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6"/>
        <w:spacing w:line="241" w:lineRule="auto"/>
        <w:rPr>
          <w:rFonts w:hint="eastAsia" w:ascii="宋体" w:hAnsi="宋体" w:eastAsia="宋体" w:cs="宋体"/>
          <w:color w:val="auto"/>
          <w:highlight w:val="none"/>
        </w:rPr>
      </w:pPr>
    </w:p>
    <w:p w14:paraId="065BF53E">
      <w:pPr>
        <w:keepNext w:val="0"/>
        <w:keepLines w:val="0"/>
        <w:pageBreakBefore w:val="0"/>
        <w:widowControl/>
        <w:kinsoku w:val="0"/>
        <w:wordWrap/>
        <w:overflowPunct/>
        <w:topLinePunct w:val="0"/>
        <w:autoSpaceDE w:val="0"/>
        <w:autoSpaceDN w:val="0"/>
        <w:bidi w:val="0"/>
        <w:adjustRightInd w:val="0"/>
        <w:snapToGrid w:val="0"/>
        <w:spacing w:before="231" w:line="312" w:lineRule="auto"/>
        <w:jc w:val="center"/>
        <w:textAlignment w:val="baseline"/>
        <w:outlineLvl w:val="9"/>
        <w:rPr>
          <w:rFonts w:hint="default" w:ascii="宋体" w:hAnsi="宋体" w:eastAsia="宋体" w:cs="宋体"/>
          <w:b/>
          <w:bCs/>
          <w:color w:val="auto"/>
          <w:spacing w:val="-3"/>
          <w:sz w:val="48"/>
          <w:szCs w:val="48"/>
          <w:highlight w:val="none"/>
          <w:lang w:val="en-US" w:eastAsia="zh-CN"/>
        </w:rPr>
      </w:pPr>
      <w:r>
        <w:rPr>
          <w:rFonts w:hint="eastAsia" w:ascii="宋体" w:hAnsi="宋体" w:eastAsia="宋体" w:cs="宋体"/>
          <w:b/>
          <w:bCs/>
          <w:color w:val="auto"/>
          <w:spacing w:val="-3"/>
          <w:sz w:val="44"/>
          <w:szCs w:val="44"/>
          <w:highlight w:val="none"/>
          <w:lang w:val="en-US" w:eastAsia="zh-CN"/>
        </w:rPr>
        <w:t>新丰县创新产业示范园2号排洪通道工程施工招标</w:t>
      </w:r>
    </w:p>
    <w:p w14:paraId="0ACA8D3E">
      <w:pPr>
        <w:pStyle w:val="6"/>
        <w:spacing w:line="355" w:lineRule="auto"/>
        <w:rPr>
          <w:rFonts w:hint="eastAsia" w:ascii="宋体" w:hAnsi="宋体" w:eastAsia="宋体" w:cs="宋体"/>
          <w:color w:val="auto"/>
          <w:highlight w:val="none"/>
        </w:rPr>
      </w:pPr>
    </w:p>
    <w:p w14:paraId="52B3F812">
      <w:pPr>
        <w:pStyle w:val="6"/>
        <w:spacing w:line="355" w:lineRule="auto"/>
        <w:rPr>
          <w:rFonts w:hint="eastAsia" w:ascii="宋体" w:hAnsi="宋体" w:eastAsia="宋体" w:cs="宋体"/>
          <w:color w:val="auto"/>
          <w:highlight w:val="none"/>
        </w:rPr>
      </w:pPr>
    </w:p>
    <w:p w14:paraId="53F283AE">
      <w:pPr>
        <w:pStyle w:val="6"/>
        <w:spacing w:line="355" w:lineRule="auto"/>
        <w:rPr>
          <w:rFonts w:hint="eastAsia" w:ascii="宋体" w:hAnsi="宋体" w:eastAsia="宋体" w:cs="宋体"/>
          <w:color w:val="auto"/>
          <w:highlight w:val="none"/>
        </w:rPr>
      </w:pPr>
    </w:p>
    <w:p w14:paraId="296BC558">
      <w:pPr>
        <w:pStyle w:val="6"/>
        <w:spacing w:line="355" w:lineRule="auto"/>
        <w:rPr>
          <w:rFonts w:hint="eastAsia" w:ascii="宋体" w:hAnsi="宋体" w:eastAsia="宋体" w:cs="宋体"/>
          <w:color w:val="auto"/>
          <w:highlight w:val="none"/>
        </w:rPr>
      </w:pPr>
    </w:p>
    <w:p w14:paraId="32ED6F11">
      <w:pPr>
        <w:spacing w:before="231" w:line="223" w:lineRule="auto"/>
        <w:jc w:val="center"/>
        <w:outlineLvl w:val="9"/>
        <w:rPr>
          <w:rFonts w:hint="eastAsia" w:ascii="宋体" w:hAnsi="宋体" w:eastAsia="宋体" w:cs="宋体"/>
          <w:color w:val="auto"/>
          <w:sz w:val="71"/>
          <w:szCs w:val="71"/>
          <w:highlight w:val="none"/>
        </w:rPr>
      </w:pPr>
      <w:bookmarkStart w:id="0" w:name="_Toc15274"/>
      <w:bookmarkStart w:id="1" w:name="_Toc7958"/>
      <w:bookmarkStart w:id="2" w:name="_Toc15837"/>
      <w:bookmarkStart w:id="3" w:name="_Toc1688"/>
      <w:r>
        <w:rPr>
          <w:rFonts w:hint="eastAsia" w:ascii="宋体" w:hAnsi="宋体" w:eastAsia="宋体" w:cs="宋体"/>
          <w:b/>
          <w:bCs/>
          <w:color w:val="auto"/>
          <w:spacing w:val="-3"/>
          <w:sz w:val="71"/>
          <w:szCs w:val="71"/>
          <w:highlight w:val="none"/>
        </w:rPr>
        <w:t>招标文件</w:t>
      </w:r>
      <w:bookmarkEnd w:id="0"/>
      <w:bookmarkEnd w:id="1"/>
      <w:bookmarkEnd w:id="2"/>
      <w:bookmarkEnd w:id="3"/>
    </w:p>
    <w:p w14:paraId="4EFF9E9E">
      <w:pPr>
        <w:pStyle w:val="6"/>
        <w:spacing w:line="270" w:lineRule="auto"/>
        <w:rPr>
          <w:rFonts w:hint="eastAsia" w:ascii="宋体" w:hAnsi="宋体" w:eastAsia="宋体" w:cs="宋体"/>
          <w:color w:val="auto"/>
          <w:highlight w:val="none"/>
        </w:rPr>
      </w:pPr>
    </w:p>
    <w:p w14:paraId="2B5B3882">
      <w:pPr>
        <w:pStyle w:val="6"/>
        <w:spacing w:line="271" w:lineRule="auto"/>
        <w:rPr>
          <w:rFonts w:hint="eastAsia" w:ascii="宋体" w:hAnsi="宋体" w:eastAsia="宋体" w:cs="宋体"/>
          <w:color w:val="auto"/>
          <w:highlight w:val="none"/>
        </w:rPr>
      </w:pPr>
    </w:p>
    <w:p w14:paraId="4C622A16">
      <w:pPr>
        <w:pStyle w:val="6"/>
        <w:spacing w:line="271" w:lineRule="auto"/>
        <w:rPr>
          <w:rFonts w:hint="eastAsia" w:ascii="宋体" w:hAnsi="宋体" w:eastAsia="宋体" w:cs="宋体"/>
          <w:color w:val="auto"/>
          <w:highlight w:val="none"/>
        </w:rPr>
      </w:pPr>
    </w:p>
    <w:p w14:paraId="124711D2">
      <w:pPr>
        <w:pStyle w:val="6"/>
        <w:spacing w:line="271" w:lineRule="auto"/>
        <w:rPr>
          <w:rFonts w:hint="eastAsia" w:ascii="宋体" w:hAnsi="宋体" w:eastAsia="宋体" w:cs="宋体"/>
          <w:color w:val="auto"/>
          <w:highlight w:val="none"/>
        </w:rPr>
      </w:pPr>
    </w:p>
    <w:p w14:paraId="5A7070C0">
      <w:pPr>
        <w:pStyle w:val="6"/>
        <w:spacing w:line="271" w:lineRule="auto"/>
        <w:rPr>
          <w:rFonts w:hint="eastAsia" w:ascii="宋体" w:hAnsi="宋体" w:eastAsia="宋体" w:cs="宋体"/>
          <w:color w:val="auto"/>
          <w:highlight w:val="none"/>
        </w:rPr>
      </w:pPr>
    </w:p>
    <w:p w14:paraId="466BB1AF">
      <w:pPr>
        <w:pStyle w:val="6"/>
        <w:spacing w:line="271" w:lineRule="auto"/>
        <w:rPr>
          <w:rFonts w:hint="eastAsia" w:ascii="宋体" w:hAnsi="宋体" w:eastAsia="宋体" w:cs="宋体"/>
          <w:color w:val="auto"/>
          <w:highlight w:val="none"/>
        </w:rPr>
      </w:pPr>
    </w:p>
    <w:tbl>
      <w:tblPr>
        <w:tblStyle w:val="15"/>
        <w:tblW w:w="9714" w:type="dxa"/>
        <w:jc w:val="center"/>
        <w:tblLayout w:type="fixed"/>
        <w:tblCellMar>
          <w:top w:w="0" w:type="dxa"/>
          <w:left w:w="0" w:type="dxa"/>
          <w:bottom w:w="0" w:type="dxa"/>
          <w:right w:w="0" w:type="dxa"/>
        </w:tblCellMar>
      </w:tblPr>
      <w:tblGrid>
        <w:gridCol w:w="5013"/>
        <w:gridCol w:w="4701"/>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25"/>
              <w:snapToGrid w:val="0"/>
              <w:spacing w:line="240" w:lineRule="auto"/>
              <w:jc w:val="distribute"/>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招  标  人（盖单位章）：</w:t>
            </w:r>
          </w:p>
        </w:tc>
        <w:tc>
          <w:tcPr>
            <w:tcW w:w="4701" w:type="dxa"/>
            <w:vAlign w:val="center"/>
          </w:tcPr>
          <w:p w14:paraId="542235EB">
            <w:pPr>
              <w:pStyle w:val="25"/>
              <w:snapToGrid w:val="0"/>
              <w:spacing w:line="240" w:lineRule="auto"/>
              <w:rPr>
                <w:rStyle w:val="26"/>
                <w:rFonts w:hint="eastAsia" w:ascii="宋体" w:hAnsi="宋体" w:eastAsia="宋体" w:cs="宋体"/>
                <w:color w:val="auto"/>
                <w:kern w:val="0"/>
                <w:sz w:val="28"/>
                <w:szCs w:val="28"/>
                <w:highlight w:val="none"/>
                <w:lang w:eastAsia="zh-CN"/>
              </w:rPr>
            </w:pPr>
            <w:r>
              <w:rPr>
                <w:rStyle w:val="26"/>
                <w:rFonts w:hint="eastAsia" w:hAnsi="宋体" w:cs="宋体"/>
                <w:color w:val="auto"/>
                <w:kern w:val="0"/>
                <w:sz w:val="28"/>
                <w:szCs w:val="28"/>
                <w:highlight w:val="none"/>
                <w:lang w:eastAsia="zh-CN"/>
              </w:rPr>
              <w:t>新丰县产业转移工业园管理委员会</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25"/>
              <w:snapToGrid w:val="0"/>
              <w:spacing w:line="240" w:lineRule="auto"/>
              <w:jc w:val="distribute"/>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招标人工作领导小组负责人（签字）：</w:t>
            </w:r>
          </w:p>
        </w:tc>
        <w:tc>
          <w:tcPr>
            <w:tcW w:w="4701" w:type="dxa"/>
            <w:vAlign w:val="center"/>
          </w:tcPr>
          <w:p w14:paraId="6DAD42AE">
            <w:pPr>
              <w:pStyle w:val="25"/>
              <w:snapToGrid w:val="0"/>
              <w:spacing w:line="240" w:lineRule="auto"/>
              <w:rPr>
                <w:rStyle w:val="26"/>
                <w:rFonts w:hint="eastAsia" w:ascii="宋体" w:hAnsi="宋体" w:eastAsia="宋体" w:cs="宋体"/>
                <w:color w:val="auto"/>
                <w:kern w:val="0"/>
                <w:sz w:val="28"/>
                <w:szCs w:val="28"/>
                <w:highlight w:val="none"/>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25"/>
              <w:snapToGrid w:val="0"/>
              <w:spacing w:line="240" w:lineRule="auto"/>
              <w:jc w:val="distribute"/>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招 标 代 理 机 构 （盖单位章）：</w:t>
            </w:r>
          </w:p>
        </w:tc>
        <w:tc>
          <w:tcPr>
            <w:tcW w:w="4701" w:type="dxa"/>
            <w:vAlign w:val="center"/>
          </w:tcPr>
          <w:p w14:paraId="25C2E748">
            <w:pPr>
              <w:pStyle w:val="25"/>
              <w:snapToGrid w:val="0"/>
              <w:spacing w:line="240" w:lineRule="auto"/>
              <w:rPr>
                <w:rStyle w:val="26"/>
                <w:rFonts w:hint="eastAsia" w:ascii="宋体" w:hAnsi="宋体" w:eastAsia="宋体" w:cs="宋体"/>
                <w:color w:val="auto"/>
                <w:kern w:val="0"/>
                <w:sz w:val="28"/>
                <w:szCs w:val="28"/>
                <w:highlight w:val="none"/>
                <w:lang w:eastAsia="zh-CN"/>
              </w:rPr>
            </w:pPr>
            <w:r>
              <w:rPr>
                <w:rStyle w:val="26"/>
                <w:rFonts w:hint="eastAsia" w:hAnsi="宋体" w:cs="宋体"/>
                <w:color w:val="auto"/>
                <w:kern w:val="0"/>
                <w:sz w:val="28"/>
                <w:szCs w:val="28"/>
                <w:highlight w:val="none"/>
                <w:lang w:eastAsia="zh-CN"/>
              </w:rPr>
              <w:t>中科经纬工程技术有限公司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25"/>
              <w:snapToGrid w:val="0"/>
              <w:spacing w:line="240" w:lineRule="auto"/>
              <w:jc w:val="distribute"/>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招标文件编制人（签字）：</w:t>
            </w:r>
          </w:p>
        </w:tc>
        <w:tc>
          <w:tcPr>
            <w:tcW w:w="4701" w:type="dxa"/>
            <w:vAlign w:val="center"/>
          </w:tcPr>
          <w:p w14:paraId="6F37BCCD">
            <w:pPr>
              <w:pStyle w:val="25"/>
              <w:snapToGrid w:val="0"/>
              <w:spacing w:line="240" w:lineRule="auto"/>
              <w:rPr>
                <w:rStyle w:val="26"/>
                <w:rFonts w:hint="eastAsia" w:ascii="宋体" w:hAnsi="宋体" w:eastAsia="宋体" w:cs="宋体"/>
                <w:color w:val="auto"/>
                <w:kern w:val="0"/>
                <w:sz w:val="28"/>
                <w:szCs w:val="28"/>
                <w:highlight w:val="none"/>
              </w:rPr>
            </w:pPr>
          </w:p>
        </w:tc>
      </w:tr>
      <w:tr w14:paraId="224F3282">
        <w:tblPrEx>
          <w:tblCellMar>
            <w:top w:w="0" w:type="dxa"/>
            <w:left w:w="0" w:type="dxa"/>
            <w:bottom w:w="0" w:type="dxa"/>
            <w:right w:w="0" w:type="dxa"/>
          </w:tblCellMar>
        </w:tblPrEx>
        <w:trPr>
          <w:trHeight w:val="937" w:hRule="atLeast"/>
          <w:jc w:val="center"/>
        </w:trPr>
        <w:tc>
          <w:tcPr>
            <w:tcW w:w="5013" w:type="dxa"/>
            <w:vAlign w:val="center"/>
          </w:tcPr>
          <w:p w14:paraId="457738D3">
            <w:pPr>
              <w:pStyle w:val="25"/>
              <w:snapToGrid w:val="0"/>
              <w:spacing w:line="240" w:lineRule="auto"/>
              <w:jc w:val="distribute"/>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招标代理机构项目负责人（签字）：</w:t>
            </w:r>
          </w:p>
        </w:tc>
        <w:tc>
          <w:tcPr>
            <w:tcW w:w="4701" w:type="dxa"/>
            <w:vAlign w:val="center"/>
          </w:tcPr>
          <w:p w14:paraId="02AD201A">
            <w:pPr>
              <w:pStyle w:val="25"/>
              <w:snapToGrid w:val="0"/>
              <w:spacing w:line="240" w:lineRule="auto"/>
              <w:rPr>
                <w:rStyle w:val="26"/>
                <w:rFonts w:hint="eastAsia" w:ascii="宋体" w:hAnsi="宋体" w:eastAsia="宋体" w:cs="宋体"/>
                <w:color w:val="auto"/>
                <w:kern w:val="0"/>
                <w:sz w:val="28"/>
                <w:szCs w:val="28"/>
                <w:highlight w:val="none"/>
              </w:rPr>
            </w:pPr>
          </w:p>
        </w:tc>
      </w:tr>
      <w:tr w14:paraId="77ED4758">
        <w:tblPrEx>
          <w:tblCellMar>
            <w:top w:w="0" w:type="dxa"/>
            <w:left w:w="0" w:type="dxa"/>
            <w:bottom w:w="0" w:type="dxa"/>
            <w:right w:w="0" w:type="dxa"/>
          </w:tblCellMar>
        </w:tblPrEx>
        <w:trPr>
          <w:trHeight w:val="832" w:hRule="atLeast"/>
          <w:jc w:val="center"/>
        </w:trPr>
        <w:tc>
          <w:tcPr>
            <w:tcW w:w="5013" w:type="dxa"/>
            <w:vAlign w:val="center"/>
          </w:tcPr>
          <w:p w14:paraId="11F645AA">
            <w:pPr>
              <w:pStyle w:val="25"/>
              <w:snapToGrid w:val="0"/>
              <w:spacing w:line="240" w:lineRule="auto"/>
              <w:jc w:val="distribute"/>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招标文件编制日期：</w:t>
            </w:r>
          </w:p>
        </w:tc>
        <w:tc>
          <w:tcPr>
            <w:tcW w:w="4701" w:type="dxa"/>
            <w:vAlign w:val="center"/>
          </w:tcPr>
          <w:p w14:paraId="4CC93183">
            <w:pPr>
              <w:pStyle w:val="25"/>
              <w:snapToGrid w:val="0"/>
              <w:spacing w:line="240" w:lineRule="auto"/>
              <w:rPr>
                <w:rStyle w:val="26"/>
                <w:rFonts w:hint="eastAsia" w:ascii="宋体" w:hAnsi="宋体" w:eastAsia="宋体" w:cs="宋体"/>
                <w:color w:val="auto"/>
                <w:kern w:val="0"/>
                <w:sz w:val="28"/>
                <w:szCs w:val="28"/>
                <w:highlight w:val="none"/>
              </w:rPr>
            </w:pPr>
            <w:r>
              <w:rPr>
                <w:rStyle w:val="26"/>
                <w:rFonts w:hint="eastAsia" w:ascii="宋体" w:hAnsi="宋体" w:eastAsia="宋体" w:cs="宋体"/>
                <w:color w:val="auto"/>
                <w:kern w:val="0"/>
                <w:sz w:val="28"/>
                <w:szCs w:val="28"/>
                <w:highlight w:val="none"/>
              </w:rPr>
              <w:t xml:space="preserve">  </w:t>
            </w:r>
            <w:r>
              <w:rPr>
                <w:rStyle w:val="26"/>
                <w:rFonts w:hint="eastAsia" w:hAnsi="宋体" w:cs="宋体"/>
                <w:color w:val="auto"/>
                <w:kern w:val="0"/>
                <w:sz w:val="28"/>
                <w:szCs w:val="28"/>
                <w:highlight w:val="none"/>
                <w:lang w:val="en-US" w:eastAsia="zh-CN"/>
              </w:rPr>
              <w:t xml:space="preserve"> 2024  </w:t>
            </w:r>
            <w:r>
              <w:rPr>
                <w:rStyle w:val="26"/>
                <w:rFonts w:hint="eastAsia" w:ascii="宋体" w:hAnsi="宋体" w:eastAsia="宋体" w:cs="宋体"/>
                <w:color w:val="auto"/>
                <w:kern w:val="0"/>
                <w:sz w:val="28"/>
                <w:szCs w:val="28"/>
                <w:highlight w:val="none"/>
              </w:rPr>
              <w:t>年</w:t>
            </w:r>
            <w:r>
              <w:rPr>
                <w:rStyle w:val="26"/>
                <w:rFonts w:hint="eastAsia" w:ascii="宋体" w:hAnsi="宋体" w:eastAsia="宋体" w:cs="宋体"/>
                <w:color w:val="auto"/>
                <w:kern w:val="0"/>
                <w:sz w:val="28"/>
                <w:szCs w:val="28"/>
                <w:highlight w:val="none"/>
                <w:lang w:val="en-US" w:eastAsia="zh-CN"/>
              </w:rPr>
              <w:t xml:space="preserve"> </w:t>
            </w:r>
            <w:r>
              <w:rPr>
                <w:rStyle w:val="26"/>
                <w:rFonts w:hint="eastAsia" w:hAnsi="宋体" w:cs="宋体"/>
                <w:color w:val="auto"/>
                <w:kern w:val="0"/>
                <w:sz w:val="28"/>
                <w:szCs w:val="28"/>
                <w:highlight w:val="none"/>
                <w:lang w:val="en-US" w:eastAsia="zh-CN"/>
              </w:rPr>
              <w:t xml:space="preserve">12 </w:t>
            </w:r>
            <w:r>
              <w:rPr>
                <w:rStyle w:val="26"/>
                <w:rFonts w:hint="eastAsia" w:ascii="宋体" w:hAnsi="宋体" w:eastAsia="宋体" w:cs="宋体"/>
                <w:color w:val="auto"/>
                <w:kern w:val="0"/>
                <w:sz w:val="28"/>
                <w:szCs w:val="28"/>
                <w:highlight w:val="none"/>
                <w:lang w:val="en-US" w:eastAsia="zh-CN"/>
              </w:rPr>
              <w:t xml:space="preserve"> </w:t>
            </w:r>
            <w:r>
              <w:rPr>
                <w:rStyle w:val="26"/>
                <w:rFonts w:hint="eastAsia" w:ascii="宋体" w:hAnsi="宋体" w:eastAsia="宋体" w:cs="宋体"/>
                <w:color w:val="auto"/>
                <w:kern w:val="0"/>
                <w:sz w:val="28"/>
                <w:szCs w:val="28"/>
                <w:highlight w:val="none"/>
              </w:rPr>
              <w:t>月</w:t>
            </w:r>
          </w:p>
        </w:tc>
      </w:tr>
    </w:tbl>
    <w:p w14:paraId="7B96492F">
      <w:pPr>
        <w:rPr>
          <w:rFonts w:hint="eastAsia" w:ascii="宋体" w:hAnsi="宋体" w:eastAsia="宋体" w:cs="宋体"/>
          <w:color w:val="auto"/>
          <w:highlight w:val="none"/>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306B3DC9">
      <w:pPr>
        <w:rPr>
          <w:rFonts w:hint="eastAsia" w:ascii="宋体" w:hAnsi="宋体" w:eastAsia="宋体" w:cs="宋体"/>
          <w:color w:val="auto"/>
          <w:highlight w:val="none"/>
        </w:rPr>
      </w:pPr>
    </w:p>
    <w:p w14:paraId="0A6D314A">
      <w:pPr>
        <w:jc w:val="center"/>
        <w:rPr>
          <w:rFonts w:hint="eastAsia" w:ascii="宋体" w:hAnsi="宋体" w:eastAsia="宋体" w:cs="宋体"/>
          <w:b/>
          <w:bCs/>
          <w:color w:val="auto"/>
          <w:sz w:val="28"/>
          <w:szCs w:val="28"/>
          <w:highlight w:val="none"/>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088BE4E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ACD5A19">
      <w:pPr>
        <w:pStyle w:val="10"/>
        <w:tabs>
          <w:tab w:val="right" w:leader="dot" w:pos="9746"/>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_Toc28044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_Toc28044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5AAC3E5D">
      <w:pPr>
        <w:pStyle w:val="11"/>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_Toc23469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2E2C5FC4">
      <w:pPr>
        <w:pStyle w:val="11"/>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_Toc5546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_Toc5546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7C62100A">
      <w:pPr>
        <w:pStyle w:val="11"/>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_Toc27205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6919A6C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4"/>
          <w:szCs w:val="24"/>
          <w:highlight w:val="none"/>
        </w:rPr>
        <w:t>．项目概况、招标范围和标段划分、投标费用等</w:t>
      </w:r>
      <w:r>
        <w:rPr>
          <w:color w:val="auto"/>
          <w:highlight w:val="none"/>
        </w:rPr>
        <w:tab/>
      </w:r>
      <w:r>
        <w:rPr>
          <w:color w:val="auto"/>
          <w:highlight w:val="none"/>
        </w:rPr>
        <w:fldChar w:fldCharType="begin"/>
      </w:r>
      <w:r>
        <w:rPr>
          <w:color w:val="auto"/>
          <w:highlight w:val="none"/>
        </w:rPr>
        <w:instrText xml:space="preserve"> PAGEREF _Toc30132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7D5988C2">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2．</w:t>
      </w:r>
      <w:r>
        <w:rPr>
          <w:rFonts w:hint="eastAsia" w:ascii="宋体" w:hAnsi="宋体" w:eastAsia="宋体" w:cs="宋体"/>
          <w:bCs/>
          <w:color w:val="auto"/>
          <w:szCs w:val="24"/>
          <w:highlight w:val="none"/>
          <w:lang w:eastAsia="zh-CN"/>
        </w:rPr>
        <w:t>投标人</w:t>
      </w:r>
      <w:r>
        <w:rPr>
          <w:rFonts w:hint="eastAsia" w:ascii="宋体" w:hAnsi="宋体" w:eastAsia="宋体" w:cs="宋体"/>
          <w:bCs/>
          <w:color w:val="auto"/>
          <w:szCs w:val="24"/>
          <w:highlight w:val="none"/>
        </w:rPr>
        <w:t>资质要求</w:t>
      </w:r>
      <w:r>
        <w:rPr>
          <w:color w:val="auto"/>
          <w:highlight w:val="none"/>
        </w:rPr>
        <w:tab/>
      </w:r>
      <w:r>
        <w:rPr>
          <w:color w:val="auto"/>
          <w:highlight w:val="none"/>
        </w:rPr>
        <w:fldChar w:fldCharType="begin"/>
      </w:r>
      <w:r>
        <w:rPr>
          <w:color w:val="auto"/>
          <w:highlight w:val="none"/>
        </w:rPr>
        <w:instrText xml:space="preserve"> PAGEREF _Toc17618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4CC9226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_Toc7079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_Toc7079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263E6EDD">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8"/>
          <w:szCs w:val="24"/>
          <w:highlight w:val="none"/>
          <w:lang w:val="en-US" w:eastAsia="zh-CN"/>
        </w:rPr>
        <w:t xml:space="preserve"> </w:t>
      </w:r>
      <w:r>
        <w:rPr>
          <w:rFonts w:hint="eastAsia" w:ascii="宋体" w:hAnsi="宋体" w:eastAsia="宋体" w:cs="宋体"/>
          <w:bCs/>
          <w:color w:val="auto"/>
          <w:spacing w:val="-8"/>
          <w:szCs w:val="24"/>
          <w:highlight w:val="none"/>
        </w:rPr>
        <w:t>．工期要求</w:t>
      </w:r>
      <w:r>
        <w:rPr>
          <w:color w:val="auto"/>
          <w:highlight w:val="none"/>
        </w:rPr>
        <w:tab/>
      </w:r>
      <w:r>
        <w:rPr>
          <w:color w:val="auto"/>
          <w:highlight w:val="none"/>
        </w:rPr>
        <w:fldChar w:fldCharType="begin"/>
      </w:r>
      <w:r>
        <w:rPr>
          <w:color w:val="auto"/>
          <w:highlight w:val="none"/>
        </w:rPr>
        <w:instrText xml:space="preserve"> PAGEREF _Toc16717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0C73940D">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5</w:t>
      </w:r>
      <w:r>
        <w:rPr>
          <w:rFonts w:hint="eastAsia" w:ascii="宋体" w:hAnsi="宋体" w:eastAsia="宋体" w:cs="宋体"/>
          <w:bCs/>
          <w:color w:val="auto"/>
          <w:spacing w:val="-5"/>
          <w:szCs w:val="24"/>
          <w:highlight w:val="none"/>
          <w:lang w:val="en-US" w:eastAsia="zh-CN"/>
        </w:rPr>
        <w:t xml:space="preserve"> </w:t>
      </w:r>
      <w:r>
        <w:rPr>
          <w:rFonts w:hint="eastAsia" w:ascii="宋体" w:hAnsi="宋体" w:eastAsia="宋体" w:cs="宋体"/>
          <w:bCs/>
          <w:color w:val="auto"/>
          <w:spacing w:val="-5"/>
          <w:szCs w:val="24"/>
          <w:highlight w:val="none"/>
        </w:rPr>
        <w:t>．质量标准和材料、机械要求</w:t>
      </w:r>
      <w:r>
        <w:rPr>
          <w:color w:val="auto"/>
          <w:highlight w:val="none"/>
        </w:rPr>
        <w:tab/>
      </w:r>
      <w:r>
        <w:rPr>
          <w:color w:val="auto"/>
          <w:highlight w:val="none"/>
        </w:rPr>
        <w:fldChar w:fldCharType="begin"/>
      </w:r>
      <w:r>
        <w:rPr>
          <w:color w:val="auto"/>
          <w:highlight w:val="none"/>
        </w:rPr>
        <w:instrText xml:space="preserve"> PAGEREF _Toc11737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116ED0B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6"/>
          <w:szCs w:val="24"/>
          <w:highlight w:val="none"/>
        </w:rPr>
        <w:t>．施工条件及现场踏勘</w:t>
      </w:r>
      <w:r>
        <w:rPr>
          <w:color w:val="auto"/>
          <w:highlight w:val="none"/>
        </w:rPr>
        <w:tab/>
      </w:r>
      <w:r>
        <w:rPr>
          <w:color w:val="auto"/>
          <w:highlight w:val="none"/>
        </w:rPr>
        <w:fldChar w:fldCharType="begin"/>
      </w:r>
      <w:r>
        <w:rPr>
          <w:color w:val="auto"/>
          <w:highlight w:val="none"/>
        </w:rPr>
        <w:instrText xml:space="preserve"> PAGEREF _Toc31725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4D0A838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_Toc4600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7</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5"/>
          <w:szCs w:val="24"/>
          <w:highlight w:val="none"/>
        </w:rPr>
        <w:t>．招标文件的提问和答疑</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452737DB">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8</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5"/>
          <w:szCs w:val="24"/>
          <w:highlight w:val="none"/>
        </w:rPr>
        <w:t>．</w:t>
      </w:r>
      <w:r>
        <w:rPr>
          <w:rFonts w:hint="eastAsia" w:ascii="宋体" w:hAnsi="宋体" w:eastAsia="宋体" w:cs="宋体"/>
          <w:bCs/>
          <w:color w:val="auto"/>
          <w:spacing w:val="-1"/>
          <w:szCs w:val="24"/>
          <w:highlight w:val="none"/>
        </w:rPr>
        <w:t>招标控制价及最高投标限价</w:t>
      </w:r>
      <w:r>
        <w:rPr>
          <w:color w:val="auto"/>
          <w:highlight w:val="none"/>
        </w:rPr>
        <w:tab/>
      </w:r>
      <w:r>
        <w:rPr>
          <w:color w:val="auto"/>
          <w:highlight w:val="none"/>
        </w:rPr>
        <w:fldChar w:fldCharType="begin"/>
      </w:r>
      <w:r>
        <w:rPr>
          <w:color w:val="auto"/>
          <w:highlight w:val="none"/>
        </w:rPr>
        <w:instrText xml:space="preserve"> PAGEREF _Toc23728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7E60E97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_Toc27885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9</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8"/>
          <w:szCs w:val="24"/>
          <w:highlight w:val="none"/>
        </w:rPr>
        <w:t>．投标报价</w:t>
      </w:r>
      <w:r>
        <w:rPr>
          <w:color w:val="auto"/>
          <w:highlight w:val="none"/>
        </w:rPr>
        <w:tab/>
      </w:r>
      <w:r>
        <w:rPr>
          <w:color w:val="auto"/>
          <w:highlight w:val="none"/>
        </w:rPr>
        <w:fldChar w:fldCharType="begin"/>
      </w:r>
      <w:r>
        <w:rPr>
          <w:color w:val="auto"/>
          <w:highlight w:val="none"/>
        </w:rPr>
        <w:instrText xml:space="preserve"> PAGEREF _Toc27885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0CEBAF0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10</w:t>
      </w:r>
      <w:r>
        <w:rPr>
          <w:rFonts w:hint="eastAsia" w:ascii="宋体" w:hAnsi="宋体" w:eastAsia="宋体" w:cs="宋体"/>
          <w:bCs/>
          <w:color w:val="auto"/>
          <w:spacing w:val="-21"/>
          <w:szCs w:val="24"/>
          <w:highlight w:val="none"/>
        </w:rPr>
        <w:t xml:space="preserve"> </w:t>
      </w:r>
      <w:r>
        <w:rPr>
          <w:rFonts w:hint="eastAsia" w:ascii="宋体" w:hAnsi="宋体" w:eastAsia="宋体" w:cs="宋体"/>
          <w:bCs/>
          <w:color w:val="auto"/>
          <w:spacing w:val="-6"/>
          <w:szCs w:val="24"/>
          <w:highlight w:val="none"/>
        </w:rPr>
        <w:t>．投标文件的编制要求</w:t>
      </w:r>
      <w:r>
        <w:rPr>
          <w:color w:val="auto"/>
          <w:highlight w:val="none"/>
        </w:rPr>
        <w:tab/>
      </w:r>
      <w:r>
        <w:rPr>
          <w:color w:val="auto"/>
          <w:highlight w:val="none"/>
        </w:rPr>
        <w:fldChar w:fldCharType="begin"/>
      </w:r>
      <w:r>
        <w:rPr>
          <w:color w:val="auto"/>
          <w:highlight w:val="none"/>
        </w:rPr>
        <w:instrText xml:space="preserve"> PAGEREF _Toc26166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5DCAD7C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11.</w:t>
      </w:r>
      <w:r>
        <w:rPr>
          <w:rFonts w:hint="eastAsia" w:ascii="宋体" w:hAnsi="宋体" w:eastAsia="宋体" w:cs="宋体"/>
          <w:bCs/>
          <w:color w:val="auto"/>
          <w:spacing w:val="20"/>
          <w:szCs w:val="24"/>
          <w:highlight w:val="none"/>
        </w:rPr>
        <w:t xml:space="preserve">  </w:t>
      </w:r>
      <w:r>
        <w:rPr>
          <w:rFonts w:hint="eastAsia" w:ascii="宋体" w:hAnsi="宋体" w:eastAsia="宋体" w:cs="宋体"/>
          <w:color w:val="auto"/>
          <w:spacing w:val="-9"/>
          <w:szCs w:val="24"/>
          <w:highlight w:val="none"/>
        </w:rPr>
        <w:t>电子投标：</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482D084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lang w:val="en-US" w:eastAsia="zh-CN"/>
        </w:rPr>
        <w:t>12.</w:t>
      </w:r>
      <w:r>
        <w:rPr>
          <w:rFonts w:hint="eastAsia" w:ascii="宋体" w:hAnsi="宋体" w:eastAsia="宋体" w:cs="宋体"/>
          <w:bCs/>
          <w:color w:val="auto"/>
          <w:spacing w:val="22"/>
          <w:w w:val="101"/>
          <w:szCs w:val="24"/>
          <w:highlight w:val="none"/>
        </w:rPr>
        <w:t xml:space="preserve"> </w:t>
      </w:r>
      <w:r>
        <w:rPr>
          <w:rFonts w:hint="eastAsia" w:ascii="宋体" w:hAnsi="宋体" w:eastAsia="宋体" w:cs="宋体"/>
          <w:bCs/>
          <w:color w:val="auto"/>
          <w:spacing w:val="-4"/>
          <w:szCs w:val="24"/>
          <w:highlight w:val="none"/>
        </w:rPr>
        <w:t>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_Toc118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64213E9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_Toc30506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13</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7"/>
          <w:szCs w:val="24"/>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_Toc30506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5852366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14</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．开标</w:t>
      </w:r>
      <w:r>
        <w:rPr>
          <w:color w:val="auto"/>
          <w:highlight w:val="none"/>
        </w:rPr>
        <w:tab/>
      </w:r>
      <w:r>
        <w:rPr>
          <w:color w:val="auto"/>
          <w:highlight w:val="none"/>
        </w:rPr>
        <w:fldChar w:fldCharType="begin"/>
      </w:r>
      <w:r>
        <w:rPr>
          <w:color w:val="auto"/>
          <w:highlight w:val="none"/>
        </w:rPr>
        <w:instrText xml:space="preserve"> PAGEREF _Toc17939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594BAB9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_Toc4537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15</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．评标</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2A867CD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7"/>
          <w:szCs w:val="24"/>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_Toc20825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3DEBF38F">
      <w:pPr>
        <w:pStyle w:val="11"/>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否决投标条件</w:t>
      </w:r>
      <w:r>
        <w:rPr>
          <w:color w:val="auto"/>
          <w:highlight w:val="none"/>
        </w:rPr>
        <w:tab/>
      </w:r>
      <w:r>
        <w:rPr>
          <w:color w:val="auto"/>
          <w:highlight w:val="none"/>
        </w:rPr>
        <w:fldChar w:fldCharType="begin"/>
      </w:r>
      <w:r>
        <w:rPr>
          <w:color w:val="auto"/>
          <w:highlight w:val="none"/>
        </w:rPr>
        <w:instrText xml:space="preserve"> PAGEREF _Toc1969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7B5BF32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_Toc11822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．资格评审环节</w:t>
      </w:r>
      <w:r>
        <w:rPr>
          <w:color w:val="auto"/>
          <w:highlight w:val="none"/>
        </w:rPr>
        <w:tab/>
      </w:r>
      <w:r>
        <w:rPr>
          <w:color w:val="auto"/>
          <w:highlight w:val="none"/>
        </w:rPr>
        <w:fldChar w:fldCharType="begin"/>
      </w:r>
      <w:r>
        <w:rPr>
          <w:color w:val="auto"/>
          <w:highlight w:val="none"/>
        </w:rPr>
        <w:instrText xml:space="preserve"> PAGEREF _Toc11822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5637556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_Toc8853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．形式评审环节</w:t>
      </w:r>
      <w:r>
        <w:rPr>
          <w:color w:val="auto"/>
          <w:highlight w:val="none"/>
        </w:rPr>
        <w:tab/>
      </w:r>
      <w:r>
        <w:rPr>
          <w:color w:val="auto"/>
          <w:highlight w:val="none"/>
        </w:rPr>
        <w:fldChar w:fldCharType="begin"/>
      </w:r>
      <w:r>
        <w:rPr>
          <w:color w:val="auto"/>
          <w:highlight w:val="none"/>
        </w:rPr>
        <w:instrText xml:space="preserve"> PAGEREF _Toc8853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12F6297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3</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6"/>
          <w:szCs w:val="24"/>
          <w:highlight w:val="none"/>
        </w:rPr>
        <w:t>．响应性评审环节</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0BFFBCC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4</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11"/>
          <w:szCs w:val="24"/>
          <w:highlight w:val="none"/>
        </w:rPr>
        <w:t>．其他</w:t>
      </w:r>
      <w:r>
        <w:rPr>
          <w:color w:val="auto"/>
          <w:highlight w:val="none"/>
        </w:rPr>
        <w:tab/>
      </w:r>
      <w:r>
        <w:rPr>
          <w:color w:val="auto"/>
          <w:highlight w:val="none"/>
        </w:rPr>
        <w:fldChar w:fldCharType="begin"/>
      </w:r>
      <w:r>
        <w:rPr>
          <w:color w:val="auto"/>
          <w:highlight w:val="none"/>
        </w:rPr>
        <w:instrText xml:space="preserve"> PAGEREF _Toc7538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11A48C18">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_Toc10955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第二章</w:t>
      </w:r>
      <w:r>
        <w:rPr>
          <w:rFonts w:hint="eastAsia" w:ascii="宋体" w:hAnsi="宋体" w:eastAsia="宋体" w:cs="宋体"/>
          <w:color w:val="auto"/>
          <w:spacing w:val="32"/>
          <w:szCs w:val="24"/>
          <w:highlight w:val="none"/>
        </w:rPr>
        <w:t xml:space="preserve"> </w:t>
      </w:r>
      <w:r>
        <w:rPr>
          <w:rFonts w:hint="eastAsia" w:ascii="宋体" w:hAnsi="宋体" w:eastAsia="宋体" w:cs="宋体"/>
          <w:bCs/>
          <w:color w:val="auto"/>
          <w:spacing w:val="-7"/>
          <w:szCs w:val="24"/>
          <w:highlight w:val="none"/>
        </w:rPr>
        <w:t>中标人须知</w:t>
      </w:r>
      <w:r>
        <w:rPr>
          <w:color w:val="auto"/>
          <w:highlight w:val="none"/>
        </w:rPr>
        <w:tab/>
      </w:r>
      <w:r>
        <w:rPr>
          <w:color w:val="auto"/>
          <w:highlight w:val="none"/>
        </w:rPr>
        <w:fldChar w:fldCharType="begin"/>
      </w:r>
      <w:r>
        <w:rPr>
          <w:color w:val="auto"/>
          <w:highlight w:val="none"/>
        </w:rPr>
        <w:instrText xml:space="preserve"> PAGEREF _Toc10955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1D8FE2C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_Toc32102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9"/>
          <w:szCs w:val="24"/>
          <w:highlight w:val="none"/>
        </w:rPr>
        <w:t>．中标通知书</w:t>
      </w:r>
      <w:r>
        <w:rPr>
          <w:color w:val="auto"/>
          <w:highlight w:val="none"/>
        </w:rPr>
        <w:tab/>
      </w:r>
      <w:r>
        <w:rPr>
          <w:color w:val="auto"/>
          <w:highlight w:val="none"/>
        </w:rPr>
        <w:fldChar w:fldCharType="begin"/>
      </w:r>
      <w:r>
        <w:rPr>
          <w:color w:val="auto"/>
          <w:highlight w:val="none"/>
        </w:rPr>
        <w:instrText xml:space="preserve"> PAGEREF _Toc32102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551DFD71">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．中标结果公示</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0446D1A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_Toc3915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．履约保证</w:t>
      </w:r>
      <w:r>
        <w:rPr>
          <w:color w:val="auto"/>
          <w:highlight w:val="none"/>
        </w:rPr>
        <w:tab/>
      </w:r>
      <w:r>
        <w:rPr>
          <w:color w:val="auto"/>
          <w:highlight w:val="none"/>
        </w:rPr>
        <w:fldChar w:fldCharType="begin"/>
      </w:r>
      <w:r>
        <w:rPr>
          <w:color w:val="auto"/>
          <w:highlight w:val="none"/>
        </w:rPr>
        <w:instrText xml:space="preserve"> PAGEREF _Toc3915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3159B9B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_Toc5465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8"/>
          <w:szCs w:val="24"/>
          <w:highlight w:val="none"/>
        </w:rPr>
        <w:t>．合同订立</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670D0E5A">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_Toc15277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5</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6"/>
          <w:szCs w:val="24"/>
          <w:highlight w:val="none"/>
        </w:rPr>
        <w:t>．放弃中标的处理</w:t>
      </w:r>
      <w:r>
        <w:rPr>
          <w:color w:val="auto"/>
          <w:highlight w:val="none"/>
        </w:rPr>
        <w:tab/>
      </w:r>
      <w:r>
        <w:rPr>
          <w:color w:val="auto"/>
          <w:highlight w:val="none"/>
        </w:rPr>
        <w:fldChar w:fldCharType="begin"/>
      </w:r>
      <w:r>
        <w:rPr>
          <w:color w:val="auto"/>
          <w:highlight w:val="none"/>
        </w:rPr>
        <w:instrText xml:space="preserve"> PAGEREF _Toc15277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47549413">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拟签订合同的主要条款</w:t>
      </w:r>
      <w:r>
        <w:rPr>
          <w:color w:val="auto"/>
          <w:highlight w:val="none"/>
        </w:rPr>
        <w:tab/>
      </w:r>
      <w:r>
        <w:rPr>
          <w:color w:val="auto"/>
          <w:highlight w:val="none"/>
        </w:rPr>
        <w:fldChar w:fldCharType="begin"/>
      </w:r>
      <w:r>
        <w:rPr>
          <w:color w:val="auto"/>
          <w:highlight w:val="none"/>
        </w:rPr>
        <w:instrText xml:space="preserve"> PAGEREF _Toc28650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638067D3">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_Toc11124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．工程承包方式</w:t>
      </w:r>
      <w:r>
        <w:rPr>
          <w:color w:val="auto"/>
          <w:highlight w:val="none"/>
        </w:rPr>
        <w:tab/>
      </w:r>
      <w:r>
        <w:rPr>
          <w:color w:val="auto"/>
          <w:highlight w:val="none"/>
        </w:rPr>
        <w:fldChar w:fldCharType="begin"/>
      </w:r>
      <w:r>
        <w:rPr>
          <w:color w:val="auto"/>
          <w:highlight w:val="none"/>
        </w:rPr>
        <w:instrText xml:space="preserve"> PAGEREF _Toc11124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0693C833">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．工程结算原则</w:t>
      </w:r>
      <w:r>
        <w:rPr>
          <w:color w:val="auto"/>
          <w:highlight w:val="none"/>
        </w:rPr>
        <w:tab/>
      </w:r>
      <w:r>
        <w:rPr>
          <w:color w:val="auto"/>
          <w:highlight w:val="none"/>
        </w:rPr>
        <w:fldChar w:fldCharType="begin"/>
      </w:r>
      <w:r>
        <w:rPr>
          <w:color w:val="auto"/>
          <w:highlight w:val="none"/>
        </w:rPr>
        <w:instrText xml:space="preserve"> PAGEREF _Toc17990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133676E7">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_Toc19181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3. 工程付款办法</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4"/>
          <w:highlight w:val="none"/>
        </w:rPr>
        <w:fldChar w:fldCharType="end"/>
      </w:r>
    </w:p>
    <w:p w14:paraId="5F87376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_Toc17742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4</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7"/>
          <w:szCs w:val="24"/>
          <w:highlight w:val="none"/>
        </w:rPr>
        <w:t>．其他专用合同条款</w:t>
      </w:r>
      <w:r>
        <w:rPr>
          <w:color w:val="auto"/>
          <w:highlight w:val="none"/>
        </w:rPr>
        <w:tab/>
      </w:r>
      <w:r>
        <w:rPr>
          <w:color w:val="auto"/>
          <w:highlight w:val="none"/>
        </w:rPr>
        <w:fldChar w:fldCharType="begin"/>
      </w:r>
      <w:r>
        <w:rPr>
          <w:color w:val="auto"/>
          <w:highlight w:val="none"/>
        </w:rPr>
        <w:instrText xml:space="preserve"> PAGEREF _Toc17742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3F682C96">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技术要求</w:t>
      </w:r>
      <w:r>
        <w:rPr>
          <w:color w:val="auto"/>
          <w:highlight w:val="none"/>
        </w:rPr>
        <w:tab/>
      </w:r>
      <w:r>
        <w:rPr>
          <w:color w:val="auto"/>
          <w:highlight w:val="none"/>
        </w:rPr>
        <w:fldChar w:fldCharType="begin"/>
      </w:r>
      <w:r>
        <w:rPr>
          <w:color w:val="auto"/>
          <w:highlight w:val="none"/>
        </w:rPr>
        <w:instrText xml:space="preserve"> PAGEREF _Toc26138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4"/>
          <w:highlight w:val="none"/>
        </w:rPr>
        <w:fldChar w:fldCharType="end"/>
      </w:r>
    </w:p>
    <w:p w14:paraId="0342055E">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_Toc6424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6"/>
          <w:szCs w:val="24"/>
          <w:highlight w:val="none"/>
        </w:rPr>
        <w:t>．</w:t>
      </w:r>
      <w:r>
        <w:rPr>
          <w:rFonts w:hint="eastAsia" w:ascii="宋体" w:hAnsi="宋体" w:eastAsia="宋体" w:cs="宋体"/>
          <w:bCs/>
          <w:color w:val="auto"/>
          <w:spacing w:val="-1"/>
          <w:szCs w:val="24"/>
          <w:highlight w:val="none"/>
        </w:rPr>
        <w:t>房屋建筑工程建设项目</w:t>
      </w:r>
      <w:r>
        <w:rPr>
          <w:color w:val="auto"/>
          <w:highlight w:val="none"/>
        </w:rPr>
        <w:tab/>
      </w:r>
      <w:r>
        <w:rPr>
          <w:color w:val="auto"/>
          <w:highlight w:val="none"/>
        </w:rPr>
        <w:fldChar w:fldCharType="begin"/>
      </w:r>
      <w:r>
        <w:rPr>
          <w:color w:val="auto"/>
          <w:highlight w:val="none"/>
        </w:rPr>
        <w:instrText xml:space="preserve"> PAGEREF _Toc6424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4"/>
          <w:highlight w:val="none"/>
        </w:rPr>
        <w:fldChar w:fldCharType="end"/>
      </w:r>
    </w:p>
    <w:p w14:paraId="381E44D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2</w:t>
      </w:r>
      <w:r>
        <w:rPr>
          <w:rFonts w:hint="eastAsia" w:ascii="宋体" w:hAnsi="宋体" w:eastAsia="宋体" w:cs="宋体"/>
          <w:bCs/>
          <w:color w:val="auto"/>
          <w:spacing w:val="-18"/>
          <w:szCs w:val="24"/>
          <w:highlight w:val="none"/>
        </w:rPr>
        <w:t xml:space="preserve"> </w:t>
      </w:r>
      <w:r>
        <w:rPr>
          <w:rFonts w:hint="eastAsia" w:ascii="宋体" w:hAnsi="宋体" w:eastAsia="宋体" w:cs="宋体"/>
          <w:bCs/>
          <w:color w:val="auto"/>
          <w:spacing w:val="-5"/>
          <w:szCs w:val="24"/>
          <w:highlight w:val="none"/>
        </w:rPr>
        <w:t>．市政基础设施工程建设项目</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4"/>
          <w:highlight w:val="none"/>
        </w:rPr>
        <w:fldChar w:fldCharType="end"/>
      </w:r>
    </w:p>
    <w:p w14:paraId="44B1702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_Toc18496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．备查要求</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7ED3FFD9">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第五章</w:t>
      </w:r>
      <w:r>
        <w:rPr>
          <w:rFonts w:hint="eastAsia" w:ascii="宋体" w:hAnsi="宋体" w:eastAsia="宋体" w:cs="宋体"/>
          <w:color w:val="auto"/>
          <w:spacing w:val="33"/>
          <w:szCs w:val="24"/>
          <w:highlight w:val="none"/>
        </w:rPr>
        <w:t xml:space="preserve"> </w:t>
      </w:r>
      <w:r>
        <w:rPr>
          <w:rFonts w:hint="eastAsia" w:ascii="宋体" w:hAnsi="宋体" w:eastAsia="宋体" w:cs="宋体"/>
          <w:bCs/>
          <w:color w:val="auto"/>
          <w:spacing w:val="-5"/>
          <w:szCs w:val="24"/>
          <w:highlight w:val="none"/>
        </w:rPr>
        <w:t>图纸和招标工程量清单</w:t>
      </w:r>
      <w:r>
        <w:rPr>
          <w:color w:val="auto"/>
          <w:highlight w:val="none"/>
        </w:rPr>
        <w:tab/>
      </w:r>
      <w:r>
        <w:rPr>
          <w:color w:val="auto"/>
          <w:highlight w:val="none"/>
        </w:rPr>
        <w:fldChar w:fldCharType="begin"/>
      </w:r>
      <w:r>
        <w:rPr>
          <w:color w:val="auto"/>
          <w:highlight w:val="none"/>
        </w:rPr>
        <w:instrText xml:space="preserve"> PAGEREF _Toc23370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62456E0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4"/>
          <w:szCs w:val="24"/>
          <w:highlight w:val="none"/>
        </w:rPr>
        <w:t>1</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14"/>
          <w:szCs w:val="24"/>
          <w:highlight w:val="none"/>
        </w:rPr>
        <w:t>．图纸</w:t>
      </w:r>
      <w:r>
        <w:rPr>
          <w:color w:val="auto"/>
          <w:highlight w:val="none"/>
        </w:rPr>
        <w:tab/>
      </w:r>
      <w:r>
        <w:rPr>
          <w:color w:val="auto"/>
          <w:highlight w:val="none"/>
        </w:rPr>
        <w:fldChar w:fldCharType="begin"/>
      </w:r>
      <w:r>
        <w:rPr>
          <w:color w:val="auto"/>
          <w:highlight w:val="none"/>
        </w:rPr>
        <w:instrText xml:space="preserve"> PAGEREF _Toc30394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6345BF15">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2</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6"/>
          <w:szCs w:val="24"/>
          <w:highlight w:val="none"/>
        </w:rPr>
        <w:t>．招标工程量清单</w:t>
      </w:r>
      <w:r>
        <w:rPr>
          <w:color w:val="auto"/>
          <w:highlight w:val="none"/>
        </w:rPr>
        <w:tab/>
      </w:r>
      <w:r>
        <w:rPr>
          <w:color w:val="auto"/>
          <w:highlight w:val="none"/>
        </w:rPr>
        <w:fldChar w:fldCharType="begin"/>
      </w:r>
      <w:r>
        <w:rPr>
          <w:color w:val="auto"/>
          <w:highlight w:val="none"/>
        </w:rPr>
        <w:instrText xml:space="preserve"> PAGEREF _Toc14897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64581735">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_Toc13354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第六章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投标文件格式</w:t>
      </w:r>
      <w:r>
        <w:rPr>
          <w:color w:val="auto"/>
          <w:highlight w:val="none"/>
        </w:rPr>
        <w:tab/>
      </w:r>
      <w:r>
        <w:rPr>
          <w:color w:val="auto"/>
          <w:highlight w:val="none"/>
        </w:rPr>
        <w:fldChar w:fldCharType="begin"/>
      </w:r>
      <w:r>
        <w:rPr>
          <w:color w:val="auto"/>
          <w:highlight w:val="none"/>
        </w:rPr>
        <w:instrText xml:space="preserve"> PAGEREF _Toc13354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3F62BBB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_Toc10257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格式一</w:t>
      </w:r>
      <w:r>
        <w:rPr>
          <w:rFonts w:hint="eastAsia" w:ascii="宋体" w:hAnsi="宋体" w:eastAsia="宋体" w:cs="宋体"/>
          <w:color w:val="auto"/>
          <w:spacing w:val="-4"/>
          <w:szCs w:val="24"/>
          <w:highlight w:val="none"/>
        </w:rPr>
        <w:t xml:space="preserve"> </w:t>
      </w:r>
      <w:r>
        <w:rPr>
          <w:rFonts w:hint="eastAsia" w:ascii="宋体" w:hAnsi="宋体" w:eastAsia="宋体" w:cs="宋体"/>
          <w:bCs/>
          <w:color w:val="auto"/>
          <w:spacing w:val="-4"/>
          <w:szCs w:val="24"/>
          <w:highlight w:val="none"/>
        </w:rPr>
        <w:t>封面</w:t>
      </w:r>
      <w:r>
        <w:rPr>
          <w:color w:val="auto"/>
          <w:highlight w:val="none"/>
        </w:rPr>
        <w:tab/>
      </w:r>
      <w:r>
        <w:rPr>
          <w:color w:val="auto"/>
          <w:highlight w:val="none"/>
        </w:rPr>
        <w:fldChar w:fldCharType="begin"/>
      </w:r>
      <w:r>
        <w:rPr>
          <w:color w:val="auto"/>
          <w:highlight w:val="none"/>
        </w:rPr>
        <w:instrText xml:space="preserve"> PAGEREF _Toc10257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2D3C2A5A">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格式二 投标函</w:t>
      </w:r>
      <w:r>
        <w:rPr>
          <w:color w:val="auto"/>
          <w:highlight w:val="none"/>
        </w:rPr>
        <w:tab/>
      </w:r>
      <w:r>
        <w:rPr>
          <w:color w:val="auto"/>
          <w:highlight w:val="none"/>
        </w:rPr>
        <w:fldChar w:fldCharType="begin"/>
      </w:r>
      <w:r>
        <w:rPr>
          <w:color w:val="auto"/>
          <w:highlight w:val="none"/>
        </w:rPr>
        <w:instrText xml:space="preserve"> PAGEREF _Toc23059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2F102C1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_Toc16728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4"/>
          <w:highlight w:val="none"/>
        </w:rPr>
        <w:fldChar w:fldCharType="end"/>
      </w:r>
    </w:p>
    <w:p w14:paraId="5FF6DB6F">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_Toc24663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_Toc24663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4"/>
          <w:highlight w:val="none"/>
        </w:rPr>
        <w:fldChar w:fldCharType="end"/>
      </w:r>
    </w:p>
    <w:p w14:paraId="6253E80F">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6BC0225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_Toc733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4"/>
          <w:highlight w:val="none"/>
        </w:rPr>
        <w:fldChar w:fldCharType="end"/>
      </w:r>
    </w:p>
    <w:p w14:paraId="65D041C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_Toc24967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4"/>
          <w:highlight w:val="none"/>
        </w:rPr>
        <w:fldChar w:fldCharType="end"/>
      </w:r>
    </w:p>
    <w:p w14:paraId="0050D7BB">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_Toc10594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4"/>
          <w:highlight w:val="none"/>
        </w:rPr>
        <w:fldChar w:fldCharType="end"/>
      </w:r>
    </w:p>
    <w:p w14:paraId="41CBDFE6">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_Toc6967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4"/>
          <w:highlight w:val="none"/>
        </w:rPr>
        <w:fldChar w:fldCharType="end"/>
      </w:r>
    </w:p>
    <w:p w14:paraId="4269C1F9">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_Toc19125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4"/>
          <w:highlight w:val="none"/>
        </w:rPr>
        <w:fldChar w:fldCharType="end"/>
      </w:r>
    </w:p>
    <w:p w14:paraId="5BEEAB94">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_Toc18872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格式十一 项目管理机构组成表</w:t>
      </w:r>
      <w:r>
        <w:rPr>
          <w:color w:val="auto"/>
          <w:highlight w:val="none"/>
        </w:rPr>
        <w:tab/>
      </w:r>
      <w:r>
        <w:rPr>
          <w:color w:val="auto"/>
          <w:highlight w:val="none"/>
        </w:rPr>
        <w:fldChar w:fldCharType="begin"/>
      </w:r>
      <w:r>
        <w:rPr>
          <w:color w:val="auto"/>
          <w:highlight w:val="none"/>
        </w:rPr>
        <w:instrText xml:space="preserve"> PAGEREF _Toc18872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14:paraId="5B3B3988">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格式十二 建造师查询页（有效期+建造师签字）</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7C5471F0">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_Toc30843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格式十三</w:t>
      </w:r>
      <w:r>
        <w:rPr>
          <w:rFonts w:hint="eastAsia" w:ascii="宋体" w:hAnsi="宋体" w:eastAsia="宋体" w:cs="宋体"/>
          <w:bCs/>
          <w:color w:val="auto"/>
          <w:spacing w:val="-4"/>
          <w:szCs w:val="24"/>
          <w:highlight w:val="none"/>
          <w:lang w:val="en-US" w:eastAsia="zh-CN"/>
        </w:rPr>
        <w:t xml:space="preserve"> </w:t>
      </w:r>
      <w:r>
        <w:rPr>
          <w:rFonts w:hint="eastAsia" w:ascii="宋体" w:hAnsi="宋体" w:eastAsia="宋体" w:cs="宋体"/>
          <w:bCs/>
          <w:color w:val="auto"/>
          <w:spacing w:val="7"/>
          <w:szCs w:val="22"/>
          <w:highlight w:val="none"/>
        </w:rPr>
        <w:t>危险性较大的分部分项工程清单及超过一定规模的危险性较大的</w:t>
      </w:r>
      <w:r>
        <w:rPr>
          <w:rFonts w:hint="eastAsia" w:ascii="宋体" w:hAnsi="宋体" w:eastAsia="宋体" w:cs="宋体"/>
          <w:bCs/>
          <w:color w:val="auto"/>
          <w:spacing w:val="5"/>
          <w:szCs w:val="22"/>
          <w:highlight w:val="none"/>
        </w:rPr>
        <w:t>分部分项工程清单</w:t>
      </w:r>
      <w:r>
        <w:rPr>
          <w:color w:val="auto"/>
          <w:highlight w:val="none"/>
        </w:rPr>
        <w:tab/>
      </w:r>
      <w:r>
        <w:rPr>
          <w:color w:val="auto"/>
          <w:highlight w:val="none"/>
        </w:rPr>
        <w:fldChar w:fldCharType="begin"/>
      </w:r>
      <w:r>
        <w:rPr>
          <w:color w:val="auto"/>
          <w:highlight w:val="none"/>
        </w:rPr>
        <w:instrText xml:space="preserve"> PAGEREF _Toc30843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4"/>
          <w:highlight w:val="none"/>
        </w:rPr>
        <w:fldChar w:fldCharType="end"/>
      </w:r>
    </w:p>
    <w:p w14:paraId="01130330">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格式十四</w:t>
      </w:r>
      <w:r>
        <w:rPr>
          <w:rFonts w:hint="eastAsia" w:ascii="宋体" w:hAnsi="宋体" w:eastAsia="宋体" w:cs="宋体"/>
          <w:bCs/>
          <w:color w:val="auto"/>
          <w:spacing w:val="-4"/>
          <w:szCs w:val="24"/>
          <w:highlight w:val="none"/>
          <w:lang w:val="en-US" w:eastAsia="zh-CN"/>
        </w:rPr>
        <w:t xml:space="preserve">  </w:t>
      </w:r>
      <w:r>
        <w:rPr>
          <w:rFonts w:hint="eastAsia" w:ascii="宋体" w:hAnsi="宋体" w:eastAsia="宋体" w:cs="宋体"/>
          <w:bCs/>
          <w:color w:val="auto"/>
          <w:spacing w:val="4"/>
          <w:position w:val="3"/>
          <w:szCs w:val="21"/>
          <w:highlight w:val="none"/>
        </w:rPr>
        <w:t>投标保证金信用承诺函</w:t>
      </w:r>
      <w:r>
        <w:rPr>
          <w:color w:val="auto"/>
          <w:highlight w:val="none"/>
        </w:rPr>
        <w:tab/>
      </w:r>
      <w:r>
        <w:rPr>
          <w:color w:val="auto"/>
          <w:highlight w:val="none"/>
        </w:rPr>
        <w:fldChar w:fldCharType="begin"/>
      </w:r>
      <w:r>
        <w:rPr>
          <w:color w:val="auto"/>
          <w:highlight w:val="none"/>
        </w:rPr>
        <w:instrText xml:space="preserve"> PAGEREF _Toc2618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4"/>
          <w:highlight w:val="none"/>
        </w:rPr>
        <w:fldChar w:fldCharType="end"/>
      </w:r>
    </w:p>
    <w:p w14:paraId="4E732B0C">
      <w:pPr>
        <w:pStyle w:val="7"/>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_Toc22936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w:t>
      </w:r>
      <w:r>
        <w:rPr>
          <w:rFonts w:hint="eastAsia" w:ascii="宋体" w:hAnsi="宋体" w:eastAsia="宋体" w:cs="宋体"/>
          <w:bCs/>
          <w:color w:val="auto"/>
          <w:spacing w:val="-4"/>
          <w:szCs w:val="24"/>
          <w:highlight w:val="none"/>
          <w:lang w:eastAsia="zh-CN"/>
        </w:rPr>
        <w:t>五</w:t>
      </w:r>
      <w:r>
        <w:rPr>
          <w:rFonts w:hint="eastAsia" w:ascii="宋体" w:hAnsi="宋体" w:eastAsia="宋体" w:cs="宋体"/>
          <w:bCs/>
          <w:color w:val="auto"/>
          <w:spacing w:val="-4"/>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_Toc22936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2C20523B">
      <w:pPr>
        <w:pStyle w:val="11"/>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_Toc28712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第七章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建设工程施工合同</w:t>
      </w:r>
      <w:r>
        <w:rPr>
          <w:color w:val="auto"/>
          <w:highlight w:val="none"/>
        </w:rPr>
        <w:tab/>
      </w:r>
      <w:r>
        <w:rPr>
          <w:color w:val="auto"/>
          <w:highlight w:val="none"/>
        </w:rPr>
        <w:fldChar w:fldCharType="begin"/>
      </w:r>
      <w:r>
        <w:rPr>
          <w:color w:val="auto"/>
          <w:highlight w:val="none"/>
        </w:rPr>
        <w:instrText xml:space="preserve"> PAGEREF _Toc28712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7CE8F2FC">
      <w:pPr>
        <w:spacing w:line="220" w:lineRule="auto"/>
        <w:jc w:val="center"/>
        <w:rPr>
          <w:rFonts w:hint="eastAsia" w:ascii="宋体" w:hAnsi="宋体" w:eastAsia="宋体" w:cs="宋体"/>
          <w:color w:val="auto"/>
          <w:sz w:val="24"/>
          <w:szCs w:val="24"/>
          <w:highlight w:val="none"/>
        </w:rPr>
        <w:sectPr>
          <w:footerReference r:id="rId6" w:type="default"/>
          <w:pgSz w:w="11906" w:h="16839"/>
          <w:pgMar w:top="1440" w:right="1080" w:bottom="1440" w:left="1080" w:header="1200" w:footer="1134"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4"/>
          <w:highlight w:val="none"/>
        </w:rPr>
        <w:fldChar w:fldCharType="end"/>
      </w:r>
    </w:p>
    <w:p w14:paraId="73063668">
      <w:pPr>
        <w:pStyle w:val="6"/>
        <w:spacing w:line="272" w:lineRule="auto"/>
        <w:rPr>
          <w:rFonts w:hint="eastAsia" w:ascii="宋体" w:hAnsi="宋体" w:eastAsia="宋体" w:cs="宋体"/>
          <w:color w:val="auto"/>
          <w:highlight w:val="none"/>
        </w:rPr>
      </w:pPr>
    </w:p>
    <w:p w14:paraId="49639CDB">
      <w:pPr>
        <w:spacing w:before="78" w:line="219" w:lineRule="auto"/>
        <w:ind w:left="3416"/>
        <w:outlineLvl w:val="0"/>
        <w:rPr>
          <w:rFonts w:hint="eastAsia" w:ascii="宋体" w:hAnsi="宋体" w:eastAsia="宋体" w:cs="宋体"/>
          <w:color w:val="auto"/>
          <w:sz w:val="24"/>
          <w:szCs w:val="24"/>
          <w:highlight w:val="none"/>
        </w:rPr>
      </w:pPr>
      <w:bookmarkStart w:id="4" w:name="bookmark1"/>
      <w:bookmarkEnd w:id="4"/>
      <w:bookmarkStart w:id="5" w:name="_Toc28044"/>
      <w:r>
        <w:rPr>
          <w:rFonts w:hint="eastAsia" w:ascii="宋体" w:hAnsi="宋体" w:eastAsia="宋体" w:cs="宋体"/>
          <w:b/>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w:t>
      </w:r>
      <w:bookmarkEnd w:id="5"/>
    </w:p>
    <w:p w14:paraId="0C219C57">
      <w:pPr>
        <w:spacing w:before="156" w:line="219" w:lineRule="auto"/>
        <w:ind w:left="17"/>
        <w:outlineLvl w:val="1"/>
        <w:rPr>
          <w:rFonts w:hint="eastAsia" w:ascii="宋体" w:hAnsi="宋体" w:eastAsia="宋体" w:cs="宋体"/>
          <w:color w:val="auto"/>
          <w:sz w:val="24"/>
          <w:szCs w:val="24"/>
          <w:highlight w:val="none"/>
        </w:rPr>
      </w:pPr>
      <w:bookmarkStart w:id="6" w:name="bookmark3"/>
      <w:bookmarkEnd w:id="6"/>
      <w:bookmarkStart w:id="7" w:name="_Toc23469"/>
      <w:r>
        <w:rPr>
          <w:rFonts w:hint="eastAsia" w:ascii="宋体" w:hAnsi="宋体" w:eastAsia="宋体" w:cs="宋体"/>
          <w:b/>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投标人须知前附表</w:t>
      </w:r>
      <w:bookmarkEnd w:id="7"/>
    </w:p>
    <w:p w14:paraId="451443B4">
      <w:pPr>
        <w:spacing w:before="25"/>
        <w:rPr>
          <w:rFonts w:hint="eastAsia" w:ascii="宋体" w:hAnsi="宋体" w:eastAsia="宋体" w:cs="宋体"/>
          <w:color w:val="auto"/>
          <w:highlight w:val="none"/>
        </w:rPr>
      </w:pPr>
    </w:p>
    <w:tbl>
      <w:tblPr>
        <w:tblStyle w:val="15"/>
        <w:tblW w:w="100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656"/>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vAlign w:val="top"/>
          </w:tcPr>
          <w:p w14:paraId="4758577E">
            <w:pPr>
              <w:spacing w:before="203" w:line="209"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860" w:type="dxa"/>
            <w:vAlign w:val="center"/>
          </w:tcPr>
          <w:p w14:paraId="7B8ED52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内容</w:t>
            </w:r>
          </w:p>
        </w:tc>
        <w:tc>
          <w:tcPr>
            <w:tcW w:w="7656" w:type="dxa"/>
            <w:vAlign w:val="center"/>
          </w:tcPr>
          <w:p w14:paraId="0575BAF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34D199C6">
            <w:pPr>
              <w:spacing w:before="223" w:line="195" w:lineRule="auto"/>
              <w:jc w:val="center"/>
              <w:rPr>
                <w:rFonts w:hint="eastAsia" w:asciiTheme="minorEastAsia" w:hAnsiTheme="minorEastAsia" w:eastAsiaTheme="minorEastAsia" w:cstheme="minorEastAsia"/>
                <w:color w:val="auto"/>
                <w:sz w:val="21"/>
                <w:szCs w:val="21"/>
                <w:highlight w:val="none"/>
              </w:rPr>
            </w:pPr>
            <w:bookmarkStart w:id="8" w:name="OLE_LINK2" w:colFirst="2" w:colLast="2"/>
            <w:r>
              <w:rPr>
                <w:rFonts w:hint="eastAsia" w:asciiTheme="minorEastAsia" w:hAnsiTheme="minorEastAsia" w:eastAsiaTheme="minorEastAsia" w:cstheme="minorEastAsia"/>
                <w:color w:val="auto"/>
                <w:sz w:val="21"/>
                <w:szCs w:val="21"/>
                <w:highlight w:val="none"/>
              </w:rPr>
              <w:t>1</w:t>
            </w:r>
          </w:p>
        </w:tc>
        <w:tc>
          <w:tcPr>
            <w:tcW w:w="1860" w:type="dxa"/>
            <w:vAlign w:val="center"/>
          </w:tcPr>
          <w:p w14:paraId="6E81DB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项目名称</w:t>
            </w:r>
          </w:p>
        </w:tc>
        <w:tc>
          <w:tcPr>
            <w:tcW w:w="7656" w:type="dxa"/>
            <w:vAlign w:val="center"/>
          </w:tcPr>
          <w:p w14:paraId="62C2E40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新丰县创新产业示范园2号排洪通道工程</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82" w:type="dxa"/>
            <w:vAlign w:val="center"/>
          </w:tcPr>
          <w:p w14:paraId="5546609D">
            <w:pPr>
              <w:spacing w:before="22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60" w:type="dxa"/>
            <w:vAlign w:val="center"/>
          </w:tcPr>
          <w:p w14:paraId="28FBECF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项目业主</w:t>
            </w:r>
          </w:p>
        </w:tc>
        <w:tc>
          <w:tcPr>
            <w:tcW w:w="7656" w:type="dxa"/>
            <w:vAlign w:val="center"/>
          </w:tcPr>
          <w:p w14:paraId="6B4C0B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新丰县产业转移工业园管理委员会</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582" w:type="dxa"/>
            <w:vAlign w:val="center"/>
          </w:tcPr>
          <w:p w14:paraId="2FE483DA">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60" w:type="dxa"/>
            <w:vAlign w:val="center"/>
          </w:tcPr>
          <w:p w14:paraId="31041B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项目批准部门及项目批准文号</w:t>
            </w:r>
          </w:p>
        </w:tc>
        <w:tc>
          <w:tcPr>
            <w:tcW w:w="7656" w:type="dxa"/>
            <w:vAlign w:val="center"/>
          </w:tcPr>
          <w:p w14:paraId="53C940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新丰县发展和改革局</w:t>
            </w:r>
          </w:p>
          <w:p w14:paraId="141A5A4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新丰发改投审〔2024〕161号、新丰发改投审〔2024〕168号</w:t>
            </w:r>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065D891">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4</w:t>
            </w:r>
          </w:p>
        </w:tc>
        <w:tc>
          <w:tcPr>
            <w:tcW w:w="1860" w:type="dxa"/>
            <w:vAlign w:val="center"/>
          </w:tcPr>
          <w:p w14:paraId="2161DF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建设地点</w:t>
            </w:r>
          </w:p>
        </w:tc>
        <w:tc>
          <w:tcPr>
            <w:tcW w:w="7656" w:type="dxa"/>
            <w:tcMar>
              <w:top w:w="0" w:type="dxa"/>
              <w:left w:w="0" w:type="dxa"/>
              <w:bottom w:w="0" w:type="dxa"/>
              <w:right w:w="0" w:type="dxa"/>
            </w:tcMar>
            <w:vAlign w:val="center"/>
          </w:tcPr>
          <w:p w14:paraId="17B62E4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韶关市新丰县梅坑镇创新产业示范园</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82" w:type="dxa"/>
            <w:vAlign w:val="center"/>
          </w:tcPr>
          <w:p w14:paraId="62C389A3">
            <w:pPr>
              <w:spacing w:before="226"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60" w:type="dxa"/>
            <w:vAlign w:val="center"/>
          </w:tcPr>
          <w:p w14:paraId="4E0519E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项目代码</w:t>
            </w:r>
          </w:p>
        </w:tc>
        <w:tc>
          <w:tcPr>
            <w:tcW w:w="7656" w:type="dxa"/>
            <w:vAlign w:val="center"/>
          </w:tcPr>
          <w:p w14:paraId="168A8C9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2408-440233-04-01-476417</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27F55D58">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vAlign w:val="center"/>
          </w:tcPr>
          <w:p w14:paraId="54684E3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资金来源及落实情况</w:t>
            </w:r>
          </w:p>
        </w:tc>
        <w:tc>
          <w:tcPr>
            <w:tcW w:w="7656" w:type="dxa"/>
            <w:vAlign w:val="center"/>
          </w:tcPr>
          <w:p w14:paraId="016832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上级资金和县统筹安排解决，100%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582" w:type="dxa"/>
            <w:vAlign w:val="center"/>
          </w:tcPr>
          <w:p w14:paraId="13A867CC">
            <w:pPr>
              <w:spacing w:before="228"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860" w:type="dxa"/>
            <w:vAlign w:val="center"/>
          </w:tcPr>
          <w:p w14:paraId="1395956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招标人</w:t>
            </w:r>
          </w:p>
        </w:tc>
        <w:tc>
          <w:tcPr>
            <w:tcW w:w="7656" w:type="dxa"/>
            <w:vAlign w:val="center"/>
          </w:tcPr>
          <w:p w14:paraId="2D9D595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新丰县产业转移工业园管理委员会</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A89B71E">
            <w:pPr>
              <w:spacing w:before="224"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860" w:type="dxa"/>
            <w:vAlign w:val="center"/>
          </w:tcPr>
          <w:p w14:paraId="35B8FC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招标代理机构</w:t>
            </w:r>
          </w:p>
        </w:tc>
        <w:tc>
          <w:tcPr>
            <w:tcW w:w="7656" w:type="dxa"/>
            <w:vAlign w:val="center"/>
          </w:tcPr>
          <w:p w14:paraId="7B44CAF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中科经纬工程技术有限公司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EE48A18">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860" w:type="dxa"/>
            <w:vAlign w:val="center"/>
          </w:tcPr>
          <w:p w14:paraId="2173F8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设计单位</w:t>
            </w:r>
          </w:p>
        </w:tc>
        <w:tc>
          <w:tcPr>
            <w:tcW w:w="7656" w:type="dxa"/>
            <w:vAlign w:val="center"/>
          </w:tcPr>
          <w:p w14:paraId="363B6AC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中国市政工程东北设计研究总院有限公司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82" w:type="dxa"/>
            <w:vAlign w:val="center"/>
          </w:tcPr>
          <w:p w14:paraId="1635C0FD">
            <w:pPr>
              <w:spacing w:before="24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w:t>
            </w:r>
          </w:p>
        </w:tc>
        <w:tc>
          <w:tcPr>
            <w:tcW w:w="1860" w:type="dxa"/>
            <w:vAlign w:val="center"/>
          </w:tcPr>
          <w:p w14:paraId="2495ED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造价咨询单位</w:t>
            </w:r>
          </w:p>
        </w:tc>
        <w:tc>
          <w:tcPr>
            <w:tcW w:w="7656" w:type="dxa"/>
            <w:vAlign w:val="center"/>
          </w:tcPr>
          <w:p w14:paraId="6BD3EE2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☑非全过程造价咨询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09F5224E">
            <w:pPr>
              <w:spacing w:before="24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11</w:t>
            </w:r>
          </w:p>
        </w:tc>
        <w:tc>
          <w:tcPr>
            <w:tcW w:w="1860" w:type="dxa"/>
            <w:vAlign w:val="center"/>
          </w:tcPr>
          <w:p w14:paraId="1084556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监理单位</w:t>
            </w:r>
          </w:p>
        </w:tc>
        <w:tc>
          <w:tcPr>
            <w:tcW w:w="7656" w:type="dxa"/>
            <w:vAlign w:val="center"/>
          </w:tcPr>
          <w:p w14:paraId="0067EC3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□已确定监理单位</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82" w:type="dxa"/>
            <w:vAlign w:val="center"/>
          </w:tcPr>
          <w:p w14:paraId="2D73324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1</w:t>
            </w:r>
            <w:r>
              <w:rPr>
                <w:rFonts w:hint="eastAsia" w:asciiTheme="minorEastAsia" w:hAnsiTheme="minorEastAsia" w:eastAsiaTheme="minorEastAsia" w:cstheme="minorEastAsia"/>
                <w:color w:val="auto"/>
                <w:spacing w:val="-8"/>
                <w:sz w:val="21"/>
                <w:szCs w:val="21"/>
                <w:highlight w:val="none"/>
              </w:rPr>
              <w:t>2</w:t>
            </w:r>
          </w:p>
        </w:tc>
        <w:tc>
          <w:tcPr>
            <w:tcW w:w="1860" w:type="dxa"/>
            <w:vAlign w:val="center"/>
          </w:tcPr>
          <w:p w14:paraId="526340D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建设内容和规模</w:t>
            </w:r>
          </w:p>
        </w:tc>
        <w:tc>
          <w:tcPr>
            <w:tcW w:w="7656" w:type="dxa"/>
            <w:vAlign w:val="center"/>
          </w:tcPr>
          <w:p w14:paraId="5C660F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□建设规模：</w:t>
            </w:r>
            <w:r>
              <w:rPr>
                <w:rFonts w:hint="eastAsia" w:asciiTheme="minorEastAsia" w:hAnsiTheme="minorEastAsia" w:eastAsiaTheme="minorEastAsia" w:cstheme="minorEastAsia"/>
                <w:snapToGrid w:val="0"/>
                <w:color w:val="auto"/>
                <w:kern w:val="0"/>
                <w:sz w:val="21"/>
                <w:szCs w:val="21"/>
                <w:highlight w:val="none"/>
                <w:lang w:val="en-US" w:eastAsia="zh-CN"/>
              </w:rPr>
              <w:t>/</w:t>
            </w:r>
          </w:p>
          <w:p w14:paraId="7E68E26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w:t>
            </w:r>
            <w:r>
              <w:rPr>
                <w:rFonts w:hint="eastAsia" w:asciiTheme="minorEastAsia" w:hAnsiTheme="minorEastAsia" w:eastAsiaTheme="minorEastAsia" w:cstheme="minorEastAsia"/>
                <w:snapToGrid w:val="0"/>
                <w:color w:val="auto"/>
                <w:kern w:val="0"/>
                <w:sz w:val="21"/>
                <w:szCs w:val="21"/>
                <w:highlight w:val="none"/>
                <w:lang w:val="en-US" w:eastAsia="zh-CN"/>
              </w:rPr>
              <w:t>新建排洪通道长度约1025m，拟采用箱涵，箱涵净尺寸3.5*3m。</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4519A5EB">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w:t>
            </w:r>
          </w:p>
        </w:tc>
        <w:tc>
          <w:tcPr>
            <w:tcW w:w="1860" w:type="dxa"/>
            <w:vAlign w:val="center"/>
          </w:tcPr>
          <w:p w14:paraId="15BC852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项目总投资</w:t>
            </w:r>
          </w:p>
        </w:tc>
        <w:tc>
          <w:tcPr>
            <w:tcW w:w="7656" w:type="dxa"/>
            <w:vAlign w:val="center"/>
          </w:tcPr>
          <w:p w14:paraId="051183D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项目概算总投资2349.10万元，其中工程费用2041.73万元，工程建设其他费用195.51万元，预备费用111.86万元。</w:t>
            </w:r>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2280C6D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14</w:t>
            </w:r>
          </w:p>
        </w:tc>
        <w:tc>
          <w:tcPr>
            <w:tcW w:w="1860" w:type="dxa"/>
            <w:vAlign w:val="center"/>
          </w:tcPr>
          <w:p w14:paraId="58FC51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招标范围</w:t>
            </w:r>
          </w:p>
        </w:tc>
        <w:tc>
          <w:tcPr>
            <w:tcW w:w="7656" w:type="dxa"/>
            <w:vAlign w:val="center"/>
          </w:tcPr>
          <w:p w14:paraId="2CC19A7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34CDB2D">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15</w:t>
            </w:r>
          </w:p>
        </w:tc>
        <w:tc>
          <w:tcPr>
            <w:tcW w:w="1860" w:type="dxa"/>
            <w:vAlign w:val="center"/>
          </w:tcPr>
          <w:p w14:paraId="56FA5F4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标段划分</w:t>
            </w:r>
          </w:p>
        </w:tc>
        <w:tc>
          <w:tcPr>
            <w:tcW w:w="7656" w:type="dxa"/>
            <w:vAlign w:val="center"/>
          </w:tcPr>
          <w:p w14:paraId="5B21ACD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01C9B2F3">
            <w:pPr>
              <w:spacing w:before="57" w:line="195"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16</w:t>
            </w:r>
          </w:p>
        </w:tc>
        <w:tc>
          <w:tcPr>
            <w:tcW w:w="1860" w:type="dxa"/>
            <w:vAlign w:val="center"/>
          </w:tcPr>
          <w:p w14:paraId="20F526C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工期</w:t>
            </w:r>
          </w:p>
        </w:tc>
        <w:tc>
          <w:tcPr>
            <w:tcW w:w="7656" w:type="dxa"/>
            <w:vAlign w:val="top"/>
          </w:tcPr>
          <w:p w14:paraId="2ACB4A1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本招标项目招标工期为</w:t>
            </w:r>
            <w:r>
              <w:rPr>
                <w:rFonts w:hint="eastAsia" w:asciiTheme="minorEastAsia" w:hAnsiTheme="minorEastAsia" w:eastAsiaTheme="minorEastAsia" w:cstheme="minorEastAsia"/>
                <w:snapToGrid w:val="0"/>
                <w:color w:val="auto"/>
                <w:kern w:val="0"/>
                <w:sz w:val="21"/>
                <w:szCs w:val="21"/>
                <w:highlight w:val="none"/>
                <w:lang w:val="en-US" w:eastAsia="zh-CN"/>
              </w:rPr>
              <w:t>150个日历天</w:t>
            </w:r>
            <w:r>
              <w:rPr>
                <w:rFonts w:hint="eastAsia" w:asciiTheme="minorEastAsia" w:hAnsiTheme="minorEastAsia" w:eastAsiaTheme="minorEastAsia" w:cstheme="minorEastAsia"/>
                <w:snapToGrid w:val="0"/>
                <w:color w:val="auto"/>
                <w:kern w:val="0"/>
                <w:sz w:val="21"/>
                <w:szCs w:val="21"/>
                <w:highlight w:val="none"/>
                <w:lang w:eastAsia="zh-CN"/>
              </w:rPr>
              <w:t>。具体如下：</w:t>
            </w:r>
          </w:p>
          <w:p w14:paraId="320C3C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☑总工期：</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150</w:t>
            </w:r>
            <w:r>
              <w:rPr>
                <w:rFonts w:hint="eastAsia" w:asciiTheme="minorEastAsia" w:hAnsiTheme="minorEastAsia" w:eastAsiaTheme="minorEastAsia" w:cstheme="minorEastAsia"/>
                <w:snapToGrid w:val="0"/>
                <w:color w:val="auto"/>
                <w:kern w:val="0"/>
                <w:sz w:val="21"/>
                <w:szCs w:val="21"/>
                <w:highlight w:val="none"/>
                <w:lang w:eastAsia="zh-CN"/>
              </w:rPr>
              <w:t>天 （日历天）。</w:t>
            </w:r>
          </w:p>
          <w:p w14:paraId="4BF2E4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□计划开工日期：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日（具体开工日期以合同为准）</w:t>
            </w:r>
          </w:p>
          <w:p w14:paraId="35D8577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□计划竣工日期：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w:t>
            </w:r>
          </w:p>
          <w:p w14:paraId="3D418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□除上述总工期外，发包人还要求以下阶段工期：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582" w:type="dxa"/>
            <w:vAlign w:val="center"/>
          </w:tcPr>
          <w:p w14:paraId="416E216C">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17</w:t>
            </w:r>
          </w:p>
        </w:tc>
        <w:tc>
          <w:tcPr>
            <w:tcW w:w="1860" w:type="dxa"/>
            <w:vAlign w:val="center"/>
          </w:tcPr>
          <w:p w14:paraId="529D0ED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p>
        </w:tc>
        <w:tc>
          <w:tcPr>
            <w:tcW w:w="7656" w:type="dxa"/>
            <w:vAlign w:val="top"/>
          </w:tcPr>
          <w:p w14:paraId="01174D1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☑质量目标：</w:t>
            </w:r>
            <w:r>
              <w:rPr>
                <w:rFonts w:hint="eastAsia" w:asciiTheme="minorEastAsia" w:hAnsiTheme="minorEastAsia" w:eastAsiaTheme="minorEastAsia" w:cstheme="minorEastAsia"/>
                <w:snapToGrid w:val="0"/>
                <w:color w:val="auto"/>
                <w:kern w:val="0"/>
                <w:sz w:val="21"/>
                <w:szCs w:val="21"/>
                <w:highlight w:val="none"/>
                <w:u w:val="single"/>
                <w:lang w:eastAsia="zh-CN"/>
              </w:rPr>
              <w:t>合格</w:t>
            </w:r>
          </w:p>
          <w:p w14:paraId="689C1B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☑质量标准：达到《建筑工程施工质量验收统一标准》(GB50300-2013)和《建筑与市政工程施工质量控制通用规范》（GB55032-2022）合格。</w:t>
            </w:r>
          </w:p>
          <w:p w14:paraId="17421BC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□优质工程要求：</w:t>
            </w:r>
            <w:r>
              <w:rPr>
                <w:rFonts w:hint="eastAsia" w:asciiTheme="minorEastAsia" w:hAnsiTheme="minorEastAsia" w:eastAsiaTheme="minorEastAsia" w:cstheme="minorEastAsia"/>
                <w:snapToGrid w:val="0"/>
                <w:color w:val="auto"/>
                <w:kern w:val="0"/>
                <w:sz w:val="21"/>
                <w:szCs w:val="21"/>
                <w:highlight w:val="none"/>
                <w:u w:val="single"/>
                <w:lang w:eastAsia="zh-CN"/>
              </w:rPr>
              <w:t>无</w:t>
            </w:r>
            <w:r>
              <w:rPr>
                <w:rFonts w:hint="eastAsia" w:asciiTheme="minorEastAsia" w:hAnsiTheme="minorEastAsia" w:eastAsiaTheme="minorEastAsia" w:cstheme="minorEastAsia"/>
                <w:snapToGrid w:val="0"/>
                <w:color w:val="auto"/>
                <w:kern w:val="0"/>
                <w:sz w:val="21"/>
                <w:szCs w:val="21"/>
                <w:highlight w:val="none"/>
                <w:lang w:eastAsia="zh-CN"/>
              </w:rPr>
              <w:t>....</w:t>
            </w:r>
          </w:p>
          <w:p w14:paraId="7B9EFA3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工程优质费：☑无</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□有：</w:t>
            </w:r>
            <w:r>
              <w:rPr>
                <w:rFonts w:hint="eastAsia" w:asciiTheme="minorEastAsia" w:hAnsiTheme="minorEastAsia" w:eastAsiaTheme="minorEastAsia" w:cstheme="minorEastAsia"/>
                <w:snapToGrid w:val="0"/>
                <w:color w:val="auto"/>
                <w:kern w:val="0"/>
                <w:sz w:val="21"/>
                <w:szCs w:val="21"/>
                <w:highlight w:val="none"/>
                <w:lang w:val="en-US" w:eastAsia="zh-CN"/>
              </w:rPr>
              <w:t>/</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2FAF8482">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18</w:t>
            </w:r>
          </w:p>
        </w:tc>
        <w:tc>
          <w:tcPr>
            <w:tcW w:w="1860" w:type="dxa"/>
            <w:vMerge w:val="restart"/>
            <w:vAlign w:val="center"/>
          </w:tcPr>
          <w:p w14:paraId="684E171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合同类型</w:t>
            </w:r>
          </w:p>
        </w:tc>
        <w:tc>
          <w:tcPr>
            <w:tcW w:w="7656" w:type="dxa"/>
            <w:vAlign w:val="top"/>
          </w:tcPr>
          <w:p w14:paraId="5B0CC98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☑单价合同：发承包双方约定以工程量清单及其综合单价进行合同价款计算、调整和确认的建设工程施工合同。</w:t>
            </w:r>
          </w:p>
          <w:p w14:paraId="37B161E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001972E5">
            <w:pPr>
              <w:spacing w:before="57" w:line="195" w:lineRule="auto"/>
              <w:jc w:val="center"/>
              <w:rPr>
                <w:rFonts w:hint="eastAsia" w:asciiTheme="minorEastAsia" w:hAnsiTheme="minorEastAsia" w:eastAsiaTheme="minorEastAsia" w:cstheme="minorEastAsia"/>
                <w:color w:val="auto"/>
                <w:spacing w:val="-8"/>
                <w:sz w:val="21"/>
                <w:szCs w:val="21"/>
                <w:highlight w:val="none"/>
              </w:rPr>
            </w:pPr>
          </w:p>
        </w:tc>
        <w:tc>
          <w:tcPr>
            <w:tcW w:w="1860" w:type="dxa"/>
            <w:vMerge w:val="continue"/>
            <w:vAlign w:val="center"/>
          </w:tcPr>
          <w:p w14:paraId="114EAAC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p>
        </w:tc>
        <w:tc>
          <w:tcPr>
            <w:tcW w:w="7656" w:type="dxa"/>
            <w:vAlign w:val="top"/>
          </w:tcPr>
          <w:p w14:paraId="208620C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□总价合同：发承包双方约定以施工图及其预算和有关条件进行合同价款计算、调整和确认的建设工程施工合同。 </w:t>
            </w:r>
          </w:p>
          <w:p w14:paraId="0E5FC1B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4F5536D8">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19</w:t>
            </w:r>
          </w:p>
        </w:tc>
        <w:tc>
          <w:tcPr>
            <w:tcW w:w="1860" w:type="dxa"/>
            <w:vAlign w:val="center"/>
          </w:tcPr>
          <w:p w14:paraId="0F7CD5C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房屋建筑工程绿色建筑标准</w:t>
            </w:r>
          </w:p>
        </w:tc>
        <w:tc>
          <w:tcPr>
            <w:tcW w:w="7656" w:type="dxa"/>
            <w:vAlign w:val="center"/>
          </w:tcPr>
          <w:p w14:paraId="523371B7">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1CD2CF21">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19.</w:t>
            </w:r>
            <w:r>
              <w:rPr>
                <w:rFonts w:hint="eastAsia" w:asciiTheme="minorEastAsia" w:hAnsiTheme="minorEastAsia" w:eastAsiaTheme="minorEastAsia" w:cstheme="minorEastAsia"/>
                <w:color w:val="auto"/>
                <w:spacing w:val="-2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1</w:t>
            </w:r>
          </w:p>
        </w:tc>
        <w:tc>
          <w:tcPr>
            <w:tcW w:w="1860" w:type="dxa"/>
            <w:vAlign w:val="center"/>
          </w:tcPr>
          <w:p w14:paraId="4D336BF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装配式建筑标准</w:t>
            </w:r>
          </w:p>
        </w:tc>
        <w:tc>
          <w:tcPr>
            <w:tcW w:w="7656" w:type="dxa"/>
            <w:vAlign w:val="center"/>
          </w:tcPr>
          <w:p w14:paraId="7FEA000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4746E48">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20</w:t>
            </w:r>
          </w:p>
        </w:tc>
        <w:tc>
          <w:tcPr>
            <w:tcW w:w="1860" w:type="dxa"/>
            <w:vAlign w:val="center"/>
          </w:tcPr>
          <w:p w14:paraId="649F4D0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w:t>
            </w:r>
          </w:p>
        </w:tc>
        <w:tc>
          <w:tcPr>
            <w:tcW w:w="7656" w:type="dxa"/>
            <w:vAlign w:val="center"/>
          </w:tcPr>
          <w:p w14:paraId="77FB08D3">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 ☑无     □有：</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2622591F">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21</w:t>
            </w:r>
          </w:p>
        </w:tc>
        <w:tc>
          <w:tcPr>
            <w:tcW w:w="1860" w:type="dxa"/>
            <w:vAlign w:val="center"/>
          </w:tcPr>
          <w:p w14:paraId="6A6F9E6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承包人提供材料和工程设备</w:t>
            </w:r>
          </w:p>
        </w:tc>
        <w:tc>
          <w:tcPr>
            <w:tcW w:w="7656" w:type="dxa"/>
            <w:vAlign w:val="top"/>
          </w:tcPr>
          <w:p w14:paraId="7329718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除招标文件约定的发包人提供的甲供材料外，合同工程所需的材料和工程设备应由承包人负责采购、运输和保管，并对其采购的材料和工程设备提供质量证明文件，满足合同约定的质量标准。若承包人提供的材料和工程设备没有合格证明材料或经检测不符合合同约定的质量标准，应立即更换，由此增加的费用和（或）工期延误由承包人承担。对发包人要求检测承包人己具有合格证明的材料、工程设备，但经检测证明该项材料、工程设备符合合同约定的质量标准的，发包人应承担由此增加的费用和（或）工期延误，并向承包人支付合理利润。</w:t>
            </w:r>
          </w:p>
          <w:p w14:paraId="716D254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582" w:type="dxa"/>
            <w:vAlign w:val="center"/>
          </w:tcPr>
          <w:p w14:paraId="23CFF5B2">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22</w:t>
            </w:r>
          </w:p>
        </w:tc>
        <w:tc>
          <w:tcPr>
            <w:tcW w:w="1860" w:type="dxa"/>
            <w:vAlign w:val="center"/>
          </w:tcPr>
          <w:p w14:paraId="08D2DAC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招标控制价</w:t>
            </w:r>
          </w:p>
        </w:tc>
        <w:tc>
          <w:tcPr>
            <w:tcW w:w="7656" w:type="dxa"/>
            <w:vAlign w:val="center"/>
          </w:tcPr>
          <w:p w14:paraId="73FF3F4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Theme="minorEastAsia" w:hAnsiTheme="minorEastAsia" w:eastAsiaTheme="minorEastAsia" w:cstheme="minorEastAsia"/>
                <w:snapToGrid w:val="0"/>
                <w:color w:val="auto"/>
                <w:kern w:val="0"/>
                <w:sz w:val="21"/>
                <w:szCs w:val="21"/>
                <w:highlight w:val="none"/>
                <w:lang w:val="en-US" w:eastAsia="zh-CN"/>
              </w:rPr>
              <w:t>施工图纸</w:t>
            </w:r>
            <w:r>
              <w:rPr>
                <w:rFonts w:hint="eastAsia" w:asciiTheme="minorEastAsia" w:hAnsiTheme="minorEastAsia" w:eastAsiaTheme="minorEastAsia" w:cstheme="minorEastAsia"/>
                <w:snapToGrid w:val="0"/>
                <w:color w:val="auto"/>
                <w:kern w:val="0"/>
                <w:sz w:val="21"/>
                <w:szCs w:val="21"/>
                <w:highlight w:val="none"/>
                <w:lang w:eastAsia="zh-CN"/>
              </w:rPr>
              <w:t>在投标截止时间15天前以补充公告的形式在广东省招标投标监管网（http://zbtb.gd.gov.cn）、全国公共资源交易平台（广东省·韶关市）（https://ygp.gdzwfw.gov.cn/ggzy-portal/#/440200/index）网站公布。</w:t>
            </w:r>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5" w:hRule="atLeast"/>
        </w:trPr>
        <w:tc>
          <w:tcPr>
            <w:tcW w:w="582" w:type="dxa"/>
            <w:vAlign w:val="center"/>
          </w:tcPr>
          <w:p w14:paraId="14D57F0A">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23</w:t>
            </w:r>
          </w:p>
        </w:tc>
        <w:tc>
          <w:tcPr>
            <w:tcW w:w="1860" w:type="dxa"/>
            <w:vAlign w:val="center"/>
          </w:tcPr>
          <w:p w14:paraId="4EDFFA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投标人的投标报价</w:t>
            </w:r>
          </w:p>
        </w:tc>
        <w:tc>
          <w:tcPr>
            <w:tcW w:w="7656" w:type="dxa"/>
            <w:vAlign w:val="center"/>
          </w:tcPr>
          <w:p w14:paraId="449D521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最高投标限价。</w:t>
            </w:r>
          </w:p>
          <w:p w14:paraId="270EDCA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投标报价方式： ☑工程量清单报</w:t>
            </w:r>
          </w:p>
          <w:p w14:paraId="134467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施工图纸</w:t>
            </w:r>
            <w:r>
              <w:rPr>
                <w:rFonts w:hint="eastAsia" w:asciiTheme="minorEastAsia" w:hAnsiTheme="minorEastAsia" w:eastAsiaTheme="minorEastAsia" w:cstheme="minorEastAsia"/>
                <w:b w:val="0"/>
                <w:bCs w:val="0"/>
                <w:snapToGrid w:val="0"/>
                <w:color w:val="auto"/>
                <w:kern w:val="0"/>
                <w:sz w:val="21"/>
                <w:szCs w:val="21"/>
                <w:highlight w:val="none"/>
                <w:lang w:eastAsia="zh-CN"/>
              </w:rPr>
              <w:t>在</w:t>
            </w:r>
            <w:r>
              <w:rPr>
                <w:rFonts w:hint="eastAsia" w:asciiTheme="minorEastAsia" w:hAnsiTheme="minorEastAsia" w:eastAsiaTheme="minorEastAsia" w:cstheme="minorEastAsia"/>
                <w:snapToGrid w:val="0"/>
                <w:color w:val="auto"/>
                <w:kern w:val="0"/>
                <w:sz w:val="21"/>
                <w:szCs w:val="21"/>
                <w:highlight w:val="none"/>
                <w:lang w:eastAsia="zh-CN"/>
              </w:rPr>
              <w:t>投标截止时间15天前以补充公告的形式在广东省招标投标监管网（http://zbtb.gd.gov.cn）、全国公共资源交易平台（广东省·韶关市）（https://ygp.gdzwfw.gov.cn/ggzy-portal/#/440200/index）网站公布。</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trPr>
        <w:tc>
          <w:tcPr>
            <w:tcW w:w="582" w:type="dxa"/>
            <w:vAlign w:val="center"/>
          </w:tcPr>
          <w:p w14:paraId="78D804F4">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24</w:t>
            </w:r>
          </w:p>
        </w:tc>
        <w:tc>
          <w:tcPr>
            <w:tcW w:w="1860" w:type="dxa"/>
            <w:vAlign w:val="center"/>
          </w:tcPr>
          <w:p w14:paraId="75D5610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投标报价风险</w:t>
            </w:r>
          </w:p>
        </w:tc>
        <w:tc>
          <w:tcPr>
            <w:tcW w:w="7656" w:type="dxa"/>
            <w:vAlign w:val="center"/>
          </w:tcPr>
          <w:p w14:paraId="09F129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☑投标人依据招标文件约定自行考虑风险因素，一旦中标，投标报价（合同价）除合同另有约定外将不因市场变化而调整。</w:t>
            </w:r>
          </w:p>
          <w:p w14:paraId="4AE8FF5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☑投标报价中应包括工程量清单项目所发生的人工费、材料费、机具费、管理费、利润、措施项目费、其它项目费、税金、暂列金额、暂估价以及所有风险、责任等各项费用。</w:t>
            </w:r>
          </w:p>
          <w:p w14:paraId="0FDFC6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1D4B24B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☑措施项目中的绿色施工安全防护措施费，必须按国家、省级、市级（即工程所在地）行业建设主管部门的规定计算，不得作为竞争 性费用。</w:t>
            </w:r>
          </w:p>
          <w:p w14:paraId="2BDA8BB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0598AA6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☑招标人向投标人提供的有关施工现场资料及数据，是招标人现有的能使投标人利用的资料，招标人对投标人据此作出的推论及理解概不负责。</w:t>
            </w:r>
          </w:p>
          <w:p w14:paraId="12C047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☑投标人应依据招标人提供的所有资料和自己对现场查勘来编 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582" w:type="dxa"/>
            <w:vAlign w:val="center"/>
          </w:tcPr>
          <w:p w14:paraId="2A703940">
            <w:pPr>
              <w:spacing w:before="284"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25</w:t>
            </w:r>
          </w:p>
        </w:tc>
        <w:tc>
          <w:tcPr>
            <w:tcW w:w="1860" w:type="dxa"/>
            <w:vAlign w:val="center"/>
          </w:tcPr>
          <w:p w14:paraId="169F8CD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投标费用</w:t>
            </w:r>
          </w:p>
        </w:tc>
        <w:tc>
          <w:tcPr>
            <w:tcW w:w="7656" w:type="dxa"/>
            <w:vAlign w:val="center"/>
          </w:tcPr>
          <w:p w14:paraId="6A66A49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9B3D201">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26</w:t>
            </w:r>
          </w:p>
        </w:tc>
        <w:tc>
          <w:tcPr>
            <w:tcW w:w="1860" w:type="dxa"/>
            <w:vAlign w:val="center"/>
          </w:tcPr>
          <w:p w14:paraId="728110B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投标人资格要求</w:t>
            </w:r>
          </w:p>
        </w:tc>
        <w:tc>
          <w:tcPr>
            <w:tcW w:w="7656" w:type="dxa"/>
            <w:vAlign w:val="center"/>
          </w:tcPr>
          <w:p w14:paraId="330937F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1.本次招标不接受联合体投标。</w:t>
            </w:r>
          </w:p>
          <w:p w14:paraId="11991F2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2．资质要求</w:t>
            </w:r>
          </w:p>
          <w:p w14:paraId="48C60A8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2.1 投标人须具备独立法人资格，按国家法律经营。</w:t>
            </w:r>
          </w:p>
          <w:p w14:paraId="4048220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2.2 投标人须持有建设行政主管部门颁发的企业资质证书及安全生产许可证。</w:t>
            </w:r>
          </w:p>
          <w:p w14:paraId="4FBEBC6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2.3 投标人须具备以下资质：具有建设行政主管部门颁发的市政公用工程施工总承包叁级以上（含叁级）资质。</w:t>
            </w:r>
          </w:p>
          <w:p w14:paraId="1E67CBD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2.4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E1B7DB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3．相关人员要求</w:t>
            </w:r>
          </w:p>
          <w:p w14:paraId="34B5145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3.1  拟派项目经理为</w:t>
            </w:r>
            <w:r>
              <w:rPr>
                <w:rFonts w:hint="eastAsia" w:asciiTheme="minorEastAsia" w:hAnsiTheme="minorEastAsia" w:eastAsiaTheme="minorEastAsia" w:cstheme="minorEastAsia"/>
                <w:snapToGrid w:val="0"/>
                <w:color w:val="auto"/>
                <w:kern w:val="0"/>
                <w:sz w:val="21"/>
                <w:szCs w:val="21"/>
                <w:highlight w:val="none"/>
                <w:u w:val="single"/>
                <w:lang w:eastAsia="zh-CN"/>
              </w:rPr>
              <w:t>市政公用工程</w:t>
            </w:r>
            <w:r>
              <w:rPr>
                <w:rFonts w:hint="eastAsia" w:asciiTheme="minorEastAsia" w:hAnsiTheme="minorEastAsia" w:eastAsiaTheme="minorEastAsia" w:cstheme="minorEastAsia"/>
                <w:snapToGrid w:val="0"/>
                <w:color w:val="auto"/>
                <w:kern w:val="0"/>
                <w:sz w:val="21"/>
                <w:szCs w:val="21"/>
                <w:highlight w:val="none"/>
                <w:lang w:eastAsia="zh-CN"/>
              </w:rPr>
              <w:t>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p>
          <w:p w14:paraId="526D95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3.2 拟派项目技术负责人须具备</w:t>
            </w:r>
            <w:r>
              <w:rPr>
                <w:rFonts w:hint="eastAsia" w:asciiTheme="minorEastAsia" w:hAnsiTheme="minorEastAsia" w:eastAsiaTheme="minorEastAsia" w:cstheme="minorEastAsia"/>
                <w:snapToGrid w:val="0"/>
                <w:color w:val="auto"/>
                <w:kern w:val="0"/>
                <w:sz w:val="21"/>
                <w:szCs w:val="21"/>
                <w:highlight w:val="none"/>
                <w:u w:val="single"/>
                <w:lang w:eastAsia="zh-CN"/>
              </w:rPr>
              <w:t>市政公用工程</w:t>
            </w:r>
            <w:r>
              <w:rPr>
                <w:rFonts w:hint="eastAsia" w:asciiTheme="minorEastAsia" w:hAnsiTheme="minorEastAsia" w:eastAsiaTheme="minorEastAsia" w:cstheme="minorEastAsia"/>
                <w:snapToGrid w:val="0"/>
                <w:color w:val="auto"/>
                <w:kern w:val="0"/>
                <w:sz w:val="21"/>
                <w:szCs w:val="21"/>
                <w:highlight w:val="none"/>
                <w:lang w:eastAsia="zh-CN"/>
              </w:rPr>
              <w:t>相关专业</w:t>
            </w:r>
            <w:r>
              <w:rPr>
                <w:rFonts w:hint="eastAsia" w:asciiTheme="minorEastAsia" w:hAnsiTheme="minorEastAsia" w:eastAsiaTheme="minorEastAsia" w:cstheme="minorEastAsia"/>
                <w:snapToGrid w:val="0"/>
                <w:color w:val="auto"/>
                <w:kern w:val="0"/>
                <w:sz w:val="21"/>
                <w:szCs w:val="21"/>
                <w:highlight w:val="none"/>
                <w:u w:val="single"/>
                <w:lang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级以上（含</w:t>
            </w:r>
            <w:r>
              <w:rPr>
                <w:rFonts w:hint="eastAsia" w:asciiTheme="minorEastAsia" w:hAnsiTheme="minorEastAsia" w:eastAsiaTheme="minorEastAsia" w:cstheme="minorEastAsia"/>
                <w:snapToGrid w:val="0"/>
                <w:color w:val="auto"/>
                <w:kern w:val="0"/>
                <w:sz w:val="21"/>
                <w:szCs w:val="21"/>
                <w:highlight w:val="none"/>
                <w:u w:val="single"/>
                <w:lang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级）技术职称。</w:t>
            </w:r>
          </w:p>
          <w:p w14:paraId="7E279E0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3.3 投标人拟派专职安全生产管理人员须具备有效安全生产考核合格证明（C证，安全生产考核合格证书或“广东省建筑施工企业管理人员安全生产考核系统”考核合格信息打印页），且不少于 1 人。</w:t>
            </w:r>
          </w:p>
          <w:p w14:paraId="4F35C3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3.4 投标人（包括组成联合体的所有成员单位）与其拟派往本项目管理机构的所有人员之间必须具备合法、唯一的劳动聘用关系。拟派人员中具备注册执业资格的，其注册单位须与投标人保持一致。</w:t>
            </w:r>
          </w:p>
          <w:p w14:paraId="68CF7C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 ．禁止投标条款：</w:t>
            </w:r>
          </w:p>
          <w:p w14:paraId="756E1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4.1  投标人不得存在下列情形之一：</w:t>
            </w:r>
          </w:p>
          <w:p w14:paraId="68C2B4A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（1）为招标人不具有独立法人资格的附属机构（单位）；</w:t>
            </w:r>
          </w:p>
          <w:p w14:paraId="44593C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（2）为本招标项目前期准备提供设计或咨询服务的；</w:t>
            </w:r>
          </w:p>
          <w:p w14:paraId="59CFF19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（3）与本招标项目的其他投标人为同一个单位负责人；</w:t>
            </w:r>
          </w:p>
          <w:p w14:paraId="2AE6D68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（4）与本招标项目的其他投标人存在控股、管理关系；</w:t>
            </w:r>
          </w:p>
          <w:p w14:paraId="38CFB62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（5）为本招标项目的监理人；</w:t>
            </w:r>
          </w:p>
          <w:p w14:paraId="141932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（6）为本招标项目的代建人；</w:t>
            </w:r>
          </w:p>
          <w:p w14:paraId="17009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（7）为本招标项目的招标代理机构；</w:t>
            </w:r>
          </w:p>
          <w:p w14:paraId="062B5CB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（8）与本招标项目的监理人或代建人或招标代理机构同为一个 法定代表人；</w:t>
            </w:r>
          </w:p>
          <w:p w14:paraId="76338A8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（9）与本招标项目的监理人或代建人或招标代理机构存在控股 或参股关系；</w:t>
            </w:r>
          </w:p>
          <w:p w14:paraId="2A915A3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（10）与本招标项目的监理人或代建人或招标代理机构存在相互 任职或工作关系；</w:t>
            </w:r>
          </w:p>
          <w:p w14:paraId="2D49455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（11）被依法暂停或者取消投标资格；</w:t>
            </w:r>
          </w:p>
          <w:p w14:paraId="335907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（12）被责令停产停业、暂扣或者吊销许可证、暂扣或者吊销执 照；</w:t>
            </w:r>
          </w:p>
          <w:p w14:paraId="146AB41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（13）进入清算程序，或被宣告破产，或其他丧失履约能力的情 形；</w:t>
            </w:r>
          </w:p>
          <w:p w14:paraId="730679D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（14）在最近三年内发生重大工程质量或安全问题（以相关行业 主管部门的行政处罚决定或司法机关出具的有关法律文书为准）；</w:t>
            </w:r>
          </w:p>
          <w:p w14:paraId="4202D8C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（15）被“信用中国 ”网站（https://www.creditchina.gov.cn）发布的 《法人和非法人组织公共信用信息报告》列为严重失信主体名单的。</w:t>
            </w:r>
          </w:p>
          <w:p w14:paraId="587EA4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4.2  招标人拒绝以下名单中的单位参加本次投标：</w:t>
            </w:r>
          </w:p>
          <w:tbl>
            <w:tblPr>
              <w:tblStyle w:val="15"/>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510"/>
              <w:gridCol w:w="3371"/>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7" w:type="dxa"/>
                  <w:vAlign w:val="center"/>
                </w:tcPr>
                <w:p w14:paraId="60DBAAFB">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序号</w:t>
                  </w:r>
                </w:p>
              </w:tc>
              <w:tc>
                <w:tcPr>
                  <w:tcW w:w="3510" w:type="dxa"/>
                  <w:vAlign w:val="center"/>
                </w:tcPr>
                <w:p w14:paraId="7B05472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单位名称</w:t>
                  </w:r>
                </w:p>
              </w:tc>
              <w:tc>
                <w:tcPr>
                  <w:tcW w:w="3371" w:type="dxa"/>
                  <w:vAlign w:val="center"/>
                </w:tcPr>
                <w:p w14:paraId="4FE91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拒绝原因</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7" w:type="dxa"/>
                  <w:vAlign w:val="center"/>
                </w:tcPr>
                <w:p w14:paraId="681D05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1</w:t>
                  </w:r>
                </w:p>
              </w:tc>
              <w:tc>
                <w:tcPr>
                  <w:tcW w:w="3510" w:type="dxa"/>
                  <w:vAlign w:val="center"/>
                </w:tcPr>
                <w:p w14:paraId="53846CB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中誉设计有限公司</w:t>
                  </w:r>
                </w:p>
              </w:tc>
              <w:tc>
                <w:tcPr>
                  <w:tcW w:w="3371" w:type="dxa"/>
                  <w:vAlign w:val="center"/>
                </w:tcPr>
                <w:p w14:paraId="0BBAAB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为本招标项目的可行性研究报告单位</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7" w:type="dxa"/>
                  <w:vAlign w:val="center"/>
                </w:tcPr>
                <w:p w14:paraId="5DDBE2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2</w:t>
                  </w:r>
                </w:p>
              </w:tc>
              <w:tc>
                <w:tcPr>
                  <w:tcW w:w="3510" w:type="dxa"/>
                  <w:vAlign w:val="center"/>
                </w:tcPr>
                <w:p w14:paraId="69460C9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中国市政工程东北设计研究总院有限公司</w:t>
                  </w:r>
                </w:p>
              </w:tc>
              <w:tc>
                <w:tcPr>
                  <w:tcW w:w="3371" w:type="dxa"/>
                  <w:vAlign w:val="center"/>
                </w:tcPr>
                <w:p w14:paraId="6BF7F2D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为本招标项目的工程设计单位</w:t>
                  </w:r>
                </w:p>
              </w:tc>
            </w:tr>
            <w:tr w14:paraId="5F4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7" w:type="dxa"/>
                  <w:vAlign w:val="center"/>
                </w:tcPr>
                <w:p w14:paraId="782E82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3</w:t>
                  </w:r>
                </w:p>
              </w:tc>
              <w:tc>
                <w:tcPr>
                  <w:tcW w:w="3510" w:type="dxa"/>
                  <w:vAlign w:val="center"/>
                </w:tcPr>
                <w:p w14:paraId="6F602A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广东省华源建设项目管理有限公司</w:t>
                  </w:r>
                </w:p>
              </w:tc>
              <w:tc>
                <w:tcPr>
                  <w:tcW w:w="3371" w:type="dxa"/>
                  <w:vAlign w:val="center"/>
                </w:tcPr>
                <w:p w14:paraId="35D6D5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为本招标项目的初步设计概算评估单位</w:t>
                  </w:r>
                </w:p>
              </w:tc>
            </w:tr>
            <w:tr w14:paraId="7F11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7" w:type="dxa"/>
                  <w:vAlign w:val="center"/>
                </w:tcPr>
                <w:p w14:paraId="34651B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4</w:t>
                  </w:r>
                </w:p>
              </w:tc>
              <w:tc>
                <w:tcPr>
                  <w:tcW w:w="3510" w:type="dxa"/>
                  <w:vAlign w:val="center"/>
                </w:tcPr>
                <w:p w14:paraId="7DDA3E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中诺宏盛设计集团有限公司</w:t>
                  </w:r>
                  <w:r>
                    <w:rPr>
                      <w:rFonts w:hint="eastAsia" w:asciiTheme="minorEastAsia" w:hAnsiTheme="minorEastAsia" w:eastAsiaTheme="minorEastAsia" w:cstheme="minorEastAsia"/>
                      <w:snapToGrid w:val="0"/>
                      <w:color w:val="auto"/>
                      <w:kern w:val="0"/>
                      <w:sz w:val="21"/>
                      <w:szCs w:val="21"/>
                      <w:highlight w:val="none"/>
                      <w:lang w:val="en-US" w:eastAsia="zh-CN" w:bidi="ar-SA"/>
                    </w:rPr>
                    <w:tab/>
                  </w:r>
                </w:p>
              </w:tc>
              <w:tc>
                <w:tcPr>
                  <w:tcW w:w="3371" w:type="dxa"/>
                  <w:vAlign w:val="center"/>
                </w:tcPr>
                <w:p w14:paraId="6DDBEB9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为本招标项目的工程勘探单位</w:t>
                  </w:r>
                </w:p>
              </w:tc>
            </w:tr>
            <w:tr w14:paraId="25F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7" w:type="dxa"/>
                  <w:vAlign w:val="center"/>
                </w:tcPr>
                <w:p w14:paraId="2AE3F86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5</w:t>
                  </w:r>
                </w:p>
              </w:tc>
              <w:tc>
                <w:tcPr>
                  <w:tcW w:w="3510" w:type="dxa"/>
                  <w:vAlign w:val="center"/>
                </w:tcPr>
                <w:p w14:paraId="0EC8FC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新丰县产业转移工业园管理委员会</w:t>
                  </w:r>
                </w:p>
              </w:tc>
              <w:tc>
                <w:tcPr>
                  <w:tcW w:w="3371" w:type="dxa"/>
                  <w:vAlign w:val="center"/>
                </w:tcPr>
                <w:p w14:paraId="0F6E88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为本招标项目的招标人</w:t>
                  </w:r>
                </w:p>
              </w:tc>
            </w:tr>
            <w:tr w14:paraId="1CD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7" w:type="dxa"/>
                  <w:vAlign w:val="center"/>
                </w:tcPr>
                <w:p w14:paraId="7D48B4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6</w:t>
                  </w:r>
                </w:p>
              </w:tc>
              <w:tc>
                <w:tcPr>
                  <w:tcW w:w="3510" w:type="dxa"/>
                  <w:vAlign w:val="center"/>
                </w:tcPr>
                <w:p w14:paraId="0AD6D6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中科经纬工程技术有限公司</w:t>
                  </w:r>
                </w:p>
              </w:tc>
              <w:tc>
                <w:tcPr>
                  <w:tcW w:w="3371" w:type="dxa"/>
                  <w:vAlign w:val="center"/>
                </w:tcPr>
                <w:p w14:paraId="10F288A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为本招标项目的招标代理机构</w:t>
                  </w:r>
                </w:p>
              </w:tc>
            </w:tr>
            <w:tr w14:paraId="7E7A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7" w:type="dxa"/>
                  <w:vAlign w:val="center"/>
                </w:tcPr>
                <w:p w14:paraId="18C15F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7</w:t>
                  </w:r>
                </w:p>
              </w:tc>
              <w:tc>
                <w:tcPr>
                  <w:tcW w:w="3510" w:type="dxa"/>
                  <w:vAlign w:val="center"/>
                </w:tcPr>
                <w:p w14:paraId="715F85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四川福鸿勘测设计有限公司</w:t>
                  </w:r>
                </w:p>
              </w:tc>
              <w:tc>
                <w:tcPr>
                  <w:tcW w:w="3371" w:type="dxa"/>
                  <w:vAlign w:val="center"/>
                </w:tcPr>
                <w:p w14:paraId="500C013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w:t>
                  </w:r>
                  <w:r>
                    <w:rPr>
                      <w:rFonts w:hint="eastAsia" w:asciiTheme="minorEastAsia" w:hAnsiTheme="minorEastAsia" w:eastAsiaTheme="minorEastAsia" w:cstheme="minorEastAsia"/>
                      <w:snapToGrid w:val="0"/>
                      <w:color w:val="auto"/>
                      <w:kern w:val="0"/>
                      <w:sz w:val="21"/>
                      <w:szCs w:val="21"/>
                      <w:highlight w:val="none"/>
                      <w:lang w:val="en-US" w:eastAsia="zh-CN" w:bidi="ar-SA"/>
                    </w:rPr>
                    <w:fldChar w:fldCharType="begin"/>
                  </w:r>
                  <w:r>
                    <w:rPr>
                      <w:rFonts w:hint="eastAsia" w:asciiTheme="minorEastAsia" w:hAnsiTheme="minorEastAsia" w:eastAsiaTheme="minorEastAsia" w:cstheme="minorEastAsia"/>
                      <w:snapToGrid w:val="0"/>
                      <w:color w:val="auto"/>
                      <w:kern w:val="0"/>
                      <w:sz w:val="21"/>
                      <w:szCs w:val="21"/>
                      <w:highlight w:val="none"/>
                      <w:lang w:val="en-US" w:eastAsia="zh-CN" w:bidi="ar-SA"/>
                    </w:rPr>
                    <w:instrText xml:space="preserve"> HYPERLINK "https://ygp.gdzwfw.gov.cn/zjfwcs/gd-zjcs-pub/bidResultNotice/view/440233MB2C068372408230742" </w:instrText>
                  </w:r>
                  <w:r>
                    <w:rPr>
                      <w:rFonts w:hint="eastAsia" w:asciiTheme="minorEastAsia" w:hAnsiTheme="minorEastAsia" w:eastAsiaTheme="minorEastAsia" w:cstheme="minorEastAsia"/>
                      <w:snapToGrid w:val="0"/>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bidi="ar-SA"/>
                    </w:rPr>
                    <w:t>测绘服务</w:t>
                  </w:r>
                  <w:r>
                    <w:rPr>
                      <w:rFonts w:hint="eastAsia" w:asciiTheme="minorEastAsia" w:hAnsiTheme="minorEastAsia" w:eastAsiaTheme="minorEastAsia" w:cstheme="minorEastAsia"/>
                      <w:snapToGrid w:val="0"/>
                      <w:color w:val="auto"/>
                      <w:kern w:val="0"/>
                      <w:sz w:val="21"/>
                      <w:szCs w:val="21"/>
                      <w:highlight w:val="none"/>
                      <w:lang w:val="en-US" w:eastAsia="zh-CN" w:bidi="ar-SA"/>
                    </w:rPr>
                    <w:fldChar w:fldCharType="end"/>
                  </w:r>
                  <w:r>
                    <w:rPr>
                      <w:rFonts w:hint="eastAsia" w:asciiTheme="minorEastAsia" w:hAnsiTheme="minorEastAsia" w:eastAsiaTheme="minorEastAsia" w:cstheme="minorEastAsia"/>
                      <w:snapToGrid w:val="0"/>
                      <w:color w:val="auto"/>
                      <w:kern w:val="0"/>
                      <w:sz w:val="21"/>
                      <w:szCs w:val="21"/>
                      <w:highlight w:val="none"/>
                      <w:lang w:val="en-US" w:eastAsia="zh-CN" w:bidi="ar-SA"/>
                    </w:rPr>
                    <w:t>单位</w:t>
                  </w:r>
                </w:p>
              </w:tc>
            </w:tr>
            <w:tr w14:paraId="2891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7" w:type="dxa"/>
                  <w:vAlign w:val="center"/>
                </w:tcPr>
                <w:p w14:paraId="6ECC2D7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8</w:t>
                  </w:r>
                </w:p>
              </w:tc>
              <w:tc>
                <w:tcPr>
                  <w:tcW w:w="3510" w:type="dxa"/>
                  <w:vAlign w:val="center"/>
                </w:tcPr>
                <w:p w14:paraId="1680F8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顺风建筑规划设计有限公司</w:t>
                  </w:r>
                </w:p>
              </w:tc>
              <w:tc>
                <w:tcPr>
                  <w:tcW w:w="3371" w:type="dxa"/>
                  <w:vAlign w:val="center"/>
                </w:tcPr>
                <w:p w14:paraId="0957CDC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为本招标项目的预算编制单位</w:t>
                  </w:r>
                </w:p>
              </w:tc>
            </w:tr>
          </w:tbl>
          <w:p w14:paraId="7E7C597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 ．其他要求</w:t>
            </w:r>
          </w:p>
          <w:p w14:paraId="15FDD12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582" w:type="dxa"/>
            <w:vAlign w:val="center"/>
          </w:tcPr>
          <w:p w14:paraId="703F9879">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27</w:t>
            </w:r>
          </w:p>
        </w:tc>
        <w:tc>
          <w:tcPr>
            <w:tcW w:w="1860" w:type="dxa"/>
            <w:vAlign w:val="center"/>
          </w:tcPr>
          <w:p w14:paraId="4CB5E43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投标有效期</w:t>
            </w:r>
          </w:p>
        </w:tc>
        <w:tc>
          <w:tcPr>
            <w:tcW w:w="7656" w:type="dxa"/>
            <w:vAlign w:val="center"/>
          </w:tcPr>
          <w:p w14:paraId="3D83EF0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本次招标的投标有效期为</w:t>
            </w:r>
            <w:r>
              <w:rPr>
                <w:rFonts w:hint="eastAsia" w:asciiTheme="minorEastAsia" w:hAnsiTheme="minorEastAsia" w:eastAsiaTheme="minorEastAsia" w:cstheme="minorEastAsia"/>
                <w:snapToGrid w:val="0"/>
                <w:color w:val="auto"/>
                <w:kern w:val="0"/>
                <w:sz w:val="21"/>
                <w:szCs w:val="21"/>
                <w:highlight w:val="none"/>
                <w:u w:val="single"/>
                <w:lang w:eastAsia="zh-CN"/>
              </w:rPr>
              <w:t>90</w:t>
            </w:r>
            <w:r>
              <w:rPr>
                <w:rFonts w:hint="eastAsia" w:asciiTheme="minorEastAsia" w:hAnsiTheme="minorEastAsia" w:eastAsiaTheme="minorEastAsia" w:cstheme="minorEastAsia"/>
                <w:snapToGrid w:val="0"/>
                <w:color w:val="auto"/>
                <w:kern w:val="0"/>
                <w:sz w:val="21"/>
                <w:szCs w:val="21"/>
                <w:highlight w:val="none"/>
                <w:lang w:eastAsia="zh-CN"/>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82" w:type="dxa"/>
            <w:vAlign w:val="center"/>
          </w:tcPr>
          <w:p w14:paraId="75B295D4">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28</w:t>
            </w:r>
          </w:p>
        </w:tc>
        <w:tc>
          <w:tcPr>
            <w:tcW w:w="1860" w:type="dxa"/>
            <w:vAlign w:val="center"/>
          </w:tcPr>
          <w:p w14:paraId="4BFBD8C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投标文件组成</w:t>
            </w:r>
          </w:p>
        </w:tc>
        <w:tc>
          <w:tcPr>
            <w:tcW w:w="7656" w:type="dxa"/>
            <w:vAlign w:val="center"/>
          </w:tcPr>
          <w:p w14:paraId="142ADE0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30846F92">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29</w:t>
            </w:r>
          </w:p>
        </w:tc>
        <w:tc>
          <w:tcPr>
            <w:tcW w:w="1860" w:type="dxa"/>
            <w:vAlign w:val="center"/>
          </w:tcPr>
          <w:p w14:paraId="0FC3CC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施工组织设计评审方式</w:t>
            </w:r>
          </w:p>
        </w:tc>
        <w:tc>
          <w:tcPr>
            <w:tcW w:w="7656" w:type="dxa"/>
            <w:vAlign w:val="center"/>
          </w:tcPr>
          <w:p w14:paraId="4C6491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本次招标施工组织设计 不采用 “暗标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582" w:type="dxa"/>
            <w:vAlign w:val="center"/>
          </w:tcPr>
          <w:p w14:paraId="78D49806">
            <w:pPr>
              <w:spacing w:before="69"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30</w:t>
            </w:r>
          </w:p>
        </w:tc>
        <w:tc>
          <w:tcPr>
            <w:tcW w:w="1860" w:type="dxa"/>
            <w:vAlign w:val="center"/>
          </w:tcPr>
          <w:p w14:paraId="65ACF68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w:t>
            </w:r>
          </w:p>
        </w:tc>
        <w:tc>
          <w:tcPr>
            <w:tcW w:w="7656" w:type="dxa"/>
            <w:vAlign w:val="top"/>
          </w:tcPr>
          <w:p w14:paraId="61B142C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评标委员会由 5 人组成，其中招标人代表 0 人，专家 5 人。专家从广东省综合评标评审专家库（韶关区域）中随机抽取，其中技术类专家 3 人，经济类专家 2 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582" w:type="dxa"/>
            <w:vAlign w:val="center"/>
          </w:tcPr>
          <w:p w14:paraId="52927E18">
            <w:pPr>
              <w:spacing w:before="258"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31</w:t>
            </w:r>
          </w:p>
        </w:tc>
        <w:tc>
          <w:tcPr>
            <w:tcW w:w="1860" w:type="dxa"/>
            <w:vAlign w:val="center"/>
          </w:tcPr>
          <w:p w14:paraId="3720AA4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评标方法</w:t>
            </w:r>
          </w:p>
        </w:tc>
        <w:tc>
          <w:tcPr>
            <w:tcW w:w="7656" w:type="dxa"/>
            <w:vAlign w:val="center"/>
          </w:tcPr>
          <w:p w14:paraId="3B1753D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A＋B 值评标法  □经评审的最低投标价法   ☑综合评估法</w:t>
            </w:r>
          </w:p>
        </w:tc>
      </w:tr>
      <w:tr w14:paraId="4E7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trPr>
        <w:tc>
          <w:tcPr>
            <w:tcW w:w="582" w:type="dxa"/>
            <w:vAlign w:val="center"/>
          </w:tcPr>
          <w:p w14:paraId="56B959FD">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860" w:type="dxa"/>
            <w:vAlign w:val="center"/>
          </w:tcPr>
          <w:p w14:paraId="5FAEFFC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招标文件要求提交的用于评审的证书、证件、证明原件</w:t>
            </w:r>
          </w:p>
        </w:tc>
        <w:tc>
          <w:tcPr>
            <w:tcW w:w="7656" w:type="dxa"/>
            <w:vAlign w:val="top"/>
          </w:tcPr>
          <w:p w14:paraId="71660F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投标人在提交用于评审的证书、证件、证明原件的，投标人应自行将所需原件密封于文件袋（箱）中，并自行准备两张“原件一览表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2D9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trPr>
        <w:tc>
          <w:tcPr>
            <w:tcW w:w="582" w:type="dxa"/>
            <w:vAlign w:val="center"/>
          </w:tcPr>
          <w:p w14:paraId="0C69718A">
            <w:pPr>
              <w:spacing w:before="69" w:line="188" w:lineRule="auto"/>
              <w:ind w:left="209"/>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33</w:t>
            </w:r>
          </w:p>
        </w:tc>
        <w:tc>
          <w:tcPr>
            <w:tcW w:w="1860" w:type="dxa"/>
            <w:vAlign w:val="center"/>
          </w:tcPr>
          <w:p w14:paraId="20A44A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招标代理费和评标专家酬劳</w:t>
            </w:r>
          </w:p>
        </w:tc>
        <w:tc>
          <w:tcPr>
            <w:tcW w:w="7656" w:type="dxa"/>
            <w:vAlign w:val="center"/>
          </w:tcPr>
          <w:p w14:paraId="0F863C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本工程的招标代理费由招标人支付（招标代理服务费：70000.00元。以1800万为基价，招标代理费按《招标代理服务收费管理暂行办法》计价格[2002]1980号文计算下浮20%。费用由招标人支付）；评标专家酬劳由中标人支付，评标专家酬劳由招标代理机构在开标当日预先支付。</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582" w:type="dxa"/>
            <w:vAlign w:val="center"/>
          </w:tcPr>
          <w:p w14:paraId="75B13CC6">
            <w:pPr>
              <w:spacing w:before="69" w:line="188"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rPr>
              <w:t>34</w:t>
            </w:r>
          </w:p>
        </w:tc>
        <w:tc>
          <w:tcPr>
            <w:tcW w:w="1860" w:type="dxa"/>
            <w:vAlign w:val="center"/>
          </w:tcPr>
          <w:p w14:paraId="198B1BD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w:t>
            </w:r>
          </w:p>
          <w:p w14:paraId="2C622AE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656" w:type="dxa"/>
            <w:vAlign w:val="center"/>
          </w:tcPr>
          <w:p w14:paraId="6356A8B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单位名称：新丰县产业转移工业园管理委员会</w:t>
            </w:r>
          </w:p>
          <w:p w14:paraId="3707E73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 xml:space="preserve">办公地址：新丰县丰城街道群英路18号 </w:t>
            </w:r>
          </w:p>
          <w:p w14:paraId="638E6D2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联系人（部门）：</w:t>
            </w:r>
            <w:r>
              <w:rPr>
                <w:rFonts w:hint="eastAsia" w:ascii="宋体" w:hAnsi="宋体" w:eastAsia="宋体" w:cs="宋体"/>
                <w:snapToGrid w:val="0"/>
                <w:color w:val="auto"/>
                <w:kern w:val="0"/>
                <w:sz w:val="21"/>
                <w:highlight w:val="none"/>
                <w:lang w:val="en-US" w:eastAsia="zh-CN"/>
              </w:rPr>
              <w:t>沈</w:t>
            </w:r>
            <w:r>
              <w:rPr>
                <w:rFonts w:hint="eastAsia" w:ascii="宋体" w:hAnsi="宋体" w:eastAsia="宋体" w:cs="宋体"/>
                <w:snapToGrid w:val="0"/>
                <w:color w:val="auto"/>
                <w:kern w:val="0"/>
                <w:sz w:val="21"/>
                <w:highlight w:val="none"/>
              </w:rPr>
              <w:t xml:space="preserve">工 </w:t>
            </w:r>
          </w:p>
          <w:p w14:paraId="7AE74A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eastAsia="宋体" w:asciiTheme="minorEastAsia" w:hAnsi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highlight w:val="none"/>
              </w:rPr>
              <w:t xml:space="preserve">联系电话： 0751-2263498 </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1022974A">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35</w:t>
            </w:r>
          </w:p>
        </w:tc>
        <w:tc>
          <w:tcPr>
            <w:tcW w:w="1860" w:type="dxa"/>
            <w:vAlign w:val="center"/>
          </w:tcPr>
          <w:p w14:paraId="7F3AD70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招标代理机构</w:t>
            </w:r>
          </w:p>
          <w:p w14:paraId="0B6588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656" w:type="dxa"/>
            <w:vAlign w:val="center"/>
          </w:tcPr>
          <w:p w14:paraId="51194965">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rPr>
              <w:t>单位名称：</w:t>
            </w:r>
            <w:r>
              <w:rPr>
                <w:rFonts w:hint="eastAsia" w:ascii="宋体" w:hAnsi="宋体" w:eastAsia="宋体" w:cs="宋体"/>
                <w:b w:val="0"/>
                <w:bCs w:val="0"/>
                <w:color w:val="auto"/>
                <w:sz w:val="21"/>
                <w:szCs w:val="21"/>
                <w:highlight w:val="none"/>
                <w:u w:val="none"/>
                <w:lang w:eastAsia="zh-CN"/>
              </w:rPr>
              <w:t>中科经纬工程技术有限公司</w:t>
            </w:r>
          </w:p>
          <w:p w14:paraId="54B534DC">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rPr>
              <w:t>办公地址：</w:t>
            </w:r>
            <w:r>
              <w:rPr>
                <w:rFonts w:hint="eastAsia" w:ascii="宋体" w:hAnsi="宋体" w:eastAsia="宋体" w:cs="宋体"/>
                <w:b w:val="0"/>
                <w:bCs w:val="0"/>
                <w:color w:val="auto"/>
                <w:sz w:val="21"/>
                <w:szCs w:val="21"/>
                <w:highlight w:val="none"/>
                <w:u w:val="none"/>
                <w:lang w:val="en-US" w:eastAsia="zh-CN"/>
              </w:rPr>
              <w:t>韶关市翁源县龙仙镇龙英路139号高屋新村综合大楼（飞浪精品酒店）7楼7A-2</w:t>
            </w:r>
          </w:p>
          <w:p w14:paraId="2F2375C9">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联系人(部门)：沈工</w:t>
            </w:r>
          </w:p>
          <w:p w14:paraId="2B97C99A">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联系电话：0751-8621005</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7AEA0C33">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36</w:t>
            </w:r>
          </w:p>
        </w:tc>
        <w:tc>
          <w:tcPr>
            <w:tcW w:w="1860" w:type="dxa"/>
            <w:vAlign w:val="center"/>
          </w:tcPr>
          <w:p w14:paraId="7DFD452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交易场所联系方式</w:t>
            </w:r>
          </w:p>
        </w:tc>
        <w:tc>
          <w:tcPr>
            <w:tcW w:w="7656" w:type="dxa"/>
            <w:vAlign w:val="center"/>
          </w:tcPr>
          <w:p w14:paraId="26085BD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单位名称：韶关市公共资源交易中心新丰分中心</w:t>
            </w:r>
          </w:p>
          <w:p w14:paraId="7EAED40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办公地址：新丰县丰城街道金园路53号行政服务中心5楼（韶关市公共资源交易中心新丰分中心）</w:t>
            </w:r>
          </w:p>
          <w:p w14:paraId="63EC010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联系人（部门）：工程交易部</w:t>
            </w:r>
          </w:p>
          <w:p w14:paraId="66948D8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联系电话：0751-2198025</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E200AD1">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37</w:t>
            </w:r>
          </w:p>
        </w:tc>
        <w:tc>
          <w:tcPr>
            <w:tcW w:w="1860" w:type="dxa"/>
            <w:vAlign w:val="center"/>
          </w:tcPr>
          <w:p w14:paraId="49D0B38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行政监督部</w:t>
            </w:r>
          </w:p>
          <w:p w14:paraId="5F176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门联系方式</w:t>
            </w:r>
          </w:p>
        </w:tc>
        <w:tc>
          <w:tcPr>
            <w:tcW w:w="7656" w:type="dxa"/>
            <w:vAlign w:val="center"/>
          </w:tcPr>
          <w:p w14:paraId="3926D75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lang w:val="en-US" w:eastAsia="zh-CN"/>
              </w:rPr>
            </w:pPr>
            <w:r>
              <w:rPr>
                <w:rFonts w:hint="eastAsia" w:ascii="宋体" w:hAnsi="宋体" w:eastAsia="宋体" w:cs="宋体"/>
                <w:snapToGrid w:val="0"/>
                <w:color w:val="auto"/>
                <w:kern w:val="0"/>
                <w:sz w:val="21"/>
                <w:highlight w:val="none"/>
                <w:lang w:val="en-US" w:eastAsia="zh-CN"/>
              </w:rPr>
              <w:t>单位名称：新丰县住房和城乡建设管理局</w:t>
            </w:r>
          </w:p>
          <w:p w14:paraId="778DBDE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lang w:val="en-US" w:eastAsia="zh-CN"/>
              </w:rPr>
            </w:pPr>
            <w:r>
              <w:rPr>
                <w:rFonts w:hint="eastAsia" w:ascii="宋体" w:hAnsi="宋体" w:eastAsia="宋体" w:cs="宋体"/>
                <w:snapToGrid w:val="0"/>
                <w:color w:val="auto"/>
                <w:kern w:val="0"/>
                <w:sz w:val="21"/>
                <w:highlight w:val="none"/>
                <w:lang w:val="en-US" w:eastAsia="zh-CN"/>
              </w:rPr>
              <w:t>办公地址：新丰县丰城街道金园路53号行政服务中心6楼</w:t>
            </w:r>
          </w:p>
          <w:p w14:paraId="3BC916A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lang w:val="en-US" w:eastAsia="zh-CN"/>
              </w:rPr>
            </w:pPr>
            <w:r>
              <w:rPr>
                <w:rFonts w:hint="eastAsia" w:ascii="宋体" w:hAnsi="宋体" w:eastAsia="宋体" w:cs="宋体"/>
                <w:snapToGrid w:val="0"/>
                <w:color w:val="auto"/>
                <w:kern w:val="0"/>
                <w:sz w:val="21"/>
                <w:highlight w:val="none"/>
                <w:lang w:val="en-US" w:eastAsia="zh-CN"/>
              </w:rPr>
              <w:t>联系人（部门）：建管股</w:t>
            </w:r>
          </w:p>
          <w:p w14:paraId="5BF301B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highlight w:val="none"/>
                <w:lang w:val="en-US" w:eastAsia="zh-CN"/>
              </w:rPr>
              <w:t>联系电话：0751-6921025</w:t>
            </w:r>
          </w:p>
        </w:tc>
      </w:tr>
    </w:tbl>
    <w:p w14:paraId="7235C323">
      <w:pPr>
        <w:rPr>
          <w:rFonts w:hint="eastAsia" w:ascii="宋体" w:hAnsi="宋体" w:eastAsia="宋体" w:cs="宋体"/>
          <w:b/>
          <w:bCs/>
          <w:color w:val="auto"/>
          <w:spacing w:val="-3"/>
          <w:sz w:val="24"/>
          <w:szCs w:val="24"/>
          <w:highlight w:val="none"/>
        </w:rPr>
      </w:pPr>
      <w:bookmarkStart w:id="9" w:name="bookmark115"/>
      <w:bookmarkEnd w:id="9"/>
      <w:bookmarkStart w:id="10" w:name="_Toc5546"/>
      <w:r>
        <w:rPr>
          <w:rFonts w:hint="eastAsia" w:ascii="宋体" w:hAnsi="宋体" w:eastAsia="宋体" w:cs="宋体"/>
          <w:b/>
          <w:bCs/>
          <w:color w:val="auto"/>
          <w:spacing w:val="-3"/>
          <w:sz w:val="24"/>
          <w:szCs w:val="24"/>
          <w:highlight w:val="none"/>
        </w:rPr>
        <w:br w:type="page"/>
      </w:r>
    </w:p>
    <w:p w14:paraId="1789A482">
      <w:pPr>
        <w:spacing w:before="156" w:line="219" w:lineRule="auto"/>
        <w:ind w:left="17"/>
        <w:jc w:val="left"/>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第二节 重要事项时间地点一览表</w:t>
      </w:r>
      <w:bookmarkEnd w:id="10"/>
    </w:p>
    <w:p w14:paraId="44D452CF">
      <w:pPr>
        <w:pStyle w:val="6"/>
        <w:rPr>
          <w:rFonts w:hint="eastAsia" w:ascii="宋体" w:hAnsi="宋体" w:eastAsia="宋体" w:cs="宋体"/>
          <w:color w:val="auto"/>
          <w:highlight w:val="none"/>
        </w:rPr>
      </w:pPr>
    </w:p>
    <w:tbl>
      <w:tblPr>
        <w:tblStyle w:val="15"/>
        <w:tblW w:w="905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1"/>
        <w:gridCol w:w="1300"/>
        <w:gridCol w:w="7338"/>
      </w:tblGrid>
      <w:tr w14:paraId="0517B1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6"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34246031">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1</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5CBBA90E">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招标公告</w:t>
            </w:r>
          </w:p>
          <w:p w14:paraId="666692D7">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 xml:space="preserve">发布时间 </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0C104DB8">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 </w:t>
            </w:r>
            <w:r>
              <w:rPr>
                <w:rFonts w:hint="eastAsia" w:asciiTheme="minorEastAsia" w:hAnsiTheme="minorEastAsia" w:eastAsiaTheme="minorEastAsia" w:cstheme="minorEastAsia"/>
                <w:color w:val="auto"/>
                <w:kern w:val="0"/>
                <w:sz w:val="21"/>
                <w:szCs w:val="21"/>
                <w:highlight w:val="none"/>
                <w:lang w:val="en-US" w:eastAsia="zh-CN" w:bidi="ar-SA"/>
              </w:rPr>
              <w:t>月</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23 </w:t>
            </w:r>
            <w:r>
              <w:rPr>
                <w:rFonts w:hint="eastAsia" w:asciiTheme="minorEastAsia" w:hAnsiTheme="minorEastAsia" w:eastAsiaTheme="minorEastAsia" w:cstheme="minorEastAsia"/>
                <w:color w:val="auto"/>
                <w:kern w:val="0"/>
                <w:sz w:val="21"/>
                <w:szCs w:val="21"/>
                <w:highlight w:val="none"/>
                <w:lang w:val="en-US" w:eastAsia="zh-CN" w:bidi="ar-SA"/>
              </w:rPr>
              <w:t>日</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12 </w:t>
            </w:r>
            <w:r>
              <w:rPr>
                <w:rFonts w:hint="eastAsia" w:asciiTheme="minorEastAsia" w:hAnsiTheme="minorEastAsia" w:eastAsiaTheme="minorEastAsia" w:cstheme="minorEastAsia"/>
                <w:color w:val="auto"/>
                <w:kern w:val="0"/>
                <w:sz w:val="21"/>
                <w:szCs w:val="21"/>
                <w:highlight w:val="none"/>
                <w:lang w:val="en-US" w:eastAsia="zh-CN" w:bidi="ar-SA"/>
              </w:rPr>
              <w:t>时</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00 </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7067E4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0"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1FE8C188">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2</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1755E246">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 xml:space="preserve">获取招标文件截止时间 </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7400C243">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783654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7"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15ADE1F4">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3</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62198D29">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网上提问</w:t>
            </w:r>
          </w:p>
          <w:p w14:paraId="455D8911">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 xml:space="preserve">截止时间 </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26BC3BAB">
            <w:pPr>
              <w:keepNext w:val="0"/>
              <w:keepLines w:val="0"/>
              <w:widowControl w:val="0"/>
              <w:suppressLineNumbers w:val="0"/>
              <w:wordWrap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color w:val="auto"/>
                <w:kern w:val="0"/>
                <w:sz w:val="21"/>
                <w:szCs w:val="21"/>
                <w:highlight w:val="none"/>
                <w:lang w:val="en-US" w:eastAsia="zh-CN" w:bidi="ar-SA"/>
              </w:rPr>
              <w:t>月</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4 </w:t>
            </w:r>
            <w:r>
              <w:rPr>
                <w:rFonts w:hint="eastAsia" w:asciiTheme="minorEastAsia" w:hAnsiTheme="minorEastAsia" w:eastAsiaTheme="minorEastAsia" w:cstheme="minorEastAsia"/>
                <w:color w:val="auto"/>
                <w:kern w:val="0"/>
                <w:sz w:val="21"/>
                <w:szCs w:val="21"/>
                <w:highlight w:val="none"/>
                <w:lang w:val="en-US" w:eastAsia="zh-CN" w:bidi="ar-SA"/>
              </w:rPr>
              <w:t>日</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16 </w:t>
            </w:r>
            <w:r>
              <w:rPr>
                <w:rFonts w:hint="eastAsia" w:asciiTheme="minorEastAsia" w:hAnsiTheme="minorEastAsia" w:eastAsiaTheme="minorEastAsia" w:cstheme="minorEastAsia"/>
                <w:color w:val="auto"/>
                <w:kern w:val="0"/>
                <w:sz w:val="21"/>
                <w:szCs w:val="21"/>
                <w:highlight w:val="none"/>
                <w:lang w:val="en-US" w:eastAsia="zh-CN" w:bidi="ar-SA"/>
              </w:rPr>
              <w:t>时</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00 </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456405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3"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3B82443D">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4</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2CE1AA03">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网上答疑</w:t>
            </w:r>
          </w:p>
          <w:p w14:paraId="0F5F46E0">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时间</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7B5EFA2E">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color w:val="auto"/>
                <w:kern w:val="0"/>
                <w:sz w:val="21"/>
                <w:szCs w:val="21"/>
                <w:highlight w:val="none"/>
                <w:lang w:val="en-US" w:eastAsia="zh-CN" w:bidi="ar-SA"/>
              </w:rPr>
              <w:t>月</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4 </w:t>
            </w:r>
            <w:r>
              <w:rPr>
                <w:rFonts w:hint="eastAsia" w:asciiTheme="minorEastAsia" w:hAnsiTheme="minorEastAsia" w:eastAsiaTheme="minorEastAsia" w:cstheme="minorEastAsia"/>
                <w:color w:val="auto"/>
                <w:kern w:val="0"/>
                <w:sz w:val="21"/>
                <w:szCs w:val="21"/>
                <w:highlight w:val="none"/>
                <w:lang w:val="en-US" w:eastAsia="zh-CN" w:bidi="ar-SA"/>
              </w:rPr>
              <w:t>日</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16 </w:t>
            </w:r>
            <w:r>
              <w:rPr>
                <w:rFonts w:hint="eastAsia" w:asciiTheme="minorEastAsia" w:hAnsiTheme="minorEastAsia" w:eastAsiaTheme="minorEastAsia" w:cstheme="minorEastAsia"/>
                <w:color w:val="auto"/>
                <w:kern w:val="0"/>
                <w:sz w:val="21"/>
                <w:szCs w:val="21"/>
                <w:highlight w:val="none"/>
                <w:lang w:val="en-US" w:eastAsia="zh-CN" w:bidi="ar-SA"/>
              </w:rPr>
              <w:t>时</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分至</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color w:val="auto"/>
                <w:kern w:val="0"/>
                <w:sz w:val="21"/>
                <w:szCs w:val="21"/>
                <w:highlight w:val="none"/>
                <w:lang w:val="en-US" w:eastAsia="zh-CN" w:bidi="ar-SA"/>
              </w:rPr>
              <w:t>月</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7 </w:t>
            </w:r>
            <w:r>
              <w:rPr>
                <w:rFonts w:hint="eastAsia" w:asciiTheme="minorEastAsia" w:hAnsiTheme="minorEastAsia" w:eastAsiaTheme="minorEastAsia" w:cstheme="minorEastAsia"/>
                <w:color w:val="auto"/>
                <w:kern w:val="0"/>
                <w:sz w:val="21"/>
                <w:szCs w:val="21"/>
                <w:highlight w:val="none"/>
                <w:lang w:val="en-US" w:eastAsia="zh-CN" w:bidi="ar-SA"/>
              </w:rPr>
              <w:t>日</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16 </w:t>
            </w:r>
            <w:r>
              <w:rPr>
                <w:rFonts w:hint="eastAsia" w:asciiTheme="minorEastAsia" w:hAnsiTheme="minorEastAsia" w:eastAsiaTheme="minorEastAsia" w:cstheme="minorEastAsia"/>
                <w:color w:val="auto"/>
                <w:kern w:val="0"/>
                <w:sz w:val="21"/>
                <w:szCs w:val="21"/>
                <w:highlight w:val="none"/>
                <w:lang w:val="en-US" w:eastAsia="zh-CN" w:bidi="ar-SA"/>
              </w:rPr>
              <w:t>时</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00</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26346D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4"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0B93C9CE">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5</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082D687A">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投标保证缴</w:t>
            </w:r>
          </w:p>
          <w:p w14:paraId="2D149AA8">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纳截止时间</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62232350">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投标保证金到账截止时间：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13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w:t>
            </w:r>
          </w:p>
          <w:p w14:paraId="48469684">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投标保证担保上传截止时间：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13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w:t>
            </w:r>
          </w:p>
          <w:p w14:paraId="4B354B21">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lang w:val="en-US" w:eastAsia="zh-CN" w:bidi="ar-SA"/>
              </w:rPr>
              <w:t>投标保证保险投保截止时间：</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13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1D384F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2"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066C4A5C">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6</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76A2BAA3">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电子投标</w:t>
            </w:r>
          </w:p>
          <w:p w14:paraId="2FA17C4F">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 xml:space="preserve">截止时间 </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0DB12431">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30E0E0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6"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2E2714AB">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7</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121AF192">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投标相关资料（如有）</w:t>
            </w:r>
          </w:p>
          <w:p w14:paraId="5083F832">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递交时间</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38D1657B">
            <w:pPr>
              <w:keepNext w:val="0"/>
              <w:keepLines w:val="0"/>
              <w:widowControl/>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00</w:t>
            </w:r>
            <w:r>
              <w:rPr>
                <w:rFonts w:hint="eastAsia" w:asciiTheme="minorEastAsia" w:hAnsiTheme="minorEastAsia" w:eastAsiaTheme="minorEastAsia" w:cstheme="minorEastAsia"/>
                <w:color w:val="auto"/>
                <w:kern w:val="0"/>
                <w:sz w:val="21"/>
                <w:szCs w:val="21"/>
                <w:highlight w:val="none"/>
                <w:lang w:val="en-US" w:eastAsia="zh-CN" w:bidi="ar-SA"/>
              </w:rPr>
              <w:t>分至</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color w:val="auto"/>
                <w:kern w:val="0"/>
                <w:sz w:val="21"/>
                <w:szCs w:val="21"/>
                <w:highlight w:val="none"/>
                <w:lang w:val="en-US" w:eastAsia="zh-CN" w:bidi="ar-SA"/>
              </w:rPr>
              <w:t>分</w:t>
            </w:r>
          </w:p>
        </w:tc>
      </w:tr>
      <w:tr w14:paraId="3F934C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6"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4265D800">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8</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298C8B7C">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投标相关资料（如有）</w:t>
            </w:r>
          </w:p>
          <w:p w14:paraId="170BD88B">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递交地点</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6D84EE42">
            <w:pPr>
              <w:keepNext w:val="0"/>
              <w:keepLines w:val="0"/>
              <w:widowControl w:val="0"/>
              <w:suppressLineNumbers w:val="0"/>
              <w:wordWrap w:val="0"/>
              <w:adjustRightInd w:val="0"/>
              <w:snapToGrid w:val="0"/>
              <w:spacing w:before="0" w:beforeAutospacing="0" w:after="0" w:afterAutospacing="0" w:line="400" w:lineRule="exact"/>
              <w:ind w:left="0" w:right="0" w:firstLine="210" w:firstLineChars="10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bidi="ar-SA"/>
              </w:rPr>
              <w:t>递交场所：新丰县丰城街道金园路53号行政服务中心5楼（韶关市公共资源交易中心新丰分中心），具体递交场所以当日现场通知为准。</w:t>
            </w:r>
          </w:p>
        </w:tc>
      </w:tr>
      <w:tr w14:paraId="529A5D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2C00C926">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9</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257504FA">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 xml:space="preserve">开标时间 </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4F4A041C">
            <w:pPr>
              <w:keepNext w:val="0"/>
              <w:keepLines w:val="0"/>
              <w:widowControl w:val="0"/>
              <w:suppressLineNumbers w:val="0"/>
              <w:wordWrap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bidi="ar-SA"/>
              </w:rPr>
              <w:t xml:space="preserve"> </w:t>
            </w:r>
            <w:r>
              <w:rPr>
                <w:rFonts w:hint="eastAsia" w:asciiTheme="minorEastAsia" w:hAnsiTheme="minorEastAsia" w:eastAsiaTheme="minorEastAsia" w:cstheme="minorEastAsia"/>
                <w:color w:val="auto"/>
                <w:kern w:val="0"/>
                <w:sz w:val="21"/>
                <w:szCs w:val="21"/>
                <w:highlight w:val="none"/>
                <w:u w:val="single"/>
                <w:lang w:val="en-US" w:eastAsia="zh-CN" w:bidi="ar-SA"/>
              </w:rPr>
              <w:t xml:space="preserve">  2025  </w:t>
            </w:r>
            <w:r>
              <w:rPr>
                <w:rFonts w:hint="eastAsia" w:asciiTheme="minorEastAsia" w:hAnsiTheme="minorEastAsia" w:eastAsiaTheme="minorEastAsia" w:cstheme="minorEastAsia"/>
                <w:snapToGrid w:val="0"/>
                <w:color w:val="auto"/>
                <w:kern w:val="0"/>
                <w:sz w:val="21"/>
                <w:szCs w:val="21"/>
                <w:highlight w:val="none"/>
                <w:lang w:val="en-US" w:eastAsia="zh-CN" w:bidi="ar-SA"/>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2  </w:t>
            </w:r>
            <w:r>
              <w:rPr>
                <w:rFonts w:hint="eastAsia" w:asciiTheme="minorEastAsia" w:hAnsiTheme="minorEastAsia" w:eastAsiaTheme="minorEastAsia" w:cstheme="minorEastAsia"/>
                <w:snapToGrid w:val="0"/>
                <w:color w:val="auto"/>
                <w:kern w:val="0"/>
                <w:sz w:val="21"/>
                <w:szCs w:val="21"/>
                <w:highlight w:val="none"/>
                <w:lang w:val="en-US" w:eastAsia="zh-CN" w:bidi="ar-SA"/>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1"/>
                <w:szCs w:val="21"/>
                <w:highlight w:val="none"/>
                <w:lang w:val="en-US" w:eastAsia="zh-CN" w:bidi="ar-SA"/>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10 </w:t>
            </w:r>
            <w:r>
              <w:rPr>
                <w:rFonts w:hint="eastAsia" w:asciiTheme="minorEastAsia" w:hAnsiTheme="minorEastAsia" w:eastAsiaTheme="minorEastAsia" w:cstheme="minorEastAsia"/>
                <w:snapToGrid w:val="0"/>
                <w:color w:val="auto"/>
                <w:kern w:val="0"/>
                <w:sz w:val="21"/>
                <w:szCs w:val="21"/>
                <w:highlight w:val="none"/>
                <w:lang w:val="en-US" w:eastAsia="zh-CN" w:bidi="ar-SA"/>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bidi="ar-SA"/>
              </w:rPr>
              <w:t xml:space="preserve">  30 </w:t>
            </w:r>
            <w:r>
              <w:rPr>
                <w:rFonts w:hint="eastAsia" w:asciiTheme="minorEastAsia" w:hAnsiTheme="minorEastAsia" w:eastAsiaTheme="minorEastAsia" w:cstheme="minorEastAsia"/>
                <w:snapToGrid w:val="0"/>
                <w:color w:val="auto"/>
                <w:kern w:val="0"/>
                <w:sz w:val="21"/>
                <w:szCs w:val="21"/>
                <w:highlight w:val="none"/>
                <w:lang w:val="en-US" w:eastAsia="zh-CN" w:bidi="ar-SA"/>
              </w:rPr>
              <w:t>分</w:t>
            </w:r>
            <w:bookmarkStart w:id="277" w:name="_GoBack"/>
            <w:bookmarkEnd w:id="277"/>
          </w:p>
        </w:tc>
      </w:tr>
      <w:tr w14:paraId="27C90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7" w:hRule="exact"/>
        </w:trPr>
        <w:tc>
          <w:tcPr>
            <w:tcW w:w="421" w:type="dxa"/>
            <w:tcBorders>
              <w:top w:val="single" w:color="080000" w:sz="4" w:space="0"/>
              <w:left w:val="single" w:color="080000" w:sz="4" w:space="0"/>
              <w:bottom w:val="single" w:color="080000" w:sz="4" w:space="0"/>
              <w:right w:val="single" w:color="080000" w:sz="4" w:space="0"/>
            </w:tcBorders>
            <w:noWrap w:val="0"/>
            <w:vAlign w:val="center"/>
          </w:tcPr>
          <w:p w14:paraId="1D049F48">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rPr>
              <w:t>10</w:t>
            </w:r>
          </w:p>
        </w:tc>
        <w:tc>
          <w:tcPr>
            <w:tcW w:w="1300" w:type="dxa"/>
            <w:tcBorders>
              <w:top w:val="single" w:color="080000" w:sz="4" w:space="0"/>
              <w:left w:val="single" w:color="080000" w:sz="4" w:space="0"/>
              <w:bottom w:val="single" w:color="080000" w:sz="4" w:space="0"/>
              <w:right w:val="single" w:color="080000" w:sz="4" w:space="0"/>
            </w:tcBorders>
            <w:noWrap w:val="0"/>
            <w:vAlign w:val="center"/>
          </w:tcPr>
          <w:p w14:paraId="555B6A36">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2"/>
                <w:szCs w:val="18"/>
                <w:highlight w:val="none"/>
              </w:rPr>
            </w:pPr>
            <w:r>
              <w:rPr>
                <w:rFonts w:hint="eastAsia" w:ascii="宋体" w:hAnsi="宋体" w:eastAsia="宋体" w:cs="宋体"/>
                <w:snapToGrid w:val="0"/>
                <w:color w:val="auto"/>
                <w:kern w:val="0"/>
                <w:sz w:val="22"/>
                <w:szCs w:val="22"/>
                <w:highlight w:val="none"/>
                <w:lang w:val="en-US" w:eastAsia="zh-CN" w:bidi="ar-SA"/>
              </w:rPr>
              <w:t xml:space="preserve">开标地点 </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37078B09">
            <w:pPr>
              <w:keepNext w:val="0"/>
              <w:keepLines w:val="0"/>
              <w:widowControl w:val="0"/>
              <w:suppressLineNumbers w:val="0"/>
              <w:wordWrap w:val="0"/>
              <w:adjustRightInd w:val="0"/>
              <w:snapToGrid w:val="0"/>
              <w:spacing w:before="0" w:beforeAutospacing="0" w:after="0" w:afterAutospacing="0" w:line="400" w:lineRule="exact"/>
              <w:ind w:left="0" w:right="0" w:firstLine="210" w:firstLineChars="100"/>
              <w:jc w:val="left"/>
              <w:rPr>
                <w:rFonts w:hint="eastAsia" w:asciiTheme="minorEastAsia" w:hAnsiTheme="minorEastAsia" w:eastAsiaTheme="minorEastAsia" w:cstheme="minorEastAsia"/>
                <w:color w:val="auto"/>
                <w:sz w:val="22"/>
                <w:szCs w:val="18"/>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bidi="ar-SA"/>
              </w:rPr>
              <w:t>开标地点：新丰县丰城街道金园路53号行政服务中心5楼（韶关市公共资源交易中心新丰分中心），具体开标室以当日现场通知为准。</w:t>
            </w:r>
          </w:p>
        </w:tc>
      </w:tr>
      <w:tr w14:paraId="28D28B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6" w:hRule="exact"/>
        </w:trPr>
        <w:tc>
          <w:tcPr>
            <w:tcW w:w="1721" w:type="dxa"/>
            <w:gridSpan w:val="2"/>
            <w:tcBorders>
              <w:top w:val="single" w:color="080000" w:sz="4" w:space="0"/>
              <w:left w:val="single" w:color="080000" w:sz="4" w:space="0"/>
              <w:bottom w:val="single" w:color="080000" w:sz="4" w:space="0"/>
              <w:right w:val="single" w:color="080000" w:sz="4" w:space="0"/>
            </w:tcBorders>
            <w:noWrap w:val="0"/>
            <w:vAlign w:val="center"/>
          </w:tcPr>
          <w:p w14:paraId="084E8E9B">
            <w:pPr>
              <w:pStyle w:val="28"/>
              <w:keepNext w:val="0"/>
              <w:keepLines w:val="0"/>
              <w:suppressLineNumbers w:val="0"/>
              <w:wordWrap w:val="0"/>
              <w:adjustRightInd w:val="0"/>
              <w:snapToGrid w:val="0"/>
              <w:spacing w:before="0" w:beforeAutospacing="0" w:after="0" w:afterAutospacing="0" w:line="360" w:lineRule="exact"/>
              <w:ind w:left="0" w:right="0"/>
              <w:jc w:val="center"/>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1"/>
                <w:szCs w:val="21"/>
                <w:highlight w:val="none"/>
                <w:lang w:val="en-US" w:eastAsia="zh-CN"/>
              </w:rPr>
              <w:t>备注</w:t>
            </w:r>
          </w:p>
        </w:tc>
        <w:tc>
          <w:tcPr>
            <w:tcW w:w="7338" w:type="dxa"/>
            <w:tcBorders>
              <w:top w:val="single" w:color="080000" w:sz="4" w:space="0"/>
              <w:left w:val="single" w:color="080000" w:sz="4" w:space="0"/>
              <w:bottom w:val="single" w:color="080000" w:sz="4" w:space="0"/>
              <w:right w:val="single" w:color="080000" w:sz="4" w:space="0"/>
            </w:tcBorders>
            <w:noWrap w:val="0"/>
            <w:vAlign w:val="center"/>
          </w:tcPr>
          <w:p w14:paraId="123A471A">
            <w:pPr>
              <w:pStyle w:val="28"/>
              <w:keepNext w:val="0"/>
              <w:keepLines w:val="0"/>
              <w:suppressLineNumbers w:val="0"/>
              <w:wordWrap w:val="0"/>
              <w:adjustRightInd w:val="0"/>
              <w:snapToGrid w:val="0"/>
              <w:spacing w:before="0" w:beforeAutospacing="0" w:after="0" w:afterAutospacing="0" w:line="400" w:lineRule="exact"/>
              <w:ind w:left="0" w:right="0" w:firstLine="210" w:firstLineChars="100"/>
              <w:jc w:val="left"/>
              <w:rPr>
                <w:rFonts w:hint="eastAsia" w:asciiTheme="minorEastAsia" w:hAnsiTheme="minorEastAsia" w:eastAsiaTheme="minorEastAsia" w:cstheme="minorEastAsia"/>
                <w:color w:val="auto"/>
                <w:sz w:val="20"/>
                <w:szCs w:val="22"/>
                <w:highlight w:val="none"/>
              </w:rPr>
            </w:pPr>
            <w:r>
              <w:rPr>
                <w:rFonts w:hint="eastAsia" w:asciiTheme="minorEastAsia" w:hAnsiTheme="minorEastAsia" w:eastAsiaTheme="minorEastAsia" w:cstheme="minorEastAsia"/>
                <w:snapToGrid w:val="0"/>
                <w:color w:val="auto"/>
                <w:kern w:val="0"/>
                <w:sz w:val="21"/>
                <w:szCs w:val="21"/>
                <w:highlight w:val="none"/>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7BAA81FE">
      <w:pPr>
        <w:tabs>
          <w:tab w:val="left" w:pos="8820"/>
        </w:tabs>
        <w:rPr>
          <w:rFonts w:hint="eastAsia" w:ascii="宋体" w:hAnsi="宋体" w:eastAsia="宋体" w:cs="宋体"/>
          <w:b w:val="0"/>
          <w:bCs w:val="0"/>
          <w:color w:val="auto"/>
          <w:sz w:val="24"/>
          <w:szCs w:val="24"/>
          <w:highlight w:val="none"/>
        </w:rPr>
        <w:sectPr>
          <w:headerReference r:id="rId7" w:type="default"/>
          <w:footerReference r:id="rId8" w:type="default"/>
          <w:pgSz w:w="11906" w:h="16839"/>
          <w:pgMar w:top="1440" w:right="1080" w:bottom="1440" w:left="1080" w:header="0" w:footer="1085" w:gutter="0"/>
          <w:pgBorders>
            <w:top w:val="none" w:sz="0" w:space="0"/>
            <w:left w:val="none" w:sz="0" w:space="0"/>
            <w:bottom w:val="none" w:sz="0" w:space="0"/>
            <w:right w:val="none" w:sz="0" w:space="0"/>
          </w:pgBorders>
          <w:pgNumType w:fmt="decimal"/>
          <w:cols w:space="720" w:num="1"/>
        </w:sectPr>
      </w:pPr>
    </w:p>
    <w:p w14:paraId="4035F05F">
      <w:pPr>
        <w:jc w:val="center"/>
        <w:outlineLvl w:val="1"/>
        <w:rPr>
          <w:rFonts w:hint="eastAsia" w:ascii="宋体" w:hAnsi="宋体" w:eastAsia="宋体" w:cs="宋体"/>
          <w:color w:val="auto"/>
          <w:sz w:val="24"/>
          <w:szCs w:val="24"/>
          <w:highlight w:val="none"/>
        </w:rPr>
      </w:pPr>
      <w:bookmarkStart w:id="11" w:name="_Toc27205"/>
      <w:r>
        <w:rPr>
          <w:rFonts w:hint="eastAsia" w:ascii="宋体" w:hAnsi="宋体" w:eastAsia="宋体" w:cs="宋体"/>
          <w:b/>
          <w:bCs/>
          <w:color w:val="auto"/>
          <w:spacing w:val="-3"/>
          <w:sz w:val="24"/>
          <w:szCs w:val="24"/>
          <w:highlight w:val="none"/>
        </w:rPr>
        <w:t>第三节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投标人须知正文</w:t>
      </w:r>
      <w:bookmarkEnd w:id="11"/>
    </w:p>
    <w:p w14:paraId="5DD28753">
      <w:pPr>
        <w:pStyle w:val="6"/>
        <w:spacing w:line="256" w:lineRule="auto"/>
        <w:rPr>
          <w:rFonts w:hint="eastAsia" w:ascii="宋体" w:hAnsi="宋体" w:eastAsia="宋体" w:cs="宋体"/>
          <w:color w:val="auto"/>
          <w:highlight w:val="none"/>
        </w:rPr>
      </w:pPr>
    </w:p>
    <w:p w14:paraId="217B4480">
      <w:pPr>
        <w:pStyle w:val="6"/>
        <w:spacing w:line="257" w:lineRule="auto"/>
        <w:rPr>
          <w:rFonts w:hint="eastAsia" w:ascii="宋体" w:hAnsi="宋体" w:eastAsia="宋体" w:cs="宋体"/>
          <w:color w:val="auto"/>
          <w:highlight w:val="none"/>
        </w:rPr>
      </w:pPr>
    </w:p>
    <w:p w14:paraId="0AF44FDE">
      <w:pPr>
        <w:keepNext w:val="0"/>
        <w:keepLines w:val="0"/>
        <w:widowControl/>
        <w:suppressLineNumbers w:val="0"/>
        <w:spacing w:line="360" w:lineRule="auto"/>
        <w:ind w:right="-258" w:rightChars="-12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新丰县创新产业示范园2号排洪通道工程</w:t>
      </w:r>
      <w:r>
        <w:rPr>
          <w:rFonts w:hint="eastAsia" w:ascii="宋体" w:hAnsi="宋体" w:eastAsia="宋体" w:cs="宋体"/>
          <w:color w:val="auto"/>
          <w:sz w:val="24"/>
          <w:szCs w:val="24"/>
          <w:highlight w:val="none"/>
          <w:u w:val="none"/>
          <w:lang w:val="en-US" w:eastAsia="zh-CN"/>
        </w:rPr>
        <w:t>业</w:t>
      </w:r>
      <w:r>
        <w:rPr>
          <w:rFonts w:hint="eastAsia" w:ascii="宋体" w:hAnsi="宋体" w:eastAsia="宋体" w:cs="宋体"/>
          <w:snapToGrid w:val="0"/>
          <w:color w:val="auto"/>
          <w:kern w:val="0"/>
          <w:sz w:val="24"/>
          <w:szCs w:val="24"/>
          <w:highlight w:val="none"/>
        </w:rPr>
        <w:t>经</w:t>
      </w:r>
      <w:r>
        <w:rPr>
          <w:rFonts w:hint="eastAsia" w:ascii="宋体" w:hAnsi="宋体" w:eastAsia="宋体" w:cs="宋体"/>
          <w:color w:val="auto"/>
          <w:sz w:val="24"/>
          <w:szCs w:val="24"/>
          <w:highlight w:val="none"/>
          <w:u w:val="single"/>
          <w:lang w:val="en-US" w:eastAsia="zh-CN"/>
        </w:rPr>
        <w:t>新丰县发展和改革局</w:t>
      </w:r>
      <w:r>
        <w:rPr>
          <w:rFonts w:hint="eastAsia" w:ascii="宋体" w:hAnsi="宋体" w:eastAsia="宋体" w:cs="宋体"/>
          <w:snapToGrid w:val="0"/>
          <w:color w:val="auto"/>
          <w:kern w:val="0"/>
          <w:sz w:val="24"/>
          <w:szCs w:val="24"/>
          <w:highlight w:val="none"/>
        </w:rPr>
        <w:t>以</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新丰县发展和改革局关于新丰县创新产业示范园2号排洪通道工程项目可行性研究报告的批复</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新丰发改投审〔2024〕161号</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新丰县发展和改革局关于新丰县创新产业示范园2号排洪通道工程项目初步设计概算的批复</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（新丰发改投审〔2024〕168号）</w:t>
      </w:r>
      <w:r>
        <w:rPr>
          <w:rFonts w:hint="eastAsia" w:ascii="宋体" w:hAnsi="宋体" w:eastAsia="宋体" w:cs="宋体"/>
          <w:snapToGrid w:val="0"/>
          <w:color w:val="auto"/>
          <w:kern w:val="0"/>
          <w:sz w:val="24"/>
          <w:szCs w:val="24"/>
          <w:highlight w:val="none"/>
        </w:rPr>
        <w:t>批准建设，项目代码为</w:t>
      </w:r>
      <w:r>
        <w:rPr>
          <w:rFonts w:hint="eastAsia" w:ascii="宋体" w:hAnsi="宋体" w:eastAsia="宋体" w:cs="宋体"/>
          <w:snapToGrid w:val="0"/>
          <w:color w:val="auto"/>
          <w:kern w:val="0"/>
          <w:sz w:val="24"/>
          <w:szCs w:val="24"/>
          <w:highlight w:val="none"/>
          <w:u w:val="single"/>
          <w:lang w:val="en-US" w:eastAsia="zh-CN"/>
        </w:rPr>
        <w:t>2408-440233-04-01-476417</w:t>
      </w:r>
      <w:r>
        <w:rPr>
          <w:rFonts w:hint="eastAsia" w:ascii="宋体" w:hAnsi="宋体" w:eastAsia="宋体" w:cs="宋体"/>
          <w:snapToGrid w:val="0"/>
          <w:color w:val="auto"/>
          <w:kern w:val="0"/>
          <w:sz w:val="24"/>
          <w:szCs w:val="24"/>
          <w:highlight w:val="none"/>
        </w:rPr>
        <w:t>。本项目业主为</w:t>
      </w:r>
      <w:r>
        <w:rPr>
          <w:rFonts w:hint="eastAsia" w:ascii="宋体" w:hAnsi="宋体" w:eastAsia="宋体" w:cs="宋体"/>
          <w:snapToGrid w:val="0"/>
          <w:color w:val="auto"/>
          <w:kern w:val="0"/>
          <w:sz w:val="24"/>
          <w:szCs w:val="24"/>
          <w:highlight w:val="none"/>
          <w:u w:val="single"/>
          <w:lang w:eastAsia="zh-CN"/>
        </w:rPr>
        <w:t>新丰县产业转移工业园管理委员会</w:t>
      </w:r>
      <w:r>
        <w:rPr>
          <w:rFonts w:hint="eastAsia" w:ascii="宋体" w:hAnsi="宋体" w:eastAsia="宋体" w:cs="宋体"/>
          <w:snapToGrid w:val="0"/>
          <w:color w:val="auto"/>
          <w:kern w:val="0"/>
          <w:sz w:val="24"/>
          <w:szCs w:val="24"/>
          <w:highlight w:val="none"/>
        </w:rPr>
        <w:t>，建设资金来自</w:t>
      </w:r>
      <w:r>
        <w:rPr>
          <w:rFonts w:hint="eastAsia" w:ascii="宋体" w:hAnsi="宋体" w:eastAsia="宋体" w:cs="宋体"/>
          <w:snapToGrid w:val="0"/>
          <w:color w:val="auto"/>
          <w:kern w:val="0"/>
          <w:sz w:val="24"/>
          <w:szCs w:val="24"/>
          <w:highlight w:val="none"/>
          <w:u w:val="single"/>
          <w:lang w:val="en-US" w:eastAsia="zh-CN"/>
        </w:rPr>
        <w:t>上级资金和县统筹安排解决</w:t>
      </w:r>
      <w:r>
        <w:rPr>
          <w:rFonts w:hint="eastAsia" w:ascii="宋体" w:hAnsi="宋体" w:eastAsia="宋体" w:cs="宋体"/>
          <w:snapToGrid w:val="0"/>
          <w:color w:val="auto"/>
          <w:kern w:val="0"/>
          <w:sz w:val="24"/>
          <w:szCs w:val="24"/>
          <w:highlight w:val="none"/>
          <w:u w:val="none"/>
          <w:lang w:eastAsia="zh-CN"/>
        </w:rPr>
        <w:t>，</w:t>
      </w:r>
      <w:r>
        <w:rPr>
          <w:rFonts w:hint="eastAsia" w:ascii="宋体" w:hAnsi="宋体" w:eastAsia="宋体" w:cs="宋体"/>
          <w:snapToGrid w:val="0"/>
          <w:color w:val="auto"/>
          <w:kern w:val="0"/>
          <w:sz w:val="24"/>
          <w:szCs w:val="24"/>
          <w:highlight w:val="none"/>
        </w:rPr>
        <w:t>出资比例为</w:t>
      </w:r>
      <w:r>
        <w:rPr>
          <w:rFonts w:hint="eastAsia" w:ascii="宋体" w:hAnsi="宋体" w:eastAsia="宋体" w:cs="宋体"/>
          <w:snapToGrid w:val="0"/>
          <w:color w:val="auto"/>
          <w:kern w:val="0"/>
          <w:sz w:val="24"/>
          <w:szCs w:val="24"/>
          <w:highlight w:val="none"/>
          <w:u w:val="single"/>
        </w:rPr>
        <w:t>100%</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招标人为</w:t>
      </w:r>
      <w:r>
        <w:rPr>
          <w:rFonts w:hint="eastAsia" w:ascii="宋体" w:hAnsi="宋体" w:eastAsia="宋体" w:cs="宋体"/>
          <w:snapToGrid w:val="0"/>
          <w:color w:val="auto"/>
          <w:kern w:val="0"/>
          <w:sz w:val="24"/>
          <w:szCs w:val="24"/>
          <w:highlight w:val="none"/>
          <w:u w:val="single"/>
          <w:lang w:eastAsia="zh-CN"/>
        </w:rPr>
        <w:t>新丰县产业转移工业园管理委员会</w:t>
      </w:r>
      <w:r>
        <w:rPr>
          <w:rFonts w:hint="eastAsia" w:ascii="宋体" w:hAnsi="宋体" w:eastAsia="宋体" w:cs="宋体"/>
          <w:snapToGrid w:val="0"/>
          <w:color w:val="auto"/>
          <w:kern w:val="0"/>
          <w:sz w:val="24"/>
          <w:szCs w:val="24"/>
          <w:highlight w:val="none"/>
        </w:rPr>
        <w:t>，招标代理机构为</w:t>
      </w:r>
      <w:r>
        <w:rPr>
          <w:rFonts w:hint="eastAsia" w:ascii="宋体" w:hAnsi="宋体" w:eastAsia="宋体" w:cs="宋体"/>
          <w:color w:val="auto"/>
          <w:sz w:val="24"/>
          <w:szCs w:val="24"/>
          <w:highlight w:val="none"/>
          <w:u w:val="single"/>
          <w:lang w:eastAsia="zh-CN"/>
        </w:rPr>
        <w:t>中科经纬工程技术有限公司</w:t>
      </w:r>
      <w:r>
        <w:rPr>
          <w:rFonts w:hint="eastAsia" w:ascii="宋体" w:hAnsi="宋体" w:eastAsia="宋体" w:cs="宋体"/>
          <w:snapToGrid w:val="0"/>
          <w:color w:val="auto"/>
          <w:kern w:val="0"/>
          <w:sz w:val="24"/>
          <w:szCs w:val="24"/>
          <w:highlight w:val="none"/>
        </w:rPr>
        <w:t>。项目已具备招标条件，现对该项目的</w:t>
      </w:r>
      <w:r>
        <w:rPr>
          <w:rFonts w:hint="eastAsia" w:ascii="宋体" w:hAnsi="宋体" w:eastAsia="宋体" w:cs="宋体"/>
          <w:snapToGrid w:val="0"/>
          <w:color w:val="auto"/>
          <w:kern w:val="0"/>
          <w:sz w:val="24"/>
          <w:szCs w:val="24"/>
          <w:highlight w:val="none"/>
          <w:u w:val="single"/>
        </w:rPr>
        <w:t>施工</w:t>
      </w:r>
      <w:r>
        <w:rPr>
          <w:rFonts w:hint="eastAsia" w:ascii="宋体" w:hAnsi="宋体" w:eastAsia="宋体" w:cs="宋体"/>
          <w:snapToGrid w:val="0"/>
          <w:color w:val="auto"/>
          <w:kern w:val="0"/>
          <w:sz w:val="24"/>
          <w:szCs w:val="24"/>
          <w:highlight w:val="none"/>
        </w:rPr>
        <w:t>进行公开招标。</w:t>
      </w:r>
    </w:p>
    <w:p w14:paraId="238EB322">
      <w:pPr>
        <w:keepNext w:val="0"/>
        <w:keepLines w:val="0"/>
        <w:pageBreakBefore w:val="0"/>
        <w:widowControl/>
        <w:kinsoku w:val="0"/>
        <w:overflowPunct/>
        <w:topLinePunct w:val="0"/>
        <w:autoSpaceDE w:val="0"/>
        <w:autoSpaceDN w:val="0"/>
        <w:bidi w:val="0"/>
        <w:adjustRightInd w:val="0"/>
        <w:snapToGrid w:val="0"/>
        <w:spacing w:line="220" w:lineRule="auto"/>
        <w:ind w:left="496"/>
        <w:textAlignment w:val="baseline"/>
        <w:outlineLvl w:val="9"/>
        <w:rPr>
          <w:rFonts w:hint="eastAsia" w:ascii="宋体" w:hAnsi="宋体" w:eastAsia="宋体" w:cs="宋体"/>
          <w:color w:val="auto"/>
          <w:sz w:val="24"/>
          <w:szCs w:val="24"/>
          <w:highlight w:val="none"/>
        </w:rPr>
      </w:pPr>
      <w:bookmarkStart w:id="12" w:name="bookmark59"/>
      <w:bookmarkEnd w:id="12"/>
      <w:bookmarkStart w:id="13" w:name="bookmark52"/>
      <w:bookmarkEnd w:id="13"/>
      <w:bookmarkStart w:id="14" w:name="bookmark73"/>
      <w:bookmarkEnd w:id="14"/>
      <w:bookmarkStart w:id="15" w:name="_Toc30132"/>
      <w:bookmarkStart w:id="16" w:name="_Toc15993"/>
      <w:r>
        <w:rPr>
          <w:rFonts w:hint="eastAsia" w:ascii="宋体" w:hAnsi="宋体" w:eastAsia="宋体" w:cs="宋体"/>
          <w:b/>
          <w:bCs/>
          <w:color w:val="auto"/>
          <w:spacing w:val="-4"/>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4"/>
          <w:sz w:val="24"/>
          <w:szCs w:val="24"/>
          <w:highlight w:val="none"/>
        </w:rPr>
        <w:t>．项目概况、招标范围和标段划分、投标费用等</w:t>
      </w:r>
      <w:bookmarkEnd w:id="15"/>
      <w:bookmarkEnd w:id="16"/>
    </w:p>
    <w:p w14:paraId="26BED16D">
      <w:pPr>
        <w:keepNext w:val="0"/>
        <w:keepLines w:val="0"/>
        <w:pageBreakBefore w:val="0"/>
        <w:widowControl/>
        <w:kinsoku w:val="0"/>
        <w:overflowPunct/>
        <w:topLinePunct w:val="0"/>
        <w:autoSpaceDE w:val="0"/>
        <w:autoSpaceDN w:val="0"/>
        <w:bidi w:val="0"/>
        <w:adjustRightInd w:val="0"/>
        <w:snapToGrid w:val="0"/>
        <w:spacing w:line="360" w:lineRule="auto"/>
        <w:ind w:left="0" w:right="0" w:firstLine="462"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5"/>
          <w:sz w:val="24"/>
          <w:szCs w:val="24"/>
          <w:highlight w:val="none"/>
        </w:rPr>
        <w:t>项目概况</w:t>
      </w:r>
    </w:p>
    <w:p w14:paraId="33A0C0A8">
      <w:pPr>
        <w:keepNext w:val="0"/>
        <w:keepLines w:val="0"/>
        <w:pageBreakBefore w:val="0"/>
        <w:widowControl/>
        <w:kinsoku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1.1.1  </w:t>
      </w:r>
      <w:r>
        <w:rPr>
          <w:rFonts w:hint="eastAsia" w:ascii="宋体" w:hAnsi="宋体" w:eastAsia="宋体" w:cs="宋体"/>
          <w:color w:val="auto"/>
          <w:spacing w:val="-2"/>
          <w:sz w:val="24"/>
          <w:szCs w:val="24"/>
          <w:highlight w:val="none"/>
        </w:rPr>
        <w:t>建设地点：</w:t>
      </w:r>
      <w:r>
        <w:rPr>
          <w:rFonts w:hint="eastAsia" w:ascii="宋体" w:hAnsi="宋体" w:eastAsia="宋体" w:cs="宋体"/>
          <w:color w:val="auto"/>
          <w:sz w:val="24"/>
          <w:szCs w:val="24"/>
          <w:highlight w:val="none"/>
          <w:u w:val="single"/>
          <w:lang w:val="en-US" w:eastAsia="zh-CN"/>
        </w:rPr>
        <w:t>韶关市新丰县梅坑镇创新产业示范园</w:t>
      </w:r>
    </w:p>
    <w:p w14:paraId="3C1299B2">
      <w:pPr>
        <w:keepNext w:val="0"/>
        <w:keepLines w:val="0"/>
        <w:pageBreakBefore w:val="0"/>
        <w:widowControl/>
        <w:kinsoku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1.1.2  </w:t>
      </w:r>
      <w:r>
        <w:rPr>
          <w:rFonts w:hint="eastAsia" w:ascii="宋体" w:hAnsi="宋体" w:eastAsia="宋体" w:cs="宋体"/>
          <w:color w:val="auto"/>
          <w:spacing w:val="-2"/>
          <w:sz w:val="24"/>
          <w:szCs w:val="24"/>
          <w:highlight w:val="none"/>
        </w:rPr>
        <w:t>建设内容和规模：</w:t>
      </w:r>
      <w:r>
        <w:rPr>
          <w:rFonts w:hint="eastAsia" w:ascii="宋体" w:hAnsi="宋体" w:eastAsia="宋体" w:cs="宋体"/>
          <w:color w:val="auto"/>
          <w:sz w:val="24"/>
          <w:szCs w:val="24"/>
          <w:highlight w:val="none"/>
          <w:u w:val="single"/>
          <w:lang w:val="en-US" w:eastAsia="zh-CN"/>
        </w:rPr>
        <w:t>新建排洪通道长度约1025m，拟采用箱涵，箱涵净尺寸3.5*3m。</w:t>
      </w:r>
    </w:p>
    <w:p w14:paraId="582D5F1D">
      <w:pPr>
        <w:keepNext w:val="0"/>
        <w:keepLines w:val="0"/>
        <w:pageBreakBefore w:val="0"/>
        <w:widowControl/>
        <w:kinsoku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1.1.3  </w:t>
      </w:r>
      <w:r>
        <w:rPr>
          <w:rFonts w:hint="eastAsia" w:ascii="宋体" w:hAnsi="宋体" w:eastAsia="宋体" w:cs="宋体"/>
          <w:color w:val="auto"/>
          <w:spacing w:val="-2"/>
          <w:sz w:val="24"/>
          <w:szCs w:val="24"/>
          <w:highlight w:val="none"/>
        </w:rPr>
        <w:t>项目总投资</w:t>
      </w:r>
      <w:r>
        <w:rPr>
          <w:rStyle w:val="26"/>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rPr>
        <w:t>项目概算总投资2349.10万元，其中工程费用2041.73万元，工程建设其他费用195.51万元，预备费用111.86万元。</w:t>
      </w:r>
    </w:p>
    <w:p w14:paraId="16BD1157">
      <w:pPr>
        <w:keepNext w:val="0"/>
        <w:keepLines w:val="0"/>
        <w:pageBreakBefore w:val="0"/>
        <w:widowControl/>
        <w:kinsoku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pacing w:val="-2"/>
          <w:sz w:val="24"/>
          <w:szCs w:val="24"/>
          <w:highlight w:val="none"/>
          <w:u w:val="none"/>
          <w:lang w:val="en-US" w:eastAsia="zh-CN"/>
        </w:rPr>
        <w:t xml:space="preserve">.2 </w:t>
      </w:r>
      <w:r>
        <w:rPr>
          <w:rFonts w:hint="eastAsia" w:ascii="宋体" w:hAnsi="宋体" w:eastAsia="宋体" w:cs="宋体"/>
          <w:color w:val="auto"/>
          <w:sz w:val="24"/>
          <w:szCs w:val="24"/>
          <w:highlight w:val="none"/>
          <w:u w:val="single"/>
          <w:lang w:val="en-US" w:eastAsia="zh-CN"/>
        </w:rPr>
        <w:t xml:space="preserve"> 招标范围和标段划分</w:t>
      </w:r>
    </w:p>
    <w:p w14:paraId="03788986">
      <w:pPr>
        <w:keepNext w:val="0"/>
        <w:keepLines w:val="0"/>
        <w:pageBreakBefore w:val="0"/>
        <w:widowControl/>
        <w:kinsoku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 xml:space="preserve">1.2.1  </w:t>
      </w:r>
      <w:r>
        <w:rPr>
          <w:rFonts w:hint="eastAsia" w:ascii="宋体" w:hAnsi="宋体" w:eastAsia="宋体" w:cs="宋体"/>
          <w:color w:val="auto"/>
          <w:spacing w:val="-2"/>
          <w:sz w:val="24"/>
          <w:szCs w:val="24"/>
          <w:highlight w:val="none"/>
        </w:rPr>
        <w:t>招标范围：</w:t>
      </w:r>
      <w:r>
        <w:rPr>
          <w:rFonts w:hint="eastAsia" w:ascii="宋体" w:hAnsi="宋体" w:eastAsia="宋体" w:cs="宋体"/>
          <w:color w:val="auto"/>
          <w:spacing w:val="-1"/>
          <w:sz w:val="24"/>
          <w:szCs w:val="24"/>
          <w:highlight w:val="none"/>
        </w:rPr>
        <w:t>按审查合格的施工图纸及工程量清单内容施工</w:t>
      </w:r>
      <w:r>
        <w:rPr>
          <w:rFonts w:hint="eastAsia" w:ascii="宋体" w:hAnsi="宋体" w:eastAsia="宋体" w:cs="宋体"/>
          <w:color w:val="auto"/>
          <w:spacing w:val="-1"/>
          <w:sz w:val="24"/>
          <w:szCs w:val="24"/>
          <w:highlight w:val="none"/>
          <w:lang w:eastAsia="zh-CN"/>
        </w:rPr>
        <w:t>。</w:t>
      </w:r>
    </w:p>
    <w:p w14:paraId="0DFB5F34">
      <w:pPr>
        <w:keepNext w:val="0"/>
        <w:keepLines w:val="0"/>
        <w:pageBreakBefore w:val="0"/>
        <w:widowControl/>
        <w:kinsoku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宋体" w:hAnsi="宋体" w:eastAsia="宋体" w:cs="宋体"/>
          <w:color w:val="auto"/>
          <w:sz w:val="24"/>
          <w:szCs w:val="24"/>
          <w:highlight w:val="none"/>
        </w:rPr>
      </w:pPr>
      <w:bookmarkStart w:id="17" w:name="_Toc20855"/>
      <w:bookmarkStart w:id="18" w:name="_Toc14190"/>
      <w:bookmarkStart w:id="19" w:name="_Toc28202"/>
      <w:bookmarkStart w:id="20" w:name="_Toc24593"/>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标段划分：本招标项目不划分标段。</w:t>
      </w:r>
      <w:bookmarkEnd w:id="17"/>
      <w:bookmarkEnd w:id="18"/>
      <w:bookmarkEnd w:id="19"/>
      <w:bookmarkEnd w:id="20"/>
    </w:p>
    <w:p w14:paraId="3BE6141C">
      <w:pPr>
        <w:keepNext w:val="0"/>
        <w:keepLines w:val="0"/>
        <w:pageBreakBefore w:val="0"/>
        <w:widowControl/>
        <w:kinsoku w:val="0"/>
        <w:overflowPunct/>
        <w:topLinePunct w:val="0"/>
        <w:autoSpaceDE w:val="0"/>
        <w:autoSpaceDN w:val="0"/>
        <w:bidi w:val="0"/>
        <w:adjustRightInd w:val="0"/>
        <w:snapToGrid w:val="0"/>
        <w:spacing w:line="360" w:lineRule="auto"/>
        <w:ind w:left="0" w:right="0" w:firstLine="478"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  </w:t>
      </w:r>
      <w:r>
        <w:rPr>
          <w:rFonts w:hint="eastAsia" w:ascii="宋体" w:hAnsi="宋体" w:eastAsia="宋体" w:cs="宋体"/>
          <w:color w:val="auto"/>
          <w:spacing w:val="-1"/>
          <w:sz w:val="24"/>
          <w:szCs w:val="24"/>
          <w:highlight w:val="none"/>
        </w:rPr>
        <w:t>投标费用：投标人应承担所有准备和参加投标的相关费用，不</w:t>
      </w:r>
      <w:r>
        <w:rPr>
          <w:rFonts w:hint="eastAsia" w:ascii="宋体" w:hAnsi="宋体" w:eastAsia="宋体" w:cs="宋体"/>
          <w:color w:val="auto"/>
          <w:spacing w:val="-2"/>
          <w:sz w:val="24"/>
          <w:szCs w:val="24"/>
          <w:highlight w:val="none"/>
        </w:rPr>
        <w:t>论投标结果如</w:t>
      </w:r>
      <w:r>
        <w:rPr>
          <w:rFonts w:hint="eastAsia" w:ascii="宋体" w:hAnsi="宋体" w:eastAsia="宋体" w:cs="宋体"/>
          <w:color w:val="auto"/>
          <w:spacing w:val="-1"/>
          <w:sz w:val="24"/>
          <w:szCs w:val="24"/>
          <w:highlight w:val="none"/>
        </w:rPr>
        <w:t>何，招标人均无义务和责任承担这些费用。</w:t>
      </w:r>
    </w:p>
    <w:p w14:paraId="6DC29DD6">
      <w:pPr>
        <w:keepNext w:val="0"/>
        <w:keepLines w:val="0"/>
        <w:pageBreakBefore w:val="0"/>
        <w:widowControl/>
        <w:kinsoku w:val="0"/>
        <w:overflowPunct/>
        <w:topLinePunct w:val="0"/>
        <w:autoSpaceDE w:val="0"/>
        <w:autoSpaceDN w:val="0"/>
        <w:bidi w:val="0"/>
        <w:adjustRightInd w:val="0"/>
        <w:snapToGrid w:val="0"/>
        <w:spacing w:line="360" w:lineRule="auto"/>
        <w:ind w:left="0" w:right="0" w:firstLine="458"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3514024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jc w:val="left"/>
        <w:textAlignment w:val="baseline"/>
        <w:outlineLvl w:val="9"/>
        <w:rPr>
          <w:rFonts w:hint="eastAsia" w:ascii="宋体" w:hAnsi="宋体" w:eastAsia="宋体" w:cs="宋体"/>
          <w:b w:val="0"/>
          <w:bCs w:val="0"/>
          <w:color w:val="auto"/>
          <w:sz w:val="24"/>
          <w:szCs w:val="24"/>
          <w:highlight w:val="none"/>
        </w:rPr>
      </w:pPr>
      <w:bookmarkStart w:id="21" w:name="_Toc17618"/>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资质要求</w:t>
      </w:r>
      <w:bookmarkEnd w:id="21"/>
    </w:p>
    <w:p w14:paraId="5F354E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2.1</w:t>
      </w:r>
      <w:r>
        <w:rPr>
          <w:rStyle w:val="26"/>
          <w:rFonts w:hint="eastAsia" w:ascii="宋体" w:hAnsi="宋体" w:eastAsia="宋体" w:cs="宋体"/>
          <w:b w:val="0"/>
          <w:bCs w:val="0"/>
          <w:color w:val="auto"/>
          <w:kern w:val="0"/>
          <w:sz w:val="24"/>
          <w:szCs w:val="24"/>
          <w:highlight w:val="none"/>
          <w:lang w:val="en-US" w:eastAsia="zh-CN"/>
        </w:rPr>
        <w:t xml:space="preserve"> 本次招标</w:t>
      </w:r>
      <w:r>
        <w:rPr>
          <w:rStyle w:val="26"/>
          <w:rFonts w:hint="eastAsia" w:ascii="宋体" w:hAnsi="宋体" w:eastAsia="宋体" w:cs="宋体"/>
          <w:b w:val="0"/>
          <w:bCs w:val="0"/>
          <w:color w:val="auto"/>
          <w:kern w:val="0"/>
          <w:sz w:val="24"/>
          <w:szCs w:val="24"/>
          <w:highlight w:val="none"/>
          <w:u w:val="single"/>
          <w:lang w:val="en-US" w:eastAsia="zh-CN"/>
        </w:rPr>
        <w:t>不接受</w:t>
      </w:r>
      <w:r>
        <w:rPr>
          <w:rStyle w:val="26"/>
          <w:rFonts w:hint="eastAsia" w:ascii="宋体" w:hAnsi="宋体" w:eastAsia="宋体" w:cs="宋体"/>
          <w:b w:val="0"/>
          <w:bCs w:val="0"/>
          <w:color w:val="auto"/>
          <w:kern w:val="0"/>
          <w:sz w:val="24"/>
          <w:szCs w:val="24"/>
          <w:highlight w:val="none"/>
          <w:lang w:val="en-US" w:eastAsia="zh-CN"/>
        </w:rPr>
        <w:t>联合体投标。</w:t>
      </w:r>
    </w:p>
    <w:p w14:paraId="34B9A5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2.2</w:t>
      </w:r>
      <w:r>
        <w:rPr>
          <w:rStyle w:val="26"/>
          <w:rFonts w:hint="eastAsia" w:ascii="宋体" w:hAnsi="宋体" w:eastAsia="宋体" w:cs="宋体"/>
          <w:b w:val="0"/>
          <w:bCs w:val="0"/>
          <w:color w:val="auto"/>
          <w:kern w:val="0"/>
          <w:sz w:val="24"/>
          <w:szCs w:val="24"/>
          <w:highlight w:val="none"/>
          <w:lang w:val="en-US" w:eastAsia="zh-CN"/>
        </w:rPr>
        <w:t xml:space="preserve"> 资格资质要求</w:t>
      </w:r>
    </w:p>
    <w:p w14:paraId="6CD280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2.2.1</w:t>
      </w:r>
      <w:r>
        <w:rPr>
          <w:rStyle w:val="26"/>
          <w:rFonts w:hint="eastAsia" w:ascii="宋体" w:hAnsi="宋体" w:eastAsia="宋体" w:cs="宋体"/>
          <w:b w:val="0"/>
          <w:bCs w:val="0"/>
          <w:color w:val="auto"/>
          <w:kern w:val="0"/>
          <w:sz w:val="24"/>
          <w:szCs w:val="24"/>
          <w:highlight w:val="none"/>
          <w:lang w:val="en-US" w:eastAsia="zh-CN"/>
        </w:rPr>
        <w:t xml:space="preserve"> 投标人须具备独立法人资格，按国家法律经营。</w:t>
      </w:r>
    </w:p>
    <w:p w14:paraId="55AC02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2.2.2</w:t>
      </w:r>
      <w:r>
        <w:rPr>
          <w:rStyle w:val="26"/>
          <w:rFonts w:hint="eastAsia" w:ascii="宋体" w:hAnsi="宋体" w:eastAsia="宋体" w:cs="宋体"/>
          <w:b w:val="0"/>
          <w:bCs w:val="0"/>
          <w:color w:val="auto"/>
          <w:kern w:val="0"/>
          <w:sz w:val="24"/>
          <w:szCs w:val="24"/>
          <w:highlight w:val="none"/>
          <w:lang w:val="en-US" w:eastAsia="zh-CN"/>
        </w:rPr>
        <w:t xml:space="preserve"> 投标人须持有建设行政主管部门颁发的企业资质证书及安全生产许可证。</w:t>
      </w:r>
    </w:p>
    <w:p w14:paraId="224157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 xml:space="preserve">2.2.3 </w:t>
      </w:r>
      <w:r>
        <w:rPr>
          <w:rStyle w:val="26"/>
          <w:rFonts w:hint="eastAsia" w:ascii="宋体" w:hAnsi="宋体" w:eastAsia="宋体" w:cs="宋体"/>
          <w:b w:val="0"/>
          <w:bCs w:val="0"/>
          <w:color w:val="auto"/>
          <w:kern w:val="0"/>
          <w:sz w:val="24"/>
          <w:szCs w:val="24"/>
          <w:highlight w:val="none"/>
          <w:lang w:val="en-US" w:eastAsia="zh-CN"/>
        </w:rPr>
        <w:t>投标人须具备以下资质：具有建设行政主管部门颁发的市政公用工程施工总承包叁级以上（含叁级）资质。</w:t>
      </w:r>
    </w:p>
    <w:p w14:paraId="7FA9A2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2.2.4</w:t>
      </w:r>
      <w:r>
        <w:rPr>
          <w:rStyle w:val="26"/>
          <w:rFonts w:hint="eastAsia" w:ascii="宋体" w:hAnsi="宋体" w:eastAsia="宋体" w:cs="宋体"/>
          <w:b w:val="0"/>
          <w:bCs w:val="0"/>
          <w:color w:val="auto"/>
          <w:kern w:val="0"/>
          <w:sz w:val="24"/>
          <w:szCs w:val="24"/>
          <w:highlight w:val="none"/>
          <w:lang w:val="en-US" w:eastAsia="zh-CN"/>
        </w:rPr>
        <w:t xml:space="preserve">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F9CF9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2.3</w:t>
      </w:r>
      <w:r>
        <w:rPr>
          <w:rStyle w:val="26"/>
          <w:rFonts w:hint="eastAsia" w:ascii="宋体" w:hAnsi="宋体" w:eastAsia="宋体" w:cs="宋体"/>
          <w:b w:val="0"/>
          <w:bCs w:val="0"/>
          <w:color w:val="auto"/>
          <w:kern w:val="0"/>
          <w:sz w:val="24"/>
          <w:szCs w:val="24"/>
          <w:highlight w:val="none"/>
          <w:lang w:val="en-US" w:eastAsia="zh-CN"/>
        </w:rPr>
        <w:t xml:space="preserve"> 相关人员要求</w:t>
      </w:r>
    </w:p>
    <w:p w14:paraId="491557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 xml:space="preserve">2.3.1 </w:t>
      </w:r>
      <w:r>
        <w:rPr>
          <w:rStyle w:val="26"/>
          <w:rFonts w:hint="eastAsia" w:ascii="宋体" w:hAnsi="宋体" w:eastAsia="宋体" w:cs="宋体"/>
          <w:b w:val="0"/>
          <w:bCs w:val="0"/>
          <w:color w:val="auto"/>
          <w:kern w:val="0"/>
          <w:sz w:val="24"/>
          <w:szCs w:val="24"/>
          <w:highlight w:val="none"/>
          <w:lang w:val="en-US" w:eastAsia="zh-CN"/>
        </w:rPr>
        <w:t>拟派项目经理为</w:t>
      </w:r>
      <w:r>
        <w:rPr>
          <w:rStyle w:val="26"/>
          <w:rFonts w:hint="eastAsia" w:ascii="宋体" w:hAnsi="宋体" w:eastAsia="宋体" w:cs="宋体"/>
          <w:b w:val="0"/>
          <w:bCs w:val="0"/>
          <w:color w:val="auto"/>
          <w:kern w:val="0"/>
          <w:sz w:val="24"/>
          <w:szCs w:val="24"/>
          <w:highlight w:val="none"/>
          <w:u w:val="single"/>
          <w:lang w:val="en-US" w:eastAsia="zh-CN"/>
        </w:rPr>
        <w:t>市政公用工程</w:t>
      </w:r>
      <w:r>
        <w:rPr>
          <w:rStyle w:val="26"/>
          <w:rFonts w:hint="eastAsia" w:ascii="宋体" w:hAnsi="宋体" w:eastAsia="宋体" w:cs="宋体"/>
          <w:b w:val="0"/>
          <w:bCs w:val="0"/>
          <w:color w:val="auto"/>
          <w:kern w:val="0"/>
          <w:sz w:val="24"/>
          <w:szCs w:val="24"/>
          <w:highlight w:val="none"/>
          <w:lang w:val="en-US" w:eastAsia="zh-CN"/>
        </w:rPr>
        <w:t xml:space="preserve">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  </w:t>
      </w:r>
    </w:p>
    <w:p w14:paraId="5F0FE0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2.3.2</w:t>
      </w:r>
      <w:r>
        <w:rPr>
          <w:rStyle w:val="26"/>
          <w:rFonts w:hint="eastAsia" w:ascii="宋体" w:hAnsi="宋体" w:eastAsia="宋体" w:cs="宋体"/>
          <w:b w:val="0"/>
          <w:bCs w:val="0"/>
          <w:color w:val="auto"/>
          <w:kern w:val="0"/>
          <w:sz w:val="24"/>
          <w:szCs w:val="24"/>
          <w:highlight w:val="none"/>
          <w:lang w:val="en-US" w:eastAsia="zh-CN"/>
        </w:rPr>
        <w:t xml:space="preserve"> 拟派项目技术负责人须具备</w:t>
      </w:r>
      <w:r>
        <w:rPr>
          <w:rStyle w:val="26"/>
          <w:rFonts w:hint="eastAsia" w:ascii="宋体" w:hAnsi="宋体" w:eastAsia="宋体" w:cs="宋体"/>
          <w:b w:val="0"/>
          <w:bCs w:val="0"/>
          <w:color w:val="auto"/>
          <w:kern w:val="0"/>
          <w:sz w:val="24"/>
          <w:szCs w:val="24"/>
          <w:highlight w:val="none"/>
          <w:u w:val="single"/>
          <w:lang w:val="en-US" w:eastAsia="zh-CN"/>
        </w:rPr>
        <w:t>市政公用工程</w:t>
      </w:r>
      <w:r>
        <w:rPr>
          <w:rStyle w:val="26"/>
          <w:rFonts w:hint="eastAsia" w:ascii="宋体" w:hAnsi="宋体" w:eastAsia="宋体" w:cs="宋体"/>
          <w:b w:val="0"/>
          <w:bCs w:val="0"/>
          <w:color w:val="auto"/>
          <w:kern w:val="0"/>
          <w:sz w:val="24"/>
          <w:szCs w:val="24"/>
          <w:highlight w:val="none"/>
          <w:lang w:val="en-US" w:eastAsia="zh-CN"/>
        </w:rPr>
        <w:t>相关专业</w:t>
      </w:r>
      <w:r>
        <w:rPr>
          <w:rStyle w:val="26"/>
          <w:rFonts w:hint="eastAsia" w:ascii="宋体" w:hAnsi="宋体" w:eastAsia="宋体" w:cs="宋体"/>
          <w:b w:val="0"/>
          <w:bCs w:val="0"/>
          <w:color w:val="auto"/>
          <w:kern w:val="0"/>
          <w:sz w:val="24"/>
          <w:szCs w:val="24"/>
          <w:highlight w:val="none"/>
          <w:u w:val="single"/>
          <w:lang w:val="en-US" w:eastAsia="zh-CN"/>
        </w:rPr>
        <w:t>中</w:t>
      </w:r>
      <w:r>
        <w:rPr>
          <w:rStyle w:val="26"/>
          <w:rFonts w:hint="eastAsia" w:ascii="宋体" w:hAnsi="宋体" w:eastAsia="宋体" w:cs="宋体"/>
          <w:b w:val="0"/>
          <w:bCs w:val="0"/>
          <w:color w:val="auto"/>
          <w:kern w:val="0"/>
          <w:sz w:val="24"/>
          <w:szCs w:val="24"/>
          <w:highlight w:val="none"/>
          <w:lang w:val="en-US" w:eastAsia="zh-CN"/>
        </w:rPr>
        <w:t>级以上（含</w:t>
      </w:r>
      <w:r>
        <w:rPr>
          <w:rStyle w:val="26"/>
          <w:rFonts w:hint="eastAsia" w:ascii="宋体" w:hAnsi="宋体" w:eastAsia="宋体" w:cs="宋体"/>
          <w:b w:val="0"/>
          <w:bCs w:val="0"/>
          <w:color w:val="auto"/>
          <w:kern w:val="0"/>
          <w:sz w:val="24"/>
          <w:szCs w:val="24"/>
          <w:highlight w:val="none"/>
          <w:u w:val="single"/>
          <w:lang w:val="en-US" w:eastAsia="zh-CN"/>
        </w:rPr>
        <w:t>中</w:t>
      </w:r>
      <w:r>
        <w:rPr>
          <w:rStyle w:val="26"/>
          <w:rFonts w:hint="eastAsia" w:ascii="宋体" w:hAnsi="宋体" w:eastAsia="宋体" w:cs="宋体"/>
          <w:b w:val="0"/>
          <w:bCs w:val="0"/>
          <w:color w:val="auto"/>
          <w:kern w:val="0"/>
          <w:sz w:val="24"/>
          <w:szCs w:val="24"/>
          <w:highlight w:val="none"/>
          <w:lang w:val="en-US" w:eastAsia="zh-CN"/>
        </w:rPr>
        <w:t>级）技术职称。</w:t>
      </w:r>
    </w:p>
    <w:p w14:paraId="4A2C19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 xml:space="preserve">2.3.3 </w:t>
      </w:r>
      <w:r>
        <w:rPr>
          <w:rStyle w:val="26"/>
          <w:rFonts w:hint="eastAsia" w:ascii="宋体" w:hAnsi="宋体" w:eastAsia="宋体" w:cs="宋体"/>
          <w:b w:val="0"/>
          <w:bCs w:val="0"/>
          <w:color w:val="auto"/>
          <w:kern w:val="0"/>
          <w:sz w:val="24"/>
          <w:szCs w:val="24"/>
          <w:highlight w:val="none"/>
          <w:lang w:val="en-US" w:eastAsia="zh-CN"/>
        </w:rPr>
        <w:t>投标人拟派专职安全生产管理人员须具备有效安全生产考核合格证明（C证，安全生产考核合格证书或“广东省建筑施工企业管理人员安全生产考核系统”考核合格信息打印页），且不少于</w:t>
      </w:r>
      <w:r>
        <w:rPr>
          <w:rStyle w:val="26"/>
          <w:rFonts w:hint="eastAsia" w:ascii="宋体" w:hAnsi="宋体" w:eastAsia="宋体" w:cs="宋体"/>
          <w:b w:val="0"/>
          <w:bCs w:val="0"/>
          <w:color w:val="auto"/>
          <w:kern w:val="0"/>
          <w:sz w:val="24"/>
          <w:szCs w:val="24"/>
          <w:highlight w:val="none"/>
          <w:u w:val="single"/>
          <w:lang w:val="en-US" w:eastAsia="zh-CN"/>
        </w:rPr>
        <w:t xml:space="preserve"> 1 </w:t>
      </w:r>
      <w:r>
        <w:rPr>
          <w:rStyle w:val="26"/>
          <w:rFonts w:hint="eastAsia" w:ascii="宋体" w:hAnsi="宋体" w:eastAsia="宋体" w:cs="宋体"/>
          <w:b w:val="0"/>
          <w:bCs w:val="0"/>
          <w:color w:val="auto"/>
          <w:kern w:val="0"/>
          <w:sz w:val="24"/>
          <w:szCs w:val="24"/>
          <w:highlight w:val="none"/>
          <w:lang w:val="en-US" w:eastAsia="zh-CN"/>
        </w:rPr>
        <w:t xml:space="preserve">人。 </w:t>
      </w:r>
    </w:p>
    <w:p w14:paraId="4F82B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kern w:val="0"/>
          <w:sz w:val="24"/>
          <w:szCs w:val="24"/>
          <w:highlight w:val="none"/>
          <w:lang w:val="en-US" w:eastAsia="zh-CN"/>
        </w:rPr>
      </w:pPr>
      <w:r>
        <w:rPr>
          <w:rStyle w:val="26"/>
          <w:rFonts w:hint="eastAsia" w:ascii="宋体" w:hAnsi="宋体" w:eastAsia="宋体" w:cs="宋体"/>
          <w:b/>
          <w:bCs/>
          <w:color w:val="auto"/>
          <w:kern w:val="0"/>
          <w:sz w:val="24"/>
          <w:szCs w:val="24"/>
          <w:highlight w:val="none"/>
          <w:lang w:val="en-US" w:eastAsia="zh-CN"/>
        </w:rPr>
        <w:t>2.3.4</w:t>
      </w:r>
      <w:r>
        <w:rPr>
          <w:rStyle w:val="26"/>
          <w:rFonts w:hint="eastAsia" w:ascii="宋体" w:hAnsi="宋体" w:eastAsia="宋体" w:cs="宋体"/>
          <w:b w:val="0"/>
          <w:bCs w:val="0"/>
          <w:color w:val="auto"/>
          <w:kern w:val="0"/>
          <w:sz w:val="24"/>
          <w:szCs w:val="24"/>
          <w:highlight w:val="none"/>
          <w:lang w:val="en-US" w:eastAsia="zh-CN"/>
        </w:rPr>
        <w:t xml:space="preserve"> 投标人（包括组成联合体的所有成员单位）与其拟派往本项目管理机构的所有人员之间必须具备合法、唯一的劳动聘用关系。拟派人员中具备注册执业资格的，其注册单位须与投标人保持一致。</w:t>
      </w:r>
    </w:p>
    <w:p w14:paraId="6B5D9824">
      <w:pPr>
        <w:spacing w:before="78"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  </w:t>
      </w:r>
      <w:r>
        <w:rPr>
          <w:rFonts w:hint="eastAsia" w:ascii="宋体" w:hAnsi="宋体" w:eastAsia="宋体" w:cs="宋体"/>
          <w:color w:val="auto"/>
          <w:spacing w:val="-1"/>
          <w:sz w:val="24"/>
          <w:szCs w:val="24"/>
          <w:highlight w:val="none"/>
        </w:rPr>
        <w:t>禁止投标条款</w:t>
      </w:r>
    </w:p>
    <w:p w14:paraId="4F43481F">
      <w:pPr>
        <w:spacing w:before="153"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2.4.1  </w:t>
      </w:r>
      <w:r>
        <w:rPr>
          <w:rFonts w:hint="eastAsia" w:ascii="宋体" w:hAnsi="宋体" w:eastAsia="宋体" w:cs="宋体"/>
          <w:color w:val="auto"/>
          <w:spacing w:val="-1"/>
          <w:sz w:val="24"/>
          <w:szCs w:val="24"/>
          <w:highlight w:val="none"/>
        </w:rPr>
        <w:t>投标人不得存在下列情形之一：</w:t>
      </w:r>
    </w:p>
    <w:p w14:paraId="43B6008C">
      <w:pPr>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（1）为招标人不具有独立法人资格的附属机构（单位</w:t>
      </w:r>
      <w:r>
        <w:rPr>
          <w:rFonts w:hint="eastAsia" w:ascii="宋体" w:hAnsi="宋体" w:eastAsia="宋体" w:cs="宋体"/>
          <w:color w:val="auto"/>
          <w:spacing w:val="1"/>
          <w:sz w:val="24"/>
          <w:szCs w:val="24"/>
          <w:highlight w:val="none"/>
        </w:rPr>
        <w:t>）；</w:t>
      </w:r>
    </w:p>
    <w:p w14:paraId="34F26461">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（2）为本招标项目前期准备提供设计或咨询服务的；</w:t>
      </w:r>
    </w:p>
    <w:p w14:paraId="256BE667">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（3）与本招标项目的其他投标人为同一个单位负责人；</w:t>
      </w:r>
    </w:p>
    <w:p w14:paraId="4B6D9AE2">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（4）与本招标项目的其他投标人存在控股、管理关系；</w:t>
      </w:r>
    </w:p>
    <w:p w14:paraId="719D22E5">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（5）为本招标项目的监理人；</w:t>
      </w:r>
    </w:p>
    <w:p w14:paraId="37ABFA43">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（6）为本招标项目的代建人；</w:t>
      </w:r>
    </w:p>
    <w:p w14:paraId="6A7D9770">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（7）为本招标项目的招标代理机构；</w:t>
      </w:r>
    </w:p>
    <w:p w14:paraId="04FC0558">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（8）与本招标项目的监理人或代建人或招标代理机构同为一个法定代表人；</w:t>
      </w:r>
    </w:p>
    <w:p w14:paraId="7A74398D">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（9）与本招标项目的监理人或代建人或招标代理机构存在控股或参股关系；</w:t>
      </w:r>
    </w:p>
    <w:p w14:paraId="55FA81B7">
      <w:pPr>
        <w:spacing w:before="155" w:line="219" w:lineRule="auto"/>
        <w:ind w:firstLine="46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（10）与本招标项目的监理人或代建人或招标代理机构存在相互</w:t>
      </w:r>
      <w:r>
        <w:rPr>
          <w:rFonts w:hint="eastAsia" w:ascii="宋体" w:hAnsi="宋体" w:eastAsia="宋体" w:cs="宋体"/>
          <w:color w:val="auto"/>
          <w:spacing w:val="-4"/>
          <w:sz w:val="24"/>
          <w:szCs w:val="24"/>
          <w:highlight w:val="none"/>
        </w:rPr>
        <w:t>任职或工作关系；</w:t>
      </w:r>
    </w:p>
    <w:p w14:paraId="0A1984B9">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（11）被依法暂停或者取消投标资格；</w:t>
      </w:r>
    </w:p>
    <w:p w14:paraId="7D558099">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（12）被责令停产停业、暂扣或者吊销许可证、暂扣或者吊销执照；</w:t>
      </w:r>
    </w:p>
    <w:p w14:paraId="43CBFE9A">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（13）进入清算程序，或被宣告破产，或其他丧失履约能力的情形；</w:t>
      </w:r>
    </w:p>
    <w:p w14:paraId="09D9D348">
      <w:pPr>
        <w:pStyle w:val="28"/>
        <w:wordWrap w:val="0"/>
        <w:adjustRightInd w:val="0"/>
        <w:snapToGrid w:val="0"/>
        <w:spacing w:line="440" w:lineRule="exact"/>
        <w:ind w:firstLine="480"/>
        <w:jc w:val="left"/>
        <w:rPr>
          <w:rFonts w:hint="eastAsia" w:ascii="宋体" w:hAnsi="宋体" w:eastAsia="宋体" w:cs="宋体"/>
          <w:color w:val="auto"/>
          <w:spacing w:val="2"/>
          <w:sz w:val="24"/>
          <w:szCs w:val="24"/>
          <w:highlight w:val="none"/>
        </w:rPr>
      </w:pPr>
      <w:bookmarkStart w:id="22" w:name="bookmark116"/>
      <w:bookmarkEnd w:id="22"/>
      <w:r>
        <w:rPr>
          <w:rFonts w:hint="eastAsia" w:ascii="宋体" w:hAnsi="宋体" w:eastAsia="宋体" w:cs="宋体"/>
          <w:color w:val="auto"/>
          <w:spacing w:val="-1"/>
          <w:sz w:val="24"/>
          <w:szCs w:val="24"/>
          <w:highlight w:val="none"/>
        </w:rPr>
        <w:t>处罚决定或司法机关出具的有关法律文书为准</w:t>
      </w:r>
      <w:r>
        <w:rPr>
          <w:rFonts w:hint="eastAsia" w:ascii="宋体" w:hAnsi="宋体" w:eastAsia="宋体" w:cs="宋体"/>
          <w:color w:val="auto"/>
          <w:spacing w:val="2"/>
          <w:sz w:val="24"/>
          <w:szCs w:val="24"/>
          <w:highlight w:val="none"/>
        </w:rPr>
        <w:t>）；</w:t>
      </w:r>
    </w:p>
    <w:p w14:paraId="520547F5">
      <w:pPr>
        <w:pStyle w:val="28"/>
        <w:wordWrap w:val="0"/>
        <w:adjustRightInd w:val="0"/>
        <w:snapToGri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highlight w:val="none"/>
        </w:rPr>
        <w:t>（14）在最近三年内发生重大工程质量或安全问题（以相关行业主管部门的行政处罚决定或司法机关出具的有关法律文书为准）；</w:t>
      </w:r>
    </w:p>
    <w:p w14:paraId="6EF72CB7">
      <w:pPr>
        <w:spacing w:before="118" w:line="293" w:lineRule="auto"/>
        <w:ind w:left="232" w:right="99" w:firstLine="3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（15）被“信用中国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”网站（https://www.creditchina.gov.cn）发布的《法人和</w:t>
      </w:r>
      <w:r>
        <w:rPr>
          <w:rFonts w:hint="eastAsia" w:ascii="宋体" w:hAnsi="宋体" w:eastAsia="宋体" w:cs="宋体"/>
          <w:color w:val="auto"/>
          <w:spacing w:val="-3"/>
          <w:sz w:val="24"/>
          <w:szCs w:val="24"/>
          <w:highlight w:val="none"/>
        </w:rPr>
        <w:t>非法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人组织公共信用信息报告》列为</w:t>
      </w:r>
      <w:r>
        <w:rPr>
          <w:rFonts w:hint="eastAsia" w:ascii="宋体" w:hAnsi="宋体" w:eastAsia="宋体" w:cs="宋体"/>
          <w:color w:val="auto"/>
          <w:spacing w:val="-2"/>
          <w:sz w:val="24"/>
          <w:szCs w:val="24"/>
          <w:highlight w:val="none"/>
        </w:rPr>
        <w:t>严重失信主体名单</w:t>
      </w:r>
      <w:r>
        <w:rPr>
          <w:rFonts w:hint="eastAsia" w:ascii="宋体" w:hAnsi="宋体" w:eastAsia="宋体" w:cs="宋体"/>
          <w:color w:val="auto"/>
          <w:spacing w:val="2"/>
          <w:sz w:val="24"/>
          <w:szCs w:val="24"/>
          <w:highlight w:val="none"/>
        </w:rPr>
        <w:t>的。</w:t>
      </w:r>
    </w:p>
    <w:p w14:paraId="28B49AD7">
      <w:pPr>
        <w:spacing w:before="155" w:line="219"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2.4.2  </w:t>
      </w:r>
      <w:r>
        <w:rPr>
          <w:rFonts w:hint="eastAsia" w:ascii="宋体" w:hAnsi="宋体" w:eastAsia="宋体" w:cs="宋体"/>
          <w:color w:val="auto"/>
          <w:sz w:val="24"/>
          <w:szCs w:val="24"/>
          <w:highlight w:val="none"/>
        </w:rPr>
        <w:t>招标人拒绝以下名单中的单位</w:t>
      </w:r>
      <w:r>
        <w:rPr>
          <w:rFonts w:hint="eastAsia" w:ascii="宋体" w:hAnsi="宋体" w:eastAsia="宋体" w:cs="宋体"/>
          <w:color w:val="auto"/>
          <w:spacing w:val="-1"/>
          <w:sz w:val="24"/>
          <w:szCs w:val="24"/>
          <w:highlight w:val="none"/>
        </w:rPr>
        <w:t>参加本次投标：</w:t>
      </w:r>
    </w:p>
    <w:tbl>
      <w:tblPr>
        <w:tblStyle w:val="1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2"/>
        <w:gridCol w:w="4159"/>
      </w:tblGrid>
      <w:tr w14:paraId="2635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8" w:type="dxa"/>
            <w:vAlign w:val="center"/>
          </w:tcPr>
          <w:p w14:paraId="2E257EED">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序号</w:t>
            </w:r>
          </w:p>
        </w:tc>
        <w:tc>
          <w:tcPr>
            <w:tcW w:w="3772" w:type="dxa"/>
            <w:vAlign w:val="center"/>
          </w:tcPr>
          <w:p w14:paraId="3BE59F6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单位名称</w:t>
            </w:r>
          </w:p>
        </w:tc>
        <w:tc>
          <w:tcPr>
            <w:tcW w:w="4159" w:type="dxa"/>
            <w:vAlign w:val="center"/>
          </w:tcPr>
          <w:p w14:paraId="08E046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拒绝原因</w:t>
            </w:r>
          </w:p>
        </w:tc>
      </w:tr>
      <w:tr w14:paraId="4BD3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8" w:type="dxa"/>
            <w:vAlign w:val="center"/>
          </w:tcPr>
          <w:p w14:paraId="28B9B72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1</w:t>
            </w:r>
          </w:p>
        </w:tc>
        <w:tc>
          <w:tcPr>
            <w:tcW w:w="3772" w:type="dxa"/>
            <w:vAlign w:val="center"/>
          </w:tcPr>
          <w:p w14:paraId="377447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中誉设计有限公司</w:t>
            </w:r>
          </w:p>
        </w:tc>
        <w:tc>
          <w:tcPr>
            <w:tcW w:w="4159" w:type="dxa"/>
            <w:vAlign w:val="center"/>
          </w:tcPr>
          <w:p w14:paraId="4D06AD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为本招标项目的可行性研究报告单位</w:t>
            </w:r>
          </w:p>
        </w:tc>
      </w:tr>
      <w:tr w14:paraId="713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8" w:type="dxa"/>
            <w:vAlign w:val="center"/>
          </w:tcPr>
          <w:p w14:paraId="0337EEE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2</w:t>
            </w:r>
          </w:p>
        </w:tc>
        <w:tc>
          <w:tcPr>
            <w:tcW w:w="3772" w:type="dxa"/>
            <w:vAlign w:val="center"/>
          </w:tcPr>
          <w:p w14:paraId="0BD57B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中国市政工程东北设计研究总院有限公司</w:t>
            </w:r>
          </w:p>
        </w:tc>
        <w:tc>
          <w:tcPr>
            <w:tcW w:w="4159" w:type="dxa"/>
            <w:vAlign w:val="center"/>
          </w:tcPr>
          <w:p w14:paraId="0820A20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为本招标项目的工程设计单位</w:t>
            </w:r>
          </w:p>
        </w:tc>
      </w:tr>
      <w:tr w14:paraId="5FC8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8" w:type="dxa"/>
            <w:vAlign w:val="center"/>
          </w:tcPr>
          <w:p w14:paraId="3E51A3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3</w:t>
            </w:r>
          </w:p>
        </w:tc>
        <w:tc>
          <w:tcPr>
            <w:tcW w:w="3772" w:type="dxa"/>
            <w:vAlign w:val="center"/>
          </w:tcPr>
          <w:p w14:paraId="72D710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广东省华源建设项目管理有限公司</w:t>
            </w:r>
          </w:p>
        </w:tc>
        <w:tc>
          <w:tcPr>
            <w:tcW w:w="4159" w:type="dxa"/>
            <w:vAlign w:val="center"/>
          </w:tcPr>
          <w:p w14:paraId="08D67B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为本招标项目的初步设计概算评估单位</w:t>
            </w:r>
          </w:p>
        </w:tc>
      </w:tr>
      <w:tr w14:paraId="424A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8" w:type="dxa"/>
            <w:vAlign w:val="center"/>
          </w:tcPr>
          <w:p w14:paraId="3C0083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4</w:t>
            </w:r>
          </w:p>
        </w:tc>
        <w:tc>
          <w:tcPr>
            <w:tcW w:w="3772" w:type="dxa"/>
            <w:vAlign w:val="center"/>
          </w:tcPr>
          <w:p w14:paraId="090E5EA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中诺宏盛设计集团有限公司</w:t>
            </w:r>
            <w:r>
              <w:rPr>
                <w:rFonts w:hint="eastAsia" w:asciiTheme="minorEastAsia" w:hAnsiTheme="minorEastAsia" w:eastAsiaTheme="minorEastAsia" w:cstheme="minorEastAsia"/>
                <w:snapToGrid w:val="0"/>
                <w:color w:val="auto"/>
                <w:kern w:val="0"/>
                <w:sz w:val="21"/>
                <w:szCs w:val="21"/>
                <w:highlight w:val="none"/>
                <w:lang w:val="en-US" w:eastAsia="zh-CN" w:bidi="ar-SA"/>
              </w:rPr>
              <w:tab/>
            </w:r>
          </w:p>
        </w:tc>
        <w:tc>
          <w:tcPr>
            <w:tcW w:w="4159" w:type="dxa"/>
            <w:vAlign w:val="center"/>
          </w:tcPr>
          <w:p w14:paraId="6754F4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为本招标项目的工程勘探单位</w:t>
            </w:r>
          </w:p>
        </w:tc>
      </w:tr>
      <w:tr w14:paraId="59F0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88" w:type="dxa"/>
            <w:vAlign w:val="center"/>
          </w:tcPr>
          <w:p w14:paraId="59ED6C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5</w:t>
            </w:r>
          </w:p>
        </w:tc>
        <w:tc>
          <w:tcPr>
            <w:tcW w:w="3772" w:type="dxa"/>
            <w:vAlign w:val="center"/>
          </w:tcPr>
          <w:p w14:paraId="48B5BCD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新丰县产业转移工业园管理委员会</w:t>
            </w:r>
          </w:p>
        </w:tc>
        <w:tc>
          <w:tcPr>
            <w:tcW w:w="4159" w:type="dxa"/>
            <w:vAlign w:val="center"/>
          </w:tcPr>
          <w:p w14:paraId="7D7EDD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为本招标项目的招标人</w:t>
            </w:r>
          </w:p>
        </w:tc>
      </w:tr>
      <w:tr w14:paraId="0AB3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8" w:type="dxa"/>
            <w:vAlign w:val="center"/>
          </w:tcPr>
          <w:p w14:paraId="6B38E2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6</w:t>
            </w:r>
          </w:p>
        </w:tc>
        <w:tc>
          <w:tcPr>
            <w:tcW w:w="3772" w:type="dxa"/>
            <w:vAlign w:val="center"/>
          </w:tcPr>
          <w:p w14:paraId="38EC161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中科经纬工程技术有限公司</w:t>
            </w:r>
          </w:p>
        </w:tc>
        <w:tc>
          <w:tcPr>
            <w:tcW w:w="4159" w:type="dxa"/>
            <w:vAlign w:val="center"/>
          </w:tcPr>
          <w:p w14:paraId="0EEB4B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为本招标项目的招标代理机构</w:t>
            </w:r>
          </w:p>
        </w:tc>
      </w:tr>
      <w:tr w14:paraId="1665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8" w:type="dxa"/>
            <w:vAlign w:val="center"/>
          </w:tcPr>
          <w:p w14:paraId="56A32EA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7</w:t>
            </w:r>
          </w:p>
        </w:tc>
        <w:tc>
          <w:tcPr>
            <w:tcW w:w="3772" w:type="dxa"/>
            <w:vAlign w:val="center"/>
          </w:tcPr>
          <w:p w14:paraId="4813BD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四川福鸿勘测设计有限公司</w:t>
            </w:r>
          </w:p>
        </w:tc>
        <w:tc>
          <w:tcPr>
            <w:tcW w:w="4159" w:type="dxa"/>
            <w:vAlign w:val="center"/>
          </w:tcPr>
          <w:p w14:paraId="3693A7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w:t>
            </w:r>
            <w:r>
              <w:rPr>
                <w:rFonts w:hint="eastAsia" w:asciiTheme="minorEastAsia" w:hAnsiTheme="minorEastAsia" w:eastAsiaTheme="minorEastAsia" w:cstheme="minorEastAsia"/>
                <w:snapToGrid w:val="0"/>
                <w:color w:val="auto"/>
                <w:kern w:val="0"/>
                <w:sz w:val="21"/>
                <w:szCs w:val="21"/>
                <w:highlight w:val="none"/>
                <w:lang w:val="en-US" w:eastAsia="zh-CN" w:bidi="ar-SA"/>
              </w:rPr>
              <w:fldChar w:fldCharType="begin"/>
            </w:r>
            <w:r>
              <w:rPr>
                <w:rFonts w:hint="eastAsia" w:asciiTheme="minorEastAsia" w:hAnsiTheme="minorEastAsia" w:eastAsiaTheme="minorEastAsia" w:cstheme="minorEastAsia"/>
                <w:snapToGrid w:val="0"/>
                <w:color w:val="auto"/>
                <w:kern w:val="0"/>
                <w:sz w:val="21"/>
                <w:szCs w:val="21"/>
                <w:highlight w:val="none"/>
                <w:lang w:val="en-US" w:eastAsia="zh-CN" w:bidi="ar-SA"/>
              </w:rPr>
              <w:instrText xml:space="preserve"> HYPERLINK "https://ygp.gdzwfw.gov.cn/zjfwcs/gd-zjcs-pub/bidResultNotice/view/440233MB2C068372408230742" </w:instrText>
            </w:r>
            <w:r>
              <w:rPr>
                <w:rFonts w:hint="eastAsia" w:asciiTheme="minorEastAsia" w:hAnsiTheme="minorEastAsia" w:eastAsiaTheme="minorEastAsia" w:cstheme="minorEastAsia"/>
                <w:snapToGrid w:val="0"/>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bidi="ar-SA"/>
              </w:rPr>
              <w:t>测绘服务</w:t>
            </w:r>
            <w:r>
              <w:rPr>
                <w:rFonts w:hint="eastAsia" w:asciiTheme="minorEastAsia" w:hAnsiTheme="minorEastAsia" w:eastAsiaTheme="minorEastAsia" w:cstheme="minorEastAsia"/>
                <w:snapToGrid w:val="0"/>
                <w:color w:val="auto"/>
                <w:kern w:val="0"/>
                <w:sz w:val="21"/>
                <w:szCs w:val="21"/>
                <w:highlight w:val="none"/>
                <w:lang w:val="en-US" w:eastAsia="zh-CN" w:bidi="ar-SA"/>
              </w:rPr>
              <w:fldChar w:fldCharType="end"/>
            </w:r>
            <w:r>
              <w:rPr>
                <w:rFonts w:hint="eastAsia" w:asciiTheme="minorEastAsia" w:hAnsiTheme="minorEastAsia" w:eastAsiaTheme="minorEastAsia" w:cstheme="minorEastAsia"/>
                <w:snapToGrid w:val="0"/>
                <w:color w:val="auto"/>
                <w:kern w:val="0"/>
                <w:sz w:val="21"/>
                <w:szCs w:val="21"/>
                <w:highlight w:val="none"/>
                <w:lang w:val="en-US" w:eastAsia="zh-CN" w:bidi="ar-SA"/>
              </w:rPr>
              <w:t>单位</w:t>
            </w:r>
          </w:p>
        </w:tc>
      </w:tr>
      <w:tr w14:paraId="244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8" w:type="dxa"/>
            <w:vAlign w:val="center"/>
          </w:tcPr>
          <w:p w14:paraId="609A5CA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8</w:t>
            </w:r>
          </w:p>
        </w:tc>
        <w:tc>
          <w:tcPr>
            <w:tcW w:w="3772" w:type="dxa"/>
            <w:vAlign w:val="center"/>
          </w:tcPr>
          <w:p w14:paraId="5CAAAE3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顺风建筑规划设计有限公司</w:t>
            </w:r>
          </w:p>
        </w:tc>
        <w:tc>
          <w:tcPr>
            <w:tcW w:w="4159" w:type="dxa"/>
            <w:vAlign w:val="center"/>
          </w:tcPr>
          <w:p w14:paraId="39A5AC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为本招标项目的预算编制单位</w:t>
            </w:r>
          </w:p>
        </w:tc>
      </w:tr>
    </w:tbl>
    <w:p w14:paraId="78F17CDB">
      <w:pPr>
        <w:spacing w:line="93" w:lineRule="auto"/>
        <w:rPr>
          <w:rFonts w:hint="eastAsia" w:ascii="宋体" w:hAnsi="宋体" w:eastAsia="宋体" w:cs="宋体"/>
          <w:color w:val="auto"/>
          <w:sz w:val="2"/>
          <w:highlight w:val="none"/>
        </w:rPr>
      </w:pPr>
    </w:p>
    <w:p w14:paraId="103B6326">
      <w:pPr>
        <w:spacing w:before="153" w:line="221"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其他要求</w:t>
      </w:r>
    </w:p>
    <w:p w14:paraId="495DD04A">
      <w:pPr>
        <w:spacing w:before="150" w:line="334" w:lineRule="auto"/>
        <w:ind w:left="232" w:right="99" w:firstLine="481"/>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p w14:paraId="1FE05A34">
      <w:pPr>
        <w:spacing w:before="79" w:line="220" w:lineRule="auto"/>
        <w:ind w:left="715"/>
        <w:outlineLvl w:val="2"/>
        <w:rPr>
          <w:rFonts w:hint="eastAsia" w:ascii="宋体" w:hAnsi="宋体" w:eastAsia="宋体" w:cs="宋体"/>
          <w:color w:val="auto"/>
          <w:sz w:val="24"/>
          <w:szCs w:val="24"/>
          <w:highlight w:val="none"/>
        </w:rPr>
      </w:pPr>
      <w:bookmarkStart w:id="23" w:name="_Toc7079"/>
      <w:bookmarkStart w:id="24" w:name="_Toc23243"/>
      <w:r>
        <w:rPr>
          <w:rFonts w:hint="eastAsia" w:ascii="宋体" w:hAnsi="宋体" w:eastAsia="宋体" w:cs="宋体"/>
          <w:b/>
          <w:bCs/>
          <w:color w:val="auto"/>
          <w:spacing w:val="-4"/>
          <w:sz w:val="24"/>
          <w:szCs w:val="24"/>
          <w:highlight w:val="none"/>
        </w:rPr>
        <w:t>3．招标文件的获取</w:t>
      </w:r>
      <w:bookmarkEnd w:id="23"/>
      <w:bookmarkEnd w:id="24"/>
    </w:p>
    <w:p w14:paraId="58025C1D">
      <w:pPr>
        <w:spacing w:before="182" w:line="219" w:lineRule="auto"/>
        <w:ind w:left="70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3.1  </w:t>
      </w:r>
      <w:r>
        <w:rPr>
          <w:rFonts w:hint="eastAsia" w:ascii="宋体" w:hAnsi="宋体" w:eastAsia="宋体" w:cs="宋体"/>
          <w:color w:val="auto"/>
          <w:spacing w:val="-1"/>
          <w:sz w:val="24"/>
          <w:szCs w:val="24"/>
          <w:highlight w:val="none"/>
        </w:rPr>
        <w:t>本次招标实行电子投标。</w:t>
      </w:r>
    </w:p>
    <w:p w14:paraId="29156863">
      <w:pPr>
        <w:spacing w:before="178" w:line="355" w:lineRule="auto"/>
        <w:ind w:left="229" w:firstLine="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本次招标实行电子投标。本项目招标文件随招标公</w:t>
      </w:r>
      <w:r>
        <w:rPr>
          <w:rFonts w:hint="eastAsia" w:ascii="宋体" w:hAnsi="宋体" w:eastAsia="宋体" w:cs="宋体"/>
          <w:color w:val="auto"/>
          <w:spacing w:val="-2"/>
          <w:sz w:val="24"/>
          <w:szCs w:val="24"/>
          <w:highlight w:val="none"/>
        </w:rPr>
        <w:t>告一并在全国公共资源交易平台（广东省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56"/>
          <w:sz w:val="24"/>
          <w:szCs w:val="24"/>
          <w:highlight w:val="none"/>
        </w:rPr>
        <w:t>）（</w:t>
      </w:r>
      <w:r>
        <w:rPr>
          <w:rFonts w:hint="eastAsia" w:ascii="宋体" w:hAnsi="宋体" w:eastAsia="宋体" w:cs="宋体"/>
          <w:color w:val="auto"/>
          <w:spacing w:val="-2"/>
          <w:sz w:val="24"/>
          <w:szCs w:val="24"/>
          <w:highlight w:val="none"/>
        </w:rPr>
        <w:t>https://yg</w:t>
      </w:r>
      <w:r>
        <w:rPr>
          <w:rFonts w:hint="eastAsia" w:ascii="宋体" w:hAnsi="宋体" w:eastAsia="宋体" w:cs="宋体"/>
          <w:color w:val="auto"/>
          <w:spacing w:val="-3"/>
          <w:sz w:val="24"/>
          <w:szCs w:val="24"/>
          <w:highlight w:val="none"/>
        </w:rPr>
        <w:t>p.gdzwfw.gov.cn/ggzy-portal/#/440200/index）</w:t>
      </w:r>
      <w:r>
        <w:rPr>
          <w:rFonts w:hint="eastAsia" w:ascii="宋体" w:hAnsi="宋体" w:eastAsia="宋体" w:cs="宋体"/>
          <w:color w:val="auto"/>
          <w:spacing w:val="-1"/>
          <w:sz w:val="24"/>
          <w:szCs w:val="24"/>
          <w:highlight w:val="none"/>
        </w:rPr>
        <w:t>网站发布。招标文件一经发布，视为发送投标人，招标文件及相</w:t>
      </w:r>
      <w:r>
        <w:rPr>
          <w:rFonts w:hint="eastAsia" w:ascii="宋体" w:hAnsi="宋体" w:eastAsia="宋体" w:cs="宋体"/>
          <w:color w:val="auto"/>
          <w:spacing w:val="-2"/>
          <w:sz w:val="24"/>
          <w:szCs w:val="24"/>
          <w:highlight w:val="none"/>
        </w:rPr>
        <w:t>关附件由投标人自行</w:t>
      </w:r>
      <w:r>
        <w:rPr>
          <w:rFonts w:hint="eastAsia" w:ascii="宋体" w:hAnsi="宋体" w:eastAsia="宋体" w:cs="宋体"/>
          <w:color w:val="auto"/>
          <w:spacing w:val="-7"/>
          <w:sz w:val="24"/>
          <w:szCs w:val="24"/>
          <w:highlight w:val="none"/>
        </w:rPr>
        <w:t>在全国公共资源交易平台（广东省</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7"/>
          <w:sz w:val="24"/>
          <w:szCs w:val="24"/>
          <w:highlight w:val="none"/>
        </w:rPr>
        <w:t>·韶关市）网站下载。请于招标文件获取期间,（见</w:t>
      </w:r>
      <w:r>
        <w:rPr>
          <w:rFonts w:hint="eastAsia" w:ascii="宋体" w:hAnsi="宋体" w:eastAsia="宋体" w:cs="宋体"/>
          <w:color w:val="auto"/>
          <w:spacing w:val="-2"/>
          <w:sz w:val="24"/>
          <w:szCs w:val="24"/>
          <w:highlight w:val="none"/>
        </w:rPr>
        <w:t>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”）招标文件获取期间与招标公告发</w:t>
      </w:r>
      <w:r>
        <w:rPr>
          <w:rFonts w:hint="eastAsia" w:ascii="宋体" w:hAnsi="宋体" w:eastAsia="宋体" w:cs="宋体"/>
          <w:color w:val="auto"/>
          <w:spacing w:val="-3"/>
          <w:sz w:val="24"/>
          <w:szCs w:val="24"/>
          <w:highlight w:val="none"/>
        </w:rPr>
        <w:t>布时间一</w:t>
      </w:r>
      <w:r>
        <w:rPr>
          <w:rFonts w:hint="eastAsia" w:ascii="宋体" w:hAnsi="宋体" w:eastAsia="宋体" w:cs="宋体"/>
          <w:color w:val="auto"/>
          <w:spacing w:val="-4"/>
          <w:sz w:val="24"/>
          <w:szCs w:val="24"/>
          <w:highlight w:val="none"/>
        </w:rPr>
        <w:t>致，投标人须登录全国公共资源交易平台（广东省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40"/>
          <w:sz w:val="24"/>
          <w:szCs w:val="24"/>
          <w:highlight w:val="none"/>
        </w:rPr>
        <w:t>）（</w:t>
      </w:r>
      <w:r>
        <w:rPr>
          <w:rFonts w:hint="eastAsia" w:ascii="宋体" w:hAnsi="宋体" w:eastAsia="宋体" w:cs="宋体"/>
          <w:color w:val="auto"/>
          <w:spacing w:val="-4"/>
          <w:sz w:val="24"/>
          <w:szCs w:val="24"/>
          <w:highlight w:val="none"/>
        </w:rPr>
        <w:t>https://ygp.gdzwfw.</w:t>
      </w:r>
      <w:r>
        <w:rPr>
          <w:rFonts w:hint="eastAsia" w:ascii="宋体" w:hAnsi="宋体" w:eastAsia="宋体" w:cs="宋体"/>
          <w:color w:val="auto"/>
          <w:sz w:val="24"/>
          <w:szCs w:val="24"/>
          <w:highlight w:val="none"/>
        </w:rPr>
        <w:t>gov</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ggzy</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portal</w:t>
      </w:r>
      <w:r>
        <w:rPr>
          <w:rFonts w:hint="eastAsia" w:ascii="宋体" w:hAnsi="宋体" w:eastAsia="宋体" w:cs="宋体"/>
          <w:color w:val="auto"/>
          <w:spacing w:val="2"/>
          <w:sz w:val="24"/>
          <w:szCs w:val="24"/>
          <w:highlight w:val="none"/>
        </w:rPr>
        <w:t>/#/440200/</w:t>
      </w:r>
      <w:r>
        <w:rPr>
          <w:rFonts w:hint="eastAsia" w:ascii="宋体" w:hAnsi="宋体" w:eastAsia="宋体" w:cs="宋体"/>
          <w:color w:val="auto"/>
          <w:sz w:val="24"/>
          <w:szCs w:val="24"/>
          <w:highlight w:val="none"/>
        </w:rPr>
        <w:t>index</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2"/>
          <w:sz w:val="24"/>
          <w:szCs w:val="24"/>
          <w:highlight w:val="none"/>
        </w:rPr>
        <w:t>使用新建设工程交易系统进行下载</w:t>
      </w:r>
      <w:r>
        <w:rPr>
          <w:rFonts w:hint="eastAsia" w:ascii="宋体" w:hAnsi="宋体" w:eastAsia="宋体" w:cs="宋体"/>
          <w:color w:val="auto"/>
          <w:spacing w:val="1"/>
          <w:sz w:val="24"/>
          <w:szCs w:val="24"/>
          <w:highlight w:val="none"/>
        </w:rPr>
        <w:t>招标文</w:t>
      </w:r>
      <w:r>
        <w:rPr>
          <w:rFonts w:hint="eastAsia" w:ascii="宋体" w:hAnsi="宋体" w:eastAsia="宋体" w:cs="宋体"/>
          <w:color w:val="auto"/>
          <w:spacing w:val="-6"/>
          <w:sz w:val="24"/>
          <w:szCs w:val="24"/>
          <w:highlight w:val="none"/>
        </w:rPr>
        <w:t>件及相关附件，并于电子投标截止时间（见本章第二节“重要事项时间地点一览表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2"/>
          <w:sz w:val="24"/>
          <w:szCs w:val="24"/>
          <w:highlight w:val="none"/>
        </w:rPr>
        <w:t>前完成电子投标。投标人可登录全国公共资源交易平</w:t>
      </w:r>
      <w:r>
        <w:rPr>
          <w:rFonts w:hint="eastAsia" w:ascii="宋体" w:hAnsi="宋体" w:eastAsia="宋体" w:cs="宋体"/>
          <w:color w:val="auto"/>
          <w:spacing w:val="-3"/>
          <w:sz w:val="24"/>
          <w:szCs w:val="24"/>
          <w:highlight w:val="none"/>
        </w:rPr>
        <w:t>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·韶关市</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3"/>
          <w:sz w:val="24"/>
          <w:szCs w:val="24"/>
          <w:highlight w:val="none"/>
        </w:rPr>
        <w:t>https:</w:t>
      </w:r>
      <w:r>
        <w:rPr>
          <w:rFonts w:hint="eastAsia" w:ascii="宋体" w:hAnsi="宋体" w:eastAsia="宋体" w:cs="宋体"/>
          <w:color w:val="auto"/>
          <w:sz w:val="24"/>
          <w:szCs w:val="24"/>
          <w:highlight w:val="none"/>
        </w:rPr>
        <w:t>//ygp.gdzwfw.gov.cn/ggz</w:t>
      </w:r>
      <w:r>
        <w:rPr>
          <w:rFonts w:hint="eastAsia" w:ascii="宋体" w:hAnsi="宋体" w:eastAsia="宋体" w:cs="宋体"/>
          <w:color w:val="auto"/>
          <w:spacing w:val="-1"/>
          <w:sz w:val="24"/>
          <w:szCs w:val="24"/>
          <w:highlight w:val="none"/>
        </w:rPr>
        <w:t>y-portal/#/440200/index</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1"/>
          <w:sz w:val="24"/>
          <w:szCs w:val="24"/>
          <w:highlight w:val="none"/>
        </w:rPr>
        <w:t>在【服务指南】栏目中建设</w:t>
      </w:r>
      <w:r>
        <w:rPr>
          <w:rFonts w:hint="eastAsia" w:ascii="宋体" w:hAnsi="宋体" w:eastAsia="宋体" w:cs="宋体"/>
          <w:color w:val="auto"/>
          <w:spacing w:val="-2"/>
          <w:sz w:val="24"/>
          <w:szCs w:val="24"/>
          <w:highlight w:val="none"/>
        </w:rPr>
        <w:t>工程交易中下载《韶关市公共资源建设工程交易系统-投</w:t>
      </w:r>
      <w:r>
        <w:rPr>
          <w:rFonts w:hint="eastAsia" w:ascii="宋体" w:hAnsi="宋体" w:eastAsia="宋体" w:cs="宋体"/>
          <w:color w:val="auto"/>
          <w:spacing w:val="-1"/>
          <w:sz w:val="24"/>
          <w:szCs w:val="24"/>
          <w:highlight w:val="none"/>
        </w:rPr>
        <w:t>标人操作指南（电子评标）》（附件 2），了解网上获取招标文件操作流程。技术咨询电话：0751-837</w:t>
      </w:r>
      <w:r>
        <w:rPr>
          <w:rFonts w:hint="eastAsia" w:ascii="宋体" w:hAnsi="宋体" w:eastAsia="宋体" w:cs="宋体"/>
          <w:color w:val="auto"/>
          <w:spacing w:val="-4"/>
          <w:sz w:val="24"/>
          <w:szCs w:val="24"/>
          <w:highlight w:val="none"/>
        </w:rPr>
        <w:t>9671 伍</w:t>
      </w:r>
      <w:r>
        <w:rPr>
          <w:rFonts w:hint="eastAsia" w:ascii="宋体" w:hAnsi="宋体" w:eastAsia="宋体" w:cs="宋体"/>
          <w:color w:val="auto"/>
          <w:spacing w:val="-5"/>
          <w:sz w:val="24"/>
          <w:szCs w:val="24"/>
          <w:highlight w:val="none"/>
        </w:rPr>
        <w:t>先生，</w:t>
      </w:r>
      <w:r>
        <w:rPr>
          <w:rFonts w:hint="eastAsia" w:ascii="宋体" w:hAnsi="宋体" w:eastAsia="宋体" w:cs="宋体"/>
          <w:color w:val="auto"/>
          <w:spacing w:val="-1"/>
          <w:sz w:val="24"/>
          <w:szCs w:val="24"/>
          <w:highlight w:val="none"/>
        </w:rPr>
        <w:t>业务咨询电话：0751-8633211、8633071。</w:t>
      </w:r>
    </w:p>
    <w:p w14:paraId="039A8FB6">
      <w:pPr>
        <w:spacing w:before="142" w:line="330" w:lineRule="auto"/>
        <w:ind w:left="11" w:right="105" w:firstLine="473"/>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3.2  </w:t>
      </w:r>
      <w:r>
        <w:rPr>
          <w:rFonts w:hint="eastAsia" w:ascii="宋体" w:hAnsi="宋体" w:eastAsia="宋体" w:cs="宋体"/>
          <w:color w:val="auto"/>
          <w:spacing w:val="-1"/>
          <w:sz w:val="24"/>
          <w:szCs w:val="24"/>
          <w:highlight w:val="none"/>
        </w:rPr>
        <w:t>只有申领了数字证书（CA）、“粤企签</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”或</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GDCA/SZCA/NETCA</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等符合法律法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规规定的电子印章，并在交易系统中完成企业信息数据入库</w:t>
      </w:r>
      <w:r>
        <w:rPr>
          <w:rFonts w:hint="eastAsia" w:ascii="宋体" w:hAnsi="宋体" w:eastAsia="宋体" w:cs="宋体"/>
          <w:color w:val="auto"/>
          <w:spacing w:val="-2"/>
          <w:sz w:val="24"/>
          <w:szCs w:val="24"/>
          <w:highlight w:val="none"/>
        </w:rPr>
        <w:t>的投标人，方可使用建设</w:t>
      </w:r>
      <w:r>
        <w:rPr>
          <w:rFonts w:hint="eastAsia" w:ascii="宋体" w:hAnsi="宋体" w:eastAsia="宋体" w:cs="宋体"/>
          <w:color w:val="auto"/>
          <w:spacing w:val="-1"/>
          <w:sz w:val="24"/>
          <w:szCs w:val="24"/>
          <w:highlight w:val="none"/>
        </w:rPr>
        <w:t>工程交易系统进行招标文件及附件获取和电子投标。</w:t>
      </w:r>
    </w:p>
    <w:p w14:paraId="2FE752CB">
      <w:pPr>
        <w:spacing w:before="32" w:line="332" w:lineRule="auto"/>
        <w:ind w:left="10" w:right="90"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首次在韶关市参与建设工程招标投标活动的</w:t>
      </w:r>
      <w:r>
        <w:rPr>
          <w:rFonts w:hint="eastAsia" w:ascii="宋体" w:hAnsi="宋体" w:eastAsia="宋体" w:cs="宋体"/>
          <w:color w:val="auto"/>
          <w:spacing w:val="-2"/>
          <w:sz w:val="24"/>
          <w:szCs w:val="24"/>
          <w:highlight w:val="none"/>
        </w:rPr>
        <w:t>投标人，必须在平台系统上传企业相</w:t>
      </w:r>
      <w:r>
        <w:rPr>
          <w:rFonts w:hint="eastAsia" w:ascii="宋体" w:hAnsi="宋体" w:eastAsia="宋体" w:cs="宋体"/>
          <w:color w:val="auto"/>
          <w:spacing w:val="-3"/>
          <w:sz w:val="24"/>
          <w:szCs w:val="24"/>
          <w:highlight w:val="none"/>
        </w:rPr>
        <w:t>关资料办理企业入库事宜。投标人可登录全国公共资源</w:t>
      </w:r>
      <w:r>
        <w:rPr>
          <w:rFonts w:hint="eastAsia" w:ascii="宋体" w:hAnsi="宋体" w:eastAsia="宋体" w:cs="宋体"/>
          <w:color w:val="auto"/>
          <w:spacing w:val="-4"/>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1"/>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"https://ygp.gdzwfw.gov.cn/ggzy-portal/#/440200/index"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4"/>
          <w:szCs w:val="24"/>
          <w:highlight w:val="none"/>
        </w:rPr>
        <w:t>https://ygp.gdzwfw.gov.cn/ggzy-portal/#/440200/index</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）办理企业入库、数字</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证书及电子印章事宜，具体请在平台查阅相应的交易指引。</w:t>
      </w:r>
    </w:p>
    <w:p w14:paraId="6F360068">
      <w:pPr>
        <w:spacing w:before="37" w:line="329" w:lineRule="auto"/>
        <w:ind w:left="9" w:right="105"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已入库企业有关信息（如单位名称、基本账号、资质、人员等）发生变化</w:t>
      </w:r>
      <w:r>
        <w:rPr>
          <w:rFonts w:hint="eastAsia" w:ascii="宋体" w:hAnsi="宋体" w:eastAsia="宋体" w:cs="宋体"/>
          <w:color w:val="auto"/>
          <w:spacing w:val="-3"/>
          <w:sz w:val="24"/>
          <w:szCs w:val="24"/>
          <w:highlight w:val="none"/>
        </w:rPr>
        <w:t>的，须</w:t>
      </w:r>
      <w:r>
        <w:rPr>
          <w:rFonts w:hint="eastAsia" w:ascii="宋体" w:hAnsi="宋体" w:eastAsia="宋体" w:cs="宋体"/>
          <w:color w:val="auto"/>
          <w:spacing w:val="-1"/>
          <w:sz w:val="24"/>
          <w:szCs w:val="24"/>
          <w:highlight w:val="none"/>
        </w:rPr>
        <w:t>及时在交易系统进行相应变更。投标人未及时变更信息而造成的</w:t>
      </w:r>
      <w:r>
        <w:rPr>
          <w:rFonts w:hint="eastAsia" w:ascii="宋体" w:hAnsi="宋体" w:eastAsia="宋体" w:cs="宋体"/>
          <w:color w:val="auto"/>
          <w:spacing w:val="-2"/>
          <w:sz w:val="24"/>
          <w:szCs w:val="24"/>
          <w:highlight w:val="none"/>
        </w:rPr>
        <w:t>损失和后果，由投标人自行承担。</w:t>
      </w:r>
    </w:p>
    <w:p w14:paraId="1BE8084A">
      <w:pPr>
        <w:spacing w:before="33" w:line="335" w:lineRule="auto"/>
        <w:ind w:left="10" w:right="105" w:firstLine="508"/>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电子印章：是指获得国家工业和信息化部颁发的《电子认证服务许可</w:t>
      </w:r>
      <w:r>
        <w:rPr>
          <w:rFonts w:hint="eastAsia" w:ascii="宋体" w:hAnsi="宋体" w:eastAsia="宋体" w:cs="宋体"/>
          <w:color w:val="auto"/>
          <w:spacing w:val="-3"/>
          <w:sz w:val="24"/>
          <w:szCs w:val="24"/>
          <w:highlight w:val="none"/>
        </w:rPr>
        <w:t>证》、国家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密码管理局颁发的《电子认证服务使用密码许可证》等资质，</w:t>
      </w:r>
      <w:r>
        <w:rPr>
          <w:rFonts w:hint="eastAsia" w:ascii="宋体" w:hAnsi="宋体" w:eastAsia="宋体" w:cs="宋体"/>
          <w:color w:val="auto"/>
          <w:spacing w:val="-2"/>
          <w:sz w:val="24"/>
          <w:szCs w:val="24"/>
          <w:highlight w:val="none"/>
        </w:rPr>
        <w:t>具备承担因数字证书原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因产生纠纷的相关责任的能力，且在广东省内具有数量基础和</w:t>
      </w:r>
      <w:r>
        <w:rPr>
          <w:rFonts w:hint="eastAsia" w:ascii="宋体" w:hAnsi="宋体" w:eastAsia="宋体" w:cs="宋体"/>
          <w:color w:val="auto"/>
          <w:spacing w:val="-2"/>
          <w:sz w:val="24"/>
          <w:szCs w:val="24"/>
          <w:highlight w:val="none"/>
        </w:rPr>
        <w:t>服务能力的依法设立的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电子认证服务机构签发的电子签章认证证书（即</w:t>
      </w:r>
      <w:r>
        <w:rPr>
          <w:rFonts w:hint="eastAsia" w:ascii="宋体" w:hAnsi="宋体" w:eastAsia="宋体" w:cs="宋体"/>
          <w:color w:val="auto"/>
          <w:sz w:val="24"/>
          <w:szCs w:val="24"/>
          <w:highlight w:val="none"/>
        </w:rPr>
        <w:t>CA</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数字证书）。投标人应当到相关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服务机构办理并取得数字证书介质和应用。电子印章包括机构</w:t>
      </w:r>
      <w:r>
        <w:rPr>
          <w:rFonts w:hint="eastAsia" w:ascii="宋体" w:hAnsi="宋体" w:eastAsia="宋体" w:cs="宋体"/>
          <w:color w:val="auto"/>
          <w:spacing w:val="-2"/>
          <w:sz w:val="24"/>
          <w:szCs w:val="24"/>
          <w:highlight w:val="none"/>
        </w:rPr>
        <w:t>法人电子形式印章，单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位法定代表人、被委托人及其他个人的电子形式印章。电子印</w:t>
      </w:r>
      <w:r>
        <w:rPr>
          <w:rFonts w:hint="eastAsia" w:ascii="宋体" w:hAnsi="宋体" w:eastAsia="宋体" w:cs="宋体"/>
          <w:color w:val="auto"/>
          <w:spacing w:val="-2"/>
          <w:sz w:val="24"/>
          <w:szCs w:val="24"/>
          <w:highlight w:val="none"/>
        </w:rPr>
        <w:t>章与手写签名或者盖章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具有同等的法律效力。</w:t>
      </w:r>
    </w:p>
    <w:p w14:paraId="40CA127C">
      <w:pPr>
        <w:spacing w:before="33" w:line="221"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3"/>
          <w:sz w:val="24"/>
          <w:szCs w:val="24"/>
          <w:highlight w:val="none"/>
        </w:rPr>
        <w:t>投标保证</w:t>
      </w:r>
    </w:p>
    <w:p w14:paraId="734994B7">
      <w:pPr>
        <w:spacing w:before="152" w:line="280" w:lineRule="auto"/>
        <w:ind w:left="8" w:right="105"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3.3.1  </w:t>
      </w:r>
      <w:r>
        <w:rPr>
          <w:rFonts w:hint="eastAsia" w:ascii="宋体" w:hAnsi="宋体" w:eastAsia="宋体" w:cs="宋体"/>
          <w:color w:val="auto"/>
          <w:spacing w:val="-1"/>
          <w:sz w:val="24"/>
          <w:szCs w:val="24"/>
          <w:highlight w:val="none"/>
        </w:rPr>
        <w:t>投标人须缴纳金额为</w:t>
      </w:r>
      <w:r>
        <w:rPr>
          <w:rFonts w:hint="eastAsia" w:ascii="宋体" w:hAnsi="宋体" w:eastAsia="宋体" w:cs="宋体"/>
          <w:color w:val="auto"/>
          <w:spacing w:val="-1"/>
          <w:sz w:val="24"/>
          <w:szCs w:val="24"/>
          <w:highlight w:val="none"/>
          <w:u w:val="single"/>
          <w:lang w:val="en-US" w:eastAsia="zh-CN"/>
        </w:rPr>
        <w:t>20万元</w:t>
      </w:r>
      <w:r>
        <w:rPr>
          <w:rFonts w:hint="eastAsia" w:ascii="宋体" w:hAnsi="宋体" w:eastAsia="宋体" w:cs="宋体"/>
          <w:color w:val="auto"/>
          <w:spacing w:val="-1"/>
          <w:sz w:val="24"/>
          <w:szCs w:val="24"/>
          <w:highlight w:val="none"/>
        </w:rPr>
        <w:t>人民币的投标保证。联合体投标的，由联合体牵头人</w:t>
      </w:r>
      <w:r>
        <w:rPr>
          <w:rFonts w:hint="eastAsia" w:ascii="宋体" w:hAnsi="宋体" w:eastAsia="宋体" w:cs="宋体"/>
          <w:color w:val="auto"/>
          <w:spacing w:val="-3"/>
          <w:sz w:val="24"/>
          <w:szCs w:val="24"/>
          <w:highlight w:val="none"/>
        </w:rPr>
        <w:t>缴纳。</w:t>
      </w:r>
    </w:p>
    <w:p w14:paraId="5595FFDA">
      <w:pPr>
        <w:spacing w:before="35" w:line="325" w:lineRule="auto"/>
        <w:ind w:left="12" w:right="108" w:firstLine="471"/>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3.3.2  </w:t>
      </w:r>
      <w:r>
        <w:rPr>
          <w:rFonts w:hint="eastAsia" w:ascii="宋体" w:hAnsi="宋体" w:eastAsia="宋体" w:cs="宋体"/>
          <w:color w:val="auto"/>
          <w:spacing w:val="2"/>
          <w:sz w:val="24"/>
          <w:szCs w:val="24"/>
          <w:highlight w:val="none"/>
        </w:rPr>
        <w:t>投标保证的形式包括投标保证金、投标保证担保、投标保证保险三种</w:t>
      </w:r>
      <w:r>
        <w:rPr>
          <w:rFonts w:hint="eastAsia" w:ascii="宋体" w:hAnsi="宋体" w:eastAsia="宋体" w:cs="宋体"/>
          <w:color w:val="auto"/>
          <w:spacing w:val="1"/>
          <w:sz w:val="24"/>
          <w:szCs w:val="24"/>
          <w:highlight w:val="none"/>
        </w:rPr>
        <w:t>，由</w:t>
      </w:r>
      <w:r>
        <w:rPr>
          <w:rFonts w:hint="eastAsia" w:ascii="宋体" w:hAnsi="宋体" w:eastAsia="宋体" w:cs="宋体"/>
          <w:color w:val="auto"/>
          <w:spacing w:val="-2"/>
          <w:sz w:val="24"/>
          <w:szCs w:val="24"/>
          <w:highlight w:val="none"/>
        </w:rPr>
        <w:t>投标人自主选择。</w:t>
      </w:r>
    </w:p>
    <w:p w14:paraId="52BC198A">
      <w:pPr>
        <w:spacing w:before="78" w:line="334" w:lineRule="auto"/>
        <w:ind w:left="12" w:right="2" w:firstLine="490"/>
        <w:jc w:val="both"/>
        <w:rPr>
          <w:rFonts w:hint="eastAsia" w:ascii="宋体" w:hAnsi="宋体" w:eastAsia="宋体" w:cs="宋体"/>
          <w:color w:val="auto"/>
          <w:spacing w:val="-1"/>
          <w:sz w:val="24"/>
          <w:szCs w:val="24"/>
          <w:highlight w:val="none"/>
        </w:rPr>
      </w:pPr>
      <w:bookmarkStart w:id="25" w:name="bookmark117"/>
      <w:bookmarkEnd w:id="25"/>
      <w:r>
        <w:rPr>
          <w:rFonts w:hint="eastAsia" w:ascii="宋体" w:hAnsi="宋体" w:eastAsia="宋体" w:cs="宋体"/>
          <w:color w:val="auto"/>
          <w:spacing w:val="2"/>
          <w:sz w:val="24"/>
          <w:szCs w:val="24"/>
          <w:highlight w:val="none"/>
        </w:rPr>
        <w:t>（1）采用投标保证金的，投标人在建设工程交易系统获取招</w:t>
      </w:r>
      <w:r>
        <w:rPr>
          <w:rFonts w:hint="eastAsia" w:ascii="宋体" w:hAnsi="宋体" w:eastAsia="宋体" w:cs="宋体"/>
          <w:color w:val="auto"/>
          <w:spacing w:val="1"/>
          <w:sz w:val="24"/>
          <w:szCs w:val="24"/>
          <w:highlight w:val="none"/>
        </w:rPr>
        <w:t>标文件完毕后，即</w:t>
      </w:r>
      <w:r>
        <w:rPr>
          <w:rFonts w:hint="eastAsia" w:ascii="宋体" w:hAnsi="宋体" w:eastAsia="宋体" w:cs="宋体"/>
          <w:color w:val="auto"/>
          <w:spacing w:val="-1"/>
          <w:sz w:val="24"/>
          <w:szCs w:val="24"/>
          <w:highlight w:val="none"/>
        </w:rPr>
        <w:t>可在系统申请缴纳投标保证金，获取本次招标投标保证金缴</w:t>
      </w:r>
      <w:r>
        <w:rPr>
          <w:rFonts w:hint="eastAsia" w:ascii="宋体" w:hAnsi="宋体" w:eastAsia="宋体" w:cs="宋体"/>
          <w:color w:val="auto"/>
          <w:spacing w:val="-2"/>
          <w:sz w:val="24"/>
          <w:szCs w:val="24"/>
          <w:highlight w:val="none"/>
        </w:rPr>
        <w:t>纳账号。投标人必须于投标保证金到账截</w:t>
      </w:r>
      <w:r>
        <w:rPr>
          <w:rFonts w:hint="eastAsia" w:ascii="宋体" w:hAnsi="宋体" w:eastAsia="宋体" w:cs="宋体"/>
          <w:color w:val="auto"/>
          <w:spacing w:val="-1"/>
          <w:sz w:val="24"/>
          <w:szCs w:val="24"/>
          <w:highlight w:val="none"/>
        </w:rPr>
        <w:t>止时间（见本招标文件“重要事项时间地点一览表 ”）前，从其基本账户将投标保证金转账到指定的缴纳账号。逾期到账的、从非投标人基本账户转出的，其投标无效。</w:t>
      </w:r>
    </w:p>
    <w:p w14:paraId="5AD570B6">
      <w:pPr>
        <w:spacing w:before="78" w:line="334" w:lineRule="auto"/>
        <w:ind w:left="12" w:right="2" w:firstLine="49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 ”）前，使用工程建设交易系统完成网上办理电子保函或保证保险。</w:t>
      </w:r>
    </w:p>
    <w:p w14:paraId="66604B82">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（3）采用投标保证保险的，投标人须在投标保证保险投保截止时间（见本招标文件“重要事项时间地点一览表 ”）前，使用建设工程交易系统完成网上投保。投标人可在系统选择保险机构、录入投保信息、支付保费、打印</w:t>
      </w:r>
      <w:r>
        <w:rPr>
          <w:rFonts w:hint="eastAsia" w:ascii="宋体" w:hAnsi="宋体" w:eastAsia="宋体" w:cs="宋体"/>
          <w:color w:val="auto"/>
          <w:spacing w:val="-2"/>
          <w:sz w:val="24"/>
          <w:szCs w:val="24"/>
          <w:highlight w:val="none"/>
        </w:rPr>
        <w:t>电子保单，电子保单的有</w:t>
      </w:r>
      <w:r>
        <w:rPr>
          <w:rFonts w:hint="eastAsia" w:ascii="宋体" w:hAnsi="宋体" w:eastAsia="宋体" w:cs="宋体"/>
          <w:color w:val="auto"/>
          <w:spacing w:val="-3"/>
          <w:sz w:val="24"/>
          <w:szCs w:val="24"/>
          <w:highlight w:val="none"/>
        </w:rPr>
        <w:t>效期不得短于投标有效期。投标人可登录全国公共资源交易平台（广东省 ·韶关市）（</w:t>
      </w:r>
      <w:r>
        <w:rPr>
          <w:rFonts w:hint="eastAsia" w:ascii="宋体" w:hAnsi="宋体" w:eastAsia="宋体" w:cs="宋体"/>
          <w:color w:val="auto"/>
          <w:spacing w:val="-3"/>
          <w:sz w:val="24"/>
          <w:szCs w:val="24"/>
          <w:highlight w:val="none"/>
        </w:rPr>
        <w:fldChar w:fldCharType="begin"/>
      </w:r>
      <w:r>
        <w:rPr>
          <w:rFonts w:hint="eastAsia" w:ascii="宋体" w:hAnsi="宋体" w:eastAsia="宋体" w:cs="宋体"/>
          <w:color w:val="auto"/>
          <w:spacing w:val="-3"/>
          <w:sz w:val="24"/>
          <w:szCs w:val="24"/>
          <w:highlight w:val="none"/>
        </w:rPr>
        <w:instrText xml:space="preserve"> HYPERLINK "https://ygp.gdzwfw.gov.cn/ggzy-portal/#/440200/index" </w:instrText>
      </w:r>
      <w:r>
        <w:rPr>
          <w:rFonts w:hint="eastAsia" w:ascii="宋体" w:hAnsi="宋体" w:eastAsia="宋体" w:cs="宋体"/>
          <w:color w:val="auto"/>
          <w:spacing w:val="-3"/>
          <w:sz w:val="24"/>
          <w:szCs w:val="24"/>
          <w:highlight w:val="none"/>
        </w:rPr>
        <w:fldChar w:fldCharType="separate"/>
      </w:r>
      <w:r>
        <w:rPr>
          <w:rFonts w:hint="eastAsia" w:ascii="宋体" w:hAnsi="宋体" w:eastAsia="宋体" w:cs="宋体"/>
          <w:color w:val="auto"/>
          <w:spacing w:val="-3"/>
          <w:sz w:val="24"/>
          <w:szCs w:val="24"/>
          <w:highlight w:val="none"/>
        </w:rPr>
        <w:t>https://ygp.gdzwfw.gov.cn/ggzy-portal/#/440200/index</w:t>
      </w:r>
      <w:r>
        <w:rPr>
          <w:rFonts w:hint="eastAsia" w:ascii="宋体" w:hAnsi="宋体" w:eastAsia="宋体" w:cs="宋体"/>
          <w:color w:val="auto"/>
          <w:spacing w:val="-3"/>
          <w:sz w:val="24"/>
          <w:szCs w:val="24"/>
          <w:highlight w:val="none"/>
        </w:rPr>
        <w:fldChar w:fldCharType="end"/>
      </w:r>
      <w:r>
        <w:rPr>
          <w:rFonts w:hint="eastAsia" w:ascii="宋体" w:hAnsi="宋体" w:eastAsia="宋体" w:cs="宋体"/>
          <w:color w:val="auto"/>
          <w:spacing w:val="-3"/>
          <w:sz w:val="24"/>
          <w:szCs w:val="24"/>
          <w:highlight w:val="none"/>
        </w:rPr>
        <w:t>），在【服务指南】栏目中下载《建设工程网上交易系统保险保证金缴纳操作指南》，了解网上投保具体操作流程。逾期投保的，其投标无效。</w:t>
      </w:r>
    </w:p>
    <w:p w14:paraId="20834965">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温馨提示：1.投标人采用投标保证担保或投标保证保险的，为避免在评标过程中因有效期发生争议，建议投标人将银行保函或电子保单有效期设置为较招标文件规定 的投标有效期延长不少于 20 个日历天。</w:t>
      </w:r>
    </w:p>
    <w:p w14:paraId="1EC47989">
      <w:pPr>
        <w:spacing w:before="78" w:line="334" w:lineRule="auto"/>
        <w:ind w:left="12" w:right="2" w:firstLine="490"/>
        <w:jc w:val="both"/>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 xml:space="preserve">3.4 </w:t>
      </w:r>
      <w:r>
        <w:rPr>
          <w:rFonts w:hint="eastAsia" w:ascii="宋体" w:hAnsi="宋体" w:eastAsia="宋体" w:cs="宋体"/>
          <w:color w:val="auto"/>
          <w:spacing w:val="-3"/>
          <w:sz w:val="24"/>
          <w:szCs w:val="24"/>
          <w:highlight w:val="none"/>
        </w:rPr>
        <w:t xml:space="preserve"> 若投标人因自身原因未能正确完成获取招标文件</w:t>
      </w:r>
      <w:r>
        <w:rPr>
          <w:rFonts w:hint="eastAsia" w:ascii="宋体" w:hAnsi="宋体" w:eastAsia="宋体" w:cs="宋体"/>
          <w:color w:val="auto"/>
          <w:sz w:val="24"/>
          <w:szCs w:val="24"/>
          <w:highlight w:val="none"/>
        </w:rPr>
        <w:t>、电子投标、缴纳投标保证</w:t>
      </w:r>
      <w:r>
        <w:rPr>
          <w:rFonts w:hint="eastAsia" w:ascii="宋体" w:hAnsi="宋体" w:eastAsia="宋体" w:cs="宋体"/>
          <w:color w:val="auto"/>
          <w:spacing w:val="-4"/>
          <w:sz w:val="24"/>
          <w:szCs w:val="24"/>
          <w:highlight w:val="none"/>
        </w:rPr>
        <w:t>的，其投标无效。</w:t>
      </w:r>
    </w:p>
    <w:p w14:paraId="385224D7">
      <w:pPr>
        <w:spacing w:before="79" w:line="221" w:lineRule="auto"/>
        <w:ind w:left="487"/>
        <w:outlineLvl w:val="2"/>
        <w:rPr>
          <w:rFonts w:hint="eastAsia" w:ascii="宋体" w:hAnsi="宋体" w:eastAsia="宋体" w:cs="宋体"/>
          <w:color w:val="auto"/>
          <w:sz w:val="24"/>
          <w:szCs w:val="24"/>
          <w:highlight w:val="none"/>
        </w:rPr>
      </w:pPr>
      <w:bookmarkStart w:id="26" w:name="bookmark78"/>
      <w:bookmarkEnd w:id="26"/>
      <w:bookmarkStart w:id="27" w:name="bookmark64"/>
      <w:bookmarkEnd w:id="27"/>
      <w:bookmarkStart w:id="28" w:name="_Toc16717"/>
      <w:bookmarkStart w:id="29" w:name="_Toc15498"/>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8"/>
          <w:sz w:val="24"/>
          <w:szCs w:val="24"/>
          <w:highlight w:val="none"/>
          <w:lang w:val="en-US" w:eastAsia="zh-CN"/>
        </w:rPr>
        <w:t xml:space="preserve"> </w:t>
      </w:r>
      <w:r>
        <w:rPr>
          <w:rFonts w:hint="eastAsia" w:ascii="宋体" w:hAnsi="宋体" w:eastAsia="宋体" w:cs="宋体"/>
          <w:b/>
          <w:bCs/>
          <w:color w:val="auto"/>
          <w:spacing w:val="-8"/>
          <w:sz w:val="24"/>
          <w:szCs w:val="24"/>
          <w:highlight w:val="none"/>
        </w:rPr>
        <w:t>．工期要求</w:t>
      </w:r>
      <w:bookmarkEnd w:id="28"/>
      <w:bookmarkEnd w:id="29"/>
    </w:p>
    <w:p w14:paraId="10DC164E">
      <w:pPr>
        <w:spacing w:before="153" w:line="324" w:lineRule="auto"/>
        <w:ind w:left="30" w:right="65" w:firstLine="4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本招标项目招标工期为</w:t>
      </w:r>
      <w:r>
        <w:rPr>
          <w:rFonts w:hint="eastAsia" w:ascii="宋体" w:hAnsi="宋体" w:eastAsia="宋体" w:cs="宋体"/>
          <w:color w:val="auto"/>
          <w:spacing w:val="-2"/>
          <w:sz w:val="24"/>
          <w:szCs w:val="24"/>
          <w:highlight w:val="none"/>
          <w:u w:val="single"/>
          <w:lang w:val="en-US" w:eastAsia="zh-CN"/>
        </w:rPr>
        <w:t>150个日历天</w:t>
      </w:r>
      <w:r>
        <w:rPr>
          <w:rFonts w:hint="eastAsia" w:ascii="宋体" w:hAnsi="宋体" w:eastAsia="宋体" w:cs="宋体"/>
          <w:color w:val="auto"/>
          <w:spacing w:val="-2"/>
          <w:sz w:val="24"/>
          <w:szCs w:val="24"/>
          <w:highlight w:val="none"/>
        </w:rPr>
        <w:t>，中标人必须在招标工期内完成招标范围内</w:t>
      </w:r>
      <w:r>
        <w:rPr>
          <w:rFonts w:hint="eastAsia" w:ascii="宋体" w:hAnsi="宋体" w:eastAsia="宋体" w:cs="宋体"/>
          <w:color w:val="auto"/>
          <w:spacing w:val="-5"/>
          <w:sz w:val="24"/>
          <w:szCs w:val="24"/>
          <w:highlight w:val="none"/>
        </w:rPr>
        <w:t>的全部内容。</w:t>
      </w:r>
    </w:p>
    <w:p w14:paraId="2574D13A">
      <w:pPr>
        <w:spacing w:before="78" w:line="219" w:lineRule="auto"/>
        <w:ind w:left="488"/>
        <w:outlineLvl w:val="2"/>
        <w:rPr>
          <w:rFonts w:hint="eastAsia" w:ascii="宋体" w:hAnsi="宋体" w:eastAsia="宋体" w:cs="宋体"/>
          <w:color w:val="auto"/>
          <w:sz w:val="24"/>
          <w:szCs w:val="24"/>
          <w:highlight w:val="none"/>
        </w:rPr>
      </w:pPr>
      <w:bookmarkStart w:id="30" w:name="_Toc4154"/>
      <w:bookmarkStart w:id="31" w:name="_Toc11737"/>
      <w:r>
        <w:rPr>
          <w:rFonts w:hint="eastAsia" w:ascii="宋体" w:hAnsi="宋体" w:eastAsia="宋体" w:cs="宋体"/>
          <w:b/>
          <w:bCs/>
          <w:color w:val="auto"/>
          <w:spacing w:val="-5"/>
          <w:sz w:val="24"/>
          <w:szCs w:val="24"/>
          <w:highlight w:val="none"/>
        </w:rPr>
        <w:t>5</w:t>
      </w:r>
      <w:r>
        <w:rPr>
          <w:rFonts w:hint="eastAsia" w:ascii="宋体" w:hAnsi="宋体" w:eastAsia="宋体" w:cs="宋体"/>
          <w:b/>
          <w:bCs/>
          <w:color w:val="auto"/>
          <w:spacing w:val="-5"/>
          <w:sz w:val="24"/>
          <w:szCs w:val="24"/>
          <w:highlight w:val="none"/>
          <w:lang w:val="en-US" w:eastAsia="zh-CN"/>
        </w:rPr>
        <w:t xml:space="preserve"> </w:t>
      </w:r>
      <w:r>
        <w:rPr>
          <w:rFonts w:hint="eastAsia" w:ascii="宋体" w:hAnsi="宋体" w:eastAsia="宋体" w:cs="宋体"/>
          <w:b/>
          <w:bCs/>
          <w:color w:val="auto"/>
          <w:spacing w:val="-5"/>
          <w:sz w:val="24"/>
          <w:szCs w:val="24"/>
          <w:highlight w:val="none"/>
        </w:rPr>
        <w:t>．质量标准和材料、机械要求</w:t>
      </w:r>
      <w:bookmarkEnd w:id="30"/>
      <w:bookmarkEnd w:id="31"/>
    </w:p>
    <w:p w14:paraId="2EE63B7A">
      <w:pPr>
        <w:spacing w:before="154" w:line="279" w:lineRule="auto"/>
        <w:ind w:left="11" w:right="99"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  </w:t>
      </w:r>
      <w:r>
        <w:rPr>
          <w:rFonts w:hint="eastAsia" w:ascii="宋体" w:hAnsi="宋体" w:eastAsia="宋体" w:cs="宋体"/>
          <w:color w:val="auto"/>
          <w:sz w:val="24"/>
          <w:szCs w:val="24"/>
          <w:highlight w:val="none"/>
        </w:rPr>
        <w:t>施工工艺严格按照国家和广东省的有关现行施工技术规范及标准执行，工程</w:t>
      </w:r>
      <w:r>
        <w:rPr>
          <w:rFonts w:hint="eastAsia" w:ascii="宋体" w:hAnsi="宋体" w:eastAsia="宋体" w:cs="宋体"/>
          <w:color w:val="auto"/>
          <w:spacing w:val="-1"/>
          <w:sz w:val="24"/>
          <w:szCs w:val="24"/>
          <w:highlight w:val="none"/>
        </w:rPr>
        <w:t>质量标准须达到</w:t>
      </w:r>
      <w:r>
        <w:rPr>
          <w:rFonts w:hint="eastAsia" w:ascii="宋体" w:hAnsi="宋体" w:eastAsia="宋体" w:cs="宋体"/>
          <w:color w:val="auto"/>
          <w:spacing w:val="-1"/>
          <w:sz w:val="24"/>
          <w:szCs w:val="24"/>
          <w:highlight w:val="none"/>
          <w:u w:val="single"/>
          <w:lang w:eastAsia="zh-CN"/>
        </w:rPr>
        <w:t>《建筑工程施工质量验收统一标准》(GB50300-2013)和《建筑与市政工程施工质量控制通用规范》（GB55032-2022）合格</w:t>
      </w:r>
      <w:r>
        <w:rPr>
          <w:rFonts w:hint="eastAsia" w:ascii="宋体" w:hAnsi="宋体" w:eastAsia="宋体" w:cs="宋体"/>
          <w:color w:val="auto"/>
          <w:spacing w:val="-1"/>
          <w:sz w:val="24"/>
          <w:szCs w:val="24"/>
          <w:highlight w:val="none"/>
        </w:rPr>
        <w:t>。</w:t>
      </w:r>
    </w:p>
    <w:p w14:paraId="550F785F">
      <w:pPr>
        <w:spacing w:before="154" w:line="279" w:lineRule="auto"/>
        <w:ind w:left="10" w:right="99"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5.2</w:t>
      </w:r>
      <w:r>
        <w:rPr>
          <w:rFonts w:hint="eastAsia" w:ascii="宋体" w:hAnsi="宋体" w:eastAsia="宋体" w:cs="宋体"/>
          <w:b/>
          <w:bCs/>
          <w:color w:val="auto"/>
          <w:spacing w:val="21"/>
          <w:w w:val="101"/>
          <w:sz w:val="24"/>
          <w:szCs w:val="24"/>
          <w:highlight w:val="none"/>
        </w:rPr>
        <w:t xml:space="preserve">  </w:t>
      </w:r>
      <w:r>
        <w:rPr>
          <w:rFonts w:hint="eastAsia" w:ascii="宋体" w:hAnsi="宋体" w:eastAsia="宋体" w:cs="宋体"/>
          <w:color w:val="auto"/>
          <w:spacing w:val="-3"/>
          <w:sz w:val="24"/>
          <w:szCs w:val="24"/>
          <w:highlight w:val="none"/>
        </w:rPr>
        <w:t>中标人在施工中如果工程质量不符合设计要求和有关规定，招标人或监理单</w:t>
      </w:r>
      <w:r>
        <w:rPr>
          <w:rFonts w:hint="eastAsia" w:ascii="宋体" w:hAnsi="宋体" w:eastAsia="宋体" w:cs="宋体"/>
          <w:color w:val="auto"/>
          <w:sz w:val="24"/>
          <w:szCs w:val="24"/>
          <w:highlight w:val="none"/>
        </w:rPr>
        <w:t xml:space="preserve"> 位要求停工和返工的必须立即执行，并承担由此产生的各</w:t>
      </w:r>
      <w:r>
        <w:rPr>
          <w:rFonts w:hint="eastAsia" w:ascii="宋体" w:hAnsi="宋体" w:eastAsia="宋体" w:cs="宋体"/>
          <w:color w:val="auto"/>
          <w:spacing w:val="-1"/>
          <w:sz w:val="24"/>
          <w:szCs w:val="24"/>
          <w:highlight w:val="none"/>
        </w:rPr>
        <w:t>种费用，工期不予顺延。</w:t>
      </w:r>
    </w:p>
    <w:p w14:paraId="7AA414CC">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6"/>
          <w:sz w:val="24"/>
          <w:szCs w:val="24"/>
          <w:highlight w:val="none"/>
        </w:rPr>
        <w:t xml:space="preserve">5.3  </w:t>
      </w:r>
      <w:r>
        <w:rPr>
          <w:rFonts w:hint="eastAsia" w:ascii="宋体" w:hAnsi="宋体" w:eastAsia="宋体" w:cs="宋体"/>
          <w:color w:val="auto"/>
          <w:spacing w:val="-6"/>
          <w:sz w:val="24"/>
          <w:szCs w:val="24"/>
          <w:highlight w:val="none"/>
        </w:rPr>
        <w:t>保修期限按《建设工程质量管理条例》（中华人民共和国国务院令第</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279</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1"/>
          <w:sz w:val="24"/>
          <w:szCs w:val="24"/>
          <w:highlight w:val="none"/>
        </w:rPr>
        <w:t>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46FB79BE">
      <w:pPr>
        <w:spacing w:before="152" w:line="309" w:lineRule="auto"/>
        <w:ind w:left="9" w:firstLine="568"/>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1"/>
          <w:sz w:val="24"/>
          <w:szCs w:val="24"/>
          <w:highlight w:val="none"/>
        </w:rPr>
        <w:t>5.4</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lang w:val="en-US"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auto"/>
          <w:spacing w:val="-6"/>
          <w:sz w:val="24"/>
          <w:szCs w:val="24"/>
          <w:highlight w:val="none"/>
        </w:rPr>
        <w:t>本招标项目</w:t>
      </w:r>
      <w:r>
        <w:rPr>
          <w:rFonts w:hint="eastAsia" w:ascii="宋体" w:hAnsi="宋体" w:eastAsia="宋体" w:cs="宋体"/>
          <w:color w:val="auto"/>
          <w:spacing w:val="-6"/>
          <w:sz w:val="24"/>
          <w:szCs w:val="24"/>
          <w:highlight w:val="none"/>
          <w:lang w:val="en-US" w:eastAsia="zh-CN"/>
        </w:rPr>
        <w:t>不</w:t>
      </w:r>
      <w:r>
        <w:rPr>
          <w:rFonts w:hint="eastAsia" w:ascii="宋体" w:hAnsi="宋体" w:eastAsia="宋体" w:cs="宋体"/>
          <w:color w:val="auto"/>
          <w:spacing w:val="-6"/>
          <w:sz w:val="24"/>
          <w:szCs w:val="24"/>
          <w:highlight w:val="none"/>
        </w:rPr>
        <w:t>纳入绿色建设实施范围</w:t>
      </w:r>
      <w:r>
        <w:rPr>
          <w:rFonts w:hint="eastAsia" w:ascii="宋体" w:hAnsi="宋体" w:eastAsia="宋体" w:cs="宋体"/>
          <w:color w:val="auto"/>
          <w:spacing w:val="-6"/>
          <w:sz w:val="24"/>
          <w:szCs w:val="24"/>
          <w:highlight w:val="none"/>
          <w:lang w:eastAsia="zh-CN"/>
        </w:rPr>
        <w:t>。</w:t>
      </w:r>
    </w:p>
    <w:p w14:paraId="096BED74">
      <w:pPr>
        <w:spacing w:before="152" w:line="309" w:lineRule="auto"/>
        <w:ind w:left="9" w:firstLine="568"/>
        <w:rPr>
          <w:rFonts w:hint="eastAsia" w:ascii="宋体" w:hAnsi="宋体" w:eastAsia="宋体" w:cs="宋体"/>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5.5</w:t>
      </w:r>
      <w:r>
        <w:rPr>
          <w:rFonts w:hint="eastAsia" w:ascii="宋体" w:hAnsi="宋体" w:eastAsia="宋体" w:cs="宋体"/>
          <w:color w:val="auto"/>
          <w:spacing w:val="-1"/>
          <w:sz w:val="24"/>
          <w:szCs w:val="24"/>
          <w:highlight w:val="none"/>
        </w:rPr>
        <w:t xml:space="preserve">  其它：</w:t>
      </w:r>
      <w:r>
        <w:rPr>
          <w:rFonts w:hint="eastAsia" w:ascii="宋体" w:hAnsi="宋体" w:eastAsia="宋体" w:cs="宋体"/>
          <w:color w:val="auto"/>
          <w:spacing w:val="-1"/>
          <w:sz w:val="24"/>
          <w:szCs w:val="24"/>
          <w:highlight w:val="none"/>
          <w:lang w:eastAsia="zh-CN"/>
        </w:rPr>
        <w:t>本招标项目</w:t>
      </w:r>
      <w:r>
        <w:rPr>
          <w:rFonts w:hint="eastAsia" w:ascii="宋体" w:hAnsi="宋体" w:eastAsia="宋体" w:cs="宋体"/>
          <w:color w:val="auto"/>
          <w:spacing w:val="-1"/>
          <w:sz w:val="24"/>
          <w:szCs w:val="24"/>
          <w:highlight w:val="none"/>
          <w:lang w:val="en-US" w:eastAsia="zh-CN"/>
        </w:rPr>
        <w:t>不</w:t>
      </w:r>
      <w:r>
        <w:rPr>
          <w:rFonts w:hint="eastAsia" w:ascii="宋体" w:hAnsi="宋体" w:eastAsia="宋体" w:cs="宋体"/>
          <w:color w:val="auto"/>
          <w:spacing w:val="-1"/>
          <w:sz w:val="24"/>
          <w:szCs w:val="24"/>
          <w:highlight w:val="none"/>
          <w:lang w:eastAsia="zh-CN"/>
        </w:rPr>
        <w:t>纳入装配式建造建设实施范围。</w:t>
      </w:r>
    </w:p>
    <w:p w14:paraId="744CB0C9">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5.6</w:t>
      </w:r>
      <w:r>
        <w:rPr>
          <w:rFonts w:hint="eastAsia" w:ascii="宋体" w:hAnsi="宋体" w:eastAsia="宋体" w:cs="宋体"/>
          <w:color w:val="auto"/>
          <w:spacing w:val="-1"/>
          <w:sz w:val="24"/>
          <w:szCs w:val="24"/>
          <w:highlight w:val="none"/>
        </w:rPr>
        <w:t xml:space="preserve">  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则中标人必须使用合格材料或设备。</w:t>
      </w:r>
    </w:p>
    <w:p w14:paraId="10FFFDBC">
      <w:pPr>
        <w:spacing w:before="152" w:line="309" w:lineRule="auto"/>
        <w:ind w:left="9" w:firstLine="568"/>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w:t>
      </w:r>
      <w:r>
        <w:rPr>
          <w:rFonts w:hint="eastAsia" w:ascii="宋体" w:hAnsi="宋体" w:eastAsia="宋体" w:cs="宋体"/>
          <w:b/>
          <w:bCs/>
          <w:color w:val="auto"/>
          <w:spacing w:val="-1"/>
          <w:sz w:val="24"/>
          <w:szCs w:val="24"/>
          <w:highlight w:val="none"/>
          <w:lang w:eastAsia="zh-CN"/>
        </w:rPr>
        <w:t>7</w:t>
      </w:r>
      <w:r>
        <w:rPr>
          <w:rFonts w:hint="eastAsia" w:ascii="宋体" w:hAnsi="宋体" w:eastAsia="宋体" w:cs="宋体"/>
          <w:color w:val="auto"/>
          <w:spacing w:val="-1"/>
          <w:sz w:val="24"/>
          <w:szCs w:val="24"/>
          <w:highlight w:val="none"/>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4A8F521">
      <w:pPr>
        <w:spacing w:before="78" w:line="220" w:lineRule="auto"/>
        <w:ind w:left="489"/>
        <w:outlineLvl w:val="2"/>
        <w:rPr>
          <w:rFonts w:hint="eastAsia" w:ascii="宋体" w:hAnsi="宋体" w:eastAsia="宋体" w:cs="宋体"/>
          <w:color w:val="auto"/>
          <w:sz w:val="24"/>
          <w:szCs w:val="24"/>
          <w:highlight w:val="none"/>
        </w:rPr>
      </w:pPr>
      <w:bookmarkStart w:id="32" w:name="_Toc7763"/>
      <w:bookmarkStart w:id="33" w:name="_Toc31725"/>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6"/>
          <w:sz w:val="24"/>
          <w:szCs w:val="24"/>
          <w:highlight w:val="none"/>
        </w:rPr>
        <w:t>．施工条件及现场踏勘</w:t>
      </w:r>
      <w:bookmarkEnd w:id="32"/>
      <w:bookmarkEnd w:id="33"/>
    </w:p>
    <w:p w14:paraId="33B1E63A">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6.1  </w:t>
      </w:r>
      <w:r>
        <w:rPr>
          <w:rFonts w:hint="eastAsia" w:ascii="宋体" w:hAnsi="宋体" w:eastAsia="宋体" w:cs="宋体"/>
          <w:color w:val="auto"/>
          <w:spacing w:val="-2"/>
          <w:sz w:val="24"/>
          <w:szCs w:val="24"/>
          <w:highlight w:val="none"/>
        </w:rPr>
        <w:t>招标人仅在本招标项目征地红线范围内提供场地，其他一切场地费用由中标人自行负责（含临时道路）。</w:t>
      </w:r>
    </w:p>
    <w:p w14:paraId="43C889C7">
      <w:pPr>
        <w:spacing w:before="155" w:line="324" w:lineRule="auto"/>
        <w:ind w:left="12" w:right="99" w:firstLine="556"/>
        <w:rPr>
          <w:rFonts w:hint="eastAsia" w:ascii="宋体" w:hAnsi="宋体" w:eastAsia="宋体" w:cs="宋体"/>
          <w:color w:val="auto"/>
          <w:spacing w:val="-2"/>
          <w:sz w:val="24"/>
          <w:szCs w:val="24"/>
          <w:highlight w:val="none"/>
        </w:rPr>
      </w:pPr>
      <w:bookmarkStart w:id="34" w:name="bookmark118"/>
      <w:bookmarkEnd w:id="34"/>
      <w:r>
        <w:rPr>
          <w:rFonts w:hint="eastAsia" w:ascii="宋体" w:hAnsi="宋体" w:eastAsia="宋体" w:cs="宋体"/>
          <w:b/>
          <w:bCs/>
          <w:color w:val="auto"/>
          <w:spacing w:val="-2"/>
          <w:sz w:val="24"/>
          <w:szCs w:val="24"/>
          <w:highlight w:val="none"/>
        </w:rPr>
        <w:t>6.2</w:t>
      </w:r>
      <w:r>
        <w:rPr>
          <w:rFonts w:hint="eastAsia" w:ascii="宋体" w:hAnsi="宋体" w:eastAsia="宋体" w:cs="宋体"/>
          <w:color w:val="auto"/>
          <w:spacing w:val="-2"/>
          <w:sz w:val="24"/>
          <w:szCs w:val="24"/>
          <w:highlight w:val="none"/>
        </w:rPr>
        <w:t xml:space="preserve">  施工用水：</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5DA5ED0F">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6.3</w:t>
      </w:r>
      <w:r>
        <w:rPr>
          <w:rFonts w:hint="eastAsia" w:ascii="宋体" w:hAnsi="宋体" w:eastAsia="宋体" w:cs="宋体"/>
          <w:color w:val="auto"/>
          <w:spacing w:val="-2"/>
          <w:sz w:val="24"/>
          <w:szCs w:val="24"/>
          <w:highlight w:val="none"/>
        </w:rPr>
        <w:t xml:space="preserve">  施工用电：</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4117B1E2">
      <w:pPr>
        <w:spacing w:before="155" w:line="324" w:lineRule="auto"/>
        <w:ind w:left="12" w:right="99"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6.4</w:t>
      </w:r>
      <w:r>
        <w:rPr>
          <w:rFonts w:hint="eastAsia" w:ascii="宋体" w:hAnsi="宋体" w:eastAsia="宋体" w:cs="宋体"/>
          <w:color w:val="auto"/>
          <w:spacing w:val="-2"/>
          <w:sz w:val="24"/>
          <w:szCs w:val="24"/>
          <w:highlight w:val="none"/>
        </w:rPr>
        <w:t xml:space="preserve">  施工用水、用电各提供一驳接点到现场边缘。要求中标人单独安装水表、电表，其水、电费按项目所在地</w:t>
      </w:r>
      <w:r>
        <w:rPr>
          <w:rFonts w:hint="eastAsia" w:ascii="宋体" w:hAnsi="宋体" w:eastAsia="宋体" w:cs="宋体"/>
          <w:color w:val="auto"/>
          <w:spacing w:val="-2"/>
          <w:sz w:val="24"/>
          <w:szCs w:val="24"/>
          <w:highlight w:val="none"/>
          <w:u w:val="single"/>
          <w:lang w:val="en-US" w:eastAsia="zh-CN"/>
        </w:rPr>
        <w:t>新丰县</w:t>
      </w:r>
      <w:r>
        <w:rPr>
          <w:rFonts w:hint="eastAsia" w:ascii="宋体" w:hAnsi="宋体" w:eastAsia="宋体" w:cs="宋体"/>
          <w:color w:val="auto"/>
          <w:spacing w:val="-2"/>
          <w:sz w:val="24"/>
          <w:szCs w:val="24"/>
          <w:highlight w:val="none"/>
        </w:rPr>
        <w:t>基建工程水、电计费</w:t>
      </w:r>
      <w:r>
        <w:rPr>
          <w:rFonts w:hint="eastAsia" w:ascii="宋体" w:hAnsi="宋体" w:eastAsia="宋体" w:cs="宋体"/>
          <w:color w:val="auto"/>
          <w:spacing w:val="-3"/>
          <w:sz w:val="24"/>
          <w:szCs w:val="24"/>
          <w:highlight w:val="none"/>
        </w:rPr>
        <w:t>标准计算并由中标人缴纳。</w:t>
      </w:r>
    </w:p>
    <w:p w14:paraId="7B035D82">
      <w:pPr>
        <w:spacing w:before="154" w:line="29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6.5  </w:t>
      </w:r>
      <w:r>
        <w:rPr>
          <w:rFonts w:hint="eastAsia" w:ascii="宋体" w:hAnsi="宋体" w:eastAsia="宋体" w:cs="宋体"/>
          <w:color w:val="auto"/>
          <w:spacing w:val="-2"/>
          <w:sz w:val="24"/>
          <w:szCs w:val="24"/>
          <w:highlight w:val="none"/>
        </w:rPr>
        <w:t>招标人不组织现场踏勘，但会在招标文件及有关设计文件中明确告知招标项</w:t>
      </w:r>
      <w:r>
        <w:rPr>
          <w:rFonts w:hint="eastAsia" w:ascii="宋体" w:hAnsi="宋体" w:eastAsia="宋体" w:cs="宋体"/>
          <w:color w:val="auto"/>
          <w:spacing w:val="-1"/>
          <w:sz w:val="24"/>
          <w:szCs w:val="24"/>
          <w:highlight w:val="none"/>
        </w:rPr>
        <w:t>目的具体位置和周边环境，并在现场设置足以识别的标识或提</w:t>
      </w:r>
      <w:r>
        <w:rPr>
          <w:rFonts w:hint="eastAsia" w:ascii="宋体" w:hAnsi="宋体" w:eastAsia="宋体" w:cs="宋体"/>
          <w:color w:val="auto"/>
          <w:spacing w:val="-2"/>
          <w:sz w:val="24"/>
          <w:szCs w:val="24"/>
          <w:highlight w:val="none"/>
        </w:rPr>
        <w:t>供足以表明招标项目具</w:t>
      </w:r>
      <w:r>
        <w:rPr>
          <w:rFonts w:hint="eastAsia" w:ascii="宋体" w:hAnsi="宋体" w:eastAsia="宋体" w:cs="宋体"/>
          <w:color w:val="auto"/>
          <w:sz w:val="24"/>
          <w:szCs w:val="24"/>
          <w:highlight w:val="none"/>
        </w:rPr>
        <w:t>体位置的文字或图片。投标人需要了解现场情况的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
          <w:sz w:val="24"/>
          <w:szCs w:val="24"/>
          <w:highlight w:val="none"/>
        </w:rPr>
        <w:t>可自行进行现场踏勘。</w:t>
      </w:r>
    </w:p>
    <w:p w14:paraId="7738F7AC">
      <w:pPr>
        <w:spacing w:before="153" w:line="280"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6.6  </w:t>
      </w:r>
      <w:r>
        <w:rPr>
          <w:rFonts w:hint="eastAsia" w:ascii="宋体" w:hAnsi="宋体" w:eastAsia="宋体" w:cs="宋体"/>
          <w:color w:val="auto"/>
          <w:spacing w:val="-2"/>
          <w:sz w:val="24"/>
          <w:szCs w:val="24"/>
          <w:highlight w:val="none"/>
        </w:rPr>
        <w:t>在现场踏勘过程中，投标人应确保自身安全，投标人如果发生人身伤亡、财</w:t>
      </w:r>
      <w:r>
        <w:rPr>
          <w:rFonts w:hint="eastAsia" w:ascii="宋体" w:hAnsi="宋体" w:eastAsia="宋体" w:cs="宋体"/>
          <w:color w:val="auto"/>
          <w:spacing w:val="-1"/>
          <w:sz w:val="24"/>
          <w:szCs w:val="24"/>
          <w:highlight w:val="none"/>
        </w:rPr>
        <w:t>物或其他损失，法律法规有规定的按有关规定处理，没有规定</w:t>
      </w:r>
      <w:r>
        <w:rPr>
          <w:rFonts w:hint="eastAsia" w:ascii="宋体" w:hAnsi="宋体" w:eastAsia="宋体" w:cs="宋体"/>
          <w:color w:val="auto"/>
          <w:spacing w:val="-2"/>
          <w:sz w:val="24"/>
          <w:szCs w:val="24"/>
          <w:highlight w:val="none"/>
        </w:rPr>
        <w:t>的由投标人自行负责。</w:t>
      </w:r>
    </w:p>
    <w:p w14:paraId="7E2F99A6">
      <w:pPr>
        <w:spacing w:before="153" w:line="220" w:lineRule="auto"/>
        <w:ind w:left="56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6.7  </w:t>
      </w:r>
      <w:r>
        <w:rPr>
          <w:rFonts w:hint="eastAsia" w:ascii="宋体" w:hAnsi="宋体" w:eastAsia="宋体" w:cs="宋体"/>
          <w:color w:val="auto"/>
          <w:sz w:val="24"/>
          <w:szCs w:val="24"/>
          <w:highlight w:val="none"/>
        </w:rPr>
        <w:t>现场踏勘期间的交通、食宿由投标人</w:t>
      </w:r>
      <w:r>
        <w:rPr>
          <w:rFonts w:hint="eastAsia" w:ascii="宋体" w:hAnsi="宋体" w:eastAsia="宋体" w:cs="宋体"/>
          <w:color w:val="auto"/>
          <w:spacing w:val="-1"/>
          <w:sz w:val="24"/>
          <w:szCs w:val="24"/>
          <w:highlight w:val="none"/>
        </w:rPr>
        <w:t>自行安排，费用自理。</w:t>
      </w:r>
    </w:p>
    <w:p w14:paraId="1757ED06">
      <w:pPr>
        <w:spacing w:before="78" w:line="220" w:lineRule="auto"/>
        <w:ind w:left="488"/>
        <w:outlineLvl w:val="2"/>
        <w:rPr>
          <w:rFonts w:hint="eastAsia" w:ascii="宋体" w:hAnsi="宋体" w:eastAsia="宋体" w:cs="宋体"/>
          <w:color w:val="auto"/>
          <w:sz w:val="24"/>
          <w:szCs w:val="24"/>
          <w:highlight w:val="none"/>
        </w:rPr>
      </w:pPr>
      <w:bookmarkStart w:id="35" w:name="bookmark69"/>
      <w:bookmarkEnd w:id="35"/>
      <w:bookmarkStart w:id="36" w:name="bookmark81"/>
      <w:bookmarkEnd w:id="36"/>
      <w:bookmarkStart w:id="37" w:name="bookmark67"/>
      <w:bookmarkEnd w:id="37"/>
      <w:bookmarkStart w:id="38" w:name="_Toc4600"/>
      <w:bookmarkStart w:id="39" w:name="_Toc15543"/>
      <w:r>
        <w:rPr>
          <w:rFonts w:hint="eastAsia" w:ascii="宋体" w:hAnsi="宋体" w:eastAsia="宋体" w:cs="宋体"/>
          <w:b/>
          <w:bCs/>
          <w:color w:val="auto"/>
          <w:spacing w:val="-5"/>
          <w:sz w:val="24"/>
          <w:szCs w:val="24"/>
          <w:highlight w:val="none"/>
        </w:rPr>
        <w:t>7</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5"/>
          <w:sz w:val="24"/>
          <w:szCs w:val="24"/>
          <w:highlight w:val="none"/>
        </w:rPr>
        <w:t>．招标文件的提问和答疑</w:t>
      </w:r>
      <w:bookmarkEnd w:id="38"/>
      <w:bookmarkEnd w:id="39"/>
    </w:p>
    <w:p w14:paraId="58203EDA">
      <w:pPr>
        <w:spacing w:before="153" w:line="299" w:lineRule="auto"/>
        <w:ind w:left="9" w:right="16" w:firstLine="47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7.1  </w:t>
      </w:r>
      <w:r>
        <w:rPr>
          <w:rFonts w:hint="eastAsia" w:ascii="宋体" w:hAnsi="宋体" w:eastAsia="宋体" w:cs="宋体"/>
          <w:color w:val="auto"/>
          <w:sz w:val="24"/>
          <w:szCs w:val="24"/>
          <w:highlight w:val="none"/>
        </w:rPr>
        <w:t>投标人若对招标文件（含施工图、招标工程量清单）有疑问，应在提问截止</w:t>
      </w:r>
      <w:r>
        <w:rPr>
          <w:rFonts w:hint="eastAsia" w:ascii="宋体" w:hAnsi="宋体" w:eastAsia="宋体" w:cs="宋体"/>
          <w:color w:val="auto"/>
          <w:spacing w:val="-2"/>
          <w:sz w:val="24"/>
          <w:szCs w:val="24"/>
          <w:highlight w:val="none"/>
        </w:rPr>
        <w:t>时间（见本章第二节“重要事项时间地点一览表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”）前使用建设工程交易</w:t>
      </w:r>
      <w:r>
        <w:rPr>
          <w:rFonts w:hint="eastAsia" w:ascii="宋体" w:hAnsi="宋体" w:eastAsia="宋体" w:cs="宋体"/>
          <w:color w:val="auto"/>
          <w:spacing w:val="-3"/>
          <w:sz w:val="24"/>
          <w:szCs w:val="24"/>
          <w:highlight w:val="none"/>
        </w:rPr>
        <w:t>系统提出问</w:t>
      </w:r>
      <w:r>
        <w:rPr>
          <w:rFonts w:hint="eastAsia" w:ascii="宋体" w:hAnsi="宋体" w:eastAsia="宋体" w:cs="宋体"/>
          <w:color w:val="auto"/>
          <w:spacing w:val="-1"/>
          <w:sz w:val="24"/>
          <w:szCs w:val="24"/>
          <w:highlight w:val="none"/>
        </w:rPr>
        <w:t>题。未在指定时间前、未采用指定方式提出的，招标人不予受理。</w:t>
      </w:r>
    </w:p>
    <w:p w14:paraId="79A8D99B">
      <w:pPr>
        <w:spacing w:before="154" w:line="30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7.2  </w:t>
      </w:r>
      <w:r>
        <w:rPr>
          <w:rFonts w:hint="eastAsia" w:ascii="宋体" w:hAnsi="宋体" w:eastAsia="宋体" w:cs="宋体"/>
          <w:color w:val="auto"/>
          <w:spacing w:val="-1"/>
          <w:sz w:val="24"/>
          <w:szCs w:val="24"/>
          <w:highlight w:val="none"/>
        </w:rPr>
        <w:t>招标人在提问截止时间（见本章第二节“重要</w:t>
      </w:r>
      <w:r>
        <w:rPr>
          <w:rFonts w:hint="eastAsia" w:ascii="宋体" w:hAnsi="宋体" w:eastAsia="宋体" w:cs="宋体"/>
          <w:color w:val="auto"/>
          <w:spacing w:val="-2"/>
          <w:sz w:val="24"/>
          <w:szCs w:val="24"/>
          <w:highlight w:val="none"/>
        </w:rPr>
        <w:t>事项时间地点一览表</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2"/>
          <w:sz w:val="24"/>
          <w:szCs w:val="24"/>
          <w:highlight w:val="none"/>
        </w:rPr>
        <w:t>”）后</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日内，一次性对收到的所有问题作出答复，并形成答疑（或修</w:t>
      </w:r>
      <w:r>
        <w:rPr>
          <w:rFonts w:hint="eastAsia" w:ascii="宋体" w:hAnsi="宋体" w:eastAsia="宋体" w:cs="宋体"/>
          <w:color w:val="auto"/>
          <w:spacing w:val="-2"/>
          <w:sz w:val="24"/>
          <w:szCs w:val="24"/>
          <w:highlight w:val="none"/>
        </w:rPr>
        <w:t>改）公告在发布招标公</w:t>
      </w:r>
      <w:r>
        <w:rPr>
          <w:rFonts w:hint="eastAsia" w:ascii="宋体" w:hAnsi="宋体" w:eastAsia="宋体" w:cs="宋体"/>
          <w:color w:val="auto"/>
          <w:spacing w:val="-1"/>
          <w:sz w:val="24"/>
          <w:szCs w:val="24"/>
          <w:highlight w:val="none"/>
        </w:rPr>
        <w:t>告的媒介上公开发布。答疑（或修改）公告一旦发布，即视所</w:t>
      </w:r>
      <w:r>
        <w:rPr>
          <w:rFonts w:hint="eastAsia" w:ascii="宋体" w:hAnsi="宋体" w:eastAsia="宋体" w:cs="宋体"/>
          <w:color w:val="auto"/>
          <w:spacing w:val="-2"/>
          <w:sz w:val="24"/>
          <w:szCs w:val="24"/>
          <w:highlight w:val="none"/>
        </w:rPr>
        <w:t>有潜在投标人已经知悉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答疑（或修改）内容，投标人未及时关注而造成的损失和后果</w:t>
      </w:r>
      <w:r>
        <w:rPr>
          <w:rFonts w:hint="eastAsia" w:ascii="宋体" w:hAnsi="宋体" w:eastAsia="宋体" w:cs="宋体"/>
          <w:color w:val="auto"/>
          <w:spacing w:val="-2"/>
          <w:sz w:val="24"/>
          <w:szCs w:val="24"/>
          <w:highlight w:val="none"/>
        </w:rPr>
        <w:t>，由投标人自行承担。</w:t>
      </w:r>
    </w:p>
    <w:p w14:paraId="446874AE">
      <w:pPr>
        <w:spacing w:before="152" w:line="219" w:lineRule="auto"/>
        <w:ind w:firstLine="478" w:firstLineChars="200"/>
        <w:jc w:val="both"/>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7.3  </w:t>
      </w:r>
      <w:r>
        <w:rPr>
          <w:rFonts w:hint="eastAsia" w:ascii="宋体" w:hAnsi="宋体" w:eastAsia="宋体" w:cs="宋体"/>
          <w:color w:val="auto"/>
          <w:spacing w:val="-1"/>
          <w:sz w:val="24"/>
          <w:szCs w:val="24"/>
          <w:highlight w:val="none"/>
        </w:rPr>
        <w:t>招标人对招标文件所作的答疑（或修改）公告，构成</w:t>
      </w:r>
      <w:r>
        <w:rPr>
          <w:rFonts w:hint="eastAsia" w:ascii="宋体" w:hAnsi="宋体" w:eastAsia="宋体" w:cs="宋体"/>
          <w:color w:val="auto"/>
          <w:spacing w:val="-2"/>
          <w:sz w:val="24"/>
          <w:szCs w:val="24"/>
          <w:highlight w:val="none"/>
        </w:rPr>
        <w:t>招标文件的组成部分。</w:t>
      </w:r>
    </w:p>
    <w:p w14:paraId="1850E2AC">
      <w:pPr>
        <w:spacing w:before="79" w:line="219" w:lineRule="auto"/>
        <w:ind w:left="488"/>
        <w:outlineLvl w:val="2"/>
        <w:rPr>
          <w:rFonts w:hint="eastAsia" w:ascii="宋体" w:hAnsi="宋体" w:eastAsia="宋体" w:cs="宋体"/>
          <w:color w:val="auto"/>
          <w:sz w:val="24"/>
          <w:szCs w:val="24"/>
          <w:highlight w:val="none"/>
        </w:rPr>
      </w:pPr>
      <w:bookmarkStart w:id="40" w:name="_Toc23728"/>
      <w:bookmarkStart w:id="41" w:name="_Toc6897"/>
      <w:r>
        <w:rPr>
          <w:rFonts w:hint="eastAsia" w:ascii="宋体" w:hAnsi="宋体" w:eastAsia="宋体" w:cs="宋体"/>
          <w:b/>
          <w:bCs/>
          <w:color w:val="auto"/>
          <w:spacing w:val="-5"/>
          <w:sz w:val="24"/>
          <w:szCs w:val="24"/>
          <w:highlight w:val="none"/>
        </w:rPr>
        <w:t>8</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1"/>
          <w:sz w:val="24"/>
          <w:szCs w:val="24"/>
          <w:highlight w:val="none"/>
        </w:rPr>
        <w:t>招标控制价及最高投标限价</w:t>
      </w:r>
      <w:bookmarkEnd w:id="40"/>
      <w:bookmarkEnd w:id="41"/>
    </w:p>
    <w:p w14:paraId="37FBB470">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8.1  </w:t>
      </w:r>
      <w:r>
        <w:rPr>
          <w:rFonts w:hint="eastAsia" w:ascii="宋体" w:hAnsi="宋体" w:eastAsia="宋体" w:cs="宋体"/>
          <w:color w:val="auto"/>
          <w:spacing w:val="-1"/>
          <w:sz w:val="24"/>
          <w:szCs w:val="24"/>
          <w:highlight w:val="none"/>
        </w:rPr>
        <w:t>本招标项目按照以下依据编制</w:t>
      </w:r>
      <w:r>
        <w:rPr>
          <w:rFonts w:hint="eastAsia" w:ascii="宋体" w:hAnsi="宋体" w:eastAsia="宋体" w:cs="宋体"/>
          <w:b/>
          <w:bCs/>
          <w:color w:val="auto"/>
          <w:spacing w:val="-1"/>
          <w:sz w:val="24"/>
          <w:szCs w:val="24"/>
          <w:highlight w:val="none"/>
        </w:rPr>
        <w:t>招标控制价</w:t>
      </w:r>
      <w:r>
        <w:rPr>
          <w:rFonts w:hint="eastAsia" w:ascii="宋体" w:hAnsi="宋体" w:eastAsia="宋体" w:cs="宋体"/>
          <w:color w:val="auto"/>
          <w:spacing w:val="-1"/>
          <w:sz w:val="24"/>
          <w:szCs w:val="24"/>
          <w:highlight w:val="none"/>
        </w:rPr>
        <w:t>：</w:t>
      </w:r>
    </w:p>
    <w:p w14:paraId="1070EE1C">
      <w:pPr>
        <w:spacing w:before="157"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p>
    <w:p w14:paraId="4A7247E5">
      <w:pPr>
        <w:spacing w:before="153" w:line="309" w:lineRule="auto"/>
        <w:ind w:left="9" w:right="1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工程施工机具台班费用编制规则（2018）》等；</w:t>
      </w:r>
    </w:p>
    <w:p w14:paraId="31DF117C">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（3）施工图及相关资料；</w:t>
      </w:r>
    </w:p>
    <w:p w14:paraId="2964A12F">
      <w:pPr>
        <w:spacing w:before="78" w:line="220" w:lineRule="auto"/>
        <w:ind w:left="502"/>
        <w:rPr>
          <w:rFonts w:hint="eastAsia" w:ascii="宋体" w:hAnsi="宋体" w:eastAsia="宋体" w:cs="宋体"/>
          <w:color w:val="auto"/>
          <w:sz w:val="24"/>
          <w:szCs w:val="24"/>
          <w:highlight w:val="none"/>
        </w:rPr>
      </w:pPr>
      <w:bookmarkStart w:id="42" w:name="bookmark119"/>
      <w:bookmarkEnd w:id="42"/>
      <w:r>
        <w:rPr>
          <w:rFonts w:hint="eastAsia" w:ascii="宋体" w:hAnsi="宋体" w:eastAsia="宋体" w:cs="宋体"/>
          <w:color w:val="auto"/>
          <w:spacing w:val="-2"/>
          <w:sz w:val="24"/>
          <w:szCs w:val="24"/>
          <w:highlight w:val="none"/>
        </w:rPr>
        <w:t>（4）招标文件及招标工程量清单；</w:t>
      </w:r>
    </w:p>
    <w:p w14:paraId="76D0A57F">
      <w:pPr>
        <w:spacing w:before="155"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（5）施工现场情况、工程特点及常规施工方案；</w:t>
      </w:r>
    </w:p>
    <w:p w14:paraId="504E4C98">
      <w:pPr>
        <w:spacing w:before="153" w:line="278" w:lineRule="auto"/>
        <w:ind w:left="12" w:right="136"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（6）项目所在地工程造价管理机构发布的工程造价信息，工程造</w:t>
      </w:r>
      <w:r>
        <w:rPr>
          <w:rFonts w:hint="eastAsia" w:ascii="宋体" w:hAnsi="宋体" w:eastAsia="宋体" w:cs="宋体"/>
          <w:color w:val="auto"/>
          <w:spacing w:val="-4"/>
          <w:sz w:val="24"/>
          <w:szCs w:val="24"/>
          <w:highlight w:val="none"/>
        </w:rPr>
        <w:t>价信息缺项的，</w:t>
      </w:r>
      <w:r>
        <w:rPr>
          <w:rFonts w:hint="eastAsia" w:ascii="宋体" w:hAnsi="宋体" w:eastAsia="宋体" w:cs="宋体"/>
          <w:color w:val="auto"/>
          <w:spacing w:val="-2"/>
          <w:sz w:val="24"/>
          <w:szCs w:val="24"/>
          <w:highlight w:val="none"/>
        </w:rPr>
        <w:t>参照市场价格；</w:t>
      </w:r>
    </w:p>
    <w:p w14:paraId="6B6B220A">
      <w:pPr>
        <w:spacing w:before="157"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（7）与建设项目相关的标准、规范、技术资料。</w:t>
      </w:r>
    </w:p>
    <w:p w14:paraId="5D519EB1">
      <w:pPr>
        <w:spacing w:before="79" w:line="333" w:lineRule="auto"/>
        <w:ind w:left="11" w:firstLine="479"/>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8.2</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eastAsia="zh-CN"/>
        </w:rPr>
        <w:t>本招标项目的招标控制价、工程量清单、</w:t>
      </w:r>
      <w:r>
        <w:rPr>
          <w:rFonts w:hint="eastAsia" w:ascii="宋体" w:hAnsi="宋体" w:eastAsia="宋体" w:cs="宋体"/>
          <w:b/>
          <w:bCs/>
          <w:color w:val="auto"/>
          <w:sz w:val="24"/>
          <w:szCs w:val="24"/>
          <w:highlight w:val="none"/>
          <w:lang w:val="en-US" w:eastAsia="zh-CN"/>
        </w:rPr>
        <w:t>施工图纸</w:t>
      </w:r>
      <w:r>
        <w:rPr>
          <w:rFonts w:hint="eastAsia" w:ascii="宋体" w:hAnsi="宋体" w:eastAsia="宋体" w:cs="宋体"/>
          <w:b/>
          <w:bCs/>
          <w:color w:val="auto"/>
          <w:sz w:val="24"/>
          <w:szCs w:val="24"/>
          <w:highlight w:val="none"/>
          <w:lang w:eastAsia="zh-CN"/>
        </w:rPr>
        <w:t>在投标截止时间15天前以补充公告的形式在广东省招标投标监管网（http://zbtb.gd.gov.cn）、全国公共资源交易平台（广东省·韶关市）（https://ygp.gdzwfw.gov.cn/ggzy-portal/#/440200/index）网站公布。</w:t>
      </w:r>
    </w:p>
    <w:p w14:paraId="458077E8">
      <w:pPr>
        <w:spacing w:before="79" w:line="333" w:lineRule="auto"/>
        <w:ind w:left="11" w:firstLine="479"/>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3</w:t>
      </w:r>
      <w:r>
        <w:rPr>
          <w:rFonts w:hint="eastAsia" w:ascii="宋体" w:hAnsi="宋体" w:eastAsia="宋体" w:cs="宋体"/>
          <w:color w:val="auto"/>
          <w:sz w:val="24"/>
          <w:szCs w:val="24"/>
          <w:highlight w:val="none"/>
        </w:rPr>
        <w:t>暂估价指招标工程量清单中提供的用于支付必然发生但暂时不能确定价格的</w:t>
      </w:r>
      <w:r>
        <w:rPr>
          <w:rFonts w:hint="eastAsia" w:ascii="宋体" w:hAnsi="宋体" w:eastAsia="宋体" w:cs="宋体"/>
          <w:color w:val="auto"/>
          <w:spacing w:val="-1"/>
          <w:sz w:val="24"/>
          <w:szCs w:val="24"/>
          <w:highlight w:val="none"/>
        </w:rPr>
        <w:t>材料、工程设备的单价以及专业工程的金额；暂列金额指招标</w:t>
      </w:r>
      <w:r>
        <w:rPr>
          <w:rFonts w:hint="eastAsia" w:ascii="宋体" w:hAnsi="宋体" w:eastAsia="宋体" w:cs="宋体"/>
          <w:color w:val="auto"/>
          <w:spacing w:val="-2"/>
          <w:sz w:val="24"/>
          <w:szCs w:val="24"/>
          <w:highlight w:val="none"/>
        </w:rPr>
        <w:t>工程量清单中暂定并包括在合同价款中的一笔款项，用于工程合同签订时尚未确定或</w:t>
      </w:r>
      <w:r>
        <w:rPr>
          <w:rFonts w:hint="eastAsia" w:ascii="宋体" w:hAnsi="宋体" w:eastAsia="宋体" w:cs="宋体"/>
          <w:color w:val="auto"/>
          <w:spacing w:val="-3"/>
          <w:sz w:val="24"/>
          <w:szCs w:val="24"/>
          <w:highlight w:val="none"/>
        </w:rPr>
        <w:t>者不可预见的所需材料、</w:t>
      </w:r>
      <w:r>
        <w:rPr>
          <w:rFonts w:hint="eastAsia" w:ascii="宋体" w:hAnsi="宋体" w:eastAsia="宋体" w:cs="宋体"/>
          <w:color w:val="auto"/>
          <w:spacing w:val="-1"/>
          <w:sz w:val="24"/>
          <w:szCs w:val="24"/>
          <w:highlight w:val="none"/>
        </w:rPr>
        <w:t>工程设备、服务的采购，施工中可能发生的工程变更、合同约</w:t>
      </w:r>
      <w:r>
        <w:rPr>
          <w:rFonts w:hint="eastAsia" w:ascii="宋体" w:hAnsi="宋体" w:eastAsia="宋体" w:cs="宋体"/>
          <w:color w:val="auto"/>
          <w:spacing w:val="-2"/>
          <w:sz w:val="24"/>
          <w:szCs w:val="24"/>
          <w:highlight w:val="none"/>
        </w:rPr>
        <w:t>定调整因素出现时的合</w:t>
      </w:r>
      <w:r>
        <w:rPr>
          <w:rFonts w:hint="eastAsia" w:ascii="宋体" w:hAnsi="宋体" w:eastAsia="宋体" w:cs="宋体"/>
          <w:color w:val="auto"/>
          <w:spacing w:val="-1"/>
          <w:sz w:val="24"/>
          <w:szCs w:val="24"/>
          <w:highlight w:val="none"/>
        </w:rPr>
        <w:t>同价款调整以及发生的索赔、现场签证确认等的费用。</w:t>
      </w:r>
    </w:p>
    <w:p w14:paraId="1698FFA3">
      <w:pPr>
        <w:spacing w:before="36" w:line="278" w:lineRule="auto"/>
        <w:ind w:left="10" w:right="20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本招标项目以暂估价形式列入招标工程量清单中的材料、工程设备、专业工</w:t>
      </w:r>
      <w:r>
        <w:rPr>
          <w:rFonts w:hint="eastAsia" w:ascii="宋体" w:hAnsi="宋体" w:eastAsia="宋体" w:cs="宋体"/>
          <w:color w:val="auto"/>
          <w:spacing w:val="-2"/>
          <w:sz w:val="24"/>
          <w:szCs w:val="24"/>
          <w:highlight w:val="none"/>
        </w:rPr>
        <w:t>程（以下统称“暂估价项目</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”）包括：</w:t>
      </w:r>
      <w:r>
        <w:rPr>
          <w:rFonts w:hint="eastAsia" w:ascii="宋体" w:hAnsi="宋体" w:eastAsia="宋体" w:cs="宋体"/>
          <w:color w:val="auto"/>
          <w:sz w:val="24"/>
          <w:szCs w:val="24"/>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spacing w:before="154" w:line="280" w:lineRule="auto"/>
        <w:ind w:left="12" w:right="200"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当暂估价项目的内容、标准、要求在项目实施过程中得以深化、明确、固定</w:t>
      </w:r>
      <w:r>
        <w:rPr>
          <w:rFonts w:hint="eastAsia" w:ascii="宋体" w:hAnsi="宋体" w:eastAsia="宋体" w:cs="宋体"/>
          <w:color w:val="auto"/>
          <w:spacing w:val="-2"/>
          <w:sz w:val="24"/>
          <w:szCs w:val="24"/>
          <w:highlight w:val="none"/>
        </w:rPr>
        <w:t>后，按以下原则发包：</w:t>
      </w:r>
    </w:p>
    <w:p w14:paraId="2E6E5889">
      <w:pPr>
        <w:spacing w:before="153" w:line="219" w:lineRule="auto"/>
        <w:ind w:left="-3" w:leftChars="0"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（1）暂估价项目按工程、货物（指材料或工程设备，下同）的类别分类汇总的金额，达到必须</w:t>
      </w:r>
      <w:r>
        <w:rPr>
          <w:rFonts w:hint="eastAsia" w:ascii="宋体" w:hAnsi="宋体" w:eastAsia="宋体" w:cs="宋体"/>
          <w:color w:val="auto"/>
          <w:spacing w:val="-3"/>
          <w:sz w:val="24"/>
          <w:szCs w:val="24"/>
          <w:highlight w:val="none"/>
        </w:rPr>
        <w:t>招标规模标准的，由</w:t>
      </w:r>
      <w:r>
        <w:rPr>
          <w:rFonts w:hint="eastAsia" w:ascii="宋体" w:hAnsi="宋体" w:eastAsia="宋体" w:cs="宋体"/>
          <w:b/>
          <w:bCs/>
          <w:color w:val="auto"/>
          <w:spacing w:val="21"/>
          <w:sz w:val="24"/>
          <w:szCs w:val="24"/>
          <w:highlight w:val="none"/>
          <w:u w:val="single"/>
        </w:rPr>
        <w:t xml:space="preserve"> </w:t>
      </w:r>
      <w:r>
        <w:rPr>
          <w:rFonts w:hint="eastAsia" w:ascii="宋体" w:hAnsi="宋体" w:eastAsia="宋体" w:cs="宋体"/>
          <w:bCs/>
          <w:color w:val="auto"/>
          <w:spacing w:val="-1"/>
          <w:sz w:val="24"/>
          <w:szCs w:val="24"/>
          <w:highlight w:val="none"/>
          <w:u w:val="single"/>
        </w:rPr>
        <w:t xml:space="preserve">中标人招标，招标人参与管理 </w:t>
      </w:r>
      <w:r>
        <w:rPr>
          <w:rFonts w:hint="eastAsia" w:ascii="宋体" w:hAnsi="宋体" w:eastAsia="宋体" w:cs="宋体"/>
          <w:bCs/>
          <w:color w:val="auto"/>
          <w:spacing w:val="-1"/>
          <w:sz w:val="24"/>
          <w:szCs w:val="24"/>
          <w:highlight w:val="none"/>
        </w:rPr>
        <w:t>，</w:t>
      </w:r>
      <w:r>
        <w:rPr>
          <w:rFonts w:hint="eastAsia" w:ascii="宋体" w:hAnsi="宋体" w:eastAsia="宋体" w:cs="宋体"/>
          <w:color w:val="auto"/>
          <w:spacing w:val="-1"/>
          <w:sz w:val="24"/>
          <w:szCs w:val="24"/>
          <w:highlight w:val="none"/>
        </w:rPr>
        <w:t>确定专业工程承包人（或材料、工程</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设备供应商）和合同价格。</w:t>
      </w:r>
    </w:p>
    <w:p w14:paraId="748F67E9">
      <w:pPr>
        <w:spacing w:before="30"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准但适用政府采购规定的，按照政府采购规定确定专业工</w:t>
      </w:r>
      <w:r>
        <w:rPr>
          <w:rFonts w:hint="eastAsia" w:ascii="宋体" w:hAnsi="宋体" w:eastAsia="宋体" w:cs="宋体"/>
          <w:color w:val="auto"/>
          <w:spacing w:val="-2"/>
          <w:sz w:val="24"/>
          <w:szCs w:val="24"/>
          <w:highlight w:val="none"/>
        </w:rPr>
        <w:t>程承包人（或材料、工程设备供应商）和合同价格。</w:t>
      </w:r>
    </w:p>
    <w:p w14:paraId="6736DF1E">
      <w:pPr>
        <w:spacing w:before="154" w:line="30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准也不适用政府采购规定，中标人具备相应资格条件的，</w:t>
      </w:r>
      <w:r>
        <w:rPr>
          <w:rFonts w:hint="eastAsia" w:ascii="宋体" w:hAnsi="宋体" w:eastAsia="宋体" w:cs="宋体"/>
          <w:color w:val="auto"/>
          <w:spacing w:val="-2"/>
          <w:sz w:val="24"/>
          <w:szCs w:val="24"/>
          <w:highlight w:val="none"/>
        </w:rPr>
        <w:t>由中标人承包；中标人不具</w:t>
      </w:r>
      <w:r>
        <w:rPr>
          <w:rFonts w:hint="eastAsia" w:ascii="宋体" w:hAnsi="宋体" w:eastAsia="宋体" w:cs="宋体"/>
          <w:color w:val="auto"/>
          <w:spacing w:val="-1"/>
          <w:sz w:val="24"/>
          <w:szCs w:val="24"/>
          <w:highlight w:val="none"/>
        </w:rPr>
        <w:t>备相应资格条件但具备分包权的，由中标人分包，招标人</w:t>
      </w:r>
      <w:r>
        <w:rPr>
          <w:rFonts w:hint="eastAsia" w:ascii="宋体" w:hAnsi="宋体" w:eastAsia="宋体" w:cs="宋体"/>
          <w:color w:val="auto"/>
          <w:spacing w:val="-2"/>
          <w:sz w:val="24"/>
          <w:szCs w:val="24"/>
          <w:highlight w:val="none"/>
        </w:rPr>
        <w:t>同中标人结算原则按本招标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文件相关条款执行。</w:t>
      </w:r>
    </w:p>
    <w:p w14:paraId="6EC26BD9">
      <w:pPr>
        <w:spacing w:before="154"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准也不适用政府采购规定，中标人既不具备相应资格条件</w:t>
      </w:r>
      <w:r>
        <w:rPr>
          <w:rFonts w:hint="eastAsia" w:ascii="宋体" w:hAnsi="宋体" w:eastAsia="宋体" w:cs="宋体"/>
          <w:color w:val="auto"/>
          <w:spacing w:val="-2"/>
          <w:sz w:val="24"/>
          <w:szCs w:val="24"/>
          <w:highlight w:val="none"/>
        </w:rPr>
        <w:t>又不具备分包权的，由招标人另行发包。</w:t>
      </w:r>
    </w:p>
    <w:p w14:paraId="51638999">
      <w:pPr>
        <w:spacing w:before="155" w:line="279" w:lineRule="auto"/>
        <w:ind w:left="9" w:right="6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（5）暂估价项目由其他承包人承包的，纳入中标人的管理</w:t>
      </w:r>
      <w:r>
        <w:rPr>
          <w:rFonts w:hint="eastAsia" w:ascii="宋体" w:hAnsi="宋体" w:eastAsia="宋体" w:cs="宋体"/>
          <w:color w:val="auto"/>
          <w:spacing w:val="1"/>
          <w:sz w:val="24"/>
          <w:szCs w:val="24"/>
          <w:highlight w:val="none"/>
        </w:rPr>
        <w:t>和协调范围，由其他</w:t>
      </w:r>
      <w:r>
        <w:rPr>
          <w:rFonts w:hint="eastAsia" w:ascii="宋体" w:hAnsi="宋体" w:eastAsia="宋体" w:cs="宋体"/>
          <w:color w:val="auto"/>
          <w:spacing w:val="-1"/>
          <w:sz w:val="24"/>
          <w:szCs w:val="24"/>
          <w:highlight w:val="none"/>
        </w:rPr>
        <w:t>承包人向中标人承担质量、安全、文明施工、工期责任，中标</w:t>
      </w:r>
      <w:r>
        <w:rPr>
          <w:rFonts w:hint="eastAsia" w:ascii="宋体" w:hAnsi="宋体" w:eastAsia="宋体" w:cs="宋体"/>
          <w:color w:val="auto"/>
          <w:spacing w:val="-2"/>
          <w:sz w:val="24"/>
          <w:szCs w:val="24"/>
          <w:highlight w:val="none"/>
        </w:rPr>
        <w:t>人向招标人承担责任。</w:t>
      </w:r>
    </w:p>
    <w:p w14:paraId="06A8222B">
      <w:pPr>
        <w:spacing w:before="155" w:line="333" w:lineRule="auto"/>
        <w:ind w:left="10" w:right="65" w:firstLine="478"/>
        <w:jc w:val="both"/>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本招标项目以暂列金额形式列入招标工程量清单中的所需货物和服务的采购</w:t>
      </w:r>
      <w:r>
        <w:rPr>
          <w:rFonts w:hint="eastAsia" w:ascii="宋体" w:hAnsi="宋体" w:eastAsia="宋体" w:cs="宋体"/>
          <w:color w:val="auto"/>
          <w:spacing w:val="-1"/>
          <w:sz w:val="24"/>
          <w:szCs w:val="24"/>
          <w:highlight w:val="none"/>
        </w:rPr>
        <w:t>（以下统称“暂列金额项目</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”）若有发生，按照本节第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pacing w:val="-1"/>
          <w:sz w:val="24"/>
          <w:szCs w:val="24"/>
          <w:highlight w:val="none"/>
        </w:rPr>
        <w:t xml:space="preserve">8.5 </w:t>
      </w:r>
      <w:r>
        <w:rPr>
          <w:rFonts w:hint="eastAsia" w:ascii="宋体" w:hAnsi="宋体" w:eastAsia="宋体" w:cs="宋体"/>
          <w:color w:val="auto"/>
          <w:spacing w:val="-1"/>
          <w:sz w:val="24"/>
          <w:szCs w:val="24"/>
          <w:highlight w:val="none"/>
        </w:rPr>
        <w:t>条的规定确定货物（或服务）供应商和合同价格。暂列金额项目由其他承包人承包的</w:t>
      </w:r>
      <w:r>
        <w:rPr>
          <w:rFonts w:hint="eastAsia" w:ascii="宋体" w:hAnsi="宋体" w:eastAsia="宋体" w:cs="宋体"/>
          <w:color w:val="auto"/>
          <w:spacing w:val="-2"/>
          <w:sz w:val="24"/>
          <w:szCs w:val="24"/>
          <w:highlight w:val="none"/>
        </w:rPr>
        <w:t>，纳入中标人的管理和协</w:t>
      </w:r>
      <w:r>
        <w:rPr>
          <w:rFonts w:hint="eastAsia" w:ascii="宋体" w:hAnsi="宋体" w:eastAsia="宋体" w:cs="宋体"/>
          <w:color w:val="auto"/>
          <w:spacing w:val="-1"/>
          <w:sz w:val="24"/>
          <w:szCs w:val="24"/>
          <w:highlight w:val="none"/>
        </w:rPr>
        <w:t>调范围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由其他承包人向中标人承担质量、安全、文明</w:t>
      </w:r>
      <w:r>
        <w:rPr>
          <w:rFonts w:hint="eastAsia" w:ascii="宋体" w:hAnsi="宋体" w:eastAsia="宋体" w:cs="宋体"/>
          <w:color w:val="auto"/>
          <w:spacing w:val="-2"/>
          <w:sz w:val="24"/>
          <w:szCs w:val="24"/>
          <w:highlight w:val="none"/>
        </w:rPr>
        <w:t>施工、工期责任，中标人向招标人承担责任。</w:t>
      </w:r>
    </w:p>
    <w:p w14:paraId="44041CF4">
      <w:pPr>
        <w:spacing w:before="79" w:line="219" w:lineRule="auto"/>
        <w:ind w:left="487"/>
        <w:outlineLvl w:val="2"/>
        <w:rPr>
          <w:rFonts w:hint="eastAsia" w:ascii="宋体" w:hAnsi="宋体" w:eastAsia="宋体" w:cs="宋体"/>
          <w:color w:val="auto"/>
          <w:sz w:val="24"/>
          <w:szCs w:val="24"/>
          <w:highlight w:val="none"/>
        </w:rPr>
      </w:pPr>
      <w:bookmarkStart w:id="43" w:name="_Toc22978"/>
      <w:bookmarkStart w:id="44" w:name="_Toc27885"/>
      <w:r>
        <w:rPr>
          <w:rFonts w:hint="eastAsia" w:ascii="宋体" w:hAnsi="宋体" w:eastAsia="宋体" w:cs="宋体"/>
          <w:b/>
          <w:bCs/>
          <w:color w:val="auto"/>
          <w:spacing w:val="-8"/>
          <w:sz w:val="24"/>
          <w:szCs w:val="24"/>
          <w:highlight w:val="none"/>
        </w:rPr>
        <w:t>9</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8"/>
          <w:sz w:val="24"/>
          <w:szCs w:val="24"/>
          <w:highlight w:val="none"/>
        </w:rPr>
        <w:t>．投标报价</w:t>
      </w:r>
      <w:bookmarkEnd w:id="43"/>
      <w:bookmarkEnd w:id="44"/>
    </w:p>
    <w:p w14:paraId="0ED2EF22">
      <w:pPr>
        <w:spacing w:before="157" w:line="219"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9.1  </w:t>
      </w:r>
      <w:r>
        <w:rPr>
          <w:rFonts w:hint="eastAsia" w:ascii="宋体" w:hAnsi="宋体" w:eastAsia="宋体" w:cs="宋体"/>
          <w:color w:val="auto"/>
          <w:spacing w:val="-1"/>
          <w:sz w:val="24"/>
          <w:szCs w:val="24"/>
          <w:highlight w:val="none"/>
        </w:rPr>
        <w:t>投标人应按照以下依据编制投标报价：</w:t>
      </w:r>
    </w:p>
    <w:p w14:paraId="5DFFCF42">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1C5DC104">
      <w:pPr>
        <w:spacing w:before="153" w:line="309" w:lineRule="auto"/>
        <w:ind w:left="9" w:right="65"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pacing w:val="-1"/>
          <w:sz w:val="24"/>
          <w:szCs w:val="24"/>
          <w:highlight w:val="none"/>
        </w:rPr>
        <w:t>工程施工机具台班费用编制规则（2018）》等；</w:t>
      </w:r>
    </w:p>
    <w:p w14:paraId="56A82739">
      <w:pPr>
        <w:spacing w:before="78" w:line="220" w:lineRule="auto"/>
        <w:ind w:left="501"/>
        <w:rPr>
          <w:rFonts w:hint="eastAsia" w:ascii="宋体" w:hAnsi="宋体" w:eastAsia="宋体" w:cs="宋体"/>
          <w:color w:val="auto"/>
          <w:sz w:val="24"/>
          <w:szCs w:val="24"/>
          <w:highlight w:val="none"/>
        </w:rPr>
      </w:pPr>
      <w:bookmarkStart w:id="45" w:name="bookmark120"/>
      <w:bookmarkEnd w:id="45"/>
      <w:r>
        <w:rPr>
          <w:rFonts w:hint="eastAsia" w:ascii="宋体" w:hAnsi="宋体" w:eastAsia="宋体" w:cs="宋体"/>
          <w:color w:val="auto"/>
          <w:spacing w:val="-3"/>
          <w:sz w:val="24"/>
          <w:szCs w:val="24"/>
          <w:highlight w:val="none"/>
        </w:rPr>
        <w:t>（3）企业定额；</w:t>
      </w:r>
    </w:p>
    <w:p w14:paraId="21D7AB3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（4）招标文件及其答疑（或修改）公告、招标工程量清单；</w:t>
      </w:r>
    </w:p>
    <w:p w14:paraId="6C148BBB">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（5）施工图及相关资料；</w:t>
      </w:r>
    </w:p>
    <w:p w14:paraId="05C84BB3">
      <w:pPr>
        <w:spacing w:before="152"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（6）施工现场情况、工程特点及投标时拟定的施工组织设计或施工方案；</w:t>
      </w:r>
    </w:p>
    <w:p w14:paraId="42F852A9">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（7）市场价格信息或项目所在地工程造价管理机构发布的工程造价信息；</w:t>
      </w:r>
    </w:p>
    <w:p w14:paraId="42E67E93">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（8）与建设项目相关的标准、规范、技术资料。</w:t>
      </w:r>
    </w:p>
    <w:p w14:paraId="655BD8EA">
      <w:pPr>
        <w:spacing w:before="153" w:line="309" w:lineRule="auto"/>
        <w:ind w:left="8" w:right="150"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9.2  </w:t>
      </w:r>
      <w:r>
        <w:rPr>
          <w:rFonts w:hint="eastAsia" w:ascii="宋体" w:hAnsi="宋体" w:eastAsia="宋体" w:cs="宋体"/>
          <w:color w:val="auto"/>
          <w:spacing w:val="-2"/>
          <w:sz w:val="24"/>
          <w:szCs w:val="24"/>
          <w:highlight w:val="none"/>
        </w:rPr>
        <w:t>投标人应根据招标工程量清单、工程量清单计价规范中的工作内容、设计文</w:t>
      </w:r>
      <w:r>
        <w:rPr>
          <w:rFonts w:hint="eastAsia" w:ascii="宋体" w:hAnsi="宋体" w:eastAsia="宋体" w:cs="宋体"/>
          <w:color w:val="auto"/>
          <w:spacing w:val="-1"/>
          <w:sz w:val="24"/>
          <w:szCs w:val="24"/>
          <w:highlight w:val="none"/>
        </w:rPr>
        <w:t>件和有关要求、施工现场实际情况、投标人拟定的施工组织设计</w:t>
      </w:r>
      <w:r>
        <w:rPr>
          <w:rFonts w:hint="eastAsia" w:ascii="宋体" w:hAnsi="宋体" w:eastAsia="宋体" w:cs="宋体"/>
          <w:color w:val="auto"/>
          <w:spacing w:val="-2"/>
          <w:sz w:val="24"/>
          <w:szCs w:val="24"/>
          <w:highlight w:val="none"/>
        </w:rPr>
        <w:t>、本单位的企业定额</w:t>
      </w:r>
      <w:r>
        <w:rPr>
          <w:rFonts w:hint="eastAsia" w:ascii="宋体" w:hAnsi="宋体" w:eastAsia="宋体" w:cs="宋体"/>
          <w:color w:val="auto"/>
          <w:spacing w:val="-1"/>
          <w:sz w:val="24"/>
          <w:szCs w:val="24"/>
          <w:highlight w:val="none"/>
        </w:rPr>
        <w:t>和市场价格进行编制，自行报价，并承担一定范围内的风险费用</w:t>
      </w:r>
      <w:r>
        <w:rPr>
          <w:rFonts w:hint="eastAsia" w:ascii="宋体" w:hAnsi="宋体" w:eastAsia="宋体" w:cs="宋体"/>
          <w:color w:val="auto"/>
          <w:spacing w:val="-2"/>
          <w:sz w:val="24"/>
          <w:szCs w:val="24"/>
          <w:highlight w:val="none"/>
        </w:rPr>
        <w:t>。所谓“一定范围内</w:t>
      </w:r>
      <w:r>
        <w:rPr>
          <w:rFonts w:hint="eastAsia" w:ascii="宋体" w:hAnsi="宋体" w:eastAsia="宋体" w:cs="宋体"/>
          <w:color w:val="auto"/>
          <w:spacing w:val="-3"/>
          <w:sz w:val="24"/>
          <w:szCs w:val="24"/>
          <w:highlight w:val="none"/>
        </w:rPr>
        <w:t>的风险</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”是指合同约定的风险。</w:t>
      </w:r>
    </w:p>
    <w:p w14:paraId="7D8B28AF">
      <w:pPr>
        <w:spacing w:before="152" w:line="309"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9.3  </w:t>
      </w:r>
      <w:r>
        <w:rPr>
          <w:rFonts w:hint="eastAsia" w:ascii="宋体" w:hAnsi="宋体" w:eastAsia="宋体" w:cs="宋体"/>
          <w:color w:val="auto"/>
          <w:spacing w:val="-2"/>
          <w:sz w:val="24"/>
          <w:szCs w:val="24"/>
          <w:highlight w:val="none"/>
        </w:rPr>
        <w:t>招标人及招标代理机构不集中组织现场踏勘，投标人需要了解现场情况的，</w:t>
      </w:r>
      <w:r>
        <w:rPr>
          <w:rFonts w:hint="eastAsia" w:ascii="宋体" w:hAnsi="宋体" w:eastAsia="宋体" w:cs="宋体"/>
          <w:color w:val="auto"/>
          <w:spacing w:val="-1"/>
          <w:sz w:val="24"/>
          <w:szCs w:val="24"/>
          <w:highlight w:val="none"/>
        </w:rPr>
        <w:t>可自行进行现场踏勘。各投标人应勘察施工现场及周围环</w:t>
      </w:r>
      <w:r>
        <w:rPr>
          <w:rFonts w:hint="eastAsia" w:ascii="宋体" w:hAnsi="宋体" w:eastAsia="宋体" w:cs="宋体"/>
          <w:color w:val="auto"/>
          <w:spacing w:val="-2"/>
          <w:sz w:val="24"/>
          <w:szCs w:val="24"/>
          <w:highlight w:val="none"/>
        </w:rPr>
        <w:t>境、地形、地貌、水文、交</w:t>
      </w:r>
      <w:r>
        <w:rPr>
          <w:rFonts w:hint="eastAsia" w:ascii="宋体" w:hAnsi="宋体" w:eastAsia="宋体" w:cs="宋体"/>
          <w:color w:val="auto"/>
          <w:spacing w:val="-1"/>
          <w:sz w:val="24"/>
          <w:szCs w:val="24"/>
          <w:highlight w:val="none"/>
        </w:rPr>
        <w:t>通等情况，以获得一切可能影响到投标的直接资料。投标人应</w:t>
      </w:r>
      <w:r>
        <w:rPr>
          <w:rFonts w:hint="eastAsia" w:ascii="宋体" w:hAnsi="宋体" w:eastAsia="宋体" w:cs="宋体"/>
          <w:color w:val="auto"/>
          <w:spacing w:val="-2"/>
          <w:sz w:val="24"/>
          <w:szCs w:val="24"/>
          <w:highlight w:val="none"/>
        </w:rPr>
        <w:t>针对现场情况编制施工</w:t>
      </w:r>
      <w:r>
        <w:rPr>
          <w:rFonts w:hint="eastAsia" w:ascii="宋体" w:hAnsi="宋体" w:eastAsia="宋体" w:cs="宋体"/>
          <w:color w:val="auto"/>
          <w:spacing w:val="-1"/>
          <w:sz w:val="24"/>
          <w:szCs w:val="24"/>
          <w:highlight w:val="none"/>
        </w:rPr>
        <w:t>组织设计，并在编制投标报价时考虑现场情况的影响。</w:t>
      </w:r>
    </w:p>
    <w:p w14:paraId="7BD0F3F4">
      <w:pPr>
        <w:spacing w:before="155" w:line="279" w:lineRule="auto"/>
        <w:ind w:left="10" w:right="150"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9.4  </w:t>
      </w:r>
      <w:r>
        <w:rPr>
          <w:rFonts w:hint="eastAsia" w:ascii="宋体" w:hAnsi="宋体" w:eastAsia="宋体" w:cs="宋体"/>
          <w:color w:val="auto"/>
          <w:spacing w:val="-2"/>
          <w:sz w:val="24"/>
          <w:szCs w:val="24"/>
          <w:highlight w:val="none"/>
        </w:rPr>
        <w:t>招标人向投标人提供的有关现场的数据和资料，是招标人现有的能被投标人</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z w:val="24"/>
          <w:szCs w:val="24"/>
          <w:highlight w:val="none"/>
        </w:rPr>
        <w:t>利用的资料，招标人对投标人做出的任何推论</w:t>
      </w:r>
      <w:r>
        <w:rPr>
          <w:rFonts w:hint="eastAsia" w:ascii="宋体" w:hAnsi="宋体" w:eastAsia="宋体" w:cs="宋体"/>
          <w:color w:val="auto"/>
          <w:spacing w:val="-1"/>
          <w:sz w:val="24"/>
          <w:szCs w:val="24"/>
          <w:highlight w:val="none"/>
        </w:rPr>
        <w:t>、理解和结论均不负责任。</w:t>
      </w:r>
    </w:p>
    <w:p w14:paraId="18DC3EDD">
      <w:pPr>
        <w:spacing w:before="154" w:line="299" w:lineRule="auto"/>
        <w:ind w:left="12" w:firstLine="55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9.5  </w:t>
      </w:r>
      <w:r>
        <w:rPr>
          <w:rFonts w:hint="eastAsia" w:ascii="宋体" w:hAnsi="宋体" w:eastAsia="宋体" w:cs="宋体"/>
          <w:color w:val="auto"/>
          <w:spacing w:val="-2"/>
          <w:sz w:val="24"/>
          <w:szCs w:val="24"/>
          <w:highlight w:val="none"/>
        </w:rPr>
        <w:t>投标人必须按照招标工程量清单及表格填报价格。项目编码、项目名称、项</w:t>
      </w:r>
      <w:r>
        <w:rPr>
          <w:rFonts w:hint="eastAsia" w:ascii="宋体" w:hAnsi="宋体" w:eastAsia="宋体" w:cs="宋体"/>
          <w:color w:val="auto"/>
          <w:spacing w:val="2"/>
          <w:sz w:val="24"/>
          <w:szCs w:val="24"/>
          <w:highlight w:val="none"/>
        </w:rPr>
        <w:t>目特征、计量单位、工程量必须与招标工程量清单一致。所有报价均以人</w:t>
      </w:r>
      <w:r>
        <w:rPr>
          <w:rFonts w:hint="eastAsia" w:ascii="宋体" w:hAnsi="宋体" w:eastAsia="宋体" w:cs="宋体"/>
          <w:color w:val="auto"/>
          <w:spacing w:val="1"/>
          <w:sz w:val="24"/>
          <w:szCs w:val="24"/>
          <w:highlight w:val="none"/>
        </w:rPr>
        <w:t>民币“元</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为单位，并保留小数点后两位。</w:t>
      </w:r>
    </w:p>
    <w:p w14:paraId="2DEC74A0">
      <w:pPr>
        <w:spacing w:before="158" w:line="314"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9.6  </w:t>
      </w:r>
      <w:r>
        <w:rPr>
          <w:rFonts w:hint="eastAsia" w:ascii="宋体" w:hAnsi="宋体" w:eastAsia="宋体" w:cs="宋体"/>
          <w:color w:val="auto"/>
          <w:spacing w:val="-2"/>
          <w:sz w:val="24"/>
          <w:szCs w:val="24"/>
          <w:highlight w:val="none"/>
        </w:rPr>
        <w:t>投标人只允许有一个投标总价。投标总价必须同时用大、小写表示，大、小</w:t>
      </w:r>
      <w:r>
        <w:rPr>
          <w:rFonts w:hint="eastAsia" w:ascii="宋体" w:hAnsi="宋体" w:eastAsia="宋体" w:cs="宋体"/>
          <w:color w:val="auto"/>
          <w:spacing w:val="-1"/>
          <w:sz w:val="24"/>
          <w:szCs w:val="24"/>
          <w:highlight w:val="none"/>
        </w:rPr>
        <w:t>写报价应保持一致，若不一致，以大写报价为准。招标工程量</w:t>
      </w:r>
      <w:r>
        <w:rPr>
          <w:rFonts w:hint="eastAsia" w:ascii="宋体" w:hAnsi="宋体" w:eastAsia="宋体" w:cs="宋体"/>
          <w:color w:val="auto"/>
          <w:spacing w:val="-2"/>
          <w:sz w:val="24"/>
          <w:szCs w:val="24"/>
          <w:highlight w:val="none"/>
        </w:rPr>
        <w:t>清单与计价表中列明的</w:t>
      </w:r>
      <w:r>
        <w:rPr>
          <w:rFonts w:hint="eastAsia" w:ascii="宋体" w:hAnsi="宋体" w:eastAsia="宋体" w:cs="宋体"/>
          <w:color w:val="auto"/>
          <w:spacing w:val="-1"/>
          <w:sz w:val="24"/>
          <w:szCs w:val="24"/>
          <w:highlight w:val="none"/>
        </w:rPr>
        <w:t>所有需要填写单价和合价的项目，投标人均应填写且只允许有</w:t>
      </w:r>
      <w:r>
        <w:rPr>
          <w:rFonts w:hint="eastAsia" w:ascii="宋体" w:hAnsi="宋体" w:eastAsia="宋体" w:cs="宋体"/>
          <w:color w:val="auto"/>
          <w:spacing w:val="-2"/>
          <w:sz w:val="24"/>
          <w:szCs w:val="24"/>
          <w:highlight w:val="none"/>
        </w:rPr>
        <w:t>一个报价。未填写单价</w:t>
      </w:r>
      <w:r>
        <w:rPr>
          <w:rFonts w:hint="eastAsia" w:ascii="宋体" w:hAnsi="宋体" w:eastAsia="宋体" w:cs="宋体"/>
          <w:color w:val="auto"/>
          <w:spacing w:val="-1"/>
          <w:sz w:val="24"/>
          <w:szCs w:val="24"/>
          <w:highlight w:val="none"/>
        </w:rPr>
        <w:t>和合价的项目，视为此项费用已包含在已标价工程量清单其他</w:t>
      </w:r>
      <w:r>
        <w:rPr>
          <w:rFonts w:hint="eastAsia" w:ascii="宋体" w:hAnsi="宋体" w:eastAsia="宋体" w:cs="宋体"/>
          <w:color w:val="auto"/>
          <w:spacing w:val="-2"/>
          <w:sz w:val="24"/>
          <w:szCs w:val="24"/>
          <w:highlight w:val="none"/>
        </w:rPr>
        <w:t>项目的单价和合价中，</w:t>
      </w:r>
      <w:r>
        <w:rPr>
          <w:rFonts w:hint="eastAsia" w:ascii="宋体" w:hAnsi="宋体" w:eastAsia="宋体" w:cs="宋体"/>
          <w:color w:val="auto"/>
          <w:spacing w:val="-1"/>
          <w:sz w:val="24"/>
          <w:szCs w:val="24"/>
          <w:highlight w:val="none"/>
        </w:rPr>
        <w:t>竣工结算时不得重新组价和调整。</w:t>
      </w:r>
    </w:p>
    <w:p w14:paraId="40CE886C">
      <w:pPr>
        <w:spacing w:before="152" w:line="309" w:lineRule="auto"/>
        <w:ind w:left="7" w:right="120" w:firstLine="480"/>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z w:val="24"/>
          <w:szCs w:val="24"/>
          <w:highlight w:val="none"/>
        </w:rPr>
        <w:t xml:space="preserve">9.7  </w:t>
      </w:r>
      <w:r>
        <w:rPr>
          <w:rFonts w:hint="eastAsia" w:ascii="宋体" w:hAnsi="宋体" w:eastAsia="宋体" w:cs="宋体"/>
          <w:color w:val="auto"/>
          <w:sz w:val="24"/>
          <w:szCs w:val="24"/>
          <w:highlight w:val="none"/>
        </w:rPr>
        <w:t>投标人的投标总价不得高于</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，也不得低于工程成本。投标人对</w:t>
      </w:r>
      <w:r>
        <w:rPr>
          <w:rFonts w:hint="eastAsia" w:ascii="宋体" w:hAnsi="宋体" w:eastAsia="宋体" w:cs="宋体"/>
          <w:color w:val="auto"/>
          <w:spacing w:val="-1"/>
          <w:sz w:val="24"/>
          <w:szCs w:val="24"/>
          <w:highlight w:val="none"/>
        </w:rPr>
        <w:t>投标总价的所有优惠（降价、让利等</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均应当反映在具体清单项目或其综合</w:t>
      </w:r>
      <w:r>
        <w:rPr>
          <w:rFonts w:hint="eastAsia" w:ascii="宋体" w:hAnsi="宋体" w:eastAsia="宋体" w:cs="宋体"/>
          <w:color w:val="auto"/>
          <w:spacing w:val="-2"/>
          <w:sz w:val="24"/>
          <w:szCs w:val="24"/>
          <w:highlight w:val="none"/>
        </w:rPr>
        <w:t>单价的</w:t>
      </w:r>
      <w:r>
        <w:rPr>
          <w:rFonts w:hint="eastAsia" w:ascii="宋体" w:hAnsi="宋体" w:eastAsia="宋体" w:cs="宋体"/>
          <w:color w:val="auto"/>
          <w:spacing w:val="1"/>
          <w:sz w:val="24"/>
          <w:szCs w:val="24"/>
          <w:highlight w:val="none"/>
        </w:rPr>
        <w:t>报价上。</w:t>
      </w:r>
      <w:r>
        <w:rPr>
          <w:rFonts w:hint="eastAsia" w:ascii="宋体" w:hAnsi="宋体" w:eastAsia="宋体" w:cs="宋体"/>
          <w:b/>
          <w:bCs/>
          <w:color w:val="auto"/>
          <w:spacing w:val="1"/>
          <w:sz w:val="24"/>
          <w:szCs w:val="24"/>
          <w:highlight w:val="none"/>
        </w:rPr>
        <w:t>如果投标人的投标总价下浮率高于</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1"/>
          <w:sz w:val="24"/>
          <w:szCs w:val="24"/>
          <w:highlight w:val="none"/>
        </w:rPr>
        <w:t>15%时，投标人必须在投标文件中专项</w:t>
      </w:r>
      <w:r>
        <w:rPr>
          <w:rFonts w:hint="eastAsia" w:ascii="宋体" w:hAnsi="宋体" w:eastAsia="宋体" w:cs="宋体"/>
          <w:b/>
          <w:bCs/>
          <w:color w:val="auto"/>
          <w:spacing w:val="-3"/>
          <w:sz w:val="24"/>
          <w:szCs w:val="24"/>
          <w:highlight w:val="none"/>
        </w:rPr>
        <w:t>作出详细合理的书面说明并提供以往类似工程详细成本分析报告供评标委员会审查。</w:t>
      </w:r>
    </w:p>
    <w:p w14:paraId="2EE97EFC">
      <w:pPr>
        <w:outlineLvl w:val="9"/>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投标总价下浮率=（1-投标总价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100%</w:t>
      </w:r>
    </w:p>
    <w:p w14:paraId="0A848A62">
      <w:pPr>
        <w:spacing w:before="146" w:line="325" w:lineRule="auto"/>
        <w:ind w:left="29" w:right="153" w:firstLine="45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9.8  </w:t>
      </w:r>
      <w:r>
        <w:rPr>
          <w:rFonts w:hint="eastAsia" w:ascii="宋体" w:hAnsi="宋体" w:eastAsia="宋体" w:cs="宋体"/>
          <w:color w:val="auto"/>
          <w:sz w:val="24"/>
          <w:szCs w:val="24"/>
          <w:highlight w:val="none"/>
        </w:rPr>
        <w:t>投标人的绿色施工安全防护措施费报价必须达到或超过</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中</w:t>
      </w:r>
      <w:r>
        <w:rPr>
          <w:rFonts w:hint="eastAsia" w:ascii="宋体" w:hAnsi="宋体" w:eastAsia="宋体" w:cs="宋体"/>
          <w:color w:val="auto"/>
          <w:spacing w:val="-1"/>
          <w:sz w:val="24"/>
          <w:szCs w:val="24"/>
          <w:highlight w:val="none"/>
        </w:rPr>
        <w:t>提供</w:t>
      </w:r>
      <w:r>
        <w:rPr>
          <w:rFonts w:hint="eastAsia" w:ascii="宋体" w:hAnsi="宋体" w:eastAsia="宋体" w:cs="宋体"/>
          <w:color w:val="auto"/>
          <w:spacing w:val="-3"/>
          <w:sz w:val="24"/>
          <w:szCs w:val="24"/>
          <w:highlight w:val="none"/>
        </w:rPr>
        <w:t>的绿色施工安全防护措施费。</w:t>
      </w:r>
    </w:p>
    <w:p w14:paraId="76AD78D0">
      <w:pPr>
        <w:spacing w:before="78" w:line="309" w:lineRule="auto"/>
        <w:ind w:right="99"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9.9  </w:t>
      </w:r>
      <w:r>
        <w:rPr>
          <w:rFonts w:hint="eastAsia" w:ascii="宋体" w:hAnsi="宋体" w:eastAsia="宋体" w:cs="宋体"/>
          <w:color w:val="auto"/>
          <w:sz w:val="24"/>
          <w:szCs w:val="24"/>
          <w:highlight w:val="none"/>
        </w:rPr>
        <w:t>投标人必须按照招标工程量清单中提供的暂列金额和暂估价统一报价。投标</w:t>
      </w:r>
      <w:r>
        <w:rPr>
          <w:rFonts w:hint="eastAsia" w:ascii="宋体" w:hAnsi="宋体" w:eastAsia="宋体" w:cs="宋体"/>
          <w:color w:val="auto"/>
          <w:spacing w:val="-1"/>
          <w:sz w:val="24"/>
          <w:szCs w:val="24"/>
          <w:highlight w:val="none"/>
        </w:rPr>
        <w:t>人应充分考虑暂估价项目（或暂列金额项目）的管理和协调所发</w:t>
      </w:r>
      <w:r>
        <w:rPr>
          <w:rFonts w:hint="eastAsia" w:ascii="宋体" w:hAnsi="宋体" w:eastAsia="宋体" w:cs="宋体"/>
          <w:color w:val="auto"/>
          <w:spacing w:val="-2"/>
          <w:sz w:val="24"/>
          <w:szCs w:val="24"/>
          <w:highlight w:val="none"/>
        </w:rPr>
        <w:t>生的费用，并将其纳</w:t>
      </w:r>
      <w:r>
        <w:rPr>
          <w:rFonts w:hint="eastAsia" w:ascii="宋体" w:hAnsi="宋体" w:eastAsia="宋体" w:cs="宋体"/>
          <w:color w:val="auto"/>
          <w:spacing w:val="-1"/>
          <w:sz w:val="24"/>
          <w:szCs w:val="24"/>
          <w:highlight w:val="none"/>
        </w:rPr>
        <w:t>入已标价工程量清单中的适当项目。招标人视该项管理和协调所</w:t>
      </w:r>
      <w:r>
        <w:rPr>
          <w:rFonts w:hint="eastAsia" w:ascii="宋体" w:hAnsi="宋体" w:eastAsia="宋体" w:cs="宋体"/>
          <w:color w:val="auto"/>
          <w:spacing w:val="-2"/>
          <w:sz w:val="24"/>
          <w:szCs w:val="24"/>
          <w:highlight w:val="none"/>
        </w:rPr>
        <w:t>发生的费用已包含在</w:t>
      </w:r>
      <w:r>
        <w:rPr>
          <w:rFonts w:hint="eastAsia" w:ascii="宋体" w:hAnsi="宋体" w:eastAsia="宋体" w:cs="宋体"/>
          <w:color w:val="auto"/>
          <w:spacing w:val="-1"/>
          <w:sz w:val="24"/>
          <w:szCs w:val="24"/>
          <w:highlight w:val="none"/>
        </w:rPr>
        <w:t>其它有价款的竞争性报价内，不再另行支付。</w:t>
      </w:r>
    </w:p>
    <w:p w14:paraId="31555D04">
      <w:pPr>
        <w:pStyle w:val="6"/>
        <w:spacing w:line="253" w:lineRule="auto"/>
        <w:ind w:firstLine="422" w:firstLineChars="200"/>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b/>
          <w:bCs/>
          <w:color w:val="auto"/>
          <w:highlight w:val="none"/>
        </w:rPr>
        <w:t xml:space="preserve">9.10 </w:t>
      </w:r>
      <w:r>
        <w:rPr>
          <w:rFonts w:hint="eastAsia" w:ascii="宋体" w:hAnsi="宋体" w:eastAsia="宋体" w:cs="宋体"/>
          <w:snapToGrid w:val="0"/>
          <w:color w:val="auto"/>
          <w:sz w:val="24"/>
          <w:szCs w:val="24"/>
          <w:highlight w:val="none"/>
          <w:lang w:val="en-US" w:eastAsia="en-US" w:bidi="ar-SA"/>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02BC6D0D">
      <w:pPr>
        <w:spacing w:before="78" w:line="220" w:lineRule="auto"/>
        <w:ind w:left="496"/>
        <w:outlineLvl w:val="2"/>
        <w:rPr>
          <w:rFonts w:hint="eastAsia" w:ascii="宋体" w:hAnsi="宋体" w:eastAsia="宋体" w:cs="宋体"/>
          <w:color w:val="auto"/>
          <w:sz w:val="24"/>
          <w:szCs w:val="24"/>
          <w:highlight w:val="none"/>
        </w:rPr>
      </w:pPr>
      <w:bookmarkStart w:id="46" w:name="_Toc26166"/>
      <w:bookmarkStart w:id="47" w:name="_Toc16322"/>
      <w:r>
        <w:rPr>
          <w:rFonts w:hint="eastAsia" w:ascii="宋体" w:hAnsi="宋体" w:eastAsia="宋体" w:cs="宋体"/>
          <w:b/>
          <w:bCs/>
          <w:color w:val="auto"/>
          <w:spacing w:val="-6"/>
          <w:sz w:val="24"/>
          <w:szCs w:val="24"/>
          <w:highlight w:val="none"/>
        </w:rPr>
        <w:t>10</w:t>
      </w:r>
      <w:r>
        <w:rPr>
          <w:rFonts w:hint="eastAsia" w:ascii="宋体" w:hAnsi="宋体" w:eastAsia="宋体" w:cs="宋体"/>
          <w:b/>
          <w:bCs/>
          <w:color w:val="auto"/>
          <w:spacing w:val="-21"/>
          <w:sz w:val="24"/>
          <w:szCs w:val="24"/>
          <w:highlight w:val="none"/>
        </w:rPr>
        <w:t xml:space="preserve"> </w:t>
      </w:r>
      <w:r>
        <w:rPr>
          <w:rFonts w:hint="eastAsia" w:ascii="宋体" w:hAnsi="宋体" w:eastAsia="宋体" w:cs="宋体"/>
          <w:b/>
          <w:bCs/>
          <w:color w:val="auto"/>
          <w:spacing w:val="-6"/>
          <w:sz w:val="24"/>
          <w:szCs w:val="24"/>
          <w:highlight w:val="none"/>
        </w:rPr>
        <w:t>．投标文件的编制要求</w:t>
      </w:r>
      <w:bookmarkEnd w:id="46"/>
      <w:bookmarkEnd w:id="47"/>
    </w:p>
    <w:p w14:paraId="1ADA1598">
      <w:pPr>
        <w:spacing w:before="152" w:line="222" w:lineRule="auto"/>
        <w:ind w:left="496"/>
        <w:outlineLvl w:val="3"/>
        <w:rPr>
          <w:rFonts w:hint="eastAsia" w:ascii="宋体" w:hAnsi="宋体" w:eastAsia="宋体" w:cs="宋体"/>
          <w:color w:val="auto"/>
          <w:sz w:val="24"/>
          <w:szCs w:val="24"/>
          <w:highlight w:val="none"/>
        </w:rPr>
      </w:pPr>
      <w:bookmarkStart w:id="48" w:name="_Toc20590"/>
      <w:bookmarkStart w:id="49" w:name="_Toc22937"/>
      <w:r>
        <w:rPr>
          <w:rFonts w:hint="eastAsia" w:ascii="宋体" w:hAnsi="宋体" w:eastAsia="宋体" w:cs="宋体"/>
          <w:b/>
          <w:bCs/>
          <w:color w:val="auto"/>
          <w:spacing w:val="-4"/>
          <w:sz w:val="24"/>
          <w:szCs w:val="24"/>
          <w:highlight w:val="none"/>
        </w:rPr>
        <w:t>10.1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color w:val="auto"/>
          <w:spacing w:val="-4"/>
          <w:sz w:val="24"/>
          <w:szCs w:val="24"/>
          <w:highlight w:val="none"/>
        </w:rPr>
        <w:t>一般要求</w:t>
      </w:r>
      <w:bookmarkEnd w:id="48"/>
      <w:bookmarkEnd w:id="49"/>
    </w:p>
    <w:p w14:paraId="3BA09E09">
      <w:pPr>
        <w:spacing w:before="118" w:line="295" w:lineRule="auto"/>
        <w:ind w:left="11" w:right="99"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投标文件应按第六章投标文件格式规定的内容，投标人提交的投标文件应当使</w:t>
      </w:r>
      <w:r>
        <w:rPr>
          <w:rFonts w:hint="eastAsia" w:ascii="宋体" w:hAnsi="宋体" w:eastAsia="宋体" w:cs="宋体"/>
          <w:color w:val="auto"/>
          <w:spacing w:val="-1"/>
          <w:sz w:val="24"/>
          <w:szCs w:val="24"/>
          <w:highlight w:val="none"/>
        </w:rPr>
        <w:t>用招标文件所提供的投标文件全部格式。</w:t>
      </w:r>
    </w:p>
    <w:p w14:paraId="64F68F54">
      <w:pPr>
        <w:spacing w:before="68" w:line="299" w:lineRule="auto"/>
        <w:ind w:left="11" w:right="99" w:firstLine="56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10.1.1  </w:t>
      </w:r>
      <w:r>
        <w:rPr>
          <w:rFonts w:hint="eastAsia" w:ascii="宋体" w:hAnsi="宋体" w:eastAsia="宋体" w:cs="宋体"/>
          <w:color w:val="auto"/>
          <w:spacing w:val="-3"/>
          <w:sz w:val="24"/>
          <w:szCs w:val="24"/>
          <w:highlight w:val="none"/>
        </w:rPr>
        <w:t>投标人必须响应招标文件，并在充分理解招</w:t>
      </w:r>
      <w:r>
        <w:rPr>
          <w:rFonts w:hint="eastAsia" w:ascii="宋体" w:hAnsi="宋体" w:eastAsia="宋体" w:cs="宋体"/>
          <w:color w:val="auto"/>
          <w:spacing w:val="-4"/>
          <w:sz w:val="24"/>
          <w:szCs w:val="24"/>
          <w:highlight w:val="none"/>
        </w:rPr>
        <w:t>标人提供的全部文件、设计图</w:t>
      </w:r>
      <w:r>
        <w:rPr>
          <w:rFonts w:hint="eastAsia" w:ascii="宋体" w:hAnsi="宋体" w:eastAsia="宋体" w:cs="宋体"/>
          <w:color w:val="auto"/>
          <w:spacing w:val="-1"/>
          <w:sz w:val="24"/>
          <w:szCs w:val="24"/>
          <w:highlight w:val="none"/>
        </w:rPr>
        <w:t>纸、资料及现场条件的基础上编制投标文件。因投标文件</w:t>
      </w:r>
      <w:r>
        <w:rPr>
          <w:rFonts w:hint="eastAsia" w:ascii="宋体" w:hAnsi="宋体" w:eastAsia="宋体" w:cs="宋体"/>
          <w:color w:val="auto"/>
          <w:spacing w:val="-2"/>
          <w:sz w:val="24"/>
          <w:szCs w:val="24"/>
          <w:highlight w:val="none"/>
        </w:rPr>
        <w:t>不符合招标文件的要求而造</w:t>
      </w:r>
      <w:r>
        <w:rPr>
          <w:rFonts w:hint="eastAsia" w:ascii="宋体" w:hAnsi="宋体" w:eastAsia="宋体" w:cs="宋体"/>
          <w:color w:val="auto"/>
          <w:spacing w:val="-1"/>
          <w:sz w:val="24"/>
          <w:szCs w:val="24"/>
          <w:highlight w:val="none"/>
        </w:rPr>
        <w:t>成的损失和后果，由投标人自行承担。</w:t>
      </w:r>
    </w:p>
    <w:p w14:paraId="51122B59">
      <w:pPr>
        <w:spacing w:before="123" w:line="290" w:lineRule="auto"/>
        <w:ind w:left="8" w:firstLine="56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10.1.2  </w:t>
      </w:r>
      <w:r>
        <w:rPr>
          <w:rFonts w:hint="eastAsia" w:ascii="宋体" w:hAnsi="宋体" w:eastAsia="宋体" w:cs="宋体"/>
          <w:color w:val="auto"/>
          <w:spacing w:val="-3"/>
          <w:sz w:val="24"/>
          <w:szCs w:val="24"/>
          <w:highlight w:val="none"/>
        </w:rPr>
        <w:t>投标文件全部采用电子文档，投标文件所附</w:t>
      </w:r>
      <w:r>
        <w:rPr>
          <w:rFonts w:hint="eastAsia" w:ascii="宋体" w:hAnsi="宋体" w:eastAsia="宋体" w:cs="宋体"/>
          <w:color w:val="auto"/>
          <w:spacing w:val="-4"/>
          <w:sz w:val="24"/>
          <w:szCs w:val="24"/>
          <w:highlight w:val="none"/>
        </w:rPr>
        <w:t>证书证件均为原件扫描件，并</w:t>
      </w:r>
      <w:r>
        <w:rPr>
          <w:rFonts w:hint="eastAsia" w:ascii="宋体" w:hAnsi="宋体" w:eastAsia="宋体" w:cs="宋体"/>
          <w:color w:val="auto"/>
          <w:spacing w:val="-1"/>
          <w:sz w:val="24"/>
          <w:szCs w:val="24"/>
          <w:highlight w:val="none"/>
        </w:rPr>
        <w:t>采用单位数字证书，按招标文件要求在相应位置加盖电子印章。</w:t>
      </w:r>
      <w:r>
        <w:rPr>
          <w:rFonts w:hint="eastAsia" w:ascii="宋体" w:hAnsi="宋体" w:eastAsia="宋体" w:cs="宋体"/>
          <w:color w:val="auto"/>
          <w:spacing w:val="-2"/>
          <w:sz w:val="24"/>
          <w:szCs w:val="24"/>
          <w:highlight w:val="none"/>
        </w:rPr>
        <w:t>投标文件中需个人签</w:t>
      </w:r>
      <w:r>
        <w:rPr>
          <w:rFonts w:hint="eastAsia" w:ascii="宋体" w:hAnsi="宋体" w:eastAsia="宋体" w:cs="宋体"/>
          <w:color w:val="auto"/>
          <w:spacing w:val="-1"/>
          <w:sz w:val="24"/>
          <w:szCs w:val="24"/>
          <w:highlight w:val="none"/>
        </w:rPr>
        <w:t>字或盖章的，应加盖个人电子印章或在线下完成后扫描上传。按</w:t>
      </w:r>
      <w:r>
        <w:rPr>
          <w:rFonts w:hint="eastAsia" w:ascii="宋体" w:hAnsi="宋体" w:eastAsia="宋体" w:cs="宋体"/>
          <w:color w:val="auto"/>
          <w:spacing w:val="-2"/>
          <w:sz w:val="24"/>
          <w:szCs w:val="24"/>
          <w:highlight w:val="none"/>
        </w:rPr>
        <w:t>照交易平台关于全流</w:t>
      </w:r>
      <w:r>
        <w:rPr>
          <w:rFonts w:hint="eastAsia" w:ascii="宋体" w:hAnsi="宋体" w:eastAsia="宋体" w:cs="宋体"/>
          <w:color w:val="auto"/>
          <w:spacing w:val="-7"/>
          <w:sz w:val="24"/>
          <w:szCs w:val="24"/>
          <w:highlight w:val="none"/>
        </w:rPr>
        <w:t>程电子化项目的相关指南进行操作。详见：全国公共资源</w:t>
      </w:r>
      <w:r>
        <w:rPr>
          <w:rFonts w:hint="eastAsia" w:ascii="宋体" w:hAnsi="宋体" w:eastAsia="宋体" w:cs="宋体"/>
          <w:color w:val="auto"/>
          <w:spacing w:val="-8"/>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8"/>
          <w:sz w:val="24"/>
          <w:szCs w:val="24"/>
          <w:highlight w:val="none"/>
        </w:rPr>
        <w:t>·韶关市）</w:t>
      </w:r>
      <w:r>
        <w:rPr>
          <w:rFonts w:hint="eastAsia" w:ascii="宋体" w:hAnsi="宋体" w:eastAsia="宋体" w:cs="宋体"/>
          <w:color w:val="auto"/>
          <w:spacing w:val="-2"/>
          <w:sz w:val="24"/>
          <w:szCs w:val="24"/>
          <w:highlight w:val="none"/>
        </w:rPr>
        <w:t>交易指引。</w:t>
      </w:r>
    </w:p>
    <w:p w14:paraId="1C1308EF">
      <w:pPr>
        <w:spacing w:before="1" w:line="219" w:lineRule="auto"/>
        <w:ind w:left="57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10.1.3  </w:t>
      </w:r>
      <w:r>
        <w:rPr>
          <w:rFonts w:hint="eastAsia" w:ascii="宋体" w:hAnsi="宋体" w:eastAsia="宋体" w:cs="宋体"/>
          <w:color w:val="auto"/>
          <w:spacing w:val="-1"/>
          <w:sz w:val="24"/>
          <w:szCs w:val="24"/>
          <w:highlight w:val="none"/>
        </w:rPr>
        <w:t>投标文件需按以下要求签字、盖章：电子投标文件：</w:t>
      </w:r>
    </w:p>
    <w:p w14:paraId="75FDA074">
      <w:pPr>
        <w:spacing w:before="111" w:line="279" w:lineRule="auto"/>
        <w:ind w:right="133" w:firstLine="579"/>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投标文件封面、组成</w:t>
      </w:r>
      <w:r>
        <w:rPr>
          <w:rFonts w:hint="eastAsia" w:ascii="宋体" w:hAnsi="宋体" w:eastAsia="宋体" w:cs="宋体"/>
          <w:color w:val="auto"/>
          <w:spacing w:val="-3"/>
          <w:sz w:val="24"/>
          <w:szCs w:val="24"/>
          <w:highlight w:val="none"/>
        </w:rPr>
        <w:t>内容中凡注明“签字</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
          <w:sz w:val="24"/>
          <w:szCs w:val="24"/>
          <w:highlight w:val="none"/>
        </w:rPr>
        <w:t>”处由要求的人员签字或电子</w:t>
      </w:r>
      <w:r>
        <w:rPr>
          <w:rFonts w:hint="eastAsia" w:ascii="宋体" w:hAnsi="宋体" w:eastAsia="宋体" w:cs="宋体"/>
          <w:color w:val="auto"/>
          <w:spacing w:val="-2"/>
          <w:sz w:val="24"/>
          <w:szCs w:val="24"/>
          <w:highlight w:val="none"/>
        </w:rPr>
        <w:t>签章；凡注明“签字或盖章</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”处由要求的人员签字或盖其私章（电子印章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凡注明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“签字并盖执业印章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”处由要求的人员签字并盖其执业印</w:t>
      </w:r>
      <w:r>
        <w:rPr>
          <w:rFonts w:hint="eastAsia" w:ascii="宋体" w:hAnsi="宋体" w:eastAsia="宋体" w:cs="宋体"/>
          <w:color w:val="auto"/>
          <w:spacing w:val="-2"/>
          <w:sz w:val="24"/>
          <w:szCs w:val="24"/>
          <w:highlight w:val="none"/>
        </w:rPr>
        <w:t>章。</w:t>
      </w:r>
    </w:p>
    <w:p w14:paraId="6358B792">
      <w:pPr>
        <w:spacing w:before="112" w:line="264" w:lineRule="auto"/>
        <w:ind w:left="13" w:right="133" w:firstLine="565"/>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10.1.3.2</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投标文件封套、封面、组成内容中凡要求录入投标人名称且注明“盖单</w:t>
      </w:r>
      <w:r>
        <w:rPr>
          <w:rFonts w:hint="eastAsia" w:ascii="宋体" w:hAnsi="宋体" w:eastAsia="宋体" w:cs="宋体"/>
          <w:color w:val="auto"/>
          <w:spacing w:val="-3"/>
          <w:sz w:val="24"/>
          <w:szCs w:val="24"/>
          <w:highlight w:val="none"/>
        </w:rPr>
        <w:t>位章</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”处盖单位法人公章（电子印章）。</w:t>
      </w:r>
    </w:p>
    <w:p w14:paraId="3F70DCC9">
      <w:pPr>
        <w:spacing w:before="146" w:line="279" w:lineRule="auto"/>
        <w:ind w:left="16" w:right="135" w:firstLine="562"/>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10.1.3.3</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投标文件的签字均为签字人本人亲笔署名或签章</w:t>
      </w:r>
      <w:r>
        <w:rPr>
          <w:rFonts w:hint="eastAsia" w:ascii="宋体" w:hAnsi="宋体" w:eastAsia="宋体" w:cs="宋体"/>
          <w:color w:val="auto"/>
          <w:spacing w:val="-2"/>
          <w:sz w:val="24"/>
          <w:szCs w:val="24"/>
          <w:highlight w:val="none"/>
        </w:rPr>
        <w:t>（电子印章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
          <w:sz w:val="24"/>
          <w:szCs w:val="24"/>
          <w:highlight w:val="none"/>
        </w:rPr>
        <w:t>其余部</w:t>
      </w:r>
      <w:r>
        <w:rPr>
          <w:rFonts w:hint="eastAsia" w:ascii="宋体" w:hAnsi="宋体" w:eastAsia="宋体" w:cs="宋体"/>
          <w:color w:val="auto"/>
          <w:spacing w:val="-1"/>
          <w:sz w:val="24"/>
          <w:szCs w:val="24"/>
          <w:highlight w:val="none"/>
        </w:rPr>
        <w:t>分的复印件无须另行签字、盖章。</w:t>
      </w:r>
    </w:p>
    <w:p w14:paraId="2DA037BE">
      <w:pPr>
        <w:spacing w:before="155" w:line="219" w:lineRule="auto"/>
        <w:ind w:left="0" w:leftChars="0" w:firstLine="474" w:firstLineChars="200"/>
        <w:outlineLvl w:val="3"/>
        <w:rPr>
          <w:rFonts w:hint="eastAsia" w:ascii="宋体" w:hAnsi="宋体" w:eastAsia="宋体" w:cs="宋体"/>
          <w:b w:val="0"/>
          <w:bCs w:val="0"/>
          <w:color w:val="auto"/>
          <w:spacing w:val="-2"/>
          <w:sz w:val="24"/>
          <w:szCs w:val="24"/>
          <w:highlight w:val="none"/>
        </w:rPr>
      </w:pPr>
      <w:bookmarkStart w:id="50" w:name="_Toc21271"/>
      <w:bookmarkStart w:id="51" w:name="_Toc20223"/>
      <w:r>
        <w:rPr>
          <w:rFonts w:hint="eastAsia" w:ascii="宋体" w:hAnsi="宋体" w:eastAsia="宋体" w:cs="宋体"/>
          <w:b/>
          <w:bCs/>
          <w:color w:val="auto"/>
          <w:spacing w:val="-2"/>
          <w:sz w:val="24"/>
          <w:szCs w:val="24"/>
          <w:highlight w:val="none"/>
        </w:rPr>
        <w:t xml:space="preserve">10.1.3.4 </w:t>
      </w:r>
      <w:r>
        <w:rPr>
          <w:rFonts w:hint="eastAsia" w:ascii="宋体" w:hAnsi="宋体" w:eastAsia="宋体" w:cs="宋体"/>
          <w:color w:val="auto"/>
          <w:spacing w:val="-3"/>
          <w:sz w:val="24"/>
          <w:szCs w:val="24"/>
          <w:highlight w:val="none"/>
        </w:rPr>
        <w:t>联合体投标的，除《联合体协议书》外，由联合体牵头人按以上要求签亲笔署名或签章（电子印章）即可。</w:t>
      </w:r>
    </w:p>
    <w:p w14:paraId="0C858C64">
      <w:pPr>
        <w:spacing w:before="155" w:line="219" w:lineRule="auto"/>
        <w:ind w:left="500"/>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10.2  </w:t>
      </w:r>
      <w:r>
        <w:rPr>
          <w:rFonts w:hint="eastAsia" w:ascii="宋体" w:hAnsi="宋体" w:eastAsia="宋体" w:cs="宋体"/>
          <w:color w:val="auto"/>
          <w:spacing w:val="-2"/>
          <w:sz w:val="24"/>
          <w:szCs w:val="24"/>
          <w:highlight w:val="none"/>
        </w:rPr>
        <w:t>商务标书的编制要求</w:t>
      </w:r>
      <w:bookmarkEnd w:id="50"/>
      <w:bookmarkEnd w:id="51"/>
    </w:p>
    <w:p w14:paraId="0C2AF9BC">
      <w:pPr>
        <w:spacing w:before="157" w:line="219" w:lineRule="auto"/>
        <w:ind w:left="581"/>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10.2.1 </w:t>
      </w:r>
      <w:r>
        <w:rPr>
          <w:rFonts w:hint="eastAsia" w:ascii="宋体" w:hAnsi="宋体" w:eastAsia="宋体" w:cs="宋体"/>
          <w:color w:val="auto"/>
          <w:spacing w:val="-1"/>
          <w:sz w:val="24"/>
          <w:szCs w:val="24"/>
          <w:highlight w:val="none"/>
        </w:rPr>
        <w:t>商务标书包括但不限于以下内容：</w:t>
      </w:r>
    </w:p>
    <w:p w14:paraId="352E57AE">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76EADC31">
      <w:pPr>
        <w:spacing w:before="153" w:line="222"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74FBD39">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（3）《投标函》（格式二</w:t>
      </w:r>
      <w:r>
        <w:rPr>
          <w:rFonts w:hint="eastAsia" w:ascii="宋体" w:hAnsi="宋体" w:eastAsia="宋体" w:cs="宋体"/>
          <w:color w:val="auto"/>
          <w:spacing w:val="1"/>
          <w:sz w:val="24"/>
          <w:szCs w:val="24"/>
          <w:highlight w:val="none"/>
        </w:rPr>
        <w:t>）；</w:t>
      </w:r>
    </w:p>
    <w:p w14:paraId="720161C8">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（4）《各项承诺一览表》（格式三</w:t>
      </w:r>
      <w:r>
        <w:rPr>
          <w:rFonts w:hint="eastAsia" w:ascii="宋体" w:hAnsi="宋体" w:eastAsia="宋体" w:cs="宋体"/>
          <w:color w:val="auto"/>
          <w:spacing w:val="5"/>
          <w:sz w:val="24"/>
          <w:szCs w:val="24"/>
          <w:highlight w:val="none"/>
        </w:rPr>
        <w:t>）；</w:t>
      </w:r>
    </w:p>
    <w:p w14:paraId="7094AFC2">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（5）《授权委托书》（格式四</w:t>
      </w:r>
      <w:r>
        <w:rPr>
          <w:rFonts w:hint="eastAsia" w:ascii="宋体" w:hAnsi="宋体" w:eastAsia="宋体" w:cs="宋体"/>
          <w:color w:val="auto"/>
          <w:spacing w:val="3"/>
          <w:sz w:val="24"/>
          <w:szCs w:val="24"/>
          <w:highlight w:val="none"/>
        </w:rPr>
        <w:t>）；</w:t>
      </w:r>
    </w:p>
    <w:p w14:paraId="3AF70EF9">
      <w:pPr>
        <w:spacing w:before="156"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（6）《法定代表人身份证明》（格式五</w:t>
      </w:r>
      <w:r>
        <w:rPr>
          <w:rFonts w:hint="eastAsia" w:ascii="宋体" w:hAnsi="宋体" w:eastAsia="宋体" w:cs="宋体"/>
          <w:color w:val="auto"/>
          <w:spacing w:val="7"/>
          <w:sz w:val="24"/>
          <w:szCs w:val="24"/>
          <w:highlight w:val="none"/>
        </w:rPr>
        <w:t>）；</w:t>
      </w:r>
    </w:p>
    <w:p w14:paraId="2DB8A52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（7）《联合体协议书》（格式六）及所附资料；</w:t>
      </w:r>
    </w:p>
    <w:p w14:paraId="6673BC70">
      <w:pPr>
        <w:spacing w:before="153" w:line="309" w:lineRule="auto"/>
        <w:ind w:left="13" w:right="133"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（8）投标保证缴纳证明（投标人采用投标保证金的，附建</w:t>
      </w:r>
      <w:r>
        <w:rPr>
          <w:rFonts w:hint="eastAsia" w:ascii="宋体" w:hAnsi="宋体" w:eastAsia="宋体" w:cs="宋体"/>
          <w:color w:val="auto"/>
          <w:spacing w:val="1"/>
          <w:sz w:val="24"/>
          <w:szCs w:val="24"/>
          <w:highlight w:val="none"/>
        </w:rPr>
        <w:t>设工程交易系统《缴</w:t>
      </w:r>
      <w:r>
        <w:rPr>
          <w:rFonts w:hint="eastAsia" w:ascii="宋体" w:hAnsi="宋体" w:eastAsia="宋体" w:cs="宋体"/>
          <w:color w:val="auto"/>
          <w:spacing w:val="-1"/>
          <w:sz w:val="24"/>
          <w:szCs w:val="24"/>
          <w:highlight w:val="none"/>
        </w:rPr>
        <w:t>纳投标保证金通知书》页面截图和银行转账单彩色扫描件；采</w:t>
      </w:r>
      <w:r>
        <w:rPr>
          <w:rFonts w:hint="eastAsia" w:ascii="宋体" w:hAnsi="宋体" w:eastAsia="宋体" w:cs="宋体"/>
          <w:color w:val="auto"/>
          <w:spacing w:val="-2"/>
          <w:sz w:val="24"/>
          <w:szCs w:val="24"/>
          <w:highlight w:val="none"/>
        </w:rPr>
        <w:t>用投标保证担保的，附银行保函彩色扫描件；采用投标保证保险的，附电子保单和</w:t>
      </w:r>
      <w:r>
        <w:rPr>
          <w:rFonts w:hint="eastAsia" w:ascii="宋体" w:hAnsi="宋体" w:eastAsia="宋体" w:cs="宋体"/>
          <w:b/>
          <w:bCs/>
          <w:color w:val="auto"/>
          <w:spacing w:val="-2"/>
          <w:sz w:val="24"/>
          <w:szCs w:val="24"/>
          <w:highlight w:val="none"/>
        </w:rPr>
        <w:t>《韶关市公共资源交易一</w:t>
      </w:r>
      <w:r>
        <w:rPr>
          <w:rFonts w:hint="eastAsia" w:ascii="宋体" w:hAnsi="宋体" w:eastAsia="宋体" w:cs="宋体"/>
          <w:b/>
          <w:bCs/>
          <w:color w:val="auto"/>
          <w:spacing w:val="-3"/>
          <w:sz w:val="24"/>
          <w:szCs w:val="24"/>
          <w:highlight w:val="none"/>
        </w:rPr>
        <w:t>体化平台保证金缴纳信息》页面截图</w:t>
      </w:r>
      <w:r>
        <w:rPr>
          <w:rFonts w:hint="eastAsia" w:ascii="宋体" w:hAnsi="宋体" w:eastAsia="宋体" w:cs="宋体"/>
          <w:color w:val="auto"/>
          <w:spacing w:val="4"/>
          <w:sz w:val="24"/>
          <w:szCs w:val="24"/>
          <w:highlight w:val="none"/>
        </w:rPr>
        <w:t>）；</w:t>
      </w:r>
    </w:p>
    <w:p w14:paraId="36031B27">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（9）《投标人基本情况表》（格式七）及所附资料；</w:t>
      </w:r>
    </w:p>
    <w:p w14:paraId="2CE7262F">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（10）《项目经理简历表》（格式八）及所附资料；</w:t>
      </w:r>
    </w:p>
    <w:p w14:paraId="4BF4D313">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（11）《项目经理任职声明》（格式九</w:t>
      </w:r>
      <w:r>
        <w:rPr>
          <w:rFonts w:hint="eastAsia" w:ascii="宋体" w:hAnsi="宋体" w:eastAsia="宋体" w:cs="宋体"/>
          <w:color w:val="auto"/>
          <w:spacing w:val="7"/>
          <w:sz w:val="24"/>
          <w:szCs w:val="24"/>
          <w:highlight w:val="none"/>
        </w:rPr>
        <w:t>）；</w:t>
      </w:r>
    </w:p>
    <w:p w14:paraId="6D95CC60">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（12）《项目技术负责人简历表》（格式十）及所附资料；</w:t>
      </w:r>
    </w:p>
    <w:p w14:paraId="0132BAD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（13）《项</w:t>
      </w:r>
      <w:bookmarkStart w:id="52" w:name="OLE_LINK7"/>
      <w:r>
        <w:rPr>
          <w:rFonts w:hint="eastAsia" w:ascii="宋体" w:hAnsi="宋体" w:eastAsia="宋体" w:cs="宋体"/>
          <w:color w:val="auto"/>
          <w:spacing w:val="-1"/>
          <w:sz w:val="24"/>
          <w:szCs w:val="24"/>
          <w:highlight w:val="none"/>
        </w:rPr>
        <w:t>目管理机构组成表》（格式十一）及</w:t>
      </w:r>
      <w:bookmarkEnd w:id="52"/>
      <w:r>
        <w:rPr>
          <w:rFonts w:hint="eastAsia" w:ascii="宋体" w:hAnsi="宋体" w:eastAsia="宋体" w:cs="宋体"/>
          <w:color w:val="auto"/>
          <w:spacing w:val="-1"/>
          <w:sz w:val="24"/>
          <w:szCs w:val="24"/>
          <w:highlight w:val="none"/>
        </w:rPr>
        <w:t>所附资料；</w:t>
      </w:r>
    </w:p>
    <w:p w14:paraId="6E0A04ED">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4"/>
          <w:sz w:val="24"/>
          <w:szCs w:val="24"/>
          <w:highlight w:val="none"/>
        </w:rPr>
        <w:t>15.5.1</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color w:val="auto"/>
          <w:spacing w:val="-4"/>
          <w:sz w:val="24"/>
          <w:szCs w:val="24"/>
          <w:highlight w:val="none"/>
        </w:rPr>
        <w:t>目“评标方法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”要求提供的</w:t>
      </w:r>
      <w:r>
        <w:rPr>
          <w:rFonts w:hint="eastAsia" w:ascii="宋体" w:hAnsi="宋体" w:eastAsia="宋体" w:cs="宋体"/>
          <w:color w:val="auto"/>
          <w:spacing w:val="-5"/>
          <w:sz w:val="24"/>
          <w:szCs w:val="24"/>
          <w:highlight w:val="none"/>
        </w:rPr>
        <w:t>评审资料；</w:t>
      </w:r>
    </w:p>
    <w:p w14:paraId="03DF9A5F">
      <w:pPr>
        <w:spacing w:before="78" w:line="299" w:lineRule="auto"/>
        <w:ind w:left="8" w:right="61"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（15）投标人认为有必要补充的其他资料。（例如投标人已经工商变更，但其企</w:t>
      </w:r>
      <w:r>
        <w:rPr>
          <w:rFonts w:hint="eastAsia" w:ascii="宋体" w:hAnsi="宋体" w:eastAsia="宋体" w:cs="宋体"/>
          <w:color w:val="auto"/>
          <w:spacing w:val="-1"/>
          <w:sz w:val="24"/>
          <w:szCs w:val="24"/>
          <w:highlight w:val="none"/>
        </w:rPr>
        <w:t>业资质证书、安全生产许可证或其员工执业资格注册证书上的企</w:t>
      </w:r>
      <w:r>
        <w:rPr>
          <w:rFonts w:hint="eastAsia" w:ascii="宋体" w:hAnsi="宋体" w:eastAsia="宋体" w:cs="宋体"/>
          <w:color w:val="auto"/>
          <w:spacing w:val="-2"/>
          <w:sz w:val="24"/>
          <w:szCs w:val="24"/>
          <w:highlight w:val="none"/>
        </w:rPr>
        <w:t>业名称未能在投标期</w:t>
      </w:r>
      <w:r>
        <w:rPr>
          <w:rFonts w:hint="eastAsia" w:ascii="宋体" w:hAnsi="宋体" w:eastAsia="宋体" w:cs="宋体"/>
          <w:color w:val="auto"/>
          <w:spacing w:val="-1"/>
          <w:sz w:val="24"/>
          <w:szCs w:val="24"/>
          <w:highlight w:val="none"/>
        </w:rPr>
        <w:t>间完成变更的书面说明和佐证材料等）</w:t>
      </w:r>
    </w:p>
    <w:p w14:paraId="29D2CA8C">
      <w:pPr>
        <w:spacing w:before="155" w:line="262" w:lineRule="auto"/>
        <w:ind w:left="9" w:right="61" w:firstLine="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10.2.2  </w:t>
      </w:r>
      <w:r>
        <w:rPr>
          <w:rFonts w:hint="eastAsia" w:ascii="宋体" w:hAnsi="宋体" w:eastAsia="宋体" w:cs="宋体"/>
          <w:color w:val="auto"/>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z w:val="24"/>
          <w:szCs w:val="24"/>
          <w:highlight w:val="none"/>
        </w:rPr>
        <w:t xml:space="preserve">10.2.1  </w:t>
      </w:r>
      <w:r>
        <w:rPr>
          <w:rFonts w:hint="eastAsia" w:ascii="宋体" w:hAnsi="宋体" w:eastAsia="宋体" w:cs="宋体"/>
          <w:color w:val="auto"/>
          <w:sz w:val="24"/>
          <w:szCs w:val="24"/>
          <w:highlight w:val="none"/>
        </w:rPr>
        <w:t>目中所列出的商务标书组成内容中，第（</w:t>
      </w:r>
      <w:r>
        <w:rPr>
          <w:rFonts w:hint="eastAsia" w:ascii="宋体" w:hAnsi="宋体" w:eastAsia="宋体" w:cs="宋体"/>
          <w:color w:val="auto"/>
          <w:spacing w:val="-1"/>
          <w:sz w:val="24"/>
          <w:szCs w:val="24"/>
          <w:highlight w:val="none"/>
        </w:rPr>
        <w:t>1）至第（13）项</w:t>
      </w:r>
      <w:r>
        <w:rPr>
          <w:rFonts w:hint="eastAsia" w:ascii="宋体" w:hAnsi="宋体" w:eastAsia="宋体" w:cs="宋体"/>
          <w:color w:val="auto"/>
          <w:sz w:val="24"/>
          <w:szCs w:val="24"/>
          <w:highlight w:val="none"/>
        </w:rPr>
        <w:t>所有投标人均应提供，</w:t>
      </w:r>
      <w:r>
        <w:rPr>
          <w:rFonts w:hint="eastAsia" w:ascii="宋体" w:hAnsi="宋体" w:eastAsia="宋体" w:cs="宋体"/>
          <w:b/>
          <w:bCs/>
          <w:color w:val="auto"/>
          <w:sz w:val="24"/>
          <w:szCs w:val="24"/>
          <w:highlight w:val="none"/>
        </w:rPr>
        <w:t>但非联合体投标的，</w:t>
      </w:r>
      <w:r>
        <w:rPr>
          <w:rFonts w:hint="eastAsia" w:ascii="宋体" w:hAnsi="宋体" w:eastAsia="宋体" w:cs="宋体"/>
          <w:b/>
          <w:bCs/>
          <w:color w:val="auto"/>
          <w:spacing w:val="-1"/>
          <w:sz w:val="24"/>
          <w:szCs w:val="24"/>
          <w:highlight w:val="none"/>
        </w:rPr>
        <w:t>无需提供第（7）项内容。</w:t>
      </w:r>
    </w:p>
    <w:p w14:paraId="2F3F2186">
      <w:pPr>
        <w:spacing w:before="199" w:line="279" w:lineRule="auto"/>
        <w:ind w:right="61"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10.2.3 </w:t>
      </w:r>
      <w:r>
        <w:rPr>
          <w:rFonts w:hint="eastAsia" w:ascii="宋体" w:hAnsi="宋体" w:eastAsia="宋体" w:cs="宋体"/>
          <w:color w:val="auto"/>
          <w:spacing w:val="-8"/>
          <w:sz w:val="24"/>
          <w:szCs w:val="24"/>
          <w:highlight w:val="none"/>
        </w:rPr>
        <w:t>商务标书的组成内容按本节第 10.2.1 目规定的顺序整理、编排后，逐页（页</w:t>
      </w:r>
      <w:r>
        <w:rPr>
          <w:rFonts w:hint="eastAsia" w:ascii="宋体" w:hAnsi="宋体" w:eastAsia="宋体" w:cs="宋体"/>
          <w:color w:val="auto"/>
          <w:spacing w:val="-1"/>
          <w:sz w:val="24"/>
          <w:szCs w:val="24"/>
          <w:highlight w:val="none"/>
        </w:rPr>
        <w:t>码起始从封面开始）连续标记页码。</w:t>
      </w:r>
    </w:p>
    <w:p w14:paraId="2120F2BD">
      <w:pPr>
        <w:pStyle w:val="6"/>
        <w:spacing w:line="257" w:lineRule="auto"/>
        <w:rPr>
          <w:rFonts w:hint="eastAsia" w:ascii="宋体" w:hAnsi="宋体" w:eastAsia="宋体" w:cs="宋体"/>
          <w:color w:val="auto"/>
          <w:highlight w:val="none"/>
        </w:rPr>
      </w:pPr>
    </w:p>
    <w:p w14:paraId="2D4DCA8F">
      <w:pPr>
        <w:spacing w:before="78" w:line="219" w:lineRule="auto"/>
        <w:ind w:left="496"/>
        <w:outlineLvl w:val="3"/>
        <w:rPr>
          <w:rFonts w:hint="eastAsia" w:ascii="宋体" w:hAnsi="宋体" w:eastAsia="宋体" w:cs="宋体"/>
          <w:color w:val="auto"/>
          <w:sz w:val="24"/>
          <w:szCs w:val="24"/>
          <w:highlight w:val="none"/>
        </w:rPr>
      </w:pPr>
      <w:bookmarkStart w:id="53" w:name="_Toc29370"/>
      <w:bookmarkStart w:id="54" w:name="_Toc10602"/>
      <w:r>
        <w:rPr>
          <w:rFonts w:hint="eastAsia" w:ascii="宋体" w:hAnsi="宋体" w:eastAsia="宋体" w:cs="宋体"/>
          <w:b/>
          <w:bCs/>
          <w:color w:val="auto"/>
          <w:spacing w:val="-2"/>
          <w:sz w:val="24"/>
          <w:szCs w:val="24"/>
          <w:highlight w:val="none"/>
        </w:rPr>
        <w:t xml:space="preserve">10.3  </w:t>
      </w:r>
      <w:r>
        <w:rPr>
          <w:rFonts w:hint="eastAsia" w:ascii="宋体" w:hAnsi="宋体" w:eastAsia="宋体" w:cs="宋体"/>
          <w:color w:val="auto"/>
          <w:spacing w:val="-2"/>
          <w:sz w:val="24"/>
          <w:szCs w:val="24"/>
          <w:highlight w:val="none"/>
        </w:rPr>
        <w:t>经济标书的编制要求</w:t>
      </w:r>
      <w:bookmarkEnd w:id="53"/>
      <w:bookmarkEnd w:id="54"/>
    </w:p>
    <w:p w14:paraId="1F78619A">
      <w:pPr>
        <w:spacing w:before="154"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10.3.1  </w:t>
      </w:r>
      <w:r>
        <w:rPr>
          <w:rFonts w:hint="eastAsia" w:ascii="宋体" w:hAnsi="宋体" w:eastAsia="宋体" w:cs="宋体"/>
          <w:color w:val="auto"/>
          <w:spacing w:val="-1"/>
          <w:sz w:val="24"/>
          <w:szCs w:val="24"/>
          <w:highlight w:val="none"/>
        </w:rPr>
        <w:t>经济标书包括以下内容：</w:t>
      </w:r>
    </w:p>
    <w:p w14:paraId="57663477">
      <w:pPr>
        <w:spacing w:before="156"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18A4AD47">
      <w:pPr>
        <w:spacing w:before="153"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4083071">
      <w:pPr>
        <w:spacing w:before="150"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（3）《投标总价》；</w:t>
      </w:r>
    </w:p>
    <w:p w14:paraId="7D156CC6">
      <w:pPr>
        <w:spacing w:before="157"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说明：《投标总价》的格式按照《建设工程工程量</w:t>
      </w:r>
      <w:r>
        <w:rPr>
          <w:rFonts w:hint="eastAsia" w:ascii="宋体" w:hAnsi="宋体" w:eastAsia="宋体" w:cs="宋体"/>
          <w:color w:val="auto"/>
          <w:spacing w:val="-1"/>
          <w:sz w:val="24"/>
          <w:szCs w:val="24"/>
          <w:highlight w:val="none"/>
        </w:rPr>
        <w:t>清单计价规范》（GB50500—</w:t>
      </w:r>
    </w:p>
    <w:p w14:paraId="105877BB">
      <w:pPr>
        <w:spacing w:before="155" w:line="220"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2013）执行，并应满足以下要求：</w:t>
      </w:r>
    </w:p>
    <w:p w14:paraId="2569EC2C">
      <w:pPr>
        <w:spacing w:before="150" w:line="309" w:lineRule="auto"/>
        <w:ind w:left="8"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a</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pacing w:val="-2"/>
          <w:sz w:val="24"/>
          <w:szCs w:val="24"/>
          <w:highlight w:val="none"/>
        </w:rPr>
        <w:t>．《投标总价扉页》（即扉—3）后应附编制人的造价工程师注册证书彩色扫描件（须扫描至变更注册栏，</w:t>
      </w:r>
      <w:r>
        <w:rPr>
          <w:rFonts w:hint="eastAsia" w:ascii="宋体" w:hAnsi="宋体" w:eastAsia="宋体" w:cs="宋体"/>
          <w:b/>
          <w:bCs/>
          <w:color w:val="auto"/>
          <w:spacing w:val="-2"/>
          <w:sz w:val="24"/>
          <w:szCs w:val="24"/>
          <w:highlight w:val="none"/>
        </w:rPr>
        <w:t>一级造价师或二级造价师均可提供电子证书</w:t>
      </w:r>
      <w:r>
        <w:rPr>
          <w:rFonts w:hint="eastAsia" w:ascii="宋体" w:hAnsi="宋体" w:eastAsia="宋体" w:cs="宋体"/>
          <w:color w:val="auto"/>
          <w:spacing w:val="-2"/>
          <w:sz w:val="24"/>
          <w:szCs w:val="24"/>
          <w:highlight w:val="none"/>
        </w:rPr>
        <w:t>）；投标人委托造价咨询单位编制《投标总价》的，在该扉页“投标人”栏目加盖造价</w:t>
      </w:r>
      <w:r>
        <w:rPr>
          <w:rFonts w:hint="eastAsia" w:ascii="宋体" w:hAnsi="宋体" w:eastAsia="宋体" w:cs="宋体"/>
          <w:color w:val="auto"/>
          <w:spacing w:val="-7"/>
          <w:sz w:val="24"/>
          <w:szCs w:val="24"/>
          <w:highlight w:val="none"/>
        </w:rPr>
        <w:t>咨询人公章，</w:t>
      </w:r>
      <w:r>
        <w:rPr>
          <w:rFonts w:hint="eastAsia" w:ascii="宋体" w:hAnsi="宋体" w:eastAsia="宋体" w:cs="宋体"/>
          <w:color w:val="auto"/>
          <w:spacing w:val="-1"/>
          <w:sz w:val="24"/>
          <w:szCs w:val="24"/>
          <w:highlight w:val="none"/>
        </w:rPr>
        <w:t>并在该扉页后附造价咨询人的营业执照副本彩色扫描件。</w:t>
      </w:r>
    </w:p>
    <w:p w14:paraId="068BAFD3">
      <w:pPr>
        <w:spacing w:before="119" w:line="314" w:lineRule="auto"/>
        <w:ind w:left="10" w:right="6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b.  </w:t>
      </w:r>
      <w:r>
        <w:rPr>
          <w:rFonts w:hint="eastAsia" w:ascii="宋体" w:hAnsi="宋体" w:eastAsia="宋体" w:cs="宋体"/>
          <w:color w:val="auto"/>
          <w:spacing w:val="2"/>
          <w:sz w:val="24"/>
          <w:szCs w:val="24"/>
          <w:highlight w:val="none"/>
        </w:rPr>
        <w:t>投标人认为有必要补充的其他资料（例如关于投标总价下浮率超过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15%的书</w:t>
      </w:r>
      <w:r>
        <w:rPr>
          <w:rFonts w:hint="eastAsia" w:ascii="宋体" w:hAnsi="宋体" w:eastAsia="宋体" w:cs="宋体"/>
          <w:color w:val="auto"/>
          <w:spacing w:val="-2"/>
          <w:sz w:val="24"/>
          <w:szCs w:val="24"/>
          <w:highlight w:val="none"/>
        </w:rPr>
        <w:t>面说明和佐证材料）。</w:t>
      </w:r>
    </w:p>
    <w:p w14:paraId="05D38EAE">
      <w:pPr>
        <w:spacing w:before="99" w:line="280" w:lineRule="auto"/>
        <w:ind w:left="10" w:right="63"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10.3.2  </w:t>
      </w:r>
      <w:r>
        <w:rPr>
          <w:rFonts w:hint="eastAsia" w:ascii="宋体" w:hAnsi="宋体" w:eastAsia="宋体" w:cs="宋体"/>
          <w:color w:val="auto"/>
          <w:spacing w:val="-3"/>
          <w:sz w:val="24"/>
          <w:szCs w:val="24"/>
          <w:highlight w:val="none"/>
        </w:rPr>
        <w:t>本节第</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pacing w:val="-3"/>
          <w:sz w:val="24"/>
          <w:szCs w:val="24"/>
          <w:highlight w:val="none"/>
        </w:rPr>
        <w:t xml:space="preserve">10.3.1  </w:t>
      </w:r>
      <w:r>
        <w:rPr>
          <w:rFonts w:hint="eastAsia" w:ascii="宋体" w:hAnsi="宋体" w:eastAsia="宋体" w:cs="宋体"/>
          <w:color w:val="auto"/>
          <w:spacing w:val="-3"/>
          <w:sz w:val="24"/>
          <w:szCs w:val="24"/>
          <w:highlight w:val="none"/>
        </w:rPr>
        <w:t>目中所列出的经济标书组成内容中，第（1）至第（3）项所</w:t>
      </w:r>
      <w:r>
        <w:rPr>
          <w:rFonts w:hint="eastAsia" w:ascii="宋体" w:hAnsi="宋体" w:eastAsia="宋体" w:cs="宋体"/>
          <w:color w:val="auto"/>
          <w:spacing w:val="-2"/>
          <w:sz w:val="24"/>
          <w:szCs w:val="24"/>
          <w:highlight w:val="none"/>
        </w:rPr>
        <w:t>有投标人均应提供。</w:t>
      </w:r>
    </w:p>
    <w:p w14:paraId="1592DD8B">
      <w:pPr>
        <w:spacing w:before="155" w:line="279" w:lineRule="auto"/>
        <w:ind w:left="8" w:right="61"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10.3.3</w:t>
      </w:r>
      <w:r>
        <w:rPr>
          <w:rFonts w:hint="eastAsia" w:ascii="宋体" w:hAnsi="宋体" w:eastAsia="宋体" w:cs="宋体"/>
          <w:b/>
          <w:bCs/>
          <w:color w:val="auto"/>
          <w:spacing w:val="12"/>
          <w:sz w:val="24"/>
          <w:szCs w:val="24"/>
          <w:highlight w:val="none"/>
        </w:rPr>
        <w:t xml:space="preserve"> </w:t>
      </w:r>
      <w:r>
        <w:rPr>
          <w:rFonts w:hint="eastAsia" w:ascii="宋体" w:hAnsi="宋体" w:eastAsia="宋体" w:cs="宋体"/>
          <w:color w:val="auto"/>
          <w:spacing w:val="-10"/>
          <w:sz w:val="24"/>
          <w:szCs w:val="24"/>
          <w:highlight w:val="none"/>
        </w:rPr>
        <w:t>经济标书的组成内容按本节第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w:t>
      </w:r>
      <w:r>
        <w:rPr>
          <w:rFonts w:hint="eastAsia" w:ascii="宋体" w:hAnsi="宋体" w:eastAsia="宋体" w:cs="宋体"/>
          <w:color w:val="auto"/>
          <w:spacing w:val="-11"/>
          <w:sz w:val="24"/>
          <w:szCs w:val="24"/>
          <w:highlight w:val="none"/>
        </w:rPr>
        <w:t>.3.1 目规定的顺序整理、编排后，逐页（页</w:t>
      </w:r>
      <w:r>
        <w:rPr>
          <w:rFonts w:hint="eastAsia" w:ascii="宋体" w:hAnsi="宋体" w:eastAsia="宋体" w:cs="宋体"/>
          <w:color w:val="auto"/>
          <w:spacing w:val="-1"/>
          <w:sz w:val="24"/>
          <w:szCs w:val="24"/>
          <w:highlight w:val="none"/>
        </w:rPr>
        <w:t>码起始从封面开始）连续标记页码。</w:t>
      </w:r>
    </w:p>
    <w:p w14:paraId="3A6D334B">
      <w:pPr>
        <w:spacing w:before="82" w:line="213" w:lineRule="auto"/>
        <w:ind w:left="496"/>
        <w:outlineLvl w:val="3"/>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10.4  </w:t>
      </w:r>
      <w:r>
        <w:rPr>
          <w:rFonts w:hint="eastAsia" w:ascii="宋体" w:hAnsi="宋体" w:eastAsia="宋体" w:cs="宋体"/>
          <w:color w:val="auto"/>
          <w:spacing w:val="-3"/>
          <w:sz w:val="24"/>
          <w:szCs w:val="24"/>
          <w:highlight w:val="none"/>
        </w:rPr>
        <w:t>施工组织设计的编制要求</w:t>
      </w:r>
    </w:p>
    <w:p w14:paraId="7828F48B">
      <w:pPr>
        <w:spacing w:before="151"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10.4.1 </w:t>
      </w:r>
      <w:r>
        <w:rPr>
          <w:rFonts w:hint="eastAsia" w:ascii="宋体" w:hAnsi="宋体" w:eastAsia="宋体" w:cs="宋体"/>
          <w:color w:val="auto"/>
          <w:spacing w:val="-1"/>
          <w:sz w:val="24"/>
          <w:szCs w:val="24"/>
          <w:highlight w:val="none"/>
        </w:rPr>
        <w:t>施工组织设计的编制依据包括且不限于：</w:t>
      </w:r>
    </w:p>
    <w:p w14:paraId="69CA5D7C">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（1）招标文件及其答疑（或修改）公告；</w:t>
      </w:r>
    </w:p>
    <w:p w14:paraId="3D9B573B">
      <w:pPr>
        <w:spacing w:before="155"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（2）施工图及相关资料；</w:t>
      </w:r>
    </w:p>
    <w:p w14:paraId="56E6D366">
      <w:pPr>
        <w:spacing w:before="15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（3）施工现场情况、工程特点；</w:t>
      </w:r>
    </w:p>
    <w:p w14:paraId="3FE9ED6F">
      <w:pPr>
        <w:spacing w:before="78"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（4）相关法律、法规、规定；</w:t>
      </w:r>
    </w:p>
    <w:p w14:paraId="059FD045">
      <w:pPr>
        <w:spacing w:before="153" w:line="299" w:lineRule="auto"/>
        <w:ind w:left="10" w:right="21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（5）国家、广东省、韶关市关于施工现场管理、施工工艺</w:t>
      </w:r>
      <w:r>
        <w:rPr>
          <w:rFonts w:hint="eastAsia" w:ascii="宋体" w:hAnsi="宋体" w:eastAsia="宋体" w:cs="宋体"/>
          <w:color w:val="auto"/>
          <w:spacing w:val="1"/>
          <w:sz w:val="24"/>
          <w:szCs w:val="24"/>
          <w:highlight w:val="none"/>
        </w:rPr>
        <w:t>、绿色施工、安全防</w:t>
      </w:r>
      <w:r>
        <w:rPr>
          <w:rFonts w:hint="eastAsia" w:ascii="宋体" w:hAnsi="宋体" w:eastAsia="宋体" w:cs="宋体"/>
          <w:color w:val="auto"/>
          <w:spacing w:val="-1"/>
          <w:sz w:val="24"/>
          <w:szCs w:val="24"/>
          <w:highlight w:val="none"/>
        </w:rPr>
        <w:t>护、文明施工、环境保护等方面的标准、规范、技术资料。</w:t>
      </w:r>
      <w:r>
        <w:rPr>
          <w:rFonts w:hint="eastAsia" w:ascii="宋体" w:hAnsi="宋体" w:eastAsia="宋体" w:cs="宋体"/>
          <w:color w:val="auto"/>
          <w:spacing w:val="-2"/>
          <w:sz w:val="24"/>
          <w:szCs w:val="24"/>
          <w:highlight w:val="none"/>
        </w:rPr>
        <w:t>如《广东省住房和城乡建</w:t>
      </w:r>
      <w:r>
        <w:rPr>
          <w:rFonts w:hint="eastAsia" w:ascii="宋体" w:hAnsi="宋体" w:eastAsia="宋体" w:cs="宋体"/>
          <w:color w:val="auto"/>
          <w:sz w:val="24"/>
          <w:szCs w:val="24"/>
          <w:highlight w:val="none"/>
        </w:rPr>
        <w:t>设厅绿色施工导则》《广东省建设工程施工扬尘污染防</w:t>
      </w:r>
      <w:r>
        <w:rPr>
          <w:rFonts w:hint="eastAsia" w:ascii="宋体" w:hAnsi="宋体" w:eastAsia="宋体" w:cs="宋体"/>
          <w:color w:val="auto"/>
          <w:spacing w:val="-1"/>
          <w:sz w:val="24"/>
          <w:szCs w:val="24"/>
          <w:highlight w:val="none"/>
        </w:rPr>
        <w:t>治管理办法（试行）》等；</w:t>
      </w:r>
    </w:p>
    <w:p w14:paraId="50B2B5BD">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（6）企业内部标准、工法。</w:t>
      </w:r>
    </w:p>
    <w:p w14:paraId="6608343E">
      <w:pPr>
        <w:spacing w:before="15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10.4.2 </w:t>
      </w:r>
      <w:r>
        <w:rPr>
          <w:rFonts w:hint="eastAsia" w:ascii="宋体" w:hAnsi="宋体" w:eastAsia="宋体" w:cs="宋体"/>
          <w:color w:val="auto"/>
          <w:spacing w:val="-1"/>
          <w:sz w:val="24"/>
          <w:szCs w:val="24"/>
          <w:highlight w:val="none"/>
        </w:rPr>
        <w:t>施工组织设计包括但不限于以下内容：</w:t>
      </w:r>
    </w:p>
    <w:p w14:paraId="11AC19C5">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0D89566C">
      <w:pPr>
        <w:spacing w:before="156"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42EF60D6">
      <w:pPr>
        <w:spacing w:before="150"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（3）总体概述（包括施工程序总体设想及施工段划分等内容</w:t>
      </w:r>
      <w:r>
        <w:rPr>
          <w:rFonts w:hint="eastAsia" w:ascii="宋体" w:hAnsi="宋体" w:eastAsia="宋体" w:cs="宋体"/>
          <w:color w:val="auto"/>
          <w:spacing w:val="2"/>
          <w:sz w:val="24"/>
          <w:szCs w:val="24"/>
          <w:highlight w:val="none"/>
        </w:rPr>
        <w:t>）；</w:t>
      </w:r>
    </w:p>
    <w:p w14:paraId="2188CD8A">
      <w:pPr>
        <w:spacing w:before="154" w:line="299" w:lineRule="auto"/>
        <w:ind w:left="9" w:right="21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（4）施工总进度计划及保证措施（包括进度管理目标；以</w:t>
      </w:r>
      <w:r>
        <w:rPr>
          <w:rFonts w:hint="eastAsia" w:ascii="宋体" w:hAnsi="宋体" w:eastAsia="宋体" w:cs="宋体"/>
          <w:color w:val="auto"/>
          <w:spacing w:val="1"/>
          <w:sz w:val="24"/>
          <w:szCs w:val="24"/>
          <w:highlight w:val="none"/>
        </w:rPr>
        <w:t>横道图或标明关键线</w:t>
      </w:r>
      <w:r>
        <w:rPr>
          <w:rFonts w:hint="eastAsia" w:ascii="宋体" w:hAnsi="宋体" w:eastAsia="宋体" w:cs="宋体"/>
          <w:color w:val="auto"/>
          <w:spacing w:val="-1"/>
          <w:sz w:val="24"/>
          <w:szCs w:val="24"/>
          <w:highlight w:val="none"/>
        </w:rPr>
        <w:t>路的网络进度计划；保障进度计划需要的人、材、机需求计划</w:t>
      </w:r>
      <w:r>
        <w:rPr>
          <w:rFonts w:hint="eastAsia" w:ascii="宋体" w:hAnsi="宋体" w:eastAsia="宋体" w:cs="宋体"/>
          <w:color w:val="auto"/>
          <w:spacing w:val="-2"/>
          <w:sz w:val="24"/>
          <w:szCs w:val="24"/>
          <w:highlight w:val="none"/>
        </w:rPr>
        <w:t>及保证措施；违约责任承诺等内容</w:t>
      </w:r>
      <w:r>
        <w:rPr>
          <w:rFonts w:hint="eastAsia" w:ascii="宋体" w:hAnsi="宋体" w:eastAsia="宋体" w:cs="宋体"/>
          <w:color w:val="auto"/>
          <w:sz w:val="24"/>
          <w:szCs w:val="24"/>
          <w:highlight w:val="none"/>
        </w:rPr>
        <w:t>）；</w:t>
      </w:r>
    </w:p>
    <w:p w14:paraId="1FC69F82">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（5）质量保证措施（包括质量管理目标；相应保证措施；违约责任承诺</w:t>
      </w:r>
      <w:r>
        <w:rPr>
          <w:rFonts w:hint="eastAsia" w:ascii="宋体" w:hAnsi="宋体" w:eastAsia="宋体" w:cs="宋体"/>
          <w:color w:val="auto"/>
          <w:spacing w:val="-6"/>
          <w:sz w:val="24"/>
          <w:szCs w:val="24"/>
          <w:highlight w:val="none"/>
        </w:rPr>
        <w:t>等内容</w:t>
      </w:r>
      <w:r>
        <w:rPr>
          <w:rFonts w:hint="eastAsia" w:ascii="宋体" w:hAnsi="宋体" w:eastAsia="宋体" w:cs="宋体"/>
          <w:color w:val="auto"/>
          <w:spacing w:val="-62"/>
          <w:w w:val="97"/>
          <w:sz w:val="24"/>
          <w:szCs w:val="24"/>
          <w:highlight w:val="none"/>
        </w:rPr>
        <w:t>）；</w:t>
      </w:r>
    </w:p>
    <w:p w14:paraId="69700B99">
      <w:pPr>
        <w:spacing w:before="156" w:line="279" w:lineRule="auto"/>
        <w:ind w:left="11" w:right="21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（6）施工技术措施（包括关键施工技术、工艺及工程项目</w:t>
      </w:r>
      <w:r>
        <w:rPr>
          <w:rFonts w:hint="eastAsia" w:ascii="宋体" w:hAnsi="宋体" w:eastAsia="宋体" w:cs="宋体"/>
          <w:color w:val="auto"/>
          <w:spacing w:val="1"/>
          <w:sz w:val="24"/>
          <w:szCs w:val="24"/>
          <w:highlight w:val="none"/>
        </w:rPr>
        <w:t>实施的重点、难点分</w:t>
      </w:r>
      <w:r>
        <w:rPr>
          <w:rFonts w:hint="eastAsia" w:ascii="宋体" w:hAnsi="宋体" w:eastAsia="宋体" w:cs="宋体"/>
          <w:color w:val="auto"/>
          <w:spacing w:val="-1"/>
          <w:sz w:val="24"/>
          <w:szCs w:val="24"/>
          <w:highlight w:val="none"/>
        </w:rPr>
        <w:t>析和解决方案；新技术应用与承诺等内容</w:t>
      </w:r>
      <w:r>
        <w:rPr>
          <w:rFonts w:hint="eastAsia" w:ascii="宋体" w:hAnsi="宋体" w:eastAsia="宋体" w:cs="宋体"/>
          <w:color w:val="auto"/>
          <w:spacing w:val="2"/>
          <w:sz w:val="24"/>
          <w:szCs w:val="24"/>
          <w:highlight w:val="none"/>
        </w:rPr>
        <w:t>）；</w:t>
      </w:r>
    </w:p>
    <w:p w14:paraId="4D11B874">
      <w:pPr>
        <w:spacing w:before="118" w:line="297" w:lineRule="auto"/>
        <w:ind w:left="11" w:right="31" w:firstLine="489"/>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（7）绿色施工、安全防护、文明施工措施计划(应对建设单位组织的勘察设计等单位在施工招标文件中列出的危大工程清单(详见格式十三)进行投标文件回应，如有)</w:t>
      </w:r>
      <w:r>
        <w:rPr>
          <w:rFonts w:hint="eastAsia" w:ascii="宋体" w:hAnsi="宋体" w:eastAsia="宋体" w:cs="宋体"/>
          <w:color w:val="auto"/>
          <w:spacing w:val="-3"/>
          <w:sz w:val="24"/>
          <w:szCs w:val="24"/>
          <w:highlight w:val="none"/>
        </w:rPr>
        <w:t>；</w:t>
      </w:r>
    </w:p>
    <w:p w14:paraId="00EDD96D">
      <w:pPr>
        <w:spacing w:before="118" w:line="297" w:lineRule="auto"/>
        <w:ind w:left="11" w:right="3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（8）施工现场总平面布置（</w:t>
      </w:r>
      <w:bookmarkStart w:id="55" w:name="OLE_LINK8"/>
      <w:r>
        <w:rPr>
          <w:rFonts w:hint="eastAsia" w:ascii="宋体" w:hAnsi="宋体" w:eastAsia="宋体" w:cs="宋体"/>
          <w:color w:val="auto"/>
          <w:spacing w:val="2"/>
          <w:sz w:val="24"/>
          <w:szCs w:val="24"/>
          <w:highlight w:val="none"/>
        </w:rPr>
        <w:t>投标人应递交一份施工现场总</w:t>
      </w:r>
      <w:r>
        <w:rPr>
          <w:rFonts w:hint="eastAsia" w:ascii="宋体" w:hAnsi="宋体" w:eastAsia="宋体" w:cs="宋体"/>
          <w:color w:val="auto"/>
          <w:spacing w:val="1"/>
          <w:sz w:val="24"/>
          <w:szCs w:val="24"/>
          <w:highlight w:val="none"/>
        </w:rPr>
        <w:t>平面布置图，绘出现</w:t>
      </w:r>
      <w:r>
        <w:rPr>
          <w:rFonts w:hint="eastAsia" w:ascii="宋体" w:hAnsi="宋体" w:eastAsia="宋体" w:cs="宋体"/>
          <w:color w:val="auto"/>
          <w:spacing w:val="-1"/>
          <w:sz w:val="24"/>
          <w:szCs w:val="24"/>
          <w:highlight w:val="none"/>
        </w:rPr>
        <w:t>场临时设施布置图表并附文字说明，说明临时设施、加工车间、</w:t>
      </w:r>
      <w:r>
        <w:rPr>
          <w:rFonts w:hint="eastAsia" w:ascii="宋体" w:hAnsi="宋体" w:eastAsia="宋体" w:cs="宋体"/>
          <w:color w:val="auto"/>
          <w:spacing w:val="-2"/>
          <w:sz w:val="24"/>
          <w:szCs w:val="24"/>
          <w:highlight w:val="none"/>
        </w:rPr>
        <w:t>现场办公、设备及仓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储、供电、供水、卫生、生活、道路、消防等设施的情况和布置</w:t>
      </w:r>
      <w:bookmarkEnd w:id="55"/>
      <w:r>
        <w:rPr>
          <w:rFonts w:hint="eastAsia" w:ascii="宋体" w:hAnsi="宋体" w:eastAsia="宋体" w:cs="宋体"/>
          <w:color w:val="auto"/>
          <w:spacing w:val="9"/>
          <w:sz w:val="24"/>
          <w:szCs w:val="24"/>
          <w:highlight w:val="none"/>
        </w:rPr>
        <w:t>）；</w:t>
      </w:r>
    </w:p>
    <w:p w14:paraId="523DCF6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（9）项目管理机构。</w:t>
      </w:r>
    </w:p>
    <w:p w14:paraId="16991E29">
      <w:pPr>
        <w:spacing w:before="154" w:line="280" w:lineRule="auto"/>
        <w:ind w:right="211"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（10）投标人认为有必要补充的其他内容（例如对总包管理的认识以及对专业分</w:t>
      </w:r>
      <w:r>
        <w:rPr>
          <w:rFonts w:hint="eastAsia" w:ascii="宋体" w:hAnsi="宋体" w:eastAsia="宋体" w:cs="宋体"/>
          <w:color w:val="auto"/>
          <w:spacing w:val="-1"/>
          <w:sz w:val="24"/>
          <w:szCs w:val="24"/>
          <w:highlight w:val="none"/>
        </w:rPr>
        <w:t>包工程的管理、协调、配合、服务方案）。</w:t>
      </w:r>
    </w:p>
    <w:p w14:paraId="5EA512C0">
      <w:pPr>
        <w:spacing w:before="152" w:line="279" w:lineRule="auto"/>
        <w:ind w:right="196" w:firstLine="47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10.4.3  </w:t>
      </w:r>
      <w:r>
        <w:rPr>
          <w:rFonts w:hint="eastAsia" w:ascii="宋体" w:hAnsi="宋体" w:eastAsia="宋体" w:cs="宋体"/>
          <w:color w:val="auto"/>
          <w:spacing w:val="-2"/>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2"/>
          <w:sz w:val="24"/>
          <w:szCs w:val="24"/>
          <w:highlight w:val="none"/>
        </w:rPr>
        <w:t xml:space="preserve">10.4.2  </w:t>
      </w:r>
      <w:r>
        <w:rPr>
          <w:rFonts w:hint="eastAsia" w:ascii="宋体" w:hAnsi="宋体" w:eastAsia="宋体" w:cs="宋体"/>
          <w:color w:val="auto"/>
          <w:spacing w:val="-2"/>
          <w:sz w:val="24"/>
          <w:szCs w:val="24"/>
          <w:highlight w:val="none"/>
        </w:rPr>
        <w:t>目中所列出</w:t>
      </w:r>
      <w:r>
        <w:rPr>
          <w:rFonts w:hint="eastAsia" w:ascii="宋体" w:hAnsi="宋体" w:eastAsia="宋体" w:cs="宋体"/>
          <w:color w:val="auto"/>
          <w:spacing w:val="-3"/>
          <w:sz w:val="24"/>
          <w:szCs w:val="24"/>
          <w:highlight w:val="none"/>
        </w:rPr>
        <w:t>的施工组织设计组成内容中，第（1）至第（9）</w:t>
      </w:r>
      <w:r>
        <w:rPr>
          <w:rFonts w:hint="eastAsia" w:ascii="宋体" w:hAnsi="宋体" w:eastAsia="宋体" w:cs="宋体"/>
          <w:color w:val="auto"/>
          <w:spacing w:val="-2"/>
          <w:sz w:val="24"/>
          <w:szCs w:val="24"/>
          <w:highlight w:val="none"/>
        </w:rPr>
        <w:t>项所有投标人均应提供。</w:t>
      </w:r>
    </w:p>
    <w:p w14:paraId="6B854B9F">
      <w:pPr>
        <w:spacing w:before="157" w:line="279" w:lineRule="auto"/>
        <w:ind w:right="211" w:firstLine="462" w:firstLineChars="200"/>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rPr>
        <w:t xml:space="preserve">10.4.4 </w:t>
      </w:r>
      <w:r>
        <w:rPr>
          <w:rFonts w:hint="eastAsia" w:ascii="宋体" w:hAnsi="宋体" w:eastAsia="宋体" w:cs="宋体"/>
          <w:color w:val="auto"/>
          <w:spacing w:val="-5"/>
          <w:sz w:val="24"/>
          <w:szCs w:val="24"/>
          <w:highlight w:val="none"/>
        </w:rPr>
        <w:t>施工组织设计的组成内容按本节第</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10.4.2 目规定的顺序整理、编排后，逐</w:t>
      </w:r>
      <w:r>
        <w:rPr>
          <w:rFonts w:hint="eastAsia" w:ascii="宋体" w:hAnsi="宋体" w:eastAsia="宋体" w:cs="宋体"/>
          <w:color w:val="auto"/>
          <w:spacing w:val="-1"/>
          <w:sz w:val="24"/>
          <w:szCs w:val="24"/>
          <w:highlight w:val="none"/>
        </w:rPr>
        <w:t>页（页码起始从封面开始）连续标记页码。</w:t>
      </w:r>
    </w:p>
    <w:p w14:paraId="7DA830C4">
      <w:pPr>
        <w:outlineLvl w:val="9"/>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b/>
          <w:bCs/>
          <w:color w:val="auto"/>
          <w:spacing w:val="-1"/>
          <w:sz w:val="24"/>
          <w:szCs w:val="24"/>
          <w:highlight w:val="none"/>
        </w:rPr>
        <w:t>10.4.5</w:t>
      </w:r>
      <w:bookmarkStart w:id="56" w:name="OLE_LINK9"/>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施工组织设计的正文不得超过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500</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页</w:t>
      </w:r>
      <w:r>
        <w:rPr>
          <w:rFonts w:hint="eastAsia" w:ascii="宋体" w:hAnsi="宋体" w:eastAsia="宋体" w:cs="宋体"/>
          <w:color w:val="auto"/>
          <w:spacing w:val="-1"/>
          <w:sz w:val="24"/>
          <w:szCs w:val="24"/>
          <w:highlight w:val="none"/>
          <w:lang w:eastAsia="zh-CN"/>
        </w:rPr>
        <w:t>。</w:t>
      </w:r>
      <w:bookmarkEnd w:id="56"/>
      <w:bookmarkStart w:id="57" w:name="bookmark121"/>
      <w:bookmarkEnd w:id="57"/>
    </w:p>
    <w:p w14:paraId="334D0149">
      <w:pPr>
        <w:spacing w:before="78" w:line="221" w:lineRule="auto"/>
        <w:ind w:left="496"/>
        <w:outlineLvl w:val="2"/>
        <w:rPr>
          <w:rFonts w:hint="eastAsia" w:ascii="宋体" w:hAnsi="宋体" w:eastAsia="宋体" w:cs="宋体"/>
          <w:color w:val="auto"/>
          <w:sz w:val="24"/>
          <w:szCs w:val="24"/>
          <w:highlight w:val="none"/>
        </w:rPr>
      </w:pPr>
      <w:bookmarkStart w:id="58" w:name="_Toc19146"/>
      <w:bookmarkStart w:id="59" w:name="_Toc21936"/>
      <w:r>
        <w:rPr>
          <w:rFonts w:hint="eastAsia" w:ascii="宋体" w:hAnsi="宋体" w:eastAsia="宋体" w:cs="宋体"/>
          <w:b/>
          <w:bCs/>
          <w:color w:val="auto"/>
          <w:spacing w:val="-9"/>
          <w:sz w:val="24"/>
          <w:szCs w:val="24"/>
          <w:highlight w:val="none"/>
        </w:rPr>
        <w:t>11.</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pacing w:val="-9"/>
          <w:sz w:val="24"/>
          <w:szCs w:val="24"/>
          <w:highlight w:val="none"/>
        </w:rPr>
        <w:t>电子投标：</w:t>
      </w:r>
      <w:bookmarkEnd w:id="58"/>
      <w:bookmarkEnd w:id="59"/>
    </w:p>
    <w:p w14:paraId="2928C8B1">
      <w:pPr>
        <w:spacing w:before="112" w:line="295" w:lineRule="auto"/>
        <w:ind w:left="10"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11.1  </w:t>
      </w:r>
      <w:r>
        <w:rPr>
          <w:rFonts w:hint="eastAsia" w:ascii="宋体" w:hAnsi="宋体" w:eastAsia="宋体" w:cs="宋体"/>
          <w:color w:val="auto"/>
          <w:spacing w:val="-3"/>
          <w:sz w:val="24"/>
          <w:szCs w:val="24"/>
          <w:highlight w:val="none"/>
        </w:rPr>
        <w:t>在建设工程交易系统上传加盖了电子印章的投标文件、录入相关信息及标书</w:t>
      </w:r>
      <w:r>
        <w:rPr>
          <w:rFonts w:hint="eastAsia" w:ascii="宋体" w:hAnsi="宋体" w:eastAsia="宋体" w:cs="宋体"/>
          <w:color w:val="auto"/>
          <w:spacing w:val="2"/>
          <w:sz w:val="24"/>
          <w:szCs w:val="24"/>
          <w:highlight w:val="none"/>
        </w:rPr>
        <w:t>页码信息</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2"/>
          <w:sz w:val="24"/>
          <w:szCs w:val="24"/>
          <w:highlight w:val="none"/>
        </w:rPr>
        <w:t>页码起始从封面开始）并提交投标标书。提交标书为已加密投标文件。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具体操作参照《韶关市公共资源建设工程交易系统-投标人操</w:t>
      </w:r>
      <w:r>
        <w:rPr>
          <w:rFonts w:hint="eastAsia" w:ascii="宋体" w:hAnsi="宋体" w:eastAsia="宋体" w:cs="宋体"/>
          <w:color w:val="auto"/>
          <w:spacing w:val="-3"/>
          <w:sz w:val="24"/>
          <w:szCs w:val="24"/>
          <w:highlight w:val="none"/>
        </w:rPr>
        <w:t>作指南（电子评标）》。</w:t>
      </w:r>
      <w:r>
        <w:rPr>
          <w:rFonts w:hint="eastAsia" w:ascii="宋体" w:hAnsi="宋体" w:eastAsia="宋体" w:cs="宋体"/>
          <w:color w:val="auto"/>
          <w:spacing w:val="-1"/>
          <w:sz w:val="24"/>
          <w:szCs w:val="24"/>
          <w:highlight w:val="none"/>
        </w:rPr>
        <w:t>本项目评标采用全流程电子化进行招标投标（投标人应根据</w:t>
      </w:r>
      <w:r>
        <w:rPr>
          <w:rFonts w:hint="eastAsia" w:ascii="宋体" w:hAnsi="宋体" w:eastAsia="宋体" w:cs="宋体"/>
          <w:color w:val="auto"/>
          <w:spacing w:val="-2"/>
          <w:sz w:val="24"/>
          <w:szCs w:val="24"/>
          <w:highlight w:val="none"/>
        </w:rPr>
        <w:t>韶关市公共资源建设工程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交易系统进行编辑投标相关内容、按招标文件电子投标要求</w:t>
      </w:r>
      <w:r>
        <w:rPr>
          <w:rFonts w:hint="eastAsia" w:ascii="宋体" w:hAnsi="宋体" w:eastAsia="宋体" w:cs="宋体"/>
          <w:color w:val="auto"/>
          <w:spacing w:val="-2"/>
          <w:sz w:val="24"/>
          <w:szCs w:val="24"/>
          <w:highlight w:val="none"/>
        </w:rPr>
        <w:t>上传已加盖电子印章投标</w:t>
      </w:r>
      <w:r>
        <w:rPr>
          <w:rFonts w:hint="eastAsia" w:ascii="宋体" w:hAnsi="宋体" w:eastAsia="宋体" w:cs="宋体"/>
          <w:color w:val="auto"/>
          <w:spacing w:val="-1"/>
          <w:sz w:val="24"/>
          <w:szCs w:val="24"/>
          <w:highlight w:val="none"/>
        </w:rPr>
        <w:t>文件，否则将自行承担不利后果）。投标文件完成上传后，投标人应</w:t>
      </w:r>
      <w:r>
        <w:rPr>
          <w:rFonts w:hint="eastAsia" w:ascii="宋体" w:hAnsi="宋体" w:eastAsia="宋体" w:cs="宋体"/>
          <w:color w:val="auto"/>
          <w:spacing w:val="-2"/>
          <w:sz w:val="24"/>
          <w:szCs w:val="24"/>
          <w:highlight w:val="none"/>
        </w:rPr>
        <w:t>使用 CA 数字证</w:t>
      </w:r>
      <w:r>
        <w:rPr>
          <w:rFonts w:hint="eastAsia" w:ascii="宋体" w:hAnsi="宋体" w:eastAsia="宋体" w:cs="宋体"/>
          <w:color w:val="auto"/>
          <w:spacing w:val="-1"/>
          <w:sz w:val="24"/>
          <w:szCs w:val="24"/>
          <w:highlight w:val="none"/>
        </w:rPr>
        <w:t>书对投标文件进行文件加密，形成加密的投标文件并提交标书。</w:t>
      </w:r>
    </w:p>
    <w:p w14:paraId="71973AD4">
      <w:pPr>
        <w:spacing w:before="115" w:line="286" w:lineRule="auto"/>
        <w:ind w:left="10" w:right="81" w:firstLine="485"/>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11.2</w:t>
      </w:r>
      <w:r>
        <w:rPr>
          <w:rFonts w:hint="eastAsia" w:ascii="宋体" w:hAnsi="宋体" w:eastAsia="宋体" w:cs="宋体"/>
          <w:b/>
          <w:bCs/>
          <w:color w:val="auto"/>
          <w:spacing w:val="19"/>
          <w:sz w:val="24"/>
          <w:szCs w:val="24"/>
          <w:highlight w:val="none"/>
        </w:rPr>
        <w:t xml:space="preserve">  </w:t>
      </w:r>
      <w:r>
        <w:rPr>
          <w:rFonts w:hint="eastAsia" w:ascii="宋体" w:hAnsi="宋体" w:eastAsia="宋体" w:cs="宋体"/>
          <w:color w:val="auto"/>
          <w:spacing w:val="-4"/>
          <w:sz w:val="24"/>
          <w:szCs w:val="24"/>
          <w:highlight w:val="none"/>
        </w:rPr>
        <w:t>电子投标文件的修改、撤回：在提交投标文件截止时间前，投标人可</w:t>
      </w:r>
      <w:r>
        <w:rPr>
          <w:rFonts w:hint="eastAsia" w:ascii="宋体" w:hAnsi="宋体" w:eastAsia="宋体" w:cs="宋体"/>
          <w:color w:val="auto"/>
          <w:spacing w:val="-5"/>
          <w:sz w:val="24"/>
          <w:szCs w:val="24"/>
          <w:highlight w:val="none"/>
        </w:rPr>
        <w:t>以修改</w:t>
      </w:r>
      <w:r>
        <w:rPr>
          <w:rFonts w:hint="eastAsia" w:ascii="宋体" w:hAnsi="宋体" w:eastAsia="宋体" w:cs="宋体"/>
          <w:color w:val="auto"/>
          <w:spacing w:val="-1"/>
          <w:sz w:val="24"/>
          <w:szCs w:val="24"/>
          <w:highlight w:val="none"/>
        </w:rPr>
        <w:t>或撤回未解密的电子投标文件，并于提交投标文件截止时间</w:t>
      </w:r>
      <w:r>
        <w:rPr>
          <w:rFonts w:hint="eastAsia" w:ascii="宋体" w:hAnsi="宋体" w:eastAsia="宋体" w:cs="宋体"/>
          <w:color w:val="auto"/>
          <w:spacing w:val="-2"/>
          <w:sz w:val="24"/>
          <w:szCs w:val="24"/>
          <w:highlight w:val="none"/>
        </w:rPr>
        <w:t>前将重新上传修改后的电</w:t>
      </w:r>
      <w:r>
        <w:rPr>
          <w:rFonts w:hint="eastAsia" w:ascii="宋体" w:hAnsi="宋体" w:eastAsia="宋体" w:cs="宋体"/>
          <w:color w:val="auto"/>
          <w:spacing w:val="-1"/>
          <w:sz w:val="24"/>
          <w:szCs w:val="24"/>
          <w:highlight w:val="none"/>
        </w:rPr>
        <w:t>子投标文件至系统，到达投标文件提交截止时间后投标人不</w:t>
      </w:r>
      <w:r>
        <w:rPr>
          <w:rFonts w:hint="eastAsia" w:ascii="宋体" w:hAnsi="宋体" w:eastAsia="宋体" w:cs="宋体"/>
          <w:color w:val="auto"/>
          <w:spacing w:val="-2"/>
          <w:sz w:val="24"/>
          <w:szCs w:val="24"/>
          <w:highlight w:val="none"/>
        </w:rPr>
        <w:t>得撤回、补充、修改和更换投标文件。</w:t>
      </w:r>
    </w:p>
    <w:p w14:paraId="05B82554">
      <w:pPr>
        <w:numPr>
          <w:ilvl w:val="0"/>
          <w:numId w:val="0"/>
        </w:numPr>
        <w:spacing w:before="78" w:line="220" w:lineRule="auto"/>
        <w:ind w:firstLine="446" w:firstLineChars="200"/>
        <w:outlineLvl w:val="2"/>
        <w:rPr>
          <w:rFonts w:hint="eastAsia" w:ascii="宋体" w:hAnsi="宋体" w:eastAsia="宋体" w:cs="宋体"/>
          <w:b/>
          <w:bCs/>
          <w:color w:val="auto"/>
          <w:spacing w:val="-4"/>
          <w:sz w:val="24"/>
          <w:szCs w:val="24"/>
          <w:highlight w:val="none"/>
        </w:rPr>
      </w:pPr>
      <w:bookmarkStart w:id="60" w:name="_Toc118"/>
      <w:r>
        <w:rPr>
          <w:rFonts w:hint="eastAsia" w:ascii="宋体" w:hAnsi="宋体" w:eastAsia="宋体" w:cs="宋体"/>
          <w:b/>
          <w:bCs/>
          <w:color w:val="auto"/>
          <w:spacing w:val="-9"/>
          <w:sz w:val="24"/>
          <w:szCs w:val="24"/>
          <w:highlight w:val="none"/>
          <w:lang w:val="en-US" w:eastAsia="zh-CN"/>
        </w:rPr>
        <w:t>12.</w:t>
      </w:r>
      <w:r>
        <w:rPr>
          <w:rFonts w:hint="eastAsia" w:ascii="宋体" w:hAnsi="宋体" w:eastAsia="宋体" w:cs="宋体"/>
          <w:b/>
          <w:bCs/>
          <w:color w:val="auto"/>
          <w:spacing w:val="22"/>
          <w:w w:val="101"/>
          <w:sz w:val="24"/>
          <w:szCs w:val="24"/>
          <w:highlight w:val="none"/>
        </w:rPr>
        <w:t xml:space="preserve"> </w:t>
      </w:r>
      <w:bookmarkStart w:id="61" w:name="_Toc29834"/>
      <w:r>
        <w:rPr>
          <w:rFonts w:hint="eastAsia" w:ascii="宋体" w:hAnsi="宋体" w:eastAsia="宋体" w:cs="宋体"/>
          <w:b/>
          <w:bCs/>
          <w:color w:val="auto"/>
          <w:spacing w:val="-4"/>
          <w:sz w:val="24"/>
          <w:szCs w:val="24"/>
          <w:highlight w:val="none"/>
        </w:rPr>
        <w:t>电子投标及投标解密失败及突发情况的补救方案</w:t>
      </w:r>
      <w:bookmarkEnd w:id="60"/>
      <w:bookmarkEnd w:id="61"/>
    </w:p>
    <w:p w14:paraId="656A950F">
      <w:pPr>
        <w:spacing w:before="78" w:line="220" w:lineRule="auto"/>
        <w:ind w:firstLine="47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12.1 </w:t>
      </w:r>
      <w:r>
        <w:rPr>
          <w:rFonts w:hint="eastAsia" w:ascii="宋体" w:hAnsi="宋体" w:eastAsia="宋体" w:cs="宋体"/>
          <w:color w:val="auto"/>
          <w:spacing w:val="-1"/>
          <w:sz w:val="24"/>
          <w:szCs w:val="24"/>
          <w:highlight w:val="none"/>
        </w:rPr>
        <w:t>按照交易平台关于全流程电子化项目的相</w:t>
      </w:r>
      <w:r>
        <w:rPr>
          <w:rFonts w:hint="eastAsia" w:ascii="宋体" w:hAnsi="宋体" w:eastAsia="宋体" w:cs="宋体"/>
          <w:color w:val="auto"/>
          <w:spacing w:val="-2"/>
          <w:sz w:val="24"/>
          <w:szCs w:val="24"/>
          <w:highlight w:val="none"/>
        </w:rPr>
        <w:t>关指南进行操作。详见：全国公共</w:t>
      </w:r>
      <w:r>
        <w:rPr>
          <w:rFonts w:hint="eastAsia" w:ascii="宋体" w:hAnsi="宋体" w:eastAsia="宋体" w:cs="宋体"/>
          <w:color w:val="auto"/>
          <w:spacing w:val="-1"/>
          <w:sz w:val="24"/>
          <w:szCs w:val="24"/>
          <w:highlight w:val="none"/>
        </w:rPr>
        <w:t>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·韶关市</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https://y</w:t>
      </w:r>
      <w:r>
        <w:rPr>
          <w:rFonts w:hint="eastAsia" w:ascii="宋体" w:hAnsi="宋体" w:eastAsia="宋体" w:cs="宋体"/>
          <w:color w:val="auto"/>
          <w:spacing w:val="-2"/>
          <w:sz w:val="24"/>
          <w:szCs w:val="24"/>
          <w:highlight w:val="none"/>
        </w:rPr>
        <w:t>gp.gdzwfw.gov.cn/ggzy-portal/#/44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0200/index）服务指南栏目发布的最新版操作指引。</w:t>
      </w:r>
    </w:p>
    <w:p w14:paraId="3E34A594">
      <w:pPr>
        <w:spacing w:before="11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补救方案：</w:t>
      </w:r>
    </w:p>
    <w:p w14:paraId="7A5C0062">
      <w:pPr>
        <w:spacing w:before="115"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12.2.1  </w:t>
      </w:r>
      <w:r>
        <w:rPr>
          <w:rFonts w:hint="eastAsia" w:ascii="宋体" w:hAnsi="宋体" w:eastAsia="宋体" w:cs="宋体"/>
          <w:color w:val="auto"/>
          <w:spacing w:val="-1"/>
          <w:sz w:val="24"/>
          <w:szCs w:val="24"/>
          <w:highlight w:val="none"/>
        </w:rPr>
        <w:t>投标文件解密失败的补救方案：</w:t>
      </w:r>
    </w:p>
    <w:p w14:paraId="2D1DE68F">
      <w:pPr>
        <w:spacing w:before="115" w:line="298" w:lineRule="auto"/>
        <w:ind w:right="81"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auto"/>
          <w:spacing w:val="1"/>
          <w:sz w:val="24"/>
          <w:szCs w:val="24"/>
          <w:highlight w:val="none"/>
        </w:rPr>
        <w:t>解密失败投标人可在建设工程交易系统在规定时间（代理机构授权后</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rPr>
        <w:t>30</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分钟内）内</w:t>
      </w:r>
      <w:bookmarkStart w:id="62" w:name="bookmark122"/>
      <w:bookmarkEnd w:id="62"/>
      <w:r>
        <w:rPr>
          <w:rFonts w:hint="eastAsia" w:ascii="宋体" w:hAnsi="宋体" w:eastAsia="宋体" w:cs="宋体"/>
          <w:color w:val="auto"/>
          <w:spacing w:val="-1"/>
          <w:sz w:val="24"/>
          <w:szCs w:val="24"/>
          <w:highlight w:val="none"/>
        </w:rPr>
        <w:t>重新提交投标文件继续开标程序。</w:t>
      </w:r>
    </w:p>
    <w:p w14:paraId="0F175F6A">
      <w:pPr>
        <w:spacing w:before="114"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12.2.2  </w:t>
      </w:r>
      <w:r>
        <w:rPr>
          <w:rFonts w:hint="eastAsia" w:ascii="宋体" w:hAnsi="宋体" w:eastAsia="宋体" w:cs="宋体"/>
          <w:color w:val="auto"/>
          <w:spacing w:val="-1"/>
          <w:sz w:val="24"/>
          <w:szCs w:val="24"/>
          <w:highlight w:val="none"/>
        </w:rPr>
        <w:t>评标时突发情况的补救方案</w:t>
      </w:r>
    </w:p>
    <w:p w14:paraId="5863CD1F">
      <w:pPr>
        <w:spacing w:before="114" w:line="303" w:lineRule="auto"/>
        <w:ind w:right="81"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在评标过程中，因主场或副场网络故障、电子设备或者</w:t>
      </w:r>
      <w:r>
        <w:rPr>
          <w:rFonts w:hint="eastAsia" w:ascii="宋体" w:hAnsi="宋体" w:eastAsia="宋体" w:cs="宋体"/>
          <w:color w:val="auto"/>
          <w:spacing w:val="-2"/>
          <w:sz w:val="24"/>
          <w:szCs w:val="24"/>
          <w:highlight w:val="none"/>
        </w:rPr>
        <w:t>评标系统故障，以及其他</w:t>
      </w:r>
      <w:r>
        <w:rPr>
          <w:rFonts w:hint="eastAsia" w:ascii="宋体" w:hAnsi="宋体" w:eastAsia="宋体" w:cs="宋体"/>
          <w:color w:val="auto"/>
          <w:spacing w:val="-3"/>
          <w:sz w:val="24"/>
          <w:szCs w:val="24"/>
          <w:highlight w:val="none"/>
        </w:rPr>
        <w:t>原因导致无法继续进行评标时，在</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小时以内解除故障的可继续评标，超过</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小时无</w:t>
      </w:r>
      <w:r>
        <w:rPr>
          <w:rFonts w:hint="eastAsia" w:ascii="宋体" w:hAnsi="宋体" w:eastAsia="宋体" w:cs="宋体"/>
          <w:color w:val="auto"/>
          <w:spacing w:val="-1"/>
          <w:sz w:val="24"/>
          <w:szCs w:val="24"/>
          <w:highlight w:val="none"/>
        </w:rPr>
        <w:t>法解除故障的，由招标人确定是否进行评标。如延期评标，</w:t>
      </w:r>
      <w:r>
        <w:rPr>
          <w:rFonts w:hint="eastAsia" w:ascii="宋体" w:hAnsi="宋体" w:eastAsia="宋体" w:cs="宋体"/>
          <w:color w:val="auto"/>
          <w:spacing w:val="-2"/>
          <w:sz w:val="24"/>
          <w:szCs w:val="24"/>
          <w:highlight w:val="none"/>
        </w:rPr>
        <w:t>招标人及参与评标活动的</w:t>
      </w:r>
      <w:r>
        <w:rPr>
          <w:rFonts w:hint="eastAsia" w:ascii="宋体" w:hAnsi="宋体" w:eastAsia="宋体" w:cs="宋体"/>
          <w:color w:val="auto"/>
          <w:spacing w:val="-1"/>
          <w:sz w:val="24"/>
          <w:szCs w:val="24"/>
          <w:highlight w:val="none"/>
        </w:rPr>
        <w:t>各方主体及其有关工作人员应当配合主场、副场做好招投标</w:t>
      </w:r>
      <w:r>
        <w:rPr>
          <w:rFonts w:hint="eastAsia" w:ascii="宋体" w:hAnsi="宋体" w:eastAsia="宋体" w:cs="宋体"/>
          <w:color w:val="auto"/>
          <w:spacing w:val="-2"/>
          <w:sz w:val="24"/>
          <w:szCs w:val="24"/>
          <w:highlight w:val="none"/>
        </w:rPr>
        <w:t>资料的封存和保密工作，</w:t>
      </w:r>
      <w:r>
        <w:rPr>
          <w:rFonts w:hint="eastAsia" w:ascii="宋体" w:hAnsi="宋体" w:eastAsia="宋体" w:cs="宋体"/>
          <w:color w:val="auto"/>
          <w:spacing w:val="-1"/>
          <w:sz w:val="24"/>
          <w:szCs w:val="24"/>
          <w:highlight w:val="none"/>
        </w:rPr>
        <w:t>另行组建评标委员会重新评标。原评标委员会成员应当对评</w:t>
      </w:r>
      <w:r>
        <w:rPr>
          <w:rFonts w:hint="eastAsia" w:ascii="宋体" w:hAnsi="宋体" w:eastAsia="宋体" w:cs="宋体"/>
          <w:color w:val="auto"/>
          <w:spacing w:val="-2"/>
          <w:sz w:val="24"/>
          <w:szCs w:val="24"/>
          <w:highlight w:val="none"/>
        </w:rPr>
        <w:t>标情况保密，不得对外透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露与评标有关的任何信息与情况。</w:t>
      </w:r>
    </w:p>
    <w:p w14:paraId="58ACD5FB">
      <w:pPr>
        <w:spacing w:before="69" w:line="324" w:lineRule="auto"/>
        <w:ind w:left="11" w:right="81" w:firstLine="484"/>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12.2.3  </w:t>
      </w:r>
      <w:r>
        <w:rPr>
          <w:rFonts w:hint="eastAsia" w:ascii="宋体" w:hAnsi="宋体" w:eastAsia="宋体" w:cs="宋体"/>
          <w:color w:val="auto"/>
          <w:spacing w:val="-1"/>
          <w:sz w:val="24"/>
          <w:szCs w:val="24"/>
          <w:highlight w:val="none"/>
        </w:rPr>
        <w:t>除发生上述情况外，开标评标均以投标人（联合体投标的，由联合体牵头人）通过交易平台网上递交的电子投标文件为准。</w:t>
      </w:r>
    </w:p>
    <w:p w14:paraId="5DCEDB99">
      <w:pPr>
        <w:spacing w:before="78" w:line="220" w:lineRule="auto"/>
        <w:ind w:left="496"/>
        <w:outlineLvl w:val="2"/>
        <w:rPr>
          <w:rFonts w:hint="eastAsia" w:ascii="宋体" w:hAnsi="宋体" w:eastAsia="宋体" w:cs="宋体"/>
          <w:color w:val="auto"/>
          <w:sz w:val="24"/>
          <w:szCs w:val="24"/>
          <w:highlight w:val="none"/>
        </w:rPr>
      </w:pPr>
      <w:bookmarkStart w:id="63" w:name="_Toc27195"/>
      <w:bookmarkStart w:id="64" w:name="_Toc30506"/>
      <w:r>
        <w:rPr>
          <w:rFonts w:hint="eastAsia" w:ascii="宋体" w:hAnsi="宋体" w:eastAsia="宋体" w:cs="宋体"/>
          <w:b/>
          <w:bCs/>
          <w:color w:val="auto"/>
          <w:spacing w:val="-7"/>
          <w:sz w:val="24"/>
          <w:szCs w:val="24"/>
          <w:highlight w:val="none"/>
        </w:rPr>
        <w:t>13</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7"/>
          <w:sz w:val="24"/>
          <w:szCs w:val="24"/>
          <w:highlight w:val="none"/>
        </w:rPr>
        <w:t>．投标文件的提交</w:t>
      </w:r>
      <w:bookmarkEnd w:id="63"/>
      <w:bookmarkEnd w:id="64"/>
    </w:p>
    <w:p w14:paraId="7068EE2E">
      <w:pPr>
        <w:spacing w:before="123" w:line="278" w:lineRule="auto"/>
        <w:ind w:left="13" w:right="81"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 xml:space="preserve">13.1  </w:t>
      </w:r>
      <w:r>
        <w:rPr>
          <w:rFonts w:hint="eastAsia" w:ascii="宋体" w:hAnsi="宋体" w:eastAsia="宋体" w:cs="宋体"/>
          <w:color w:val="auto"/>
          <w:spacing w:val="-11"/>
          <w:sz w:val="24"/>
          <w:szCs w:val="24"/>
          <w:highlight w:val="none"/>
        </w:rPr>
        <w:t>在投标文件提交截止时间前，投标人通过全国公共资源交易平台（</w:t>
      </w:r>
      <w:r>
        <w:rPr>
          <w:rFonts w:hint="eastAsia" w:ascii="宋体" w:hAnsi="宋体" w:eastAsia="宋体" w:cs="宋体"/>
          <w:color w:val="auto"/>
          <w:spacing w:val="-12"/>
          <w:sz w:val="24"/>
          <w:szCs w:val="24"/>
          <w:highlight w:val="none"/>
        </w:rPr>
        <w:t>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2"/>
          <w:sz w:val="24"/>
          <w:szCs w:val="24"/>
          <w:highlight w:val="none"/>
        </w:rPr>
        <w:t>·韶</w:t>
      </w:r>
      <w:r>
        <w:rPr>
          <w:rFonts w:hint="eastAsia" w:ascii="宋体" w:hAnsi="宋体" w:eastAsia="宋体" w:cs="宋体"/>
          <w:color w:val="auto"/>
          <w:spacing w:val="-1"/>
          <w:sz w:val="24"/>
          <w:szCs w:val="24"/>
          <w:highlight w:val="none"/>
        </w:rPr>
        <w:t>关市）提交已加密投标文件。逾期提交的电子投标文</w:t>
      </w:r>
      <w:r>
        <w:rPr>
          <w:rFonts w:hint="eastAsia" w:ascii="宋体" w:hAnsi="宋体" w:eastAsia="宋体" w:cs="宋体"/>
          <w:color w:val="auto"/>
          <w:spacing w:val="-2"/>
          <w:sz w:val="24"/>
          <w:szCs w:val="24"/>
          <w:highlight w:val="none"/>
        </w:rPr>
        <w:t>件，全国公共资源交易平台（广</w:t>
      </w:r>
      <w:r>
        <w:rPr>
          <w:rFonts w:hint="eastAsia" w:ascii="宋体" w:hAnsi="宋体" w:eastAsia="宋体" w:cs="宋体"/>
          <w:color w:val="auto"/>
          <w:spacing w:val="-9"/>
          <w:sz w:val="24"/>
          <w:szCs w:val="24"/>
          <w:highlight w:val="none"/>
        </w:rPr>
        <w:t>东省</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·韶关市）将予以拒收。</w:t>
      </w:r>
    </w:p>
    <w:p w14:paraId="09924D0F">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13.2  </w:t>
      </w:r>
      <w:r>
        <w:rPr>
          <w:rFonts w:hint="eastAsia" w:ascii="宋体" w:hAnsi="宋体" w:eastAsia="宋体" w:cs="宋体"/>
          <w:color w:val="auto"/>
          <w:spacing w:val="2"/>
          <w:sz w:val="24"/>
          <w:szCs w:val="24"/>
          <w:highlight w:val="none"/>
        </w:rPr>
        <w:t>提交时间和地点：见本章第二节“重要事项时间地点一览表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83F40A3">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13.3  </w:t>
      </w:r>
      <w:r>
        <w:rPr>
          <w:rFonts w:hint="eastAsia" w:ascii="宋体" w:hAnsi="宋体" w:eastAsia="宋体" w:cs="宋体"/>
          <w:color w:val="auto"/>
          <w:spacing w:val="-1"/>
          <w:sz w:val="24"/>
          <w:szCs w:val="24"/>
          <w:highlight w:val="none"/>
        </w:rPr>
        <w:t>递交时间和地点：投标人如有招标</w:t>
      </w:r>
      <w:r>
        <w:rPr>
          <w:rFonts w:hint="eastAsia" w:ascii="宋体" w:hAnsi="宋体" w:eastAsia="宋体" w:cs="宋体"/>
          <w:color w:val="auto"/>
          <w:spacing w:val="-2"/>
          <w:sz w:val="24"/>
          <w:szCs w:val="24"/>
          <w:highlight w:val="none"/>
        </w:rPr>
        <w:t>文件要求提交的用于评审的证书、证件、证明原件（附一式两份清单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由投标人法定代表人或其委托代理人在指定的时间和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地点递交（见“重要事项时间地点一览表</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w:t>
      </w:r>
    </w:p>
    <w:p w14:paraId="1E722792">
      <w:pPr>
        <w:spacing w:before="112" w:line="219"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13.4  </w:t>
      </w:r>
      <w:r>
        <w:rPr>
          <w:rFonts w:hint="eastAsia" w:ascii="宋体" w:hAnsi="宋体" w:eastAsia="宋体" w:cs="宋体"/>
          <w:color w:val="auto"/>
          <w:spacing w:val="-1"/>
          <w:sz w:val="24"/>
          <w:szCs w:val="24"/>
          <w:highlight w:val="none"/>
        </w:rPr>
        <w:t>代理机构对因不可抗力事件造成的投</w:t>
      </w:r>
      <w:r>
        <w:rPr>
          <w:rFonts w:hint="eastAsia" w:ascii="宋体" w:hAnsi="宋体" w:eastAsia="宋体" w:cs="宋体"/>
          <w:color w:val="auto"/>
          <w:spacing w:val="-2"/>
          <w:sz w:val="24"/>
          <w:szCs w:val="24"/>
          <w:highlight w:val="none"/>
        </w:rPr>
        <w:t>标文件的损坏、丢失的，不承担责任。</w:t>
      </w:r>
    </w:p>
    <w:p w14:paraId="458845F2">
      <w:pPr>
        <w:spacing w:before="116"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13.5</w:t>
      </w:r>
      <w:r>
        <w:rPr>
          <w:rFonts w:hint="eastAsia" w:ascii="宋体" w:hAnsi="宋体" w:eastAsia="宋体" w:cs="宋体"/>
          <w:b/>
          <w:bCs/>
          <w:color w:val="auto"/>
          <w:spacing w:val="15"/>
          <w:sz w:val="24"/>
          <w:szCs w:val="24"/>
          <w:highlight w:val="none"/>
        </w:rPr>
        <w:t xml:space="preserve">  </w:t>
      </w:r>
      <w:r>
        <w:rPr>
          <w:rFonts w:hint="eastAsia" w:ascii="宋体" w:hAnsi="宋体" w:eastAsia="宋体" w:cs="宋体"/>
          <w:color w:val="auto"/>
          <w:spacing w:val="-1"/>
          <w:sz w:val="24"/>
          <w:szCs w:val="24"/>
          <w:highlight w:val="none"/>
        </w:rPr>
        <w:t>出现下述情形之一，属于未成功提</w:t>
      </w:r>
      <w:r>
        <w:rPr>
          <w:rFonts w:hint="eastAsia" w:ascii="宋体" w:hAnsi="宋体" w:eastAsia="宋体" w:cs="宋体"/>
          <w:color w:val="auto"/>
          <w:spacing w:val="-2"/>
          <w:sz w:val="24"/>
          <w:szCs w:val="24"/>
          <w:highlight w:val="none"/>
        </w:rPr>
        <w:t>交投标文件，按无效投标处理：</w:t>
      </w:r>
    </w:p>
    <w:p w14:paraId="26FD4E45">
      <w:pPr>
        <w:spacing w:before="115" w:line="219"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（1）至提交投标文件截止时，投标文件未完整上传及提交标书；</w:t>
      </w:r>
    </w:p>
    <w:p w14:paraId="0801F50A">
      <w:pPr>
        <w:spacing w:before="114"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（2）解密失败且在规定时间内未重新提交投标文件的；</w:t>
      </w:r>
    </w:p>
    <w:p w14:paraId="04D5C6EB">
      <w:pPr>
        <w:spacing w:before="115"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（3）投标文件损坏或格式不正确的；</w:t>
      </w:r>
    </w:p>
    <w:p w14:paraId="43D9083E">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13.6  </w:t>
      </w:r>
      <w:r>
        <w:rPr>
          <w:rFonts w:hint="eastAsia" w:ascii="宋体" w:hAnsi="宋体" w:eastAsia="宋体" w:cs="宋体"/>
          <w:color w:val="auto"/>
          <w:spacing w:val="-1"/>
          <w:sz w:val="24"/>
          <w:szCs w:val="24"/>
          <w:highlight w:val="none"/>
        </w:rPr>
        <w:t>联合体投标的，由联合体牵头人按以上要求递交相关资料。</w:t>
      </w:r>
    </w:p>
    <w:p w14:paraId="7FCFB836">
      <w:pPr>
        <w:spacing w:before="113" w:line="279" w:lineRule="auto"/>
        <w:ind w:left="9" w:right="24" w:firstLine="48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13.7  </w:t>
      </w:r>
      <w:r>
        <w:rPr>
          <w:rFonts w:hint="eastAsia" w:ascii="宋体" w:hAnsi="宋体" w:eastAsia="宋体" w:cs="宋体"/>
          <w:color w:val="auto"/>
          <w:spacing w:val="-2"/>
          <w:sz w:val="24"/>
          <w:szCs w:val="24"/>
          <w:highlight w:val="none"/>
        </w:rPr>
        <w:t>招标人或其授权的招标代理机构核对、接收投标人递交的投标相关资料后，</w:t>
      </w:r>
      <w:r>
        <w:rPr>
          <w:rFonts w:hint="eastAsia" w:ascii="宋体" w:hAnsi="宋体" w:eastAsia="宋体" w:cs="宋体"/>
          <w:color w:val="auto"/>
          <w:spacing w:val="-1"/>
          <w:sz w:val="24"/>
          <w:szCs w:val="24"/>
          <w:highlight w:val="none"/>
        </w:rPr>
        <w:t>应向投标人出具标明签收</w:t>
      </w:r>
      <w:r>
        <w:rPr>
          <w:rFonts w:hint="eastAsia" w:ascii="宋体" w:hAnsi="宋体" w:eastAsia="宋体" w:cs="宋体"/>
          <w:color w:val="auto"/>
          <w:spacing w:val="-2"/>
          <w:sz w:val="24"/>
          <w:szCs w:val="24"/>
          <w:highlight w:val="none"/>
        </w:rPr>
        <w:t>人和签收时间的凭证，并妥善保管。</w:t>
      </w:r>
    </w:p>
    <w:p w14:paraId="465B9D6E">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13.8 </w:t>
      </w:r>
      <w:r>
        <w:rPr>
          <w:rFonts w:hint="eastAsia" w:ascii="宋体" w:hAnsi="宋体" w:eastAsia="宋体" w:cs="宋体"/>
          <w:color w:val="auto"/>
          <w:spacing w:val="-2"/>
          <w:sz w:val="24"/>
          <w:szCs w:val="24"/>
          <w:highlight w:val="none"/>
        </w:rPr>
        <w:t xml:space="preserve"> 本次招标投标有效期为</w:t>
      </w:r>
      <w:r>
        <w:rPr>
          <w:rFonts w:hint="eastAsia" w:ascii="宋体" w:hAnsi="宋体" w:eastAsia="宋体" w:cs="宋体"/>
          <w:color w:val="auto"/>
          <w:spacing w:val="-2"/>
          <w:sz w:val="24"/>
          <w:szCs w:val="24"/>
          <w:highlight w:val="none"/>
          <w:u w:val="single"/>
          <w:lang w:eastAsia="zh-CN"/>
        </w:rPr>
        <w:t>90</w:t>
      </w:r>
      <w:r>
        <w:rPr>
          <w:rFonts w:hint="eastAsia" w:ascii="宋体" w:hAnsi="宋体" w:eastAsia="宋体" w:cs="宋体"/>
          <w:color w:val="auto"/>
          <w:spacing w:val="-2"/>
          <w:sz w:val="24"/>
          <w:szCs w:val="24"/>
          <w:highlight w:val="none"/>
        </w:rPr>
        <w:t>个日历天，投标有效期从提交投标文件的截止之日起计算。在此期间，投标人不得撤销或修改其</w:t>
      </w:r>
      <w:r>
        <w:rPr>
          <w:rFonts w:hint="eastAsia" w:ascii="宋体" w:hAnsi="宋体" w:eastAsia="宋体" w:cs="宋体"/>
          <w:color w:val="auto"/>
          <w:spacing w:val="-7"/>
          <w:sz w:val="24"/>
          <w:szCs w:val="24"/>
          <w:highlight w:val="none"/>
        </w:rPr>
        <w:t>投标文件，否则其投标保证不予退还。</w:t>
      </w:r>
    </w:p>
    <w:p w14:paraId="2CB00EB8">
      <w:pPr>
        <w:spacing w:before="145" w:line="221" w:lineRule="auto"/>
        <w:ind w:left="496"/>
        <w:outlineLvl w:val="2"/>
        <w:rPr>
          <w:rFonts w:hint="eastAsia" w:ascii="宋体" w:hAnsi="宋体" w:eastAsia="宋体" w:cs="宋体"/>
          <w:color w:val="auto"/>
          <w:sz w:val="24"/>
          <w:szCs w:val="24"/>
          <w:highlight w:val="none"/>
        </w:rPr>
      </w:pPr>
      <w:bookmarkStart w:id="65" w:name="_Toc22047"/>
      <w:bookmarkStart w:id="66" w:name="_Toc17939"/>
      <w:r>
        <w:rPr>
          <w:rFonts w:hint="eastAsia" w:ascii="宋体" w:hAnsi="宋体" w:eastAsia="宋体" w:cs="宋体"/>
          <w:b/>
          <w:bCs/>
          <w:color w:val="auto"/>
          <w:spacing w:val="-11"/>
          <w:sz w:val="24"/>
          <w:szCs w:val="24"/>
          <w:highlight w:val="none"/>
        </w:rPr>
        <w:t>14</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．开标</w:t>
      </w:r>
      <w:bookmarkEnd w:id="65"/>
      <w:bookmarkEnd w:id="66"/>
    </w:p>
    <w:p w14:paraId="034EB3D3">
      <w:pPr>
        <w:spacing w:before="155" w:line="329" w:lineRule="auto"/>
        <w:ind w:left="10" w:right="81" w:firstLine="48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14.1  </w:t>
      </w:r>
      <w:r>
        <w:rPr>
          <w:rFonts w:hint="eastAsia" w:ascii="宋体" w:hAnsi="宋体" w:eastAsia="宋体" w:cs="宋体"/>
          <w:color w:val="auto"/>
          <w:spacing w:val="-3"/>
          <w:sz w:val="24"/>
          <w:szCs w:val="24"/>
          <w:highlight w:val="none"/>
        </w:rPr>
        <w:t>招标人邀请所有正确获取招标文件、电子投标、缴纳投标保证的投标人参加</w:t>
      </w:r>
      <w:r>
        <w:rPr>
          <w:rFonts w:hint="eastAsia" w:ascii="宋体" w:hAnsi="宋体" w:eastAsia="宋体" w:cs="宋体"/>
          <w:color w:val="auto"/>
          <w:spacing w:val="-1"/>
          <w:sz w:val="24"/>
          <w:szCs w:val="24"/>
          <w:highlight w:val="none"/>
        </w:rPr>
        <w:t>开标，投标人可自主决定是否参加。投标人可登陆交易平台</w:t>
      </w:r>
      <w:r>
        <w:rPr>
          <w:rFonts w:hint="eastAsia" w:ascii="宋体" w:hAnsi="宋体" w:eastAsia="宋体" w:cs="宋体"/>
          <w:color w:val="auto"/>
          <w:spacing w:val="-2"/>
          <w:sz w:val="24"/>
          <w:szCs w:val="24"/>
          <w:highlight w:val="none"/>
        </w:rPr>
        <w:t>观看开标实况、提出异议</w:t>
      </w:r>
      <w:r>
        <w:rPr>
          <w:rFonts w:hint="eastAsia" w:ascii="宋体" w:hAnsi="宋体" w:eastAsia="宋体" w:cs="宋体"/>
          <w:color w:val="auto"/>
          <w:spacing w:val="-1"/>
          <w:sz w:val="24"/>
          <w:szCs w:val="24"/>
          <w:highlight w:val="none"/>
        </w:rPr>
        <w:t>或进行澄清、确认等操作（具体按招标文件和系统操作手册</w:t>
      </w:r>
      <w:r>
        <w:rPr>
          <w:rFonts w:hint="eastAsia" w:ascii="宋体" w:hAnsi="宋体" w:eastAsia="宋体" w:cs="宋体"/>
          <w:color w:val="auto"/>
          <w:spacing w:val="-2"/>
          <w:sz w:val="24"/>
          <w:szCs w:val="24"/>
          <w:highlight w:val="none"/>
        </w:rPr>
        <w:t>为准）。投标人不参加开</w:t>
      </w:r>
      <w:bookmarkStart w:id="67" w:name="bookmark123"/>
      <w:bookmarkEnd w:id="67"/>
      <w:r>
        <w:rPr>
          <w:rFonts w:hint="eastAsia" w:ascii="宋体" w:hAnsi="宋体" w:eastAsia="宋体" w:cs="宋体"/>
          <w:color w:val="auto"/>
          <w:sz w:val="24"/>
          <w:szCs w:val="24"/>
          <w:highlight w:val="none"/>
        </w:rPr>
        <w:t>标的，视其默认开标结果，以及放弃在开标期间见证、</w:t>
      </w:r>
      <w:r>
        <w:rPr>
          <w:rFonts w:hint="eastAsia" w:ascii="宋体" w:hAnsi="宋体" w:eastAsia="宋体" w:cs="宋体"/>
          <w:color w:val="auto"/>
          <w:spacing w:val="-1"/>
          <w:sz w:val="24"/>
          <w:szCs w:val="24"/>
          <w:highlight w:val="none"/>
        </w:rPr>
        <w:t>监督、投诉、申辩的权利。</w:t>
      </w:r>
    </w:p>
    <w:p w14:paraId="05862D79">
      <w:pPr>
        <w:spacing w:before="156"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14.1.1  </w:t>
      </w:r>
      <w:r>
        <w:rPr>
          <w:rFonts w:hint="eastAsia" w:ascii="宋体" w:hAnsi="宋体" w:eastAsia="宋体" w:cs="宋体"/>
          <w:color w:val="auto"/>
          <w:sz w:val="24"/>
          <w:szCs w:val="24"/>
          <w:highlight w:val="none"/>
        </w:rPr>
        <w:t>开标时间和地点：见本章第</w:t>
      </w:r>
      <w:r>
        <w:rPr>
          <w:rFonts w:hint="eastAsia" w:ascii="宋体" w:hAnsi="宋体" w:eastAsia="宋体" w:cs="宋体"/>
          <w:color w:val="auto"/>
          <w:spacing w:val="-1"/>
          <w:sz w:val="24"/>
          <w:szCs w:val="24"/>
          <w:highlight w:val="none"/>
        </w:rPr>
        <w:t>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14:paraId="08F091B7">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 xml:space="preserve">14.1.2 </w:t>
      </w:r>
      <w:r>
        <w:rPr>
          <w:rFonts w:hint="eastAsia" w:ascii="宋体" w:hAnsi="宋体" w:eastAsia="宋体" w:cs="宋体"/>
          <w:color w:val="auto"/>
          <w:spacing w:val="-7"/>
          <w:sz w:val="24"/>
          <w:szCs w:val="24"/>
          <w:highlight w:val="none"/>
        </w:rPr>
        <w:t>开标前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7"/>
          <w:sz w:val="24"/>
          <w:szCs w:val="24"/>
          <w:highlight w:val="none"/>
        </w:rPr>
        <w:t>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小时，若建设工程交易系统显示缴</w:t>
      </w:r>
      <w:r>
        <w:rPr>
          <w:rFonts w:hint="eastAsia" w:ascii="宋体" w:hAnsi="宋体" w:eastAsia="宋体" w:cs="宋体"/>
          <w:color w:val="auto"/>
          <w:spacing w:val="-8"/>
          <w:sz w:val="24"/>
          <w:szCs w:val="24"/>
          <w:highlight w:val="none"/>
        </w:rPr>
        <w:t>纳投标保证（包括投标保证金、</w:t>
      </w:r>
      <w:r>
        <w:rPr>
          <w:rFonts w:hint="eastAsia" w:ascii="宋体" w:hAnsi="宋体" w:eastAsia="宋体" w:cs="宋体"/>
          <w:color w:val="auto"/>
          <w:spacing w:val="-2"/>
          <w:sz w:val="24"/>
          <w:szCs w:val="24"/>
          <w:highlight w:val="none"/>
        </w:rPr>
        <w:t>投标保证担保、投标保证保险）的投标人数量不足</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个时，招标人将取消原定于次日</w:t>
      </w:r>
      <w:r>
        <w:rPr>
          <w:rFonts w:hint="eastAsia" w:ascii="宋体" w:hAnsi="宋体" w:eastAsia="宋体" w:cs="宋体"/>
          <w:color w:val="auto"/>
          <w:spacing w:val="-1"/>
          <w:sz w:val="24"/>
          <w:szCs w:val="24"/>
          <w:highlight w:val="none"/>
        </w:rPr>
        <w:t>召开的开标活动。投标人可在投标保证缴纳截止时间（见本章</w:t>
      </w:r>
      <w:r>
        <w:rPr>
          <w:rFonts w:hint="eastAsia" w:ascii="宋体" w:hAnsi="宋体" w:eastAsia="宋体" w:cs="宋体"/>
          <w:color w:val="auto"/>
          <w:spacing w:val="-2"/>
          <w:sz w:val="24"/>
          <w:szCs w:val="24"/>
          <w:highlight w:val="none"/>
        </w:rPr>
        <w:t>第二节“重要事项时间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”）至电子投标截止时间（见本章第二节“重要事项时间地点一览</w:t>
      </w:r>
      <w:r>
        <w:rPr>
          <w:rFonts w:hint="eastAsia" w:ascii="宋体" w:hAnsi="宋体" w:eastAsia="宋体" w:cs="宋体"/>
          <w:color w:val="auto"/>
          <w:spacing w:val="-2"/>
          <w:sz w:val="24"/>
          <w:szCs w:val="24"/>
          <w:highlight w:val="none"/>
        </w:rPr>
        <w:t>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期间登录全国公共资源交易平台（广东省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2"/>
          <w:sz w:val="24"/>
          <w:szCs w:val="24"/>
          <w:highlight w:val="none"/>
        </w:rPr>
        <w:t>https://ygp.gdzwfw.gov.cn/</w:t>
      </w:r>
      <w:r>
        <w:rPr>
          <w:rFonts w:hint="eastAsia" w:ascii="宋体" w:hAnsi="宋体" w:eastAsia="宋体" w:cs="宋体"/>
          <w:color w:val="auto"/>
          <w:sz w:val="24"/>
          <w:szCs w:val="24"/>
          <w:highlight w:val="none"/>
        </w:rPr>
        <w:t xml:space="preserve"> ggzy-portal/#/440200/index）查询是否发布了取</w:t>
      </w:r>
      <w:r>
        <w:rPr>
          <w:rFonts w:hint="eastAsia" w:ascii="宋体" w:hAnsi="宋体" w:eastAsia="宋体" w:cs="宋体"/>
          <w:color w:val="auto"/>
          <w:spacing w:val="-1"/>
          <w:sz w:val="24"/>
          <w:szCs w:val="24"/>
          <w:highlight w:val="none"/>
        </w:rPr>
        <w:t>消开标活动的相关信息。</w:t>
      </w:r>
    </w:p>
    <w:p w14:paraId="55E539B0">
      <w:pPr>
        <w:spacing w:before="159" w:line="319" w:lineRule="auto"/>
        <w:ind w:left="10" w:right="80" w:firstLine="49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14.1.3</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本项目实行全流程电子化招标投标，投标人在交易平台按要求上传加盖电</w:t>
      </w:r>
      <w:r>
        <w:rPr>
          <w:rFonts w:hint="eastAsia" w:ascii="宋体" w:hAnsi="宋体" w:eastAsia="宋体" w:cs="宋体"/>
          <w:color w:val="auto"/>
          <w:spacing w:val="-1"/>
          <w:sz w:val="24"/>
          <w:szCs w:val="24"/>
          <w:highlight w:val="none"/>
        </w:rPr>
        <w:t>子印章并经加密的电子投标文件，并在交易平台录入准确的</w:t>
      </w:r>
      <w:r>
        <w:rPr>
          <w:rFonts w:hint="eastAsia" w:ascii="宋体" w:hAnsi="宋体" w:eastAsia="宋体" w:cs="宋体"/>
          <w:color w:val="auto"/>
          <w:spacing w:val="-2"/>
          <w:sz w:val="24"/>
          <w:szCs w:val="24"/>
          <w:highlight w:val="none"/>
        </w:rPr>
        <w:t>页码信息即可完成在线投</w:t>
      </w:r>
      <w:r>
        <w:rPr>
          <w:rFonts w:hint="eastAsia"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由于投标人原因导致未按投标截至时限上传完整投标文</w:t>
      </w:r>
      <w:r>
        <w:rPr>
          <w:rFonts w:hint="eastAsia" w:ascii="宋体" w:hAnsi="宋体" w:eastAsia="宋体" w:cs="宋体"/>
          <w:color w:val="auto"/>
          <w:spacing w:val="-2"/>
          <w:sz w:val="24"/>
          <w:szCs w:val="24"/>
          <w:highlight w:val="none"/>
        </w:rPr>
        <w:t>件、在交易平台中上传的</w:t>
      </w:r>
      <w:r>
        <w:rPr>
          <w:rFonts w:hint="eastAsia" w:ascii="宋体" w:hAnsi="宋体" w:eastAsia="宋体" w:cs="宋体"/>
          <w:color w:val="auto"/>
          <w:spacing w:val="-1"/>
          <w:sz w:val="24"/>
          <w:szCs w:val="24"/>
          <w:highlight w:val="none"/>
        </w:rPr>
        <w:t>投标文件无法解密、投标文件损坏或格式不正确、投标文件</w:t>
      </w:r>
      <w:r>
        <w:rPr>
          <w:rFonts w:hint="eastAsia" w:ascii="宋体" w:hAnsi="宋体" w:eastAsia="宋体" w:cs="宋体"/>
          <w:color w:val="auto"/>
          <w:spacing w:val="-2"/>
          <w:sz w:val="24"/>
          <w:szCs w:val="24"/>
          <w:highlight w:val="none"/>
        </w:rPr>
        <w:t>未按招标文件要求加盖电</w:t>
      </w:r>
      <w:r>
        <w:rPr>
          <w:rFonts w:hint="eastAsia" w:ascii="宋体" w:hAnsi="宋体" w:eastAsia="宋体" w:cs="宋体"/>
          <w:color w:val="auto"/>
          <w:spacing w:val="-1"/>
          <w:sz w:val="24"/>
          <w:szCs w:val="24"/>
          <w:highlight w:val="none"/>
        </w:rPr>
        <w:t>子印章或电子印章不完整、电子投标文件解密失败且未按要</w:t>
      </w:r>
      <w:r>
        <w:rPr>
          <w:rFonts w:hint="eastAsia" w:ascii="宋体" w:hAnsi="宋体" w:eastAsia="宋体" w:cs="宋体"/>
          <w:color w:val="auto"/>
          <w:spacing w:val="-2"/>
          <w:sz w:val="24"/>
          <w:szCs w:val="24"/>
          <w:highlight w:val="none"/>
        </w:rPr>
        <w:t>求上传备用投标文件等情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形导致投标无效的，由投标人自行负责。</w:t>
      </w:r>
    </w:p>
    <w:p w14:paraId="7A2CFB6D">
      <w:pPr>
        <w:spacing w:before="152" w:line="221"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14.2  </w:t>
      </w:r>
      <w:r>
        <w:rPr>
          <w:rFonts w:hint="eastAsia" w:ascii="宋体" w:hAnsi="宋体" w:eastAsia="宋体" w:cs="宋体"/>
          <w:color w:val="auto"/>
          <w:spacing w:val="-2"/>
          <w:sz w:val="24"/>
          <w:szCs w:val="24"/>
          <w:highlight w:val="none"/>
        </w:rPr>
        <w:t>开标程序</w:t>
      </w:r>
    </w:p>
    <w:p w14:paraId="48C37DE6">
      <w:pPr>
        <w:spacing w:before="42" w:line="219" w:lineRule="auto"/>
        <w:ind w:left="501"/>
        <w:outlineLvl w:val="9"/>
        <w:rPr>
          <w:rFonts w:hint="eastAsia" w:ascii="宋体" w:hAnsi="宋体" w:eastAsia="宋体" w:cs="宋体"/>
          <w:color w:val="auto"/>
          <w:sz w:val="24"/>
          <w:szCs w:val="24"/>
          <w:highlight w:val="none"/>
        </w:rPr>
      </w:pPr>
      <w:bookmarkStart w:id="68" w:name="_Toc8314"/>
      <w:bookmarkStart w:id="69" w:name="_Toc15587"/>
      <w:bookmarkStart w:id="70" w:name="_Toc10291"/>
      <w:bookmarkStart w:id="71" w:name="_Toc10685"/>
      <w:r>
        <w:rPr>
          <w:rFonts w:hint="eastAsia" w:ascii="宋体" w:hAnsi="宋体" w:eastAsia="宋体" w:cs="宋体"/>
          <w:color w:val="auto"/>
          <w:spacing w:val="-1"/>
          <w:sz w:val="24"/>
          <w:szCs w:val="24"/>
          <w:highlight w:val="none"/>
        </w:rPr>
        <w:t>（1）主持人（招标人代表或招标人授权的招标代理机构人员）宣读开标纪律。</w:t>
      </w:r>
      <w:bookmarkEnd w:id="68"/>
      <w:bookmarkEnd w:id="69"/>
      <w:bookmarkEnd w:id="70"/>
      <w:bookmarkEnd w:id="71"/>
    </w:p>
    <w:p w14:paraId="776645C0">
      <w:pPr>
        <w:spacing w:before="181" w:line="219" w:lineRule="auto"/>
        <w:ind w:left="501"/>
        <w:outlineLvl w:val="9"/>
        <w:rPr>
          <w:rFonts w:hint="eastAsia" w:ascii="宋体" w:hAnsi="宋体" w:eastAsia="宋体" w:cs="宋体"/>
          <w:color w:val="auto"/>
          <w:sz w:val="24"/>
          <w:szCs w:val="24"/>
          <w:highlight w:val="none"/>
        </w:rPr>
      </w:pPr>
      <w:bookmarkStart w:id="72" w:name="_Toc2011"/>
      <w:bookmarkStart w:id="73" w:name="_Toc30853"/>
      <w:bookmarkStart w:id="74" w:name="_Toc16292"/>
      <w:bookmarkStart w:id="75" w:name="_Toc20238"/>
      <w:r>
        <w:rPr>
          <w:rFonts w:hint="eastAsia" w:ascii="宋体" w:hAnsi="宋体" w:eastAsia="宋体" w:cs="宋体"/>
          <w:color w:val="auto"/>
          <w:spacing w:val="-1"/>
          <w:sz w:val="24"/>
          <w:szCs w:val="24"/>
          <w:highlight w:val="none"/>
        </w:rPr>
        <w:t>（2）主持人宣布唱标人、记录人、见证人、监督人等有关人员姓名。</w:t>
      </w:r>
      <w:bookmarkEnd w:id="72"/>
      <w:bookmarkEnd w:id="73"/>
      <w:bookmarkEnd w:id="74"/>
      <w:bookmarkEnd w:id="75"/>
    </w:p>
    <w:p w14:paraId="505384A6">
      <w:pPr>
        <w:spacing w:before="183" w:line="219" w:lineRule="auto"/>
        <w:ind w:left="501"/>
        <w:outlineLvl w:val="9"/>
        <w:rPr>
          <w:rFonts w:hint="eastAsia" w:ascii="宋体" w:hAnsi="宋体" w:eastAsia="宋体" w:cs="宋体"/>
          <w:color w:val="auto"/>
          <w:sz w:val="24"/>
          <w:szCs w:val="24"/>
          <w:highlight w:val="none"/>
        </w:rPr>
      </w:pPr>
      <w:bookmarkStart w:id="76" w:name="_Toc26494"/>
      <w:bookmarkStart w:id="77" w:name="_Toc1974"/>
      <w:bookmarkStart w:id="78" w:name="_Toc31716"/>
      <w:bookmarkStart w:id="79" w:name="_Toc17462"/>
      <w:r>
        <w:rPr>
          <w:rFonts w:hint="eastAsia" w:ascii="宋体" w:hAnsi="宋体" w:eastAsia="宋体" w:cs="宋体"/>
          <w:color w:val="auto"/>
          <w:spacing w:val="-1"/>
          <w:sz w:val="24"/>
          <w:szCs w:val="24"/>
          <w:highlight w:val="none"/>
        </w:rPr>
        <w:t>（3）唱标人公布在投标截止时间前进行投标文件的投标人数量和名称</w:t>
      </w:r>
      <w:bookmarkEnd w:id="76"/>
      <w:bookmarkEnd w:id="77"/>
      <w:bookmarkEnd w:id="78"/>
      <w:bookmarkEnd w:id="79"/>
    </w:p>
    <w:p w14:paraId="224B54ED">
      <w:pPr>
        <w:spacing w:before="181" w:line="219" w:lineRule="auto"/>
        <w:ind w:left="501"/>
        <w:outlineLvl w:val="9"/>
        <w:rPr>
          <w:rFonts w:hint="eastAsia" w:ascii="宋体" w:hAnsi="宋体" w:eastAsia="宋体" w:cs="宋体"/>
          <w:color w:val="auto"/>
          <w:sz w:val="24"/>
          <w:szCs w:val="24"/>
          <w:highlight w:val="none"/>
        </w:rPr>
      </w:pPr>
      <w:bookmarkStart w:id="80" w:name="_Toc27967"/>
      <w:bookmarkStart w:id="81" w:name="_Toc15860"/>
      <w:bookmarkStart w:id="82" w:name="_Toc20559"/>
      <w:bookmarkStart w:id="83" w:name="_Toc8179"/>
      <w:r>
        <w:rPr>
          <w:rFonts w:hint="eastAsia" w:ascii="宋体" w:hAnsi="宋体" w:eastAsia="宋体" w:cs="宋体"/>
          <w:color w:val="auto"/>
          <w:spacing w:val="2"/>
          <w:sz w:val="24"/>
          <w:szCs w:val="24"/>
          <w:highlight w:val="none"/>
        </w:rPr>
        <w:t>（4）招标代理机构会同交易场所工作人员对投标人的</w:t>
      </w:r>
      <w:r>
        <w:rPr>
          <w:rFonts w:hint="eastAsia" w:ascii="宋体" w:hAnsi="宋体" w:eastAsia="宋体" w:cs="宋体"/>
          <w:color w:val="auto"/>
          <w:spacing w:val="1"/>
          <w:sz w:val="24"/>
          <w:szCs w:val="24"/>
          <w:highlight w:val="none"/>
        </w:rPr>
        <w:t>电子投标信息进行解密，</w:t>
      </w:r>
      <w:bookmarkEnd w:id="80"/>
      <w:bookmarkEnd w:id="81"/>
      <w:bookmarkEnd w:id="82"/>
      <w:bookmarkEnd w:id="83"/>
    </w:p>
    <w:p w14:paraId="0C0A9C7B">
      <w:pPr>
        <w:spacing w:before="183"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建设工程交易系统自动生成《投标保证缴纳情况表》和《开标一览表》。</w:t>
      </w:r>
    </w:p>
    <w:p w14:paraId="7C434C90">
      <w:pPr>
        <w:spacing w:before="182" w:line="360" w:lineRule="auto"/>
        <w:ind w:firstLine="466" w:firstLineChars="200"/>
        <w:outlineLvl w:val="9"/>
        <w:rPr>
          <w:rFonts w:hint="eastAsia" w:ascii="宋体" w:hAnsi="宋体" w:eastAsia="宋体" w:cs="宋体"/>
          <w:color w:val="auto"/>
          <w:sz w:val="24"/>
          <w:szCs w:val="24"/>
          <w:highlight w:val="none"/>
        </w:rPr>
      </w:pPr>
      <w:bookmarkStart w:id="84" w:name="_Toc28812"/>
      <w:bookmarkStart w:id="85" w:name="_Toc28266"/>
      <w:bookmarkStart w:id="86" w:name="_Toc2199"/>
      <w:bookmarkStart w:id="87" w:name="_Toc26216"/>
      <w:r>
        <w:rPr>
          <w:rFonts w:hint="eastAsia" w:ascii="宋体" w:hAnsi="宋体" w:eastAsia="宋体" w:cs="宋体"/>
          <w:b/>
          <w:bCs/>
          <w:color w:val="auto"/>
          <w:spacing w:val="-4"/>
          <w:sz w:val="24"/>
          <w:szCs w:val="24"/>
          <w:highlight w:val="none"/>
        </w:rPr>
        <w:t>温馨提示：因本项目实行全流程电子化招标投标，投标人无须进行现场签到，可</w:t>
      </w:r>
      <w:bookmarkEnd w:id="84"/>
      <w:bookmarkEnd w:id="85"/>
      <w:bookmarkEnd w:id="86"/>
      <w:r>
        <w:rPr>
          <w:rFonts w:hint="eastAsia" w:ascii="宋体" w:hAnsi="宋体" w:eastAsia="宋体" w:cs="宋体"/>
          <w:b/>
          <w:bCs/>
          <w:color w:val="auto"/>
          <w:spacing w:val="-4"/>
          <w:sz w:val="24"/>
          <w:szCs w:val="24"/>
          <w:highlight w:val="none"/>
        </w:rPr>
        <w:t>登录交易平台观看开标实况、提出异议或进行澄清、确认等操作，对开标事项的异议</w:t>
      </w:r>
      <w:r>
        <w:rPr>
          <w:rFonts w:hint="eastAsia" w:ascii="宋体" w:hAnsi="宋体" w:eastAsia="宋体" w:cs="宋体"/>
          <w:b/>
          <w:bCs/>
          <w:color w:val="auto"/>
          <w:spacing w:val="-2"/>
          <w:sz w:val="24"/>
          <w:szCs w:val="24"/>
          <w:highlight w:val="none"/>
        </w:rPr>
        <w:t>未在开标期间提出的，招标</w:t>
      </w:r>
      <w:r>
        <w:rPr>
          <w:rFonts w:hint="eastAsia" w:ascii="宋体" w:hAnsi="宋体" w:eastAsia="宋体" w:cs="宋体"/>
          <w:b/>
          <w:bCs/>
          <w:color w:val="auto"/>
          <w:spacing w:val="-2"/>
          <w:sz w:val="24"/>
          <w:szCs w:val="24"/>
          <w:highlight w:val="none"/>
          <w:lang w:eastAsia="zh-CN"/>
        </w:rPr>
        <w:t>人不</w:t>
      </w:r>
      <w:r>
        <w:rPr>
          <w:rFonts w:hint="eastAsia" w:ascii="宋体" w:hAnsi="宋体" w:eastAsia="宋体" w:cs="宋体"/>
          <w:b/>
          <w:bCs/>
          <w:color w:val="auto"/>
          <w:spacing w:val="-2"/>
          <w:sz w:val="24"/>
          <w:szCs w:val="24"/>
          <w:highlight w:val="none"/>
        </w:rPr>
        <w:t>予受理。具体按招标文件和系统操作手册为</w:t>
      </w:r>
      <w:r>
        <w:rPr>
          <w:rFonts w:hint="eastAsia" w:ascii="宋体" w:hAnsi="宋体" w:eastAsia="宋体" w:cs="宋体"/>
          <w:b/>
          <w:bCs/>
          <w:color w:val="auto"/>
          <w:spacing w:val="-3"/>
          <w:sz w:val="24"/>
          <w:szCs w:val="24"/>
          <w:highlight w:val="none"/>
        </w:rPr>
        <w:t>准。</w:t>
      </w:r>
      <w:bookmarkEnd w:id="87"/>
    </w:p>
    <w:p w14:paraId="29DDC04A">
      <w:pPr>
        <w:spacing w:before="143" w:line="299" w:lineRule="auto"/>
        <w:ind w:left="11" w:right="80"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14.3  </w:t>
      </w:r>
      <w:r>
        <w:rPr>
          <w:rFonts w:hint="eastAsia" w:ascii="宋体" w:hAnsi="宋体" w:eastAsia="宋体" w:cs="宋体"/>
          <w:color w:val="auto"/>
          <w:spacing w:val="-3"/>
          <w:sz w:val="24"/>
          <w:szCs w:val="24"/>
          <w:highlight w:val="none"/>
        </w:rPr>
        <w:t>投标人对开标相关事项（如开标程序等）有异议的，必须在开标期间和开标</w:t>
      </w:r>
      <w:r>
        <w:rPr>
          <w:rFonts w:hint="eastAsia" w:ascii="宋体" w:hAnsi="宋体" w:eastAsia="宋体" w:cs="宋体"/>
          <w:color w:val="auto"/>
          <w:spacing w:val="-1"/>
          <w:sz w:val="24"/>
          <w:szCs w:val="24"/>
          <w:highlight w:val="none"/>
        </w:rPr>
        <w:t>现场提出，招标人或其授权的招标代理机构应当场作出答</w:t>
      </w:r>
      <w:r>
        <w:rPr>
          <w:rFonts w:hint="eastAsia" w:ascii="宋体" w:hAnsi="宋体" w:eastAsia="宋体" w:cs="宋体"/>
          <w:color w:val="auto"/>
          <w:spacing w:val="-2"/>
          <w:sz w:val="24"/>
          <w:szCs w:val="24"/>
          <w:highlight w:val="none"/>
        </w:rPr>
        <w:t>复，并记录在案。对开标事</w:t>
      </w:r>
      <w:r>
        <w:rPr>
          <w:rFonts w:hint="eastAsia" w:ascii="宋体" w:hAnsi="宋体" w:eastAsia="宋体" w:cs="宋体"/>
          <w:color w:val="auto"/>
          <w:spacing w:val="-1"/>
          <w:sz w:val="24"/>
          <w:szCs w:val="24"/>
          <w:highlight w:val="none"/>
        </w:rPr>
        <w:t>项的异议未在开标期间和开标现场提出的，招标人不予受理。</w:t>
      </w:r>
    </w:p>
    <w:p w14:paraId="1DB30EA2">
      <w:pPr>
        <w:spacing w:before="155" w:line="279" w:lineRule="auto"/>
        <w:ind w:left="8" w:right="82" w:firstLine="48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14.4 </w:t>
      </w:r>
      <w:r>
        <w:rPr>
          <w:rFonts w:hint="eastAsia" w:ascii="宋体" w:hAnsi="宋体" w:eastAsia="宋体" w:cs="宋体"/>
          <w:color w:val="auto"/>
          <w:spacing w:val="-1"/>
          <w:sz w:val="24"/>
          <w:szCs w:val="24"/>
          <w:highlight w:val="none"/>
        </w:rPr>
        <w:t>招标代理机构将资料原件（如有）</w:t>
      </w:r>
      <w:r>
        <w:rPr>
          <w:rFonts w:hint="eastAsia" w:ascii="宋体" w:hAnsi="宋体" w:eastAsia="宋体" w:cs="宋体"/>
          <w:color w:val="auto"/>
          <w:spacing w:val="-2"/>
          <w:sz w:val="24"/>
          <w:szCs w:val="24"/>
          <w:highlight w:val="none"/>
        </w:rPr>
        <w:t>、《开标一览表》以及其他有关资料移交评标委员会。</w:t>
      </w:r>
    </w:p>
    <w:p w14:paraId="2E809B78">
      <w:pPr>
        <w:spacing w:before="78" w:line="221" w:lineRule="auto"/>
        <w:ind w:left="496"/>
        <w:outlineLvl w:val="2"/>
        <w:rPr>
          <w:rFonts w:hint="eastAsia" w:ascii="宋体" w:hAnsi="宋体" w:eastAsia="宋体" w:cs="宋体"/>
          <w:color w:val="auto"/>
          <w:highlight w:val="none"/>
        </w:rPr>
      </w:pPr>
      <w:bookmarkStart w:id="88" w:name="_Toc4537"/>
      <w:bookmarkStart w:id="89" w:name="_Toc961"/>
      <w:r>
        <w:rPr>
          <w:rFonts w:hint="eastAsia" w:ascii="宋体" w:hAnsi="宋体" w:eastAsia="宋体" w:cs="宋体"/>
          <w:b/>
          <w:bCs/>
          <w:color w:val="auto"/>
          <w:spacing w:val="-11"/>
          <w:sz w:val="24"/>
          <w:szCs w:val="24"/>
          <w:highlight w:val="none"/>
        </w:rPr>
        <w:t>15</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．评标</w:t>
      </w:r>
      <w:bookmarkEnd w:id="88"/>
      <w:bookmarkEnd w:id="89"/>
    </w:p>
    <w:p w14:paraId="6B3E0F13">
      <w:pPr>
        <w:spacing w:before="78" w:line="331" w:lineRule="auto"/>
        <w:ind w:left="8" w:right="65" w:firstLine="480"/>
        <w:rPr>
          <w:rFonts w:hint="eastAsia" w:ascii="宋体" w:hAnsi="宋体" w:eastAsia="宋体" w:cs="宋体"/>
          <w:color w:val="auto"/>
          <w:sz w:val="24"/>
          <w:szCs w:val="24"/>
          <w:highlight w:val="none"/>
        </w:rPr>
      </w:pPr>
      <w:bookmarkStart w:id="90" w:name="bookmark124"/>
      <w:bookmarkEnd w:id="90"/>
      <w:r>
        <w:rPr>
          <w:rFonts w:hint="eastAsia" w:ascii="宋体" w:hAnsi="宋体" w:eastAsia="宋体" w:cs="宋体"/>
          <w:color w:val="auto"/>
          <w:spacing w:val="-1"/>
          <w:sz w:val="24"/>
          <w:szCs w:val="24"/>
          <w:highlight w:val="none"/>
        </w:rPr>
        <w:t>评标分为初步评审和详细评审两个阶段，由评标委员会</w:t>
      </w:r>
      <w:r>
        <w:rPr>
          <w:rFonts w:hint="eastAsia" w:ascii="宋体" w:hAnsi="宋体" w:eastAsia="宋体" w:cs="宋体"/>
          <w:color w:val="auto"/>
          <w:spacing w:val="-2"/>
          <w:sz w:val="24"/>
          <w:szCs w:val="24"/>
          <w:highlight w:val="none"/>
        </w:rPr>
        <w:t>在有关部门的监督下，严</w:t>
      </w:r>
      <w:r>
        <w:rPr>
          <w:rFonts w:hint="eastAsia" w:ascii="宋体" w:hAnsi="宋体" w:eastAsia="宋体" w:cs="宋体"/>
          <w:color w:val="auto"/>
          <w:spacing w:val="-1"/>
          <w:sz w:val="24"/>
          <w:szCs w:val="24"/>
          <w:highlight w:val="none"/>
        </w:rPr>
        <w:t>格按照本招标文件指定的评标方法，对投标人的投标文件进行审</w:t>
      </w:r>
      <w:r>
        <w:rPr>
          <w:rFonts w:hint="eastAsia" w:ascii="宋体" w:hAnsi="宋体" w:eastAsia="宋体" w:cs="宋体"/>
          <w:color w:val="auto"/>
          <w:spacing w:val="-2"/>
          <w:sz w:val="24"/>
          <w:szCs w:val="24"/>
          <w:highlight w:val="none"/>
        </w:rPr>
        <w:t>查、评审。评标委员</w:t>
      </w:r>
      <w:r>
        <w:rPr>
          <w:rFonts w:hint="eastAsia" w:ascii="宋体" w:hAnsi="宋体" w:eastAsia="宋体" w:cs="宋体"/>
          <w:color w:val="auto"/>
          <w:spacing w:val="2"/>
          <w:sz w:val="24"/>
          <w:szCs w:val="24"/>
          <w:highlight w:val="none"/>
        </w:rPr>
        <w:t>会完成评标后，向招标人推荐</w:t>
      </w:r>
      <w:r>
        <w:rPr>
          <w:rFonts w:hint="eastAsia" w:ascii="宋体" w:hAnsi="宋体" w:eastAsia="宋体" w:cs="宋体"/>
          <w:color w:val="auto"/>
          <w:spacing w:val="2"/>
          <w:sz w:val="24"/>
          <w:szCs w:val="24"/>
          <w:highlight w:val="none"/>
          <w:u w:val="single"/>
        </w:rPr>
        <w:t xml:space="preserve">  3  </w:t>
      </w:r>
      <w:r>
        <w:rPr>
          <w:rFonts w:hint="eastAsia" w:ascii="宋体" w:hAnsi="宋体" w:eastAsia="宋体" w:cs="宋体"/>
          <w:color w:val="auto"/>
          <w:spacing w:val="2"/>
          <w:sz w:val="24"/>
          <w:szCs w:val="24"/>
          <w:highlight w:val="none"/>
        </w:rPr>
        <w:t>个中标候选人，并向招标人提交由全</w:t>
      </w:r>
      <w:r>
        <w:rPr>
          <w:rFonts w:hint="eastAsia" w:ascii="宋体" w:hAnsi="宋体" w:eastAsia="宋体" w:cs="宋体"/>
          <w:color w:val="auto"/>
          <w:spacing w:val="1"/>
          <w:sz w:val="24"/>
          <w:szCs w:val="24"/>
          <w:highlight w:val="none"/>
        </w:rPr>
        <w:t>体评标委员会</w:t>
      </w:r>
      <w:r>
        <w:rPr>
          <w:rFonts w:hint="eastAsia" w:ascii="宋体" w:hAnsi="宋体" w:eastAsia="宋体" w:cs="宋体"/>
          <w:color w:val="auto"/>
          <w:spacing w:val="-1"/>
          <w:sz w:val="24"/>
          <w:szCs w:val="24"/>
          <w:highlight w:val="none"/>
        </w:rPr>
        <w:t>成员签字的评标报告。</w:t>
      </w:r>
    </w:p>
    <w:p w14:paraId="1AE0EC81">
      <w:pPr>
        <w:spacing w:before="38"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  </w:t>
      </w:r>
      <w:r>
        <w:rPr>
          <w:rFonts w:hint="eastAsia" w:ascii="宋体" w:hAnsi="宋体" w:eastAsia="宋体" w:cs="宋体"/>
          <w:color w:val="auto"/>
          <w:spacing w:val="-2"/>
          <w:sz w:val="24"/>
          <w:szCs w:val="24"/>
          <w:highlight w:val="none"/>
        </w:rPr>
        <w:t>评标委员会</w:t>
      </w:r>
    </w:p>
    <w:p w14:paraId="31B92F0C">
      <w:pPr>
        <w:spacing w:before="155" w:line="324" w:lineRule="auto"/>
        <w:ind w:left="10" w:right="65"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15.1.1 </w:t>
      </w:r>
      <w:r>
        <w:rPr>
          <w:rFonts w:hint="eastAsia" w:ascii="宋体" w:hAnsi="宋体" w:eastAsia="宋体" w:cs="宋体"/>
          <w:color w:val="auto"/>
          <w:sz w:val="24"/>
          <w:szCs w:val="24"/>
          <w:highlight w:val="none"/>
        </w:rPr>
        <w:t>评标委员会由</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人组成，其中招标人代表</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人。专家从</w:t>
      </w:r>
      <w:r>
        <w:rPr>
          <w:rFonts w:hint="eastAsia" w:ascii="宋体" w:hAnsi="宋体" w:eastAsia="宋体" w:cs="宋体"/>
          <w:color w:val="auto"/>
          <w:sz w:val="24"/>
          <w:szCs w:val="24"/>
          <w:highlight w:val="none"/>
          <w:u w:val="single"/>
        </w:rPr>
        <w:t>广东省综合评标评审专家库</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韶关区域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中随机抽取，其中技术类专家</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人，经济类专家</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人。</w:t>
      </w:r>
      <w:r>
        <w:rPr>
          <w:rFonts w:hint="eastAsia" w:ascii="宋体" w:hAnsi="宋体" w:eastAsia="宋体" w:cs="宋体"/>
          <w:color w:val="auto"/>
          <w:spacing w:val="-1"/>
          <w:sz w:val="24"/>
          <w:szCs w:val="24"/>
          <w:highlight w:val="none"/>
        </w:rPr>
        <w:t>评标委员会设负责人，由评标委员会成员推举产生</w:t>
      </w:r>
      <w:r>
        <w:rPr>
          <w:rFonts w:hint="eastAsia" w:ascii="宋体" w:hAnsi="宋体" w:eastAsia="宋体" w:cs="宋体"/>
          <w:color w:val="auto"/>
          <w:spacing w:val="-2"/>
          <w:sz w:val="24"/>
          <w:szCs w:val="24"/>
          <w:highlight w:val="none"/>
        </w:rPr>
        <w:t>。评标委员会负责人与评</w:t>
      </w:r>
      <w:r>
        <w:rPr>
          <w:rFonts w:hint="eastAsia" w:ascii="宋体" w:hAnsi="宋体" w:eastAsia="宋体" w:cs="宋体"/>
          <w:color w:val="auto"/>
          <w:spacing w:val="-1"/>
          <w:sz w:val="24"/>
          <w:szCs w:val="24"/>
          <w:highlight w:val="none"/>
        </w:rPr>
        <w:t>标委员会的其他成员有同等的表决权。</w:t>
      </w:r>
    </w:p>
    <w:p w14:paraId="3773E95D">
      <w:pPr>
        <w:spacing w:before="32" w:line="280" w:lineRule="auto"/>
        <w:ind w:left="13" w:right="7" w:firstLine="56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15.1.2  </w:t>
      </w:r>
      <w:r>
        <w:rPr>
          <w:rFonts w:hint="eastAsia" w:ascii="宋体" w:hAnsi="宋体" w:eastAsia="宋体" w:cs="宋体"/>
          <w:color w:val="auto"/>
          <w:spacing w:val="-2"/>
          <w:sz w:val="24"/>
          <w:szCs w:val="24"/>
          <w:highlight w:val="none"/>
        </w:rPr>
        <w:t>评标委员会应认真、公正、诚实、廉洁地履行职责。有下列情形之一的，不得担任评标委员会成员：</w:t>
      </w:r>
    </w:p>
    <w:p w14:paraId="630ECC06">
      <w:pPr>
        <w:spacing w:before="154"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（1）投标人或投标人主要负责人的近亲属；</w:t>
      </w:r>
    </w:p>
    <w:p w14:paraId="6812A920">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（2）项目主管部门或者行政监督部门的人员；</w:t>
      </w:r>
    </w:p>
    <w:p w14:paraId="4E3A1FF1">
      <w:pPr>
        <w:spacing w:before="155" w:line="221"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（3）与投标人有经济利益关系，可能影响对投标公正评审的；</w:t>
      </w:r>
    </w:p>
    <w:p w14:paraId="6C955D4C">
      <w:pPr>
        <w:spacing w:before="153" w:line="279" w:lineRule="auto"/>
        <w:ind w:left="8" w:right="65" w:firstLine="57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（4）曾因在招标、评标以及其他与招标投标有关活动中从事违法行为而受过行政处罚或刑事处罚的。</w:t>
      </w:r>
    </w:p>
    <w:p w14:paraId="3C4B0D01">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评标委员会成员有以上情形之一的，应主动提出回避。</w:t>
      </w:r>
    </w:p>
    <w:p w14:paraId="779D0486">
      <w:pPr>
        <w:spacing w:before="154" w:line="279" w:lineRule="auto"/>
        <w:ind w:left="8" w:right="65"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15.1.3  </w:t>
      </w:r>
      <w:r>
        <w:rPr>
          <w:rFonts w:hint="eastAsia" w:ascii="宋体" w:hAnsi="宋体" w:eastAsia="宋体" w:cs="宋体"/>
          <w:color w:val="auto"/>
          <w:spacing w:val="-1"/>
          <w:sz w:val="24"/>
          <w:szCs w:val="24"/>
          <w:highlight w:val="none"/>
        </w:rPr>
        <w:t>评标全过程实行封闭式管理，在中标结果公</w:t>
      </w:r>
      <w:r>
        <w:rPr>
          <w:rFonts w:hint="eastAsia" w:ascii="宋体" w:hAnsi="宋体" w:eastAsia="宋体" w:cs="宋体"/>
          <w:color w:val="auto"/>
          <w:spacing w:val="-2"/>
          <w:sz w:val="24"/>
          <w:szCs w:val="24"/>
          <w:highlight w:val="none"/>
        </w:rPr>
        <w:t>布前，禁止评标委员会成员以</w:t>
      </w:r>
      <w:r>
        <w:rPr>
          <w:rFonts w:hint="eastAsia" w:ascii="宋体" w:hAnsi="宋体" w:eastAsia="宋体" w:cs="宋体"/>
          <w:color w:val="auto"/>
          <w:spacing w:val="-1"/>
          <w:sz w:val="24"/>
          <w:szCs w:val="24"/>
          <w:highlight w:val="none"/>
        </w:rPr>
        <w:t>任何方式私下接触投标人。</w:t>
      </w:r>
    </w:p>
    <w:p w14:paraId="4E1CA66A">
      <w:pPr>
        <w:spacing w:before="157" w:line="298" w:lineRule="auto"/>
        <w:ind w:left="11" w:right="65"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15.1.4  </w:t>
      </w:r>
      <w:r>
        <w:rPr>
          <w:rFonts w:hint="eastAsia" w:ascii="宋体" w:hAnsi="宋体" w:eastAsia="宋体" w:cs="宋体"/>
          <w:color w:val="auto"/>
          <w:spacing w:val="-1"/>
          <w:sz w:val="24"/>
          <w:szCs w:val="24"/>
          <w:highlight w:val="none"/>
        </w:rPr>
        <w:t>在评标过程中，评标委员会可以书面形式要</w:t>
      </w:r>
      <w:r>
        <w:rPr>
          <w:rFonts w:hint="eastAsia" w:ascii="宋体" w:hAnsi="宋体" w:eastAsia="宋体" w:cs="宋体"/>
          <w:color w:val="auto"/>
          <w:spacing w:val="-2"/>
          <w:sz w:val="24"/>
          <w:szCs w:val="24"/>
          <w:highlight w:val="none"/>
        </w:rPr>
        <w:t>求投标人对所提交的投标文件</w:t>
      </w:r>
      <w:r>
        <w:rPr>
          <w:rFonts w:hint="eastAsia" w:ascii="宋体" w:hAnsi="宋体" w:eastAsia="宋体" w:cs="宋体"/>
          <w:color w:val="auto"/>
          <w:spacing w:val="-1"/>
          <w:sz w:val="24"/>
          <w:szCs w:val="24"/>
          <w:highlight w:val="none"/>
        </w:rPr>
        <w:t>中不明确的内容进行书面澄清或说明，但不接受投标人主</w:t>
      </w:r>
      <w:r>
        <w:rPr>
          <w:rFonts w:hint="eastAsia" w:ascii="宋体" w:hAnsi="宋体" w:eastAsia="宋体" w:cs="宋体"/>
          <w:color w:val="auto"/>
          <w:spacing w:val="-2"/>
          <w:sz w:val="24"/>
          <w:szCs w:val="24"/>
          <w:highlight w:val="none"/>
        </w:rPr>
        <w:t>动提出的澄清或说明。投标</w:t>
      </w:r>
      <w:r>
        <w:rPr>
          <w:rFonts w:hint="eastAsia" w:ascii="宋体" w:hAnsi="宋体" w:eastAsia="宋体" w:cs="宋体"/>
          <w:color w:val="auto"/>
          <w:spacing w:val="-1"/>
          <w:sz w:val="24"/>
          <w:szCs w:val="24"/>
          <w:highlight w:val="none"/>
        </w:rPr>
        <w:t>人的书面澄清或说明不得改变投标文件的实质性内容，并</w:t>
      </w:r>
      <w:r>
        <w:rPr>
          <w:rFonts w:hint="eastAsia" w:ascii="宋体" w:hAnsi="宋体" w:eastAsia="宋体" w:cs="宋体"/>
          <w:color w:val="auto"/>
          <w:spacing w:val="-2"/>
          <w:sz w:val="24"/>
          <w:szCs w:val="24"/>
          <w:highlight w:val="none"/>
        </w:rPr>
        <w:t>作为投标文件的组成部分。</w:t>
      </w:r>
    </w:p>
    <w:p w14:paraId="2761184C">
      <w:pPr>
        <w:spacing w:before="156" w:line="309" w:lineRule="auto"/>
        <w:ind w:left="8" w:right="65" w:firstLine="56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15.1.5  </w:t>
      </w:r>
      <w:r>
        <w:rPr>
          <w:rFonts w:hint="eastAsia" w:ascii="宋体" w:hAnsi="宋体" w:eastAsia="宋体" w:cs="宋体"/>
          <w:color w:val="auto"/>
          <w:spacing w:val="-3"/>
          <w:sz w:val="24"/>
          <w:szCs w:val="24"/>
          <w:highlight w:val="none"/>
        </w:rPr>
        <w:t>在任何评标环节中，当评标委员会就某</w:t>
      </w:r>
      <w:r>
        <w:rPr>
          <w:rFonts w:hint="eastAsia" w:ascii="宋体" w:hAnsi="宋体" w:eastAsia="宋体" w:cs="宋体"/>
          <w:color w:val="auto"/>
          <w:spacing w:val="-4"/>
          <w:sz w:val="24"/>
          <w:szCs w:val="24"/>
          <w:highlight w:val="none"/>
        </w:rPr>
        <w:t>项定性的评审结论不统一、需要做</w:t>
      </w:r>
      <w:r>
        <w:rPr>
          <w:rFonts w:hint="eastAsia" w:ascii="宋体" w:hAnsi="宋体" w:eastAsia="宋体" w:cs="宋体"/>
          <w:color w:val="auto"/>
          <w:spacing w:val="-1"/>
          <w:sz w:val="24"/>
          <w:szCs w:val="24"/>
          <w:highlight w:val="none"/>
        </w:rPr>
        <w:t>出表决时，由评标委员会全体成员按照少数服从多数的原则，以</w:t>
      </w:r>
      <w:r>
        <w:rPr>
          <w:rFonts w:hint="eastAsia" w:ascii="宋体" w:hAnsi="宋体" w:eastAsia="宋体" w:cs="宋体"/>
          <w:color w:val="auto"/>
          <w:spacing w:val="-2"/>
          <w:sz w:val="24"/>
          <w:szCs w:val="24"/>
          <w:highlight w:val="none"/>
        </w:rPr>
        <w:t>记名投票方式表决。</w:t>
      </w:r>
      <w:r>
        <w:rPr>
          <w:rFonts w:hint="eastAsia" w:ascii="宋体" w:hAnsi="宋体" w:eastAsia="宋体" w:cs="宋体"/>
          <w:color w:val="auto"/>
          <w:spacing w:val="-1"/>
          <w:sz w:val="24"/>
          <w:szCs w:val="24"/>
          <w:highlight w:val="none"/>
        </w:rPr>
        <w:t>评标委员会全体成员应共同遵守和执行表决结果，严禁评标委员</w:t>
      </w:r>
      <w:r>
        <w:rPr>
          <w:rFonts w:hint="eastAsia" w:ascii="宋体" w:hAnsi="宋体" w:eastAsia="宋体" w:cs="宋体"/>
          <w:color w:val="auto"/>
          <w:spacing w:val="-2"/>
          <w:sz w:val="24"/>
          <w:szCs w:val="24"/>
          <w:highlight w:val="none"/>
        </w:rPr>
        <w:t>会任何成员将个人意</w:t>
      </w:r>
      <w:r>
        <w:rPr>
          <w:rFonts w:hint="eastAsia" w:ascii="宋体" w:hAnsi="宋体" w:eastAsia="宋体" w:cs="宋体"/>
          <w:color w:val="auto"/>
          <w:spacing w:val="-1"/>
          <w:sz w:val="24"/>
          <w:szCs w:val="24"/>
          <w:highlight w:val="none"/>
        </w:rPr>
        <w:t>见强加给他人、影响评标正常秩序和妨碍评审结论的公正性。</w:t>
      </w:r>
    </w:p>
    <w:p w14:paraId="3267A2AD">
      <w:pPr>
        <w:spacing w:before="79" w:line="221" w:lineRule="auto"/>
        <w:ind w:left="577"/>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15.2  </w:t>
      </w:r>
      <w:r>
        <w:rPr>
          <w:rFonts w:hint="eastAsia" w:ascii="宋体" w:hAnsi="宋体" w:eastAsia="宋体" w:cs="宋体"/>
          <w:color w:val="auto"/>
          <w:spacing w:val="-2"/>
          <w:sz w:val="24"/>
          <w:szCs w:val="24"/>
          <w:highlight w:val="none"/>
        </w:rPr>
        <w:t>评标方法</w:t>
      </w:r>
    </w:p>
    <w:p w14:paraId="31CCE9AE">
      <w:pPr>
        <w:spacing w:before="78" w:line="326" w:lineRule="auto"/>
        <w:ind w:left="231" w:right="181" w:firstLine="560"/>
        <w:rPr>
          <w:rFonts w:hint="eastAsia" w:ascii="宋体" w:hAnsi="宋体" w:eastAsia="宋体" w:cs="宋体"/>
          <w:color w:val="auto"/>
          <w:highlight w:val="none"/>
        </w:rPr>
      </w:pPr>
      <w:bookmarkStart w:id="91" w:name="bookmark125"/>
      <w:bookmarkEnd w:id="91"/>
      <w:r>
        <w:rPr>
          <w:rFonts w:hint="eastAsia" w:ascii="宋体" w:hAnsi="宋体" w:eastAsia="宋体" w:cs="宋体"/>
          <w:color w:val="auto"/>
          <w:spacing w:val="-4"/>
          <w:sz w:val="24"/>
          <w:szCs w:val="24"/>
          <w:highlight w:val="none"/>
        </w:rPr>
        <w:t>根据有关法律、法规的相关规定，结合本招标项目资金来源和规模特点，本次招</w:t>
      </w:r>
      <w:r>
        <w:rPr>
          <w:rFonts w:hint="eastAsia" w:ascii="宋体" w:hAnsi="宋体" w:eastAsia="宋体" w:cs="宋体"/>
          <w:color w:val="auto"/>
          <w:spacing w:val="-1"/>
          <w:sz w:val="24"/>
          <w:szCs w:val="24"/>
          <w:highlight w:val="none"/>
        </w:rPr>
        <w:t>标采用</w:t>
      </w:r>
      <w:r>
        <w:rPr>
          <w:rFonts w:hint="eastAsia" w:ascii="宋体" w:hAnsi="宋体" w:eastAsia="宋体" w:cs="宋体"/>
          <w:b/>
          <w:bCs/>
          <w:color w:val="auto"/>
          <w:spacing w:val="-4"/>
          <w:sz w:val="24"/>
          <w:szCs w:val="24"/>
          <w:highlight w:val="none"/>
          <w:u w:val="single"/>
        </w:rPr>
        <w:t xml:space="preserve"> 综合评估法 </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1"/>
          <w:sz w:val="24"/>
          <w:szCs w:val="24"/>
          <w:highlight w:val="none"/>
        </w:rPr>
        <w:t>评标方法名称）进行评标。</w:t>
      </w:r>
    </w:p>
    <w:p w14:paraId="444FBDD2">
      <w:pPr>
        <w:spacing w:before="154" w:line="269" w:lineRule="auto"/>
        <w:ind w:left="220" w:right="33" w:firstLine="496"/>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15.3  </w:t>
      </w:r>
      <w:r>
        <w:rPr>
          <w:rFonts w:hint="eastAsia" w:ascii="宋体" w:hAnsi="宋体" w:eastAsia="宋体" w:cs="宋体"/>
          <w:color w:val="auto"/>
          <w:spacing w:val="-3"/>
          <w:sz w:val="24"/>
          <w:szCs w:val="24"/>
          <w:highlight w:val="none"/>
        </w:rPr>
        <w:t>评审范围：评标委员会应对所有投标人的投标文件进行评审。</w:t>
      </w:r>
    </w:p>
    <w:p w14:paraId="0A158934">
      <w:pPr>
        <w:spacing w:before="153" w:line="220" w:lineRule="auto"/>
        <w:ind w:left="71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15.4  </w:t>
      </w:r>
      <w:r>
        <w:rPr>
          <w:rFonts w:hint="eastAsia" w:ascii="宋体" w:hAnsi="宋体" w:eastAsia="宋体" w:cs="宋体"/>
          <w:color w:val="auto"/>
          <w:spacing w:val="-2"/>
          <w:sz w:val="24"/>
          <w:szCs w:val="24"/>
          <w:highlight w:val="none"/>
        </w:rPr>
        <w:t>初步评审阶段</w:t>
      </w:r>
    </w:p>
    <w:p w14:paraId="0814EC29">
      <w:pPr>
        <w:spacing w:before="153" w:line="220" w:lineRule="auto"/>
        <w:ind w:left="7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初步评审阶段分为资格评审、形式评审和响应性评审三个环节。</w:t>
      </w:r>
    </w:p>
    <w:p w14:paraId="58B00498">
      <w:pPr>
        <w:spacing w:before="155" w:line="279" w:lineRule="auto"/>
        <w:ind w:left="719" w:right="6303" w:hanging="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15.4.1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2"/>
          <w:sz w:val="24"/>
          <w:szCs w:val="24"/>
          <w:highlight w:val="none"/>
        </w:rPr>
        <w:t xml:space="preserve"> 资格评审环</w:t>
      </w:r>
      <w:r>
        <w:rPr>
          <w:rFonts w:hint="eastAsia" w:ascii="宋体" w:hAnsi="宋体" w:eastAsia="宋体" w:cs="宋体"/>
          <w:color w:val="auto"/>
          <w:spacing w:val="-3"/>
          <w:sz w:val="24"/>
          <w:szCs w:val="24"/>
          <w:highlight w:val="none"/>
        </w:rPr>
        <w:t>节</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资格评审事项包括：</w:t>
      </w:r>
    </w:p>
    <w:p w14:paraId="18695609">
      <w:pPr>
        <w:spacing w:before="152" w:line="315" w:lineRule="auto"/>
        <w:ind w:left="231" w:firstLine="4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（1）投标人是否符合本章第三节第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4"/>
          <w:sz w:val="24"/>
          <w:szCs w:val="24"/>
          <w:highlight w:val="none"/>
        </w:rPr>
        <w:t xml:space="preserve">2.4 </w:t>
      </w:r>
      <w:r>
        <w:rPr>
          <w:rFonts w:hint="eastAsia" w:ascii="宋体" w:hAnsi="宋体" w:eastAsia="宋体" w:cs="宋体"/>
          <w:color w:val="auto"/>
          <w:spacing w:val="-4"/>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”规定。</w:t>
      </w:r>
      <w:r>
        <w:rPr>
          <w:rFonts w:hint="eastAsia" w:ascii="宋体" w:hAnsi="宋体" w:eastAsia="宋体" w:cs="宋体"/>
          <w:color w:val="auto"/>
          <w:spacing w:val="-5"/>
          <w:sz w:val="24"/>
          <w:szCs w:val="24"/>
          <w:highlight w:val="none"/>
        </w:rPr>
        <w:t>如果“禁止投</w:t>
      </w:r>
      <w:r>
        <w:rPr>
          <w:rFonts w:hint="eastAsia" w:ascii="宋体" w:hAnsi="宋体" w:eastAsia="宋体" w:cs="宋体"/>
          <w:color w:val="auto"/>
          <w:spacing w:val="-2"/>
          <w:sz w:val="24"/>
          <w:szCs w:val="24"/>
          <w:highlight w:val="none"/>
        </w:rPr>
        <w:t>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”包括失信惩戒的，投标人信用信息的获取采用现场实时查询的</w:t>
      </w:r>
      <w:r>
        <w:rPr>
          <w:rFonts w:hint="eastAsia" w:ascii="宋体" w:hAnsi="宋体" w:eastAsia="宋体" w:cs="宋体"/>
          <w:color w:val="auto"/>
          <w:spacing w:val="-3"/>
          <w:sz w:val="24"/>
          <w:szCs w:val="24"/>
          <w:highlight w:val="none"/>
        </w:rPr>
        <w:t>方式实施。由</w:t>
      </w:r>
      <w:r>
        <w:rPr>
          <w:rFonts w:hint="eastAsia" w:ascii="宋体" w:hAnsi="宋体" w:eastAsia="宋体" w:cs="宋体"/>
          <w:color w:val="auto"/>
          <w:spacing w:val="-1"/>
          <w:sz w:val="24"/>
          <w:szCs w:val="24"/>
          <w:highlight w:val="none"/>
        </w:rPr>
        <w:t>招标代理机构工作人员在评标委员会成员、交易场所工作人</w:t>
      </w:r>
      <w:r>
        <w:rPr>
          <w:rFonts w:hint="eastAsia" w:ascii="宋体" w:hAnsi="宋体" w:eastAsia="宋体" w:cs="宋体"/>
          <w:color w:val="auto"/>
          <w:spacing w:val="-2"/>
          <w:sz w:val="24"/>
          <w:szCs w:val="24"/>
          <w:highlight w:val="none"/>
        </w:rPr>
        <w:t>员共同见证下，登录信用</w:t>
      </w:r>
      <w:r>
        <w:rPr>
          <w:rFonts w:hint="eastAsia" w:ascii="宋体" w:hAnsi="宋体" w:eastAsia="宋体" w:cs="宋体"/>
          <w:color w:val="auto"/>
          <w:spacing w:val="1"/>
          <w:sz w:val="24"/>
          <w:szCs w:val="24"/>
          <w:highlight w:val="none"/>
        </w:rPr>
        <w:t>中国网站（</w:t>
      </w:r>
      <w:r>
        <w:rPr>
          <w:rFonts w:hint="eastAsia" w:ascii="宋体" w:hAnsi="宋体" w:eastAsia="宋体" w:cs="宋体"/>
          <w:color w:val="auto"/>
          <w:sz w:val="24"/>
          <w:szCs w:val="24"/>
          <w:highlight w:val="none"/>
        </w:rPr>
        <w:t>https</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creditchina</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
          <w:sz w:val="24"/>
          <w:szCs w:val="24"/>
          <w:highlight w:val="none"/>
        </w:rPr>
        <w:t>在企业查询界面下载和打印《法人和非</w:t>
      </w:r>
      <w:r>
        <w:rPr>
          <w:rFonts w:hint="eastAsia" w:ascii="宋体" w:hAnsi="宋体" w:eastAsia="宋体" w:cs="宋体"/>
          <w:color w:val="auto"/>
          <w:spacing w:val="-2"/>
          <w:sz w:val="24"/>
          <w:szCs w:val="24"/>
          <w:highlight w:val="none"/>
        </w:rPr>
        <w:t xml:space="preserve">法人组织公共信用信息报告》，作为评审依据移交评标委员会。 </w:t>
      </w:r>
    </w:p>
    <w:p w14:paraId="375F7385">
      <w:pPr>
        <w:spacing w:before="155" w:line="219" w:lineRule="auto"/>
        <w:ind w:left="7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（2）投标人名称是否与营业执照、资质证书、安全生产许可证一致。</w:t>
      </w:r>
    </w:p>
    <w:p w14:paraId="164D7887">
      <w:pPr>
        <w:keepNext w:val="0"/>
        <w:keepLines w:val="0"/>
        <w:pageBreakBefore w:val="0"/>
        <w:widowControl/>
        <w:kinsoku w:val="0"/>
        <w:wordWrap w:val="0"/>
        <w:overflowPunct/>
        <w:topLinePunct w:val="0"/>
        <w:autoSpaceDE w:val="0"/>
        <w:autoSpaceDN w:val="0"/>
        <w:bidi w:val="0"/>
        <w:adjustRightInd w:val="0"/>
        <w:snapToGrid w:val="0"/>
        <w:spacing w:before="155" w:line="284" w:lineRule="auto"/>
        <w:ind w:left="232" w:right="96" w:firstLine="48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（3）投标人的资质是否符合招标文件规定；其营业执照、</w:t>
      </w:r>
      <w:r>
        <w:rPr>
          <w:rFonts w:hint="eastAsia" w:ascii="宋体" w:hAnsi="宋体" w:eastAsia="宋体" w:cs="宋体"/>
          <w:color w:val="auto"/>
          <w:spacing w:val="1"/>
          <w:sz w:val="24"/>
          <w:szCs w:val="24"/>
          <w:highlight w:val="none"/>
        </w:rPr>
        <w:t>资质证书、安全生产</w:t>
      </w:r>
      <w:r>
        <w:rPr>
          <w:rFonts w:hint="eastAsia" w:ascii="宋体" w:hAnsi="宋体" w:eastAsia="宋体" w:cs="宋体"/>
          <w:color w:val="auto"/>
          <w:sz w:val="24"/>
          <w:szCs w:val="24"/>
          <w:highlight w:val="none"/>
        </w:rPr>
        <w:t>许可证（含实时网页查询页，可参考网址</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https://zlaq.mohurd.gov.cn/fwmh/bjxcjgl/fwm</w:t>
      </w:r>
      <w:bookmarkStart w:id="92" w:name="bookmark126"/>
      <w:bookmarkEnd w:id="92"/>
      <w:r>
        <w:rPr>
          <w:rFonts w:hint="eastAsia" w:ascii="宋体" w:hAnsi="宋体" w:eastAsia="宋体" w:cs="宋体"/>
          <w:color w:val="auto"/>
          <w:position w:val="3"/>
          <w:sz w:val="24"/>
          <w:szCs w:val="24"/>
          <w:highlight w:val="none"/>
        </w:rPr>
        <w:t>h/pages/construction_safety/qyaqscxkz/qyaqscxkz）是否合法、有效、</w:t>
      </w:r>
      <w:r>
        <w:rPr>
          <w:rFonts w:hint="eastAsia" w:ascii="宋体" w:hAnsi="宋体" w:eastAsia="宋体" w:cs="宋体"/>
          <w:color w:val="auto"/>
          <w:spacing w:val="-1"/>
          <w:position w:val="3"/>
          <w:sz w:val="24"/>
          <w:szCs w:val="24"/>
          <w:highlight w:val="none"/>
        </w:rPr>
        <w:t>准确。</w:t>
      </w:r>
    </w:p>
    <w:p w14:paraId="540CBBB1">
      <w:pPr>
        <w:spacing w:before="144"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（4）《项目经理简历表》中拟派项目经理是否与《开标一览表》一致。</w:t>
      </w:r>
    </w:p>
    <w:p w14:paraId="6B9B0D89">
      <w:pPr>
        <w:spacing w:before="151" w:line="315" w:lineRule="auto"/>
        <w:ind w:left="11" w:firstLine="48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（5）拟派项目经理、项目技术负责人、专职安全员的条件</w:t>
      </w:r>
      <w:r>
        <w:rPr>
          <w:rFonts w:hint="eastAsia" w:ascii="宋体" w:hAnsi="宋体" w:eastAsia="宋体" w:cs="宋体"/>
          <w:color w:val="auto"/>
          <w:spacing w:val="1"/>
          <w:sz w:val="24"/>
          <w:szCs w:val="24"/>
          <w:highlight w:val="none"/>
        </w:rPr>
        <w:t>是否符合招标文件规</w:t>
      </w:r>
      <w:r>
        <w:rPr>
          <w:rFonts w:hint="eastAsia" w:ascii="宋体" w:hAnsi="宋体" w:eastAsia="宋体" w:cs="宋体"/>
          <w:color w:val="auto"/>
          <w:spacing w:val="-1"/>
          <w:sz w:val="24"/>
          <w:szCs w:val="24"/>
          <w:highlight w:val="none"/>
        </w:rPr>
        <w:t>定；拟派的项目经理是否在投标文件《项目经理简历表》中签字确认；项目技术负责人是否在投标文件《项目技术负责人简历表》中签字确认；项目管理机构组成人员的各类证书、证件、证明是否合法、有效、准确；是否擅自修改、遗漏《项目经理任职声明》的实质性内容。</w:t>
      </w:r>
    </w:p>
    <w:p w14:paraId="33FF0F7A">
      <w:pPr>
        <w:spacing w:before="156" w:line="298"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（6）联合体投标的，是否提交《联合体协议书》；是否擅</w:t>
      </w:r>
      <w:r>
        <w:rPr>
          <w:rFonts w:hint="eastAsia" w:ascii="宋体" w:hAnsi="宋体" w:eastAsia="宋体" w:cs="宋体"/>
          <w:color w:val="auto"/>
          <w:spacing w:val="1"/>
          <w:sz w:val="24"/>
          <w:szCs w:val="24"/>
          <w:highlight w:val="none"/>
        </w:rPr>
        <w:t>自修改、遗漏《联合</w:t>
      </w:r>
      <w:r>
        <w:rPr>
          <w:rFonts w:hint="eastAsia" w:ascii="宋体" w:hAnsi="宋体" w:eastAsia="宋体" w:cs="宋体"/>
          <w:color w:val="auto"/>
          <w:spacing w:val="-1"/>
          <w:sz w:val="24"/>
          <w:szCs w:val="24"/>
          <w:highlight w:val="none"/>
        </w:rPr>
        <w:t>体协议书》的实质性内容；联合体成员的数量、资质是否符合</w:t>
      </w:r>
      <w:r>
        <w:rPr>
          <w:rFonts w:hint="eastAsia" w:ascii="宋体" w:hAnsi="宋体" w:eastAsia="宋体" w:cs="宋体"/>
          <w:color w:val="auto"/>
          <w:spacing w:val="-2"/>
          <w:sz w:val="24"/>
          <w:szCs w:val="24"/>
          <w:highlight w:val="none"/>
        </w:rPr>
        <w:t>招标文件规定；联合体</w:t>
      </w:r>
      <w:r>
        <w:rPr>
          <w:rFonts w:hint="eastAsia" w:ascii="宋体" w:hAnsi="宋体" w:eastAsia="宋体" w:cs="宋体"/>
          <w:color w:val="auto"/>
          <w:sz w:val="24"/>
          <w:szCs w:val="24"/>
          <w:highlight w:val="none"/>
        </w:rPr>
        <w:t>成员是否以自己名义单独或者参加其他联合</w:t>
      </w:r>
      <w:r>
        <w:rPr>
          <w:rFonts w:hint="eastAsia" w:ascii="宋体" w:hAnsi="宋体" w:eastAsia="宋体" w:cs="宋体"/>
          <w:color w:val="auto"/>
          <w:spacing w:val="-1"/>
          <w:sz w:val="24"/>
          <w:szCs w:val="24"/>
          <w:highlight w:val="none"/>
        </w:rPr>
        <w:t>体参与本招标项目投标。</w:t>
      </w:r>
    </w:p>
    <w:p w14:paraId="12F54F61">
      <w:pPr>
        <w:spacing w:before="155" w:line="360" w:lineRule="auto"/>
        <w:ind w:left="8" w:right="2"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（7）投标人为外省建筑企业的，是否按规定在“进粤</w:t>
      </w:r>
      <w:r>
        <w:rPr>
          <w:rFonts w:hint="eastAsia" w:ascii="宋体" w:hAnsi="宋体" w:eastAsia="宋体" w:cs="宋体"/>
          <w:color w:val="auto"/>
          <w:spacing w:val="1"/>
          <w:sz w:val="24"/>
          <w:szCs w:val="24"/>
          <w:highlight w:val="none"/>
        </w:rPr>
        <w:t>企业和人员诚信信息登记</w:t>
      </w:r>
      <w:r>
        <w:rPr>
          <w:rFonts w:hint="eastAsia" w:ascii="宋体" w:hAnsi="宋体" w:eastAsia="宋体" w:cs="宋体"/>
          <w:color w:val="auto"/>
          <w:spacing w:val="-2"/>
          <w:sz w:val="24"/>
          <w:szCs w:val="24"/>
          <w:highlight w:val="none"/>
        </w:rPr>
        <w:t>平台</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2"/>
          <w:sz w:val="24"/>
          <w:szCs w:val="24"/>
          <w:highlight w:val="none"/>
        </w:rPr>
        <w:t>”录入企业及其拟派人员有关信息并通过数据规范检查。</w:t>
      </w:r>
    </w:p>
    <w:p w14:paraId="27E19AD3">
      <w:pPr>
        <w:spacing w:before="15" w:line="360" w:lineRule="auto"/>
        <w:ind w:right="2" w:firstLine="474" w:firstLineChars="200"/>
        <w:jc w:val="both"/>
        <w:outlineLvl w:val="9"/>
        <w:rPr>
          <w:rFonts w:hint="eastAsia" w:ascii="宋体" w:hAnsi="宋体" w:eastAsia="宋体" w:cs="宋体"/>
          <w:color w:val="auto"/>
          <w:spacing w:val="1"/>
          <w:sz w:val="24"/>
          <w:szCs w:val="24"/>
          <w:highlight w:val="none"/>
        </w:rPr>
      </w:pPr>
      <w:bookmarkStart w:id="93" w:name="_Toc22778"/>
      <w:r>
        <w:rPr>
          <w:rFonts w:hint="eastAsia" w:ascii="宋体" w:hAnsi="宋体" w:eastAsia="宋体" w:cs="宋体"/>
          <w:b/>
          <w:bCs/>
          <w:color w:val="auto"/>
          <w:spacing w:val="-2"/>
          <w:sz w:val="24"/>
          <w:szCs w:val="24"/>
          <w:highlight w:val="none"/>
        </w:rPr>
        <w:t xml:space="preserve">15.4.2 </w:t>
      </w:r>
      <w:r>
        <w:rPr>
          <w:rFonts w:hint="eastAsia" w:ascii="宋体" w:hAnsi="宋体" w:eastAsia="宋体" w:cs="宋体"/>
          <w:color w:val="auto"/>
          <w:spacing w:val="1"/>
          <w:sz w:val="24"/>
          <w:szCs w:val="24"/>
          <w:highlight w:val="none"/>
        </w:rPr>
        <w:t xml:space="preserve"> 形式评审环节</w:t>
      </w:r>
    </w:p>
    <w:p w14:paraId="72253524">
      <w:pPr>
        <w:spacing w:before="15" w:line="360" w:lineRule="auto"/>
        <w:ind w:right="2" w:firstLine="484" w:firstLineChars="200"/>
        <w:jc w:val="both"/>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形式评审事</w:t>
      </w:r>
      <w:r>
        <w:rPr>
          <w:rFonts w:hint="eastAsia" w:ascii="宋体" w:hAnsi="宋体" w:eastAsia="宋体" w:cs="宋体"/>
          <w:color w:val="auto"/>
          <w:spacing w:val="1"/>
          <w:sz w:val="24"/>
          <w:szCs w:val="24"/>
          <w:highlight w:val="none"/>
          <w:lang w:eastAsia="zh-CN"/>
        </w:rPr>
        <w:t>项包括</w:t>
      </w:r>
      <w:bookmarkEnd w:id="93"/>
    </w:p>
    <w:p w14:paraId="4EA57E30">
      <w:pPr>
        <w:spacing w:before="40" w:line="360" w:lineRule="auto"/>
        <w:ind w:left="501"/>
        <w:outlineLvl w:val="9"/>
        <w:rPr>
          <w:rFonts w:hint="eastAsia" w:ascii="宋体" w:hAnsi="宋体" w:eastAsia="宋体" w:cs="宋体"/>
          <w:color w:val="auto"/>
          <w:sz w:val="24"/>
          <w:szCs w:val="24"/>
          <w:highlight w:val="none"/>
        </w:rPr>
      </w:pPr>
      <w:bookmarkStart w:id="94" w:name="_Toc23632"/>
      <w:bookmarkStart w:id="95" w:name="_Toc4914"/>
      <w:bookmarkStart w:id="96" w:name="_Toc20481"/>
      <w:bookmarkStart w:id="97" w:name="_Toc13304"/>
      <w:r>
        <w:rPr>
          <w:rFonts w:hint="eastAsia" w:ascii="宋体" w:hAnsi="宋体" w:eastAsia="宋体" w:cs="宋体"/>
          <w:color w:val="auto"/>
          <w:spacing w:val="-1"/>
          <w:sz w:val="24"/>
          <w:szCs w:val="24"/>
          <w:highlight w:val="none"/>
        </w:rPr>
        <w:t>（1）各分册是否按招标文件规定加盖电子印章。</w:t>
      </w:r>
      <w:bookmarkEnd w:id="94"/>
      <w:bookmarkEnd w:id="95"/>
      <w:bookmarkEnd w:id="96"/>
      <w:bookmarkEnd w:id="97"/>
    </w:p>
    <w:p w14:paraId="1B27A302">
      <w:pPr>
        <w:spacing w:before="15" w:line="360" w:lineRule="auto"/>
        <w:ind w:firstLine="464" w:firstLineChars="200"/>
        <w:outlineLvl w:val="9"/>
        <w:rPr>
          <w:rFonts w:hint="eastAsia" w:ascii="宋体" w:hAnsi="宋体" w:eastAsia="宋体" w:cs="宋体"/>
          <w:color w:val="auto"/>
          <w:spacing w:val="-1"/>
          <w:sz w:val="24"/>
          <w:szCs w:val="24"/>
          <w:highlight w:val="none"/>
        </w:rPr>
      </w:pPr>
      <w:bookmarkStart w:id="98" w:name="_Toc27432"/>
      <w:bookmarkStart w:id="99" w:name="_Toc28409"/>
      <w:bookmarkStart w:id="100" w:name="_Toc10806"/>
      <w:bookmarkStart w:id="101" w:name="_Toc12756"/>
      <w:r>
        <w:rPr>
          <w:rFonts w:hint="eastAsia" w:ascii="宋体" w:hAnsi="宋体" w:eastAsia="宋体" w:cs="宋体"/>
          <w:color w:val="auto"/>
          <w:spacing w:val="-4"/>
          <w:sz w:val="24"/>
          <w:szCs w:val="24"/>
          <w:highlight w:val="none"/>
        </w:rPr>
        <w:t>（2）本节第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10.2.2  目、第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10.3.2  目、第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10.4.3  目中规定</w:t>
      </w:r>
      <w:r>
        <w:rPr>
          <w:rFonts w:hint="eastAsia" w:ascii="宋体" w:hAnsi="宋体" w:eastAsia="宋体" w:cs="宋体"/>
          <w:color w:val="auto"/>
          <w:spacing w:val="-5"/>
          <w:sz w:val="24"/>
          <w:szCs w:val="24"/>
          <w:highlight w:val="none"/>
        </w:rPr>
        <w:t>的“所有投标人均应提</w:t>
      </w:r>
      <w:bookmarkEnd w:id="98"/>
      <w:bookmarkEnd w:id="99"/>
      <w:bookmarkEnd w:id="100"/>
      <w:r>
        <w:rPr>
          <w:rFonts w:hint="eastAsia" w:ascii="宋体" w:hAnsi="宋体" w:eastAsia="宋体" w:cs="宋体"/>
          <w:color w:val="auto"/>
          <w:spacing w:val="-1"/>
          <w:sz w:val="24"/>
          <w:szCs w:val="24"/>
          <w:highlight w:val="none"/>
        </w:rPr>
        <w:t>供</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”的组成内容（包括该组成内容的所附资料）是否完整、齐全.</w:t>
      </w:r>
      <w:bookmarkEnd w:id="101"/>
    </w:p>
    <w:p w14:paraId="15AF52E2">
      <w:pPr>
        <w:spacing w:before="15" w:line="360" w:lineRule="auto"/>
        <w:ind w:right="2" w:firstLine="484" w:firstLineChars="200"/>
        <w:jc w:val="both"/>
        <w:outlineLvl w:val="9"/>
        <w:rPr>
          <w:rFonts w:hint="eastAsia" w:ascii="宋体" w:hAnsi="宋体" w:eastAsia="宋体" w:cs="宋体"/>
          <w:color w:val="auto"/>
          <w:sz w:val="24"/>
          <w:szCs w:val="24"/>
          <w:highlight w:val="none"/>
        </w:rPr>
      </w:pPr>
      <w:bookmarkStart w:id="102" w:name="_Toc15678"/>
      <w:bookmarkStart w:id="103" w:name="_Toc9581"/>
      <w:bookmarkStart w:id="104" w:name="_Toc17918"/>
      <w:bookmarkStart w:id="105" w:name="_Toc22691"/>
      <w:r>
        <w:rPr>
          <w:rFonts w:hint="eastAsia" w:ascii="宋体" w:hAnsi="宋体" w:eastAsia="宋体" w:cs="宋体"/>
          <w:color w:val="auto"/>
          <w:spacing w:val="1"/>
          <w:sz w:val="24"/>
          <w:szCs w:val="24"/>
          <w:highlight w:val="none"/>
          <w:lang w:eastAsia="zh-CN"/>
        </w:rPr>
        <w:t>（3）</w:t>
      </w:r>
      <w:r>
        <w:rPr>
          <w:rFonts w:hint="eastAsia" w:ascii="宋体" w:hAnsi="宋体" w:eastAsia="宋体" w:cs="宋体"/>
          <w:color w:val="auto"/>
          <w:spacing w:val="1"/>
          <w:sz w:val="24"/>
          <w:szCs w:val="24"/>
          <w:highlight w:val="none"/>
        </w:rPr>
        <w:t>施工组织设计采用“暗标</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”方式进行评审的，施工</w:t>
      </w:r>
      <w:r>
        <w:rPr>
          <w:rFonts w:hint="eastAsia" w:ascii="宋体" w:hAnsi="宋体" w:eastAsia="宋体" w:cs="宋体"/>
          <w:color w:val="auto"/>
          <w:sz w:val="24"/>
          <w:szCs w:val="24"/>
          <w:highlight w:val="none"/>
        </w:rPr>
        <w:t>组织设计的规格颜色、</w:t>
      </w:r>
      <w:r>
        <w:rPr>
          <w:rFonts w:hint="eastAsia" w:ascii="宋体" w:hAnsi="宋体" w:eastAsia="宋体" w:cs="宋体"/>
          <w:color w:val="auto"/>
          <w:spacing w:val="-1"/>
          <w:sz w:val="24"/>
          <w:szCs w:val="24"/>
          <w:highlight w:val="none"/>
        </w:rPr>
        <w:t>文字排版、正文篇幅（若有）是否符合规定；其任何</w:t>
      </w:r>
      <w:r>
        <w:rPr>
          <w:rFonts w:hint="eastAsia" w:ascii="宋体" w:hAnsi="宋体" w:eastAsia="宋体" w:cs="宋体"/>
          <w:color w:val="auto"/>
          <w:spacing w:val="-2"/>
          <w:sz w:val="24"/>
          <w:szCs w:val="24"/>
          <w:highlight w:val="none"/>
        </w:rPr>
        <w:t>部位是否出现手写以及涂改、行</w:t>
      </w:r>
      <w:r>
        <w:rPr>
          <w:rFonts w:hint="eastAsia" w:ascii="宋体" w:hAnsi="宋体" w:eastAsia="宋体" w:cs="宋体"/>
          <w:color w:val="auto"/>
          <w:spacing w:val="-1"/>
          <w:sz w:val="24"/>
          <w:szCs w:val="24"/>
          <w:highlight w:val="none"/>
        </w:rPr>
        <w:t>间插字或删除痕迹；其任何部位是否出现投标人的名称和</w:t>
      </w:r>
      <w:r>
        <w:rPr>
          <w:rFonts w:hint="eastAsia" w:ascii="宋体" w:hAnsi="宋体" w:eastAsia="宋体" w:cs="宋体"/>
          <w:color w:val="auto"/>
          <w:spacing w:val="-2"/>
          <w:sz w:val="24"/>
          <w:szCs w:val="24"/>
          <w:highlight w:val="none"/>
        </w:rPr>
        <w:t>其它可识别投标人身份的字</w:t>
      </w:r>
      <w:r>
        <w:rPr>
          <w:rFonts w:hint="eastAsia" w:ascii="宋体" w:hAnsi="宋体" w:eastAsia="宋体" w:cs="宋体"/>
          <w:color w:val="auto"/>
          <w:spacing w:val="-1"/>
          <w:sz w:val="24"/>
          <w:szCs w:val="24"/>
          <w:highlight w:val="none"/>
        </w:rPr>
        <w:t>符、徽标、人员名称以及其他特殊标记。</w:t>
      </w:r>
      <w:bookmarkEnd w:id="102"/>
      <w:bookmarkEnd w:id="103"/>
      <w:bookmarkEnd w:id="104"/>
      <w:bookmarkEnd w:id="105"/>
    </w:p>
    <w:p w14:paraId="5B0B29C4">
      <w:pPr>
        <w:spacing w:before="15" w:line="360" w:lineRule="auto"/>
        <w:ind w:right="2" w:firstLine="474" w:firstLineChars="200"/>
        <w:jc w:val="both"/>
        <w:outlineLvl w:val="9"/>
        <w:rPr>
          <w:rFonts w:hint="eastAsia" w:ascii="宋体" w:hAnsi="宋体" w:eastAsia="宋体" w:cs="宋体"/>
          <w:color w:val="auto"/>
          <w:spacing w:val="2"/>
          <w:sz w:val="24"/>
          <w:szCs w:val="24"/>
          <w:highlight w:val="none"/>
        </w:rPr>
      </w:pPr>
      <w:bookmarkStart w:id="106" w:name="_Toc14202"/>
      <w:bookmarkStart w:id="107" w:name="_Toc22562"/>
      <w:bookmarkStart w:id="108" w:name="_Toc22642"/>
      <w:bookmarkStart w:id="109" w:name="_Toc16645"/>
      <w:r>
        <w:rPr>
          <w:rFonts w:hint="eastAsia" w:ascii="宋体" w:hAnsi="宋体" w:eastAsia="宋体" w:cs="宋体"/>
          <w:b/>
          <w:bCs/>
          <w:color w:val="auto"/>
          <w:spacing w:val="-2"/>
          <w:sz w:val="24"/>
          <w:szCs w:val="24"/>
          <w:highlight w:val="none"/>
        </w:rPr>
        <w:t xml:space="preserve">15.4.3  </w:t>
      </w:r>
      <w:r>
        <w:rPr>
          <w:rFonts w:hint="eastAsia" w:ascii="宋体" w:hAnsi="宋体" w:eastAsia="宋体" w:cs="宋体"/>
          <w:color w:val="auto"/>
          <w:spacing w:val="2"/>
          <w:sz w:val="24"/>
          <w:szCs w:val="24"/>
          <w:highlight w:val="none"/>
        </w:rPr>
        <w:t xml:space="preserve">响应性评审环节 </w:t>
      </w:r>
    </w:p>
    <w:p w14:paraId="69F5E200">
      <w:pPr>
        <w:spacing w:before="15" w:line="360" w:lineRule="auto"/>
        <w:ind w:right="2" w:firstLine="488" w:firstLineChars="2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响应性评项包括：</w:t>
      </w:r>
      <w:bookmarkEnd w:id="106"/>
      <w:bookmarkEnd w:id="107"/>
      <w:bookmarkEnd w:id="108"/>
      <w:bookmarkEnd w:id="109"/>
    </w:p>
    <w:p w14:paraId="0A2173BC">
      <w:pPr>
        <w:spacing w:before="155" w:line="360"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（1）投标有效期、质量标准、工期等是否响应招标文件实</w:t>
      </w:r>
      <w:r>
        <w:rPr>
          <w:rFonts w:hint="eastAsia" w:ascii="宋体" w:hAnsi="宋体" w:eastAsia="宋体" w:cs="宋体"/>
          <w:color w:val="auto"/>
          <w:spacing w:val="1"/>
          <w:sz w:val="24"/>
          <w:szCs w:val="24"/>
          <w:highlight w:val="none"/>
        </w:rPr>
        <w:t>质性要求；是否擅自</w:t>
      </w:r>
      <w:r>
        <w:rPr>
          <w:rFonts w:hint="eastAsia" w:ascii="宋体" w:hAnsi="宋体" w:eastAsia="宋体" w:cs="宋体"/>
          <w:color w:val="auto"/>
          <w:spacing w:val="-1"/>
          <w:sz w:val="24"/>
          <w:szCs w:val="24"/>
          <w:highlight w:val="none"/>
        </w:rPr>
        <w:t>修改、遗漏《投标函》《各项承诺一览表》的实质性内容。</w:t>
      </w:r>
    </w:p>
    <w:p w14:paraId="5225B394">
      <w:pPr>
        <w:spacing w:before="152" w:line="36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（2）编制《投标总价》的造价工程师，其注册证书是否合法、有效。</w:t>
      </w:r>
    </w:p>
    <w:p w14:paraId="407B50B8">
      <w:pPr>
        <w:spacing w:before="158" w:line="360" w:lineRule="auto"/>
        <w:ind w:left="21" w:right="2"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（3）投标人委托造价咨询单位编制《投标总价》的，是否在《投标总价扉页》（即扉—3）“投标人</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”栏目加盖造价咨询人公章；是否提供</w:t>
      </w:r>
      <w:r>
        <w:rPr>
          <w:rFonts w:hint="eastAsia" w:ascii="宋体" w:hAnsi="宋体" w:eastAsia="宋体" w:cs="宋体"/>
          <w:color w:val="auto"/>
          <w:sz w:val="24"/>
          <w:szCs w:val="24"/>
          <w:highlight w:val="none"/>
        </w:rPr>
        <w:t>造价咨询人的营业执照</w:t>
      </w:r>
      <w:r>
        <w:rPr>
          <w:rFonts w:hint="eastAsia" w:ascii="宋体" w:hAnsi="宋体" w:eastAsia="宋体" w:cs="宋体"/>
          <w:color w:val="auto"/>
          <w:spacing w:val="-2"/>
          <w:sz w:val="24"/>
          <w:szCs w:val="24"/>
          <w:highlight w:val="none"/>
        </w:rPr>
        <w:t>副本彩色扫描件；</w:t>
      </w:r>
    </w:p>
    <w:p w14:paraId="33F4A496">
      <w:pPr>
        <w:spacing w:before="158" w:line="328" w:lineRule="auto"/>
        <w:ind w:left="9" w:firstLine="49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（4）投标总价是否唯一；投标总价是否超出</w:t>
      </w:r>
      <w:r>
        <w:rPr>
          <w:rFonts w:hint="eastAsia" w:ascii="宋体" w:hAnsi="宋体" w:eastAsia="宋体" w:cs="宋体"/>
          <w:b/>
          <w:bCs/>
          <w:color w:val="auto"/>
          <w:spacing w:val="1"/>
          <w:sz w:val="24"/>
          <w:szCs w:val="24"/>
          <w:highlight w:val="none"/>
          <w:lang w:val="en-US" w:eastAsia="zh-CN"/>
        </w:rPr>
        <w:t>招标控制</w:t>
      </w:r>
      <w:r>
        <w:rPr>
          <w:rFonts w:hint="eastAsia" w:ascii="宋体" w:hAnsi="宋体" w:eastAsia="宋体" w:cs="宋体"/>
          <w:b/>
          <w:bCs/>
          <w:color w:val="auto"/>
          <w:spacing w:val="1"/>
          <w:sz w:val="24"/>
          <w:szCs w:val="24"/>
          <w:highlight w:val="none"/>
        </w:rPr>
        <w:t>价</w:t>
      </w:r>
      <w:r>
        <w:rPr>
          <w:rFonts w:hint="eastAsia" w:ascii="宋体" w:hAnsi="宋体" w:eastAsia="宋体" w:cs="宋体"/>
          <w:color w:val="auto"/>
          <w:spacing w:val="1"/>
          <w:sz w:val="24"/>
          <w:szCs w:val="24"/>
          <w:highlight w:val="none"/>
        </w:rPr>
        <w:t>；绿色施工安全防护</w:t>
      </w:r>
      <w:r>
        <w:rPr>
          <w:rFonts w:hint="eastAsia" w:ascii="宋体" w:hAnsi="宋体" w:eastAsia="宋体" w:cs="宋体"/>
          <w:color w:val="auto"/>
          <w:spacing w:val="-1"/>
          <w:sz w:val="24"/>
          <w:szCs w:val="24"/>
          <w:highlight w:val="none"/>
        </w:rPr>
        <w:t>措施费是否达到最低要求；暂列金额、暂估价是否按照招标工</w:t>
      </w:r>
      <w:r>
        <w:rPr>
          <w:rFonts w:hint="eastAsia" w:ascii="宋体" w:hAnsi="宋体" w:eastAsia="宋体" w:cs="宋体"/>
          <w:color w:val="auto"/>
          <w:spacing w:val="-2"/>
          <w:sz w:val="24"/>
          <w:szCs w:val="24"/>
          <w:highlight w:val="none"/>
        </w:rPr>
        <w:t>程量清单统一报价；投</w:t>
      </w:r>
      <w:r>
        <w:rPr>
          <w:rFonts w:hint="eastAsia" w:ascii="宋体" w:hAnsi="宋体" w:eastAsia="宋体" w:cs="宋体"/>
          <w:color w:val="auto"/>
          <w:spacing w:val="-1"/>
          <w:sz w:val="24"/>
          <w:szCs w:val="24"/>
          <w:highlight w:val="none"/>
        </w:rPr>
        <w:t>标人是否以低于成本的价格竞标。</w:t>
      </w:r>
    </w:p>
    <w:p w14:paraId="0FEFD797">
      <w:pPr>
        <w:spacing w:before="38" w:line="360" w:lineRule="auto"/>
        <w:ind w:right="2" w:firstLine="474" w:firstLineChars="200"/>
        <w:jc w:val="both"/>
        <w:rPr>
          <w:rFonts w:hint="eastAsia" w:ascii="宋体" w:hAnsi="宋体" w:eastAsia="宋体" w:cs="宋体"/>
          <w:color w:val="auto"/>
          <w:position w:val="-8"/>
          <w:sz w:val="24"/>
          <w:szCs w:val="24"/>
          <w:highlight w:val="none"/>
        </w:rPr>
      </w:pPr>
      <w:r>
        <w:rPr>
          <w:rFonts w:hint="eastAsia" w:ascii="宋体" w:hAnsi="宋体" w:eastAsia="宋体" w:cs="宋体"/>
          <w:b/>
          <w:bCs/>
          <w:color w:val="auto"/>
          <w:spacing w:val="-2"/>
          <w:sz w:val="24"/>
          <w:szCs w:val="24"/>
          <w:highlight w:val="none"/>
        </w:rPr>
        <w:t>注：如果某投标人的投标总价下浮率超过</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2"/>
          <w:sz w:val="24"/>
          <w:szCs w:val="24"/>
          <w:highlight w:val="none"/>
        </w:rPr>
        <w:t>15%</w:t>
      </w:r>
      <w:r>
        <w:rPr>
          <w:rFonts w:hint="eastAsia" w:ascii="宋体" w:hAnsi="宋体" w:eastAsia="宋体" w:cs="宋体"/>
          <w:b/>
          <w:bCs/>
          <w:color w:val="auto"/>
          <w:spacing w:val="-32"/>
          <w:sz w:val="24"/>
          <w:szCs w:val="24"/>
          <w:highlight w:val="none"/>
        </w:rPr>
        <w:t xml:space="preserve"> </w:t>
      </w:r>
      <w:r>
        <w:rPr>
          <w:rFonts w:hint="eastAsia" w:ascii="宋体" w:hAnsi="宋体" w:eastAsia="宋体" w:cs="宋体"/>
          <w:b/>
          <w:bCs/>
          <w:color w:val="auto"/>
          <w:spacing w:val="-2"/>
          <w:sz w:val="24"/>
          <w:szCs w:val="24"/>
          <w:highlight w:val="none"/>
        </w:rPr>
        <w:t>，又未提供</w:t>
      </w:r>
      <w:r>
        <w:rPr>
          <w:rFonts w:hint="eastAsia" w:ascii="宋体" w:hAnsi="宋体" w:eastAsia="宋体" w:cs="宋体"/>
          <w:b/>
          <w:bCs/>
          <w:color w:val="auto"/>
          <w:spacing w:val="-3"/>
          <w:sz w:val="24"/>
          <w:szCs w:val="24"/>
          <w:highlight w:val="none"/>
        </w:rPr>
        <w:t>相应书面说明和佐证</w:t>
      </w:r>
      <w:bookmarkStart w:id="110" w:name="bookmark127"/>
      <w:bookmarkEnd w:id="110"/>
      <w:r>
        <w:rPr>
          <w:rFonts w:hint="eastAsia" w:ascii="宋体" w:hAnsi="宋体" w:eastAsia="宋体" w:cs="宋体"/>
          <w:b/>
          <w:bCs/>
          <w:color w:val="auto"/>
          <w:spacing w:val="-4"/>
          <w:sz w:val="24"/>
          <w:szCs w:val="24"/>
          <w:highlight w:val="none"/>
        </w:rPr>
        <w:t>材料或提供的书面说明和佐证材料不能令人信服的，评标委员会应认定其以低于成本</w:t>
      </w:r>
      <w:r>
        <w:rPr>
          <w:rFonts w:hint="eastAsia" w:ascii="宋体" w:hAnsi="宋体" w:eastAsia="宋体" w:cs="宋体"/>
          <w:b/>
          <w:bCs/>
          <w:color w:val="auto"/>
          <w:spacing w:val="-9"/>
          <w:sz w:val="24"/>
          <w:szCs w:val="24"/>
          <w:highlight w:val="none"/>
        </w:rPr>
        <w:t>的价格竞标，并否决其投标。评</w:t>
      </w:r>
      <w:r>
        <w:rPr>
          <w:rFonts w:hint="eastAsia" w:ascii="宋体" w:hAnsi="宋体" w:eastAsia="宋体" w:cs="宋体"/>
          <w:b/>
          <w:bCs/>
          <w:color w:val="auto"/>
          <w:spacing w:val="-4"/>
          <w:sz w:val="24"/>
          <w:szCs w:val="24"/>
          <w:highlight w:val="none"/>
        </w:rPr>
        <w:t>标委员会接受该投标人的投标总价而未否决其投标的，应在评标报告中说明判断理由。投标总价下浮率＝（1－投标总价÷招标控制价）×100% 。</w:t>
      </w:r>
    </w:p>
    <w:p w14:paraId="2485C4DD">
      <w:pPr>
        <w:spacing w:before="157" w:line="360" w:lineRule="auto"/>
        <w:ind w:left="11" w:right="114" w:firstLine="505" w:firstLineChars="20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（5）施工组织设计的质量、进度保障措施是否符合国</w:t>
      </w:r>
      <w:r>
        <w:rPr>
          <w:rFonts w:hint="eastAsia" w:ascii="宋体" w:hAnsi="宋体" w:eastAsia="宋体" w:cs="宋体"/>
          <w:color w:val="auto"/>
          <w:sz w:val="24"/>
          <w:szCs w:val="24"/>
          <w:highlight w:val="none"/>
        </w:rPr>
        <w:t>家和省市现行有关规</w:t>
      </w:r>
      <w:r>
        <w:rPr>
          <w:rFonts w:hint="eastAsia" w:ascii="宋体" w:hAnsi="宋体" w:eastAsia="宋体" w:cs="宋体"/>
          <w:color w:val="auto"/>
          <w:spacing w:val="-1"/>
          <w:sz w:val="24"/>
          <w:szCs w:val="24"/>
          <w:highlight w:val="none"/>
        </w:rPr>
        <w:t>范、规定、标准，是否能实现工程质量、进度管理目标。</w:t>
      </w:r>
    </w:p>
    <w:p w14:paraId="27A6EA2D">
      <w:pPr>
        <w:spacing w:before="82" w:line="211" w:lineRule="auto"/>
        <w:ind w:left="580"/>
        <w:outlineLvl w:val="9"/>
        <w:rPr>
          <w:rFonts w:hint="eastAsia" w:ascii="宋体" w:hAnsi="宋体" w:eastAsia="宋体" w:cs="宋体"/>
          <w:color w:val="auto"/>
          <w:sz w:val="25"/>
          <w:szCs w:val="25"/>
          <w:highlight w:val="none"/>
        </w:rPr>
      </w:pPr>
      <w:bookmarkStart w:id="111" w:name="_Toc19814"/>
      <w:bookmarkStart w:id="112" w:name="_Toc32114"/>
      <w:bookmarkStart w:id="113" w:name="_Toc15367"/>
      <w:bookmarkStart w:id="114" w:name="_Toc18204"/>
      <w:r>
        <w:rPr>
          <w:rFonts w:hint="eastAsia" w:ascii="宋体" w:hAnsi="宋体" w:eastAsia="宋体" w:cs="宋体"/>
          <w:b/>
          <w:bCs/>
          <w:color w:val="auto"/>
          <w:spacing w:val="-3"/>
          <w:sz w:val="24"/>
          <w:szCs w:val="24"/>
          <w:highlight w:val="none"/>
        </w:rPr>
        <w:t xml:space="preserve">15.4.4  </w:t>
      </w:r>
      <w:r>
        <w:rPr>
          <w:rFonts w:hint="eastAsia" w:ascii="宋体" w:hAnsi="宋体" w:eastAsia="宋体" w:cs="宋体"/>
          <w:color w:val="auto"/>
          <w:spacing w:val="-3"/>
          <w:sz w:val="24"/>
          <w:szCs w:val="24"/>
          <w:highlight w:val="none"/>
        </w:rPr>
        <w:t>否决投标说明</w:t>
      </w:r>
      <w:bookmarkEnd w:id="111"/>
      <w:bookmarkEnd w:id="112"/>
      <w:bookmarkEnd w:id="113"/>
      <w:bookmarkEnd w:id="114"/>
    </w:p>
    <w:p w14:paraId="71D5DBDC">
      <w:pPr>
        <w:spacing w:before="152" w:line="333" w:lineRule="auto"/>
        <w:ind w:left="11" w:right="175" w:firstLine="561"/>
        <w:rPr>
          <w:rFonts w:hint="eastAsia" w:ascii="宋体" w:hAnsi="宋体" w:eastAsia="宋体" w:cs="宋体"/>
          <w:color w:val="auto"/>
          <w:highlight w:val="none"/>
        </w:rPr>
      </w:pPr>
      <w:r>
        <w:rPr>
          <w:rFonts w:hint="eastAsia" w:ascii="宋体" w:hAnsi="宋体" w:eastAsia="宋体" w:cs="宋体"/>
          <w:color w:val="auto"/>
          <w:spacing w:val="-5"/>
          <w:sz w:val="24"/>
          <w:szCs w:val="24"/>
          <w:highlight w:val="none"/>
        </w:rPr>
        <w:t>初步评审阶段各个环节否决投标的全部条件，在本章第四节“否决投标条件</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b/>
          <w:bCs/>
          <w:color w:val="auto"/>
          <w:sz w:val="24"/>
          <w:szCs w:val="24"/>
          <w:highlight w:val="none"/>
        </w:rPr>
        <w:t xml:space="preserve">1 </w:t>
      </w:r>
      <w:r>
        <w:rPr>
          <w:rFonts w:hint="eastAsia" w:ascii="宋体" w:hAnsi="宋体" w:eastAsia="宋体" w:cs="宋体"/>
          <w:color w:val="auto"/>
          <w:sz w:val="24"/>
          <w:szCs w:val="24"/>
          <w:highlight w:val="none"/>
        </w:rPr>
        <w:t>条至第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b/>
          <w:bCs/>
          <w:color w:val="auto"/>
          <w:sz w:val="24"/>
          <w:szCs w:val="24"/>
          <w:highlight w:val="none"/>
        </w:rPr>
        <w:t xml:space="preserve">4 </w:t>
      </w:r>
      <w:r>
        <w:rPr>
          <w:rFonts w:hint="eastAsia" w:ascii="宋体" w:hAnsi="宋体" w:eastAsia="宋体" w:cs="宋体"/>
          <w:color w:val="auto"/>
          <w:sz w:val="24"/>
          <w:szCs w:val="24"/>
          <w:highlight w:val="none"/>
        </w:rPr>
        <w:t>条中集中列示。投标人有其中所列任何一种情形的，由评标委员会否决其</w:t>
      </w:r>
      <w:r>
        <w:rPr>
          <w:rFonts w:hint="eastAsia" w:ascii="宋体" w:hAnsi="宋体" w:eastAsia="宋体" w:cs="宋体"/>
          <w:color w:val="auto"/>
          <w:spacing w:val="-1"/>
          <w:sz w:val="24"/>
          <w:szCs w:val="24"/>
          <w:highlight w:val="none"/>
        </w:rPr>
        <w:t>投标。在初步评审阶段任何环节被否决的投标人，不进入下一环</w:t>
      </w:r>
      <w:r>
        <w:rPr>
          <w:rFonts w:hint="eastAsia" w:ascii="宋体" w:hAnsi="宋体" w:eastAsia="宋体" w:cs="宋体"/>
          <w:color w:val="auto"/>
          <w:spacing w:val="-2"/>
          <w:sz w:val="24"/>
          <w:szCs w:val="24"/>
          <w:highlight w:val="none"/>
        </w:rPr>
        <w:t>节（或阶段）评审。</w:t>
      </w:r>
      <w:r>
        <w:rPr>
          <w:rFonts w:hint="eastAsia" w:ascii="宋体" w:hAnsi="宋体" w:eastAsia="宋体" w:cs="宋体"/>
          <w:color w:val="auto"/>
          <w:spacing w:val="-1"/>
          <w:sz w:val="24"/>
          <w:szCs w:val="24"/>
          <w:highlight w:val="none"/>
        </w:rPr>
        <w:t>在初步评审阶段任何环节。</w:t>
      </w:r>
      <w:r>
        <w:rPr>
          <w:rFonts w:hint="eastAsia" w:ascii="宋体" w:hAnsi="宋体" w:eastAsia="宋体" w:cs="宋体"/>
          <w:color w:val="auto"/>
          <w:sz w:val="24"/>
          <w:szCs w:val="24"/>
          <w:highlight w:val="none"/>
        </w:rPr>
        <w:t>评标委员会经评审，认为所有投标都不符合招标文件要求的，可否决所有投标，项目的所有投标被否决的，招标人应依法重新组织招标。</w:t>
      </w:r>
    </w:p>
    <w:p w14:paraId="132A65C3">
      <w:pPr>
        <w:spacing w:before="78" w:line="221" w:lineRule="auto"/>
        <w:ind w:left="577"/>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anchor distT="0" distB="0" distL="114300" distR="114300" simplePos="0" relativeHeight="251663360"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29"/>
                    <a:stretch>
                      <a:fillRect/>
                    </a:stretch>
                  </pic:blipFill>
                  <pic:spPr>
                    <a:xfrm>
                      <a:off x="0" y="0"/>
                      <a:ext cx="6350" cy="279400"/>
                    </a:xfrm>
                    <a:prstGeom prst="rect">
                      <a:avLst/>
                    </a:prstGeom>
                    <a:noFill/>
                    <a:ln>
                      <a:noFill/>
                    </a:ln>
                  </pic:spPr>
                </pic:pic>
              </a:graphicData>
            </a:graphic>
          </wp:anchor>
        </w:drawing>
      </w:r>
      <w:bookmarkStart w:id="115" w:name="bookmark128"/>
      <w:bookmarkEnd w:id="115"/>
      <w:r>
        <w:rPr>
          <w:rFonts w:hint="eastAsia" w:ascii="宋体" w:hAnsi="宋体" w:eastAsia="宋体" w:cs="宋体"/>
          <w:b/>
          <w:bCs/>
          <w:color w:val="auto"/>
          <w:spacing w:val="-2"/>
          <w:sz w:val="24"/>
          <w:szCs w:val="24"/>
          <w:highlight w:val="none"/>
        </w:rPr>
        <w:t xml:space="preserve">15.5  </w:t>
      </w:r>
      <w:r>
        <w:rPr>
          <w:rFonts w:hint="eastAsia" w:ascii="宋体" w:hAnsi="宋体" w:eastAsia="宋体" w:cs="宋体"/>
          <w:color w:val="auto"/>
          <w:spacing w:val="-2"/>
          <w:sz w:val="24"/>
          <w:szCs w:val="24"/>
          <w:highlight w:val="none"/>
        </w:rPr>
        <w:t>详细评审阶段</w:t>
      </w:r>
    </w:p>
    <w:p w14:paraId="60660A02">
      <w:pPr>
        <w:spacing w:before="81" w:line="211" w:lineRule="auto"/>
        <w:ind w:left="498"/>
        <w:outlineLvl w:val="9"/>
        <w:rPr>
          <w:rFonts w:hint="eastAsia" w:ascii="宋体" w:hAnsi="宋体" w:eastAsia="宋体" w:cs="宋体"/>
          <w:color w:val="auto"/>
          <w:sz w:val="25"/>
          <w:szCs w:val="25"/>
          <w:highlight w:val="none"/>
        </w:rPr>
      </w:pPr>
      <w:bookmarkStart w:id="116" w:name="_Toc4119"/>
      <w:bookmarkStart w:id="117" w:name="_Toc14991"/>
      <w:bookmarkStart w:id="118" w:name="_Toc10503"/>
      <w:bookmarkStart w:id="119" w:name="_Toc28572"/>
      <w:r>
        <w:rPr>
          <w:rFonts w:hint="eastAsia" w:ascii="宋体" w:hAnsi="宋体" w:eastAsia="宋体" w:cs="宋体"/>
          <w:b/>
          <w:bCs/>
          <w:color w:val="auto"/>
          <w:spacing w:val="-3"/>
          <w:sz w:val="24"/>
          <w:szCs w:val="24"/>
          <w:highlight w:val="none"/>
        </w:rPr>
        <w:t xml:space="preserve">15.5.1  </w:t>
      </w:r>
      <w:r>
        <w:rPr>
          <w:rFonts w:hint="eastAsia" w:ascii="宋体" w:hAnsi="宋体" w:eastAsia="宋体" w:cs="宋体"/>
          <w:color w:val="auto"/>
          <w:spacing w:val="-3"/>
          <w:sz w:val="24"/>
          <w:szCs w:val="24"/>
          <w:highlight w:val="none"/>
        </w:rPr>
        <w:t>“综合评估法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”评审程序</w:t>
      </w:r>
      <w:bookmarkEnd w:id="116"/>
      <w:bookmarkEnd w:id="117"/>
      <w:bookmarkEnd w:id="118"/>
      <w:bookmarkEnd w:id="119"/>
    </w:p>
    <w:p w14:paraId="1C11D96B">
      <w:pPr>
        <w:spacing w:before="152" w:line="329" w:lineRule="auto"/>
        <w:ind w:left="14"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评审内容分为商务技术和投标报价两大部分。其中，商</w:t>
      </w:r>
      <w:r>
        <w:rPr>
          <w:rFonts w:hint="eastAsia" w:ascii="宋体" w:hAnsi="宋体" w:eastAsia="宋体" w:cs="宋体"/>
          <w:color w:val="auto"/>
          <w:spacing w:val="-2"/>
          <w:sz w:val="24"/>
          <w:szCs w:val="24"/>
          <w:highlight w:val="none"/>
        </w:rPr>
        <w:t>务技术合计满分</w:t>
      </w:r>
      <w:r>
        <w:rPr>
          <w:rFonts w:hint="eastAsia" w:ascii="宋体" w:hAnsi="宋体" w:eastAsia="宋体" w:cs="宋体"/>
          <w:color w:val="auto"/>
          <w:spacing w:val="-2"/>
          <w:sz w:val="24"/>
          <w:szCs w:val="24"/>
          <w:highlight w:val="none"/>
          <w:lang w:eastAsia="zh-CN"/>
        </w:rPr>
        <w:t>100</w:t>
      </w:r>
      <w:r>
        <w:rPr>
          <w:rFonts w:hint="eastAsia" w:ascii="宋体" w:hAnsi="宋体" w:eastAsia="宋体" w:cs="宋体"/>
          <w:color w:val="auto"/>
          <w:spacing w:val="-2"/>
          <w:sz w:val="24"/>
          <w:szCs w:val="24"/>
          <w:highlight w:val="none"/>
        </w:rPr>
        <w:t>分，权重</w:t>
      </w:r>
      <w:r>
        <w:rPr>
          <w:rFonts w:hint="eastAsia"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eastAsia="zh-CN"/>
        </w:rPr>
        <w:t>40</w:t>
      </w:r>
      <w:r>
        <w:rPr>
          <w:rFonts w:hint="eastAsia" w:ascii="宋体" w:hAnsi="宋体" w:eastAsia="宋体" w:cs="宋体"/>
          <w:color w:val="auto"/>
          <w:spacing w:val="-3"/>
          <w:sz w:val="24"/>
          <w:szCs w:val="24"/>
          <w:highlight w:val="none"/>
        </w:rPr>
        <w:t>%；投标报价满分</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100 分，权重为</w:t>
      </w:r>
      <w:r>
        <w:rPr>
          <w:rFonts w:hint="eastAsia" w:ascii="宋体" w:hAnsi="宋体" w:eastAsia="宋体" w:cs="宋体"/>
          <w:color w:val="auto"/>
          <w:spacing w:val="-3"/>
          <w:sz w:val="24"/>
          <w:szCs w:val="24"/>
          <w:highlight w:val="none"/>
          <w:lang w:eastAsia="zh-CN"/>
        </w:rPr>
        <w:t>60</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。两大部分权重之和应为</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100%。</w:t>
      </w:r>
    </w:p>
    <w:p w14:paraId="3ABDDFFD">
      <w:pPr>
        <w:spacing w:before="153" w:line="324" w:lineRule="auto"/>
        <w:ind w:left="14"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除特别注明外，综合得分以及商务技术得分、投标报价得分的中间过程计算值和</w:t>
      </w:r>
      <w:r>
        <w:rPr>
          <w:rFonts w:hint="eastAsia" w:ascii="宋体" w:hAnsi="宋体" w:eastAsia="宋体" w:cs="宋体"/>
          <w:color w:val="auto"/>
          <w:spacing w:val="-4"/>
          <w:sz w:val="24"/>
          <w:szCs w:val="24"/>
          <w:highlight w:val="none"/>
        </w:rPr>
        <w:t>最终值，均按“</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四舍五入</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”原则精确到两位小数。</w:t>
      </w:r>
    </w:p>
    <w:p w14:paraId="11F14EEB">
      <w:pPr>
        <w:spacing w:before="38" w:line="220" w:lineRule="auto"/>
        <w:ind w:left="503"/>
        <w:outlineLvl w:val="9"/>
        <w:rPr>
          <w:rFonts w:hint="eastAsia" w:ascii="宋体" w:hAnsi="宋体" w:eastAsia="宋体" w:cs="宋体"/>
          <w:color w:val="auto"/>
          <w:sz w:val="24"/>
          <w:szCs w:val="24"/>
          <w:highlight w:val="none"/>
        </w:rPr>
      </w:pPr>
      <w:bookmarkStart w:id="120" w:name="_Toc17510"/>
      <w:bookmarkStart w:id="121" w:name="_Toc22949"/>
      <w:bookmarkStart w:id="122" w:name="_Toc10398"/>
      <w:bookmarkStart w:id="123" w:name="_Toc18029"/>
      <w:r>
        <w:rPr>
          <w:rFonts w:hint="eastAsia" w:ascii="宋体" w:hAnsi="宋体" w:eastAsia="宋体" w:cs="宋体"/>
          <w:color w:val="auto"/>
          <w:spacing w:val="-3"/>
          <w:sz w:val="24"/>
          <w:szCs w:val="24"/>
          <w:highlight w:val="none"/>
        </w:rPr>
        <w:t>（1）商务技术得分</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M</w:t>
      </w:r>
      <w:bookmarkEnd w:id="120"/>
      <w:bookmarkEnd w:id="121"/>
      <w:bookmarkEnd w:id="122"/>
      <w:bookmarkEnd w:id="123"/>
    </w:p>
    <w:p w14:paraId="7F4E18BB">
      <w:pPr>
        <w:spacing w:before="153" w:line="279" w:lineRule="auto"/>
        <w:ind w:left="15" w:right="81"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color w:val="auto"/>
          <w:spacing w:val="1"/>
          <w:sz w:val="24"/>
          <w:szCs w:val="24"/>
          <w:highlight w:val="none"/>
        </w:rPr>
        <w:t>．评标委员会按照《综合评分表》商务部分指定的评分标准对各评分因素进行</w:t>
      </w:r>
      <w:r>
        <w:rPr>
          <w:rFonts w:hint="eastAsia" w:ascii="宋体" w:hAnsi="宋体" w:eastAsia="宋体" w:cs="宋体"/>
          <w:color w:val="auto"/>
          <w:spacing w:val="-1"/>
          <w:sz w:val="24"/>
          <w:szCs w:val="24"/>
          <w:highlight w:val="none"/>
        </w:rPr>
        <w:t>打分。各评分因素得分之和即为某投标人的商务得分</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
          <w:sz w:val="24"/>
          <w:szCs w:val="24"/>
          <w:highlight w:val="none"/>
        </w:rPr>
        <w:t>。</w:t>
      </w:r>
    </w:p>
    <w:p w14:paraId="20931295">
      <w:pPr>
        <w:spacing w:before="154" w:line="299" w:lineRule="auto"/>
        <w:ind w:left="12" w:right="8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b</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
          <w:sz w:val="24"/>
          <w:szCs w:val="24"/>
          <w:highlight w:val="none"/>
        </w:rPr>
        <w:t>．评标委员会各成员独立按照《综合评分表》技术部分（施工组织设</w:t>
      </w:r>
      <w:r>
        <w:rPr>
          <w:rFonts w:hint="eastAsia" w:ascii="宋体" w:hAnsi="宋体" w:eastAsia="宋体" w:cs="宋体"/>
          <w:color w:val="auto"/>
          <w:sz w:val="24"/>
          <w:szCs w:val="24"/>
          <w:highlight w:val="none"/>
        </w:rPr>
        <w:t>计）指定</w:t>
      </w:r>
      <w:r>
        <w:rPr>
          <w:rFonts w:hint="eastAsia" w:ascii="宋体" w:hAnsi="宋体" w:eastAsia="宋体" w:cs="宋体"/>
          <w:color w:val="auto"/>
          <w:spacing w:val="-1"/>
          <w:sz w:val="24"/>
          <w:szCs w:val="24"/>
          <w:highlight w:val="none"/>
        </w:rPr>
        <w:t>的评分标准对各评分因素进行打分，累加后得出技术评分。</w:t>
      </w:r>
      <w:r>
        <w:rPr>
          <w:rFonts w:hint="eastAsia" w:ascii="宋体" w:hAnsi="宋体" w:eastAsia="宋体" w:cs="宋体"/>
          <w:color w:val="auto"/>
          <w:spacing w:val="-2"/>
          <w:sz w:val="24"/>
          <w:szCs w:val="24"/>
          <w:highlight w:val="none"/>
        </w:rPr>
        <w:t>将评标委员会所有成员的</w:t>
      </w:r>
      <w:r>
        <w:rPr>
          <w:rFonts w:hint="eastAsia" w:ascii="宋体" w:hAnsi="宋体" w:eastAsia="宋体" w:cs="宋体"/>
          <w:color w:val="auto"/>
          <w:sz w:val="24"/>
          <w:szCs w:val="24"/>
          <w:highlight w:val="none"/>
        </w:rPr>
        <w:t>技术评分去掉最高分和最低分后，取算术平均值，即</w:t>
      </w:r>
      <w:r>
        <w:rPr>
          <w:rFonts w:hint="eastAsia" w:ascii="宋体" w:hAnsi="宋体" w:eastAsia="宋体" w:cs="宋体"/>
          <w:color w:val="auto"/>
          <w:spacing w:val="-1"/>
          <w:sz w:val="24"/>
          <w:szCs w:val="24"/>
          <w:highlight w:val="none"/>
        </w:rPr>
        <w:t>为某投标人的技术得分</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
          <w:sz w:val="24"/>
          <w:szCs w:val="24"/>
          <w:highlight w:val="none"/>
        </w:rPr>
        <w:t>。</w:t>
      </w:r>
    </w:p>
    <w:p w14:paraId="0C018EDE">
      <w:pPr>
        <w:spacing w:before="155" w:line="231" w:lineRule="auto"/>
        <w:ind w:left="491"/>
        <w:rPr>
          <w:rFonts w:hint="eastAsia" w:ascii="宋体" w:hAnsi="宋体" w:eastAsia="宋体" w:cs="宋体"/>
          <w:color w:val="auto"/>
          <w:sz w:val="15"/>
          <w:szCs w:val="15"/>
          <w:highlight w:val="none"/>
        </w:rPr>
      </w:pPr>
      <w:r>
        <w:rPr>
          <w:rFonts w:hint="eastAsia" w:ascii="宋体" w:hAnsi="宋体" w:eastAsia="宋体" w:cs="宋体"/>
          <w:b/>
          <w:bCs/>
          <w:color w:val="auto"/>
          <w:spacing w:val="-12"/>
          <w:sz w:val="24"/>
          <w:szCs w:val="24"/>
          <w:highlight w:val="none"/>
        </w:rPr>
        <w:t>c</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12"/>
          <w:position w:val="-1"/>
          <w:sz w:val="15"/>
          <w:szCs w:val="15"/>
          <w:highlight w:val="none"/>
        </w:rPr>
        <w:t>1</w:t>
      </w:r>
      <w:r>
        <w:rPr>
          <w:rFonts w:hint="eastAsia" w:ascii="宋体" w:hAnsi="宋体" w:eastAsia="宋体" w:cs="宋体"/>
          <w:color w:val="auto"/>
          <w:sz w:val="24"/>
          <w:szCs w:val="24"/>
          <w:highlight w:val="none"/>
        </w:rPr>
        <w:t>＋M</w:t>
      </w:r>
      <w:r>
        <w:rPr>
          <w:rFonts w:hint="eastAsia" w:ascii="宋体" w:hAnsi="宋体" w:eastAsia="宋体" w:cs="宋体"/>
          <w:color w:val="auto"/>
          <w:position w:val="-1"/>
          <w:sz w:val="15"/>
          <w:szCs w:val="15"/>
          <w:highlight w:val="none"/>
        </w:rPr>
        <w:t>2</w:t>
      </w:r>
    </w:p>
    <w:p w14:paraId="277B94CD">
      <w:pPr>
        <w:spacing w:before="139"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2"/>
          <w:w w:val="101"/>
          <w:position w:val="-1"/>
          <w:sz w:val="15"/>
          <w:szCs w:val="15"/>
          <w:highlight w:val="none"/>
        </w:rPr>
        <w:t xml:space="preserve"> </w:t>
      </w:r>
      <w:r>
        <w:rPr>
          <w:rFonts w:hint="eastAsia" w:ascii="宋体" w:hAnsi="宋体" w:eastAsia="宋体" w:cs="宋体"/>
          <w:color w:val="auto"/>
          <w:spacing w:val="-1"/>
          <w:sz w:val="24"/>
          <w:szCs w:val="24"/>
          <w:highlight w:val="none"/>
        </w:rPr>
        <w:t>为某投标人的商务得分，M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1"/>
          <w:sz w:val="24"/>
          <w:szCs w:val="24"/>
          <w:highlight w:val="none"/>
        </w:rPr>
        <w:t>为某投标人的</w:t>
      </w:r>
      <w:r>
        <w:rPr>
          <w:rFonts w:hint="eastAsia" w:ascii="宋体" w:hAnsi="宋体" w:eastAsia="宋体" w:cs="宋体"/>
          <w:color w:val="auto"/>
          <w:spacing w:val="-2"/>
          <w:sz w:val="24"/>
          <w:szCs w:val="24"/>
          <w:highlight w:val="none"/>
        </w:rPr>
        <w:t>技术得分。</w:t>
      </w:r>
    </w:p>
    <w:p w14:paraId="6B037580">
      <w:pPr>
        <w:spacing w:before="153" w:line="219" w:lineRule="auto"/>
        <w:ind w:left="503"/>
        <w:outlineLvl w:val="9"/>
        <w:rPr>
          <w:rFonts w:hint="eastAsia" w:ascii="宋体" w:hAnsi="宋体" w:eastAsia="宋体" w:cs="宋体"/>
          <w:color w:val="auto"/>
          <w:sz w:val="24"/>
          <w:szCs w:val="24"/>
          <w:highlight w:val="none"/>
        </w:rPr>
      </w:pPr>
      <w:bookmarkStart w:id="124" w:name="_Toc14059"/>
      <w:bookmarkStart w:id="125" w:name="_Toc3958"/>
      <w:bookmarkStart w:id="126" w:name="_Toc16136"/>
      <w:bookmarkStart w:id="127" w:name="_Toc27609"/>
      <w:r>
        <w:rPr>
          <w:rFonts w:hint="eastAsia" w:ascii="宋体" w:hAnsi="宋体" w:eastAsia="宋体" w:cs="宋体"/>
          <w:color w:val="auto"/>
          <w:spacing w:val="-2"/>
          <w:sz w:val="24"/>
          <w:szCs w:val="24"/>
          <w:highlight w:val="none"/>
        </w:rPr>
        <w:t>（2）投标报价得分</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2"/>
          <w:sz w:val="24"/>
          <w:szCs w:val="24"/>
          <w:highlight w:val="none"/>
        </w:rPr>
        <w:t>N</w:t>
      </w:r>
      <w:bookmarkEnd w:id="124"/>
      <w:bookmarkEnd w:id="125"/>
      <w:bookmarkEnd w:id="126"/>
      <w:bookmarkEnd w:id="127"/>
    </w:p>
    <w:p w14:paraId="1BB7535A">
      <w:pPr>
        <w:spacing w:before="157" w:line="219" w:lineRule="auto"/>
        <w:ind w:firstLine="470"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a</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color w:val="auto"/>
          <w:spacing w:val="-3"/>
          <w:sz w:val="24"/>
          <w:szCs w:val="24"/>
          <w:highlight w:val="none"/>
        </w:rPr>
        <w:t>．评标委员会按照《综合评分表》投标报价部分指定的方法计</w:t>
      </w:r>
      <w:r>
        <w:rPr>
          <w:rFonts w:hint="eastAsia" w:ascii="宋体" w:hAnsi="宋体" w:eastAsia="宋体" w:cs="宋体"/>
          <w:color w:val="auto"/>
          <w:spacing w:val="-4"/>
          <w:sz w:val="24"/>
          <w:szCs w:val="24"/>
          <w:highlight w:val="none"/>
        </w:rPr>
        <w:t>算评标基准价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D。</w:t>
      </w:r>
    </w:p>
    <w:p w14:paraId="58AA9DB6">
      <w:pPr>
        <w:spacing w:before="155" w:line="299" w:lineRule="auto"/>
        <w:ind w:left="12" w:right="83"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z w:val="24"/>
          <w:szCs w:val="24"/>
          <w:highlight w:val="none"/>
        </w:rPr>
        <w:t>．采用内插法计算某投标人的投标报价得分</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N</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，即当投标人的投标总价等于评</w:t>
      </w:r>
      <w:r>
        <w:rPr>
          <w:rFonts w:hint="eastAsia" w:ascii="宋体" w:hAnsi="宋体" w:eastAsia="宋体" w:cs="宋体"/>
          <w:color w:val="auto"/>
          <w:spacing w:val="-1"/>
          <w:sz w:val="24"/>
          <w:szCs w:val="24"/>
          <w:highlight w:val="none"/>
        </w:rPr>
        <w:t>标基准价时得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分，每高于评标基准价一个百分点扣</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1"/>
          <w:sz w:val="24"/>
          <w:szCs w:val="24"/>
          <w:highlight w:val="none"/>
        </w:rPr>
        <w:t xml:space="preserve">1 分, </w:t>
      </w:r>
      <w:r>
        <w:rPr>
          <w:rFonts w:hint="eastAsia" w:ascii="宋体" w:hAnsi="宋体" w:eastAsia="宋体" w:cs="宋体"/>
          <w:color w:val="auto"/>
          <w:spacing w:val="-2"/>
          <w:sz w:val="24"/>
          <w:szCs w:val="24"/>
          <w:highlight w:val="none"/>
        </w:rPr>
        <w:t>每低于评标基准价一个百分点扣</w:t>
      </w:r>
      <w:r>
        <w:rPr>
          <w:rFonts w:hint="eastAsia" w:ascii="宋体" w:hAnsi="宋体" w:eastAsia="宋体" w:cs="宋体"/>
          <w:color w:val="auto"/>
          <w:spacing w:val="-34"/>
          <w:sz w:val="24"/>
          <w:szCs w:val="24"/>
          <w:highlight w:val="none"/>
        </w:rPr>
        <w:t xml:space="preserve"> </w:t>
      </w:r>
      <w:r>
        <w:rPr>
          <w:rFonts w:hint="eastAsia" w:ascii="宋体" w:hAnsi="宋体" w:eastAsia="宋体" w:cs="宋体"/>
          <w:b/>
          <w:bCs/>
          <w:color w:val="auto"/>
          <w:spacing w:val="-2"/>
          <w:sz w:val="24"/>
          <w:szCs w:val="24"/>
          <w:highlight w:val="none"/>
        </w:rPr>
        <w:t>0.5 分</w:t>
      </w:r>
      <w:r>
        <w:rPr>
          <w:rFonts w:hint="eastAsia" w:ascii="宋体" w:hAnsi="宋体" w:eastAsia="宋体" w:cs="宋体"/>
          <w:color w:val="auto"/>
          <w:spacing w:val="-2"/>
          <w:sz w:val="24"/>
          <w:szCs w:val="24"/>
          <w:highlight w:val="none"/>
        </w:rPr>
        <w:t>，扣完为止。公式如下：</w:t>
      </w:r>
    </w:p>
    <w:p w14:paraId="232F1429">
      <w:pPr>
        <w:spacing w:before="118" w:line="333" w:lineRule="exact"/>
        <w:ind w:left="2418"/>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N</w:t>
      </w:r>
      <w:r>
        <w:rPr>
          <w:rFonts w:hint="eastAsia" w:ascii="宋体" w:hAnsi="宋体" w:eastAsia="宋体" w:cs="宋体"/>
          <w:color w:val="auto"/>
          <w:spacing w:val="-27"/>
          <w:position w:val="3"/>
          <w:sz w:val="24"/>
          <w:szCs w:val="24"/>
          <w:highlight w:val="none"/>
        </w:rPr>
        <w:t xml:space="preserve"> </w:t>
      </w:r>
      <w:r>
        <w:rPr>
          <w:rFonts w:hint="eastAsia" w:ascii="宋体" w:hAnsi="宋体" w:eastAsia="宋体" w:cs="宋体"/>
          <w:color w:val="auto"/>
          <w:spacing w:val="-6"/>
          <w:position w:val="3"/>
          <w:sz w:val="24"/>
          <w:szCs w:val="24"/>
          <w:highlight w:val="none"/>
        </w:rPr>
        <w:t>＝100</w:t>
      </w:r>
      <w:r>
        <w:rPr>
          <w:rFonts w:hint="eastAsia" w:ascii="宋体" w:hAnsi="宋体" w:eastAsia="宋体" w:cs="宋体"/>
          <w:color w:val="auto"/>
          <w:spacing w:val="-12"/>
          <w:position w:val="3"/>
          <w:sz w:val="24"/>
          <w:szCs w:val="24"/>
          <w:highlight w:val="none"/>
        </w:rPr>
        <w:t>－（</w:t>
      </w:r>
      <w:r>
        <w:rPr>
          <w:rFonts w:hint="eastAsia" w:ascii="宋体" w:hAnsi="宋体" w:eastAsia="宋体" w:cs="宋体"/>
          <w:color w:val="auto"/>
          <w:spacing w:val="-6"/>
          <w:position w:val="3"/>
          <w:sz w:val="24"/>
          <w:szCs w:val="24"/>
          <w:highlight w:val="none"/>
        </w:rPr>
        <w:t>|  Di－D</w:t>
      </w:r>
      <w:r>
        <w:rPr>
          <w:rFonts w:hint="eastAsia" w:ascii="宋体" w:hAnsi="宋体" w:eastAsia="宋体" w:cs="宋体"/>
          <w:color w:val="auto"/>
          <w:spacing w:val="9"/>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17"/>
          <w:position w:val="3"/>
          <w:sz w:val="24"/>
          <w:szCs w:val="24"/>
          <w:highlight w:val="none"/>
        </w:rPr>
        <w:t xml:space="preserve">  </w:t>
      </w:r>
      <w:r>
        <w:rPr>
          <w:rFonts w:hint="eastAsia" w:ascii="宋体" w:hAnsi="宋体" w:eastAsia="宋体" w:cs="宋体"/>
          <w:color w:val="auto"/>
          <w:spacing w:val="-6"/>
          <w:position w:val="3"/>
          <w:sz w:val="24"/>
          <w:szCs w:val="24"/>
          <w:highlight w:val="none"/>
        </w:rPr>
        <w:t>÷D）</w:t>
      </w:r>
      <w:r>
        <w:rPr>
          <w:rFonts w:hint="eastAsia" w:ascii="宋体" w:hAnsi="宋体" w:eastAsia="宋体" w:cs="宋体"/>
          <w:color w:val="auto"/>
          <w:spacing w:val="-75"/>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92"/>
          <w:position w:val="3"/>
          <w:sz w:val="24"/>
          <w:szCs w:val="24"/>
          <w:highlight w:val="none"/>
        </w:rPr>
        <w:t xml:space="preserve"> </w:t>
      </w:r>
      <w:r>
        <w:rPr>
          <w:rFonts w:hint="eastAsia" w:ascii="宋体" w:hAnsi="宋体" w:eastAsia="宋体" w:cs="宋体"/>
          <w:color w:val="auto"/>
          <w:spacing w:val="-6"/>
          <w:position w:val="3"/>
          <w:sz w:val="24"/>
          <w:szCs w:val="24"/>
          <w:highlight w:val="none"/>
        </w:rPr>
        <w:t>100×E</w:t>
      </w:r>
    </w:p>
    <w:p w14:paraId="6B667673">
      <w:pPr>
        <w:spacing w:before="106" w:line="316" w:lineRule="auto"/>
        <w:ind w:left="7" w:right="17"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式中：D 为评标基准价；Di为某投标人的投标总价；E</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为扣分因子，当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9"/>
          <w:sz w:val="24"/>
          <w:szCs w:val="24"/>
          <w:highlight w:val="none"/>
        </w:rPr>
        <w:t>Di＞D</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pacing w:val="-8"/>
          <w:sz w:val="24"/>
          <w:szCs w:val="24"/>
          <w:highlight w:val="none"/>
        </w:rPr>
        <w:t>E</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30"/>
          <w:sz w:val="24"/>
          <w:szCs w:val="24"/>
          <w:highlight w:val="none"/>
        </w:rPr>
        <w:t xml:space="preserve"> </w:t>
      </w:r>
      <w:r>
        <w:rPr>
          <w:rFonts w:hint="eastAsia" w:ascii="宋体" w:hAnsi="宋体" w:eastAsia="宋体" w:cs="宋体"/>
          <w:b/>
          <w:bCs/>
          <w:color w:val="auto"/>
          <w:spacing w:val="-8"/>
          <w:sz w:val="24"/>
          <w:szCs w:val="24"/>
          <w:highlight w:val="none"/>
        </w:rPr>
        <w:t>；</w:t>
      </w:r>
      <w:r>
        <w:rPr>
          <w:rFonts w:hint="eastAsia" w:ascii="宋体" w:hAnsi="宋体" w:eastAsia="宋体" w:cs="宋体"/>
          <w:color w:val="auto"/>
          <w:spacing w:val="-8"/>
          <w:sz w:val="24"/>
          <w:szCs w:val="24"/>
          <w:highlight w:val="none"/>
        </w:rPr>
        <w:t>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Di＜D</w:t>
      </w:r>
      <w:r>
        <w:rPr>
          <w:rFonts w:hint="eastAsia" w:ascii="宋体" w:hAnsi="宋体" w:eastAsia="宋体" w:cs="宋体"/>
          <w:color w:val="auto"/>
          <w:spacing w:val="20"/>
          <w:w w:val="101"/>
          <w:sz w:val="24"/>
          <w:szCs w:val="24"/>
          <w:highlight w:val="none"/>
        </w:rPr>
        <w:t xml:space="preserve"> </w:t>
      </w:r>
      <w:r>
        <w:rPr>
          <w:rFonts w:hint="eastAsia" w:ascii="宋体" w:hAnsi="宋体" w:eastAsia="宋体" w:cs="宋体"/>
          <w:color w:val="auto"/>
          <w:spacing w:val="-8"/>
          <w:sz w:val="24"/>
          <w:szCs w:val="24"/>
          <w:highlight w:val="none"/>
        </w:rPr>
        <w:t>时，E</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＝0.5。</w:t>
      </w:r>
    </w:p>
    <w:p w14:paraId="6F340CA9">
      <w:pPr>
        <w:spacing w:before="95" w:line="220" w:lineRule="auto"/>
        <w:ind w:left="503"/>
        <w:outlineLvl w:val="9"/>
        <w:rPr>
          <w:rFonts w:hint="eastAsia" w:ascii="宋体" w:hAnsi="宋体" w:eastAsia="宋体" w:cs="宋体"/>
          <w:color w:val="auto"/>
          <w:sz w:val="24"/>
          <w:szCs w:val="24"/>
          <w:highlight w:val="none"/>
        </w:rPr>
      </w:pPr>
      <w:bookmarkStart w:id="128" w:name="_Toc3861"/>
      <w:bookmarkStart w:id="129" w:name="_Toc4990"/>
      <w:bookmarkStart w:id="130" w:name="_Toc7915"/>
      <w:bookmarkStart w:id="131" w:name="_Toc576"/>
      <w:r>
        <w:rPr>
          <w:rFonts w:hint="eastAsia" w:ascii="宋体" w:hAnsi="宋体" w:eastAsia="宋体" w:cs="宋体"/>
          <w:color w:val="auto"/>
          <w:spacing w:val="-3"/>
          <w:sz w:val="24"/>
          <w:szCs w:val="24"/>
          <w:highlight w:val="none"/>
        </w:rPr>
        <w:t>（3）综合得分</w:t>
      </w:r>
      <w:bookmarkEnd w:id="128"/>
      <w:bookmarkEnd w:id="129"/>
      <w:bookmarkEnd w:id="130"/>
      <w:bookmarkEnd w:id="131"/>
    </w:p>
    <w:p w14:paraId="50217631">
      <w:pPr>
        <w:spacing w:before="153"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综合得分换算为百分制，满分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100 分，公式如下：</w:t>
      </w:r>
    </w:p>
    <w:p w14:paraId="215CB6BC">
      <w:pPr>
        <w:spacing w:before="155" w:line="324" w:lineRule="auto"/>
        <w:ind w:left="496" w:right="532" w:hanging="33"/>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综合得分＝M÷商务技术合计满分×100</w:t>
      </w:r>
      <w:r>
        <w:rPr>
          <w:rFonts w:hint="eastAsia" w:ascii="宋体" w:hAnsi="宋体" w:eastAsia="宋体" w:cs="宋体"/>
          <w:color w:val="auto"/>
          <w:spacing w:val="-1"/>
          <w:sz w:val="24"/>
          <w:szCs w:val="24"/>
          <w:highlight w:val="none"/>
        </w:rPr>
        <w:t>×商务技术权重＋N×投标报价权重</w:t>
      </w:r>
    </w:p>
    <w:p w14:paraId="390CA99F">
      <w:pPr>
        <w:spacing w:before="155" w:line="324" w:lineRule="auto"/>
        <w:ind w:left="496" w:right="532" w:hanging="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 为商务技术得分，N 为投标报价得分。</w:t>
      </w:r>
    </w:p>
    <w:p w14:paraId="07CFCF80">
      <w:pPr>
        <w:spacing w:before="37" w:line="219" w:lineRule="auto"/>
        <w:ind w:left="503"/>
        <w:outlineLvl w:val="9"/>
        <w:rPr>
          <w:rFonts w:hint="eastAsia" w:ascii="宋体" w:hAnsi="宋体" w:eastAsia="宋体" w:cs="宋体"/>
          <w:color w:val="auto"/>
          <w:highlight w:val="none"/>
        </w:rPr>
      </w:pPr>
      <w:bookmarkStart w:id="132" w:name="_Toc2885"/>
      <w:bookmarkStart w:id="133" w:name="_Toc25214"/>
      <w:bookmarkStart w:id="134" w:name="_Toc32384"/>
      <w:bookmarkStart w:id="135" w:name="_Toc30671"/>
      <w:r>
        <w:rPr>
          <w:rFonts w:hint="eastAsia" w:ascii="宋体" w:hAnsi="宋体" w:eastAsia="宋体" w:cs="宋体"/>
          <w:color w:val="auto"/>
          <w:spacing w:val="2"/>
          <w:sz w:val="24"/>
          <w:szCs w:val="24"/>
          <w:highlight w:val="none"/>
        </w:rPr>
        <w:t>（4）评标委员会汇总、比较所有投标人的综合得分后，取</w:t>
      </w:r>
      <w:r>
        <w:rPr>
          <w:rFonts w:hint="eastAsia" w:ascii="宋体" w:hAnsi="宋体" w:eastAsia="宋体" w:cs="宋体"/>
          <w:color w:val="auto"/>
          <w:spacing w:val="1"/>
          <w:sz w:val="24"/>
          <w:szCs w:val="24"/>
          <w:highlight w:val="none"/>
        </w:rPr>
        <w:t>综合得分最高的投标</w:t>
      </w:r>
      <w:bookmarkEnd w:id="132"/>
      <w:bookmarkEnd w:id="133"/>
      <w:bookmarkEnd w:id="134"/>
      <w:bookmarkEnd w:id="135"/>
    </w:p>
    <w:p w14:paraId="24898226">
      <w:pPr>
        <w:spacing w:before="78" w:line="329" w:lineRule="auto"/>
        <w:ind w:left="276" w:right="263" w:hanging="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人为第一中标候选人，取综合得分第二、第三高的投标人</w:t>
      </w:r>
      <w:r>
        <w:rPr>
          <w:rFonts w:hint="eastAsia" w:ascii="宋体" w:hAnsi="宋体" w:eastAsia="宋体" w:cs="宋体"/>
          <w:color w:val="auto"/>
          <w:spacing w:val="-2"/>
          <w:sz w:val="24"/>
          <w:szCs w:val="24"/>
          <w:highlight w:val="none"/>
        </w:rPr>
        <w:t>为第二、第三中标候选人。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如果最高综合得分相同，取投标总价低者为第一中标</w:t>
      </w:r>
      <w:r>
        <w:rPr>
          <w:rFonts w:hint="eastAsia" w:ascii="宋体" w:hAnsi="宋体" w:eastAsia="宋体" w:cs="宋体"/>
          <w:color w:val="auto"/>
          <w:spacing w:val="-2"/>
          <w:sz w:val="24"/>
          <w:szCs w:val="24"/>
          <w:highlight w:val="none"/>
        </w:rPr>
        <w:t>候选人，并依此确定第二、第三</w:t>
      </w:r>
      <w:r>
        <w:rPr>
          <w:rFonts w:hint="eastAsia" w:ascii="宋体" w:hAnsi="宋体" w:eastAsia="宋体" w:cs="宋体"/>
          <w:color w:val="auto"/>
          <w:sz w:val="24"/>
          <w:szCs w:val="24"/>
          <w:highlight w:val="none"/>
        </w:rPr>
        <w:t xml:space="preserve"> 中标候选人。如果最高综合得分相同，投标总价</w:t>
      </w:r>
      <w:r>
        <w:rPr>
          <w:rFonts w:hint="eastAsia" w:ascii="宋体" w:hAnsi="宋体" w:eastAsia="宋体" w:cs="宋体"/>
          <w:color w:val="auto"/>
          <w:spacing w:val="-1"/>
          <w:sz w:val="24"/>
          <w:szCs w:val="24"/>
          <w:highlight w:val="none"/>
        </w:rPr>
        <w:t>也相同，由评标委员会投票确定。</w:t>
      </w:r>
    </w:p>
    <w:p w14:paraId="2E4DF3FB">
      <w:pPr>
        <w:pStyle w:val="6"/>
        <w:spacing w:line="304" w:lineRule="auto"/>
        <w:rPr>
          <w:rFonts w:hint="eastAsia" w:ascii="宋体" w:hAnsi="宋体" w:eastAsia="宋体" w:cs="宋体"/>
          <w:color w:val="auto"/>
          <w:highlight w:val="none"/>
        </w:rPr>
      </w:pPr>
    </w:p>
    <w:p w14:paraId="7BB7F397">
      <w:pPr>
        <w:rPr>
          <w:rFonts w:hint="eastAsia"/>
          <w:color w:val="auto"/>
          <w:highlight w:val="none"/>
        </w:rPr>
      </w:pPr>
    </w:p>
    <w:p w14:paraId="535F556A">
      <w:pPr>
        <w:pStyle w:val="6"/>
        <w:spacing w:line="304" w:lineRule="auto"/>
        <w:rPr>
          <w:rFonts w:hint="eastAsia" w:ascii="宋体" w:hAnsi="宋体" w:eastAsia="宋体" w:cs="宋体"/>
          <w:color w:val="auto"/>
          <w:highlight w:val="none"/>
        </w:rPr>
      </w:pPr>
    </w:p>
    <w:p w14:paraId="22C172D9">
      <w:pPr>
        <w:rPr>
          <w:rFonts w:hint="eastAsia" w:ascii="宋体" w:hAnsi="宋体" w:eastAsia="宋体" w:cs="宋体"/>
          <w:b/>
          <w:bCs/>
          <w:color w:val="auto"/>
          <w:spacing w:val="-6"/>
          <w:sz w:val="30"/>
          <w:szCs w:val="30"/>
          <w:highlight w:val="none"/>
        </w:rPr>
      </w:pPr>
      <w:bookmarkStart w:id="136" w:name="_Toc17375"/>
      <w:bookmarkStart w:id="137" w:name="_Toc3020"/>
      <w:bookmarkStart w:id="138" w:name="_Toc16801"/>
      <w:r>
        <w:rPr>
          <w:rFonts w:hint="eastAsia" w:ascii="宋体" w:hAnsi="宋体" w:eastAsia="宋体" w:cs="宋体"/>
          <w:b/>
          <w:bCs/>
          <w:color w:val="auto"/>
          <w:spacing w:val="-6"/>
          <w:sz w:val="30"/>
          <w:szCs w:val="30"/>
          <w:highlight w:val="none"/>
        </w:rPr>
        <w:br w:type="page"/>
      </w:r>
    </w:p>
    <w:p w14:paraId="042A8A28">
      <w:pPr>
        <w:spacing w:before="98" w:line="221" w:lineRule="auto"/>
        <w:ind w:left="4248"/>
        <w:outlineLvl w:val="9"/>
        <w:rPr>
          <w:rFonts w:hint="eastAsia" w:ascii="宋体" w:hAnsi="宋体" w:eastAsia="宋体" w:cs="宋体"/>
          <w:color w:val="auto"/>
          <w:sz w:val="30"/>
          <w:szCs w:val="30"/>
          <w:highlight w:val="none"/>
        </w:rPr>
      </w:pPr>
      <w:r>
        <w:rPr>
          <w:rFonts w:hint="eastAsia" w:ascii="宋体" w:hAnsi="宋体" w:eastAsia="宋体" w:cs="宋体"/>
          <w:b/>
          <w:bCs/>
          <w:color w:val="auto"/>
          <w:spacing w:val="-6"/>
          <w:sz w:val="30"/>
          <w:szCs w:val="30"/>
          <w:highlight w:val="none"/>
        </w:rPr>
        <w:t>综合评分表</w:t>
      </w:r>
      <w:bookmarkEnd w:id="136"/>
      <w:bookmarkEnd w:id="137"/>
      <w:bookmarkEnd w:id="138"/>
    </w:p>
    <w:tbl>
      <w:tblPr>
        <w:tblStyle w:val="15"/>
        <w:tblW w:w="10688" w:type="dxa"/>
        <w:jc w:val="center"/>
        <w:tblLayout w:type="fixed"/>
        <w:tblCellMar>
          <w:top w:w="0" w:type="dxa"/>
          <w:left w:w="108" w:type="dxa"/>
          <w:bottom w:w="0" w:type="dxa"/>
          <w:right w:w="108" w:type="dxa"/>
        </w:tblCellMar>
      </w:tblPr>
      <w:tblGrid>
        <w:gridCol w:w="1407"/>
        <w:gridCol w:w="4463"/>
        <w:gridCol w:w="4818"/>
      </w:tblGrid>
      <w:tr w14:paraId="3CF59B29">
        <w:tblPrEx>
          <w:tblCellMar>
            <w:top w:w="0" w:type="dxa"/>
            <w:left w:w="108" w:type="dxa"/>
            <w:bottom w:w="0" w:type="dxa"/>
            <w:right w:w="108" w:type="dxa"/>
          </w:tblCellMar>
        </w:tblPrEx>
        <w:trPr>
          <w:trHeight w:val="466" w:hRule="atLeast"/>
          <w:jc w:val="center"/>
        </w:trPr>
        <w:tc>
          <w:tcPr>
            <w:tcW w:w="10688"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14:paraId="07D9E3C1">
            <w:pPr>
              <w:tabs>
                <w:tab w:val="left" w:pos="1354"/>
                <w:tab w:val="left" w:pos="1459"/>
                <w:tab w:val="center" w:pos="3902"/>
                <w:tab w:val="right" w:pos="7805"/>
              </w:tabs>
              <w:wordWrap w:val="0"/>
              <w:adjustRightInd w:val="0"/>
              <w:snapToGrid w:val="0"/>
              <w:spacing w:after="0" w:line="240" w:lineRule="auto"/>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商务部分，满分：</w:t>
            </w:r>
            <w:r>
              <w:rPr>
                <w:rFonts w:hint="eastAsia" w:ascii="宋体" w:hAnsi="宋体" w:eastAsia="宋体" w:cs="宋体"/>
                <w:snapToGrid w:val="0"/>
                <w:color w:val="auto"/>
                <w:kern w:val="0"/>
                <w:sz w:val="24"/>
                <w:szCs w:val="24"/>
                <w:highlight w:val="none"/>
                <w:u w:val="single"/>
                <w:lang w:val="en-US" w:eastAsia="zh-CN" w:bidi="ar-SA"/>
              </w:rPr>
              <w:t xml:space="preserve">  80  </w:t>
            </w:r>
            <w:r>
              <w:rPr>
                <w:rFonts w:hint="eastAsia" w:ascii="宋体" w:hAnsi="宋体" w:eastAsia="宋体" w:cs="宋体"/>
                <w:snapToGrid w:val="0"/>
                <w:color w:val="auto"/>
                <w:kern w:val="0"/>
                <w:sz w:val="24"/>
                <w:szCs w:val="24"/>
                <w:highlight w:val="none"/>
                <w:lang w:val="en-US" w:eastAsia="zh-CN" w:bidi="ar-SA"/>
              </w:rPr>
              <w:t>分。</w:t>
            </w:r>
          </w:p>
        </w:tc>
      </w:tr>
      <w:tr w14:paraId="4176F5C1">
        <w:tblPrEx>
          <w:tblCellMar>
            <w:top w:w="0" w:type="dxa"/>
            <w:left w:w="108" w:type="dxa"/>
            <w:bottom w:w="0" w:type="dxa"/>
            <w:right w:w="108" w:type="dxa"/>
          </w:tblCellMar>
        </w:tblPrEx>
        <w:trPr>
          <w:trHeight w:val="49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EB58AC3">
            <w:pPr>
              <w:tabs>
                <w:tab w:val="left" w:pos="1354"/>
                <w:tab w:val="left" w:pos="1459"/>
                <w:tab w:val="center" w:pos="3902"/>
                <w:tab w:val="right" w:pos="7805"/>
              </w:tabs>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评分因素</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5011E8BB">
            <w:pPr>
              <w:tabs>
                <w:tab w:val="left" w:pos="1354"/>
                <w:tab w:val="left" w:pos="1459"/>
                <w:tab w:val="center" w:pos="3902"/>
                <w:tab w:val="right" w:pos="7805"/>
              </w:tabs>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评分标准</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71896940">
            <w:pPr>
              <w:tabs>
                <w:tab w:val="left" w:pos="1354"/>
                <w:tab w:val="left" w:pos="1459"/>
                <w:tab w:val="center" w:pos="3902"/>
                <w:tab w:val="right" w:pos="7805"/>
              </w:tabs>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备注</w:t>
            </w:r>
          </w:p>
        </w:tc>
      </w:tr>
      <w:tr w14:paraId="7C626A28">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353A4B94">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项目经理</w:t>
            </w:r>
          </w:p>
          <w:p w14:paraId="01CFECEC">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综合素质</w:t>
            </w:r>
          </w:p>
          <w:p w14:paraId="7BF26708">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15</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3E4150FE">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项目经理工程类技术职称情况：</w:t>
            </w:r>
          </w:p>
          <w:p w14:paraId="1F85F3EF">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1.具备工程师或以上职称的，得</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15 </w:t>
            </w:r>
            <w:r>
              <w:rPr>
                <w:rFonts w:hint="eastAsia" w:ascii="宋体" w:hAnsi="宋体" w:eastAsia="宋体" w:cs="宋体"/>
                <w:b w:val="0"/>
                <w:bCs w:val="0"/>
                <w:i w:val="0"/>
                <w:iCs w:val="0"/>
                <w:snapToGrid w:val="0"/>
                <w:color w:val="auto"/>
                <w:kern w:val="0"/>
                <w:sz w:val="21"/>
                <w:szCs w:val="21"/>
                <w:highlight w:val="none"/>
                <w:lang w:val="en-US" w:eastAsia="zh-CN" w:bidi="ar-SA"/>
              </w:rPr>
              <w:t>分。</w:t>
            </w:r>
          </w:p>
          <w:p w14:paraId="444FA944">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2.具备助理工程师职称的，得</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7.5 </w:t>
            </w:r>
            <w:r>
              <w:rPr>
                <w:rFonts w:hint="eastAsia" w:ascii="宋体" w:hAnsi="宋体" w:eastAsia="宋体" w:cs="宋体"/>
                <w:b w:val="0"/>
                <w:bCs w:val="0"/>
                <w:i w:val="0"/>
                <w:iCs w:val="0"/>
                <w:snapToGrid w:val="0"/>
                <w:color w:val="auto"/>
                <w:kern w:val="0"/>
                <w:sz w:val="21"/>
                <w:szCs w:val="21"/>
                <w:highlight w:val="none"/>
                <w:lang w:val="en-US" w:eastAsia="zh-CN" w:bidi="ar-SA"/>
              </w:rPr>
              <w:t>分。</w:t>
            </w:r>
          </w:p>
          <w:p w14:paraId="454221A6">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00" w:lineRule="exact"/>
              <w:ind w:left="0" w:leftChars="0" w:firstLine="0" w:firstLine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3.不具备以上职称的，或未提供职称证原件的，不予计分。</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28E3F972">
            <w:pPr>
              <w:keepNext w:val="0"/>
              <w:keepLines w:val="0"/>
              <w:pageBreakBefore w:val="0"/>
              <w:widowControl/>
              <w:kinsoku/>
              <w:wordWrap w:val="0"/>
              <w:overflowPunct/>
              <w:topLinePunct w:val="0"/>
              <w:autoSpaceDE/>
              <w:autoSpaceDN/>
              <w:bidi w:val="0"/>
              <w:adjustRightInd w:val="0"/>
              <w:snapToGrid w:val="0"/>
              <w:spacing w:after="0" w:line="360" w:lineRule="exact"/>
              <w:jc w:val="both"/>
              <w:textAlignment w:val="baseline"/>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需附职称证彩色扫描件，</w:t>
            </w:r>
            <w:r>
              <w:rPr>
                <w:rFonts w:hint="eastAsia" w:ascii="宋体" w:hAnsi="宋体" w:eastAsia="宋体" w:cs="宋体"/>
                <w:b/>
                <w:bCs/>
                <w:i w:val="0"/>
                <w:iCs w:val="0"/>
                <w:snapToGrid w:val="0"/>
                <w:color w:val="auto"/>
                <w:kern w:val="0"/>
                <w:sz w:val="21"/>
                <w:szCs w:val="21"/>
                <w:highlight w:val="none"/>
                <w:lang w:val="en-US" w:eastAsia="zh-CN" w:bidi="ar-SA"/>
              </w:rPr>
              <w:t>同时提供原件供核对</w:t>
            </w:r>
            <w:r>
              <w:rPr>
                <w:rFonts w:hint="eastAsia" w:ascii="宋体" w:hAnsi="宋体" w:eastAsia="宋体" w:cs="宋体"/>
                <w:b w:val="0"/>
                <w:bCs w:val="0"/>
                <w:i w:val="0"/>
                <w:iCs w:val="0"/>
                <w:color w:val="auto"/>
                <w:kern w:val="2"/>
                <w:sz w:val="21"/>
                <w:szCs w:val="21"/>
                <w:highlight w:val="none"/>
                <w:lang w:val="en-US" w:eastAsia="zh-CN" w:bidi="ar-SA"/>
              </w:rPr>
              <w:t>（职称证为电子证书打印件的除外）</w:t>
            </w:r>
            <w:r>
              <w:rPr>
                <w:rFonts w:hint="eastAsia" w:ascii="宋体" w:hAnsi="宋体" w:eastAsia="宋体" w:cs="宋体"/>
                <w:b/>
                <w:bCs/>
                <w:i w:val="0"/>
                <w:iCs w:val="0"/>
                <w:snapToGrid w:val="0"/>
                <w:color w:val="auto"/>
                <w:kern w:val="0"/>
                <w:sz w:val="21"/>
                <w:szCs w:val="21"/>
                <w:highlight w:val="none"/>
                <w:lang w:val="en-US" w:eastAsia="zh-CN" w:bidi="ar-SA"/>
              </w:rPr>
              <w:t>。</w:t>
            </w:r>
          </w:p>
        </w:tc>
      </w:tr>
      <w:tr w14:paraId="13977166">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7B7BF2E">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企业业绩</w:t>
            </w:r>
          </w:p>
          <w:p w14:paraId="4E64BFEF">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25</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527D6245">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企业近</w:t>
            </w:r>
            <w:r>
              <w:rPr>
                <w:rFonts w:hint="eastAsia" w:ascii="宋体" w:hAnsi="宋体" w:eastAsia="宋体" w:cs="宋体"/>
                <w:b w:val="0"/>
                <w:bCs w:val="0"/>
                <w:i w:val="0"/>
                <w:iCs w:val="0"/>
                <w:snapToGrid w:val="0"/>
                <w:color w:val="auto"/>
                <w:kern w:val="0"/>
                <w:sz w:val="21"/>
                <w:szCs w:val="21"/>
                <w:highlight w:val="none"/>
                <w:u w:val="single"/>
                <w:lang w:val="en-US" w:eastAsia="zh-CN" w:bidi="ar-SA"/>
              </w:rPr>
              <w:t>5</w:t>
            </w:r>
            <w:r>
              <w:rPr>
                <w:rFonts w:hint="eastAsia" w:ascii="宋体" w:hAnsi="宋体" w:eastAsia="宋体" w:cs="宋体"/>
                <w:b w:val="0"/>
                <w:bCs w:val="0"/>
                <w:i w:val="0"/>
                <w:iCs w:val="0"/>
                <w:snapToGrid w:val="0"/>
                <w:color w:val="auto"/>
                <w:kern w:val="0"/>
                <w:sz w:val="21"/>
                <w:szCs w:val="21"/>
                <w:highlight w:val="none"/>
                <w:lang w:val="en-US" w:eastAsia="zh-CN" w:bidi="ar-SA"/>
              </w:rPr>
              <w:t>年来（2019年12月1日至2024年12月1日）业绩情况：</w:t>
            </w:r>
          </w:p>
          <w:p w14:paraId="12BF138D">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1.</w:t>
            </w:r>
            <w:r>
              <w:rPr>
                <w:rFonts w:hint="eastAsia" w:ascii="宋体" w:hAnsi="宋体" w:eastAsia="宋体" w:cs="宋体"/>
                <w:b w:val="0"/>
                <w:bCs w:val="0"/>
                <w:i w:val="0"/>
                <w:iCs w:val="0"/>
                <w:snapToGrid w:val="0"/>
                <w:color w:val="auto"/>
                <w:kern w:val="0"/>
                <w:sz w:val="21"/>
                <w:szCs w:val="21"/>
                <w:highlight w:val="none"/>
                <w:u w:val="single"/>
                <w:lang w:val="en-US" w:eastAsia="zh-CN" w:bidi="ar-SA"/>
              </w:rPr>
              <w:t>完成</w:t>
            </w:r>
            <w:r>
              <w:rPr>
                <w:rFonts w:hint="eastAsia" w:ascii="宋体" w:hAnsi="宋体" w:eastAsia="宋体" w:cs="宋体"/>
                <w:b w:val="0"/>
                <w:bCs w:val="0"/>
                <w:i w:val="0"/>
                <w:iCs w:val="0"/>
                <w:snapToGrid w:val="0"/>
                <w:color w:val="auto"/>
                <w:kern w:val="0"/>
                <w:sz w:val="21"/>
                <w:szCs w:val="21"/>
                <w:highlight w:val="none"/>
                <w:lang w:val="en-US" w:eastAsia="zh-CN" w:bidi="ar-SA"/>
              </w:rPr>
              <w:t>过类似工程的，每个得</w:t>
            </w:r>
            <w:r>
              <w:rPr>
                <w:rFonts w:hint="eastAsia" w:ascii="宋体" w:hAnsi="宋体" w:eastAsia="宋体" w:cs="宋体"/>
                <w:b w:val="0"/>
                <w:bCs w:val="0"/>
                <w:i w:val="0"/>
                <w:iCs w:val="0"/>
                <w:snapToGrid w:val="0"/>
                <w:color w:val="auto"/>
                <w:kern w:val="0"/>
                <w:sz w:val="21"/>
                <w:szCs w:val="21"/>
                <w:highlight w:val="none"/>
                <w:u w:val="single"/>
                <w:lang w:val="en-US" w:eastAsia="zh-CN" w:bidi="ar-SA"/>
              </w:rPr>
              <w:t>12.5</w:t>
            </w:r>
            <w:r>
              <w:rPr>
                <w:rFonts w:hint="eastAsia" w:ascii="宋体" w:hAnsi="宋体" w:eastAsia="宋体" w:cs="宋体"/>
                <w:b w:val="0"/>
                <w:bCs w:val="0"/>
                <w:i w:val="0"/>
                <w:iCs w:val="0"/>
                <w:snapToGrid w:val="0"/>
                <w:color w:val="auto"/>
                <w:kern w:val="0"/>
                <w:sz w:val="21"/>
                <w:szCs w:val="21"/>
                <w:highlight w:val="none"/>
                <w:lang w:val="en-US" w:eastAsia="zh-CN" w:bidi="ar-SA"/>
              </w:rPr>
              <w:t>分。</w:t>
            </w:r>
          </w:p>
          <w:p w14:paraId="76484FD3">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2.未</w:t>
            </w:r>
            <w:r>
              <w:rPr>
                <w:rFonts w:hint="eastAsia" w:ascii="宋体" w:hAnsi="宋体" w:eastAsia="宋体" w:cs="宋体"/>
                <w:b w:val="0"/>
                <w:bCs w:val="0"/>
                <w:i w:val="0"/>
                <w:iCs w:val="0"/>
                <w:snapToGrid w:val="0"/>
                <w:color w:val="auto"/>
                <w:kern w:val="0"/>
                <w:sz w:val="21"/>
                <w:szCs w:val="21"/>
                <w:highlight w:val="none"/>
                <w:u w:val="single"/>
                <w:lang w:val="en-US" w:eastAsia="zh-CN" w:bidi="ar-SA"/>
              </w:rPr>
              <w:t>完成</w:t>
            </w:r>
            <w:r>
              <w:rPr>
                <w:rFonts w:hint="eastAsia" w:ascii="宋体" w:hAnsi="宋体" w:eastAsia="宋体" w:cs="宋体"/>
                <w:b w:val="0"/>
                <w:bCs w:val="0"/>
                <w:i w:val="0"/>
                <w:iCs w:val="0"/>
                <w:snapToGrid w:val="0"/>
                <w:color w:val="auto"/>
                <w:kern w:val="0"/>
                <w:sz w:val="21"/>
                <w:szCs w:val="21"/>
                <w:highlight w:val="none"/>
                <w:lang w:val="en-US" w:eastAsia="zh-CN" w:bidi="ar-SA"/>
              </w:rPr>
              <w:t>过类似工程的，不予计分。</w:t>
            </w:r>
          </w:p>
          <w:p w14:paraId="68CB9858">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3.本项最高得</w:t>
            </w:r>
            <w:r>
              <w:rPr>
                <w:rFonts w:hint="eastAsia" w:ascii="宋体" w:hAnsi="宋体" w:eastAsia="宋体" w:cs="宋体"/>
                <w:b w:val="0"/>
                <w:bCs w:val="0"/>
                <w:i w:val="0"/>
                <w:iCs w:val="0"/>
                <w:snapToGrid w:val="0"/>
                <w:color w:val="auto"/>
                <w:kern w:val="0"/>
                <w:sz w:val="21"/>
                <w:szCs w:val="21"/>
                <w:highlight w:val="none"/>
                <w:u w:val="single"/>
                <w:lang w:val="en-US" w:eastAsia="zh-CN" w:bidi="ar-SA"/>
              </w:rPr>
              <w:t>25</w:t>
            </w:r>
            <w:r>
              <w:rPr>
                <w:rFonts w:hint="eastAsia" w:ascii="宋体" w:hAnsi="宋体" w:eastAsia="宋体" w:cs="宋体"/>
                <w:b w:val="0"/>
                <w:bCs w:val="0"/>
                <w:i w:val="0"/>
                <w:iCs w:val="0"/>
                <w:snapToGrid w:val="0"/>
                <w:color w:val="auto"/>
                <w:kern w:val="0"/>
                <w:sz w:val="21"/>
                <w:szCs w:val="21"/>
                <w:highlight w:val="none"/>
                <w:lang w:val="en-US" w:eastAsia="zh-CN" w:bidi="ar-SA"/>
              </w:rPr>
              <w:t xml:space="preserve">分。 </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5F4791C5">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u w:val="singl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1.类似工程指：</w:t>
            </w:r>
            <w:r>
              <w:rPr>
                <w:rFonts w:hint="eastAsia" w:ascii="宋体" w:hAnsi="宋体" w:eastAsia="宋体" w:cs="宋体"/>
                <w:b w:val="0"/>
                <w:bCs w:val="0"/>
                <w:i w:val="0"/>
                <w:iCs w:val="0"/>
                <w:snapToGrid w:val="0"/>
                <w:color w:val="auto"/>
                <w:kern w:val="0"/>
                <w:sz w:val="21"/>
                <w:szCs w:val="21"/>
                <w:highlight w:val="none"/>
                <w:u w:val="single"/>
                <w:lang w:val="en-US" w:eastAsia="zh-CN" w:bidi="ar-SA"/>
              </w:rPr>
              <w:t>≥300万元以上的市政类施工。</w:t>
            </w:r>
          </w:p>
          <w:p w14:paraId="46808191">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2.需附有关业绩（仅限于以施工</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总承包单位 </w:t>
            </w:r>
            <w:r>
              <w:rPr>
                <w:rFonts w:hint="eastAsia" w:ascii="宋体" w:hAnsi="宋体" w:eastAsia="宋体" w:cs="宋体"/>
                <w:b w:val="0"/>
                <w:bCs w:val="0"/>
                <w:i w:val="0"/>
                <w:iCs w:val="0"/>
                <w:snapToGrid w:val="0"/>
                <w:color w:val="auto"/>
                <w:kern w:val="0"/>
                <w:sz w:val="21"/>
                <w:szCs w:val="21"/>
                <w:highlight w:val="none"/>
                <w:lang w:val="en-US" w:eastAsia="zh-CN" w:bidi="ar-SA"/>
              </w:rPr>
              <w:t>身份参建的项目）合同协议书和竣工验收报告的复印件（或打印件），</w:t>
            </w:r>
            <w:r>
              <w:rPr>
                <w:rFonts w:hint="eastAsia" w:ascii="宋体" w:hAnsi="宋体" w:eastAsia="宋体" w:cs="宋体"/>
                <w:b/>
                <w:bCs/>
                <w:i w:val="0"/>
                <w:iCs w:val="0"/>
                <w:snapToGrid w:val="0"/>
                <w:color w:val="auto"/>
                <w:kern w:val="0"/>
                <w:sz w:val="21"/>
                <w:szCs w:val="21"/>
                <w:highlight w:val="none"/>
                <w:lang w:val="en-US" w:eastAsia="zh-CN" w:bidi="ar-SA"/>
              </w:rPr>
              <w:t>同时提供原件供核对。</w:t>
            </w:r>
          </w:p>
          <w:p w14:paraId="2FAF8711">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3.业绩时间以竣工验收报告日期为准。</w:t>
            </w:r>
          </w:p>
          <w:p w14:paraId="1E8DFE9F">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4.任一业绩有以下情形之一的，该业绩视为无效，不予计分：</w:t>
            </w:r>
          </w:p>
          <w:p w14:paraId="41FF39AB">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①未提供业绩证明材料原件的；</w:t>
            </w:r>
          </w:p>
          <w:p w14:paraId="372CC6C7">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②业绩不属于类似工程的；</w:t>
            </w:r>
          </w:p>
          <w:p w14:paraId="50FCABC2">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③不是以指定身份参建的；</w:t>
            </w:r>
          </w:p>
          <w:p w14:paraId="6F3CF3C3">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④业绩时间不符合要求的；</w:t>
            </w:r>
          </w:p>
          <w:p w14:paraId="7417A77A">
            <w:pPr>
              <w:keepNext w:val="0"/>
              <w:keepLines w:val="0"/>
              <w:pageBreakBefore w:val="0"/>
              <w:widowControl/>
              <w:kinsoku/>
              <w:wordWrap w:val="0"/>
              <w:overflowPunct/>
              <w:topLinePunct w:val="0"/>
              <w:autoSpaceDE/>
              <w:autoSpaceDN/>
              <w:bidi w:val="0"/>
              <w:adjustRightInd w:val="0"/>
              <w:snapToGrid w:val="0"/>
              <w:spacing w:after="0" w:line="360" w:lineRule="exact"/>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⑤业绩未竣工验收的。</w:t>
            </w:r>
          </w:p>
        </w:tc>
      </w:tr>
      <w:tr w14:paraId="55D85FE2">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31A7E2ED">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
              </w:rPr>
            </w:pPr>
            <w:r>
              <w:rPr>
                <w:rFonts w:hint="eastAsia" w:ascii="宋体" w:hAnsi="宋体" w:eastAsia="宋体" w:cs="宋体"/>
                <w:b w:val="0"/>
                <w:bCs w:val="0"/>
                <w:i w:val="0"/>
                <w:iCs w:val="0"/>
                <w:snapToGrid w:val="0"/>
                <w:color w:val="auto"/>
                <w:kern w:val="0"/>
                <w:sz w:val="21"/>
                <w:szCs w:val="21"/>
                <w:highlight w:val="none"/>
                <w:lang w:val="en-US" w:eastAsia="zh-CN" w:bidi="ar"/>
              </w:rPr>
              <w:t>企业财务状况</w:t>
            </w:r>
          </w:p>
          <w:p w14:paraId="66FC8461">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
              </w:rPr>
              <w:t>（</w:t>
            </w:r>
            <w:r>
              <w:rPr>
                <w:rFonts w:hint="eastAsia" w:ascii="宋体" w:hAnsi="宋体" w:eastAsia="宋体" w:cs="宋体"/>
                <w:b w:val="0"/>
                <w:bCs w:val="0"/>
                <w:i w:val="0"/>
                <w:iCs w:val="0"/>
                <w:snapToGrid w:val="0"/>
                <w:color w:val="auto"/>
                <w:kern w:val="0"/>
                <w:sz w:val="21"/>
                <w:szCs w:val="21"/>
                <w:highlight w:val="none"/>
                <w:u w:val="single"/>
                <w:lang w:val="en-US" w:eastAsia="zh-CN" w:bidi="ar"/>
              </w:rPr>
              <w:t>10</w:t>
            </w:r>
            <w:r>
              <w:rPr>
                <w:rFonts w:hint="eastAsia" w:ascii="宋体" w:hAnsi="宋体" w:eastAsia="宋体" w:cs="宋体"/>
                <w:b w:val="0"/>
                <w:bCs w:val="0"/>
                <w:i w:val="0"/>
                <w:iCs w:val="0"/>
                <w:snapToGrid w:val="0"/>
                <w:color w:val="auto"/>
                <w:kern w:val="0"/>
                <w:sz w:val="21"/>
                <w:szCs w:val="21"/>
                <w:highlight w:val="none"/>
                <w:lang w:val="en-US" w:eastAsia="zh-CN" w:bidi="ar"/>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77C859BC">
            <w:pPr>
              <w:keepNext w:val="0"/>
              <w:keepLines w:val="0"/>
              <w:pageBreakBefore w:val="0"/>
              <w:widowControl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提供投标人基本账户在本项目招标公告发布之日起至投标截止时间期间出现过至少连续3日不少于</w:t>
            </w:r>
            <w:r>
              <w:rPr>
                <w:rFonts w:hint="eastAsia" w:ascii="宋体" w:hAnsi="宋体" w:eastAsia="宋体" w:cs="宋体"/>
                <w:b w:val="0"/>
                <w:bCs w:val="0"/>
                <w:i w:val="0"/>
                <w:iCs w:val="0"/>
                <w:snapToGrid w:val="0"/>
                <w:color w:val="auto"/>
                <w:kern w:val="0"/>
                <w:sz w:val="21"/>
                <w:szCs w:val="21"/>
                <w:highlight w:val="none"/>
                <w:u w:val="single"/>
                <w:lang w:val="en-US" w:eastAsia="zh-CN" w:bidi="ar-SA"/>
              </w:rPr>
              <w:t>200</w:t>
            </w:r>
            <w:r>
              <w:rPr>
                <w:rFonts w:hint="eastAsia" w:ascii="宋体" w:hAnsi="宋体" w:eastAsia="宋体" w:cs="宋体"/>
                <w:b w:val="0"/>
                <w:bCs w:val="0"/>
                <w:i w:val="0"/>
                <w:iCs w:val="0"/>
                <w:snapToGrid w:val="0"/>
                <w:color w:val="auto"/>
                <w:kern w:val="0"/>
                <w:sz w:val="21"/>
                <w:szCs w:val="21"/>
                <w:highlight w:val="none"/>
                <w:lang w:val="en-US" w:eastAsia="zh-CN" w:bidi="ar-SA"/>
              </w:rPr>
              <w:t>万元存款余额资金流水证明的，得</w:t>
            </w:r>
            <w:r>
              <w:rPr>
                <w:rFonts w:hint="eastAsia" w:ascii="宋体" w:hAnsi="宋体" w:eastAsia="宋体" w:cs="宋体"/>
                <w:b w:val="0"/>
                <w:bCs w:val="0"/>
                <w:i w:val="0"/>
                <w:iCs w:val="0"/>
                <w:snapToGrid w:val="0"/>
                <w:color w:val="auto"/>
                <w:kern w:val="0"/>
                <w:sz w:val="21"/>
                <w:szCs w:val="21"/>
                <w:highlight w:val="none"/>
                <w:u w:val="single"/>
                <w:lang w:val="en-US" w:eastAsia="zh-CN" w:bidi="ar-SA"/>
              </w:rPr>
              <w:t>10</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0412D0A3">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1.需附在有效期内的有关证明复印件（或打印件），</w:t>
            </w:r>
            <w:r>
              <w:rPr>
                <w:rFonts w:hint="eastAsia" w:ascii="宋体" w:hAnsi="宋体" w:eastAsia="宋体" w:cs="宋体"/>
                <w:b/>
                <w:bCs/>
                <w:i w:val="0"/>
                <w:iCs w:val="0"/>
                <w:snapToGrid w:val="0"/>
                <w:color w:val="auto"/>
                <w:kern w:val="0"/>
                <w:sz w:val="21"/>
                <w:szCs w:val="21"/>
                <w:highlight w:val="none"/>
                <w:lang w:val="en-US" w:eastAsia="zh-CN" w:bidi="ar-SA"/>
              </w:rPr>
              <w:t>同时提供原件供核对。</w:t>
            </w:r>
          </w:p>
          <w:p w14:paraId="4AAEBE93">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2.存款余额资金流水证明有以下情形之一的，视为无效，不予计分：</w:t>
            </w:r>
          </w:p>
          <w:p w14:paraId="3F3BB9F6">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①未提供存款证明原件的；</w:t>
            </w:r>
          </w:p>
          <w:p w14:paraId="45828802">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②存款账户不是基本账户的；</w:t>
            </w:r>
          </w:p>
          <w:p w14:paraId="3A731A28">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③存款时间不符合要求的；</w:t>
            </w:r>
          </w:p>
          <w:p w14:paraId="4C2B3F1F">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④存款额度不符合要求的。</w:t>
            </w:r>
          </w:p>
        </w:tc>
      </w:tr>
      <w:tr w14:paraId="77EED960">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3A7C847">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服务便利性</w:t>
            </w:r>
          </w:p>
          <w:p w14:paraId="4D6D1245">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rPr>
            </w:pP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i w:val="0"/>
                <w:iCs w:val="0"/>
                <w:snapToGrid w:val="0"/>
                <w:color w:val="auto"/>
                <w:kern w:val="0"/>
                <w:sz w:val="21"/>
                <w:szCs w:val="21"/>
                <w:highlight w:val="none"/>
                <w:u w:val="single"/>
                <w:lang w:val="en-US" w:eastAsia="zh-CN" w:bidi="ar"/>
              </w:rPr>
              <w:t>25</w:t>
            </w:r>
            <w:r>
              <w:rPr>
                <w:rFonts w:hint="eastAsia" w:ascii="宋体" w:hAnsi="宋体" w:eastAsia="宋体" w:cs="宋体"/>
                <w:b w:val="0"/>
                <w:bCs w:val="0"/>
                <w:snapToGrid/>
                <w:color w:val="auto"/>
                <w:kern w:val="2"/>
                <w:sz w:val="21"/>
                <w:szCs w:val="21"/>
                <w:highlight w:val="none"/>
                <w:lang w:eastAsia="zh-CN"/>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5FA248C8">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对所有投标人的快速服务保障能力综合评审（包括保修期快速服务保障能力）：</w:t>
            </w:r>
          </w:p>
          <w:p w14:paraId="493F239A">
            <w:pPr>
              <w:keepNext w:val="0"/>
              <w:keepLines w:val="0"/>
              <w:pageBreakBefore w:val="0"/>
              <w:widowControl w:val="0"/>
              <w:kinsoku/>
              <w:overflowPunct/>
              <w:topLinePunct w:val="0"/>
              <w:autoSpaceDE/>
              <w:autoSpaceDN/>
              <w:bidi w:val="0"/>
              <w:spacing w:line="400" w:lineRule="exact"/>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1.快速服务保障能力（包括保修期快速服务保障能力）能快速响应（距离</w:t>
            </w:r>
            <w:r>
              <w:rPr>
                <w:rFonts w:hint="eastAsia" w:ascii="宋体" w:hAnsi="宋体" w:eastAsia="宋体" w:cs="宋体"/>
                <w:b w:val="0"/>
                <w:bCs w:val="0"/>
                <w:color w:val="auto"/>
                <w:kern w:val="0"/>
                <w:sz w:val="21"/>
                <w:szCs w:val="21"/>
                <w:highlight w:val="none"/>
                <w:u w:val="none"/>
                <w:lang w:val="en-US" w:eastAsia="zh-CN" w:bidi="ar-SA"/>
              </w:rPr>
              <w:t>30</w:t>
            </w:r>
            <w:r>
              <w:rPr>
                <w:rFonts w:hint="eastAsia" w:ascii="宋体" w:hAnsi="宋体" w:eastAsia="宋体" w:cs="宋体"/>
                <w:b w:val="0"/>
                <w:bCs w:val="0"/>
                <w:color w:val="auto"/>
                <w:kern w:val="0"/>
                <w:sz w:val="21"/>
                <w:szCs w:val="21"/>
                <w:highlight w:val="none"/>
                <w:lang w:val="en-US" w:eastAsia="zh-CN" w:bidi="ar-SA"/>
              </w:rPr>
              <w:t>公里内）并到位服务优的，得</w:t>
            </w:r>
            <w:r>
              <w:rPr>
                <w:rFonts w:hint="eastAsia" w:ascii="宋体" w:hAnsi="宋体" w:eastAsia="宋体" w:cs="宋体"/>
                <w:b w:val="0"/>
                <w:bCs w:val="0"/>
                <w:color w:val="auto"/>
                <w:kern w:val="0"/>
                <w:sz w:val="21"/>
                <w:szCs w:val="21"/>
                <w:highlight w:val="none"/>
                <w:u w:val="single"/>
                <w:lang w:val="en-US" w:eastAsia="zh-CN" w:bidi="ar-SA"/>
              </w:rPr>
              <w:t xml:space="preserve">  25  </w:t>
            </w:r>
            <w:r>
              <w:rPr>
                <w:rFonts w:hint="eastAsia" w:ascii="宋体" w:hAnsi="宋体" w:eastAsia="宋体" w:cs="宋体"/>
                <w:b w:val="0"/>
                <w:bCs w:val="0"/>
                <w:color w:val="auto"/>
                <w:kern w:val="0"/>
                <w:sz w:val="21"/>
                <w:szCs w:val="21"/>
                <w:highlight w:val="none"/>
                <w:lang w:val="en-US" w:eastAsia="zh-CN" w:bidi="ar-SA"/>
              </w:rPr>
              <w:t>分；</w:t>
            </w:r>
          </w:p>
          <w:p w14:paraId="0D96AD93">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2.快速服务保障能力（包括保修期快速服务保障能力）能快速响应（距离</w:t>
            </w:r>
            <w:r>
              <w:rPr>
                <w:rFonts w:hint="eastAsia" w:ascii="宋体" w:hAnsi="宋体" w:eastAsia="宋体" w:cs="宋体"/>
                <w:b w:val="0"/>
                <w:bCs w:val="0"/>
                <w:color w:val="auto"/>
                <w:kern w:val="0"/>
                <w:sz w:val="21"/>
                <w:szCs w:val="21"/>
                <w:highlight w:val="none"/>
                <w:u w:val="none"/>
                <w:lang w:val="en-US" w:eastAsia="zh-CN" w:bidi="ar-SA"/>
              </w:rPr>
              <w:t>100</w:t>
            </w:r>
            <w:r>
              <w:rPr>
                <w:rFonts w:hint="eastAsia" w:ascii="宋体" w:hAnsi="宋体" w:eastAsia="宋体" w:cs="宋体"/>
                <w:b w:val="0"/>
                <w:bCs w:val="0"/>
                <w:color w:val="auto"/>
                <w:kern w:val="0"/>
                <w:sz w:val="21"/>
                <w:szCs w:val="21"/>
                <w:highlight w:val="none"/>
                <w:lang w:val="en-US" w:eastAsia="zh-CN" w:bidi="ar-SA"/>
              </w:rPr>
              <w:t>公里内）并到位服务良的，得</w:t>
            </w:r>
            <w:r>
              <w:rPr>
                <w:rFonts w:hint="eastAsia" w:ascii="宋体" w:hAnsi="宋体" w:eastAsia="宋体" w:cs="宋体"/>
                <w:b w:val="0"/>
                <w:bCs w:val="0"/>
                <w:color w:val="auto"/>
                <w:kern w:val="0"/>
                <w:sz w:val="21"/>
                <w:szCs w:val="21"/>
                <w:highlight w:val="none"/>
                <w:u w:val="single"/>
                <w:lang w:val="en-US" w:eastAsia="zh-CN" w:bidi="ar-SA"/>
              </w:rPr>
              <w:t xml:space="preserve">  15  </w:t>
            </w:r>
            <w:r>
              <w:rPr>
                <w:rFonts w:hint="eastAsia" w:ascii="宋体" w:hAnsi="宋体" w:eastAsia="宋体" w:cs="宋体"/>
                <w:b w:val="0"/>
                <w:bCs w:val="0"/>
                <w:color w:val="auto"/>
                <w:kern w:val="0"/>
                <w:sz w:val="21"/>
                <w:szCs w:val="21"/>
                <w:highlight w:val="none"/>
                <w:lang w:val="en-US" w:eastAsia="zh-CN" w:bidi="ar-SA"/>
              </w:rPr>
              <w:t>分；</w:t>
            </w:r>
          </w:p>
          <w:p w14:paraId="75A6042F">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3.快速服务保障能力（包括保修期快速服务保障能力）能快速响应（距离</w:t>
            </w:r>
            <w:r>
              <w:rPr>
                <w:rFonts w:hint="eastAsia" w:ascii="宋体" w:hAnsi="宋体" w:eastAsia="宋体" w:cs="宋体"/>
                <w:b w:val="0"/>
                <w:bCs w:val="0"/>
                <w:color w:val="auto"/>
                <w:kern w:val="0"/>
                <w:sz w:val="21"/>
                <w:szCs w:val="21"/>
                <w:highlight w:val="none"/>
                <w:u w:val="none"/>
                <w:lang w:val="en-US" w:eastAsia="zh-CN" w:bidi="ar-SA"/>
              </w:rPr>
              <w:t>200</w:t>
            </w:r>
            <w:r>
              <w:rPr>
                <w:rFonts w:hint="eastAsia" w:ascii="宋体" w:hAnsi="宋体" w:eastAsia="宋体" w:cs="宋体"/>
                <w:b w:val="0"/>
                <w:bCs w:val="0"/>
                <w:color w:val="auto"/>
                <w:kern w:val="0"/>
                <w:sz w:val="21"/>
                <w:szCs w:val="21"/>
                <w:highlight w:val="none"/>
                <w:lang w:val="en-US" w:eastAsia="zh-CN" w:bidi="ar-SA"/>
              </w:rPr>
              <w:t>公里内）并到位服务一般的，得</w:t>
            </w:r>
            <w:r>
              <w:rPr>
                <w:rFonts w:hint="eastAsia" w:ascii="宋体" w:hAnsi="宋体" w:eastAsia="宋体" w:cs="宋体"/>
                <w:b w:val="0"/>
                <w:bCs w:val="0"/>
                <w:color w:val="auto"/>
                <w:kern w:val="0"/>
                <w:sz w:val="21"/>
                <w:szCs w:val="21"/>
                <w:highlight w:val="none"/>
                <w:u w:val="single"/>
                <w:lang w:val="en-US" w:eastAsia="zh-CN" w:bidi="ar-SA"/>
              </w:rPr>
              <w:t xml:space="preserve"> 10 </w:t>
            </w:r>
            <w:r>
              <w:rPr>
                <w:rFonts w:hint="eastAsia" w:ascii="宋体" w:hAnsi="宋体" w:eastAsia="宋体" w:cs="宋体"/>
                <w:b w:val="0"/>
                <w:bCs w:val="0"/>
                <w:color w:val="auto"/>
                <w:kern w:val="0"/>
                <w:sz w:val="21"/>
                <w:szCs w:val="21"/>
                <w:highlight w:val="none"/>
                <w:lang w:val="en-US" w:eastAsia="zh-CN" w:bidi="ar-SA"/>
              </w:rPr>
              <w:t>分；</w:t>
            </w:r>
          </w:p>
          <w:p w14:paraId="432DA0FB">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4.快速服务保障能力（包括保修期快速服务保障能力）能快速响应（距离</w:t>
            </w:r>
            <w:r>
              <w:rPr>
                <w:rFonts w:hint="eastAsia" w:ascii="宋体" w:hAnsi="宋体" w:eastAsia="宋体" w:cs="宋体"/>
                <w:b w:val="0"/>
                <w:bCs w:val="0"/>
                <w:color w:val="auto"/>
                <w:kern w:val="0"/>
                <w:sz w:val="21"/>
                <w:szCs w:val="21"/>
                <w:highlight w:val="none"/>
                <w:u w:val="none"/>
                <w:lang w:val="en-US" w:eastAsia="zh-CN" w:bidi="ar-SA"/>
              </w:rPr>
              <w:t>200</w:t>
            </w:r>
            <w:r>
              <w:rPr>
                <w:rFonts w:hint="eastAsia" w:ascii="宋体" w:hAnsi="宋体" w:eastAsia="宋体" w:cs="宋体"/>
                <w:b w:val="0"/>
                <w:bCs w:val="0"/>
                <w:color w:val="auto"/>
                <w:kern w:val="0"/>
                <w:sz w:val="21"/>
                <w:szCs w:val="21"/>
                <w:highlight w:val="none"/>
                <w:lang w:val="en-US" w:eastAsia="zh-CN" w:bidi="ar-SA"/>
              </w:rPr>
              <w:t>公里外）并到位服务差的，得</w:t>
            </w:r>
            <w:r>
              <w:rPr>
                <w:rFonts w:hint="eastAsia" w:ascii="宋体" w:hAnsi="宋体" w:eastAsia="宋体" w:cs="宋体"/>
                <w:b w:val="0"/>
                <w:bCs w:val="0"/>
                <w:color w:val="auto"/>
                <w:kern w:val="0"/>
                <w:sz w:val="21"/>
                <w:szCs w:val="21"/>
                <w:highlight w:val="none"/>
                <w:u w:val="single"/>
                <w:lang w:val="en-US" w:eastAsia="zh-CN" w:bidi="ar-SA"/>
              </w:rPr>
              <w:t xml:space="preserve">  5 </w:t>
            </w:r>
            <w:r>
              <w:rPr>
                <w:rFonts w:hint="eastAsia" w:ascii="宋体" w:hAnsi="宋体" w:eastAsia="宋体" w:cs="宋体"/>
                <w:b w:val="0"/>
                <w:bCs w:val="0"/>
                <w:color w:val="auto"/>
                <w:kern w:val="0"/>
                <w:sz w:val="21"/>
                <w:szCs w:val="21"/>
                <w:highlight w:val="none"/>
                <w:lang w:val="en-US" w:eastAsia="zh-CN" w:bidi="ar-SA"/>
              </w:rPr>
              <w:t>分。</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76EA9D71">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1.投标单位须提供快速服务保障能力的承诺函，承诺函中必须包含响应时间的承诺并提供相关佐证材料，承诺函格式自拟。</w:t>
            </w:r>
          </w:p>
          <w:p w14:paraId="2F877DF9">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2.需附营业执照、百度地图路线网上截图、拟投入本项目的项目部主要施工管理人员在投标单位注册地办理的近</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3</w:t>
            </w:r>
            <w:r>
              <w:rPr>
                <w:rFonts w:hint="eastAsia" w:ascii="宋体" w:hAnsi="宋体" w:eastAsia="宋体" w:cs="宋体"/>
                <w:b w:val="0"/>
                <w:bCs w:val="0"/>
                <w:color w:val="auto"/>
                <w:kern w:val="0"/>
                <w:sz w:val="21"/>
                <w:szCs w:val="21"/>
                <w:highlight w:val="none"/>
                <w:lang w:val="en-US" w:eastAsia="zh-CN" w:bidi="ar-SA"/>
              </w:rPr>
              <w:t>个月社保佐证材料（</w:t>
            </w:r>
            <w:r>
              <w:rPr>
                <w:rFonts w:hint="eastAsia" w:ascii="宋体" w:hAnsi="宋体" w:eastAsia="宋体" w:cs="宋体"/>
                <w:b w:val="0"/>
                <w:bCs w:val="0"/>
                <w:i w:val="0"/>
                <w:iCs w:val="0"/>
                <w:snapToGrid w:val="0"/>
                <w:color w:val="auto"/>
                <w:kern w:val="0"/>
                <w:sz w:val="21"/>
                <w:szCs w:val="21"/>
                <w:highlight w:val="none"/>
                <w:lang w:val="en-US" w:eastAsia="zh-CN" w:bidi="ar-SA"/>
              </w:rPr>
              <w:t>2024</w:t>
            </w:r>
            <w:r>
              <w:rPr>
                <w:rFonts w:hint="eastAsia" w:ascii="宋体" w:hAnsi="宋体" w:eastAsia="宋体" w:cs="宋体"/>
                <w:b w:val="0"/>
                <w:bCs w:val="0"/>
                <w:color w:val="auto"/>
                <w:kern w:val="0"/>
                <w:sz w:val="21"/>
                <w:szCs w:val="21"/>
                <w:highlight w:val="none"/>
                <w:lang w:val="en-US" w:eastAsia="zh-CN" w:bidi="ar-SA"/>
              </w:rPr>
              <w:t>年9月至</w:t>
            </w:r>
            <w:r>
              <w:rPr>
                <w:rFonts w:hint="eastAsia" w:ascii="宋体" w:hAnsi="宋体" w:eastAsia="宋体" w:cs="宋体"/>
                <w:b w:val="0"/>
                <w:bCs w:val="0"/>
                <w:i w:val="0"/>
                <w:iCs w:val="0"/>
                <w:snapToGrid w:val="0"/>
                <w:color w:val="auto"/>
                <w:kern w:val="0"/>
                <w:sz w:val="21"/>
                <w:szCs w:val="21"/>
                <w:highlight w:val="none"/>
                <w:lang w:val="en-US" w:eastAsia="zh-CN" w:bidi="ar-SA"/>
              </w:rPr>
              <w:t>2024</w:t>
            </w:r>
            <w:r>
              <w:rPr>
                <w:rFonts w:hint="eastAsia" w:ascii="宋体" w:hAnsi="宋体" w:eastAsia="宋体" w:cs="宋体"/>
                <w:b w:val="0"/>
                <w:bCs w:val="0"/>
                <w:color w:val="auto"/>
                <w:kern w:val="0"/>
                <w:sz w:val="21"/>
                <w:szCs w:val="21"/>
                <w:highlight w:val="none"/>
                <w:lang w:val="en-US" w:eastAsia="zh-CN" w:bidi="ar-SA"/>
              </w:rPr>
              <w:t>年</w:t>
            </w:r>
            <w:r>
              <w:rPr>
                <w:rFonts w:hint="eastAsia" w:ascii="宋体" w:hAnsi="宋体" w:eastAsia="宋体" w:cs="宋体"/>
                <w:b w:val="0"/>
                <w:bCs w:val="0"/>
                <w:i w:val="0"/>
                <w:iCs w:val="0"/>
                <w:snapToGrid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月）</w:t>
            </w:r>
            <w:r>
              <w:rPr>
                <w:rFonts w:hint="eastAsia" w:ascii="宋体" w:hAnsi="宋体" w:eastAsia="宋体" w:cs="宋体"/>
                <w:snapToGrid w:val="0"/>
                <w:color w:val="auto"/>
                <w:kern w:val="0"/>
                <w:sz w:val="21"/>
                <w:szCs w:val="21"/>
                <w:highlight w:val="none"/>
                <w:lang w:val="en-US" w:eastAsia="zh-CN" w:bidi="ar-SA"/>
              </w:rPr>
              <w:t>复印件，</w:t>
            </w:r>
            <w:r>
              <w:rPr>
                <w:rFonts w:hint="eastAsia" w:ascii="宋体" w:hAnsi="宋体" w:eastAsia="宋体" w:cs="宋体"/>
                <w:b w:val="0"/>
                <w:bCs w:val="0"/>
                <w:color w:val="auto"/>
                <w:kern w:val="0"/>
                <w:sz w:val="21"/>
                <w:szCs w:val="21"/>
                <w:highlight w:val="none"/>
                <w:lang w:val="en-US" w:eastAsia="zh-CN" w:bidi="ar-SA"/>
              </w:rPr>
              <w:t>同时提供投标人营业执照和管理人员社保证明文件原件供核对。</w:t>
            </w:r>
          </w:p>
          <w:p w14:paraId="708F0252">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3.未提供原件的，不符合评分标准及备注规定的，不予计分。</w:t>
            </w:r>
          </w:p>
          <w:p w14:paraId="79F96B1A">
            <w:pPr>
              <w:keepNext w:val="0"/>
              <w:keepLines w:val="0"/>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备注：以投标人企业法人营业执照（不含分公司及分支机构）的注册地</w:t>
            </w:r>
            <w:r>
              <w:rPr>
                <w:rFonts w:hint="eastAsia" w:ascii="宋体" w:hAnsi="宋体" w:eastAsia="宋体" w:cs="宋体"/>
                <w:color w:val="auto"/>
                <w:kern w:val="0"/>
                <w:sz w:val="21"/>
                <w:szCs w:val="21"/>
                <w:highlight w:val="none"/>
                <w:lang w:val="en-US" w:eastAsia="zh-CN" w:bidi="ar-SA"/>
              </w:rPr>
              <w:t>县（市、区）人民政府距离项目所在地县级人民政府为准综合评价</w:t>
            </w:r>
            <w:r>
              <w:rPr>
                <w:rFonts w:hint="eastAsia" w:ascii="宋体" w:hAnsi="宋体" w:eastAsia="宋体" w:cs="宋体"/>
                <w:b w:val="0"/>
                <w:bCs w:val="0"/>
                <w:color w:val="auto"/>
                <w:kern w:val="0"/>
                <w:sz w:val="21"/>
                <w:szCs w:val="21"/>
                <w:highlight w:val="none"/>
                <w:lang w:val="en-US" w:eastAsia="zh-CN" w:bidi="ar-SA"/>
              </w:rPr>
              <w:t>，距离越短则快速服务能力越强，同一</w:t>
            </w:r>
            <w:r>
              <w:rPr>
                <w:rFonts w:hint="eastAsia" w:ascii="宋体" w:hAnsi="宋体" w:eastAsia="宋体" w:cs="宋体"/>
                <w:color w:val="auto"/>
                <w:kern w:val="0"/>
                <w:sz w:val="21"/>
                <w:szCs w:val="21"/>
                <w:highlight w:val="none"/>
                <w:lang w:val="en-US" w:eastAsia="zh-CN" w:bidi="ar-SA"/>
              </w:rPr>
              <w:t>县（市、区）</w:t>
            </w:r>
            <w:r>
              <w:rPr>
                <w:rFonts w:hint="eastAsia" w:ascii="宋体" w:hAnsi="宋体" w:eastAsia="宋体" w:cs="宋体"/>
                <w:b w:val="0"/>
                <w:bCs w:val="0"/>
                <w:color w:val="auto"/>
                <w:kern w:val="0"/>
                <w:sz w:val="21"/>
                <w:szCs w:val="21"/>
                <w:highlight w:val="none"/>
                <w:lang w:val="en-US" w:eastAsia="zh-CN" w:bidi="ar-SA"/>
              </w:rPr>
              <w:t>视为快速服务能力相同，得分一致。</w:t>
            </w:r>
          </w:p>
        </w:tc>
      </w:tr>
      <w:tr w14:paraId="697F363D">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925A981">
            <w:pPr>
              <w:keepNext w:val="0"/>
              <w:keepLines w:val="0"/>
              <w:pageBreakBefore w:val="0"/>
              <w:widowControl w:val="0"/>
              <w:kinsoku/>
              <w:wordWrap w:val="0"/>
              <w:overflowPunct/>
              <w:topLinePunct w:val="0"/>
              <w:autoSpaceDE/>
              <w:autoSpaceDN/>
              <w:bidi w:val="0"/>
              <w:adjustRightInd w:val="0"/>
              <w:snapToGrid w:val="0"/>
              <w:spacing w:after="0" w:afterLines="0" w:line="400" w:lineRule="exact"/>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无事故承诺（5分）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282CF0A3">
            <w:pPr>
              <w:wordWrap w:val="0"/>
              <w:adjustRightInd w:val="0"/>
              <w:snapToGrid w:val="0"/>
              <w:spacing w:line="276" w:lineRule="auto"/>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近 5 年来（2019年12月1日至2024年12月1日）投标人未发生事故等级为一般事故及以上的生产安全事故、一般质量事故及以上的工程质量事故的，5分；</w:t>
            </w:r>
          </w:p>
          <w:p w14:paraId="08A8F6B8">
            <w:pPr>
              <w:wordWrap w:val="0"/>
              <w:adjustRightInd w:val="0"/>
              <w:snapToGrid w:val="0"/>
              <w:spacing w:line="276" w:lineRule="auto"/>
              <w:jc w:val="both"/>
              <w:textAlignment w:val="baseline"/>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2.其他情形的，不予计分。</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0152EC5D">
            <w:pPr>
              <w:wordWrap w:val="0"/>
              <w:adjustRightInd w:val="0"/>
              <w:snapToGrid w:val="0"/>
              <w:spacing w:line="276" w:lineRule="auto"/>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需提供本单位承诺书（格式自定）并加盖本单位公章。</w:t>
            </w:r>
          </w:p>
          <w:p w14:paraId="379DB2AA">
            <w:pPr>
              <w:wordWrap w:val="0"/>
              <w:adjustRightInd w:val="0"/>
              <w:snapToGrid w:val="0"/>
              <w:spacing w:line="276" w:lineRule="auto"/>
              <w:jc w:val="both"/>
              <w:textAlignment w:val="baseline"/>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未提供本单位承诺书并加盖本单位公章的，按第2项标准处理。</w:t>
            </w:r>
          </w:p>
        </w:tc>
      </w:tr>
      <w:tr w14:paraId="128A0C49">
        <w:tblPrEx>
          <w:tblCellMar>
            <w:top w:w="0" w:type="dxa"/>
            <w:left w:w="108" w:type="dxa"/>
            <w:bottom w:w="0" w:type="dxa"/>
            <w:right w:w="108" w:type="dxa"/>
          </w:tblCellMar>
        </w:tblPrEx>
        <w:trPr>
          <w:trHeight w:val="486" w:hRule="atLeast"/>
          <w:jc w:val="center"/>
        </w:trPr>
        <w:tc>
          <w:tcPr>
            <w:tcW w:w="10688"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14:paraId="19E68F50">
            <w:pPr>
              <w:wordWrap w:val="0"/>
              <w:adjustRightInd w:val="0"/>
              <w:snapToGrid w:val="0"/>
              <w:spacing w:after="0" w:line="240" w:lineRule="auto"/>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技术部分（施工组织设计），满分：</w:t>
            </w:r>
            <w:r>
              <w:rPr>
                <w:rFonts w:hint="eastAsia" w:ascii="宋体" w:hAnsi="宋体" w:eastAsia="宋体" w:cs="宋体"/>
                <w:snapToGrid w:val="0"/>
                <w:color w:val="auto"/>
                <w:kern w:val="0"/>
                <w:sz w:val="24"/>
                <w:szCs w:val="24"/>
                <w:highlight w:val="none"/>
                <w:u w:val="single"/>
                <w:lang w:val="en-US" w:eastAsia="zh-CN" w:bidi="ar-SA"/>
              </w:rPr>
              <w:t xml:space="preserve">  20  </w:t>
            </w:r>
            <w:r>
              <w:rPr>
                <w:rFonts w:hint="eastAsia" w:ascii="宋体" w:hAnsi="宋体" w:eastAsia="宋体" w:cs="宋体"/>
                <w:snapToGrid w:val="0"/>
                <w:color w:val="auto"/>
                <w:kern w:val="0"/>
                <w:sz w:val="24"/>
                <w:szCs w:val="24"/>
                <w:highlight w:val="none"/>
                <w:lang w:val="en-US" w:eastAsia="zh-CN" w:bidi="ar-SA"/>
              </w:rPr>
              <w:t>分。</w:t>
            </w:r>
          </w:p>
        </w:tc>
      </w:tr>
      <w:tr w14:paraId="2B8971EB">
        <w:tblPrEx>
          <w:tblCellMar>
            <w:top w:w="0" w:type="dxa"/>
            <w:left w:w="108" w:type="dxa"/>
            <w:bottom w:w="0" w:type="dxa"/>
            <w:right w:w="108" w:type="dxa"/>
          </w:tblCellMar>
        </w:tblPrEx>
        <w:trPr>
          <w:trHeight w:val="466"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4AABC90">
            <w:pPr>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评分因素</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100B37A7">
            <w:pPr>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评分标准</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07E50FF7">
            <w:pPr>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备注</w:t>
            </w:r>
          </w:p>
        </w:tc>
      </w:tr>
      <w:tr w14:paraId="6A7C6A10">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57B6BD9">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 xml:space="preserve"> 总体概述</w:t>
            </w:r>
          </w:p>
          <w:p w14:paraId="478071B7">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3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2194829D">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543F1447">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033CE39C">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19CCF5AB">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172321FC">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【优】对项目总体有深刻认识，表述清晰、完整、严谨、合理，措施先进、具体、有效、成熟，采用了新技术、新工艺、新材料、新设备；施工段划分呼应总体表述，划分清晰、合理，符合规范要求。</w:t>
            </w:r>
          </w:p>
          <w:p w14:paraId="37B43039">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【良】对项目总体有一定认识，表述清晰、完整，措施具体有效；施工段划分呼应总体表述，划分清晰，符合规范要求。</w:t>
            </w:r>
          </w:p>
          <w:p w14:paraId="785D93D6">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【中】对项目总体有认识，有一定的措施但部分不具体；施工段划分较合理，符合规范要求。</w:t>
            </w:r>
          </w:p>
          <w:p w14:paraId="65BD6A95">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【差】对项目认识不足，表述不清晰，措施不具体；施工段划分不合理。</w:t>
            </w:r>
          </w:p>
        </w:tc>
      </w:tr>
      <w:tr w14:paraId="7DF48DCD">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2D038BE5">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施工总进</w:t>
            </w:r>
          </w:p>
          <w:p w14:paraId="08B8EA4A">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度计划及</w:t>
            </w:r>
          </w:p>
          <w:p w14:paraId="43AF9C98">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保证措施</w:t>
            </w:r>
          </w:p>
          <w:p w14:paraId="3BA911F9">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3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1399D264">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492E30C8">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5E886894">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69ABC33F">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70A6CCD0">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关键线路清晰、准确、完整，计划编制合理、可行。关键节点的控制措施有力、合理、可行。人、材、机需求和进场计划与进度计划相呼应，较好满足施工需要，调配投入计划合理、准确。进度违约责任承诺具体，经济赔偿合理。</w:t>
            </w:r>
          </w:p>
          <w:p w14:paraId="389801A9">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关键线路清晰、准确、完整，计划编制可行。关键节点的控制措施合理、可行。人、材、机需求和进场计划与进度计划相呼应，基本满足施工需要，调配投入计划基本合理、准确。进度违约责任承诺具体，经济赔偿较合理。</w:t>
            </w:r>
          </w:p>
          <w:p w14:paraId="6C8FD03A">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【中】关键线路基本准确，计划编制基本合理。关键节点的控制措施基本可行。人、材、机需求和进场计划与进度计划相呼应，基本满足施工需要，调配投入计划基本合理。进度违约责任承诺具体。</w:t>
            </w:r>
          </w:p>
          <w:p w14:paraId="23E762D8">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【差】关键线路不准确，计划编制不合理。关键节点的控制不可行。人、材、机需求和进场计划与进度计划不相呼应，不能满足施工需要。没有违约责任承诺。</w:t>
            </w:r>
          </w:p>
        </w:tc>
      </w:tr>
      <w:tr w14:paraId="7B682E4D">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188BFA5">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质量</w:t>
            </w:r>
          </w:p>
          <w:p w14:paraId="025C1E0B">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保证措施</w:t>
            </w:r>
          </w:p>
          <w:p w14:paraId="6E25ADE1">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（4</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22AF408B">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2A4303A1">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7F245192">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395E87A0">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4D69BC06">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应用新技术、新工艺、新材料、新设备，针对项目实际提出先进、可行、具体的保证措施。超过招标文件的质量要求。投标人企业法人营业执照（不含分公司及分支机构）的注册地县（市、区）人民政府距离项目所在地县级人民政30公里内、</w:t>
            </w:r>
            <w:r>
              <w:rPr>
                <w:rFonts w:hint="eastAsia" w:ascii="宋体" w:hAnsi="宋体" w:eastAsia="宋体" w:cs="宋体"/>
                <w:b w:val="0"/>
                <w:bCs w:val="0"/>
                <w:i w:val="0"/>
                <w:iCs w:val="0"/>
                <w:color w:val="auto"/>
                <w:spacing w:val="0"/>
                <w:kern w:val="2"/>
                <w:sz w:val="21"/>
                <w:szCs w:val="21"/>
                <w:highlight w:val="none"/>
                <w:u w:val="none"/>
                <w:lang w:val="en-US" w:eastAsia="zh-CN" w:bidi="ar-SA"/>
              </w:rPr>
              <w:t>投标人在相同地质条件业绩情况等相关证明资料。</w:t>
            </w:r>
          </w:p>
          <w:p w14:paraId="79D4435C">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【良】针对项目实际提出先进、可行、具体的保证措施。满足招标文件的质量要求。投标人企业法人营业执照（不含分公司及分支机构）的注册地县（市、区）人民政府距离项目所在地县级人民政府100公里内</w:t>
            </w:r>
            <w:r>
              <w:rPr>
                <w:rFonts w:hint="eastAsia" w:ascii="宋体" w:hAnsi="宋体" w:eastAsia="宋体" w:cs="宋体"/>
                <w:b w:val="0"/>
                <w:bCs w:val="0"/>
                <w:i w:val="0"/>
                <w:iCs w:val="0"/>
                <w:color w:val="auto"/>
                <w:spacing w:val="0"/>
                <w:kern w:val="2"/>
                <w:sz w:val="21"/>
                <w:szCs w:val="21"/>
                <w:highlight w:val="none"/>
                <w:u w:val="none"/>
                <w:lang w:val="en-US" w:eastAsia="zh-CN" w:bidi="ar-SA"/>
              </w:rPr>
              <w:t>、投标人在相同地质条件业绩情况等相关证明资料。</w:t>
            </w:r>
          </w:p>
          <w:p w14:paraId="1291E389">
            <w:pPr>
              <w:keepNext w:val="0"/>
              <w:keepLines w:val="0"/>
              <w:pageBreakBefore w:val="0"/>
              <w:widowControl w:val="0"/>
              <w:kinsoku/>
              <w:wordWrap w:val="0"/>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【中】具体措施可行。满足招标文件的质量要求。投标人企业法人营业执照（不含分公司及分支机构）的注册地县（市、区）人民政府距离项目所在地县级人民政府200公里内</w:t>
            </w:r>
            <w:r>
              <w:rPr>
                <w:rFonts w:hint="eastAsia" w:ascii="宋体" w:hAnsi="宋体" w:eastAsia="宋体" w:cs="宋体"/>
                <w:b w:val="0"/>
                <w:bCs w:val="0"/>
                <w:i w:val="0"/>
                <w:iCs w:val="0"/>
                <w:color w:val="auto"/>
                <w:spacing w:val="0"/>
                <w:kern w:val="2"/>
                <w:sz w:val="21"/>
                <w:szCs w:val="21"/>
                <w:highlight w:val="none"/>
                <w:u w:val="none"/>
                <w:lang w:val="en-US" w:eastAsia="zh-CN" w:bidi="ar-SA"/>
              </w:rPr>
              <w:t>、投标人在相同地质条件业绩情况等相关证明资料。</w:t>
            </w:r>
          </w:p>
          <w:p w14:paraId="7E4A79BD">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【差】措施不可行，没有质量违约责任承诺。</w:t>
            </w:r>
          </w:p>
        </w:tc>
      </w:tr>
      <w:tr w14:paraId="7331660B">
        <w:tblPrEx>
          <w:tblCellMar>
            <w:top w:w="0" w:type="dxa"/>
            <w:left w:w="108" w:type="dxa"/>
            <w:bottom w:w="0" w:type="dxa"/>
            <w:right w:w="108" w:type="dxa"/>
          </w:tblCellMar>
        </w:tblPrEx>
        <w:trPr>
          <w:trHeight w:val="6646"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16A0DF7">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施工</w:t>
            </w:r>
          </w:p>
          <w:p w14:paraId="15850C37">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技术措施</w:t>
            </w:r>
          </w:p>
          <w:p w14:paraId="767463F2">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2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569FF172">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7F85DF93">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329BDDBF">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22304511">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4AC05347">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经济赔偿合理。</w:t>
            </w:r>
          </w:p>
          <w:p w14:paraId="15A64EDC">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经济赔偿较合理。</w:t>
            </w:r>
          </w:p>
          <w:p w14:paraId="6E09930D">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13A8F136">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【差】对项目关键技术有表述，对重点、难点有建议，解决方案不可行。采用的新技术针对性不强或验证材料不可靠，对节约投资、工期没有具体收益。无违约责任承诺。</w:t>
            </w:r>
          </w:p>
        </w:tc>
      </w:tr>
      <w:tr w14:paraId="60CACE45">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739FE878">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绿色施工、</w:t>
            </w:r>
          </w:p>
          <w:p w14:paraId="0D2034BD">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安全防护、</w:t>
            </w:r>
          </w:p>
          <w:p w14:paraId="180D4965">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文明施工</w:t>
            </w:r>
          </w:p>
          <w:p w14:paraId="25B9273B">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措施计划</w:t>
            </w:r>
          </w:p>
          <w:p w14:paraId="35B49448">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3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52D2C849">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69599AD4">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1B56BC8A">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2029B45F">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5D210543">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【优】针对项目实际情况，有先进、具体、完整、可行的措施，采用规范准确、清晰。</w:t>
            </w:r>
          </w:p>
          <w:p w14:paraId="6396C06B">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【良】针对项目实际情况，有合理的措施且具体、完整，采用规范准确。</w:t>
            </w:r>
          </w:p>
          <w:p w14:paraId="3A96A19C">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【中】有基本合理的措施，采用规范准确。</w:t>
            </w:r>
          </w:p>
          <w:p w14:paraId="6BEDAEC3">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【差】措施不力，采用规范不正确。</w:t>
            </w:r>
          </w:p>
        </w:tc>
      </w:tr>
      <w:tr w14:paraId="29A20B57">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497A116">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施工平面</w:t>
            </w:r>
          </w:p>
          <w:p w14:paraId="56B1D761">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布置和临时设施布置</w:t>
            </w:r>
          </w:p>
          <w:p w14:paraId="05E5A48A">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2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00687D59">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78B2226D">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4D78DC05">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1E3CD9C5">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17CE51E8">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【优】总体布置有针对性、合理，较好满足施工需要，符合绿色施工、安全防护、文明施工要求。</w:t>
            </w:r>
          </w:p>
          <w:p w14:paraId="00322D83">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【良】总体布置合理，能满足施工需要，基本符合绿色施工、安全防护、文明施工要求。</w:t>
            </w:r>
          </w:p>
          <w:p w14:paraId="21E320CA">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【中】总体布置基本合理，基本满足施工需要。</w:t>
            </w:r>
          </w:p>
          <w:p w14:paraId="3598C71B">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【差】总体布置不合理，不符合绿色施工、安全防护、文明施工要求。</w:t>
            </w:r>
          </w:p>
        </w:tc>
      </w:tr>
      <w:tr w14:paraId="574B716F">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708EB4CE">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项目</w:t>
            </w:r>
          </w:p>
          <w:p w14:paraId="37D2648F">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管理机构</w:t>
            </w:r>
          </w:p>
          <w:p w14:paraId="7D6EAA39">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w:t>
            </w:r>
            <w:r>
              <w:rPr>
                <w:rFonts w:hint="eastAsia" w:ascii="宋体" w:hAnsi="宋体" w:eastAsia="宋体" w:cs="宋体"/>
                <w:b w:val="0"/>
                <w:bCs w:val="0"/>
                <w:i w:val="0"/>
                <w:iCs w:val="0"/>
                <w:snapToGrid w:val="0"/>
                <w:color w:val="auto"/>
                <w:kern w:val="0"/>
                <w:sz w:val="21"/>
                <w:szCs w:val="21"/>
                <w:highlight w:val="none"/>
                <w:u w:val="single"/>
                <w:lang w:val="en-US" w:eastAsia="zh-CN" w:bidi="ar-SA"/>
              </w:rPr>
              <w:t xml:space="preserve"> 3 </w:t>
            </w:r>
            <w:r>
              <w:rPr>
                <w:rFonts w:hint="eastAsia" w:ascii="宋体" w:hAnsi="宋体" w:eastAsia="宋体" w:cs="宋体"/>
                <w:b w:val="0"/>
                <w:bCs w:val="0"/>
                <w:i w:val="0"/>
                <w:iCs w:val="0"/>
                <w:snapToGrid w:val="0"/>
                <w:color w:val="auto"/>
                <w:kern w:val="0"/>
                <w:sz w:val="21"/>
                <w:szCs w:val="21"/>
                <w:highlight w:val="none"/>
                <w:lang w:val="en-US" w:eastAsia="zh-CN" w:bidi="ar-SA"/>
              </w:rPr>
              <w:t>分）</w:t>
            </w:r>
          </w:p>
        </w:tc>
        <w:tc>
          <w:tcPr>
            <w:tcW w:w="4463" w:type="dxa"/>
            <w:tcBorders>
              <w:top w:val="single" w:color="auto" w:sz="4" w:space="0"/>
              <w:left w:val="single" w:color="auto" w:sz="4" w:space="0"/>
              <w:bottom w:val="single" w:color="auto" w:sz="4" w:space="0"/>
              <w:right w:val="single" w:color="auto" w:sz="4" w:space="0"/>
            </w:tcBorders>
            <w:noWrap w:val="0"/>
            <w:vAlign w:val="center"/>
          </w:tcPr>
          <w:p w14:paraId="78A204E7">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【优】得该项评分因素分值的90%～100%（含90%）。</w:t>
            </w:r>
          </w:p>
          <w:p w14:paraId="6E2C6A7F">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【良】得该项评分因素分值的80%～90%（含80%）。</w:t>
            </w:r>
          </w:p>
          <w:p w14:paraId="6045C5BC">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【中】得该项评分因素分值的70%～80%（含70%）。</w:t>
            </w:r>
          </w:p>
          <w:p w14:paraId="2B152798">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【差】得该项评分因素分值的60～70%（含60%）。</w:t>
            </w:r>
          </w:p>
        </w:tc>
        <w:tc>
          <w:tcPr>
            <w:tcW w:w="4818" w:type="dxa"/>
            <w:tcBorders>
              <w:top w:val="single" w:color="auto" w:sz="4" w:space="0"/>
              <w:left w:val="single" w:color="auto" w:sz="4" w:space="0"/>
              <w:bottom w:val="single" w:color="auto" w:sz="4" w:space="0"/>
              <w:right w:val="single" w:color="auto" w:sz="4" w:space="0"/>
            </w:tcBorders>
            <w:noWrap w:val="0"/>
            <w:vAlign w:val="center"/>
          </w:tcPr>
          <w:p w14:paraId="2E0B48D5">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优】组织机构形式合理，有完善的指挥系统，生产及质量、绿色施工、安全、文明施工、创优达标监控系统、联络协调系统，项目管理人员内高级职称人员20%（含20%）以上、中级职称人员及以上职称60%（含60%）以上。</w:t>
            </w:r>
          </w:p>
          <w:p w14:paraId="6B3BA202">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良】组织机构形式合理，指挥系统，生产及质量、绿色施工、安全、文明施工、创优达标监控系统、联络协调系统齐全，项目管理人员内高级职称人员15%～20%（含15%）、中级职称及以上职称人员50%～60%（含50%）。</w:t>
            </w:r>
          </w:p>
          <w:p w14:paraId="35C24517">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i w:val="0"/>
                <w:iCs w:val="0"/>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中】组织机构形式基本合理，有指挥系统，生产及质量、绿色施工、安全、文明施工、创优达标监控系统、联络协调系统，项目管理人员内高级职称人员10%～15%（含10%）、中级职称人员及以上职称40%～50%（含40%）。</w:t>
            </w:r>
          </w:p>
          <w:p w14:paraId="40751472">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i w:val="0"/>
                <w:iCs w:val="0"/>
                <w:snapToGrid w:val="0"/>
                <w:color w:val="auto"/>
                <w:kern w:val="0"/>
                <w:sz w:val="21"/>
                <w:szCs w:val="21"/>
                <w:highlight w:val="none"/>
                <w:lang w:val="en-US" w:eastAsia="zh-CN" w:bidi="ar-SA"/>
              </w:rPr>
              <w:t>【差】组织机构形式合理，指挥系统，生产及质量、绿色施工、安全、文明施工、创优达标监控系统、联络协调系统不齐全，项目管理人员内高级职称人员10%以下、中级职称人员及以上职称40%以下。</w:t>
            </w:r>
          </w:p>
        </w:tc>
      </w:tr>
      <w:tr w14:paraId="5A0404ED">
        <w:tblPrEx>
          <w:tblCellMar>
            <w:top w:w="0" w:type="dxa"/>
            <w:left w:w="108" w:type="dxa"/>
            <w:bottom w:w="0" w:type="dxa"/>
            <w:right w:w="108" w:type="dxa"/>
          </w:tblCellMar>
        </w:tblPrEx>
        <w:trPr>
          <w:trHeight w:val="23" w:hRule="atLeast"/>
          <w:jc w:val="center"/>
        </w:trPr>
        <w:tc>
          <w:tcPr>
            <w:tcW w:w="10688"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14:paraId="1B5C20FC">
            <w:pPr>
              <w:widowControl w:val="0"/>
              <w:wordWrap w:val="0"/>
              <w:adjustRightInd w:val="0"/>
              <w:snapToGrid w:val="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投标报价部分，满分：100分。</w:t>
            </w:r>
          </w:p>
        </w:tc>
      </w:tr>
      <w:tr w14:paraId="77DB4D45">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3A9A5935">
            <w:pPr>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评分事项</w:t>
            </w:r>
          </w:p>
        </w:tc>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212BF204">
            <w:pPr>
              <w:wordWrap w:val="0"/>
              <w:adjustRightInd w:val="0"/>
              <w:snapToGrid w:val="0"/>
              <w:spacing w:after="0"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评分方法</w:t>
            </w:r>
          </w:p>
        </w:tc>
      </w:tr>
      <w:tr w14:paraId="74B49FB8">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5EECDA9D">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评标基准价D</w:t>
            </w:r>
          </w:p>
        </w:tc>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52533E5C">
            <w:pPr>
              <w:keepNext w:val="0"/>
              <w:keepLines w:val="0"/>
              <w:pageBreakBefore w:val="0"/>
              <w:widowControl/>
              <w:kinsoku/>
              <w:wordWrap w:val="0"/>
              <w:overflowPunct/>
              <w:topLinePunct w:val="0"/>
              <w:autoSpaceDE/>
              <w:autoSpaceDN/>
              <w:bidi w:val="0"/>
              <w:adjustRightInd w:val="0"/>
              <w:snapToGrid w:val="0"/>
              <w:spacing w:line="264" w:lineRule="auto"/>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（1）确定招标控制价下浮系数n：用1～21号球分别代表一个下浮系数</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eastAsia="zh-CN"/>
              </w:rPr>
              <w:t>取值范围为</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u w:val="single"/>
                <w:lang w:val="en-US" w:eastAsia="zh-CN"/>
              </w:rPr>
              <w:t>1</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lang w:val="en-US" w:eastAsia="zh-CN"/>
              </w:rPr>
              <w:t>0</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lang w:val="en-US" w:eastAsia="zh-CN"/>
              </w:rPr>
              <w:t>3</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lang w:val="en-US" w:eastAsia="zh-CN"/>
              </w:rPr>
              <w:t>0</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eastAsia="zh-CN"/>
              </w:rPr>
              <w:t>，由评委代表从这21个号码中随机抽取</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u w:val="single"/>
                <w:lang w:val="en-US" w:eastAsia="zh-CN"/>
              </w:rPr>
              <w:t>3</w:t>
            </w:r>
            <w:r>
              <w:rPr>
                <w:rFonts w:hint="eastAsia" w:ascii="宋体" w:hAnsi="宋体" w:eastAsia="宋体" w:cs="宋体"/>
                <w:snapToGrid w:val="0"/>
                <w:color w:val="auto"/>
                <w:kern w:val="0"/>
                <w:sz w:val="21"/>
                <w:szCs w:val="21"/>
                <w:highlight w:val="none"/>
                <w:u w:val="single"/>
                <w:lang w:eastAsia="zh-CN"/>
              </w:rPr>
              <w:t xml:space="preserve"> </w:t>
            </w:r>
            <w:r>
              <w:rPr>
                <w:rFonts w:hint="eastAsia" w:ascii="宋体" w:hAnsi="宋体" w:eastAsia="宋体" w:cs="宋体"/>
                <w:snapToGrid w:val="0"/>
                <w:color w:val="auto"/>
                <w:kern w:val="0"/>
                <w:sz w:val="21"/>
                <w:szCs w:val="21"/>
                <w:highlight w:val="none"/>
                <w:lang w:eastAsia="zh-CN"/>
              </w:rPr>
              <w:t>次（Y值范围为2～3），每次抽取1个号码，抽出的号球不参与下次抽取。所抽取的</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eastAsia="zh-CN"/>
              </w:rPr>
              <w:t>个号码对应下浮系数的算术平均值作为招标控制价下浮系数n。具体号码对应的下浮系数可参考下表。</w:t>
            </w:r>
          </w:p>
          <w:tbl>
            <w:tblPr>
              <w:tblStyle w:val="15"/>
              <w:tblW w:w="0" w:type="auto"/>
              <w:tblInd w:w="113" w:type="dxa"/>
              <w:tblLayout w:type="fixed"/>
              <w:tblCellMar>
                <w:top w:w="0" w:type="dxa"/>
                <w:left w:w="108" w:type="dxa"/>
                <w:bottom w:w="0" w:type="dxa"/>
                <w:right w:w="108" w:type="dxa"/>
              </w:tblCellMar>
            </w:tblPr>
            <w:tblGrid>
              <w:gridCol w:w="1686"/>
              <w:gridCol w:w="914"/>
              <w:gridCol w:w="956"/>
              <w:gridCol w:w="994"/>
              <w:gridCol w:w="975"/>
              <w:gridCol w:w="1015"/>
              <w:gridCol w:w="953"/>
              <w:gridCol w:w="943"/>
            </w:tblGrid>
            <w:tr w14:paraId="1E804919">
              <w:tblPrEx>
                <w:tblCellMar>
                  <w:top w:w="0" w:type="dxa"/>
                  <w:left w:w="108" w:type="dxa"/>
                  <w:bottom w:w="0" w:type="dxa"/>
                  <w:right w:w="108" w:type="dxa"/>
                </w:tblCellMar>
              </w:tblPrEx>
              <w:trPr>
                <w:trHeight w:val="436" w:hRule="atLeast"/>
              </w:trPr>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262C419">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lang w:eastAsia="zh-CN"/>
                    </w:rPr>
                    <w:t>号球</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A320723">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FC0488C">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1C07C63">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0D294DD">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4</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5873A099">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AD3830D">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D6677A5">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7</w:t>
                  </w:r>
                </w:p>
              </w:tc>
            </w:tr>
            <w:tr w14:paraId="005234AD">
              <w:tblPrEx>
                <w:tblCellMar>
                  <w:top w:w="0" w:type="dxa"/>
                  <w:left w:w="108" w:type="dxa"/>
                  <w:bottom w:w="0" w:type="dxa"/>
                  <w:right w:w="108" w:type="dxa"/>
                </w:tblCellMar>
              </w:tblPrEx>
              <w:trPr>
                <w:trHeight w:val="854" w:hRule="atLeast"/>
              </w:trPr>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38A45F6">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下浮系数（%）</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043944C">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8BBF149">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1.</w:t>
                  </w:r>
                  <w:r>
                    <w:rPr>
                      <w:rFonts w:hint="eastAsia" w:ascii="宋体" w:hAnsi="宋体" w:eastAsia="宋体" w:cs="宋体"/>
                      <w:snapToGrid w:val="0"/>
                      <w:color w:val="auto"/>
                      <w:kern w:val="0"/>
                      <w:sz w:val="21"/>
                      <w:szCs w:val="21"/>
                      <w:highlight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8CDE1AB">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1.</w:t>
                  </w:r>
                  <w:r>
                    <w:rPr>
                      <w:rFonts w:hint="eastAsia" w:ascii="宋体" w:hAnsi="宋体" w:eastAsia="宋体" w:cs="宋体"/>
                      <w:snapToGrid w:val="0"/>
                      <w:color w:val="auto"/>
                      <w:kern w:val="0"/>
                      <w:sz w:val="21"/>
                      <w:szCs w:val="21"/>
                      <w:highlight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1BA8EE6">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1.</w:t>
                  </w:r>
                  <w:r>
                    <w:rPr>
                      <w:rFonts w:hint="eastAsia" w:ascii="宋体" w:hAnsi="宋体" w:eastAsia="宋体" w:cs="宋体"/>
                      <w:snapToGrid w:val="0"/>
                      <w:color w:val="auto"/>
                      <w:kern w:val="0"/>
                      <w:sz w:val="21"/>
                      <w:szCs w:val="21"/>
                      <w:highlight w:val="none"/>
                      <w:lang w:val="en-US" w:eastAsia="zh-CN"/>
                    </w:rPr>
                    <w:t>3</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36242C69">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1.</w:t>
                  </w:r>
                  <w:r>
                    <w:rPr>
                      <w:rFonts w:hint="eastAsia" w:ascii="宋体" w:hAnsi="宋体" w:eastAsia="宋体" w:cs="宋体"/>
                      <w:snapToGrid w:val="0"/>
                      <w:color w:val="auto"/>
                      <w:kern w:val="0"/>
                      <w:sz w:val="21"/>
                      <w:szCs w:val="21"/>
                      <w:highlight w:val="none"/>
                      <w:lang w:val="en-US" w:eastAsia="zh-CN"/>
                    </w:rPr>
                    <w:t>4</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FFB2354">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bookmarkStart w:id="139" w:name="OLE_LINK4"/>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5</w:t>
                  </w:r>
                  <w:bookmarkEnd w:id="139"/>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5E24CF">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6</w:t>
                  </w:r>
                </w:p>
              </w:tc>
            </w:tr>
            <w:tr w14:paraId="0DAB0C94">
              <w:tblPrEx>
                <w:tblCellMar>
                  <w:top w:w="0" w:type="dxa"/>
                  <w:left w:w="108" w:type="dxa"/>
                  <w:bottom w:w="0" w:type="dxa"/>
                  <w:right w:w="108" w:type="dxa"/>
                </w:tblCellMar>
              </w:tblPrEx>
              <w:trPr>
                <w:trHeight w:val="480" w:hRule="atLeast"/>
              </w:trPr>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EF4381A">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号球</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6BBB721B">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37F6080">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9</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D65E7EF">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467B20E">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11</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417602C6">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06A9941">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BB49CDF">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14</w:t>
                  </w:r>
                </w:p>
              </w:tc>
            </w:tr>
            <w:tr w14:paraId="22FBD60B">
              <w:tblPrEx>
                <w:tblCellMar>
                  <w:top w:w="0" w:type="dxa"/>
                  <w:left w:w="108" w:type="dxa"/>
                  <w:bottom w:w="0" w:type="dxa"/>
                  <w:right w:w="108" w:type="dxa"/>
                </w:tblCellMar>
              </w:tblPrEx>
              <w:trPr>
                <w:trHeight w:val="854" w:hRule="atLeast"/>
              </w:trPr>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2820818">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下浮系数（%）</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CF8A6F1">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86F234A">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8DF1B78">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9BBD40">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2</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6CB54895">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bookmarkStart w:id="140" w:name="OLE_LINK5"/>
                  <w:r>
                    <w:rPr>
                      <w:rFonts w:hint="eastAsia" w:ascii="宋体" w:hAnsi="宋体" w:eastAsia="宋体" w:cs="宋体"/>
                      <w:snapToGrid w:val="0"/>
                      <w:color w:val="auto"/>
                      <w:kern w:val="0"/>
                      <w:sz w:val="21"/>
                      <w:szCs w:val="21"/>
                      <w:highlight w:val="none"/>
                      <w:lang w:val="en-US" w:eastAsia="zh-CN"/>
                    </w:rPr>
                    <w:t>2.1</w:t>
                  </w:r>
                  <w:bookmarkEnd w:id="140"/>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0E26F5A">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BFE9D8">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2.3</w:t>
                  </w:r>
                </w:p>
              </w:tc>
            </w:tr>
            <w:tr w14:paraId="69C00FF7">
              <w:tblPrEx>
                <w:tblCellMar>
                  <w:top w:w="0" w:type="dxa"/>
                  <w:left w:w="108" w:type="dxa"/>
                  <w:bottom w:w="0" w:type="dxa"/>
                  <w:right w:w="108" w:type="dxa"/>
                </w:tblCellMar>
              </w:tblPrEx>
              <w:trPr>
                <w:trHeight w:val="440" w:hRule="atLeast"/>
              </w:trPr>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E44C17C">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号球</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55DD3E7">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16BF077">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16</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B9C12DB">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3FAB92">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18</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4BA45585">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19</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5C18BCD">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2C589C4">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21</w:t>
                  </w:r>
                </w:p>
              </w:tc>
            </w:tr>
            <w:tr w14:paraId="04B8A6C5">
              <w:tblPrEx>
                <w:tblCellMar>
                  <w:top w:w="0" w:type="dxa"/>
                  <w:left w:w="108" w:type="dxa"/>
                  <w:bottom w:w="0" w:type="dxa"/>
                  <w:right w:w="108" w:type="dxa"/>
                </w:tblCellMar>
              </w:tblPrEx>
              <w:trPr>
                <w:trHeight w:val="677" w:hRule="atLeast"/>
              </w:trPr>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64B35D0">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下浮系数（%）</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E12C58B">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8DA1BC8">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BBC972E">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BC74219">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2.7</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45110066">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2.8</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FDFFB18">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6E56B42">
                  <w:pPr>
                    <w:keepNext w:val="0"/>
                    <w:keepLines w:val="0"/>
                    <w:pageBreakBefore w:val="0"/>
                    <w:widowControl/>
                    <w:kinsoku/>
                    <w:wordWrap w:val="0"/>
                    <w:overflowPunct/>
                    <w:topLinePunct w:val="0"/>
                    <w:autoSpaceDE/>
                    <w:autoSpaceDN/>
                    <w:bidi w:val="0"/>
                    <w:adjustRightInd w:val="0"/>
                    <w:snapToGrid w:val="0"/>
                    <w:spacing w:line="264"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3</w:t>
                  </w:r>
                </w:p>
              </w:tc>
            </w:tr>
          </w:tbl>
          <w:p w14:paraId="08EEC7D0">
            <w:pPr>
              <w:keepNext w:val="0"/>
              <w:keepLines w:val="0"/>
              <w:pageBreakBefore w:val="0"/>
              <w:widowControl/>
              <w:kinsoku/>
              <w:wordWrap w:val="0"/>
              <w:overflowPunct/>
              <w:topLinePunct w:val="0"/>
              <w:autoSpaceDE/>
              <w:autoSpaceDN/>
              <w:bidi w:val="0"/>
              <w:adjustRightInd w:val="0"/>
              <w:snapToGrid w:val="0"/>
              <w:spacing w:line="264"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（2）评标基准价D＝招标控制价×（1－n）</w:t>
            </w:r>
          </w:p>
        </w:tc>
      </w:tr>
      <w:tr w14:paraId="6D4F1235">
        <w:tblPrEx>
          <w:tblCellMar>
            <w:top w:w="0" w:type="dxa"/>
            <w:left w:w="108" w:type="dxa"/>
            <w:bottom w:w="0" w:type="dxa"/>
            <w:right w:w="108" w:type="dxa"/>
          </w:tblCellMar>
        </w:tblPrEx>
        <w:trPr>
          <w:trHeight w:val="2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46991050">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投标报价</w:t>
            </w:r>
          </w:p>
          <w:p w14:paraId="22FBFDA5">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得分N</w:t>
            </w:r>
          </w:p>
        </w:tc>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61C30ADE">
            <w:pPr>
              <w:keepNext w:val="0"/>
              <w:keepLines w:val="0"/>
              <w:pageBreakBefore w:val="0"/>
              <w:widowControl/>
              <w:kinsoku/>
              <w:wordWrap w:val="0"/>
              <w:overflowPunct/>
              <w:topLinePunct w:val="0"/>
              <w:autoSpaceDE/>
              <w:autoSpaceDN/>
              <w:bidi w:val="0"/>
              <w:adjustRightInd w:val="0"/>
              <w:snapToGrid w:val="0"/>
              <w:spacing w:line="264"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采用内插法计算某投标人的投标报价得分N，即当投标人的投标总价等于评标基准价时得100分，每高于评标基准价一个百分点扣1 分, 每低于评标基准价一个百分点扣0.5分，扣完为止。公式如下：</w:t>
            </w:r>
          </w:p>
          <w:p w14:paraId="42D55985">
            <w:pPr>
              <w:keepNext w:val="0"/>
              <w:keepLines w:val="0"/>
              <w:pageBreakBefore w:val="0"/>
              <w:widowControl/>
              <w:kinsoku/>
              <w:wordWrap w:val="0"/>
              <w:overflowPunct/>
              <w:topLinePunct w:val="0"/>
              <w:autoSpaceDE/>
              <w:autoSpaceDN/>
              <w:bidi w:val="0"/>
              <w:adjustRightInd w:val="0"/>
              <w:snapToGrid w:val="0"/>
              <w:spacing w:line="264"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N＝100－（| Di－D | ÷D）×100×E</w:t>
            </w:r>
          </w:p>
          <w:p w14:paraId="42937EB2">
            <w:pPr>
              <w:keepNext w:val="0"/>
              <w:keepLines w:val="0"/>
              <w:pageBreakBefore w:val="0"/>
              <w:widowControl/>
              <w:kinsoku/>
              <w:wordWrap w:val="0"/>
              <w:overflowPunct/>
              <w:topLinePunct w:val="0"/>
              <w:autoSpaceDE/>
              <w:autoSpaceDN/>
              <w:bidi w:val="0"/>
              <w:adjustRightInd w:val="0"/>
              <w:snapToGrid w:val="0"/>
              <w:spacing w:line="264"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式中：D为评标基准价；Di为某投标人的投标总价；E为扣分因子，当Di＞D时，E＝1 ；当Di＜D时，E＝0.5。</w:t>
            </w:r>
          </w:p>
        </w:tc>
      </w:tr>
    </w:tbl>
    <w:p w14:paraId="4572AFAF">
      <w:pPr>
        <w:spacing w:before="98" w:line="221" w:lineRule="auto"/>
        <w:ind w:left="4248"/>
        <w:outlineLvl w:val="9"/>
        <w:rPr>
          <w:rFonts w:hint="eastAsia" w:ascii="宋体" w:hAnsi="宋体" w:eastAsia="宋体" w:cs="宋体"/>
          <w:color w:val="auto"/>
          <w:sz w:val="30"/>
          <w:szCs w:val="30"/>
          <w:highlight w:val="none"/>
        </w:rPr>
      </w:pPr>
    </w:p>
    <w:p w14:paraId="17330DDD">
      <w:pPr>
        <w:spacing w:before="5"/>
        <w:rPr>
          <w:rFonts w:hint="eastAsia" w:ascii="宋体" w:hAnsi="宋体" w:eastAsia="宋体" w:cs="宋体"/>
          <w:color w:val="auto"/>
          <w:highlight w:val="none"/>
        </w:rPr>
      </w:pPr>
    </w:p>
    <w:p w14:paraId="4A7BEF82">
      <w:pPr>
        <w:rPr>
          <w:rFonts w:hint="eastAsia" w:ascii="宋体" w:hAnsi="宋体" w:eastAsia="宋体" w:cs="宋体"/>
          <w:b/>
          <w:bCs/>
          <w:color w:val="auto"/>
          <w:spacing w:val="-3"/>
          <w:sz w:val="24"/>
          <w:szCs w:val="24"/>
          <w:highlight w:val="none"/>
        </w:rPr>
      </w:pPr>
      <w:bookmarkStart w:id="141" w:name="_Toc31744"/>
      <w:bookmarkStart w:id="142" w:name="_Toc17436"/>
      <w:bookmarkStart w:id="143" w:name="_Toc5769"/>
      <w:bookmarkStart w:id="144" w:name="_Toc9725"/>
      <w:r>
        <w:rPr>
          <w:rFonts w:hint="eastAsia" w:ascii="宋体" w:hAnsi="宋体" w:eastAsia="宋体" w:cs="宋体"/>
          <w:b/>
          <w:bCs/>
          <w:color w:val="auto"/>
          <w:spacing w:val="-3"/>
          <w:sz w:val="24"/>
          <w:szCs w:val="24"/>
          <w:highlight w:val="none"/>
        </w:rPr>
        <w:br w:type="page"/>
      </w:r>
    </w:p>
    <w:p w14:paraId="3E3DF6AC">
      <w:pPr>
        <w:spacing w:before="155" w:line="211" w:lineRule="auto"/>
        <w:ind w:firstLine="470" w:firstLineChars="200"/>
        <w:outlineLvl w:val="9"/>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15.5.2  </w:t>
      </w:r>
      <w:r>
        <w:rPr>
          <w:rFonts w:hint="eastAsia" w:ascii="宋体" w:hAnsi="宋体" w:eastAsia="宋体" w:cs="宋体"/>
          <w:color w:val="auto"/>
          <w:spacing w:val="-3"/>
          <w:sz w:val="24"/>
          <w:szCs w:val="24"/>
          <w:highlight w:val="none"/>
        </w:rPr>
        <w:t>否决投标说明</w:t>
      </w:r>
      <w:bookmarkEnd w:id="141"/>
      <w:bookmarkEnd w:id="142"/>
      <w:bookmarkEnd w:id="143"/>
      <w:bookmarkEnd w:id="144"/>
    </w:p>
    <w:p w14:paraId="7A2EE53E">
      <w:pPr>
        <w:spacing w:before="150" w:line="332" w:lineRule="auto"/>
        <w:ind w:left="10" w:right="195" w:firstLine="564"/>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spacing w:before="59" w:line="330" w:lineRule="auto"/>
        <w:ind w:left="10" w:right="195"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auto"/>
          <w:spacing w:val="-3"/>
          <w:sz w:val="24"/>
          <w:szCs w:val="24"/>
          <w:highlight w:val="none"/>
        </w:rPr>
        <w:t>量化标准（或评分标准）处理，但不否决投标。</w:t>
      </w:r>
    </w:p>
    <w:p w14:paraId="7A32DAC8">
      <w:pPr>
        <w:spacing w:before="78" w:line="220" w:lineRule="auto"/>
        <w:ind w:left="496"/>
        <w:outlineLvl w:val="2"/>
        <w:rPr>
          <w:rFonts w:hint="eastAsia" w:ascii="宋体" w:hAnsi="宋体" w:eastAsia="宋体" w:cs="宋体"/>
          <w:color w:val="auto"/>
          <w:sz w:val="24"/>
          <w:szCs w:val="24"/>
          <w:highlight w:val="none"/>
        </w:rPr>
      </w:pPr>
      <w:bookmarkStart w:id="145" w:name="bookmark137"/>
      <w:bookmarkEnd w:id="145"/>
      <w:bookmarkStart w:id="146" w:name="_Toc16384"/>
      <w:bookmarkStart w:id="147" w:name="_Toc20825"/>
      <w:r>
        <w:rPr>
          <w:rFonts w:hint="eastAsia" w:ascii="宋体" w:hAnsi="宋体" w:eastAsia="宋体" w:cs="宋体"/>
          <w:b/>
          <w:bCs/>
          <w:color w:val="auto"/>
          <w:spacing w:val="-7"/>
          <w:sz w:val="24"/>
          <w:szCs w:val="24"/>
          <w:highlight w:val="none"/>
        </w:rPr>
        <w:t>16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7"/>
          <w:sz w:val="24"/>
          <w:szCs w:val="24"/>
          <w:highlight w:val="none"/>
        </w:rPr>
        <w:t>．中标候选人公示</w:t>
      </w:r>
      <w:bookmarkEnd w:id="146"/>
      <w:bookmarkEnd w:id="147"/>
    </w:p>
    <w:p w14:paraId="7DD51611">
      <w:pPr>
        <w:spacing w:before="135" w:line="316" w:lineRule="auto"/>
        <w:ind w:left="2" w:right="105" w:firstLine="494"/>
        <w:jc w:val="both"/>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1"/>
          <w:sz w:val="24"/>
          <w:szCs w:val="24"/>
          <w:highlight w:val="none"/>
        </w:rPr>
        <w:t xml:space="preserve">16.1  </w:t>
      </w:r>
      <w:r>
        <w:rPr>
          <w:rFonts w:hint="eastAsia" w:ascii="宋体" w:hAnsi="宋体" w:eastAsia="宋体" w:cs="宋体"/>
          <w:color w:val="auto"/>
          <w:spacing w:val="-5"/>
          <w:sz w:val="24"/>
          <w:szCs w:val="24"/>
          <w:highlight w:val="none"/>
        </w:rPr>
        <w:t>招标人自收到评标委员会提交的书面评标报告和中标候选人名单之日起 3  日 内，将评标结果（即中标候选人名单）、中标候选人投标文件（指商务标书分册）、评 标过程（评标专家姓名用代码标记）一并在广东省招标投标监管网（http://zbtb.gd.gov.c n）、全国公共资源交易平台（广东省 ·韶关市）（https://ygp.gdzwfw.gov.cn/ggzy-porta l/#/440200/index）进行公示，公示期不得少于 3 天。</w:t>
      </w:r>
    </w:p>
    <w:p w14:paraId="76283A19">
      <w:pPr>
        <w:keepNext w:val="0"/>
        <w:keepLines w:val="0"/>
        <w:pageBreakBefore w:val="0"/>
        <w:widowControl/>
        <w:kinsoku w:val="0"/>
        <w:wordWrap/>
        <w:overflowPunct/>
        <w:topLinePunct w:val="0"/>
        <w:autoSpaceDE w:val="0"/>
        <w:autoSpaceDN w:val="0"/>
        <w:bidi w:val="0"/>
        <w:adjustRightInd w:val="0"/>
        <w:snapToGrid w:val="0"/>
        <w:spacing w:before="78" w:line="288" w:lineRule="auto"/>
        <w:ind w:left="11" w:firstLine="488"/>
        <w:textAlignment w:val="baseline"/>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2"/>
          <w:sz w:val="24"/>
          <w:szCs w:val="24"/>
          <w:highlight w:val="none"/>
        </w:rPr>
        <w:t xml:space="preserve">16.2 </w:t>
      </w:r>
      <w:r>
        <w:rPr>
          <w:rFonts w:hint="eastAsia" w:ascii="宋体" w:hAnsi="宋体" w:eastAsia="宋体" w:cs="宋体"/>
          <w:color w:val="auto"/>
          <w:spacing w:val="-5"/>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spacing w:before="79" w:line="309" w:lineRule="auto"/>
        <w:ind w:left="12" w:right="42"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16.3</w:t>
      </w:r>
      <w:r>
        <w:rPr>
          <w:rFonts w:hint="eastAsia" w:ascii="宋体" w:hAnsi="宋体" w:eastAsia="宋体" w:cs="宋体"/>
          <w:b/>
          <w:bCs/>
          <w:color w:val="auto"/>
          <w:spacing w:val="24"/>
          <w:w w:val="101"/>
          <w:sz w:val="24"/>
          <w:szCs w:val="24"/>
          <w:highlight w:val="none"/>
        </w:rPr>
        <w:t xml:space="preserve"> </w:t>
      </w:r>
      <w:r>
        <w:rPr>
          <w:rFonts w:hint="eastAsia" w:ascii="宋体" w:hAnsi="宋体" w:eastAsia="宋体" w:cs="宋体"/>
          <w:color w:val="auto"/>
          <w:spacing w:val="-5"/>
          <w:sz w:val="24"/>
          <w:szCs w:val="24"/>
          <w:highlight w:val="none"/>
        </w:rPr>
        <w:t>中标候选人公示期满无异议（投诉）后，招标人确定第一中标候选人为中标人，并在中标人确定之日起 7日内向中标人发出中标通知书。在中标通知书发出后5个工作 日内，韶关市公共资源交易中心将投标保证金（或银行保函）退还给中标候选人以外的投标人。</w:t>
      </w:r>
    </w:p>
    <w:p w14:paraId="0F1389C7">
      <w:pPr>
        <w:spacing w:line="309" w:lineRule="auto"/>
        <w:rPr>
          <w:rFonts w:hint="eastAsia" w:ascii="宋体" w:hAnsi="宋体" w:eastAsia="宋体" w:cs="宋体"/>
          <w:color w:val="auto"/>
          <w:sz w:val="24"/>
          <w:szCs w:val="24"/>
          <w:highlight w:val="none"/>
        </w:rPr>
        <w:sectPr>
          <w:headerReference r:id="rId9" w:type="default"/>
          <w:footerReference r:id="rId10" w:type="default"/>
          <w:pgSz w:w="11906" w:h="16839"/>
          <w:pgMar w:top="1440" w:right="1253" w:bottom="1440" w:left="1253" w:header="0" w:footer="1020" w:gutter="0"/>
          <w:pgBorders>
            <w:top w:val="none" w:sz="0" w:space="0"/>
            <w:left w:val="none" w:sz="0" w:space="0"/>
            <w:bottom w:val="none" w:sz="0" w:space="0"/>
            <w:right w:val="none" w:sz="0" w:space="0"/>
          </w:pgBorders>
          <w:pgNumType w:fmt="decimal"/>
          <w:cols w:space="720" w:num="1"/>
          <w:rtlGutter w:val="0"/>
          <w:docGrid w:linePitch="0" w:charSpace="0"/>
        </w:sectPr>
      </w:pPr>
    </w:p>
    <w:p w14:paraId="4598D3DD">
      <w:pPr>
        <w:spacing w:before="78" w:line="220" w:lineRule="auto"/>
        <w:ind w:left="9"/>
        <w:jc w:val="center"/>
        <w:outlineLvl w:val="1"/>
        <w:rPr>
          <w:rFonts w:hint="eastAsia" w:ascii="宋体" w:hAnsi="宋体" w:eastAsia="宋体" w:cs="宋体"/>
          <w:color w:val="auto"/>
          <w:sz w:val="24"/>
          <w:szCs w:val="24"/>
          <w:highlight w:val="none"/>
        </w:rPr>
      </w:pPr>
      <w:bookmarkStart w:id="148" w:name="bookmark138"/>
      <w:bookmarkEnd w:id="148"/>
      <w:bookmarkStart w:id="149" w:name="_Toc1969"/>
      <w:r>
        <w:rPr>
          <w:rFonts w:hint="eastAsia" w:ascii="宋体" w:hAnsi="宋体" w:eastAsia="宋体" w:cs="宋体"/>
          <w:b/>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否决投标条件</w:t>
      </w:r>
      <w:bookmarkEnd w:id="149"/>
    </w:p>
    <w:p w14:paraId="46F7EEA7">
      <w:pPr>
        <w:pStyle w:val="6"/>
        <w:spacing w:line="256" w:lineRule="auto"/>
        <w:rPr>
          <w:rFonts w:hint="eastAsia" w:ascii="宋体" w:hAnsi="宋体" w:eastAsia="宋体" w:cs="宋体"/>
          <w:color w:val="auto"/>
          <w:highlight w:val="none"/>
        </w:rPr>
      </w:pPr>
    </w:p>
    <w:p w14:paraId="602D2B7C">
      <w:pPr>
        <w:spacing w:before="78" w:line="330" w:lineRule="auto"/>
        <w:ind w:left="10" w:right="65"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本节所集中列示的否决投标条件，是本章第三节“投标人须知正文</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”的组成部分，</w:t>
      </w:r>
      <w:r>
        <w:rPr>
          <w:rFonts w:hint="eastAsia" w:ascii="宋体" w:hAnsi="宋体" w:eastAsia="宋体" w:cs="宋体"/>
          <w:color w:val="auto"/>
          <w:spacing w:val="-2"/>
          <w:sz w:val="24"/>
          <w:szCs w:val="24"/>
          <w:highlight w:val="none"/>
        </w:rPr>
        <w:t>是对本章第三节所规定的否决投标条件的总</w:t>
      </w:r>
      <w:r>
        <w:rPr>
          <w:rFonts w:hint="eastAsia" w:ascii="宋体" w:hAnsi="宋体" w:eastAsia="宋体" w:cs="宋体"/>
          <w:color w:val="auto"/>
          <w:spacing w:val="-3"/>
          <w:sz w:val="24"/>
          <w:szCs w:val="24"/>
          <w:highlight w:val="none"/>
        </w:rPr>
        <w:t>结和补充。</w:t>
      </w:r>
      <w:r>
        <w:rPr>
          <w:rFonts w:hint="eastAsia" w:ascii="宋体" w:hAnsi="宋体" w:eastAsia="宋体" w:cs="宋体"/>
          <w:b/>
          <w:bCs/>
          <w:color w:val="auto"/>
          <w:spacing w:val="-3"/>
          <w:sz w:val="24"/>
          <w:szCs w:val="24"/>
          <w:highlight w:val="none"/>
        </w:rPr>
        <w:t>投标人未有列入本节情形的，评</w:t>
      </w:r>
      <w:r>
        <w:rPr>
          <w:rFonts w:hint="eastAsia" w:ascii="宋体" w:hAnsi="宋体" w:eastAsia="宋体" w:cs="宋体"/>
          <w:b/>
          <w:bCs/>
          <w:color w:val="auto"/>
          <w:spacing w:val="-2"/>
          <w:sz w:val="24"/>
          <w:szCs w:val="24"/>
          <w:highlight w:val="none"/>
        </w:rPr>
        <w:t>标时一律不得否决其投标。</w:t>
      </w:r>
      <w:r>
        <w:rPr>
          <w:rFonts w:hint="eastAsia" w:ascii="宋体" w:hAnsi="宋体" w:eastAsia="宋体" w:cs="宋体"/>
          <w:color w:val="auto"/>
          <w:spacing w:val="-2"/>
          <w:sz w:val="24"/>
          <w:szCs w:val="24"/>
          <w:highlight w:val="none"/>
        </w:rPr>
        <w:t>本节所称“规定</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”均指招标文件的规</w:t>
      </w:r>
      <w:r>
        <w:rPr>
          <w:rFonts w:hint="eastAsia" w:ascii="宋体" w:hAnsi="宋体" w:eastAsia="宋体" w:cs="宋体"/>
          <w:color w:val="auto"/>
          <w:spacing w:val="-3"/>
          <w:sz w:val="24"/>
          <w:szCs w:val="24"/>
          <w:highlight w:val="none"/>
        </w:rPr>
        <w:t>定。</w:t>
      </w:r>
    </w:p>
    <w:p w14:paraId="112C2E94">
      <w:pPr>
        <w:spacing w:before="34" w:line="220" w:lineRule="auto"/>
        <w:ind w:left="495"/>
        <w:outlineLvl w:val="2"/>
        <w:rPr>
          <w:rFonts w:hint="eastAsia" w:ascii="宋体" w:hAnsi="宋体" w:eastAsia="宋体" w:cs="宋体"/>
          <w:color w:val="auto"/>
          <w:sz w:val="24"/>
          <w:szCs w:val="24"/>
          <w:highlight w:val="none"/>
        </w:rPr>
      </w:pPr>
      <w:bookmarkStart w:id="150" w:name="_Toc11822"/>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．资格评审环节</w:t>
      </w:r>
      <w:bookmarkEnd w:id="150"/>
    </w:p>
    <w:p w14:paraId="74FEF03C">
      <w:pPr>
        <w:spacing w:before="152" w:line="327" w:lineRule="auto"/>
        <w:ind w:left="13" w:right="65"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投标人有下列情形之一的，评标委员会应否决其投标。被否决的投标人，不进入形</w:t>
      </w:r>
      <w:r>
        <w:rPr>
          <w:rFonts w:hint="eastAsia" w:ascii="宋体" w:hAnsi="宋体" w:eastAsia="宋体" w:cs="宋体"/>
          <w:color w:val="auto"/>
          <w:spacing w:val="-3"/>
          <w:sz w:val="24"/>
          <w:szCs w:val="24"/>
          <w:highlight w:val="none"/>
        </w:rPr>
        <w:t>式评审环节。</w:t>
      </w:r>
    </w:p>
    <w:p w14:paraId="45FE5554">
      <w:pPr>
        <w:spacing w:before="32" w:line="219"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（1）有本章第三节第</w:t>
      </w:r>
      <w:r>
        <w:rPr>
          <w:rFonts w:hint="eastAsia" w:ascii="宋体" w:hAnsi="宋体" w:eastAsia="宋体" w:cs="宋体"/>
          <w:color w:val="auto"/>
          <w:spacing w:val="-48"/>
          <w:sz w:val="24"/>
          <w:szCs w:val="24"/>
          <w:highlight w:val="none"/>
        </w:rPr>
        <w:t xml:space="preserve"> </w:t>
      </w:r>
      <w:r>
        <w:rPr>
          <w:rFonts w:hint="eastAsia" w:ascii="宋体" w:hAnsi="宋体" w:eastAsia="宋体" w:cs="宋体"/>
          <w:b/>
          <w:bCs/>
          <w:color w:val="auto"/>
          <w:spacing w:val="-2"/>
          <w:sz w:val="24"/>
          <w:szCs w:val="24"/>
          <w:highlight w:val="none"/>
        </w:rPr>
        <w:t xml:space="preserve">2.4 </w:t>
      </w:r>
      <w:r>
        <w:rPr>
          <w:rFonts w:hint="eastAsia" w:ascii="宋体" w:hAnsi="宋体" w:eastAsia="宋体" w:cs="宋体"/>
          <w:color w:val="auto"/>
          <w:spacing w:val="-2"/>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”规定的任何一种情形；</w:t>
      </w:r>
    </w:p>
    <w:p w14:paraId="03414978">
      <w:pPr>
        <w:spacing w:before="154"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（2）投标人资质不符合规定的；</w:t>
      </w:r>
    </w:p>
    <w:p w14:paraId="32EED32B">
      <w:pPr>
        <w:spacing w:before="153" w:line="315" w:lineRule="auto"/>
        <w:ind w:right="57" w:firstLine="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（3）投标人名称与营业执照、资质证书、安全生产许可证上的企业名称相互不一</w:t>
      </w:r>
      <w:r>
        <w:rPr>
          <w:rFonts w:hint="eastAsia" w:ascii="宋体" w:hAnsi="宋体" w:eastAsia="宋体" w:cs="宋体"/>
          <w:color w:val="auto"/>
          <w:spacing w:val="-1"/>
          <w:sz w:val="24"/>
          <w:szCs w:val="24"/>
          <w:highlight w:val="none"/>
        </w:rPr>
        <w:t>致的；其资质证书、安全生产许可证不是由住房城乡建设主管部门颁发的；营业执照、资质证书、安全生产许可证（含实时网页查询页，可参考网址https://zlaq.mohurd.gov.cnfwmh/bjxcjgl/fwmh/pages/construction_safety/qyaqscxkz/qyaqscxk）被吊销、暂扣或不在有效期内的；</w:t>
      </w:r>
    </w:p>
    <w:p w14:paraId="0F2A74BC">
      <w:pPr>
        <w:spacing w:before="153" w:line="330" w:lineRule="auto"/>
        <w:ind w:left="9" w:right="66"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注：投标人已经工商变更，但其企业资质证书、安全生产许可证</w:t>
      </w:r>
      <w:r>
        <w:rPr>
          <w:rFonts w:hint="eastAsia" w:ascii="宋体" w:hAnsi="宋体" w:eastAsia="宋体" w:cs="宋体"/>
          <w:b/>
          <w:bCs/>
          <w:color w:val="auto"/>
          <w:spacing w:val="-5"/>
          <w:sz w:val="24"/>
          <w:szCs w:val="24"/>
          <w:highlight w:val="none"/>
        </w:rPr>
        <w:t>的企业名称未完成</w:t>
      </w:r>
      <w:r>
        <w:rPr>
          <w:rFonts w:hint="eastAsia" w:ascii="宋体" w:hAnsi="宋体" w:eastAsia="宋体" w:cs="宋体"/>
          <w:b/>
          <w:bCs/>
          <w:color w:val="auto"/>
          <w:spacing w:val="-4"/>
          <w:sz w:val="24"/>
          <w:szCs w:val="24"/>
          <w:highlight w:val="none"/>
        </w:rPr>
        <w:t>变更的，不得否决其投标；投标人营业执照、资质证书、安全生产许可证之间登</w:t>
      </w:r>
      <w:r>
        <w:rPr>
          <w:rFonts w:hint="eastAsia" w:ascii="宋体" w:hAnsi="宋体" w:eastAsia="宋体" w:cs="宋体"/>
          <w:b/>
          <w:bCs/>
          <w:color w:val="auto"/>
          <w:spacing w:val="-5"/>
          <w:sz w:val="24"/>
          <w:szCs w:val="24"/>
          <w:highlight w:val="none"/>
        </w:rPr>
        <w:t>记的信</w:t>
      </w:r>
      <w:r>
        <w:rPr>
          <w:rFonts w:hint="eastAsia" w:ascii="宋体" w:hAnsi="宋体" w:eastAsia="宋体" w:cs="宋体"/>
          <w:b/>
          <w:bCs/>
          <w:color w:val="auto"/>
          <w:spacing w:val="-2"/>
          <w:sz w:val="24"/>
          <w:szCs w:val="24"/>
          <w:highlight w:val="none"/>
        </w:rPr>
        <w:t>息不一致，应当允许投标人澄清，不得直接否决其投</w:t>
      </w:r>
      <w:r>
        <w:rPr>
          <w:rFonts w:hint="eastAsia" w:ascii="宋体" w:hAnsi="宋体" w:eastAsia="宋体" w:cs="宋体"/>
          <w:b/>
          <w:bCs/>
          <w:color w:val="auto"/>
          <w:spacing w:val="-3"/>
          <w:sz w:val="24"/>
          <w:szCs w:val="24"/>
          <w:highlight w:val="none"/>
        </w:rPr>
        <w:t>标。</w:t>
      </w:r>
    </w:p>
    <w:p w14:paraId="43462506">
      <w:pPr>
        <w:spacing w:before="32" w:line="325" w:lineRule="auto"/>
        <w:ind w:left="10" w:right="65" w:firstLine="49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（4）拟派项目经理、项目技术负责人、专职安全员的条件不符合规定的；拟派专</w:t>
      </w:r>
      <w:r>
        <w:rPr>
          <w:rFonts w:hint="eastAsia" w:ascii="宋体" w:hAnsi="宋体" w:eastAsia="宋体" w:cs="宋体"/>
          <w:color w:val="auto"/>
          <w:spacing w:val="-2"/>
          <w:sz w:val="24"/>
          <w:szCs w:val="24"/>
          <w:highlight w:val="none"/>
        </w:rPr>
        <w:t>职安全员数量不符合规</w:t>
      </w:r>
      <w:r>
        <w:rPr>
          <w:rFonts w:hint="eastAsia" w:ascii="宋体" w:hAnsi="宋体" w:eastAsia="宋体" w:cs="宋体"/>
          <w:color w:val="auto"/>
          <w:spacing w:val="1"/>
          <w:sz w:val="24"/>
          <w:szCs w:val="24"/>
          <w:highlight w:val="none"/>
        </w:rPr>
        <w:t>定的；项目技术负责人未在投标文件《项目技术负责人简历表》中签</w:t>
      </w:r>
      <w:r>
        <w:rPr>
          <w:rFonts w:hint="eastAsia" w:ascii="宋体" w:hAnsi="宋体" w:eastAsia="宋体" w:cs="宋体"/>
          <w:color w:val="auto"/>
          <w:spacing w:val="1"/>
          <w:sz w:val="24"/>
          <w:szCs w:val="24"/>
          <w:highlight w:val="none"/>
          <w:lang w:eastAsia="zh-CN"/>
        </w:rPr>
        <w:t>字确认。</w:t>
      </w:r>
    </w:p>
    <w:p w14:paraId="1444556B">
      <w:pPr>
        <w:spacing w:before="34" w:line="334" w:lineRule="auto"/>
        <w:ind w:left="8" w:right="65" w:firstLine="492"/>
        <w:jc w:val="both"/>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温馨提示：建造师打印电子证书后，应在个人签名处手写本人签名，未手写签名或与签名图像笔迹不一致的，该电子证书无效。</w:t>
      </w:r>
    </w:p>
    <w:p w14:paraId="4C6FF416">
      <w:pPr>
        <w:spacing w:before="34" w:line="334" w:lineRule="auto"/>
        <w:ind w:left="8" w:right="65" w:firstLine="49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（5）《项目经理简历表》中拟派项目经理与</w:t>
      </w:r>
      <w:r>
        <w:rPr>
          <w:rFonts w:hint="eastAsia" w:ascii="宋体" w:hAnsi="宋体" w:eastAsia="宋体" w:cs="宋体"/>
          <w:color w:val="auto"/>
          <w:spacing w:val="-2"/>
          <w:sz w:val="24"/>
          <w:szCs w:val="24"/>
          <w:highlight w:val="none"/>
        </w:rPr>
        <w:t>《开标一览表》不一致的；拟派的项目经理未在投标文件《项目经理简历表》中签字确认；一级建造师的注册证书不是国家住建部颁发的；二级建造师的电子注册证书不是省级住建厅颁发的；建造师的注册单位</w:t>
      </w:r>
      <w:r>
        <w:rPr>
          <w:rFonts w:hint="eastAsia" w:ascii="宋体" w:hAnsi="宋体" w:eastAsia="宋体" w:cs="宋体"/>
          <w:color w:val="auto"/>
          <w:spacing w:val="-8"/>
          <w:sz w:val="24"/>
          <w:szCs w:val="24"/>
          <w:highlight w:val="none"/>
        </w:rPr>
        <w:t>与投标人不一致的；项目管理班子组成人员的各类证书、证件、证明不在有效期内的（</w:t>
      </w:r>
      <w:r>
        <w:rPr>
          <w:rFonts w:hint="eastAsia" w:ascii="宋体" w:hAnsi="宋体" w:eastAsia="宋体" w:cs="宋体"/>
          <w:b/>
          <w:bCs/>
          <w:color w:val="auto"/>
          <w:spacing w:val="-8"/>
          <w:sz w:val="24"/>
          <w:szCs w:val="24"/>
          <w:highlight w:val="none"/>
        </w:rPr>
        <w:t>建造师注册证书不在使用有效期内的</w:t>
      </w:r>
      <w:r>
        <w:rPr>
          <w:rFonts w:hint="eastAsia" w:ascii="宋体" w:hAnsi="宋体" w:eastAsia="宋体" w:cs="宋体"/>
          <w:color w:val="auto"/>
          <w:spacing w:val="-8"/>
          <w:sz w:val="24"/>
          <w:szCs w:val="24"/>
          <w:highlight w:val="none"/>
        </w:rPr>
        <w:t>）；擅</w:t>
      </w:r>
      <w:r>
        <w:rPr>
          <w:rFonts w:hint="eastAsia" w:ascii="宋体" w:hAnsi="宋体" w:eastAsia="宋体" w:cs="宋体"/>
          <w:color w:val="auto"/>
          <w:spacing w:val="-2"/>
          <w:sz w:val="24"/>
          <w:szCs w:val="24"/>
          <w:highlight w:val="none"/>
        </w:rPr>
        <w:t>自修改、遗漏《项</w:t>
      </w:r>
      <w:r>
        <w:rPr>
          <w:rFonts w:hint="eastAsia" w:ascii="宋体" w:hAnsi="宋体" w:eastAsia="宋体" w:cs="宋体"/>
          <w:color w:val="auto"/>
          <w:spacing w:val="-3"/>
          <w:sz w:val="24"/>
          <w:szCs w:val="24"/>
          <w:highlight w:val="none"/>
        </w:rPr>
        <w:t>目经理任职声明》实质性内容的；</w:t>
      </w:r>
    </w:p>
    <w:p w14:paraId="798C8207">
      <w:pPr>
        <w:spacing w:before="1" w:line="293" w:lineRule="auto"/>
        <w:ind w:left="28" w:right="66" w:firstLine="46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注：投标人已经工商变更，但其员工执业资格注册证书的注册单</w:t>
      </w:r>
      <w:r>
        <w:rPr>
          <w:rFonts w:hint="eastAsia" w:ascii="宋体" w:hAnsi="宋体" w:eastAsia="宋体" w:cs="宋体"/>
          <w:b/>
          <w:bCs/>
          <w:color w:val="auto"/>
          <w:spacing w:val="-5"/>
          <w:sz w:val="24"/>
          <w:szCs w:val="24"/>
          <w:highlight w:val="none"/>
        </w:rPr>
        <w:t>位名称未完成变更的，不得否决其投标。</w:t>
      </w:r>
    </w:p>
    <w:p w14:paraId="0F18A91D">
      <w:pPr>
        <w:spacing w:before="38" w:line="220" w:lineRule="auto"/>
        <w:ind w:left="494"/>
        <w:rPr>
          <w:rFonts w:hint="eastAsia" w:ascii="宋体" w:hAnsi="宋体" w:eastAsia="宋体" w:cs="宋体"/>
          <w:color w:val="auto"/>
          <w:highlight w:val="none"/>
        </w:rPr>
      </w:pPr>
      <w:bookmarkStart w:id="151" w:name="OLE_LINK27"/>
      <w:r>
        <w:rPr>
          <w:rFonts w:hint="eastAsia" w:ascii="宋体" w:hAnsi="宋体" w:eastAsia="宋体" w:cs="宋体"/>
          <w:b/>
          <w:bCs/>
          <w:color w:val="auto"/>
          <w:spacing w:val="-4"/>
          <w:sz w:val="24"/>
          <w:szCs w:val="24"/>
          <w:highlight w:val="none"/>
        </w:rPr>
        <w:t>鉴于目前继续教育开展的实际情况，建筑和市政工程施工现场专</w:t>
      </w:r>
      <w:r>
        <w:rPr>
          <w:rFonts w:hint="eastAsia" w:ascii="宋体" w:hAnsi="宋体" w:eastAsia="宋体" w:cs="宋体"/>
          <w:b/>
          <w:bCs/>
          <w:color w:val="auto"/>
          <w:spacing w:val="-5"/>
          <w:sz w:val="24"/>
          <w:szCs w:val="24"/>
          <w:highlight w:val="none"/>
        </w:rPr>
        <w:t>业人员（例如：施</w:t>
      </w:r>
    </w:p>
    <w:p w14:paraId="4F7B3592">
      <w:pPr>
        <w:spacing w:before="78" w:line="219" w:lineRule="auto"/>
        <w:rPr>
          <w:rFonts w:hint="eastAsia" w:ascii="宋体" w:hAnsi="宋体" w:eastAsia="宋体" w:cs="宋体"/>
          <w:color w:val="auto"/>
          <w:sz w:val="24"/>
          <w:szCs w:val="24"/>
          <w:highlight w:val="none"/>
        </w:rPr>
      </w:pPr>
      <w:bookmarkStart w:id="152" w:name="bookmark139"/>
      <w:bookmarkEnd w:id="152"/>
      <w:r>
        <w:rPr>
          <w:rFonts w:hint="eastAsia" w:ascii="宋体" w:hAnsi="宋体" w:eastAsia="宋体" w:cs="宋体"/>
          <w:b/>
          <w:bCs/>
          <w:color w:val="auto"/>
          <w:spacing w:val="-2"/>
          <w:sz w:val="24"/>
          <w:szCs w:val="24"/>
          <w:highlight w:val="none"/>
        </w:rPr>
        <w:t>工员、质量员、材料员、资料员）的岗位证书或培训证书不审查其证书的有效期。</w:t>
      </w:r>
      <w:bookmarkEnd w:id="151"/>
    </w:p>
    <w:p w14:paraId="0F791476">
      <w:pPr>
        <w:spacing w:before="146"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（6）招标文件规定不接受联合体投标，但以联合体投标的；</w:t>
      </w:r>
    </w:p>
    <w:p w14:paraId="2C69257C">
      <w:pPr>
        <w:keepNext w:val="0"/>
        <w:keepLines w:val="0"/>
        <w:pageBreakBefore w:val="0"/>
        <w:widowControl/>
        <w:kinsoku w:val="0"/>
        <w:wordWrap/>
        <w:overflowPunct/>
        <w:topLinePunct w:val="0"/>
        <w:autoSpaceDE w:val="0"/>
        <w:autoSpaceDN w:val="0"/>
        <w:bidi w:val="0"/>
        <w:adjustRightInd w:val="0"/>
        <w:snapToGrid w:val="0"/>
        <w:spacing w:before="150" w:line="288" w:lineRule="auto"/>
        <w:ind w:right="198" w:firstLine="493"/>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p>
    <w:p w14:paraId="50011199">
      <w:pPr>
        <w:spacing w:before="150" w:line="280" w:lineRule="auto"/>
        <w:ind w:right="200"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投标人为外省建筑企业，但未提供“进粤企业和人员诚信信息登记平台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”企</w:t>
      </w:r>
      <w:r>
        <w:rPr>
          <w:rFonts w:hint="eastAsia" w:ascii="宋体" w:hAnsi="宋体" w:eastAsia="宋体" w:cs="宋体"/>
          <w:color w:val="auto"/>
          <w:spacing w:val="-1"/>
          <w:sz w:val="24"/>
          <w:szCs w:val="24"/>
          <w:highlight w:val="none"/>
        </w:rPr>
        <w:t>业和拟派人员信息情况打印页或网页截图的。</w:t>
      </w:r>
    </w:p>
    <w:p w14:paraId="4A7BFED6">
      <w:pPr>
        <w:spacing w:before="154" w:line="221" w:lineRule="auto"/>
        <w:ind w:left="477"/>
        <w:outlineLvl w:val="2"/>
        <w:rPr>
          <w:rFonts w:hint="eastAsia" w:ascii="宋体" w:hAnsi="宋体" w:eastAsia="宋体" w:cs="宋体"/>
          <w:color w:val="auto"/>
          <w:sz w:val="24"/>
          <w:szCs w:val="24"/>
          <w:highlight w:val="none"/>
        </w:rPr>
      </w:pPr>
      <w:bookmarkStart w:id="153" w:name="_Toc8853"/>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．形式评审环节</w:t>
      </w:r>
      <w:bookmarkEnd w:id="153"/>
    </w:p>
    <w:p w14:paraId="33654F10">
      <w:pPr>
        <w:spacing w:before="151" w:line="327" w:lineRule="auto"/>
        <w:ind w:right="200"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投标人有下列情形之一的，评标委员会应否决其投标。被否决的投标人，不进入响应性评审环节。</w:t>
      </w:r>
    </w:p>
    <w:p w14:paraId="4BAC9BEA">
      <w:pPr>
        <w:spacing w:before="32"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（1）各分册没按招标文件规定加盖电子印章；</w:t>
      </w:r>
    </w:p>
    <w:p w14:paraId="6E2B21D1">
      <w:pPr>
        <w:spacing w:before="153" w:line="280" w:lineRule="auto"/>
        <w:ind w:left="1" w:right="200" w:firstLine="49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（2）本章第三节第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10.2.2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10.3.2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10.4.3</w:t>
      </w:r>
      <w:r>
        <w:rPr>
          <w:rFonts w:hint="eastAsia" w:ascii="宋体" w:hAnsi="宋体" w:eastAsia="宋体" w:cs="宋体"/>
          <w:color w:val="auto"/>
          <w:spacing w:val="-8"/>
          <w:sz w:val="24"/>
          <w:szCs w:val="24"/>
          <w:highlight w:val="none"/>
        </w:rPr>
        <w:t xml:space="preserve"> 目中规定的“所有投标人</w:t>
      </w:r>
      <w:r>
        <w:rPr>
          <w:rFonts w:hint="eastAsia" w:ascii="宋体" w:hAnsi="宋体" w:eastAsia="宋体" w:cs="宋体"/>
          <w:color w:val="auto"/>
          <w:spacing w:val="-1"/>
          <w:sz w:val="24"/>
          <w:szCs w:val="24"/>
          <w:highlight w:val="none"/>
        </w:rPr>
        <w:t>均应提供</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”的组成内容（包括该组成内容的所附资料）中，</w:t>
      </w:r>
      <w:r>
        <w:rPr>
          <w:rFonts w:hint="eastAsia" w:ascii="宋体" w:hAnsi="宋体" w:eastAsia="宋体" w:cs="宋体"/>
          <w:color w:val="auto"/>
          <w:spacing w:val="-2"/>
          <w:sz w:val="24"/>
          <w:szCs w:val="24"/>
          <w:highlight w:val="none"/>
        </w:rPr>
        <w:t>任何一项有缺漏的；</w:t>
      </w:r>
    </w:p>
    <w:p w14:paraId="36D3CEC6">
      <w:pPr>
        <w:spacing w:before="136" w:line="326" w:lineRule="auto"/>
        <w:ind w:left="8" w:right="200" w:firstLine="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（3）关键字迹模糊、无法辨认，且该种过错将导致评标委员会无法判断投标文件是</w:t>
      </w:r>
      <w:r>
        <w:rPr>
          <w:rFonts w:hint="eastAsia" w:ascii="宋体" w:hAnsi="宋体" w:eastAsia="宋体" w:cs="宋体"/>
          <w:color w:val="auto"/>
          <w:spacing w:val="-2"/>
          <w:sz w:val="24"/>
          <w:szCs w:val="24"/>
          <w:highlight w:val="none"/>
        </w:rPr>
        <w:t>否响应招标文件实质性要求的；有涂改、行间插字或删除，但未加盖单位章或由投标人</w:t>
      </w:r>
      <w:r>
        <w:rPr>
          <w:rFonts w:hint="eastAsia" w:ascii="宋体" w:hAnsi="宋体" w:eastAsia="宋体" w:cs="宋体"/>
          <w:color w:val="auto"/>
          <w:spacing w:val="-1"/>
          <w:sz w:val="24"/>
          <w:szCs w:val="24"/>
          <w:highlight w:val="none"/>
        </w:rPr>
        <w:t>的法定代表人或其委托代理人签字确认的；</w:t>
      </w:r>
    </w:p>
    <w:p w14:paraId="5FFF89B9">
      <w:pPr>
        <w:spacing w:before="209"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（4）投标文件未按规定签字、盖章的。</w:t>
      </w:r>
    </w:p>
    <w:p w14:paraId="707E04F7">
      <w:pPr>
        <w:spacing w:before="206" w:line="340" w:lineRule="auto"/>
        <w:ind w:left="1" w:firstLine="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（5）招标文件规定施工组织设计采用“暗标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”方式进行评审，但施工组织设计的</w:t>
      </w:r>
      <w:r>
        <w:rPr>
          <w:rFonts w:hint="eastAsia" w:ascii="宋体" w:hAnsi="宋体" w:eastAsia="宋体" w:cs="宋体"/>
          <w:color w:val="auto"/>
          <w:spacing w:val="-4"/>
          <w:sz w:val="24"/>
          <w:szCs w:val="24"/>
          <w:highlight w:val="none"/>
        </w:rPr>
        <w:t>规格颜色、文字排版、正文篇幅（若有）不符合规定的；其任何部位出现手写以及涂改、</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行间插字或删除痕迹的；其任何部位出现投标人的名称和其它可识别投标人身份的字符、</w:t>
      </w:r>
      <w:r>
        <w:rPr>
          <w:rFonts w:hint="eastAsia" w:ascii="宋体" w:hAnsi="宋体" w:eastAsia="宋体" w:cs="宋体"/>
          <w:color w:val="auto"/>
          <w:spacing w:val="-1"/>
          <w:sz w:val="24"/>
          <w:szCs w:val="24"/>
          <w:highlight w:val="none"/>
        </w:rPr>
        <w:t>徽标、人员名称以及其他特殊标记的。</w:t>
      </w:r>
    </w:p>
    <w:p w14:paraId="1C64F3A3">
      <w:pPr>
        <w:spacing w:before="227" w:line="221" w:lineRule="auto"/>
        <w:ind w:left="475"/>
        <w:outlineLvl w:val="2"/>
        <w:rPr>
          <w:rFonts w:hint="eastAsia" w:ascii="宋体" w:hAnsi="宋体" w:eastAsia="宋体" w:cs="宋体"/>
          <w:color w:val="auto"/>
          <w:sz w:val="24"/>
          <w:szCs w:val="24"/>
          <w:highlight w:val="none"/>
        </w:rPr>
      </w:pPr>
      <w:bookmarkStart w:id="154" w:name="_Toc121"/>
      <w:r>
        <w:rPr>
          <w:rFonts w:hint="eastAsia" w:ascii="宋体" w:hAnsi="宋体" w:eastAsia="宋体" w:cs="宋体"/>
          <w:b/>
          <w:bCs/>
          <w:color w:val="auto"/>
          <w:spacing w:val="-6"/>
          <w:sz w:val="24"/>
          <w:szCs w:val="24"/>
          <w:highlight w:val="none"/>
        </w:rPr>
        <w:t>3</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6"/>
          <w:sz w:val="24"/>
          <w:szCs w:val="24"/>
          <w:highlight w:val="none"/>
        </w:rPr>
        <w:t>．响应性评审环节</w:t>
      </w:r>
      <w:bookmarkEnd w:id="154"/>
    </w:p>
    <w:p w14:paraId="023371C4">
      <w:pPr>
        <w:spacing w:before="151" w:line="327" w:lineRule="auto"/>
        <w:ind w:left="1" w:right="20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投标人有下列情形之一的，评标委员会应否决其投标。被否决的投标人，不进入详细评审阶段。</w:t>
      </w:r>
    </w:p>
    <w:p w14:paraId="039432FC">
      <w:pPr>
        <w:spacing w:before="31" w:line="279" w:lineRule="auto"/>
        <w:ind w:left="40" w:right="200" w:firstLine="4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（1）承诺的投标有效期短于规定的；质量标准低于规定的；工期超出规定的；擅</w:t>
      </w:r>
      <w:r>
        <w:rPr>
          <w:rFonts w:hint="eastAsia" w:ascii="宋体" w:hAnsi="宋体" w:eastAsia="宋体" w:cs="宋体"/>
          <w:color w:val="auto"/>
          <w:spacing w:val="-2"/>
          <w:sz w:val="24"/>
          <w:szCs w:val="24"/>
          <w:highlight w:val="none"/>
        </w:rPr>
        <w:t>自修改、遗漏《投标函》《各项承诺一览表》实质性内容的；</w:t>
      </w:r>
    </w:p>
    <w:p w14:paraId="3A9ED79E">
      <w:pPr>
        <w:spacing w:before="157" w:line="278" w:lineRule="auto"/>
        <w:ind w:left="2" w:right="200" w:firstLine="48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（2）编制《投标总价》的造价工程师，其注册证书不是</w:t>
      </w:r>
      <w:r>
        <w:rPr>
          <w:rFonts w:hint="eastAsia" w:ascii="宋体" w:hAnsi="宋体" w:eastAsia="宋体" w:cs="宋体"/>
          <w:b/>
          <w:bCs/>
          <w:color w:val="auto"/>
          <w:spacing w:val="1"/>
          <w:sz w:val="24"/>
          <w:szCs w:val="24"/>
          <w:highlight w:val="none"/>
        </w:rPr>
        <w:t>住建部门</w:t>
      </w:r>
      <w:r>
        <w:rPr>
          <w:rFonts w:hint="eastAsia" w:ascii="宋体" w:hAnsi="宋体" w:eastAsia="宋体" w:cs="宋体"/>
          <w:color w:val="auto"/>
          <w:spacing w:val="1"/>
          <w:sz w:val="24"/>
          <w:szCs w:val="24"/>
          <w:highlight w:val="none"/>
        </w:rPr>
        <w:t>颁发的；其注册</w:t>
      </w:r>
      <w:r>
        <w:rPr>
          <w:rFonts w:hint="eastAsia" w:ascii="宋体" w:hAnsi="宋体" w:eastAsia="宋体" w:cs="宋体"/>
          <w:color w:val="auto"/>
          <w:sz w:val="24"/>
          <w:szCs w:val="24"/>
          <w:highlight w:val="none"/>
        </w:rPr>
        <w:t>单位与投标人（或造价咨询人）不一致的；</w:t>
      </w:r>
      <w:r>
        <w:rPr>
          <w:rFonts w:hint="eastAsia" w:ascii="宋体" w:hAnsi="宋体" w:eastAsia="宋体" w:cs="宋体"/>
          <w:color w:val="auto"/>
          <w:spacing w:val="-1"/>
          <w:sz w:val="24"/>
          <w:szCs w:val="24"/>
          <w:highlight w:val="none"/>
        </w:rPr>
        <w:t>其注册证书不在有效期内的。</w:t>
      </w:r>
    </w:p>
    <w:p w14:paraId="7EBE7469">
      <w:pPr>
        <w:spacing w:before="156" w:line="329" w:lineRule="auto"/>
        <w:ind w:right="200" w:firstLine="480"/>
        <w:jc w:val="both"/>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注：投标人（或造价咨询人）已经工商变更，但其员工的执业资格注</w:t>
      </w:r>
      <w:r>
        <w:rPr>
          <w:rFonts w:hint="eastAsia" w:ascii="宋体" w:hAnsi="宋体" w:eastAsia="宋体" w:cs="宋体"/>
          <w:b/>
          <w:bCs/>
          <w:color w:val="auto"/>
          <w:spacing w:val="-5"/>
          <w:sz w:val="24"/>
          <w:szCs w:val="24"/>
          <w:highlight w:val="none"/>
        </w:rPr>
        <w:t>册证书的注册单位名称未完成变更的，不得否决其投标。此条与 10.3.1 中的造价工程师执业（含二级造价工程师）指引相一致。</w:t>
      </w:r>
    </w:p>
    <w:p w14:paraId="70E2ADFC">
      <w:pPr>
        <w:spacing w:before="78" w:line="299" w:lineRule="auto"/>
        <w:ind w:left="2" w:right="81"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（3）投标人委托造价咨询单位编制《投标总价》，但未在《投标总价扉页》（即扉—3）“投标人</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”栏目加盖造价咨询人公章的；未提</w:t>
      </w:r>
      <w:r>
        <w:rPr>
          <w:rFonts w:hint="eastAsia" w:ascii="宋体" w:hAnsi="宋体" w:eastAsia="宋体" w:cs="宋体"/>
          <w:color w:val="auto"/>
          <w:sz w:val="24"/>
          <w:szCs w:val="24"/>
          <w:highlight w:val="none"/>
        </w:rPr>
        <w:t>供造价咨询人的营业执照副本彩</w:t>
      </w:r>
      <w:r>
        <w:rPr>
          <w:rFonts w:hint="eastAsia" w:ascii="宋体" w:hAnsi="宋体" w:eastAsia="宋体" w:cs="宋体"/>
          <w:color w:val="auto"/>
          <w:spacing w:val="-3"/>
          <w:sz w:val="24"/>
          <w:szCs w:val="24"/>
          <w:highlight w:val="none"/>
        </w:rPr>
        <w:t>色扫描件；</w:t>
      </w:r>
    </w:p>
    <w:p w14:paraId="05BC2C53">
      <w:pPr>
        <w:spacing w:before="151" w:line="360" w:lineRule="auto"/>
        <w:ind w:right="2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（4）出现两个或两个以上投标总价的（同一个投标总价大、小写不一致的除外</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投标总价超出</w:t>
      </w:r>
      <w:r>
        <w:rPr>
          <w:rFonts w:hint="eastAsia" w:ascii="宋体" w:hAnsi="宋体" w:eastAsia="宋体" w:cs="宋体"/>
          <w:b/>
          <w:bCs/>
          <w:color w:val="auto"/>
          <w:spacing w:val="-2"/>
          <w:sz w:val="24"/>
          <w:szCs w:val="24"/>
          <w:highlight w:val="none"/>
        </w:rPr>
        <w:t>最高投标限价</w:t>
      </w:r>
      <w:r>
        <w:rPr>
          <w:rFonts w:hint="eastAsia" w:ascii="宋体" w:hAnsi="宋体" w:eastAsia="宋体" w:cs="宋体"/>
          <w:color w:val="auto"/>
          <w:spacing w:val="-2"/>
          <w:sz w:val="24"/>
          <w:szCs w:val="24"/>
          <w:highlight w:val="none"/>
        </w:rPr>
        <w:t>的；绿色施工安全防护措施费少于规定的；暂列金额、暂估</w:t>
      </w:r>
      <w:r>
        <w:rPr>
          <w:rFonts w:hint="eastAsia" w:ascii="宋体" w:hAnsi="宋体" w:eastAsia="宋体" w:cs="宋体"/>
          <w:color w:val="auto"/>
          <w:spacing w:val="-3"/>
          <w:sz w:val="24"/>
          <w:szCs w:val="24"/>
          <w:highlight w:val="none"/>
        </w:rPr>
        <w:t>价未按照招标工程量清单统一报价的；投标总价下浮率超过</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3"/>
          <w:sz w:val="24"/>
          <w:szCs w:val="24"/>
          <w:highlight w:val="none"/>
        </w:rPr>
        <w:t>15%，又未提供相应书面说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明和佐证材料或提供的书面说明和佐证材料不能令人信服，被评标委员会认定以低于成</w:t>
      </w:r>
      <w:r>
        <w:rPr>
          <w:rFonts w:hint="eastAsia" w:ascii="宋体" w:hAnsi="宋体" w:eastAsia="宋体" w:cs="宋体"/>
          <w:color w:val="auto"/>
          <w:sz w:val="24"/>
          <w:szCs w:val="24"/>
          <w:highlight w:val="none"/>
        </w:rPr>
        <w:t>本报价竞标的；擅自修改、增减招标工程量清单</w:t>
      </w:r>
      <w:r>
        <w:rPr>
          <w:rFonts w:hint="eastAsia" w:ascii="宋体" w:hAnsi="宋体" w:eastAsia="宋体" w:cs="宋体"/>
          <w:color w:val="auto"/>
          <w:spacing w:val="-1"/>
          <w:sz w:val="24"/>
          <w:szCs w:val="24"/>
          <w:highlight w:val="none"/>
        </w:rPr>
        <w:t>项目（包括措施项目）的；</w:t>
      </w:r>
    </w:p>
    <w:p w14:paraId="62906720">
      <w:pPr>
        <w:spacing w:before="156" w:line="299" w:lineRule="auto"/>
        <w:ind w:right="81" w:firstLine="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（5）在施工组织设计评审中，评标委员会认定质量、进度保障措施与国家和省市</w:t>
      </w:r>
      <w:r>
        <w:rPr>
          <w:rFonts w:hint="eastAsia" w:ascii="宋体" w:hAnsi="宋体" w:eastAsia="宋体" w:cs="宋体"/>
          <w:color w:val="auto"/>
          <w:spacing w:val="-3"/>
          <w:sz w:val="24"/>
          <w:szCs w:val="24"/>
          <w:highlight w:val="none"/>
        </w:rPr>
        <w:t>现行有关规范、规定、标准有重大偏差，</w:t>
      </w:r>
      <w:r>
        <w:rPr>
          <w:rFonts w:hint="eastAsia" w:ascii="宋体" w:hAnsi="宋体" w:eastAsia="宋体" w:cs="宋体"/>
          <w:b/>
          <w:bCs/>
          <w:color w:val="auto"/>
          <w:spacing w:val="-3"/>
          <w:sz w:val="24"/>
          <w:szCs w:val="24"/>
          <w:highlight w:val="none"/>
        </w:rPr>
        <w:t>且该种过错将导致工程质量、进度管理目标无</w:t>
      </w:r>
      <w:r>
        <w:rPr>
          <w:rFonts w:hint="eastAsia" w:ascii="宋体" w:hAnsi="宋体" w:eastAsia="宋体" w:cs="宋体"/>
          <w:b/>
          <w:bCs/>
          <w:color w:val="auto"/>
          <w:spacing w:val="-4"/>
          <w:sz w:val="24"/>
          <w:szCs w:val="24"/>
          <w:highlight w:val="none"/>
        </w:rPr>
        <w:t>法实现的</w:t>
      </w:r>
      <w:r>
        <w:rPr>
          <w:rFonts w:hint="eastAsia" w:ascii="宋体" w:hAnsi="宋体" w:eastAsia="宋体" w:cs="宋体"/>
          <w:color w:val="auto"/>
          <w:spacing w:val="-4"/>
          <w:sz w:val="24"/>
          <w:szCs w:val="24"/>
          <w:highlight w:val="none"/>
        </w:rPr>
        <w:t>。</w:t>
      </w:r>
    </w:p>
    <w:p w14:paraId="0DBFDD7A">
      <w:pPr>
        <w:spacing w:before="151" w:line="221" w:lineRule="auto"/>
        <w:ind w:left="476"/>
        <w:outlineLvl w:val="2"/>
        <w:rPr>
          <w:rFonts w:hint="eastAsia" w:ascii="宋体" w:hAnsi="宋体" w:eastAsia="宋体" w:cs="宋体"/>
          <w:color w:val="auto"/>
          <w:sz w:val="24"/>
          <w:szCs w:val="24"/>
          <w:highlight w:val="none"/>
        </w:rPr>
      </w:pPr>
      <w:bookmarkStart w:id="155" w:name="_Toc7538"/>
      <w:r>
        <w:rPr>
          <w:rFonts w:hint="eastAsia" w:ascii="宋体" w:hAnsi="宋体" w:eastAsia="宋体" w:cs="宋体"/>
          <w:b/>
          <w:bCs/>
          <w:color w:val="auto"/>
          <w:spacing w:val="-11"/>
          <w:sz w:val="24"/>
          <w:szCs w:val="24"/>
          <w:highlight w:val="none"/>
        </w:rPr>
        <w:t>4</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11"/>
          <w:sz w:val="24"/>
          <w:szCs w:val="24"/>
          <w:highlight w:val="none"/>
        </w:rPr>
        <w:t>．其他</w:t>
      </w:r>
      <w:bookmarkEnd w:id="155"/>
    </w:p>
    <w:p w14:paraId="1DB8C9BB">
      <w:pPr>
        <w:spacing w:before="153" w:line="326" w:lineRule="auto"/>
        <w:ind w:firstLine="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在任何评标环节（或阶段</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4"/>
          <w:sz w:val="24"/>
          <w:szCs w:val="24"/>
          <w:highlight w:val="none"/>
        </w:rPr>
        <w:t>投标人有下列情形之一的，评标委员会应否</w:t>
      </w:r>
      <w:r>
        <w:rPr>
          <w:rFonts w:hint="eastAsia" w:ascii="宋体" w:hAnsi="宋体" w:eastAsia="宋体" w:cs="宋体"/>
          <w:color w:val="auto"/>
          <w:spacing w:val="-5"/>
          <w:sz w:val="24"/>
          <w:szCs w:val="24"/>
          <w:highlight w:val="none"/>
        </w:rPr>
        <w:t>决其投标。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被否决的投标人，不进入下一环节（或阶段）。</w:t>
      </w:r>
    </w:p>
    <w:p w14:paraId="0CA58726">
      <w:pPr>
        <w:spacing w:before="3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（1）不按评标委员会要求澄清、说明或补正的；</w:t>
      </w:r>
    </w:p>
    <w:p w14:paraId="0D1C3C0F">
      <w:pPr>
        <w:spacing w:before="15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（2）有下列情形之一，被评标委员会认定属于串通投标的：</w:t>
      </w:r>
    </w:p>
    <w:p w14:paraId="66C929C2">
      <w:pPr>
        <w:spacing w:before="157" w:line="218"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①不同投标人的投标文件两处以上（含两处）错、漏一致；</w:t>
      </w:r>
    </w:p>
    <w:p w14:paraId="6D5FB77A">
      <w:pPr>
        <w:spacing w:before="156" w:line="278" w:lineRule="auto"/>
        <w:ind w:right="21"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②不同投标人的投标总价相近且各分项报价、综合单价分析表内容混乱不能相互对</w:t>
      </w:r>
      <w:r>
        <w:rPr>
          <w:rFonts w:hint="eastAsia" w:ascii="宋体" w:hAnsi="宋体" w:eastAsia="宋体" w:cs="宋体"/>
          <w:color w:val="auto"/>
          <w:spacing w:val="-6"/>
          <w:sz w:val="24"/>
          <w:szCs w:val="24"/>
          <w:highlight w:val="none"/>
        </w:rPr>
        <w:t>应、乱调乱压或乱抬的，而在询标时没有合理的解释或者不能提供计算依据和</w:t>
      </w:r>
      <w:r>
        <w:rPr>
          <w:rFonts w:hint="eastAsia" w:ascii="宋体" w:hAnsi="宋体" w:eastAsia="宋体" w:cs="宋体"/>
          <w:color w:val="auto"/>
          <w:spacing w:val="-7"/>
          <w:sz w:val="24"/>
          <w:szCs w:val="24"/>
          <w:highlight w:val="none"/>
        </w:rPr>
        <w:t>报价依据；</w:t>
      </w:r>
    </w:p>
    <w:p w14:paraId="22325080">
      <w:pPr>
        <w:spacing w:before="157"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③不同投标人的投标各项报价存在异常一致</w:t>
      </w:r>
      <w:r>
        <w:rPr>
          <w:rFonts w:hint="eastAsia" w:ascii="宋体" w:hAnsi="宋体" w:eastAsia="宋体" w:cs="宋体"/>
          <w:color w:val="auto"/>
          <w:spacing w:val="-1"/>
          <w:sz w:val="24"/>
          <w:szCs w:val="24"/>
          <w:highlight w:val="none"/>
        </w:rPr>
        <w:t>或者呈规律性变化；</w:t>
      </w:r>
    </w:p>
    <w:p w14:paraId="36C4CB17">
      <w:pPr>
        <w:spacing w:before="156"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④不同投标人的投标文件由同一单位或者同一个人编制；</w:t>
      </w:r>
    </w:p>
    <w:p w14:paraId="1A519F59">
      <w:pPr>
        <w:spacing w:before="157" w:line="280" w:lineRule="auto"/>
        <w:ind w:left="1"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⑤不同投标人的投标文件中投标资料（包括电子资料）相互混装或项目班子成员出</w:t>
      </w:r>
      <w:r>
        <w:rPr>
          <w:rFonts w:hint="eastAsia" w:ascii="宋体" w:hAnsi="宋体" w:eastAsia="宋体" w:cs="宋体"/>
          <w:color w:val="auto"/>
          <w:spacing w:val="-3"/>
          <w:sz w:val="24"/>
          <w:szCs w:val="24"/>
          <w:highlight w:val="none"/>
        </w:rPr>
        <w:t>现同一人；</w:t>
      </w:r>
    </w:p>
    <w:p w14:paraId="2D971149">
      <w:pPr>
        <w:spacing w:before="152" w:line="279" w:lineRule="auto"/>
        <w:ind w:left="3"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⑥不同投标人的投标文件由同一电脑编制或同一台附属设备打印，或投标报价用同</w:t>
      </w:r>
      <w:r>
        <w:rPr>
          <w:rFonts w:hint="eastAsia" w:ascii="宋体" w:hAnsi="宋体" w:eastAsia="宋体" w:cs="宋体"/>
          <w:color w:val="auto"/>
          <w:spacing w:val="-1"/>
          <w:sz w:val="24"/>
          <w:szCs w:val="24"/>
          <w:highlight w:val="none"/>
        </w:rPr>
        <w:t>一个预算编制软件密码锁制作或出自同一电子文档；</w:t>
      </w:r>
    </w:p>
    <w:p w14:paraId="3D4E49BC">
      <w:pPr>
        <w:spacing w:before="155"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⑦不同投标人的投标保证由同一企业或同一账户资金缴纳；</w:t>
      </w:r>
    </w:p>
    <w:p w14:paraId="16BEF131">
      <w:pPr>
        <w:spacing w:before="157" w:line="299" w:lineRule="auto"/>
        <w:ind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⑧不同投标人委托同一个人或注册在同一家企业的注册人员或同一家企业为其投</w:t>
      </w:r>
      <w:r>
        <w:rPr>
          <w:rFonts w:hint="eastAsia" w:ascii="宋体" w:hAnsi="宋体" w:eastAsia="宋体" w:cs="宋体"/>
          <w:color w:val="auto"/>
          <w:spacing w:val="-2"/>
          <w:sz w:val="24"/>
          <w:szCs w:val="24"/>
          <w:highlight w:val="none"/>
        </w:rPr>
        <w:t>标提供投标咨询、商务报价、技术咨询（招标项目本身要求采用专有技术的除外）等服</w:t>
      </w:r>
      <w:r>
        <w:rPr>
          <w:rFonts w:hint="eastAsia" w:ascii="宋体" w:hAnsi="宋体" w:eastAsia="宋体" w:cs="宋体"/>
          <w:color w:val="auto"/>
          <w:spacing w:val="-6"/>
          <w:sz w:val="24"/>
          <w:szCs w:val="24"/>
          <w:highlight w:val="none"/>
        </w:rPr>
        <w:t>务。</w:t>
      </w:r>
    </w:p>
    <w:p w14:paraId="451E5D4B">
      <w:pPr>
        <w:spacing w:line="299" w:lineRule="auto"/>
        <w:rPr>
          <w:rFonts w:hint="eastAsia" w:ascii="宋体" w:hAnsi="宋体" w:eastAsia="宋体" w:cs="宋体"/>
          <w:color w:val="auto"/>
          <w:sz w:val="24"/>
          <w:szCs w:val="24"/>
          <w:highlight w:val="none"/>
        </w:rPr>
        <w:sectPr>
          <w:footerReference r:id="rId1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FFFBA50">
      <w:pPr>
        <w:spacing w:before="78" w:line="219" w:lineRule="auto"/>
        <w:ind w:left="3525"/>
        <w:outlineLvl w:val="0"/>
        <w:rPr>
          <w:rFonts w:hint="eastAsia" w:ascii="宋体" w:hAnsi="宋体" w:eastAsia="宋体" w:cs="宋体"/>
          <w:color w:val="auto"/>
          <w:sz w:val="24"/>
          <w:szCs w:val="24"/>
          <w:highlight w:val="none"/>
        </w:rPr>
      </w:pPr>
      <w:bookmarkStart w:id="156" w:name="bookmark57"/>
      <w:bookmarkEnd w:id="156"/>
      <w:bookmarkStart w:id="157" w:name="_Toc10955"/>
      <w:r>
        <w:rPr>
          <w:rFonts w:hint="eastAsia" w:ascii="宋体" w:hAnsi="宋体" w:eastAsia="宋体" w:cs="宋体"/>
          <w:b/>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color w:val="auto"/>
          <w:spacing w:val="-7"/>
          <w:sz w:val="24"/>
          <w:szCs w:val="24"/>
          <w:highlight w:val="none"/>
        </w:rPr>
        <w:t>中标人须知</w:t>
      </w:r>
      <w:bookmarkEnd w:id="157"/>
    </w:p>
    <w:p w14:paraId="3C63E460">
      <w:pPr>
        <w:spacing w:before="78" w:line="219" w:lineRule="auto"/>
        <w:ind w:left="582"/>
        <w:outlineLvl w:val="2"/>
        <w:rPr>
          <w:rFonts w:hint="eastAsia" w:ascii="宋体" w:hAnsi="宋体" w:eastAsia="宋体" w:cs="宋体"/>
          <w:color w:val="auto"/>
          <w:sz w:val="24"/>
          <w:szCs w:val="24"/>
          <w:highlight w:val="none"/>
        </w:rPr>
      </w:pPr>
      <w:bookmarkStart w:id="158" w:name="_Toc32102"/>
      <w:r>
        <w:rPr>
          <w:rFonts w:hint="eastAsia" w:ascii="宋体" w:hAnsi="宋体" w:eastAsia="宋体" w:cs="宋体"/>
          <w:b/>
          <w:bCs/>
          <w:color w:val="auto"/>
          <w:spacing w:val="-9"/>
          <w:sz w:val="24"/>
          <w:szCs w:val="24"/>
          <w:highlight w:val="none"/>
        </w:rPr>
        <w:t>1</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9"/>
          <w:sz w:val="24"/>
          <w:szCs w:val="24"/>
          <w:highlight w:val="none"/>
        </w:rPr>
        <w:t>．中标通知书</w:t>
      </w:r>
      <w:bookmarkEnd w:id="158"/>
    </w:p>
    <w:p w14:paraId="33680385">
      <w:pPr>
        <w:spacing w:before="152" w:line="332" w:lineRule="auto"/>
        <w:ind w:left="17" w:firstLine="559"/>
        <w:jc w:val="both"/>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招标人确定第一中标候选人为中标人，并在中标人确定之日起</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7日内向中</w:t>
      </w:r>
      <w:r>
        <w:rPr>
          <w:rFonts w:hint="eastAsia" w:ascii="宋体" w:hAnsi="宋体" w:eastAsia="宋体" w:cs="宋体"/>
          <w:color w:val="auto"/>
          <w:sz w:val="24"/>
          <w:szCs w:val="24"/>
          <w:highlight w:val="none"/>
        </w:rPr>
        <w:t>标人发</w:t>
      </w:r>
      <w:r>
        <w:rPr>
          <w:rFonts w:hint="eastAsia" w:ascii="宋体" w:hAnsi="宋体" w:eastAsia="宋体" w:cs="宋体"/>
          <w:color w:val="auto"/>
          <w:spacing w:val="-3"/>
          <w:sz w:val="24"/>
          <w:szCs w:val="24"/>
          <w:highlight w:val="none"/>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rPr>
        <w:t>结果和中标人放弃中标的，应当承担法律责任。</w:t>
      </w:r>
    </w:p>
    <w:p w14:paraId="0E2EC4A2">
      <w:pPr>
        <w:spacing w:before="78" w:line="221" w:lineRule="auto"/>
        <w:ind w:left="572"/>
        <w:outlineLvl w:val="2"/>
        <w:rPr>
          <w:rFonts w:hint="eastAsia" w:ascii="宋体" w:hAnsi="宋体" w:eastAsia="宋体" w:cs="宋体"/>
          <w:color w:val="auto"/>
          <w:sz w:val="24"/>
          <w:szCs w:val="24"/>
          <w:highlight w:val="none"/>
        </w:rPr>
      </w:pPr>
      <w:bookmarkStart w:id="159" w:name="_Toc24401"/>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．中标结果公示</w:t>
      </w:r>
      <w:bookmarkEnd w:id="159"/>
    </w:p>
    <w:p w14:paraId="6D402282">
      <w:pPr>
        <w:spacing w:before="115" w:line="316" w:lineRule="auto"/>
        <w:ind w:left="2" w:right="203" w:firstLine="595"/>
        <w:jc w:val="both"/>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中标通知书发出后</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15</w:t>
      </w:r>
      <w:r>
        <w:rPr>
          <w:rFonts w:hint="eastAsia" w:ascii="宋体" w:hAnsi="宋体" w:eastAsia="宋体" w:cs="宋体"/>
          <w:color w:val="auto"/>
          <w:spacing w:val="50"/>
          <w:w w:val="101"/>
          <w:sz w:val="24"/>
          <w:szCs w:val="24"/>
          <w:highlight w:val="none"/>
        </w:rPr>
        <w:t xml:space="preserve"> </w:t>
      </w:r>
      <w:r>
        <w:rPr>
          <w:rFonts w:hint="eastAsia" w:ascii="宋体" w:hAnsi="宋体" w:eastAsia="宋体" w:cs="宋体"/>
          <w:color w:val="auto"/>
          <w:spacing w:val="-2"/>
          <w:sz w:val="24"/>
          <w:szCs w:val="24"/>
          <w:highlight w:val="none"/>
        </w:rPr>
        <w:t>日内，招标人应将中标结果在广东省招标投标</w:t>
      </w:r>
      <w:r>
        <w:rPr>
          <w:rFonts w:hint="eastAsia" w:ascii="宋体" w:hAnsi="宋体" w:eastAsia="宋体" w:cs="宋体"/>
          <w:color w:val="auto"/>
          <w:spacing w:val="-3"/>
          <w:sz w:val="24"/>
          <w:szCs w:val="24"/>
          <w:highlight w:val="none"/>
        </w:rPr>
        <w:t>监管网（http:</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//zbtb.gd.gov.cn）、全国公共资源交易平台（广东省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2"/>
          <w:sz w:val="24"/>
          <w:szCs w:val="24"/>
          <w:highlight w:val="none"/>
        </w:rPr>
        <w:t>https://ygp.</w:t>
      </w:r>
      <w:r>
        <w:rPr>
          <w:rFonts w:hint="eastAsia" w:ascii="宋体" w:hAnsi="宋体" w:eastAsia="宋体" w:cs="宋体"/>
          <w:color w:val="auto"/>
          <w:spacing w:val="-3"/>
          <w:sz w:val="24"/>
          <w:szCs w:val="24"/>
          <w:highlight w:val="none"/>
        </w:rPr>
        <w:t>gdzwfw.gov.</w:t>
      </w:r>
      <w:r>
        <w:rPr>
          <w:rFonts w:hint="eastAsia" w:ascii="宋体" w:hAnsi="宋体" w:eastAsia="宋体" w:cs="宋体"/>
          <w:color w:val="auto"/>
          <w:sz w:val="24"/>
          <w:szCs w:val="24"/>
          <w:highlight w:val="none"/>
        </w:rPr>
        <w:t xml:space="preserve"> cn/ggzy-portal/#/440200/index）进行公示。</w:t>
      </w:r>
    </w:p>
    <w:p w14:paraId="2C95E54C">
      <w:pPr>
        <w:spacing w:before="79" w:line="221" w:lineRule="auto"/>
        <w:ind w:left="570"/>
        <w:outlineLvl w:val="2"/>
        <w:rPr>
          <w:rFonts w:hint="eastAsia" w:ascii="宋体" w:hAnsi="宋体" w:eastAsia="宋体" w:cs="宋体"/>
          <w:color w:val="auto"/>
          <w:sz w:val="24"/>
          <w:szCs w:val="24"/>
          <w:highlight w:val="none"/>
        </w:rPr>
      </w:pPr>
      <w:bookmarkStart w:id="160" w:name="_Toc3915"/>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．履约保证</w:t>
      </w:r>
      <w:bookmarkEnd w:id="160"/>
    </w:p>
    <w:p w14:paraId="677C4C26">
      <w:pPr>
        <w:keepNext w:val="0"/>
        <w:keepLines w:val="0"/>
        <w:pageBreakBefore w:val="0"/>
        <w:widowControl/>
        <w:kinsoku w:val="0"/>
        <w:wordWrap/>
        <w:overflowPunct/>
        <w:topLinePunct w:val="0"/>
        <w:autoSpaceDE w:val="0"/>
        <w:autoSpaceDN w:val="0"/>
        <w:bidi w:val="0"/>
        <w:adjustRightInd w:val="0"/>
        <w:snapToGrid w:val="0"/>
        <w:spacing w:before="153" w:line="312" w:lineRule="auto"/>
        <w:ind w:firstLine="47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color w:val="auto"/>
          <w:spacing w:val="-3"/>
          <w:sz w:val="24"/>
          <w:szCs w:val="24"/>
          <w:highlight w:val="none"/>
        </w:rPr>
        <w:t>中标人须在领取中标通知书之日起</w:t>
      </w:r>
      <w:r>
        <w:rPr>
          <w:rFonts w:hint="eastAsia" w:ascii="宋体" w:hAnsi="宋体" w:eastAsia="宋体" w:cs="宋体"/>
          <w:color w:val="auto"/>
          <w:spacing w:val="-3"/>
          <w:sz w:val="24"/>
          <w:szCs w:val="24"/>
          <w:highlight w:val="none"/>
          <w:u w:val="single"/>
          <w:lang w:val="en-US" w:eastAsia="zh-CN"/>
        </w:rPr>
        <w:t xml:space="preserve"> 10 </w:t>
      </w:r>
      <w:r>
        <w:rPr>
          <w:rFonts w:hint="eastAsia" w:ascii="宋体" w:hAnsi="宋体" w:eastAsia="宋体" w:cs="宋体"/>
          <w:color w:val="auto"/>
          <w:spacing w:val="-3"/>
          <w:sz w:val="24"/>
          <w:szCs w:val="24"/>
          <w:highlight w:val="none"/>
        </w:rPr>
        <w:t>个工作日内、签订合同前向招标人提交金额</w:t>
      </w:r>
      <w:r>
        <w:rPr>
          <w:rFonts w:hint="eastAsia" w:ascii="宋体" w:hAnsi="宋体" w:eastAsia="宋体" w:cs="宋体"/>
          <w:color w:val="auto"/>
          <w:spacing w:val="-1"/>
          <w:position w:val="2"/>
          <w:sz w:val="24"/>
          <w:szCs w:val="24"/>
          <w:highlight w:val="none"/>
        </w:rPr>
        <w:t>为中标价</w:t>
      </w:r>
      <w:r>
        <w:rPr>
          <w:rFonts w:hint="eastAsia" w:ascii="宋体" w:hAnsi="宋体" w:eastAsia="宋体" w:cs="宋体"/>
          <w:color w:val="auto"/>
          <w:spacing w:val="-1"/>
          <w:position w:val="2"/>
          <w:sz w:val="24"/>
          <w:szCs w:val="24"/>
          <w:highlight w:val="none"/>
          <w:u w:val="single"/>
          <w:lang w:val="en-US" w:eastAsia="zh-CN"/>
        </w:rPr>
        <w:t xml:space="preserve"> 5</w:t>
      </w:r>
      <w:r>
        <w:rPr>
          <w:rFonts w:hint="eastAsia" w:ascii="宋体" w:hAnsi="宋体" w:eastAsia="宋体" w:cs="宋体"/>
          <w:color w:val="auto"/>
          <w:spacing w:val="-1"/>
          <w:position w:val="2"/>
          <w:sz w:val="24"/>
          <w:szCs w:val="24"/>
          <w:highlight w:val="none"/>
          <w:u w:val="single"/>
        </w:rPr>
        <w:t xml:space="preserve">%  </w:t>
      </w:r>
      <w:r>
        <w:rPr>
          <w:rFonts w:hint="eastAsia" w:ascii="宋体" w:hAnsi="宋体" w:eastAsia="宋体" w:cs="宋体"/>
          <w:color w:val="auto"/>
          <w:spacing w:val="-1"/>
          <w:position w:val="2"/>
          <w:sz w:val="24"/>
          <w:szCs w:val="24"/>
          <w:highlight w:val="none"/>
        </w:rPr>
        <w:t>的履约保证。联合体中标的，由联合体牵头人提交。</w:t>
      </w:r>
    </w:p>
    <w:p w14:paraId="49B5F994">
      <w:pPr>
        <w:spacing w:before="89" w:line="286" w:lineRule="auto"/>
        <w:ind w:left="12" w:right="108" w:firstLine="473"/>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3.2</w:t>
      </w:r>
      <w:r>
        <w:rPr>
          <w:rFonts w:hint="eastAsia" w:ascii="宋体" w:hAnsi="宋体" w:eastAsia="宋体" w:cs="宋体"/>
          <w:b/>
          <w:bCs/>
          <w:color w:val="auto"/>
          <w:spacing w:val="34"/>
          <w:w w:val="101"/>
          <w:sz w:val="24"/>
          <w:szCs w:val="24"/>
          <w:highlight w:val="none"/>
        </w:rPr>
        <w:t xml:space="preserve"> </w:t>
      </w:r>
      <w:r>
        <w:rPr>
          <w:rFonts w:hint="eastAsia" w:ascii="宋体" w:hAnsi="宋体" w:eastAsia="宋体" w:cs="宋体"/>
          <w:color w:val="auto"/>
          <w:spacing w:val="-1"/>
          <w:position w:val="2"/>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2"/>
          <w:sz w:val="24"/>
          <w:szCs w:val="24"/>
          <w:highlight w:val="none"/>
        </w:rPr>
        <w:t>。商业保函、银行保函或保险合同（或保险单）的</w:t>
      </w:r>
      <w:r>
        <w:rPr>
          <w:rFonts w:hint="eastAsia" w:ascii="宋体" w:hAnsi="宋体" w:eastAsia="宋体" w:cs="宋体"/>
          <w:color w:val="auto"/>
          <w:spacing w:val="-1"/>
          <w:sz w:val="24"/>
          <w:szCs w:val="24"/>
          <w:highlight w:val="none"/>
        </w:rPr>
        <w:t>有效期应当自合同生效之日起至项目通过竣工验收之日后</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
          <w:sz w:val="24"/>
          <w:szCs w:val="24"/>
          <w:highlight w:val="none"/>
        </w:rPr>
        <w:t>28 天止。</w:t>
      </w:r>
    </w:p>
    <w:p w14:paraId="0431B761">
      <w:pPr>
        <w:wordWrap w:val="0"/>
        <w:spacing w:line="440" w:lineRule="exact"/>
        <w:ind w:firstLine="562"/>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1AD60AEA">
      <w:pPr>
        <w:spacing w:before="145" w:line="319" w:lineRule="auto"/>
        <w:ind w:left="12" w:right="108"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3.3</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4"/>
          <w:sz w:val="24"/>
          <w:szCs w:val="24"/>
          <w:highlight w:val="none"/>
        </w:rPr>
        <w:t>中标人在领取中标通知书之日起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 个工</w:t>
      </w:r>
      <w:r>
        <w:rPr>
          <w:rFonts w:hint="eastAsia" w:ascii="宋体" w:hAnsi="宋体" w:eastAsia="宋体" w:cs="宋体"/>
          <w:color w:val="auto"/>
          <w:spacing w:val="-5"/>
          <w:sz w:val="24"/>
          <w:szCs w:val="24"/>
          <w:highlight w:val="none"/>
        </w:rPr>
        <w:t>作日内仍未提交履约保证的，招标人发</w:t>
      </w:r>
      <w:r>
        <w:rPr>
          <w:rFonts w:hint="eastAsia" w:ascii="宋体" w:hAnsi="宋体" w:eastAsia="宋体" w:cs="宋体"/>
          <w:color w:val="auto"/>
          <w:spacing w:val="1"/>
          <w:sz w:val="24"/>
          <w:szCs w:val="24"/>
          <w:highlight w:val="none"/>
        </w:rPr>
        <w:t>出第一次提醒函；在领取中标通知书之日起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15 个工作日内仍未提交的</w:t>
      </w:r>
      <w:r>
        <w:rPr>
          <w:rFonts w:hint="eastAsia" w:ascii="宋体" w:hAnsi="宋体" w:eastAsia="宋体" w:cs="宋体"/>
          <w:color w:val="auto"/>
          <w:sz w:val="24"/>
          <w:szCs w:val="24"/>
          <w:highlight w:val="none"/>
        </w:rPr>
        <w:t>，招标人发出第</w:t>
      </w:r>
      <w:r>
        <w:rPr>
          <w:rFonts w:hint="eastAsia" w:ascii="宋体" w:hAnsi="宋体" w:eastAsia="宋体" w:cs="宋体"/>
          <w:color w:val="auto"/>
          <w:spacing w:val="1"/>
          <w:sz w:val="24"/>
          <w:szCs w:val="24"/>
          <w:highlight w:val="none"/>
        </w:rPr>
        <w:t>二次提醒函；在领取中标通知书之日起</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20个工作日内仍未提交的，视其放弃中标。并</w:t>
      </w:r>
      <w:r>
        <w:rPr>
          <w:rFonts w:hint="eastAsia" w:ascii="宋体" w:hAnsi="宋体" w:eastAsia="宋体" w:cs="宋体"/>
          <w:color w:val="auto"/>
          <w:spacing w:val="-2"/>
          <w:sz w:val="24"/>
          <w:szCs w:val="24"/>
          <w:highlight w:val="none"/>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auto"/>
          <w:spacing w:val="-1"/>
          <w:sz w:val="24"/>
          <w:szCs w:val="24"/>
          <w:highlight w:val="none"/>
        </w:rPr>
        <w:t>保函、银行保函或保险合同。</w:t>
      </w:r>
    </w:p>
    <w:p w14:paraId="439D8102">
      <w:pPr>
        <w:spacing w:before="152" w:line="299" w:lineRule="auto"/>
        <w:ind w:left="12"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3.4  </w:t>
      </w:r>
      <w:r>
        <w:rPr>
          <w:rFonts w:hint="eastAsia" w:ascii="宋体" w:hAnsi="宋体" w:eastAsia="宋体" w:cs="宋体"/>
          <w:color w:val="auto"/>
          <w:sz w:val="24"/>
          <w:szCs w:val="24"/>
          <w:highlight w:val="none"/>
        </w:rPr>
        <w:t>在工程实施过程中，如果承包人（即招标阶段的中标人，下同）由于自身的资</w:t>
      </w:r>
      <w:r>
        <w:rPr>
          <w:rFonts w:hint="eastAsia" w:ascii="宋体" w:hAnsi="宋体" w:eastAsia="宋体" w:cs="宋体"/>
          <w:color w:val="auto"/>
          <w:spacing w:val="-2"/>
          <w:sz w:val="24"/>
          <w:szCs w:val="24"/>
          <w:highlight w:val="none"/>
        </w:rPr>
        <w:t>金、技术、质量、非不可抗力等原因给发包人（即招标阶段的招标人，下同）造成经济</w:t>
      </w:r>
      <w:r>
        <w:rPr>
          <w:rFonts w:hint="eastAsia" w:ascii="宋体" w:hAnsi="宋体" w:eastAsia="宋体" w:cs="宋体"/>
          <w:color w:val="auto"/>
          <w:spacing w:val="-1"/>
          <w:sz w:val="24"/>
          <w:szCs w:val="24"/>
          <w:highlight w:val="none"/>
        </w:rPr>
        <w:t>损失，发包人有权扣划相应金额的履约保证。</w:t>
      </w:r>
    </w:p>
    <w:p w14:paraId="05A3F90E">
      <w:pPr>
        <w:spacing w:before="154" w:line="220" w:lineRule="auto"/>
        <w:ind w:left="486"/>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color w:val="auto"/>
          <w:sz w:val="24"/>
          <w:szCs w:val="24"/>
          <w:highlight w:val="none"/>
        </w:rPr>
        <w:t>项目通过竣工验收之日后</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28 天内，发包人将履</w:t>
      </w:r>
      <w:r>
        <w:rPr>
          <w:rFonts w:hint="eastAsia" w:ascii="宋体" w:hAnsi="宋体" w:eastAsia="宋体" w:cs="宋体"/>
          <w:color w:val="auto"/>
          <w:spacing w:val="-1"/>
          <w:sz w:val="24"/>
          <w:szCs w:val="24"/>
          <w:highlight w:val="none"/>
        </w:rPr>
        <w:t>约保证退还给承包人。</w:t>
      </w:r>
    </w:p>
    <w:p w14:paraId="13852EBE">
      <w:pPr>
        <w:pStyle w:val="6"/>
        <w:spacing w:line="257" w:lineRule="auto"/>
        <w:rPr>
          <w:rFonts w:hint="eastAsia" w:ascii="宋体" w:hAnsi="宋体" w:eastAsia="宋体" w:cs="宋体"/>
          <w:color w:val="auto"/>
          <w:highlight w:val="none"/>
        </w:rPr>
      </w:pPr>
    </w:p>
    <w:p w14:paraId="52841E06">
      <w:pPr>
        <w:spacing w:before="78" w:line="222" w:lineRule="auto"/>
        <w:ind w:left="488"/>
        <w:outlineLvl w:val="2"/>
        <w:rPr>
          <w:rFonts w:hint="eastAsia" w:ascii="宋体" w:hAnsi="宋体" w:eastAsia="宋体" w:cs="宋体"/>
          <w:color w:val="auto"/>
          <w:sz w:val="24"/>
          <w:szCs w:val="24"/>
          <w:highlight w:val="none"/>
        </w:rPr>
      </w:pPr>
      <w:bookmarkStart w:id="161" w:name="_Toc5465"/>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．合同订立</w:t>
      </w:r>
      <w:bookmarkEnd w:id="161"/>
    </w:p>
    <w:p w14:paraId="60A8639F">
      <w:pPr>
        <w:spacing w:before="150" w:line="279" w:lineRule="auto"/>
        <w:ind w:left="13"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  </w:t>
      </w:r>
      <w:r>
        <w:rPr>
          <w:rFonts w:hint="eastAsia" w:ascii="宋体" w:hAnsi="宋体" w:eastAsia="宋体" w:cs="宋体"/>
          <w:color w:val="auto"/>
          <w:sz w:val="24"/>
          <w:szCs w:val="24"/>
          <w:highlight w:val="none"/>
        </w:rPr>
        <w:t>招标人应当自中标通知书发出之日起</w:t>
      </w:r>
      <w:r>
        <w:rPr>
          <w:rFonts w:hint="eastAsia" w:ascii="宋体" w:hAnsi="宋体" w:eastAsia="宋体" w:cs="宋体"/>
          <w:color w:val="auto"/>
          <w:sz w:val="24"/>
          <w:szCs w:val="24"/>
          <w:highlight w:val="none"/>
          <w:u w:val="single"/>
          <w:lang w:val="en-US" w:eastAsia="zh-CN"/>
        </w:rPr>
        <w:t xml:space="preserve"> 三十 </w:t>
      </w:r>
      <w:r>
        <w:rPr>
          <w:rFonts w:hint="eastAsia" w:ascii="宋体" w:hAnsi="宋体" w:eastAsia="宋体" w:cs="宋体"/>
          <w:color w:val="auto"/>
          <w:sz w:val="24"/>
          <w:szCs w:val="24"/>
          <w:highlight w:val="none"/>
        </w:rPr>
        <w:t>日内，按照招标文件、中标人的投标</w:t>
      </w:r>
      <w:r>
        <w:rPr>
          <w:rFonts w:hint="eastAsia" w:ascii="宋体" w:hAnsi="宋体" w:eastAsia="宋体" w:cs="宋体"/>
          <w:color w:val="auto"/>
          <w:spacing w:val="-1"/>
          <w:sz w:val="24"/>
          <w:szCs w:val="24"/>
          <w:highlight w:val="none"/>
        </w:rPr>
        <w:t>文件与中标人订立书面合同。</w:t>
      </w:r>
    </w:p>
    <w:p w14:paraId="44F9543E">
      <w:pPr>
        <w:spacing w:before="156"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color w:val="auto"/>
          <w:spacing w:val="-1"/>
          <w:sz w:val="24"/>
          <w:szCs w:val="24"/>
          <w:highlight w:val="none"/>
        </w:rPr>
        <w:t>不正常报价的梳理和确认</w:t>
      </w:r>
    </w:p>
    <w:p w14:paraId="416E0180">
      <w:pPr>
        <w:spacing w:before="154" w:line="299" w:lineRule="auto"/>
        <w:ind w:left="14" w:right="64"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4.2.1 合同订立期间，在不改变中标人的投标总价的前提下，招标人应对中标人的</w:t>
      </w:r>
      <w:r>
        <w:rPr>
          <w:rFonts w:hint="eastAsia" w:ascii="宋体" w:hAnsi="宋体" w:eastAsia="宋体" w:cs="宋体"/>
          <w:b/>
          <w:bCs/>
          <w:color w:val="auto"/>
          <w:spacing w:val="-3"/>
          <w:sz w:val="24"/>
          <w:szCs w:val="24"/>
          <w:highlight w:val="none"/>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rPr>
        <w:t>招标人不具备</w:t>
      </w:r>
      <w:r>
        <w:rPr>
          <w:rFonts w:hint="eastAsia" w:ascii="宋体" w:hAnsi="宋体" w:eastAsia="宋体" w:cs="宋体"/>
          <w:color w:val="auto"/>
          <w:spacing w:val="-4"/>
          <w:sz w:val="24"/>
          <w:szCs w:val="24"/>
          <w:highlight w:val="none"/>
        </w:rPr>
        <w:t>以上能力的，可授</w:t>
      </w:r>
      <w:r>
        <w:rPr>
          <w:rFonts w:hint="eastAsia" w:ascii="宋体" w:hAnsi="宋体" w:eastAsia="宋体" w:cs="宋体"/>
          <w:color w:val="auto"/>
          <w:spacing w:val="-1"/>
          <w:sz w:val="24"/>
          <w:szCs w:val="24"/>
          <w:highlight w:val="none"/>
        </w:rPr>
        <w:t>权编制本项目招标控制价的造价咨询单位实施。</w:t>
      </w:r>
    </w:p>
    <w:p w14:paraId="0BF121F6">
      <w:pPr>
        <w:spacing w:before="121" w:line="309" w:lineRule="auto"/>
        <w:ind w:left="14" w:right="65"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4.2.2  </w:t>
      </w:r>
      <w:r>
        <w:rPr>
          <w:rFonts w:hint="eastAsia" w:ascii="宋体" w:hAnsi="宋体" w:eastAsia="宋体" w:cs="宋体"/>
          <w:color w:val="auto"/>
          <w:spacing w:val="2"/>
          <w:sz w:val="24"/>
          <w:szCs w:val="24"/>
          <w:highlight w:val="none"/>
        </w:rPr>
        <w:t>算术性错误的分析和修正。投标报价汇</w:t>
      </w:r>
      <w:r>
        <w:rPr>
          <w:rFonts w:hint="eastAsia" w:ascii="宋体" w:hAnsi="宋体" w:eastAsia="宋体" w:cs="宋体"/>
          <w:color w:val="auto"/>
          <w:spacing w:val="1"/>
          <w:sz w:val="24"/>
          <w:szCs w:val="24"/>
          <w:highlight w:val="none"/>
        </w:rPr>
        <w:t>总表中，投标总价与各分项费用之和</w:t>
      </w:r>
      <w:r>
        <w:rPr>
          <w:rFonts w:hint="eastAsia" w:ascii="宋体" w:hAnsi="宋体" w:eastAsia="宋体" w:cs="宋体"/>
          <w:color w:val="auto"/>
          <w:spacing w:val="-2"/>
          <w:sz w:val="24"/>
          <w:szCs w:val="24"/>
          <w:highlight w:val="none"/>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rPr>
        <w:t>分项表中总价金额与依据单价计算出的结果不</w:t>
      </w:r>
      <w:r>
        <w:rPr>
          <w:rFonts w:hint="eastAsia" w:ascii="宋体" w:hAnsi="宋体" w:eastAsia="宋体" w:cs="宋体"/>
          <w:color w:val="auto"/>
          <w:spacing w:val="-1"/>
          <w:sz w:val="24"/>
          <w:szCs w:val="24"/>
          <w:highlight w:val="none"/>
        </w:rPr>
        <w:t>一致的，以总价为准修正单价。</w:t>
      </w:r>
    </w:p>
    <w:p w14:paraId="0D1041E0">
      <w:pPr>
        <w:spacing w:before="157" w:line="279" w:lineRule="auto"/>
        <w:ind w:left="12" w:right="66"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4.2.3  </w:t>
      </w:r>
      <w:r>
        <w:rPr>
          <w:rFonts w:hint="eastAsia" w:ascii="宋体" w:hAnsi="宋体" w:eastAsia="宋体" w:cs="宋体"/>
          <w:color w:val="auto"/>
          <w:spacing w:val="2"/>
          <w:sz w:val="24"/>
          <w:szCs w:val="24"/>
          <w:highlight w:val="none"/>
        </w:rPr>
        <w:t>错漏项的认定。中标人已标价工程量清</w:t>
      </w:r>
      <w:r>
        <w:rPr>
          <w:rFonts w:hint="eastAsia" w:ascii="宋体" w:hAnsi="宋体" w:eastAsia="宋体" w:cs="宋体"/>
          <w:color w:val="auto"/>
          <w:spacing w:val="1"/>
          <w:sz w:val="24"/>
          <w:szCs w:val="24"/>
          <w:highlight w:val="none"/>
        </w:rPr>
        <w:t>单中，任一清单项目未填报价格或价</w:t>
      </w:r>
      <w:r>
        <w:rPr>
          <w:rFonts w:hint="eastAsia" w:ascii="宋体" w:hAnsi="宋体" w:eastAsia="宋体" w:cs="宋体"/>
          <w:color w:val="auto"/>
          <w:spacing w:val="-1"/>
          <w:sz w:val="24"/>
          <w:szCs w:val="24"/>
          <w:highlight w:val="none"/>
        </w:rPr>
        <w:t>格为零的，视为错漏项。</w:t>
      </w:r>
    </w:p>
    <w:p w14:paraId="3A357F91">
      <w:pPr>
        <w:spacing w:before="121" w:line="360" w:lineRule="auto"/>
        <w:ind w:firstLine="49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4.2.4  </w:t>
      </w:r>
      <w:r>
        <w:rPr>
          <w:rFonts w:hint="eastAsia" w:ascii="宋体" w:hAnsi="宋体" w:eastAsia="宋体" w:cs="宋体"/>
          <w:color w:val="auto"/>
          <w:spacing w:val="2"/>
          <w:sz w:val="24"/>
          <w:szCs w:val="24"/>
          <w:highlight w:val="none"/>
        </w:rPr>
        <w:t>不平衡报价的认定。经修正算术性错误后的中标人已标价工程量清单中，</w:t>
      </w:r>
      <w:r>
        <w:rPr>
          <w:rFonts w:hint="eastAsia" w:ascii="宋体" w:hAnsi="宋体" w:eastAsia="宋体" w:cs="宋体"/>
          <w:color w:val="auto"/>
          <w:spacing w:val="2"/>
          <w:sz w:val="24"/>
          <w:szCs w:val="24"/>
          <w:highlight w:val="none"/>
          <w:u w:val="single"/>
        </w:rPr>
        <w:t xml:space="preserve">对于投标报价中综合单价相对招标控制价《分部分项工程和单价措施项目清单与计价表》中对应综合单价的偏差大于±15% </w:t>
      </w:r>
      <w:r>
        <w:rPr>
          <w:rFonts w:hint="eastAsia" w:ascii="宋体" w:hAnsi="宋体" w:eastAsia="宋体" w:cs="宋体"/>
          <w:color w:val="auto"/>
          <w:spacing w:val="2"/>
          <w:sz w:val="24"/>
          <w:szCs w:val="24"/>
          <w:highlight w:val="none"/>
          <w:u w:val="none"/>
        </w:rPr>
        <w:t>的清</w:t>
      </w:r>
      <w:r>
        <w:rPr>
          <w:rFonts w:hint="eastAsia" w:ascii="宋体" w:hAnsi="宋体" w:eastAsia="宋体" w:cs="宋体"/>
          <w:color w:val="auto"/>
          <w:spacing w:val="-3"/>
          <w:sz w:val="24"/>
          <w:szCs w:val="24"/>
          <w:highlight w:val="none"/>
          <w:u w:val="none"/>
        </w:rPr>
        <w:t>单项目</w:t>
      </w:r>
      <w:r>
        <w:rPr>
          <w:rFonts w:hint="eastAsia" w:ascii="宋体" w:hAnsi="宋体" w:eastAsia="宋体" w:cs="宋体"/>
          <w:color w:val="auto"/>
          <w:spacing w:val="-3"/>
          <w:sz w:val="24"/>
          <w:szCs w:val="24"/>
          <w:highlight w:val="none"/>
        </w:rPr>
        <w:t>，视为不平衡报价项目。</w:t>
      </w:r>
    </w:p>
    <w:p w14:paraId="59BB732F">
      <w:pPr>
        <w:spacing w:before="146" w:line="330" w:lineRule="auto"/>
        <w:ind w:left="10" w:right="65" w:firstLine="47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4.2.5 </w:t>
      </w:r>
      <w:r>
        <w:rPr>
          <w:rFonts w:hint="eastAsia" w:ascii="宋体" w:hAnsi="宋体" w:eastAsia="宋体" w:cs="宋体"/>
          <w:color w:val="auto"/>
          <w:spacing w:val="-3"/>
          <w:sz w:val="24"/>
          <w:szCs w:val="24"/>
          <w:highlight w:val="none"/>
        </w:rPr>
        <w:t>施工合同签订前，招标人或其授权的造价咨询单位应就发现的以上所有不平衡报价进行修正，形成《不平衡报价修正报告》，并由招标人和中标人共同签章确认，构成施工合同的组成部分。</w:t>
      </w:r>
    </w:p>
    <w:p w14:paraId="1B35F881">
      <w:pPr>
        <w:spacing w:before="34" w:line="326" w:lineRule="auto"/>
        <w:ind w:left="12" w:right="65" w:firstLine="47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4.2.6 合同履行过程中，被认定为错漏项的清单项目，结算时按照第三章“拟签订</w:t>
      </w:r>
      <w:r>
        <w:rPr>
          <w:rFonts w:hint="eastAsia" w:ascii="宋体" w:hAnsi="宋体" w:eastAsia="宋体" w:cs="宋体"/>
          <w:b/>
          <w:bCs/>
          <w:color w:val="auto"/>
          <w:spacing w:val="-6"/>
          <w:sz w:val="24"/>
          <w:szCs w:val="24"/>
          <w:highlight w:val="none"/>
        </w:rPr>
        <w:t>合同的主要条款</w:t>
      </w:r>
      <w:r>
        <w:rPr>
          <w:rFonts w:hint="eastAsia" w:ascii="宋体" w:hAnsi="宋体" w:eastAsia="宋体" w:cs="宋体"/>
          <w:color w:val="auto"/>
          <w:spacing w:val="-77"/>
          <w:sz w:val="24"/>
          <w:szCs w:val="24"/>
          <w:highlight w:val="none"/>
        </w:rPr>
        <w:t xml:space="preserve"> </w:t>
      </w:r>
      <w:r>
        <w:rPr>
          <w:rFonts w:hint="eastAsia" w:ascii="宋体" w:hAnsi="宋体" w:eastAsia="宋体" w:cs="宋体"/>
          <w:b/>
          <w:bCs/>
          <w:color w:val="auto"/>
          <w:spacing w:val="-6"/>
          <w:sz w:val="24"/>
          <w:szCs w:val="24"/>
          <w:highlight w:val="none"/>
        </w:rPr>
        <w:t>”规定处理。</w:t>
      </w:r>
    </w:p>
    <w:p w14:paraId="0A0FE849">
      <w:pPr>
        <w:spacing w:before="33" w:line="317" w:lineRule="auto"/>
        <w:ind w:left="12" w:right="38" w:firstLine="47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4.2.7  合同履行过程中，合同约定的调</w:t>
      </w:r>
      <w:r>
        <w:rPr>
          <w:rFonts w:hint="eastAsia" w:ascii="宋体" w:hAnsi="宋体" w:eastAsia="宋体" w:cs="宋体"/>
          <w:b/>
          <w:bCs/>
          <w:color w:val="auto"/>
          <w:spacing w:val="-1"/>
          <w:sz w:val="24"/>
          <w:szCs w:val="24"/>
          <w:highlight w:val="none"/>
        </w:rPr>
        <w:t>整因素（如工程量偏差、工程变更、项目特</w:t>
      </w:r>
      <w:r>
        <w:rPr>
          <w:rFonts w:hint="eastAsia" w:ascii="宋体" w:hAnsi="宋体" w:eastAsia="宋体" w:cs="宋体"/>
          <w:b/>
          <w:bCs/>
          <w:color w:val="auto"/>
          <w:spacing w:val="-4"/>
          <w:sz w:val="24"/>
          <w:szCs w:val="24"/>
          <w:highlight w:val="none"/>
        </w:rPr>
        <w:t>征不符、招标工程量清单缺项等）出现时，被认定为不平衡报价的清单项目以及</w:t>
      </w:r>
      <w:r>
        <w:rPr>
          <w:rFonts w:hint="eastAsia" w:ascii="宋体" w:hAnsi="宋体" w:eastAsia="宋体" w:cs="宋体"/>
          <w:b/>
          <w:bCs/>
          <w:color w:val="auto"/>
          <w:spacing w:val="-5"/>
          <w:sz w:val="24"/>
          <w:szCs w:val="24"/>
          <w:highlight w:val="none"/>
        </w:rPr>
        <w:t>采用被</w:t>
      </w:r>
      <w:r>
        <w:rPr>
          <w:rFonts w:hint="eastAsia" w:ascii="宋体" w:hAnsi="宋体" w:eastAsia="宋体" w:cs="宋体"/>
          <w:b/>
          <w:bCs/>
          <w:color w:val="auto"/>
          <w:spacing w:val="-3"/>
          <w:sz w:val="24"/>
          <w:szCs w:val="24"/>
          <w:highlight w:val="none"/>
        </w:rPr>
        <w:t>认定为不平衡报价的清单项目的价格作为取价（或参照取</w:t>
      </w:r>
      <w:r>
        <w:rPr>
          <w:rFonts w:hint="eastAsia" w:ascii="宋体" w:hAnsi="宋体" w:eastAsia="宋体" w:cs="宋体"/>
          <w:b/>
          <w:bCs/>
          <w:color w:val="auto"/>
          <w:spacing w:val="-4"/>
          <w:sz w:val="24"/>
          <w:szCs w:val="24"/>
          <w:highlight w:val="none"/>
        </w:rPr>
        <w:t>价）依据的变更、新增项目，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3"/>
          <w:sz w:val="24"/>
          <w:szCs w:val="24"/>
          <w:highlight w:val="none"/>
        </w:rPr>
        <w:t>按照第三章“拟签订合同的主要条款</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3"/>
          <w:sz w:val="24"/>
          <w:szCs w:val="24"/>
          <w:highlight w:val="none"/>
        </w:rPr>
        <w:t>”有关规定调整</w:t>
      </w:r>
      <w:r>
        <w:rPr>
          <w:rFonts w:hint="eastAsia" w:ascii="宋体" w:hAnsi="宋体" w:eastAsia="宋体" w:cs="宋体"/>
          <w:b/>
          <w:bCs/>
          <w:color w:val="auto"/>
          <w:spacing w:val="-4"/>
          <w:sz w:val="24"/>
          <w:szCs w:val="24"/>
          <w:highlight w:val="none"/>
        </w:rPr>
        <w:t>合同价款。</w:t>
      </w:r>
    </w:p>
    <w:p w14:paraId="4C2BA967">
      <w:pPr>
        <w:spacing w:before="87" w:line="276"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  </w:t>
      </w:r>
      <w:r>
        <w:rPr>
          <w:rFonts w:hint="eastAsia" w:ascii="宋体" w:hAnsi="宋体" w:eastAsia="宋体" w:cs="宋体"/>
          <w:color w:val="auto"/>
          <w:sz w:val="24"/>
          <w:szCs w:val="24"/>
          <w:highlight w:val="none"/>
        </w:rPr>
        <w:t>本招标项目合同计价方式为：</w:t>
      </w:r>
      <w:r>
        <w:rPr>
          <w:rFonts w:hint="eastAsia" w:ascii="宋体" w:hAnsi="宋体" w:eastAsia="宋体" w:cs="宋体"/>
          <w:color w:val="auto"/>
          <w:sz w:val="24"/>
          <w:szCs w:val="24"/>
          <w:highlight w:val="none"/>
          <w:u w:val="single"/>
        </w:rPr>
        <w:t xml:space="preserve"> 单价 </w:t>
      </w:r>
      <w:r>
        <w:rPr>
          <w:rFonts w:hint="eastAsia" w:ascii="宋体" w:hAnsi="宋体" w:eastAsia="宋体" w:cs="宋体"/>
          <w:color w:val="auto"/>
          <w:spacing w:val="-1"/>
          <w:sz w:val="24"/>
          <w:szCs w:val="24"/>
          <w:highlight w:val="none"/>
        </w:rPr>
        <w:t>合同。</w:t>
      </w:r>
    </w:p>
    <w:p w14:paraId="7AD8D0F4">
      <w:pPr>
        <w:spacing w:before="120" w:line="298" w:lineRule="auto"/>
        <w:ind w:left="11" w:right="28"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 xml:space="preserve">4.4  </w:t>
      </w:r>
      <w:r>
        <w:rPr>
          <w:rFonts w:hint="eastAsia" w:ascii="宋体" w:hAnsi="宋体" w:eastAsia="宋体" w:cs="宋体"/>
          <w:color w:val="auto"/>
          <w:spacing w:val="-4"/>
          <w:sz w:val="24"/>
          <w:szCs w:val="24"/>
          <w:highlight w:val="none"/>
        </w:rPr>
        <w:t>合同的标的、质量、履行期限条款和合同的价款、单</w:t>
      </w:r>
      <w:r>
        <w:rPr>
          <w:rFonts w:hint="eastAsia" w:ascii="宋体" w:hAnsi="宋体" w:eastAsia="宋体" w:cs="宋体"/>
          <w:color w:val="auto"/>
          <w:spacing w:val="-5"/>
          <w:sz w:val="24"/>
          <w:szCs w:val="24"/>
          <w:highlight w:val="none"/>
        </w:rPr>
        <w:t>价、比例条款等主要条款，</w:t>
      </w:r>
      <w:r>
        <w:rPr>
          <w:rFonts w:hint="eastAsia" w:ascii="宋体" w:hAnsi="宋体" w:eastAsia="宋体" w:cs="宋体"/>
          <w:color w:val="auto"/>
          <w:spacing w:val="-2"/>
          <w:sz w:val="24"/>
          <w:szCs w:val="24"/>
          <w:highlight w:val="none"/>
        </w:rPr>
        <w:t>应当与招标文件、中标人的投标文件的内容一致。中标人在签订合同时不得向招标人提出附加条件。</w:t>
      </w:r>
    </w:p>
    <w:p w14:paraId="77C16957">
      <w:pPr>
        <w:spacing w:before="158" w:line="298" w:lineRule="auto"/>
        <w:ind w:left="12" w:right="9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4.5  </w:t>
      </w:r>
      <w:r>
        <w:rPr>
          <w:rFonts w:hint="eastAsia" w:ascii="宋体" w:hAnsi="宋体" w:eastAsia="宋体" w:cs="宋体"/>
          <w:color w:val="auto"/>
          <w:spacing w:val="-3"/>
          <w:sz w:val="24"/>
          <w:szCs w:val="24"/>
          <w:highlight w:val="none"/>
        </w:rPr>
        <w:t>若中标人在领取中标通知书之日起</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天内仍未签订合同，招标人发出第一次提</w:t>
      </w:r>
      <w:r>
        <w:rPr>
          <w:rFonts w:hint="eastAsia" w:ascii="宋体" w:hAnsi="宋体" w:eastAsia="宋体" w:cs="宋体"/>
          <w:color w:val="auto"/>
          <w:spacing w:val="1"/>
          <w:sz w:val="24"/>
          <w:szCs w:val="24"/>
          <w:highlight w:val="none"/>
        </w:rPr>
        <w:t>醒函；在领取中标通知书之日起</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40</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天内仍未签订，招标人发出第二次提醒函；在</w:t>
      </w:r>
      <w:r>
        <w:rPr>
          <w:rFonts w:hint="eastAsia" w:ascii="宋体" w:hAnsi="宋体" w:eastAsia="宋体" w:cs="宋体"/>
          <w:color w:val="auto"/>
          <w:sz w:val="24"/>
          <w:szCs w:val="24"/>
          <w:highlight w:val="none"/>
        </w:rPr>
        <w:t>领取</w:t>
      </w:r>
      <w:r>
        <w:rPr>
          <w:rFonts w:hint="eastAsia" w:ascii="宋体" w:hAnsi="宋体" w:eastAsia="宋体" w:cs="宋体"/>
          <w:color w:val="auto"/>
          <w:spacing w:val="-1"/>
          <w:sz w:val="24"/>
          <w:szCs w:val="24"/>
          <w:highlight w:val="none"/>
        </w:rPr>
        <w:t>中标通知书之日起</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45 天内仍未签订，视其放弃中标。</w:t>
      </w:r>
    </w:p>
    <w:p w14:paraId="3235BDE2">
      <w:pPr>
        <w:spacing w:before="155" w:line="299" w:lineRule="auto"/>
        <w:ind w:left="12" w:right="82"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4.6  </w:t>
      </w:r>
      <w:r>
        <w:rPr>
          <w:rFonts w:hint="eastAsia" w:ascii="宋体" w:hAnsi="宋体" w:eastAsia="宋体" w:cs="宋体"/>
          <w:color w:val="auto"/>
          <w:sz w:val="24"/>
          <w:szCs w:val="24"/>
          <w:highlight w:val="none"/>
        </w:rPr>
        <w:t>在书面合同订立之日起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 个工作日内，由中标人或招标代理机构将合同上传至</w:t>
      </w:r>
      <w:r>
        <w:rPr>
          <w:rFonts w:hint="eastAsia" w:ascii="宋体" w:hAnsi="宋体" w:eastAsia="宋体" w:cs="宋体"/>
          <w:color w:val="auto"/>
          <w:spacing w:val="-2"/>
          <w:sz w:val="24"/>
          <w:szCs w:val="24"/>
          <w:highlight w:val="none"/>
        </w:rPr>
        <w:t>建设工程交易系统，并发起退还投标保证的申请。韶关市公共资源交易中心在收到申请之日起</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3 个工作日内，将投标保证金（或银行保函）退还给中标人和其他中标候选人。</w:t>
      </w:r>
    </w:p>
    <w:p w14:paraId="1D51752E">
      <w:pPr>
        <w:spacing w:before="78" w:line="220" w:lineRule="auto"/>
        <w:ind w:left="489"/>
        <w:outlineLvl w:val="2"/>
        <w:rPr>
          <w:rFonts w:hint="eastAsia" w:ascii="宋体" w:hAnsi="宋体" w:eastAsia="宋体" w:cs="宋体"/>
          <w:color w:val="auto"/>
          <w:sz w:val="24"/>
          <w:szCs w:val="24"/>
          <w:highlight w:val="none"/>
        </w:rPr>
      </w:pPr>
      <w:bookmarkStart w:id="162" w:name="_Toc15277"/>
      <w:r>
        <w:rPr>
          <w:rFonts w:hint="eastAsia" w:ascii="宋体" w:hAnsi="宋体" w:eastAsia="宋体" w:cs="宋体"/>
          <w:b/>
          <w:bCs/>
          <w:color w:val="auto"/>
          <w:spacing w:val="-6"/>
          <w:sz w:val="24"/>
          <w:szCs w:val="24"/>
          <w:highlight w:val="none"/>
        </w:rPr>
        <w:t>5</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6"/>
          <w:sz w:val="24"/>
          <w:szCs w:val="24"/>
          <w:highlight w:val="none"/>
        </w:rPr>
        <w:t>．放弃中标的处理</w:t>
      </w:r>
      <w:bookmarkEnd w:id="162"/>
    </w:p>
    <w:p w14:paraId="18C72D34">
      <w:pPr>
        <w:spacing w:before="150" w:line="319" w:lineRule="auto"/>
        <w:ind w:left="12" w:right="91" w:firstLine="47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5.1</w:t>
      </w:r>
      <w:r>
        <w:rPr>
          <w:rFonts w:hint="eastAsia" w:ascii="宋体" w:hAnsi="宋体" w:eastAsia="宋体" w:cs="宋体"/>
          <w:b/>
          <w:bCs/>
          <w:color w:val="auto"/>
          <w:spacing w:val="19"/>
          <w:w w:val="101"/>
          <w:sz w:val="24"/>
          <w:szCs w:val="24"/>
          <w:highlight w:val="none"/>
        </w:rPr>
        <w:t xml:space="preserve">  </w:t>
      </w:r>
      <w:r>
        <w:rPr>
          <w:rFonts w:hint="eastAsia" w:ascii="宋体" w:hAnsi="宋体" w:eastAsia="宋体" w:cs="宋体"/>
          <w:color w:val="auto"/>
          <w:spacing w:val="-1"/>
          <w:sz w:val="24"/>
          <w:szCs w:val="24"/>
          <w:highlight w:val="none"/>
        </w:rPr>
        <w:t>中标人无正当理由放弃中标的，取消其中标资格，其投标保证不予退还，给招</w:t>
      </w:r>
      <w:r>
        <w:rPr>
          <w:rFonts w:hint="eastAsia" w:ascii="宋体" w:hAnsi="宋体" w:eastAsia="宋体" w:cs="宋体"/>
          <w:color w:val="auto"/>
          <w:spacing w:val="-2"/>
          <w:sz w:val="24"/>
          <w:szCs w:val="24"/>
          <w:highlight w:val="none"/>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招标人重新招标的，招标人可不接受该弃标人再次投标。同时，</w:t>
      </w:r>
      <w:r>
        <w:rPr>
          <w:rFonts w:hint="eastAsia" w:ascii="宋体" w:hAnsi="宋体" w:eastAsia="宋体" w:cs="宋体"/>
          <w:b/>
          <w:bCs/>
          <w:color w:val="auto"/>
          <w:spacing w:val="-2"/>
          <w:sz w:val="24"/>
          <w:szCs w:val="24"/>
          <w:highlight w:val="none"/>
        </w:rPr>
        <w:t>招</w:t>
      </w:r>
      <w:r>
        <w:rPr>
          <w:rFonts w:hint="eastAsia" w:ascii="宋体" w:hAnsi="宋体" w:eastAsia="宋体" w:cs="宋体"/>
          <w:b/>
          <w:bCs/>
          <w:color w:val="auto"/>
          <w:spacing w:val="-3"/>
          <w:sz w:val="24"/>
          <w:szCs w:val="24"/>
          <w:highlight w:val="none"/>
        </w:rPr>
        <w:t>标人应将该弃标人的失信行为向行政监督部门报告。</w:t>
      </w:r>
    </w:p>
    <w:p w14:paraId="339D148C">
      <w:pPr>
        <w:spacing w:before="79" w:line="298" w:lineRule="auto"/>
        <w:ind w:left="10" w:right="91" w:firstLine="479"/>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5"/>
          <w:sz w:val="24"/>
          <w:szCs w:val="24"/>
          <w:highlight w:val="none"/>
        </w:rPr>
        <w:t>5.2</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5"/>
          <w:sz w:val="24"/>
          <w:szCs w:val="24"/>
          <w:highlight w:val="none"/>
        </w:rPr>
        <w:t>中标人因不可抗力提出不能履行合同的，须在领取中标通知书之日起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天</w:t>
      </w:r>
      <w:r>
        <w:rPr>
          <w:rFonts w:hint="eastAsia" w:ascii="宋体" w:hAnsi="宋体" w:eastAsia="宋体" w:cs="宋体"/>
          <w:color w:val="auto"/>
          <w:spacing w:val="-6"/>
          <w:sz w:val="24"/>
          <w:szCs w:val="24"/>
          <w:highlight w:val="none"/>
        </w:rPr>
        <w:t>内提</w:t>
      </w:r>
      <w:r>
        <w:rPr>
          <w:rFonts w:hint="eastAsia" w:ascii="宋体" w:hAnsi="宋体" w:eastAsia="宋体" w:cs="宋体"/>
          <w:color w:val="auto"/>
          <w:spacing w:val="-2"/>
          <w:sz w:val="24"/>
          <w:szCs w:val="24"/>
          <w:highlight w:val="none"/>
        </w:rPr>
        <w:t>供有关证明文件或资料，其投标保证予以退还，招标人可按照评标委员会提出的中标候选人名单排序依次确定其他中标候选人为中标人。如果招标人认为其他中标候选人的条</w:t>
      </w:r>
    </w:p>
    <w:p w14:paraId="0C97F14D">
      <w:pPr>
        <w:spacing w:before="79" w:line="298" w:lineRule="auto"/>
        <w:ind w:right="91"/>
        <w:rPr>
          <w:rFonts w:hint="eastAsia" w:ascii="宋体" w:hAnsi="宋体" w:eastAsia="宋体" w:cs="宋体"/>
          <w:color w:val="auto"/>
          <w:sz w:val="24"/>
          <w:szCs w:val="24"/>
          <w:highlight w:val="none"/>
        </w:rPr>
      </w:pPr>
      <w:bookmarkStart w:id="163" w:name="bookmark84"/>
      <w:bookmarkEnd w:id="163"/>
      <w:r>
        <w:rPr>
          <w:rFonts w:hint="eastAsia" w:ascii="宋体" w:hAnsi="宋体" w:eastAsia="宋体" w:cs="宋体"/>
          <w:color w:val="auto"/>
          <w:spacing w:val="-2"/>
          <w:sz w:val="24"/>
          <w:szCs w:val="24"/>
          <w:highlight w:val="none"/>
        </w:rPr>
        <w:t>件明显不利于招标人的，也可以重新招标</w:t>
      </w:r>
      <w:r>
        <w:rPr>
          <w:rFonts w:hint="eastAsia" w:ascii="宋体" w:hAnsi="宋体" w:eastAsia="宋体" w:cs="宋体"/>
          <w:color w:val="auto"/>
          <w:spacing w:val="-1"/>
          <w:sz w:val="24"/>
          <w:szCs w:val="24"/>
          <w:highlight w:val="none"/>
        </w:rPr>
        <w:t>。</w:t>
      </w:r>
    </w:p>
    <w:p w14:paraId="5D2715B3">
      <w:pPr>
        <w:pStyle w:val="14"/>
        <w:rPr>
          <w:rFonts w:hint="eastAsia" w:ascii="宋体" w:hAnsi="宋体" w:eastAsia="宋体" w:cs="宋体"/>
          <w:color w:val="auto"/>
          <w:highlight w:val="none"/>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622B001">
      <w:pPr>
        <w:spacing w:before="78" w:line="219" w:lineRule="auto"/>
        <w:ind w:left="2923"/>
        <w:outlineLvl w:val="0"/>
        <w:rPr>
          <w:rFonts w:hint="eastAsia" w:ascii="宋体" w:hAnsi="宋体" w:eastAsia="宋体" w:cs="宋体"/>
          <w:color w:val="auto"/>
          <w:sz w:val="24"/>
          <w:szCs w:val="24"/>
          <w:highlight w:val="none"/>
        </w:rPr>
      </w:pPr>
      <w:bookmarkStart w:id="164" w:name="bookmark86"/>
      <w:bookmarkEnd w:id="164"/>
      <w:bookmarkStart w:id="165" w:name="_Toc28650"/>
      <w:r>
        <w:rPr>
          <w:rFonts w:hint="eastAsia" w:ascii="宋体" w:hAnsi="宋体" w:eastAsia="宋体" w:cs="宋体"/>
          <w:b/>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拟签订合同的主要条款</w:t>
      </w:r>
      <w:bookmarkEnd w:id="165"/>
    </w:p>
    <w:p w14:paraId="0B04D162">
      <w:pPr>
        <w:pStyle w:val="6"/>
        <w:spacing w:line="257" w:lineRule="auto"/>
        <w:rPr>
          <w:rFonts w:hint="eastAsia" w:ascii="宋体" w:hAnsi="宋体" w:eastAsia="宋体" w:cs="宋体"/>
          <w:color w:val="auto"/>
          <w:highlight w:val="none"/>
        </w:rPr>
      </w:pPr>
    </w:p>
    <w:p w14:paraId="0B370127">
      <w:pPr>
        <w:pStyle w:val="6"/>
        <w:spacing w:line="257" w:lineRule="auto"/>
        <w:rPr>
          <w:rFonts w:hint="eastAsia" w:ascii="宋体" w:hAnsi="宋体" w:eastAsia="宋体" w:cs="宋体"/>
          <w:color w:val="auto"/>
          <w:highlight w:val="none"/>
        </w:rPr>
      </w:pPr>
    </w:p>
    <w:p w14:paraId="6F61A5A1">
      <w:pPr>
        <w:spacing w:before="78" w:line="220" w:lineRule="auto"/>
        <w:ind w:left="498"/>
        <w:outlineLvl w:val="2"/>
        <w:rPr>
          <w:rFonts w:hint="eastAsia" w:ascii="宋体" w:hAnsi="宋体" w:eastAsia="宋体" w:cs="宋体"/>
          <w:color w:val="auto"/>
          <w:sz w:val="24"/>
          <w:szCs w:val="24"/>
          <w:highlight w:val="none"/>
        </w:rPr>
      </w:pPr>
      <w:bookmarkStart w:id="166" w:name="_Toc11124"/>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．工程承包方式</w:t>
      </w:r>
      <w:bookmarkEnd w:id="166"/>
    </w:p>
    <w:p w14:paraId="68DBE4BA">
      <w:pPr>
        <w:spacing w:before="153" w:line="299" w:lineRule="auto"/>
        <w:ind w:left="11" w:right="295" w:firstLine="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color w:val="auto"/>
          <w:sz w:val="24"/>
          <w:szCs w:val="24"/>
          <w:highlight w:val="none"/>
        </w:rPr>
        <w:t>承包人以中标价按包工包料、包质量、包安全包文明施工、包工期</w:t>
      </w:r>
      <w:r>
        <w:rPr>
          <w:rFonts w:hint="eastAsia" w:ascii="宋体" w:hAnsi="宋体" w:eastAsia="宋体" w:cs="宋体"/>
          <w:color w:val="auto"/>
          <w:spacing w:val="-1"/>
          <w:sz w:val="24"/>
          <w:szCs w:val="24"/>
          <w:highlight w:val="none"/>
        </w:rPr>
        <w:t>方式总承包</w:t>
      </w:r>
      <w:r>
        <w:rPr>
          <w:rFonts w:hint="eastAsia" w:ascii="宋体" w:hAnsi="宋体" w:eastAsia="宋体" w:cs="宋体"/>
          <w:color w:val="auto"/>
          <w:spacing w:val="-2"/>
          <w:sz w:val="24"/>
          <w:szCs w:val="24"/>
          <w:highlight w:val="none"/>
        </w:rPr>
        <w:t>施工，不允许转包和违法分包，如果确需分包须与发包人协商，在得到发包人和监理单</w:t>
      </w:r>
      <w:r>
        <w:rPr>
          <w:rFonts w:hint="eastAsia" w:ascii="宋体" w:hAnsi="宋体" w:eastAsia="宋体" w:cs="宋体"/>
          <w:color w:val="auto"/>
          <w:spacing w:val="-1"/>
          <w:sz w:val="24"/>
          <w:szCs w:val="24"/>
          <w:highlight w:val="none"/>
        </w:rPr>
        <w:t>位同意后报建设行政主管部门备案。</w:t>
      </w:r>
    </w:p>
    <w:p w14:paraId="1A7AD95C">
      <w:pPr>
        <w:spacing w:before="153"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1.1.1  </w:t>
      </w:r>
      <w:r>
        <w:rPr>
          <w:rFonts w:hint="eastAsia" w:ascii="宋体" w:hAnsi="宋体" w:eastAsia="宋体" w:cs="宋体"/>
          <w:color w:val="auto"/>
          <w:spacing w:val="-1"/>
          <w:sz w:val="24"/>
          <w:szCs w:val="24"/>
          <w:highlight w:val="none"/>
        </w:rPr>
        <w:t>包工包料：材料符合招标文件要求并报验使用；办理用工保险。</w:t>
      </w:r>
    </w:p>
    <w:p w14:paraId="6D255FC4">
      <w:pPr>
        <w:spacing w:before="156"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1.1.2  </w:t>
      </w:r>
      <w:r>
        <w:rPr>
          <w:rFonts w:hint="eastAsia" w:ascii="宋体" w:hAnsi="宋体" w:eastAsia="宋体" w:cs="宋体"/>
          <w:color w:val="auto"/>
          <w:spacing w:val="-1"/>
          <w:sz w:val="24"/>
          <w:szCs w:val="24"/>
          <w:highlight w:val="none"/>
        </w:rPr>
        <w:t>包质量：符合招标文件要求。</w:t>
      </w:r>
    </w:p>
    <w:p w14:paraId="7B161543">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1.1.3  </w:t>
      </w:r>
      <w:r>
        <w:rPr>
          <w:rFonts w:hint="eastAsia" w:ascii="宋体" w:hAnsi="宋体" w:eastAsia="宋体" w:cs="宋体"/>
          <w:color w:val="auto"/>
          <w:spacing w:val="-1"/>
          <w:sz w:val="24"/>
          <w:szCs w:val="24"/>
          <w:highlight w:val="none"/>
        </w:rPr>
        <w:t>包安全包文明施工：符合招标文件要求。</w:t>
      </w:r>
    </w:p>
    <w:p w14:paraId="41E26BE4">
      <w:pPr>
        <w:spacing w:before="154" w:line="219" w:lineRule="auto"/>
        <w:ind w:left="580"/>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1.1.4  </w:t>
      </w:r>
      <w:r>
        <w:rPr>
          <w:rFonts w:hint="eastAsia" w:ascii="宋体" w:hAnsi="宋体" w:eastAsia="宋体" w:cs="宋体"/>
          <w:color w:val="auto"/>
          <w:spacing w:val="-1"/>
          <w:sz w:val="24"/>
          <w:szCs w:val="24"/>
          <w:highlight w:val="none"/>
        </w:rPr>
        <w:t>包工期：本招标项目施工必须在招标工期内完成。</w:t>
      </w:r>
    </w:p>
    <w:p w14:paraId="5E683A9A">
      <w:pPr>
        <w:spacing w:before="78" w:line="220" w:lineRule="auto"/>
        <w:ind w:left="488"/>
        <w:outlineLvl w:val="2"/>
        <w:rPr>
          <w:rFonts w:hint="eastAsia" w:ascii="宋体" w:hAnsi="宋体" w:eastAsia="宋体" w:cs="宋体"/>
          <w:color w:val="auto"/>
          <w:sz w:val="24"/>
          <w:szCs w:val="24"/>
          <w:highlight w:val="none"/>
        </w:rPr>
      </w:pPr>
      <w:bookmarkStart w:id="167" w:name="bookmark88"/>
      <w:bookmarkEnd w:id="167"/>
      <w:bookmarkStart w:id="168" w:name="_Toc17990"/>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．工程结算原则</w:t>
      </w:r>
      <w:bookmarkEnd w:id="168"/>
    </w:p>
    <w:p w14:paraId="047D1E9F">
      <w:pPr>
        <w:spacing w:before="153"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2.1 </w:t>
      </w:r>
      <w:r>
        <w:rPr>
          <w:rFonts w:hint="eastAsia" w:ascii="宋体" w:hAnsi="宋体" w:eastAsia="宋体" w:cs="宋体"/>
          <w:color w:val="auto"/>
          <w:spacing w:val="-1"/>
          <w:sz w:val="24"/>
          <w:szCs w:val="24"/>
          <w:highlight w:val="none"/>
        </w:rPr>
        <w:t>承包人的投标总价为中标价，即为签约合同价。</w:t>
      </w:r>
    </w:p>
    <w:p w14:paraId="7FAD113F">
      <w:pPr>
        <w:spacing w:before="155" w:line="319" w:lineRule="auto"/>
        <w:ind w:left="12" w:right="231"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2.2 </w:t>
      </w:r>
      <w:r>
        <w:rPr>
          <w:rFonts w:hint="eastAsia" w:ascii="宋体" w:hAnsi="宋体" w:eastAsia="宋体" w:cs="宋体"/>
          <w:color w:val="auto"/>
          <w:spacing w:val="2"/>
          <w:sz w:val="24"/>
          <w:szCs w:val="24"/>
          <w:highlight w:val="none"/>
        </w:rPr>
        <w:t>招标工程量清单标明的工程量是投标人投标报价的</w:t>
      </w:r>
      <w:r>
        <w:rPr>
          <w:rFonts w:hint="eastAsia" w:ascii="宋体" w:hAnsi="宋体" w:eastAsia="宋体" w:cs="宋体"/>
          <w:color w:val="auto"/>
          <w:spacing w:val="1"/>
          <w:sz w:val="24"/>
          <w:szCs w:val="24"/>
          <w:highlight w:val="none"/>
        </w:rPr>
        <w:t>共同基础，竣工结算的工程</w:t>
      </w:r>
      <w:r>
        <w:rPr>
          <w:rFonts w:hint="eastAsia" w:ascii="宋体" w:hAnsi="宋体" w:eastAsia="宋体" w:cs="宋体"/>
          <w:color w:val="auto"/>
          <w:spacing w:val="-5"/>
          <w:sz w:val="24"/>
          <w:szCs w:val="24"/>
          <w:highlight w:val="none"/>
        </w:rPr>
        <w:t>量按</w:t>
      </w:r>
      <w:bookmarkStart w:id="169" w:name="OLE_LINK28"/>
      <w:r>
        <w:rPr>
          <w:rFonts w:hint="eastAsia" w:ascii="宋体" w:hAnsi="宋体" w:eastAsia="宋体" w:cs="宋体"/>
          <w:color w:val="auto"/>
          <w:spacing w:val="-5"/>
          <w:sz w:val="24"/>
          <w:szCs w:val="24"/>
          <w:highlight w:val="none"/>
        </w:rPr>
        <w:t>《建设工程工程量清单计价规范》（GB50500—2013）对工程计量的规定进行计量，</w:t>
      </w:r>
      <w:r>
        <w:rPr>
          <w:rFonts w:hint="eastAsia" w:ascii="宋体" w:hAnsi="宋体" w:eastAsia="宋体" w:cs="宋体"/>
          <w:color w:val="auto"/>
          <w:spacing w:val="-2"/>
          <w:sz w:val="24"/>
          <w:szCs w:val="24"/>
          <w:highlight w:val="none"/>
        </w:rPr>
        <w:t>必须以承包人完成合同工程应予计量的工程量确定。施</w:t>
      </w:r>
      <w:bookmarkEnd w:id="169"/>
      <w:r>
        <w:rPr>
          <w:rFonts w:hint="eastAsia" w:ascii="宋体" w:hAnsi="宋体" w:eastAsia="宋体" w:cs="宋体"/>
          <w:color w:val="auto"/>
          <w:spacing w:val="-2"/>
          <w:sz w:val="24"/>
          <w:szCs w:val="24"/>
          <w:highlight w:val="none"/>
        </w:rPr>
        <w:t>工中进行工程计量，当发现招标工程量清单中出现缺项、工程量偏差、或因工程变更引起工程量增减时，应按承包人在履行合同义务中完成的工程量计算。因承包人原因造成的超出合同工程范围施工或返工</w:t>
      </w:r>
      <w:r>
        <w:rPr>
          <w:rFonts w:hint="eastAsia" w:ascii="宋体" w:hAnsi="宋体" w:eastAsia="宋体" w:cs="宋体"/>
          <w:color w:val="auto"/>
          <w:spacing w:val="-1"/>
          <w:sz w:val="24"/>
          <w:szCs w:val="24"/>
          <w:highlight w:val="none"/>
        </w:rPr>
        <w:t>的工程量，发包人不予计量。</w:t>
      </w:r>
    </w:p>
    <w:p w14:paraId="0EBA0169">
      <w:pPr>
        <w:spacing w:before="38" w:line="299" w:lineRule="auto"/>
        <w:ind w:left="12" w:right="183" w:firstLine="47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  </w:t>
      </w:r>
      <w:r>
        <w:rPr>
          <w:rFonts w:hint="eastAsia" w:ascii="宋体" w:hAnsi="宋体" w:eastAsia="宋体" w:cs="宋体"/>
          <w:color w:val="auto"/>
          <w:sz w:val="24"/>
          <w:szCs w:val="24"/>
          <w:highlight w:val="none"/>
        </w:rPr>
        <w:t>施工合同履行期间，若出现下列情形的，发、承包双方应当按照以下规定调整</w:t>
      </w:r>
      <w:r>
        <w:rPr>
          <w:rFonts w:hint="eastAsia" w:ascii="宋体" w:hAnsi="宋体" w:eastAsia="宋体" w:cs="宋体"/>
          <w:color w:val="auto"/>
          <w:spacing w:val="-3"/>
          <w:sz w:val="24"/>
          <w:szCs w:val="24"/>
          <w:highlight w:val="none"/>
        </w:rPr>
        <w:t>合同价款：</w:t>
      </w:r>
    </w:p>
    <w:p w14:paraId="28C07B92">
      <w:pPr>
        <w:spacing w:before="227"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2.3.1  </w:t>
      </w:r>
      <w:r>
        <w:rPr>
          <w:rFonts w:hint="eastAsia" w:ascii="宋体" w:hAnsi="宋体" w:eastAsia="宋体" w:cs="宋体"/>
          <w:color w:val="auto"/>
          <w:spacing w:val="-1"/>
          <w:sz w:val="24"/>
          <w:szCs w:val="24"/>
          <w:highlight w:val="none"/>
        </w:rPr>
        <w:t>法律法规变化</w:t>
      </w:r>
    </w:p>
    <w:p w14:paraId="6BF5F2D0">
      <w:pPr>
        <w:spacing w:before="156" w:line="298"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2.3.1.1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基准日之后，因国家法律、法规、规章和政策发生变化引起工程造价增减变</w:t>
      </w:r>
      <w:r>
        <w:rPr>
          <w:rFonts w:hint="eastAsia" w:ascii="宋体" w:hAnsi="宋体" w:eastAsia="宋体" w:cs="宋体"/>
          <w:color w:val="auto"/>
          <w:spacing w:val="-2"/>
          <w:sz w:val="24"/>
          <w:szCs w:val="24"/>
          <w:highlight w:val="none"/>
        </w:rPr>
        <w:t>化时，发、承包双方应按照省级建设主管部门（或省级行业主管部门）或其授权的工程</w:t>
      </w:r>
      <w:r>
        <w:rPr>
          <w:rFonts w:hint="eastAsia" w:ascii="宋体" w:hAnsi="宋体" w:eastAsia="宋体" w:cs="宋体"/>
          <w:color w:val="auto"/>
          <w:spacing w:val="-1"/>
          <w:sz w:val="24"/>
          <w:szCs w:val="24"/>
          <w:highlight w:val="none"/>
        </w:rPr>
        <w:t>造价管理机构据此发布的最新规定调整合同价款。</w:t>
      </w:r>
    </w:p>
    <w:p w14:paraId="3215BC69">
      <w:pPr>
        <w:spacing w:before="157" w:line="325" w:lineRule="auto"/>
        <w:ind w:left="12" w:right="183" w:firstLine="47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注：本招标文件所称“基准日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11"/>
          <w:sz w:val="24"/>
          <w:szCs w:val="24"/>
          <w:highlight w:val="none"/>
        </w:rPr>
        <w:t>”，均指投标文</w:t>
      </w:r>
      <w:r>
        <w:rPr>
          <w:rFonts w:hint="eastAsia" w:ascii="宋体" w:hAnsi="宋体" w:eastAsia="宋体" w:cs="宋体"/>
          <w:b/>
          <w:bCs/>
          <w:color w:val="auto"/>
          <w:spacing w:val="-12"/>
          <w:sz w:val="24"/>
          <w:szCs w:val="24"/>
          <w:highlight w:val="none"/>
        </w:rPr>
        <w:t>件递交截止时间（见第一章第二节“重</w:t>
      </w:r>
      <w:r>
        <w:rPr>
          <w:rFonts w:hint="eastAsia" w:ascii="宋体" w:hAnsi="宋体" w:eastAsia="宋体" w:cs="宋体"/>
          <w:b/>
          <w:bCs/>
          <w:color w:val="auto"/>
          <w:spacing w:val="-5"/>
          <w:sz w:val="24"/>
          <w:szCs w:val="24"/>
          <w:highlight w:val="none"/>
        </w:rPr>
        <w:t>要事项时间地点一览表</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5"/>
          <w:sz w:val="24"/>
          <w:szCs w:val="24"/>
          <w:highlight w:val="none"/>
        </w:rPr>
        <w:t>”）前</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5"/>
          <w:sz w:val="24"/>
          <w:szCs w:val="24"/>
          <w:highlight w:val="none"/>
        </w:rPr>
        <w:t>28 天。</w:t>
      </w:r>
    </w:p>
    <w:p w14:paraId="5B8E95D2">
      <w:pPr>
        <w:spacing w:before="33" w:line="299" w:lineRule="auto"/>
        <w:ind w:left="11"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2.3.1.2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1"/>
          <w:sz w:val="24"/>
          <w:szCs w:val="24"/>
          <w:highlight w:val="none"/>
        </w:rPr>
        <w:t>因承包人原因导致工程延误，本章第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z w:val="24"/>
          <w:szCs w:val="24"/>
          <w:highlight w:val="none"/>
        </w:rPr>
        <w:t xml:space="preserve">.3.1.1 </w:t>
      </w:r>
      <w:r>
        <w:rPr>
          <w:rFonts w:hint="eastAsia" w:ascii="宋体" w:hAnsi="宋体" w:eastAsia="宋体" w:cs="宋体"/>
          <w:color w:val="auto"/>
          <w:sz w:val="24"/>
          <w:szCs w:val="24"/>
          <w:highlight w:val="none"/>
        </w:rPr>
        <w:t>子目中的法定机构根据国家法</w:t>
      </w:r>
      <w:r>
        <w:rPr>
          <w:rFonts w:hint="eastAsia" w:ascii="宋体" w:hAnsi="宋体" w:eastAsia="宋体" w:cs="宋体"/>
          <w:color w:val="auto"/>
          <w:spacing w:val="-3"/>
          <w:sz w:val="24"/>
          <w:szCs w:val="24"/>
          <w:highlight w:val="none"/>
        </w:rPr>
        <w:t>律法规变化发布新规的时间在合同工程原定竣工时间之后的，合同价款调增的不予调整，</w:t>
      </w:r>
      <w:r>
        <w:rPr>
          <w:rFonts w:hint="eastAsia" w:ascii="宋体" w:hAnsi="宋体" w:eastAsia="宋体" w:cs="宋体"/>
          <w:color w:val="auto"/>
          <w:spacing w:val="-1"/>
          <w:sz w:val="24"/>
          <w:szCs w:val="24"/>
          <w:highlight w:val="none"/>
        </w:rPr>
        <w:t>合同价款调减的予以调整。</w:t>
      </w:r>
    </w:p>
    <w:p w14:paraId="231CEC4D">
      <w:pPr>
        <w:spacing w:before="155"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2.3.2  </w:t>
      </w:r>
      <w:r>
        <w:rPr>
          <w:rFonts w:hint="eastAsia" w:ascii="宋体" w:hAnsi="宋体" w:eastAsia="宋体" w:cs="宋体"/>
          <w:color w:val="auto"/>
          <w:spacing w:val="-1"/>
          <w:sz w:val="24"/>
          <w:szCs w:val="24"/>
          <w:highlight w:val="none"/>
        </w:rPr>
        <w:t>工程量偏差或变化</w:t>
      </w:r>
    </w:p>
    <w:p w14:paraId="655704F0">
      <w:pPr>
        <w:spacing w:before="158" w:line="309"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2.3.2.1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合同履行期间，当应予计算的实际工程量与招标工程量清单出现偏差或因工程变更引起已标价工程量清单项目的工程数量发生变化时，工程量偏差或变化在</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15%以</w:t>
      </w:r>
      <w:r>
        <w:rPr>
          <w:rFonts w:hint="eastAsia" w:ascii="宋体" w:hAnsi="宋体" w:eastAsia="宋体" w:cs="宋体"/>
          <w:color w:val="auto"/>
          <w:spacing w:val="-4"/>
          <w:sz w:val="24"/>
          <w:szCs w:val="24"/>
          <w:highlight w:val="none"/>
        </w:rPr>
        <w:t>内（含</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15%）的，其综合单价不予调整；工程量偏差或变化超过</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15%的，按照以下规定</w:t>
      </w:r>
      <w:r>
        <w:rPr>
          <w:rFonts w:hint="eastAsia" w:ascii="宋体" w:hAnsi="宋体" w:eastAsia="宋体" w:cs="宋体"/>
          <w:color w:val="auto"/>
          <w:spacing w:val="-3"/>
          <w:sz w:val="24"/>
          <w:szCs w:val="24"/>
          <w:highlight w:val="none"/>
        </w:rPr>
        <w:t>调整：</w:t>
      </w:r>
    </w:p>
    <w:p w14:paraId="6F1EA887">
      <w:pPr>
        <w:spacing w:before="78" w:line="327" w:lineRule="auto"/>
        <w:ind w:left="12" w:firstLine="478"/>
        <w:jc w:val="both"/>
        <w:rPr>
          <w:rFonts w:hint="eastAsia" w:ascii="宋体" w:hAnsi="宋体" w:eastAsia="宋体" w:cs="宋体"/>
          <w:color w:val="auto"/>
          <w:sz w:val="24"/>
          <w:szCs w:val="24"/>
          <w:highlight w:val="none"/>
        </w:rPr>
      </w:pPr>
      <w:bookmarkStart w:id="170" w:name="bookmark142"/>
      <w:bookmarkEnd w:id="170"/>
      <w:r>
        <w:rPr>
          <w:rFonts w:hint="eastAsia" w:ascii="宋体" w:hAnsi="宋体" w:eastAsia="宋体" w:cs="宋体"/>
          <w:color w:val="auto"/>
          <w:spacing w:val="-3"/>
          <w:sz w:val="24"/>
          <w:szCs w:val="24"/>
          <w:highlight w:val="none"/>
        </w:rPr>
        <w:t>对于合理报价的清单项目，当工程量增加超过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15%时，增加部分的工程量的综合单</w:t>
      </w:r>
      <w:r>
        <w:rPr>
          <w:rFonts w:hint="eastAsia" w:ascii="宋体" w:hAnsi="宋体" w:eastAsia="宋体" w:cs="宋体"/>
          <w:color w:val="auto"/>
          <w:spacing w:val="-7"/>
          <w:sz w:val="24"/>
          <w:szCs w:val="24"/>
          <w:highlight w:val="none"/>
        </w:rPr>
        <w:t>价以</w:t>
      </w:r>
      <w:r>
        <w:rPr>
          <w:rFonts w:hint="eastAsia" w:ascii="宋体" w:hAnsi="宋体" w:eastAsia="宋体" w:cs="宋体"/>
          <w:color w:val="auto"/>
          <w:spacing w:val="-3"/>
          <w:sz w:val="24"/>
          <w:szCs w:val="24"/>
          <w:highlight w:val="none"/>
        </w:rPr>
        <w:t>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r>
        <w:rPr>
          <w:rFonts w:hint="eastAsia" w:ascii="宋体" w:hAnsi="宋体" w:eastAsia="宋体" w:cs="宋体"/>
          <w:color w:val="auto"/>
          <w:spacing w:val="-1"/>
          <w:sz w:val="24"/>
          <w:szCs w:val="24"/>
          <w:highlight w:val="none"/>
        </w:rPr>
        <w:t>。</w:t>
      </w:r>
    </w:p>
    <w:p w14:paraId="19CF62EE">
      <w:pPr>
        <w:spacing w:before="97" w:line="324" w:lineRule="auto"/>
        <w:ind w:left="13" w:right="179"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对于按照第二章“</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 条被认定为不平衡报价的清单项目，其综合</w:t>
      </w:r>
      <w:r>
        <w:rPr>
          <w:rFonts w:hint="eastAsia" w:ascii="宋体" w:hAnsi="宋体" w:eastAsia="宋体" w:cs="宋体"/>
          <w:b/>
          <w:bCs/>
          <w:color w:val="auto"/>
          <w:spacing w:val="-3"/>
          <w:sz w:val="24"/>
          <w:szCs w:val="24"/>
          <w:highlight w:val="none"/>
        </w:rPr>
        <w:t>单价按照以下方法调整：</w:t>
      </w:r>
    </w:p>
    <w:p w14:paraId="25F45A58">
      <w:pPr>
        <w:spacing w:before="97" w:line="324" w:lineRule="auto"/>
        <w:ind w:left="13" w:right="179" w:firstLine="477"/>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以招标控制价中《分部分项工程和单价措施项目清单与计价表》子目相对应综合单价×（1-中标下浮率）。</w:t>
      </w:r>
    </w:p>
    <w:p w14:paraId="3E1FC9C8">
      <w:pPr>
        <w:spacing w:before="97" w:line="324" w:lineRule="auto"/>
        <w:ind w:left="13" w:right="179" w:firstLine="477"/>
        <w:rPr>
          <w:rFonts w:hint="eastAsia" w:ascii="宋体" w:hAnsi="宋体" w:eastAsia="宋体" w:cs="宋体"/>
          <w:b/>
          <w:bCs/>
          <w:color w:val="auto"/>
          <w:spacing w:val="-4"/>
          <w:sz w:val="24"/>
          <w:szCs w:val="24"/>
          <w:highlight w:val="none"/>
        </w:rPr>
      </w:pPr>
      <w:bookmarkStart w:id="171" w:name="_Toc12035"/>
      <w:bookmarkStart w:id="172" w:name="_Toc18478"/>
      <w:bookmarkStart w:id="173" w:name="_Toc30068"/>
      <w:r>
        <w:rPr>
          <w:rFonts w:hint="eastAsia" w:ascii="宋体" w:hAnsi="宋体" w:eastAsia="宋体" w:cs="宋体"/>
          <w:b/>
          <w:bCs/>
          <w:color w:val="auto"/>
          <w:spacing w:val="-4"/>
          <w:sz w:val="24"/>
          <w:szCs w:val="24"/>
          <w:highlight w:val="none"/>
        </w:rPr>
        <w:t>中标下浮率=[1-（中标价-中标绿色施工安全防护措施费-暂列金额-暂估价）/（</w:t>
      </w:r>
      <w:bookmarkEnd w:id="171"/>
      <w:bookmarkEnd w:id="172"/>
      <w:bookmarkStart w:id="174" w:name="_Toc13602"/>
      <w:bookmarkStart w:id="175" w:name="_Toc15512"/>
      <w:r>
        <w:rPr>
          <w:rFonts w:hint="eastAsia" w:ascii="宋体" w:hAnsi="宋体" w:eastAsia="宋体" w:cs="宋体"/>
          <w:b/>
          <w:bCs/>
          <w:color w:val="auto"/>
          <w:spacing w:val="-4"/>
          <w:sz w:val="24"/>
          <w:szCs w:val="24"/>
          <w:highlight w:val="none"/>
        </w:rPr>
        <w:t>招标控制价-控制价绿色施工安全防护措施费-暂列金额-暂估价）] ×100%</w:t>
      </w:r>
      <w:bookmarkEnd w:id="173"/>
      <w:bookmarkEnd w:id="174"/>
      <w:bookmarkEnd w:id="175"/>
    </w:p>
    <w:p w14:paraId="5F716669">
      <w:pPr>
        <w:spacing w:before="123" w:line="301" w:lineRule="auto"/>
        <w:ind w:left="10" w:right="116"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若修正后的该部分《分部分项工程和单价措施项目清单与计价表》总金额大于原投</w:t>
      </w:r>
      <w:r>
        <w:rPr>
          <w:rFonts w:hint="eastAsia" w:ascii="宋体" w:hAnsi="宋体" w:eastAsia="宋体" w:cs="宋体"/>
          <w:color w:val="auto"/>
          <w:spacing w:val="-1"/>
          <w:sz w:val="24"/>
          <w:szCs w:val="24"/>
          <w:highlight w:val="none"/>
        </w:rPr>
        <w:t>标报价中的该部分总金额，则从投标报价需</w:t>
      </w:r>
      <w:r>
        <w:rPr>
          <w:rFonts w:hint="eastAsia" w:ascii="宋体" w:hAnsi="宋体" w:eastAsia="宋体" w:cs="宋体"/>
          <w:color w:val="auto"/>
          <w:spacing w:val="-2"/>
          <w:sz w:val="24"/>
          <w:szCs w:val="24"/>
          <w:highlight w:val="none"/>
        </w:rPr>
        <w:t>调高的综合单价中选择偏离最大的清单开始</w:t>
      </w:r>
      <w:r>
        <w:rPr>
          <w:rFonts w:hint="eastAsia" w:ascii="宋体" w:hAnsi="宋体" w:eastAsia="宋体" w:cs="宋体"/>
          <w:color w:val="auto"/>
          <w:spacing w:val="-1"/>
          <w:sz w:val="24"/>
          <w:szCs w:val="24"/>
          <w:highlight w:val="none"/>
        </w:rPr>
        <w:t>调整，调整幅度逐步减少，直至修正后的该</w:t>
      </w:r>
      <w:r>
        <w:rPr>
          <w:rFonts w:hint="eastAsia" w:ascii="宋体" w:hAnsi="宋体" w:eastAsia="宋体" w:cs="宋体"/>
          <w:color w:val="auto"/>
          <w:spacing w:val="-2"/>
          <w:sz w:val="24"/>
          <w:szCs w:val="24"/>
          <w:highlight w:val="none"/>
        </w:rPr>
        <w:t>部分《分部分项工程和单价措施项目清单与</w:t>
      </w:r>
      <w:r>
        <w:rPr>
          <w:rFonts w:hint="eastAsia" w:ascii="宋体" w:hAnsi="宋体" w:eastAsia="宋体" w:cs="宋体"/>
          <w:color w:val="auto"/>
          <w:spacing w:val="-1"/>
          <w:sz w:val="24"/>
          <w:szCs w:val="24"/>
          <w:highlight w:val="none"/>
        </w:rPr>
        <w:t>计价表》总金额与原投标报价中的该部分总</w:t>
      </w:r>
      <w:r>
        <w:rPr>
          <w:rFonts w:hint="eastAsia" w:ascii="宋体" w:hAnsi="宋体" w:eastAsia="宋体" w:cs="宋体"/>
          <w:color w:val="auto"/>
          <w:spacing w:val="-2"/>
          <w:sz w:val="24"/>
          <w:szCs w:val="24"/>
          <w:highlight w:val="none"/>
        </w:rPr>
        <w:t>金额一致；若修正后的该部分《分部分项工</w:t>
      </w:r>
      <w:r>
        <w:rPr>
          <w:rFonts w:hint="eastAsia" w:ascii="宋体" w:hAnsi="宋体" w:eastAsia="宋体" w:cs="宋体"/>
          <w:color w:val="auto"/>
          <w:spacing w:val="-1"/>
          <w:sz w:val="24"/>
          <w:szCs w:val="24"/>
          <w:highlight w:val="none"/>
        </w:rPr>
        <w:t>程和单价措施项目清单与计价表》总金额小</w:t>
      </w:r>
      <w:r>
        <w:rPr>
          <w:rFonts w:hint="eastAsia" w:ascii="宋体" w:hAnsi="宋体" w:eastAsia="宋体" w:cs="宋体"/>
          <w:color w:val="auto"/>
          <w:spacing w:val="-2"/>
          <w:sz w:val="24"/>
          <w:szCs w:val="24"/>
          <w:highlight w:val="none"/>
        </w:rPr>
        <w:t>于原投标报价中的该部分总金额，则从投标</w:t>
      </w:r>
      <w:r>
        <w:rPr>
          <w:rFonts w:hint="eastAsia" w:ascii="宋体" w:hAnsi="宋体" w:eastAsia="宋体" w:cs="宋体"/>
          <w:color w:val="auto"/>
          <w:spacing w:val="-1"/>
          <w:sz w:val="24"/>
          <w:szCs w:val="24"/>
          <w:highlight w:val="none"/>
        </w:rPr>
        <w:t>报价需调低的综合单价中选择偏离最大的清</w:t>
      </w:r>
      <w:r>
        <w:rPr>
          <w:rFonts w:hint="eastAsia" w:ascii="宋体" w:hAnsi="宋体" w:eastAsia="宋体" w:cs="宋体"/>
          <w:color w:val="auto"/>
          <w:spacing w:val="-2"/>
          <w:sz w:val="24"/>
          <w:szCs w:val="24"/>
          <w:highlight w:val="none"/>
        </w:rPr>
        <w:t>单开始调整，调整幅度逐步减少，直至修正</w:t>
      </w:r>
      <w:r>
        <w:rPr>
          <w:rFonts w:hint="eastAsia" w:ascii="宋体" w:hAnsi="宋体" w:eastAsia="宋体" w:cs="宋体"/>
          <w:color w:val="auto"/>
          <w:spacing w:val="-1"/>
          <w:sz w:val="24"/>
          <w:szCs w:val="24"/>
          <w:highlight w:val="none"/>
        </w:rPr>
        <w:t>后的该部分《分部分项工程和单价措施项目</w:t>
      </w:r>
      <w:r>
        <w:rPr>
          <w:rFonts w:hint="eastAsia" w:ascii="宋体" w:hAnsi="宋体" w:eastAsia="宋体" w:cs="宋体"/>
          <w:color w:val="auto"/>
          <w:spacing w:val="-2"/>
          <w:sz w:val="24"/>
          <w:szCs w:val="24"/>
          <w:highlight w:val="none"/>
        </w:rPr>
        <w:t>清单与计价表》总金额与原投标报价中的该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部分总金额一致。修正后的总造价应与总中标价保持一致，形成《不平衡报价修正报告》，</w:t>
      </w:r>
      <w:r>
        <w:rPr>
          <w:rFonts w:hint="eastAsia" w:ascii="宋体" w:hAnsi="宋体" w:eastAsia="宋体" w:cs="宋体"/>
          <w:color w:val="auto"/>
          <w:spacing w:val="-1"/>
          <w:sz w:val="24"/>
          <w:szCs w:val="24"/>
          <w:highlight w:val="none"/>
        </w:rPr>
        <w:t>并由招标人和中标人共同签章确认。</w:t>
      </w:r>
    </w:p>
    <w:p w14:paraId="2C74F04F">
      <w:pPr>
        <w:spacing w:before="129" w:line="299" w:lineRule="auto"/>
        <w:ind w:left="12" w:right="17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2.3.2.2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如果工程量出现本章第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1"/>
          <w:sz w:val="24"/>
          <w:szCs w:val="24"/>
          <w:highlight w:val="none"/>
        </w:rPr>
        <w:t xml:space="preserve">2.3.2.1 </w:t>
      </w:r>
      <w:r>
        <w:rPr>
          <w:rFonts w:hint="eastAsia" w:ascii="宋体" w:hAnsi="宋体" w:eastAsia="宋体" w:cs="宋体"/>
          <w:color w:val="auto"/>
          <w:spacing w:val="1"/>
          <w:sz w:val="24"/>
          <w:szCs w:val="24"/>
          <w:highlight w:val="none"/>
        </w:rPr>
        <w:t>子目的变化，且该变化引起相关措施项目相</w:t>
      </w:r>
      <w:r>
        <w:rPr>
          <w:rFonts w:hint="eastAsia" w:ascii="宋体" w:hAnsi="宋体" w:eastAsia="宋体" w:cs="宋体"/>
          <w:color w:val="auto"/>
          <w:spacing w:val="-2"/>
          <w:sz w:val="24"/>
          <w:szCs w:val="24"/>
          <w:highlight w:val="none"/>
        </w:rPr>
        <w:t>应发生变化时，按系数或单一总价方式计价的，工程量增加的措施项目费调增，工程量</w:t>
      </w:r>
      <w:r>
        <w:rPr>
          <w:rFonts w:hint="eastAsia" w:ascii="宋体" w:hAnsi="宋体" w:eastAsia="宋体" w:cs="宋体"/>
          <w:color w:val="auto"/>
          <w:spacing w:val="-1"/>
          <w:sz w:val="24"/>
          <w:szCs w:val="24"/>
          <w:highlight w:val="none"/>
        </w:rPr>
        <w:t>减少的措施项目费调减。</w:t>
      </w:r>
    </w:p>
    <w:p w14:paraId="3DB00805">
      <w:pPr>
        <w:spacing w:before="154" w:line="221"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2.3.3  </w:t>
      </w:r>
      <w:r>
        <w:rPr>
          <w:rFonts w:hint="eastAsia" w:ascii="宋体" w:hAnsi="宋体" w:eastAsia="宋体" w:cs="宋体"/>
          <w:color w:val="auto"/>
          <w:spacing w:val="-1"/>
          <w:sz w:val="24"/>
          <w:szCs w:val="24"/>
          <w:highlight w:val="none"/>
        </w:rPr>
        <w:t>工程变更</w:t>
      </w:r>
    </w:p>
    <w:p w14:paraId="23DCAF42">
      <w:pPr>
        <w:spacing w:before="153" w:line="279" w:lineRule="auto"/>
        <w:ind w:left="19" w:right="179" w:firstLine="468"/>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合同履行期间，因工程变更引起已标价工程量清单项目发生变化时，按照以下规定调整：</w:t>
      </w:r>
    </w:p>
    <w:p w14:paraId="187CDAE7">
      <w:pPr>
        <w:numPr>
          <w:ilvl w:val="0"/>
          <w:numId w:val="1"/>
        </w:numPr>
        <w:spacing w:before="78" w:line="360" w:lineRule="auto"/>
        <w:ind w:firstLine="242" w:firstLineChars="100"/>
        <w:rPr>
          <w:rFonts w:hint="eastAsia" w:ascii="宋体" w:hAnsi="宋体" w:eastAsia="宋体" w:cs="宋体"/>
          <w:b/>
          <w:bCs/>
          <w:color w:val="auto"/>
          <w:spacing w:val="-2"/>
          <w:sz w:val="24"/>
          <w:szCs w:val="24"/>
          <w:highlight w:val="none"/>
        </w:rPr>
      </w:pPr>
      <w:r>
        <w:rPr>
          <w:rFonts w:hint="eastAsia" w:ascii="宋体" w:hAnsi="宋体" w:eastAsia="宋体" w:cs="宋体"/>
          <w:color w:val="auto"/>
          <w:spacing w:val="1"/>
          <w:sz w:val="24"/>
          <w:szCs w:val="24"/>
          <w:highlight w:val="none"/>
        </w:rPr>
        <w:t>已标价工程量清单中有适用于变更工程项目的，采用该项目的单价。</w:t>
      </w:r>
      <w:r>
        <w:rPr>
          <w:rFonts w:hint="eastAsia" w:ascii="宋体" w:hAnsi="宋体" w:eastAsia="宋体" w:cs="宋体"/>
          <w:b/>
          <w:bCs/>
          <w:color w:val="auto"/>
          <w:spacing w:val="1"/>
          <w:sz w:val="24"/>
          <w:szCs w:val="24"/>
          <w:highlight w:val="none"/>
        </w:rPr>
        <w:t>但如果</w:t>
      </w:r>
      <w:bookmarkStart w:id="176" w:name="bookmark143"/>
      <w:bookmarkEnd w:id="176"/>
      <w:r>
        <w:rPr>
          <w:rFonts w:hint="eastAsia" w:ascii="宋体" w:hAnsi="宋体" w:eastAsia="宋体" w:cs="宋体"/>
          <w:b/>
          <w:bCs/>
          <w:color w:val="auto"/>
          <w:spacing w:val="-7"/>
          <w:sz w:val="24"/>
          <w:szCs w:val="24"/>
          <w:highlight w:val="none"/>
        </w:rPr>
        <w:t>被采用的项目属于按照第二章“中标人须知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7"/>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8"/>
          <w:sz w:val="24"/>
          <w:szCs w:val="24"/>
          <w:highlight w:val="none"/>
        </w:rPr>
        <w:t>4.2 条被认定为不平衡报价的清单项目，</w:t>
      </w:r>
      <w:r>
        <w:rPr>
          <w:rFonts w:hint="eastAsia" w:ascii="宋体" w:hAnsi="宋体" w:eastAsia="宋体" w:cs="宋体"/>
          <w:b/>
          <w:bCs/>
          <w:color w:val="auto"/>
          <w:spacing w:val="-2"/>
          <w:sz w:val="24"/>
          <w:szCs w:val="24"/>
          <w:highlight w:val="none"/>
        </w:rPr>
        <w:t>变更工程项目的单价按照</w:t>
      </w:r>
      <w:r>
        <w:rPr>
          <w:rFonts w:hint="eastAsia" w:ascii="宋体" w:hAnsi="宋体" w:eastAsia="宋体" w:cs="宋体"/>
          <w:b/>
          <w:bCs/>
          <w:color w:val="auto"/>
          <w:spacing w:val="-7"/>
          <w:sz w:val="24"/>
          <w:szCs w:val="24"/>
          <w:highlight w:val="none"/>
        </w:rPr>
        <w:t>本章 2.3.2.1 的</w:t>
      </w:r>
      <w:r>
        <w:rPr>
          <w:rFonts w:hint="eastAsia" w:ascii="宋体" w:hAnsi="宋体" w:eastAsia="宋体" w:cs="宋体"/>
          <w:b/>
          <w:bCs/>
          <w:color w:val="auto"/>
          <w:spacing w:val="-2"/>
          <w:sz w:val="24"/>
          <w:szCs w:val="24"/>
          <w:highlight w:val="none"/>
        </w:rPr>
        <w:t>方法调整。】</w:t>
      </w:r>
    </w:p>
    <w:p w14:paraId="7205A22D">
      <w:pPr>
        <w:numPr>
          <w:ilvl w:val="0"/>
          <w:numId w:val="0"/>
        </w:numPr>
        <w:spacing w:before="78" w:line="360" w:lineRule="auto"/>
        <w:ind w:firstLine="237" w:firstLineChars="1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已标价工程量清单中没有适用但有类似于变更工程项目的，可在合理范围内</w:t>
      </w:r>
      <w:r>
        <w:rPr>
          <w:rFonts w:hint="eastAsia" w:ascii="宋体" w:hAnsi="宋体" w:eastAsia="宋体" w:cs="宋体"/>
          <w:color w:val="auto"/>
          <w:spacing w:val="-3"/>
          <w:sz w:val="24"/>
          <w:szCs w:val="24"/>
          <w:highlight w:val="none"/>
        </w:rPr>
        <w:t>参照类似项目的单价。</w:t>
      </w:r>
      <w:r>
        <w:rPr>
          <w:rFonts w:hint="eastAsia" w:ascii="宋体" w:hAnsi="宋体" w:eastAsia="宋体" w:cs="宋体"/>
          <w:b/>
          <w:bCs/>
          <w:color w:val="auto"/>
          <w:spacing w:val="-3"/>
          <w:sz w:val="24"/>
          <w:szCs w:val="24"/>
          <w:highlight w:val="none"/>
        </w:rPr>
        <w:t>但如果被参考的类似项目属于按照第二章“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5"/>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4.2条被认定为不平衡报价的清单项目，变更工程项目的单价按照本章2.3.2.1 的方法调整。</w:t>
      </w:r>
    </w:p>
    <w:p w14:paraId="314A12AB">
      <w:pPr>
        <w:numPr>
          <w:ilvl w:val="0"/>
          <w:numId w:val="0"/>
        </w:numPr>
        <w:spacing w:before="38" w:line="310" w:lineRule="auto"/>
        <w:ind w:right="81" w:rightChars="0" w:firstLine="242"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已标价工程量清单中没有适用也没有类似于变更工程项目的，由承包人根据</w:t>
      </w:r>
      <w:r>
        <w:rPr>
          <w:rFonts w:hint="eastAsia" w:ascii="宋体" w:hAnsi="宋体" w:eastAsia="宋体" w:cs="宋体"/>
          <w:color w:val="auto"/>
          <w:spacing w:val="-2"/>
          <w:sz w:val="24"/>
          <w:szCs w:val="24"/>
          <w:highlight w:val="none"/>
        </w:rPr>
        <w:t>变更工程资料、计量规则、计价办法、施工当月项目所在地工程造价管理机构发布的价格信息和中标下浮率提出变更工程项目的单价，报发包人确认后调整。中标下浮率的计算公式如下：</w:t>
      </w:r>
    </w:p>
    <w:p w14:paraId="3BB23C34">
      <w:pPr>
        <w:spacing w:before="126" w:line="314" w:lineRule="auto"/>
        <w:ind w:left="29" w:right="21" w:firstLine="50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中标下浮率=[1-（中标价-中标绿色施工安全防护措施费-暂列</w:t>
      </w:r>
      <w:r>
        <w:rPr>
          <w:rFonts w:hint="eastAsia" w:ascii="宋体" w:hAnsi="宋体" w:eastAsia="宋体" w:cs="宋体"/>
          <w:b/>
          <w:bCs/>
          <w:color w:val="auto"/>
          <w:spacing w:val="-3"/>
          <w:sz w:val="24"/>
          <w:szCs w:val="24"/>
          <w:highlight w:val="none"/>
        </w:rPr>
        <w:t>金额-暂估价）/（招标控制价-控制价绿色施工安全防护措施费-暂列金额-暂估价）]</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3"/>
          <w:sz w:val="24"/>
          <w:szCs w:val="24"/>
          <w:highlight w:val="none"/>
        </w:rPr>
        <w:t>×100%</w:t>
      </w:r>
    </w:p>
    <w:p w14:paraId="132C32ED">
      <w:pPr>
        <w:spacing w:before="145" w:line="309" w:lineRule="auto"/>
        <w:ind w:right="81" w:firstLine="242" w:firstLineChars="1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snapToGrid w:val="0"/>
          <w:color w:val="auto"/>
          <w:kern w:val="0"/>
          <w:sz w:val="24"/>
          <w:szCs w:val="24"/>
          <w:highlight w:val="none"/>
          <w:lang w:eastAsia="zh-CN"/>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7485EB42">
      <w:pPr>
        <w:spacing w:before="156" w:line="309" w:lineRule="auto"/>
        <w:ind w:left="7" w:right="81"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工程变更引起施工方案改变并使措施项目发生变化时，承包人提出调整措施</w:t>
      </w:r>
      <w:r>
        <w:rPr>
          <w:rFonts w:hint="eastAsia" w:ascii="宋体" w:hAnsi="宋体" w:eastAsia="宋体" w:cs="宋体"/>
          <w:color w:val="auto"/>
          <w:spacing w:val="-2"/>
          <w:sz w:val="24"/>
          <w:szCs w:val="24"/>
          <w:highlight w:val="none"/>
        </w:rPr>
        <w:t>项目费的，应事先将拟实施的方案提交发包人确认，并应详细说明与原方案措施项目相比的变化情况。拟实施的方案经发、承包双方确认后执行，并按照本章下列规定调整措施项目费：</w:t>
      </w:r>
    </w:p>
    <w:p w14:paraId="48DB76F2">
      <w:pPr>
        <w:spacing w:before="152"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（1）绿色施工安全防护措施费应按照实际发生变化的措施项目计算。</w:t>
      </w:r>
    </w:p>
    <w:p w14:paraId="3430AEEE">
      <w:pPr>
        <w:spacing w:before="156" w:line="309" w:lineRule="auto"/>
        <w:ind w:left="7" w:right="81" w:firstLine="477"/>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3"/>
          <w:sz w:val="24"/>
          <w:szCs w:val="24"/>
          <w:highlight w:val="none"/>
        </w:rPr>
        <w:t>采用单价计算的措施项目费，应按照实际发生变化的措施项目，按本章第 2.3.3.1 子目的规定确定单价。</w:t>
      </w:r>
    </w:p>
    <w:p w14:paraId="49A98A6F">
      <w:pPr>
        <w:spacing w:before="154" w:line="360" w:lineRule="auto"/>
        <w:ind w:left="8"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（3）按总价或系数计算的措施项目费，应按照实际发生变化的措施项目费调整并</w:t>
      </w:r>
      <w:r>
        <w:rPr>
          <w:rFonts w:hint="eastAsia" w:ascii="宋体" w:hAnsi="宋体" w:eastAsia="宋体" w:cs="宋体"/>
          <w:color w:val="auto"/>
          <w:spacing w:val="-3"/>
          <w:sz w:val="24"/>
          <w:szCs w:val="24"/>
          <w:highlight w:val="none"/>
        </w:rPr>
        <w:t>考虑中标下浮率因素，即调整金额＝按照实际变化调整后的金额×（1-中标下浮率）。</w:t>
      </w:r>
    </w:p>
    <w:p w14:paraId="78BE891C">
      <w:pPr>
        <w:spacing w:before="157" w:line="324" w:lineRule="auto"/>
        <w:ind w:left="21" w:right="81"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如果承包人未事先将拟实施的方案提交发包人确认，视为工程变更不引起措施项目费的调整或承包人放弃调整措施项目费的权利。</w:t>
      </w:r>
    </w:p>
    <w:p w14:paraId="2ECDD016">
      <w:pPr>
        <w:spacing w:before="35" w:line="309" w:lineRule="auto"/>
        <w:ind w:right="81"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当因非承包人原因，发包人提出的工程变更删减了合同中的某项原定工作或</w:t>
      </w:r>
      <w:r>
        <w:rPr>
          <w:rFonts w:hint="eastAsia" w:ascii="宋体" w:hAnsi="宋体" w:eastAsia="宋体" w:cs="宋体"/>
          <w:color w:val="auto"/>
          <w:spacing w:val="-2"/>
          <w:sz w:val="24"/>
          <w:szCs w:val="24"/>
          <w:highlight w:val="none"/>
        </w:rPr>
        <w:t>工程，致使承包人发生的费用或（和）得到的收益不能被包括在其他已支付或应支付的项目中，也未被包含在任何替代的工作或工程中时，承包人有权提出并应得到合理的费用及利润补偿。</w:t>
      </w:r>
    </w:p>
    <w:p w14:paraId="4E492982">
      <w:pPr>
        <w:spacing w:before="155" w:line="22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2.3.4  </w:t>
      </w:r>
      <w:r>
        <w:rPr>
          <w:rFonts w:hint="eastAsia" w:ascii="宋体" w:hAnsi="宋体" w:eastAsia="宋体" w:cs="宋体"/>
          <w:color w:val="auto"/>
          <w:spacing w:val="-1"/>
          <w:sz w:val="24"/>
          <w:szCs w:val="24"/>
          <w:highlight w:val="none"/>
        </w:rPr>
        <w:t>项目特征不符</w:t>
      </w:r>
    </w:p>
    <w:p w14:paraId="7DBF02D2">
      <w:pPr>
        <w:spacing w:before="78" w:line="331" w:lineRule="auto"/>
        <w:ind w:left="8" w:right="108" w:firstLine="480"/>
        <w:jc w:val="both"/>
        <w:rPr>
          <w:rFonts w:hint="eastAsia" w:ascii="宋体" w:hAnsi="宋体" w:eastAsia="宋体" w:cs="宋体"/>
          <w:color w:val="auto"/>
          <w:sz w:val="24"/>
          <w:szCs w:val="24"/>
          <w:highlight w:val="none"/>
        </w:rPr>
      </w:pPr>
      <w:bookmarkStart w:id="177" w:name="bookmark144"/>
      <w:bookmarkEnd w:id="177"/>
      <w:r>
        <w:rPr>
          <w:rFonts w:hint="eastAsia" w:ascii="宋体" w:hAnsi="宋体" w:eastAsia="宋体" w:cs="宋体"/>
          <w:color w:val="auto"/>
          <w:spacing w:val="-2"/>
          <w:sz w:val="24"/>
          <w:szCs w:val="24"/>
          <w:highlight w:val="none"/>
        </w:rPr>
        <w:t>承包人应按照发包人提供的设计图纸实施合同工程，若在合同履行期间出现设计图纸（含设计变更）与招标工程量清单任一项目的特征描述不符，且该变化引起该项目工</w:t>
      </w:r>
      <w:r>
        <w:rPr>
          <w:rFonts w:hint="eastAsia" w:ascii="宋体" w:hAnsi="宋体" w:eastAsia="宋体" w:cs="宋体"/>
          <w:color w:val="auto"/>
          <w:sz w:val="24"/>
          <w:szCs w:val="24"/>
          <w:highlight w:val="none"/>
        </w:rPr>
        <w:t>程造价增减变化的，应按照实际施工的项目特征，并按本章第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目相</w:t>
      </w:r>
      <w:r>
        <w:rPr>
          <w:rFonts w:hint="eastAsia" w:ascii="宋体" w:hAnsi="宋体" w:eastAsia="宋体" w:cs="宋体"/>
          <w:color w:val="auto"/>
          <w:spacing w:val="-1"/>
          <w:sz w:val="24"/>
          <w:szCs w:val="24"/>
          <w:highlight w:val="none"/>
        </w:rPr>
        <w:t>关条款的规定重新确定相应工程量清单项目的综合单价，并调整合同价款。</w:t>
      </w:r>
    </w:p>
    <w:p w14:paraId="197538B0">
      <w:pPr>
        <w:spacing w:before="38" w:line="221"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2.3.5  </w:t>
      </w:r>
      <w:r>
        <w:rPr>
          <w:rFonts w:hint="eastAsia" w:ascii="宋体" w:hAnsi="宋体" w:eastAsia="宋体" w:cs="宋体"/>
          <w:color w:val="auto"/>
          <w:spacing w:val="-1"/>
          <w:sz w:val="24"/>
          <w:szCs w:val="24"/>
          <w:highlight w:val="none"/>
        </w:rPr>
        <w:t>招标工程量清单缺项</w:t>
      </w:r>
    </w:p>
    <w:p w14:paraId="5867B021">
      <w:pPr>
        <w:spacing w:before="152" w:line="278" w:lineRule="auto"/>
        <w:ind w:left="9" w:right="56"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2.3.5.1</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合同履行期间，由于招标</w:t>
      </w:r>
      <w:r>
        <w:rPr>
          <w:rFonts w:hint="eastAsia" w:ascii="宋体" w:hAnsi="宋体" w:eastAsia="宋体" w:cs="宋体"/>
          <w:color w:val="auto"/>
          <w:spacing w:val="-2"/>
          <w:sz w:val="24"/>
          <w:szCs w:val="24"/>
          <w:highlight w:val="none"/>
        </w:rPr>
        <w:t>工程量清单中缺项，新增分部分项工程清单项目，</w:t>
      </w:r>
      <w:r>
        <w:rPr>
          <w:rFonts w:hint="eastAsia" w:ascii="宋体" w:hAnsi="宋体" w:eastAsia="宋体" w:cs="宋体"/>
          <w:color w:val="auto"/>
          <w:spacing w:val="-1"/>
          <w:sz w:val="24"/>
          <w:szCs w:val="24"/>
          <w:highlight w:val="none"/>
        </w:rPr>
        <w:t>应按照本章第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子目的规定确定单价，并调整合同价款。</w:t>
      </w:r>
    </w:p>
    <w:p w14:paraId="789762A4">
      <w:pPr>
        <w:spacing w:before="157" w:line="219"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新增分部分项工程清单项目后，引起</w:t>
      </w:r>
      <w:r>
        <w:rPr>
          <w:rFonts w:hint="eastAsia" w:ascii="宋体" w:hAnsi="宋体" w:eastAsia="宋体" w:cs="宋体"/>
          <w:color w:val="auto"/>
          <w:spacing w:val="-2"/>
          <w:sz w:val="24"/>
          <w:szCs w:val="24"/>
          <w:highlight w:val="none"/>
        </w:rPr>
        <w:t>措施项目发生变化的，应按照本章第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2"/>
          <w:sz w:val="24"/>
          <w:szCs w:val="24"/>
          <w:highlight w:val="none"/>
        </w:rPr>
        <w:t>2.</w:t>
      </w:r>
      <w:r>
        <w:rPr>
          <w:rFonts w:hint="eastAsia" w:ascii="宋体" w:hAnsi="宋体" w:eastAsia="宋体" w:cs="宋体"/>
          <w:b/>
          <w:bCs/>
          <w:color w:val="auto"/>
          <w:sz w:val="24"/>
          <w:szCs w:val="24"/>
          <w:highlight w:val="none"/>
        </w:rPr>
        <w:t xml:space="preserve">3.3.2 </w:t>
      </w:r>
      <w:r>
        <w:rPr>
          <w:rFonts w:hint="eastAsia" w:ascii="宋体" w:hAnsi="宋体" w:eastAsia="宋体" w:cs="宋体"/>
          <w:color w:val="auto"/>
          <w:sz w:val="24"/>
          <w:szCs w:val="24"/>
          <w:highlight w:val="none"/>
        </w:rPr>
        <w:t>子目的规定，在承包人提交的实施方案被发包人批准后调整</w:t>
      </w:r>
      <w:r>
        <w:rPr>
          <w:rFonts w:hint="eastAsia" w:ascii="宋体" w:hAnsi="宋体" w:eastAsia="宋体" w:cs="宋体"/>
          <w:color w:val="auto"/>
          <w:spacing w:val="-1"/>
          <w:sz w:val="24"/>
          <w:szCs w:val="24"/>
          <w:highlight w:val="none"/>
        </w:rPr>
        <w:t>合同价款。</w:t>
      </w:r>
    </w:p>
    <w:p w14:paraId="64483C48">
      <w:pPr>
        <w:spacing w:before="156" w:line="279" w:lineRule="auto"/>
        <w:ind w:left="13" w:right="108" w:firstLine="471"/>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4"/>
          <w:sz w:val="24"/>
          <w:szCs w:val="24"/>
          <w:highlight w:val="none"/>
        </w:rPr>
        <w:t>2.3.5.3</w:t>
      </w:r>
      <w:r>
        <w:rPr>
          <w:rFonts w:hint="eastAsia" w:ascii="宋体" w:hAnsi="宋体" w:eastAsia="宋体" w:cs="宋体"/>
          <w:b/>
          <w:bCs/>
          <w:color w:val="auto"/>
          <w:spacing w:val="-4"/>
          <w:sz w:val="24"/>
          <w:szCs w:val="24"/>
          <w:highlight w:val="none"/>
        </w:rPr>
        <w:fldChar w:fldCharType="end"/>
      </w:r>
      <w:r>
        <w:rPr>
          <w:rFonts w:hint="eastAsia" w:ascii="宋体" w:hAnsi="宋体" w:eastAsia="宋体" w:cs="宋体"/>
          <w:b/>
          <w:bCs/>
          <w:color w:val="auto"/>
          <w:spacing w:val="22"/>
          <w:w w:val="101"/>
          <w:sz w:val="24"/>
          <w:szCs w:val="24"/>
          <w:highlight w:val="none"/>
        </w:rPr>
        <w:t xml:space="preserve">  </w:t>
      </w:r>
      <w:r>
        <w:rPr>
          <w:rFonts w:hint="eastAsia" w:ascii="宋体" w:hAnsi="宋体" w:eastAsia="宋体" w:cs="宋体"/>
          <w:color w:val="auto"/>
          <w:spacing w:val="-4"/>
          <w:sz w:val="24"/>
          <w:szCs w:val="24"/>
          <w:highlight w:val="none"/>
        </w:rPr>
        <w:t>由于招标工程量清单中措施项目缺项，承包人应将新增措施项目实施方案提</w:t>
      </w:r>
      <w:r>
        <w:rPr>
          <w:rFonts w:hint="eastAsia" w:ascii="宋体" w:hAnsi="宋体" w:eastAsia="宋体" w:cs="宋体"/>
          <w:color w:val="auto"/>
          <w:spacing w:val="-1"/>
          <w:sz w:val="24"/>
          <w:szCs w:val="24"/>
          <w:highlight w:val="none"/>
        </w:rPr>
        <w:t>交发包人批准后，按照本章第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 xml:space="preserve">2.3.3.2 </w:t>
      </w:r>
      <w:r>
        <w:rPr>
          <w:rFonts w:hint="eastAsia" w:ascii="宋体" w:hAnsi="宋体" w:eastAsia="宋体" w:cs="宋体"/>
          <w:color w:val="auto"/>
          <w:spacing w:val="-1"/>
          <w:sz w:val="24"/>
          <w:szCs w:val="24"/>
          <w:highlight w:val="none"/>
        </w:rPr>
        <w:t>子目的规定调整合同价款。</w:t>
      </w:r>
    </w:p>
    <w:p w14:paraId="08FB5658">
      <w:pPr>
        <w:spacing w:before="154" w:line="219"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2.3.6  </w:t>
      </w:r>
      <w:r>
        <w:rPr>
          <w:rFonts w:hint="eastAsia" w:ascii="宋体" w:hAnsi="宋体" w:eastAsia="宋体" w:cs="宋体"/>
          <w:color w:val="auto"/>
          <w:spacing w:val="-1"/>
          <w:sz w:val="24"/>
          <w:szCs w:val="24"/>
          <w:highlight w:val="none"/>
        </w:rPr>
        <w:t>物价变化</w:t>
      </w:r>
    </w:p>
    <w:p w14:paraId="7D525C3E">
      <w:pPr>
        <w:spacing w:before="156" w:line="315" w:lineRule="auto"/>
        <w:ind w:left="8" w:right="108"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合同履行期间，项目所在地工程造价管理机构发布的动态人工调整系数发生变化时，如果承包人投标报价中人工费（以下简称“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中标人工费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4"/>
          <w:sz w:val="24"/>
          <w:szCs w:val="24"/>
          <w:highlight w:val="none"/>
        </w:rPr>
        <w:t>等于或超过施工当</w:t>
      </w:r>
      <w:r>
        <w:rPr>
          <w:rFonts w:hint="eastAsia" w:ascii="宋体" w:hAnsi="宋体" w:eastAsia="宋体" w:cs="宋体"/>
          <w:color w:val="auto"/>
          <w:spacing w:val="-2"/>
          <w:sz w:val="24"/>
          <w:szCs w:val="24"/>
          <w:highlight w:val="none"/>
        </w:rPr>
        <w:t>月经动态调整后的定额人工费，该清单项目中标人工费不予调整；如果中标人工费低于施工当月经动态调整后的定额人工费，该清单项目中标人工费可以调整，相关费用按有</w:t>
      </w:r>
      <w:r>
        <w:rPr>
          <w:rFonts w:hint="eastAsia" w:ascii="宋体" w:hAnsi="宋体" w:eastAsia="宋体" w:cs="宋体"/>
          <w:color w:val="auto"/>
          <w:spacing w:val="-1"/>
          <w:sz w:val="24"/>
          <w:szCs w:val="24"/>
          <w:highlight w:val="none"/>
        </w:rPr>
        <w:t>关规定进行相应调整。结算人工费调整公式为：</w:t>
      </w:r>
    </w:p>
    <w:p w14:paraId="6A69C7F8">
      <w:pPr>
        <w:spacing w:before="153" w:line="220" w:lineRule="auto"/>
        <w:ind w:left="494"/>
        <w:rPr>
          <w:rFonts w:hint="eastAsia" w:ascii="宋体" w:hAnsi="宋体" w:eastAsia="宋体" w:cs="宋体"/>
          <w:color w:val="auto"/>
          <w:sz w:val="15"/>
          <w:szCs w:val="15"/>
          <w:highlight w:val="none"/>
        </w:rPr>
      </w:pPr>
      <w:r>
        <w:rPr>
          <w:rFonts w:hint="eastAsia" w:ascii="宋体" w:hAnsi="宋体" w:eastAsia="宋体" w:cs="宋体"/>
          <w:color w:val="auto"/>
          <w:spacing w:val="-1"/>
          <w:sz w:val="24"/>
          <w:szCs w:val="24"/>
          <w:highlight w:val="none"/>
        </w:rPr>
        <w:t>结算人工费＝中标人工费×F</w:t>
      </w:r>
      <w:r>
        <w:rPr>
          <w:rFonts w:hint="eastAsia" w:ascii="宋体" w:hAnsi="宋体" w:eastAsia="宋体" w:cs="宋体"/>
          <w:color w:val="auto"/>
          <w:spacing w:val="-1"/>
          <w:position w:val="-1"/>
          <w:sz w:val="15"/>
          <w:szCs w:val="15"/>
          <w:highlight w:val="none"/>
        </w:rPr>
        <w:t>1</w:t>
      </w:r>
    </w:p>
    <w:p w14:paraId="381BBD03">
      <w:pPr>
        <w:spacing w:before="15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式中，F</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23"/>
          <w:w w:val="101"/>
          <w:position w:val="-1"/>
          <w:sz w:val="15"/>
          <w:szCs w:val="15"/>
          <w:highlight w:val="none"/>
        </w:rPr>
        <w:t xml:space="preserve"> </w:t>
      </w:r>
      <w:r>
        <w:rPr>
          <w:rFonts w:hint="eastAsia" w:ascii="宋体" w:hAnsi="宋体" w:eastAsia="宋体" w:cs="宋体"/>
          <w:color w:val="auto"/>
          <w:spacing w:val="-1"/>
          <w:sz w:val="24"/>
          <w:szCs w:val="24"/>
          <w:highlight w:val="none"/>
        </w:rPr>
        <w:t>为施工当月项目所在地工程造价管理机构发布的动态人工调整系数。</w:t>
      </w:r>
    </w:p>
    <w:p w14:paraId="4F9CF534">
      <w:pPr>
        <w:spacing w:before="119" w:line="324" w:lineRule="auto"/>
        <w:ind w:left="1" w:right="108"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fldChar w:fldCharType="begin"/>
      </w:r>
      <w:r>
        <w:rPr>
          <w:rFonts w:hint="eastAsia" w:ascii="宋体" w:hAnsi="宋体" w:eastAsia="宋体" w:cs="宋体"/>
          <w:b/>
          <w:bCs/>
          <w:color w:val="auto"/>
          <w:spacing w:val="-1"/>
          <w:sz w:val="24"/>
          <w:szCs w:val="24"/>
          <w:highlight w:val="none"/>
        </w:rPr>
        <w:instrText xml:space="preserve"> HYPERLINK "2.3.6.2" </w:instrText>
      </w:r>
      <w:r>
        <w:rPr>
          <w:rFonts w:hint="eastAsia" w:ascii="宋体" w:hAnsi="宋体" w:eastAsia="宋体" w:cs="宋体"/>
          <w:b/>
          <w:bCs/>
          <w:color w:val="auto"/>
          <w:spacing w:val="-1"/>
          <w:sz w:val="24"/>
          <w:szCs w:val="24"/>
          <w:highlight w:val="none"/>
        </w:rPr>
        <w:fldChar w:fldCharType="separate"/>
      </w:r>
      <w:r>
        <w:rPr>
          <w:rFonts w:hint="eastAsia" w:ascii="宋体" w:hAnsi="宋体" w:eastAsia="宋体" w:cs="宋体"/>
          <w:b/>
          <w:bCs/>
          <w:color w:val="auto"/>
          <w:spacing w:val="-1"/>
          <w:sz w:val="24"/>
          <w:szCs w:val="24"/>
          <w:highlight w:val="none"/>
        </w:rPr>
        <w:t>2.3.6.2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本招标项目约定，材料、工程设备</w:t>
      </w:r>
      <w:r>
        <w:rPr>
          <w:rFonts w:hint="eastAsia" w:ascii="宋体" w:hAnsi="宋体" w:eastAsia="宋体" w:cs="宋体"/>
          <w:color w:val="auto"/>
          <w:spacing w:val="-2"/>
          <w:sz w:val="24"/>
          <w:szCs w:val="24"/>
          <w:highlight w:val="none"/>
        </w:rPr>
        <w:t>单价涨跌风险幅度值</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A 为</w:t>
      </w:r>
      <w:r>
        <w:rPr>
          <w:rFonts w:hint="eastAsia" w:ascii="宋体" w:hAnsi="宋体" w:eastAsia="宋体" w:cs="宋体"/>
          <w:color w:val="auto"/>
          <w:spacing w:val="-2"/>
          <w:sz w:val="24"/>
          <w:szCs w:val="24"/>
          <w:highlight w:val="none"/>
          <w:u w:val="single"/>
        </w:rPr>
        <w:t xml:space="preserve">  5%   </w:t>
      </w:r>
      <w:r>
        <w:rPr>
          <w:rFonts w:hint="eastAsia" w:ascii="宋体" w:hAnsi="宋体" w:eastAsia="宋体" w:cs="宋体"/>
          <w:color w:val="auto"/>
          <w:spacing w:val="-2"/>
          <w:sz w:val="24"/>
          <w:szCs w:val="24"/>
          <w:highlight w:val="none"/>
        </w:rPr>
        <w:t>。合同履</w:t>
      </w:r>
      <w:r>
        <w:rPr>
          <w:rFonts w:hint="eastAsia" w:ascii="宋体" w:hAnsi="宋体" w:eastAsia="宋体" w:cs="宋体"/>
          <w:color w:val="auto"/>
          <w:spacing w:val="-1"/>
          <w:sz w:val="24"/>
          <w:szCs w:val="24"/>
          <w:highlight w:val="none"/>
        </w:rPr>
        <w:t>行期间，当《承包人提供主要材料和工程设备一览表》（</w:t>
      </w:r>
      <w:r>
        <w:rPr>
          <w:rFonts w:hint="eastAsia" w:ascii="宋体" w:hAnsi="宋体" w:eastAsia="宋体" w:cs="宋体"/>
          <w:color w:val="auto"/>
          <w:spacing w:val="-2"/>
          <w:sz w:val="24"/>
          <w:szCs w:val="24"/>
          <w:highlight w:val="none"/>
        </w:rPr>
        <w:t>详见招标工程量清单）中的材</w:t>
      </w:r>
      <w:r>
        <w:rPr>
          <w:rFonts w:hint="eastAsia" w:ascii="宋体" w:hAnsi="宋体" w:eastAsia="宋体" w:cs="宋体"/>
          <w:color w:val="auto"/>
          <w:spacing w:val="-3"/>
          <w:sz w:val="24"/>
          <w:szCs w:val="24"/>
          <w:highlight w:val="none"/>
        </w:rPr>
        <w:t>料、工程设备单价涨跌幅度等于或低于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A 值时，该材料、工程设备单价不予调整；超过</w:t>
      </w:r>
      <w:r>
        <w:rPr>
          <w:rFonts w:hint="eastAsia" w:ascii="宋体" w:hAnsi="宋体" w:eastAsia="宋体" w:cs="宋体"/>
          <w:color w:val="auto"/>
          <w:sz w:val="24"/>
          <w:szCs w:val="24"/>
          <w:highlight w:val="none"/>
        </w:rPr>
        <w:t>A 值时，其超过部分可以调整。相关费用按有关规定进行相</w:t>
      </w:r>
      <w:r>
        <w:rPr>
          <w:rFonts w:hint="eastAsia" w:ascii="宋体" w:hAnsi="宋体" w:eastAsia="宋体" w:cs="宋体"/>
          <w:color w:val="auto"/>
          <w:spacing w:val="-1"/>
          <w:sz w:val="24"/>
          <w:szCs w:val="24"/>
          <w:highlight w:val="none"/>
        </w:rPr>
        <w:t>应调整。</w:t>
      </w:r>
    </w:p>
    <w:p w14:paraId="62EE16C1">
      <w:pPr>
        <w:spacing w:before="126" w:line="295" w:lineRule="auto"/>
        <w:ind w:left="11" w:right="108" w:firstLine="477"/>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15C1572F">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a．涨价时，</w:t>
      </w:r>
      <w:r>
        <w:rPr>
          <w:rFonts w:hint="eastAsia" w:ascii="宋体" w:hAnsi="宋体" w:eastAsia="宋体" w:cs="宋体"/>
          <w:snapToGrid w:val="0"/>
          <w:color w:val="auto"/>
          <w:kern w:val="0"/>
          <w:position w:val="-30"/>
          <w:sz w:val="24"/>
          <w:szCs w:val="24"/>
          <w:highlight w:val="none"/>
        </w:rPr>
        <w:object>
          <v:shape id="_x0000_i1025" o:spt="75" type="#_x0000_t75" style="height:33.95pt;width:200.95pt;" o:ole="t" filled="f" o:preferrelative="t" stroked="f" coordsize="21600,21600">
            <v:path/>
            <v:fill on="f" focussize="0,0"/>
            <v:stroke on="f"/>
            <v:imagedata r:id="rId31" embosscolor="#FFFFFF" o:title=""/>
            <o:lock v:ext="edit" grouping="f" rotation="f" text="f" aspectratio="t"/>
            <w10:wrap type="none"/>
            <w10:anchorlock/>
          </v:shape>
          <o:OLEObject Type="Embed" ProgID="Equation.KSEE3" ShapeID="_x0000_i1025" DrawAspect="Content" ObjectID="_1468075725" r:id="rId30">
            <o:LockedField>false</o:LockedField>
          </o:OLEObject>
        </w:object>
      </w:r>
    </w:p>
    <w:p w14:paraId="5FEA2B94">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6" o:spt="75" type="#_x0000_t75" style="height:33.95pt;width:198.95pt;" o:ole="t" filled="f" o:preferrelative="t" stroked="f" coordsize="21600,21600">
            <v:path/>
            <v:fill on="f" focussize="0,0"/>
            <v:stroke on="f"/>
            <v:imagedata r:id="rId33" embosscolor="#FFFFFF" o:title=""/>
            <o:lock v:ext="edit" grouping="f" rotation="f" text="f" aspectratio="t"/>
            <w10:wrap type="none"/>
            <w10:anchorlock/>
          </v:shape>
          <o:OLEObject Type="Embed" ProgID="Equation.KSEE3" ShapeID="_x0000_i1026" DrawAspect="Content" ObjectID="_1468075726" r:id="rId32">
            <o:LockedField>false</o:LockedField>
          </o:OLEObject>
        </w:object>
      </w:r>
    </w:p>
    <w:p w14:paraId="75BCCAF3">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b．涨价时，</w:t>
      </w:r>
      <w:r>
        <w:rPr>
          <w:rFonts w:hint="eastAsia" w:ascii="宋体" w:hAnsi="宋体" w:eastAsia="宋体" w:cs="宋体"/>
          <w:snapToGrid w:val="0"/>
          <w:color w:val="auto"/>
          <w:kern w:val="0"/>
          <w:position w:val="-30"/>
          <w:sz w:val="24"/>
          <w:szCs w:val="24"/>
          <w:highlight w:val="none"/>
        </w:rPr>
        <w:object>
          <v:shape id="_x0000_i1027" o:spt="75" type="#_x0000_t75" style="height:33.95pt;width:198.95pt;" o:ole="t" filled="f" o:preferrelative="t" stroked="f" coordsize="21600,21600">
            <v:path/>
            <v:fill on="f" focussize="0,0"/>
            <v:stroke on="f"/>
            <v:imagedata r:id="rId35" embosscolor="#FFFFFF" o:title=""/>
            <o:lock v:ext="edit" grouping="f" rotation="f" text="f" aspectratio="t"/>
            <w10:wrap type="none"/>
            <w10:anchorlock/>
          </v:shape>
          <o:OLEObject Type="Embed" ProgID="Equation.KSEE3" ShapeID="_x0000_i1027" DrawAspect="Content" ObjectID="_1468075727" r:id="rId34">
            <o:LockedField>false</o:LockedField>
          </o:OLEObject>
        </w:object>
      </w:r>
    </w:p>
    <w:p w14:paraId="416D8DFC">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8" o:spt="75" type="#_x0000_t75" style="height:33.95pt;width:200.95pt;" o:ole="t" filled="f" o:preferrelative="t" stroked="f" coordsize="21600,21600">
            <v:path/>
            <v:fill on="f" focussize="0,0"/>
            <v:stroke on="f"/>
            <v:imagedata r:id="rId37" embosscolor="#FFFFFF" o:title=""/>
            <o:lock v:ext="edit" grouping="f" rotation="f" text="f" aspectratio="t"/>
            <w10:wrap type="none"/>
            <w10:anchorlock/>
          </v:shape>
          <o:OLEObject Type="Embed" ProgID="Equation.KSEE3" ShapeID="_x0000_i1028" DrawAspect="Content" ObjectID="_1468075728" r:id="rId36">
            <o:LockedField>false</o:LockedField>
          </o:OLEObject>
        </w:object>
      </w:r>
    </w:p>
    <w:p w14:paraId="4FFC8AE1">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c．涨价时，</w:t>
      </w:r>
      <w:r>
        <w:rPr>
          <w:rFonts w:hint="eastAsia" w:ascii="宋体" w:hAnsi="宋体" w:eastAsia="宋体" w:cs="宋体"/>
          <w:snapToGrid w:val="0"/>
          <w:color w:val="auto"/>
          <w:kern w:val="0"/>
          <w:position w:val="-30"/>
          <w:sz w:val="24"/>
          <w:szCs w:val="24"/>
          <w:highlight w:val="none"/>
        </w:rPr>
        <w:object>
          <v:shape id="_x0000_i1029" o:spt="75" type="#_x0000_t75" style="height:33.95pt;width:200.95pt;" o:ole="t" filled="f" o:preferrelative="t" stroked="f" coordsize="21600,21600">
            <v:path/>
            <v:fill on="f" focussize="0,0"/>
            <v:stroke on="f"/>
            <v:imagedata r:id="rId39" embosscolor="#FFFFFF" o:title=""/>
            <o:lock v:ext="edit" grouping="f" rotation="f" text="f" aspectratio="t"/>
            <w10:wrap type="none"/>
            <w10:anchorlock/>
          </v:shape>
          <o:OLEObject Type="Embed" ProgID="Equation.KSEE3" ShapeID="_x0000_i1029" DrawAspect="Content" ObjectID="_1468075729" r:id="rId38">
            <o:LockedField>false</o:LockedField>
          </o:OLEObject>
        </w:object>
      </w:r>
    </w:p>
    <w:p w14:paraId="4903428A">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0" o:spt="75" type="#_x0000_t75" style="height:33.95pt;width:200.95pt;" o:ole="t" filled="f" o:preferrelative="t" stroked="f" coordsize="21600,21600">
            <v:path/>
            <v:fill on="f" focussize="0,0"/>
            <v:stroke on="f"/>
            <v:imagedata r:id="rId41" embosscolor="#FFFFFF" o:title=""/>
            <o:lock v:ext="edit" grouping="f" rotation="f" text="f" aspectratio="t"/>
            <w10:wrap type="none"/>
            <w10:anchorlock/>
          </v:shape>
          <o:OLEObject Type="Embed" ProgID="Equation.KSEE3" ShapeID="_x0000_i1030" DrawAspect="Content" ObjectID="_1468075730" r:id="rId40">
            <o:LockedField>false</o:LockedField>
          </o:OLEObject>
        </w:object>
      </w:r>
    </w:p>
    <w:p w14:paraId="40B2A737">
      <w:pPr>
        <w:spacing w:before="78"/>
        <w:ind w:left="330"/>
        <w:rPr>
          <w:rFonts w:hint="eastAsia" w:ascii="宋体" w:hAnsi="宋体" w:eastAsia="宋体" w:cs="宋体"/>
          <w:color w:val="auto"/>
          <w:sz w:val="24"/>
          <w:szCs w:val="24"/>
          <w:highlight w:val="none"/>
        </w:rPr>
      </w:pPr>
    </w:p>
    <w:p w14:paraId="78233624">
      <w:pPr>
        <w:spacing w:before="140" w:line="196" w:lineRule="auto"/>
        <w:ind w:left="3758"/>
        <w:rPr>
          <w:rFonts w:hint="eastAsia" w:ascii="宋体" w:hAnsi="宋体" w:eastAsia="宋体" w:cs="宋体"/>
          <w:color w:val="auto"/>
          <w:sz w:val="13"/>
          <w:szCs w:val="13"/>
          <w:highlight w:val="none"/>
        </w:rPr>
      </w:pPr>
      <w:r>
        <w:rPr>
          <w:rFonts w:hint="eastAsia" w:ascii="宋体" w:hAnsi="宋体" w:eastAsia="宋体" w:cs="宋体"/>
          <w:color w:val="auto"/>
          <w:spacing w:val="-2"/>
          <w:position w:val="1"/>
          <w:sz w:val="24"/>
          <w:szCs w:val="24"/>
          <w:highlight w:val="none"/>
        </w:rPr>
        <w:t>F</w:t>
      </w:r>
      <w:r>
        <w:rPr>
          <w:rFonts w:hint="eastAsia" w:ascii="宋体" w:hAnsi="宋体" w:eastAsia="宋体" w:cs="宋体"/>
          <w:color w:val="auto"/>
          <w:spacing w:val="-2"/>
          <w:position w:val="-4"/>
          <w:sz w:val="13"/>
          <w:szCs w:val="13"/>
          <w:highlight w:val="none"/>
        </w:rPr>
        <w:t>0</w:t>
      </w:r>
    </w:p>
    <w:p w14:paraId="0EFBDC2C">
      <w:pPr>
        <w:spacing w:before="78" w:line="330" w:lineRule="auto"/>
        <w:ind w:right="59"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理机构发布的材料、工程设备单价；A 为合同约定的材料</w:t>
      </w:r>
      <w:r>
        <w:rPr>
          <w:rFonts w:hint="eastAsia" w:ascii="宋体" w:hAnsi="宋体" w:eastAsia="宋体" w:cs="宋体"/>
          <w:color w:val="auto"/>
          <w:spacing w:val="-2"/>
          <w:sz w:val="24"/>
          <w:szCs w:val="24"/>
          <w:highlight w:val="none"/>
        </w:rPr>
        <w:t>、工程设备单价涨跌风险幅度</w:t>
      </w:r>
      <w:r>
        <w:rPr>
          <w:rFonts w:hint="eastAsia" w:ascii="宋体" w:hAnsi="宋体" w:eastAsia="宋体" w:cs="宋体"/>
          <w:color w:val="auto"/>
          <w:spacing w:val="-5"/>
          <w:sz w:val="24"/>
          <w:szCs w:val="24"/>
          <w:highlight w:val="none"/>
        </w:rPr>
        <w:t>值。</w:t>
      </w:r>
    </w:p>
    <w:p w14:paraId="6F9801F9">
      <w:pPr>
        <w:spacing w:before="33" w:line="299" w:lineRule="auto"/>
        <w:ind w:right="5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合同履行期间，当《发包人提供材料和工程设备一览表》（详见招标工程量</w:t>
      </w:r>
      <w:r>
        <w:rPr>
          <w:rFonts w:hint="eastAsia" w:ascii="宋体" w:hAnsi="宋体" w:eastAsia="宋体" w:cs="宋体"/>
          <w:color w:val="auto"/>
          <w:spacing w:val="-2"/>
          <w:sz w:val="24"/>
          <w:szCs w:val="24"/>
          <w:highlight w:val="none"/>
        </w:rPr>
        <w:t>清单）中的材料、工程设备单价发生变化时，由发包人按照实际变化调整，并列入合同</w:t>
      </w:r>
      <w:r>
        <w:rPr>
          <w:rFonts w:hint="eastAsia" w:ascii="宋体" w:hAnsi="宋体" w:eastAsia="宋体" w:cs="宋体"/>
          <w:color w:val="auto"/>
          <w:spacing w:val="-4"/>
          <w:sz w:val="24"/>
          <w:szCs w:val="24"/>
          <w:highlight w:val="none"/>
        </w:rPr>
        <w:t>价款。</w:t>
      </w:r>
    </w:p>
    <w:p w14:paraId="6F47D427">
      <w:pPr>
        <w:spacing w:before="121" w:line="308" w:lineRule="auto"/>
        <w:ind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2.3.6.4</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本招标项目约定，施工机具台班单价涨跌风险幅度值</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3"/>
          <w:sz w:val="24"/>
          <w:szCs w:val="24"/>
          <w:highlight w:val="none"/>
        </w:rPr>
        <w:t>B</w:t>
      </w:r>
      <w:r>
        <w:rPr>
          <w:rFonts w:hint="eastAsia" w:ascii="宋体" w:hAnsi="宋体" w:eastAsia="宋体" w:cs="宋体"/>
          <w:color w:val="auto"/>
          <w:spacing w:val="-4"/>
          <w:sz w:val="24"/>
          <w:szCs w:val="24"/>
          <w:highlight w:val="none"/>
        </w:rPr>
        <w:t xml:space="preserve"> 为</w:t>
      </w:r>
      <w:r>
        <w:rPr>
          <w:rFonts w:hint="eastAsia" w:ascii="宋体" w:hAnsi="宋体" w:eastAsia="宋体" w:cs="宋体"/>
          <w:color w:val="auto"/>
          <w:spacing w:val="14"/>
          <w:sz w:val="24"/>
          <w:szCs w:val="24"/>
          <w:highlight w:val="none"/>
          <w:u w:val="single"/>
        </w:rPr>
        <w:t xml:space="preserve">  </w:t>
      </w:r>
      <w:r>
        <w:rPr>
          <w:rFonts w:hint="eastAsia" w:ascii="宋体" w:hAnsi="宋体" w:eastAsia="宋体" w:cs="宋体"/>
          <w:color w:val="auto"/>
          <w:spacing w:val="-4"/>
          <w:sz w:val="24"/>
          <w:szCs w:val="24"/>
          <w:highlight w:val="none"/>
          <w:u w:val="single"/>
        </w:rPr>
        <w:t xml:space="preserve">10%  </w:t>
      </w:r>
      <w:r>
        <w:rPr>
          <w:rFonts w:hint="eastAsia" w:ascii="宋体" w:hAnsi="宋体" w:eastAsia="宋体" w:cs="宋体"/>
          <w:color w:val="auto"/>
          <w:spacing w:val="-4"/>
          <w:sz w:val="24"/>
          <w:szCs w:val="24"/>
          <w:highlight w:val="none"/>
        </w:rPr>
        <w:t>。合同履行</w:t>
      </w:r>
      <w:r>
        <w:rPr>
          <w:rFonts w:hint="eastAsia" w:ascii="宋体" w:hAnsi="宋体" w:eastAsia="宋体" w:cs="宋体"/>
          <w:color w:val="auto"/>
          <w:spacing w:val="-7"/>
          <w:sz w:val="24"/>
          <w:szCs w:val="24"/>
          <w:highlight w:val="none"/>
        </w:rPr>
        <w:t>期间，当施工机具台班单价涨跌幅度等于或低于</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7"/>
          <w:sz w:val="24"/>
          <w:szCs w:val="24"/>
          <w:highlight w:val="none"/>
        </w:rPr>
        <w:t>B 值时，该施工机具台班单价不予调</w:t>
      </w:r>
      <w:r>
        <w:rPr>
          <w:rFonts w:hint="eastAsia" w:ascii="宋体" w:hAnsi="宋体" w:eastAsia="宋体" w:cs="宋体"/>
          <w:color w:val="auto"/>
          <w:spacing w:val="-8"/>
          <w:sz w:val="24"/>
          <w:szCs w:val="24"/>
          <w:highlight w:val="none"/>
        </w:rPr>
        <w:t>整；</w:t>
      </w:r>
      <w:r>
        <w:rPr>
          <w:rFonts w:hint="eastAsia" w:ascii="宋体" w:hAnsi="宋体" w:eastAsia="宋体" w:cs="宋体"/>
          <w:color w:val="auto"/>
          <w:sz w:val="24"/>
          <w:szCs w:val="24"/>
          <w:highlight w:val="none"/>
        </w:rPr>
        <w:t>超过</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B 值时，其超过部分可以调整。相关费</w:t>
      </w:r>
      <w:r>
        <w:rPr>
          <w:rFonts w:hint="eastAsia" w:ascii="宋体" w:hAnsi="宋体" w:eastAsia="宋体" w:cs="宋体"/>
          <w:color w:val="auto"/>
          <w:spacing w:val="-1"/>
          <w:sz w:val="24"/>
          <w:szCs w:val="24"/>
          <w:highlight w:val="none"/>
        </w:rPr>
        <w:t>用按有关规定进行相应调整。</w:t>
      </w:r>
    </w:p>
    <w:p w14:paraId="120353C6">
      <w:pPr>
        <w:spacing w:before="153" w:line="278" w:lineRule="auto"/>
        <w:ind w:left="42" w:right="59" w:firstLine="44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color w:val="auto"/>
          <w:spacing w:val="-1"/>
          <w:sz w:val="24"/>
          <w:szCs w:val="24"/>
          <w:highlight w:val="none"/>
        </w:rPr>
        <w:t>．如果承包人投标报价中施工机具台班单价（以下简称“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中标单价</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）低于基准</w:t>
      </w:r>
      <w:r>
        <w:rPr>
          <w:rFonts w:hint="eastAsia" w:ascii="宋体" w:hAnsi="宋体" w:eastAsia="宋体" w:cs="宋体"/>
          <w:color w:val="auto"/>
          <w:spacing w:val="-3"/>
          <w:sz w:val="24"/>
          <w:szCs w:val="24"/>
          <w:highlight w:val="none"/>
        </w:rPr>
        <w:t>日当月项目所在地工程造价管理机构发布的对应施工机具台班单价（以下简称“基准单</w:t>
      </w:r>
      <w:r>
        <w:rPr>
          <w:rFonts w:hint="eastAsia" w:ascii="宋体" w:hAnsi="宋体" w:eastAsia="宋体" w:cs="宋体"/>
          <w:color w:val="auto"/>
          <w:spacing w:val="-2"/>
          <w:sz w:val="24"/>
          <w:szCs w:val="24"/>
          <w:highlight w:val="none"/>
        </w:rPr>
        <w:t>价</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”），该施工机具台班的结算单价调整公式为：</w:t>
      </w:r>
    </w:p>
    <w:p w14:paraId="0DF110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1" o:spt="75" type="#_x0000_t75" style="height:33.95pt;width:200.95pt;" o:ole="t" filled="f" o:preferrelative="t" stroked="f" coordsize="21600,21600">
            <v:path/>
            <v:fill on="f" focussize="0,0"/>
            <v:stroke on="f"/>
            <v:imagedata r:id="rId43" embosscolor="#FFFFFF" o:title=""/>
            <o:lock v:ext="edit" grouping="f" rotation="f" text="f" aspectratio="t"/>
            <w10:wrap type="none"/>
            <w10:anchorlock/>
          </v:shape>
          <o:OLEObject Type="Embed" ProgID="Equation.KSEE3" ShapeID="_x0000_i1031" DrawAspect="Content" ObjectID="_1468075731" r:id="rId42">
            <o:LockedField>false</o:LockedField>
          </o:OLEObject>
        </w:object>
      </w:r>
    </w:p>
    <w:p w14:paraId="183065CE">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2" o:spt="75" type="#_x0000_t75" style="height:33.95pt;width:198pt;" o:ole="t" filled="f" o:preferrelative="t" stroked="f" coordsize="21600,21600">
            <v:path/>
            <v:fill on="f" focussize="0,0"/>
            <v:stroke on="f"/>
            <v:imagedata r:id="rId45" embosscolor="#FFFFFF" o:title=""/>
            <o:lock v:ext="edit" grouping="f" rotation="f" text="f" aspectratio="t"/>
            <w10:wrap type="none"/>
            <w10:anchorlock/>
          </v:shape>
          <o:OLEObject Type="Embed" ProgID="Equation.KSEE3" ShapeID="_x0000_i1032" DrawAspect="Content" ObjectID="_1468075732" r:id="rId44">
            <o:LockedField>false</o:LockedField>
          </o:OLEObject>
        </w:object>
      </w:r>
    </w:p>
    <w:p w14:paraId="2B2919C1">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b</w:t>
      </w:r>
      <w:r>
        <w:rPr>
          <w:rFonts w:hint="eastAsia" w:ascii="宋体" w:hAnsi="宋体" w:eastAsia="宋体" w:cs="宋体"/>
          <w:snapToGrid w:val="0"/>
          <w:color w:val="auto"/>
          <w:kern w:val="0"/>
          <w:sz w:val="24"/>
          <w:szCs w:val="24"/>
          <w:highlight w:val="none"/>
        </w:rPr>
        <w:t>．如果中标单价高于基准单价，该施工机具台班的结算单价调整公式为：</w:t>
      </w:r>
    </w:p>
    <w:p w14:paraId="0B4D86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3" o:spt="75" type="#_x0000_t75" style="height:33.95pt;width:198pt;" o:ole="t" filled="f" o:preferrelative="t" stroked="f" coordsize="21600,21600">
            <v:path/>
            <v:fill on="f" focussize="0,0"/>
            <v:stroke on="f"/>
            <v:imagedata r:id="rId47" embosscolor="#FFFFFF" o:title=""/>
            <o:lock v:ext="edit" grouping="f" rotation="f" text="f" aspectratio="t"/>
            <w10:wrap type="none"/>
            <w10:anchorlock/>
          </v:shape>
          <o:OLEObject Type="Embed" ProgID="Equation.KSEE3" ShapeID="_x0000_i1033" DrawAspect="Content" ObjectID="_1468075733" r:id="rId46">
            <o:LockedField>false</o:LockedField>
          </o:OLEObject>
        </w:object>
      </w:r>
    </w:p>
    <w:p w14:paraId="3F7BD139">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4" o:spt="75" type="#_x0000_t75" style="height:33.95pt;width:200.95pt;" o:ole="t" filled="f" o:preferrelative="t" stroked="f" coordsize="21600,21600">
            <v:path/>
            <v:fill on="f" focussize="0,0"/>
            <v:stroke on="f"/>
            <v:imagedata r:id="rId49" embosscolor="#FFFFFF" o:title=""/>
            <o:lock v:ext="edit" grouping="f" rotation="f" text="f" aspectratio="t"/>
            <w10:wrap type="none"/>
            <w10:anchorlock/>
          </v:shape>
          <o:OLEObject Type="Embed" ProgID="Equation.KSEE3" ShapeID="_x0000_i1034" DrawAspect="Content" ObjectID="_1468075734" r:id="rId48">
            <o:LockedField>false</o:LockedField>
          </o:OLEObject>
        </w:object>
      </w:r>
    </w:p>
    <w:p w14:paraId="62112DB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c</w:t>
      </w:r>
      <w:r>
        <w:rPr>
          <w:rFonts w:hint="eastAsia" w:ascii="宋体" w:hAnsi="宋体" w:eastAsia="宋体" w:cs="宋体"/>
          <w:snapToGrid w:val="0"/>
          <w:color w:val="auto"/>
          <w:kern w:val="0"/>
          <w:sz w:val="24"/>
          <w:szCs w:val="24"/>
          <w:highlight w:val="none"/>
        </w:rPr>
        <w:t>．如果中标单价等于基准单价，该施工机具台班的结算单价调整公式为：</w:t>
      </w:r>
    </w:p>
    <w:p w14:paraId="68970AC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5" o:spt="75" type="#_x0000_t75" style="height:33.95pt;width:200.95pt;" o:ole="t" filled="f" o:preferrelative="t" stroked="f" coordsize="21600,21600">
            <v:path/>
            <v:fill on="f" focussize="0,0"/>
            <v:stroke on="f"/>
            <v:imagedata r:id="rId51" embosscolor="#FFFFFF" o:title=""/>
            <o:lock v:ext="edit" grouping="f" rotation="f" text="f" aspectratio="t"/>
            <w10:wrap type="none"/>
            <w10:anchorlock/>
          </v:shape>
          <o:OLEObject Type="Embed" ProgID="Equation.KSEE3" ShapeID="_x0000_i1035" DrawAspect="Content" ObjectID="_1468075735" r:id="rId50">
            <o:LockedField>false</o:LockedField>
          </o:OLEObject>
        </w:object>
      </w:r>
    </w:p>
    <w:p w14:paraId="121158F2">
      <w:pPr>
        <w:spacing w:before="79" w:line="324" w:lineRule="auto"/>
        <w:ind w:left="11" w:right="65" w:firstLine="504"/>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6" o:spt="75" type="#_x0000_t75" style="height:33.95pt;width:200.95pt;" o:ole="t" filled="f" o:preferrelative="t" stroked="f" coordsize="21600,21600">
            <v:path/>
            <v:fill on="f" focussize="0,0"/>
            <v:stroke on="f"/>
            <v:imagedata r:id="rId53" embosscolor="#FFFFFF" o:title=""/>
            <o:lock v:ext="edit" grouping="f" rotation="f" text="f" aspectratio="t"/>
            <w10:wrap type="none"/>
            <w10:anchorlock/>
          </v:shape>
          <o:OLEObject Type="Embed" ProgID="Equation.KSEE3" ShapeID="_x0000_i1036" DrawAspect="Content" ObjectID="_1468075736" r:id="rId52">
            <o:LockedField>false</o:LockedField>
          </o:OLEObject>
        </w:object>
      </w:r>
    </w:p>
    <w:p w14:paraId="1258EA6F">
      <w:pPr>
        <w:spacing w:before="79" w:line="324" w:lineRule="auto"/>
        <w:ind w:left="11" w:right="65" w:firstLine="5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理机构发布的施工机具台班单价；B 为合同约定的施工机具台班单价</w:t>
      </w:r>
      <w:r>
        <w:rPr>
          <w:rFonts w:hint="eastAsia" w:ascii="宋体" w:hAnsi="宋体" w:eastAsia="宋体" w:cs="宋体"/>
          <w:color w:val="auto"/>
          <w:spacing w:val="-2"/>
          <w:sz w:val="24"/>
          <w:szCs w:val="24"/>
          <w:highlight w:val="none"/>
        </w:rPr>
        <w:t>涨跌风险幅度值。</w:t>
      </w:r>
    </w:p>
    <w:p w14:paraId="08F7A996">
      <w:pPr>
        <w:spacing w:before="39" w:line="219"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2.3.7  </w:t>
      </w:r>
      <w:r>
        <w:rPr>
          <w:rFonts w:hint="eastAsia" w:ascii="宋体" w:hAnsi="宋体" w:eastAsia="宋体" w:cs="宋体"/>
          <w:color w:val="auto"/>
          <w:spacing w:val="-1"/>
          <w:sz w:val="24"/>
          <w:szCs w:val="24"/>
          <w:highlight w:val="none"/>
        </w:rPr>
        <w:t>暂估价和暂列金额</w:t>
      </w:r>
    </w:p>
    <w:p w14:paraId="55F5A879">
      <w:pPr>
        <w:spacing w:before="154" w:line="299" w:lineRule="auto"/>
        <w:ind w:left="7" w:right="57" w:firstLine="477"/>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2.3.7.1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snapToGrid w:val="0"/>
          <w:color w:val="auto"/>
          <w:kern w:val="0"/>
          <w:sz w:val="24"/>
          <w:szCs w:val="24"/>
          <w:highlight w:val="none"/>
          <w:lang w:eastAsia="zh-CN"/>
        </w:rPr>
        <w:t xml:space="preserve">暂估价项目按第一章第三节“投标人须知正文 ”第 </w:t>
      </w:r>
      <w:r>
        <w:rPr>
          <w:rFonts w:hint="eastAsia" w:ascii="宋体" w:hAnsi="宋体" w:eastAsia="宋体" w:cs="宋体"/>
          <w:b/>
          <w:bCs/>
          <w:snapToGrid w:val="0"/>
          <w:color w:val="auto"/>
          <w:kern w:val="0"/>
          <w:sz w:val="24"/>
          <w:szCs w:val="24"/>
          <w:highlight w:val="none"/>
          <w:lang w:eastAsia="zh-CN"/>
        </w:rPr>
        <w:t>8.5</w:t>
      </w:r>
      <w:r>
        <w:rPr>
          <w:rFonts w:hint="eastAsia" w:ascii="宋体" w:hAnsi="宋体" w:eastAsia="宋体" w:cs="宋体"/>
          <w:snapToGrid w:val="0"/>
          <w:color w:val="auto"/>
          <w:kern w:val="0"/>
          <w:sz w:val="24"/>
          <w:szCs w:val="24"/>
          <w:highlight w:val="none"/>
          <w:lang w:eastAsia="zh-CN"/>
        </w:rPr>
        <w:t xml:space="preserve"> 条的规定确定专业工程承包人（或材料供应商、工程设备供应商）后，将专业工程合同价款（或材料单价、工程设备单价）取代相应暂估价，并调整合同价款。</w:t>
      </w:r>
    </w:p>
    <w:p w14:paraId="75732179">
      <w:pPr>
        <w:spacing w:before="153" w:line="315" w:lineRule="auto"/>
        <w:ind w:left="8" w:right="2" w:firstLine="476"/>
        <w:rPr>
          <w:rFonts w:hint="eastAsia" w:ascii="宋体" w:hAnsi="宋体" w:eastAsia="宋体" w:cs="宋体"/>
          <w:color w:val="auto"/>
          <w:spacing w:val="-3"/>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8"/>
          <w:sz w:val="24"/>
          <w:szCs w:val="24"/>
          <w:highlight w:val="none"/>
        </w:rPr>
        <w:t>2.3.7.2</w:t>
      </w:r>
      <w:r>
        <w:rPr>
          <w:rFonts w:hint="eastAsia" w:ascii="宋体" w:hAnsi="宋体" w:eastAsia="宋体" w:cs="宋体"/>
          <w:b/>
          <w:bCs/>
          <w:color w:val="auto"/>
          <w:spacing w:val="-8"/>
          <w:sz w:val="24"/>
          <w:szCs w:val="24"/>
          <w:highlight w:val="none"/>
        </w:rPr>
        <w:fldChar w:fldCharType="end"/>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暂列金额由发包人掌握和使用。暂列金额项目若有发</w:t>
      </w:r>
      <w:r>
        <w:rPr>
          <w:rFonts w:hint="eastAsia" w:ascii="宋体" w:hAnsi="宋体" w:eastAsia="宋体" w:cs="宋体"/>
          <w:color w:val="auto"/>
          <w:spacing w:val="-9"/>
          <w:sz w:val="24"/>
          <w:szCs w:val="24"/>
          <w:highlight w:val="none"/>
        </w:rPr>
        <w:t>生，按第一章第三节“投</w:t>
      </w:r>
      <w:r>
        <w:rPr>
          <w:rFonts w:hint="eastAsia" w:ascii="宋体" w:hAnsi="宋体" w:eastAsia="宋体" w:cs="宋体"/>
          <w:color w:val="auto"/>
          <w:spacing w:val="-5"/>
          <w:sz w:val="24"/>
          <w:szCs w:val="24"/>
          <w:highlight w:val="none"/>
        </w:rPr>
        <w:t>标人须知正文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5"/>
          <w:sz w:val="24"/>
          <w:szCs w:val="24"/>
          <w:highlight w:val="none"/>
        </w:rPr>
        <w:t xml:space="preserve">8.6 </w:t>
      </w:r>
      <w:r>
        <w:rPr>
          <w:rFonts w:hint="eastAsia" w:ascii="宋体" w:hAnsi="宋体" w:eastAsia="宋体" w:cs="宋体"/>
          <w:color w:val="auto"/>
          <w:spacing w:val="-5"/>
          <w:sz w:val="24"/>
          <w:szCs w:val="24"/>
          <w:highlight w:val="none"/>
        </w:rPr>
        <w:t>条的规定确定材料供应商（或工程设备供</w:t>
      </w:r>
      <w:r>
        <w:rPr>
          <w:rFonts w:hint="eastAsia" w:ascii="宋体" w:hAnsi="宋体" w:eastAsia="宋体" w:cs="宋体"/>
          <w:color w:val="auto"/>
          <w:spacing w:val="-6"/>
          <w:sz w:val="24"/>
          <w:szCs w:val="24"/>
          <w:highlight w:val="none"/>
        </w:rPr>
        <w:t>应商、服务供应商）后，</w:t>
      </w:r>
      <w:r>
        <w:rPr>
          <w:rFonts w:hint="eastAsia" w:ascii="宋体" w:hAnsi="宋体" w:eastAsia="宋体" w:cs="宋体"/>
          <w:color w:val="auto"/>
          <w:spacing w:val="-2"/>
          <w:sz w:val="24"/>
          <w:szCs w:val="24"/>
          <w:highlight w:val="none"/>
        </w:rPr>
        <w:t>材料（或工程设备、服务）的合同价款从暂列金额中支付。暂列金额扣除已发生的暂列</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金额项目合同价款、已发生的合同约定调整因素出现时的调整价款、已发生的索赔以及</w:t>
      </w:r>
      <w:r>
        <w:rPr>
          <w:rFonts w:hint="eastAsia" w:ascii="宋体" w:hAnsi="宋体" w:eastAsia="宋体" w:cs="宋体"/>
          <w:color w:val="auto"/>
          <w:spacing w:val="-1"/>
          <w:sz w:val="24"/>
          <w:szCs w:val="24"/>
          <w:highlight w:val="none"/>
        </w:rPr>
        <w:t>现场签证确认等的费用后，余额（若有）归发包人所有。</w:t>
      </w:r>
    </w:p>
    <w:p w14:paraId="1FFEB093">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2.3.8</w:t>
      </w:r>
      <w:r>
        <w:rPr>
          <w:rFonts w:hint="eastAsia" w:ascii="宋体" w:hAnsi="宋体" w:eastAsia="宋体" w:cs="宋体"/>
          <w:color w:val="auto"/>
          <w:spacing w:val="-8"/>
          <w:sz w:val="24"/>
          <w:szCs w:val="24"/>
          <w:highlight w:val="none"/>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00D8F120">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w:t>
      </w:r>
      <w:r>
        <w:rPr>
          <w:rFonts w:hint="eastAsia" w:ascii="宋体" w:hAnsi="宋体" w:eastAsia="宋体" w:cs="宋体"/>
          <w:b/>
          <w:bCs/>
          <w:color w:val="auto"/>
          <w:spacing w:val="-8"/>
          <w:sz w:val="24"/>
          <w:szCs w:val="24"/>
          <w:highlight w:val="none"/>
          <w:lang w:val="en-US" w:eastAsia="zh-CN"/>
        </w:rPr>
        <w:t>9</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其余事项（如不可抗力、索赔、现场签证等）的调整原则按照《建设工程工程量清单计价规范》（GB50500—2013）有关规定执行。</w:t>
      </w:r>
    </w:p>
    <w:p w14:paraId="0C5E03A8">
      <w:pPr>
        <w:spacing w:before="156" w:line="299" w:lineRule="auto"/>
        <w:ind w:left="12" w:right="65" w:firstLine="5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color w:val="auto"/>
          <w:sz w:val="24"/>
          <w:szCs w:val="24"/>
          <w:highlight w:val="none"/>
        </w:rPr>
        <w:t>凡将引起合同价款调增的事项，承包人必须于拟实施</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14</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天前，将详细的</w:t>
      </w:r>
      <w:r>
        <w:rPr>
          <w:rFonts w:hint="eastAsia" w:ascii="宋体" w:hAnsi="宋体" w:eastAsia="宋体" w:cs="宋体"/>
          <w:color w:val="auto"/>
          <w:spacing w:val="-1"/>
          <w:sz w:val="24"/>
          <w:szCs w:val="24"/>
          <w:highlight w:val="none"/>
        </w:rPr>
        <w:t>报价</w:t>
      </w:r>
      <w:r>
        <w:rPr>
          <w:rFonts w:hint="eastAsia" w:ascii="宋体" w:hAnsi="宋体" w:eastAsia="宋体" w:cs="宋体"/>
          <w:color w:val="auto"/>
          <w:spacing w:val="-2"/>
          <w:sz w:val="24"/>
          <w:szCs w:val="24"/>
          <w:highlight w:val="none"/>
        </w:rPr>
        <w:t>书（含拟实施项目名称、变更部位、理由、预计造价等）报监理单位审核和发包人批准后方可实施。</w:t>
      </w:r>
    </w:p>
    <w:p w14:paraId="7E55A3E2">
      <w:pPr>
        <w:spacing w:before="153" w:line="279" w:lineRule="auto"/>
        <w:ind w:left="9" w:right="102"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承包人不得以不完全了解现场情况为理由，提出额外付</w:t>
      </w:r>
      <w:r>
        <w:rPr>
          <w:rFonts w:hint="eastAsia" w:ascii="宋体" w:hAnsi="宋体" w:eastAsia="宋体" w:cs="宋体"/>
          <w:color w:val="auto"/>
          <w:sz w:val="24"/>
          <w:szCs w:val="24"/>
          <w:highlight w:val="none"/>
        </w:rPr>
        <w:t xml:space="preserve">款或延长工期等要求。 </w:t>
      </w:r>
      <w:r>
        <w:rPr>
          <w:rFonts w:hint="eastAsia" w:ascii="宋体" w:hAnsi="宋体" w:eastAsia="宋体" w:cs="宋体"/>
          <w:color w:val="auto"/>
          <w:spacing w:val="-1"/>
          <w:sz w:val="24"/>
          <w:szCs w:val="24"/>
          <w:highlight w:val="none"/>
        </w:rPr>
        <w:t>对此类要求，发包人不作任何考虑及答复。</w:t>
      </w:r>
    </w:p>
    <w:p w14:paraId="50E281B0">
      <w:pPr>
        <w:spacing w:before="154" w:line="279" w:lineRule="auto"/>
        <w:ind w:left="10" w:right="63"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2.6 </w:t>
      </w:r>
      <w:r>
        <w:rPr>
          <w:rFonts w:hint="eastAsia" w:ascii="宋体" w:hAnsi="宋体" w:eastAsia="宋体" w:cs="宋体"/>
          <w:color w:val="auto"/>
          <w:spacing w:val="2"/>
          <w:sz w:val="24"/>
          <w:szCs w:val="24"/>
          <w:highlight w:val="none"/>
        </w:rPr>
        <w:t>承包人已标价工程量清单中漏报、错报或少报的清单项目</w:t>
      </w:r>
      <w:r>
        <w:rPr>
          <w:rFonts w:hint="eastAsia" w:ascii="宋体" w:hAnsi="宋体" w:eastAsia="宋体" w:cs="宋体"/>
          <w:color w:val="auto"/>
          <w:spacing w:val="1"/>
          <w:sz w:val="24"/>
          <w:szCs w:val="24"/>
          <w:highlight w:val="none"/>
        </w:rPr>
        <w:t>，其价格均视为已经</w:t>
      </w:r>
      <w:r>
        <w:rPr>
          <w:rFonts w:hint="eastAsia" w:ascii="宋体" w:hAnsi="宋体" w:eastAsia="宋体" w:cs="宋体"/>
          <w:color w:val="auto"/>
          <w:spacing w:val="-1"/>
          <w:sz w:val="24"/>
          <w:szCs w:val="24"/>
          <w:highlight w:val="none"/>
        </w:rPr>
        <w:t>包含在其它清单项目中，竣工结算时不得重新组价和调整。</w:t>
      </w:r>
    </w:p>
    <w:p w14:paraId="75BC7B06">
      <w:pPr>
        <w:spacing w:before="155" w:line="299" w:lineRule="auto"/>
        <w:ind w:left="12" w:right="65"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2.7  </w:t>
      </w:r>
      <w:r>
        <w:rPr>
          <w:rFonts w:hint="eastAsia" w:ascii="宋体" w:hAnsi="宋体" w:eastAsia="宋体" w:cs="宋体"/>
          <w:color w:val="auto"/>
          <w:sz w:val="24"/>
          <w:szCs w:val="24"/>
          <w:highlight w:val="none"/>
        </w:rPr>
        <w:t>项目完工后，发、承包双方和受其委托具备相应资质的工程造价咨询单位必须</w:t>
      </w:r>
      <w:r>
        <w:rPr>
          <w:rFonts w:hint="eastAsia" w:ascii="宋体" w:hAnsi="宋体" w:eastAsia="宋体" w:cs="宋体"/>
          <w:color w:val="auto"/>
          <w:spacing w:val="-1"/>
          <w:sz w:val="24"/>
          <w:szCs w:val="24"/>
          <w:highlight w:val="none"/>
        </w:rPr>
        <w:t>按照《建设工程工程量清单计价规范》（GB50500—2013）和国家、省、市的有关规定</w:t>
      </w:r>
      <w:r>
        <w:rPr>
          <w:rFonts w:hint="eastAsia" w:ascii="宋体" w:hAnsi="宋体" w:eastAsia="宋体" w:cs="宋体"/>
          <w:color w:val="auto"/>
          <w:spacing w:val="-2"/>
          <w:sz w:val="24"/>
          <w:szCs w:val="24"/>
          <w:highlight w:val="none"/>
        </w:rPr>
        <w:t>办理竣工结算。</w:t>
      </w:r>
    </w:p>
    <w:p w14:paraId="18501ACB">
      <w:pPr>
        <w:spacing w:before="152" w:line="319" w:lineRule="auto"/>
        <w:ind w:left="8" w:right="38" w:firstLine="55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2.8  </w:t>
      </w:r>
      <w:r>
        <w:rPr>
          <w:rFonts w:hint="eastAsia" w:ascii="宋体" w:hAnsi="宋体" w:eastAsia="宋体" w:cs="宋体"/>
          <w:color w:val="auto"/>
          <w:spacing w:val="-1"/>
          <w:sz w:val="24"/>
          <w:szCs w:val="24"/>
          <w:highlight w:val="none"/>
        </w:rPr>
        <w:t>承包人已标价工程量清单中没有的材料（或工程设备</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承包人在使</w:t>
      </w:r>
      <w:r>
        <w:rPr>
          <w:rFonts w:hint="eastAsia" w:ascii="宋体" w:hAnsi="宋体" w:eastAsia="宋体" w:cs="宋体"/>
          <w:color w:val="auto"/>
          <w:spacing w:val="-2"/>
          <w:sz w:val="24"/>
          <w:szCs w:val="24"/>
          <w:highlight w:val="none"/>
        </w:rPr>
        <w:t>用前必须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将材料（或工程设备）样板、材料合格证明（或产品合格证书）、材料（或工程设备）检验报告提交给监理单位和发包人审核。发</w:t>
      </w:r>
      <w:r>
        <w:rPr>
          <w:rFonts w:hint="eastAsia" w:ascii="宋体" w:hAnsi="宋体" w:eastAsia="宋体" w:cs="宋体"/>
          <w:color w:val="auto"/>
          <w:spacing w:val="-2"/>
          <w:sz w:val="24"/>
          <w:szCs w:val="24"/>
          <w:highlight w:val="none"/>
        </w:rPr>
        <w:t>包人审定并确定价格后，承包人方可采购和</w:t>
      </w:r>
      <w:r>
        <w:rPr>
          <w:rFonts w:hint="eastAsia" w:ascii="宋体" w:hAnsi="宋体" w:eastAsia="宋体" w:cs="宋体"/>
          <w:color w:val="auto"/>
          <w:spacing w:val="-1"/>
          <w:sz w:val="24"/>
          <w:szCs w:val="24"/>
          <w:highlight w:val="none"/>
        </w:rPr>
        <w:t>使用。如果在交货验收和使用过程中发现货</w:t>
      </w:r>
      <w:r>
        <w:rPr>
          <w:rFonts w:hint="eastAsia" w:ascii="宋体" w:hAnsi="宋体" w:eastAsia="宋体" w:cs="宋体"/>
          <w:color w:val="auto"/>
          <w:spacing w:val="-2"/>
          <w:sz w:val="24"/>
          <w:szCs w:val="24"/>
          <w:highlight w:val="none"/>
        </w:rPr>
        <w:t>不对板，监理单位和发包人有权拒用，并要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求承包人立即进行更换。更换后的材料（或</w:t>
      </w:r>
      <w:r>
        <w:rPr>
          <w:rFonts w:hint="eastAsia" w:ascii="宋体" w:hAnsi="宋体" w:eastAsia="宋体" w:cs="宋体"/>
          <w:color w:val="auto"/>
          <w:spacing w:val="-2"/>
          <w:sz w:val="24"/>
          <w:szCs w:val="24"/>
          <w:highlight w:val="none"/>
        </w:rPr>
        <w:t>工程设备）应再次进行检查和检验。由此增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加的费用和（或）工期延误由承包人承担。</w:t>
      </w:r>
    </w:p>
    <w:p w14:paraId="32105AE6">
      <w:pPr>
        <w:spacing w:before="152" w:line="319" w:lineRule="auto"/>
        <w:ind w:left="8" w:right="38" w:firstLine="559"/>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2.9 </w:t>
      </w:r>
      <w:r>
        <w:rPr>
          <w:rFonts w:hint="eastAsia" w:ascii="宋体" w:hAnsi="宋体" w:eastAsia="宋体" w:cs="宋体"/>
          <w:color w:val="auto"/>
          <w:spacing w:val="-1"/>
          <w:sz w:val="24"/>
          <w:szCs w:val="24"/>
          <w:highlight w:val="none"/>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w:t>
      </w:r>
      <w:r>
        <w:rPr>
          <w:rFonts w:hint="eastAsia" w:ascii="宋体" w:hAnsi="宋体" w:eastAsia="宋体" w:cs="宋体"/>
          <w:color w:val="auto"/>
          <w:spacing w:val="-1"/>
          <w:sz w:val="24"/>
          <w:szCs w:val="24"/>
          <w:highlight w:val="none"/>
          <w:lang w:val="en-US" w:eastAsia="zh-CN"/>
        </w:rPr>
        <w:t>造价通、</w:t>
      </w:r>
      <w:r>
        <w:rPr>
          <w:rFonts w:hint="eastAsia" w:ascii="宋体" w:hAnsi="宋体" w:eastAsia="宋体" w:cs="宋体"/>
          <w:color w:val="auto"/>
          <w:spacing w:val="-1"/>
          <w:sz w:val="24"/>
          <w:szCs w:val="24"/>
          <w:highlight w:val="none"/>
        </w:rPr>
        <w:t>电商平台价格（优先从京东、国美、苏宁等大型电商平台查询取其平均价）；若以上方式均无法确定材料价格 的，则采用厂商报价或市场询价等方式取得有合法依据的市场价格，报发包人确认。</w:t>
      </w:r>
    </w:p>
    <w:p w14:paraId="1C684DEC">
      <w:pPr>
        <w:pStyle w:val="35"/>
        <w:snapToGrid w:val="0"/>
        <w:spacing w:line="440" w:lineRule="exact"/>
        <w:ind w:firstLine="480"/>
        <w:jc w:val="both"/>
        <w:outlineLvl w:val="2"/>
        <w:rPr>
          <w:rStyle w:val="26"/>
          <w:rFonts w:hint="eastAsia" w:ascii="宋体" w:hAnsi="宋体" w:eastAsia="宋体" w:cs="宋体"/>
          <w:b/>
          <w:bCs/>
          <w:color w:val="auto"/>
          <w:sz w:val="24"/>
          <w:szCs w:val="24"/>
          <w:highlight w:val="none"/>
        </w:rPr>
      </w:pPr>
      <w:bookmarkStart w:id="178" w:name="_Toc1816"/>
      <w:bookmarkStart w:id="179" w:name="_Toc19181"/>
      <w:r>
        <w:rPr>
          <w:rStyle w:val="26"/>
          <w:rFonts w:hint="eastAsia" w:ascii="宋体" w:hAnsi="宋体" w:eastAsia="宋体" w:cs="宋体"/>
          <w:b/>
          <w:bCs/>
          <w:color w:val="auto"/>
          <w:sz w:val="24"/>
          <w:szCs w:val="24"/>
          <w:highlight w:val="none"/>
        </w:rPr>
        <w:t>3. 工程付款办法</w:t>
      </w:r>
      <w:bookmarkEnd w:id="178"/>
      <w:bookmarkEnd w:id="179"/>
    </w:p>
    <w:p w14:paraId="6E914D7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3.1</w:t>
      </w:r>
      <w:r>
        <w:rPr>
          <w:rFonts w:hint="eastAsia" w:ascii="宋体" w:hAnsi="宋体" w:eastAsia="宋体" w:cs="宋体"/>
          <w:snapToGrid w:val="0"/>
          <w:color w:val="auto"/>
          <w:kern w:val="0"/>
          <w:sz w:val="24"/>
          <w:szCs w:val="20"/>
          <w:highlight w:val="none"/>
          <w:lang w:eastAsia="zh-CN"/>
        </w:rPr>
        <w:t xml:space="preserve"> 本工程 </w:t>
      </w:r>
      <w:r>
        <w:rPr>
          <w:rFonts w:hint="eastAsia" w:ascii="宋体" w:hAnsi="宋体" w:eastAsia="宋体" w:cs="宋体"/>
          <w:snapToGrid w:val="0"/>
          <w:color w:val="auto"/>
          <w:kern w:val="0"/>
          <w:sz w:val="24"/>
          <w:szCs w:val="20"/>
          <w:highlight w:val="none"/>
          <w:u w:val="single"/>
          <w:lang w:eastAsia="zh-CN"/>
        </w:rPr>
        <w:t>支付</w:t>
      </w:r>
      <w:r>
        <w:rPr>
          <w:rFonts w:hint="eastAsia" w:ascii="宋体" w:hAnsi="宋体" w:eastAsia="宋体" w:cs="宋体"/>
          <w:snapToGrid w:val="0"/>
          <w:color w:val="auto"/>
          <w:kern w:val="0"/>
          <w:sz w:val="24"/>
          <w:szCs w:val="20"/>
          <w:highlight w:val="none"/>
          <w:lang w:eastAsia="zh-CN"/>
        </w:rPr>
        <w:t xml:space="preserve"> 施工预付款。</w:t>
      </w:r>
    </w:p>
    <w:p w14:paraId="41FC373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snapToGrid w:val="0"/>
          <w:color w:val="auto"/>
          <w:kern w:val="0"/>
          <w:sz w:val="24"/>
          <w:szCs w:val="20"/>
          <w:highlight w:val="none"/>
          <w:lang w:eastAsia="zh-CN"/>
        </w:rPr>
        <w:t xml:space="preserve"> 施工预付款必须专用于合同工程，并按以下原则支付和抵扣：</w:t>
      </w:r>
    </w:p>
    <w:p w14:paraId="6B1217F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3.2.1</w:t>
      </w:r>
      <w:r>
        <w:rPr>
          <w:rFonts w:hint="eastAsia" w:ascii="宋体" w:hAnsi="宋体" w:eastAsia="宋体" w:cs="宋体"/>
          <w:snapToGrid w:val="0"/>
          <w:color w:val="auto"/>
          <w:kern w:val="0"/>
          <w:sz w:val="24"/>
          <w:szCs w:val="20"/>
          <w:highlight w:val="none"/>
          <w:lang w:eastAsia="zh-CN"/>
        </w:rPr>
        <w:t xml:space="preserve"> 施工预付款支付比例为：按施工合同价的</w:t>
      </w:r>
      <w:r>
        <w:rPr>
          <w:rFonts w:hint="eastAsia" w:ascii="宋体" w:hAnsi="宋体" w:eastAsia="宋体" w:cs="宋体"/>
          <w:snapToGrid w:val="0"/>
          <w:color w:val="auto"/>
          <w:kern w:val="0"/>
          <w:sz w:val="24"/>
          <w:szCs w:val="20"/>
          <w:highlight w:val="none"/>
          <w:u w:val="single"/>
          <w:lang w:eastAsia="zh-CN"/>
        </w:rPr>
        <w:t xml:space="preserve"> 30%</w:t>
      </w:r>
      <w:r>
        <w:rPr>
          <w:rFonts w:hint="eastAsia" w:ascii="宋体" w:hAnsi="宋体" w:eastAsia="宋体" w:cs="宋体"/>
          <w:snapToGrid w:val="0"/>
          <w:color w:val="auto"/>
          <w:kern w:val="0"/>
          <w:sz w:val="24"/>
          <w:szCs w:val="20"/>
          <w:highlight w:val="none"/>
          <w:lang w:eastAsia="zh-CN"/>
        </w:rPr>
        <w:t xml:space="preserve"> 支付。</w:t>
      </w:r>
    </w:p>
    <w:p w14:paraId="7C9E1FA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3.2.2</w:t>
      </w:r>
      <w:r>
        <w:rPr>
          <w:rFonts w:hint="eastAsia" w:ascii="宋体" w:hAnsi="宋体" w:eastAsia="宋体" w:cs="宋体"/>
          <w:snapToGrid w:val="0"/>
          <w:color w:val="auto"/>
          <w:kern w:val="0"/>
          <w:sz w:val="24"/>
          <w:szCs w:val="20"/>
          <w:highlight w:val="none"/>
          <w:lang w:eastAsia="zh-CN"/>
        </w:rPr>
        <w:t xml:space="preserve"> 本招标项目 </w:t>
      </w:r>
      <w:r>
        <w:rPr>
          <w:rFonts w:hint="eastAsia" w:ascii="宋体" w:hAnsi="宋体" w:eastAsia="宋体" w:cs="宋体"/>
          <w:b/>
          <w:bCs/>
          <w:snapToGrid w:val="0"/>
          <w:color w:val="auto"/>
          <w:kern w:val="0"/>
          <w:sz w:val="24"/>
          <w:szCs w:val="20"/>
          <w:highlight w:val="none"/>
          <w:u w:val="single"/>
          <w:lang w:eastAsia="zh-CN"/>
        </w:rPr>
        <w:t>要求</w:t>
      </w:r>
      <w:r>
        <w:rPr>
          <w:rFonts w:hint="eastAsia" w:ascii="宋体" w:hAnsi="宋体" w:eastAsia="宋体" w:cs="宋体"/>
          <w:snapToGrid w:val="0"/>
          <w:color w:val="auto"/>
          <w:kern w:val="0"/>
          <w:sz w:val="24"/>
          <w:szCs w:val="20"/>
          <w:highlight w:val="none"/>
          <w:lang w:eastAsia="zh-CN"/>
        </w:rPr>
        <w:t xml:space="preserve"> 承包人提供与预付款等额的预付款保函。</w:t>
      </w:r>
    </w:p>
    <w:p w14:paraId="68943F4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3.2.3</w:t>
      </w:r>
      <w:r>
        <w:rPr>
          <w:rFonts w:hint="eastAsia" w:ascii="宋体" w:hAnsi="宋体" w:eastAsia="宋体" w:cs="宋体"/>
          <w:snapToGrid w:val="0"/>
          <w:color w:val="auto"/>
          <w:kern w:val="0"/>
          <w:sz w:val="24"/>
          <w:szCs w:val="20"/>
          <w:highlight w:val="none"/>
          <w:lang w:eastAsia="zh-CN"/>
        </w:rPr>
        <w:t xml:space="preserve"> 承包人应在签订合同后，</w:t>
      </w:r>
      <w:r>
        <w:rPr>
          <w:rFonts w:hint="eastAsia" w:ascii="宋体" w:hAnsi="宋体" w:eastAsia="宋体" w:cs="宋体"/>
          <w:b/>
          <w:bCs/>
          <w:snapToGrid w:val="0"/>
          <w:color w:val="auto"/>
          <w:kern w:val="0"/>
          <w:sz w:val="24"/>
          <w:szCs w:val="20"/>
          <w:highlight w:val="none"/>
          <w:lang w:eastAsia="zh-CN"/>
        </w:rPr>
        <w:t>在提供符合要求的预付款保函或预付款保险</w:t>
      </w:r>
      <w:r>
        <w:rPr>
          <w:rFonts w:hint="eastAsia" w:ascii="宋体" w:hAnsi="宋体" w:eastAsia="宋体" w:cs="宋体"/>
          <w:snapToGrid w:val="0"/>
          <w:color w:val="auto"/>
          <w:kern w:val="0"/>
          <w:sz w:val="24"/>
          <w:szCs w:val="20"/>
          <w:highlight w:val="none"/>
          <w:lang w:eastAsia="zh-CN"/>
        </w:rPr>
        <w:t>及具备施工条件的前提下，向发包人提交预付款支付申请。发包人应对在收到支付申请的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天内进行核实后向承包人发出预付款支付证书，并在签发支付证书后的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天内向承包人支付预付款。凡未签订合同或不具备施工条件的工程，发包人不得预付工程款。</w:t>
      </w:r>
    </w:p>
    <w:p w14:paraId="3236D67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b/>
          <w:bCs/>
          <w:snapToGrid w:val="0"/>
          <w:color w:val="auto"/>
          <w:kern w:val="0"/>
          <w:sz w:val="24"/>
          <w:szCs w:val="20"/>
          <w:highlight w:val="none"/>
          <w:lang w:val="en-US" w:eastAsia="zh-CN"/>
        </w:rPr>
        <w:t>4</w:t>
      </w:r>
      <w:r>
        <w:rPr>
          <w:rFonts w:hint="eastAsia" w:ascii="宋体" w:hAnsi="宋体" w:eastAsia="宋体" w:cs="宋体"/>
          <w:snapToGrid w:val="0"/>
          <w:color w:val="auto"/>
          <w:kern w:val="0"/>
          <w:sz w:val="24"/>
          <w:szCs w:val="20"/>
          <w:highlight w:val="none"/>
          <w:lang w:eastAsia="zh-CN"/>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4ED67E5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val="en-US" w:eastAsia="zh-CN"/>
        </w:rPr>
        <w:t>3.2.5</w:t>
      </w:r>
      <w:r>
        <w:rPr>
          <w:rFonts w:hint="eastAsia" w:ascii="宋体" w:hAnsi="宋体" w:eastAsia="宋体" w:cs="宋体"/>
          <w:snapToGrid w:val="0"/>
          <w:color w:val="auto"/>
          <w:kern w:val="0"/>
          <w:sz w:val="24"/>
          <w:szCs w:val="20"/>
          <w:highlight w:val="none"/>
          <w:lang w:val="en-US" w:eastAsia="zh-CN"/>
        </w:rPr>
        <w:t xml:space="preserve"> 预付款应从每支付期应支付给承包人的工程进度款中扣回，直到扣回的金额达到合同约定的预付款金额为止。</w:t>
      </w:r>
    </w:p>
    <w:p w14:paraId="5532E8B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3.3</w:t>
      </w:r>
      <w:r>
        <w:rPr>
          <w:rFonts w:hint="eastAsia" w:ascii="宋体" w:hAnsi="宋体" w:eastAsia="宋体" w:cs="宋体"/>
          <w:snapToGrid w:val="0"/>
          <w:color w:val="auto"/>
          <w:kern w:val="0"/>
          <w:sz w:val="24"/>
          <w:szCs w:val="20"/>
          <w:highlight w:val="none"/>
          <w:lang w:eastAsia="zh-CN"/>
        </w:rPr>
        <w:t xml:space="preserve"> 施工过程中按月支付工程进度款：承包人每月按工程实际完成工程量（含变更及增加工程）申报，承包人必须将《已完成工程量报表》和《工程付款申请书》于当月26日前报监理单位核实。经监理单位审核、发包人审定后的工程进度款（指已经按照合同约定，扣除该支付期内因承包人违约而应扣除的管理费），于申报次月支付。</w:t>
      </w:r>
    </w:p>
    <w:p w14:paraId="38CC6A3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3.4</w:t>
      </w:r>
      <w:r>
        <w:rPr>
          <w:rFonts w:hint="eastAsia" w:ascii="宋体" w:hAnsi="宋体" w:eastAsia="宋体" w:cs="宋体"/>
          <w:snapToGrid w:val="0"/>
          <w:color w:val="auto"/>
          <w:kern w:val="0"/>
          <w:sz w:val="24"/>
          <w:szCs w:val="20"/>
          <w:highlight w:val="none"/>
          <w:lang w:eastAsia="zh-CN"/>
        </w:rPr>
        <w:t xml:space="preserve"> 每月的工程进度款按工程实际完成工程量的 </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0% 申请支付，工程进度款中的作业工人工资款项由发包人单独足额拨付到承包人的工资专户。</w:t>
      </w:r>
    </w:p>
    <w:p w14:paraId="300A70F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snapToGrid w:val="0"/>
          <w:color w:val="auto"/>
          <w:kern w:val="0"/>
          <w:sz w:val="24"/>
          <w:szCs w:val="20"/>
          <w:highlight w:val="none"/>
          <w:lang w:eastAsia="zh-CN"/>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B34D5EB">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lang w:eastAsia="zh-CN"/>
        </w:rPr>
        <w:t xml:space="preserve"> 变更工程造价必须经监理单位核实，并经发包人核定后方可支付。</w:t>
      </w:r>
    </w:p>
    <w:p w14:paraId="04F9EAE0">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val="en-US"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 xml:space="preserve"> 合同工程完工验收合格后14天内支付至合同价的</w:t>
      </w:r>
      <w:r>
        <w:rPr>
          <w:rFonts w:hint="eastAsia" w:ascii="宋体" w:hAnsi="宋体" w:eastAsia="宋体" w:cs="宋体"/>
          <w:snapToGrid w:val="0"/>
          <w:color w:val="auto"/>
          <w:kern w:val="0"/>
          <w:sz w:val="24"/>
          <w:szCs w:val="20"/>
          <w:highlight w:val="none"/>
          <w:lang w:val="en-US" w:eastAsia="zh-CN"/>
        </w:rPr>
        <w:t>80</w:t>
      </w:r>
      <w:r>
        <w:rPr>
          <w:rFonts w:hint="eastAsia" w:ascii="宋体" w:hAnsi="宋体" w:eastAsia="宋体" w:cs="宋体"/>
          <w:snapToGrid w:val="0"/>
          <w:color w:val="auto"/>
          <w:kern w:val="0"/>
          <w:sz w:val="24"/>
          <w:szCs w:val="20"/>
          <w:highlight w:val="none"/>
          <w:lang w:eastAsia="zh-CN"/>
        </w:rPr>
        <w:t>%，结算审核完成后，支付至</w:t>
      </w:r>
      <w:r>
        <w:rPr>
          <w:rFonts w:hint="eastAsia" w:ascii="宋体" w:hAnsi="宋体" w:eastAsia="宋体" w:cs="宋体"/>
          <w:snapToGrid w:val="0"/>
          <w:color w:val="auto"/>
          <w:kern w:val="0"/>
          <w:sz w:val="24"/>
          <w:szCs w:val="20"/>
          <w:highlight w:val="none"/>
          <w:lang w:val="en-US" w:eastAsia="zh-CN"/>
        </w:rPr>
        <w:t>审定总价</w:t>
      </w:r>
      <w:r>
        <w:rPr>
          <w:rFonts w:hint="eastAsia" w:ascii="宋体" w:hAnsi="宋体" w:eastAsia="宋体" w:cs="宋体"/>
          <w:snapToGrid w:val="0"/>
          <w:color w:val="auto"/>
          <w:kern w:val="0"/>
          <w:sz w:val="24"/>
          <w:szCs w:val="20"/>
          <w:highlight w:val="none"/>
          <w:lang w:eastAsia="zh-CN"/>
        </w:rPr>
        <w:t>的97%，剩余3%为</w:t>
      </w:r>
      <w:r>
        <w:rPr>
          <w:rFonts w:hint="eastAsia" w:ascii="宋体" w:hAnsi="宋体" w:eastAsia="宋体" w:cs="宋体"/>
          <w:snapToGrid w:val="0"/>
          <w:color w:val="auto"/>
          <w:kern w:val="0"/>
          <w:sz w:val="24"/>
          <w:szCs w:val="20"/>
          <w:highlight w:val="none"/>
          <w:lang w:val="en-US" w:eastAsia="zh-CN"/>
        </w:rPr>
        <w:t>工程</w:t>
      </w:r>
      <w:r>
        <w:rPr>
          <w:rFonts w:hint="eastAsia" w:ascii="宋体" w:hAnsi="宋体" w:eastAsia="宋体" w:cs="宋体"/>
          <w:snapToGrid w:val="0"/>
          <w:color w:val="auto"/>
          <w:kern w:val="0"/>
          <w:sz w:val="24"/>
          <w:szCs w:val="20"/>
          <w:highlight w:val="none"/>
          <w:lang w:eastAsia="zh-CN"/>
        </w:rPr>
        <w:t>质量保证金，</w:t>
      </w:r>
      <w:r>
        <w:rPr>
          <w:rFonts w:hint="eastAsia" w:ascii="宋体" w:hAnsi="宋体" w:eastAsia="宋体" w:cs="宋体"/>
          <w:snapToGrid w:val="0"/>
          <w:color w:val="auto"/>
          <w:kern w:val="0"/>
          <w:sz w:val="24"/>
          <w:szCs w:val="20"/>
          <w:highlight w:val="none"/>
          <w:lang w:val="en-US" w:eastAsia="zh-CN"/>
        </w:rPr>
        <w:t>根据《建设工程质量保证金管理办法》等有关规定，</w:t>
      </w:r>
    </w:p>
    <w:p w14:paraId="0820561A">
      <w:pPr>
        <w:widowControl w:val="0"/>
        <w:kinsoku/>
        <w:wordWrap w:val="0"/>
        <w:autoSpaceDE/>
        <w:autoSpaceDN/>
        <w:adjustRightInd w:val="0"/>
        <w:snapToGrid w:val="0"/>
        <w:spacing w:line="440" w:lineRule="exact"/>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snapToGrid w:val="0"/>
          <w:color w:val="auto"/>
          <w:kern w:val="0"/>
          <w:sz w:val="24"/>
          <w:szCs w:val="20"/>
          <w:highlight w:val="none"/>
          <w:lang w:val="en-US" w:eastAsia="zh-CN"/>
        </w:rPr>
        <w:t>承包人可以银行保函或保险替代质量保证金，承包人提交了等额质量保证担保或质量保证保险的，一次性结清合同价格。</w:t>
      </w:r>
    </w:p>
    <w:p w14:paraId="79AB6B7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本招标项目缺陷责任期为</w:t>
      </w:r>
      <w:r>
        <w:rPr>
          <w:rFonts w:hint="eastAsia" w:ascii="宋体" w:hAnsi="宋体" w:eastAsia="宋体" w:cs="宋体"/>
          <w:snapToGrid w:val="0"/>
          <w:color w:val="auto"/>
          <w:kern w:val="0"/>
          <w:sz w:val="24"/>
          <w:szCs w:val="20"/>
          <w:highlight w:val="none"/>
          <w:u w:val="single"/>
          <w:lang w:val="en-US" w:eastAsia="zh-CN"/>
        </w:rPr>
        <w:t>2</w:t>
      </w:r>
      <w:r>
        <w:rPr>
          <w:rFonts w:hint="eastAsia" w:ascii="宋体" w:hAnsi="宋体" w:eastAsia="宋体" w:cs="宋体"/>
          <w:snapToGrid w:val="0"/>
          <w:color w:val="auto"/>
          <w:kern w:val="0"/>
          <w:sz w:val="24"/>
          <w:szCs w:val="20"/>
          <w:highlight w:val="none"/>
          <w:lang w:eastAsia="zh-CN"/>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auto"/>
          <w:kern w:val="0"/>
          <w:sz w:val="24"/>
          <w:szCs w:val="20"/>
          <w:highlight w:val="none"/>
          <w:u w:val="single"/>
          <w:lang w:eastAsia="zh-CN"/>
        </w:rPr>
        <w:t>14</w:t>
      </w:r>
      <w:r>
        <w:rPr>
          <w:rFonts w:hint="eastAsia" w:ascii="宋体" w:hAnsi="宋体" w:eastAsia="宋体" w:cs="宋体"/>
          <w:snapToGrid w:val="0"/>
          <w:color w:val="auto"/>
          <w:kern w:val="0"/>
          <w:sz w:val="24"/>
          <w:szCs w:val="20"/>
          <w:highlight w:val="none"/>
          <w:lang w:eastAsia="zh-CN"/>
        </w:rPr>
        <w:t>天内会同承包人进行核实。经双方核实且均无异议后，发包人在核实之日起</w:t>
      </w:r>
      <w:r>
        <w:rPr>
          <w:rFonts w:hint="eastAsia" w:ascii="宋体" w:hAnsi="宋体" w:eastAsia="宋体" w:cs="宋体"/>
          <w:snapToGrid w:val="0"/>
          <w:color w:val="auto"/>
          <w:kern w:val="0"/>
          <w:sz w:val="24"/>
          <w:szCs w:val="20"/>
          <w:highlight w:val="none"/>
          <w:u w:val="single"/>
          <w:lang w:eastAsia="zh-CN"/>
        </w:rPr>
        <w:t xml:space="preserve"> 14 </w:t>
      </w:r>
      <w:r>
        <w:rPr>
          <w:rFonts w:hint="eastAsia" w:ascii="宋体" w:hAnsi="宋体" w:eastAsia="宋体" w:cs="宋体"/>
          <w:snapToGrid w:val="0"/>
          <w:color w:val="auto"/>
          <w:kern w:val="0"/>
          <w:sz w:val="24"/>
          <w:szCs w:val="20"/>
          <w:highlight w:val="none"/>
          <w:lang w:eastAsia="zh-CN"/>
        </w:rPr>
        <w:t>天内将应返保证金（或银行保函）退还承包人。</w:t>
      </w:r>
    </w:p>
    <w:p w14:paraId="5F97EA0E">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3.9</w:t>
      </w:r>
      <w:r>
        <w:rPr>
          <w:rFonts w:hint="eastAsia" w:ascii="宋体" w:hAnsi="宋体" w:eastAsia="宋体" w:cs="宋体"/>
          <w:snapToGrid w:val="0"/>
          <w:color w:val="auto"/>
          <w:kern w:val="0"/>
          <w:sz w:val="24"/>
          <w:szCs w:val="20"/>
          <w:highlight w:val="none"/>
          <w:lang w:eastAsia="zh-CN"/>
        </w:rPr>
        <w:t xml:space="preserve"> 发包人每次支付工程款前，承包人均应提供有效的增值税专用发票。如果承包人无法提供符合要求的发票，由此造成的相应损失由承包人承担。</w:t>
      </w:r>
    </w:p>
    <w:p w14:paraId="5FDBA55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10</w:t>
      </w:r>
      <w:r>
        <w:rPr>
          <w:rFonts w:hint="eastAsia" w:ascii="宋体" w:hAnsi="宋体" w:eastAsia="宋体" w:cs="宋体"/>
          <w:snapToGrid w:val="0"/>
          <w:color w:val="auto"/>
          <w:kern w:val="0"/>
          <w:sz w:val="24"/>
          <w:szCs w:val="20"/>
          <w:highlight w:val="none"/>
          <w:lang w:eastAsia="zh-CN"/>
        </w:rPr>
        <w:t>暂列金额支付方式：</w:t>
      </w:r>
      <w:r>
        <w:rPr>
          <w:rFonts w:hint="eastAsia" w:ascii="宋体" w:hAnsi="宋体" w:eastAsia="宋体" w:cs="宋体"/>
          <w:snapToGrid w:val="0"/>
          <w:color w:val="auto"/>
          <w:kern w:val="0"/>
          <w:sz w:val="24"/>
          <w:szCs w:val="20"/>
          <w:highlight w:val="none"/>
          <w:u w:val="single"/>
          <w:lang w:val="en-US" w:eastAsia="zh-CN"/>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确认后支付至该部分实际完成工程量的（80％），其余部分待结算完成审核后支付至 97%，剩余 3%为工程质量保修金。</w:t>
      </w:r>
    </w:p>
    <w:p w14:paraId="4273771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u w:val="single"/>
          <w:lang w:eastAsia="zh-CN"/>
        </w:rPr>
      </w:pPr>
      <w:r>
        <w:rPr>
          <w:rFonts w:hint="eastAsia" w:ascii="宋体" w:hAnsi="宋体" w:eastAsia="宋体" w:cs="宋体"/>
          <w:b/>
          <w:bCs/>
          <w:snapToGrid w:val="0"/>
          <w:color w:val="auto"/>
          <w:kern w:val="0"/>
          <w:sz w:val="24"/>
          <w:szCs w:val="20"/>
          <w:highlight w:val="none"/>
          <w:lang w:eastAsia="zh-CN"/>
        </w:rPr>
        <w:t>3.11</w:t>
      </w:r>
      <w:r>
        <w:rPr>
          <w:rFonts w:hint="eastAsia" w:ascii="宋体" w:hAnsi="宋体" w:eastAsia="宋体" w:cs="宋体"/>
          <w:snapToGrid w:val="0"/>
          <w:color w:val="auto"/>
          <w:kern w:val="0"/>
          <w:sz w:val="24"/>
          <w:szCs w:val="20"/>
          <w:highlight w:val="none"/>
          <w:lang w:eastAsia="zh-CN"/>
        </w:rPr>
        <w:t xml:space="preserve"> 材料暂估价、专业工程暂估价支付方式：</w:t>
      </w:r>
      <w:r>
        <w:rPr>
          <w:rFonts w:hint="eastAsia" w:ascii="宋体" w:hAnsi="宋体" w:eastAsia="宋体" w:cs="宋体"/>
          <w:snapToGrid w:val="0"/>
          <w:color w:val="auto"/>
          <w:kern w:val="0"/>
          <w:sz w:val="24"/>
          <w:szCs w:val="20"/>
          <w:highlight w:val="none"/>
          <w:u w:val="single"/>
          <w:lang w:eastAsia="zh-CN"/>
        </w:rPr>
        <w:t>材料暂估价、专业工程暂估价与每个月的工程进度款一并报送，但需要列明详细项目内容，该部分材料暂估价、专业工程暂估价按该部分实际完成工程量的50%支付，工程竣工验收合格后</w:t>
      </w:r>
      <w:r>
        <w:rPr>
          <w:rFonts w:hint="eastAsia" w:ascii="宋体" w:hAnsi="宋体" w:eastAsia="宋体" w:cs="宋体"/>
          <w:snapToGrid w:val="0"/>
          <w:color w:val="auto"/>
          <w:kern w:val="0"/>
          <w:sz w:val="24"/>
          <w:szCs w:val="20"/>
          <w:highlight w:val="none"/>
          <w:u w:val="single"/>
          <w:lang w:val="en-US" w:eastAsia="zh-CN"/>
        </w:rPr>
        <w:t>14天内</w:t>
      </w:r>
      <w:r>
        <w:rPr>
          <w:rFonts w:hint="eastAsia" w:ascii="宋体" w:hAnsi="宋体" w:eastAsia="宋体" w:cs="宋体"/>
          <w:snapToGrid w:val="0"/>
          <w:color w:val="auto"/>
          <w:kern w:val="0"/>
          <w:sz w:val="24"/>
          <w:szCs w:val="20"/>
          <w:highlight w:val="none"/>
          <w:u w:val="single"/>
          <w:lang w:eastAsia="zh-CN"/>
        </w:rPr>
        <w:t>支付至8</w:t>
      </w:r>
      <w:r>
        <w:rPr>
          <w:rFonts w:hint="eastAsia" w:ascii="宋体" w:hAnsi="宋体" w:eastAsia="宋体" w:cs="宋体"/>
          <w:snapToGrid w:val="0"/>
          <w:color w:val="auto"/>
          <w:kern w:val="0"/>
          <w:sz w:val="24"/>
          <w:szCs w:val="20"/>
          <w:highlight w:val="none"/>
          <w:u w:val="single"/>
          <w:lang w:val="en-US" w:eastAsia="zh-CN"/>
        </w:rPr>
        <w:t>0</w:t>
      </w:r>
      <w:r>
        <w:rPr>
          <w:rFonts w:hint="eastAsia" w:ascii="宋体" w:hAnsi="宋体" w:eastAsia="宋体" w:cs="宋体"/>
          <w:snapToGrid w:val="0"/>
          <w:color w:val="auto"/>
          <w:kern w:val="0"/>
          <w:sz w:val="24"/>
          <w:szCs w:val="20"/>
          <w:highlight w:val="none"/>
          <w:u w:val="single"/>
          <w:lang w:eastAsia="zh-CN"/>
        </w:rPr>
        <w:t>%，剩余部分结算完成后支付至审定造价的97%，剩余3%为工程质量保修金。</w:t>
      </w:r>
    </w:p>
    <w:p w14:paraId="1B4A6494">
      <w:pPr>
        <w:spacing w:before="154" w:line="212" w:lineRule="auto"/>
        <w:ind w:left="486"/>
        <w:outlineLvl w:val="2"/>
        <w:rPr>
          <w:rFonts w:hint="eastAsia" w:ascii="宋体" w:hAnsi="宋体" w:eastAsia="宋体" w:cs="宋体"/>
          <w:b/>
          <w:bCs/>
          <w:color w:val="auto"/>
          <w:spacing w:val="-7"/>
          <w:sz w:val="24"/>
          <w:szCs w:val="24"/>
          <w:highlight w:val="none"/>
        </w:rPr>
      </w:pPr>
      <w:bookmarkStart w:id="180" w:name="_Toc17742"/>
      <w:r>
        <w:rPr>
          <w:rFonts w:hint="eastAsia" w:ascii="宋体" w:hAnsi="宋体" w:eastAsia="宋体" w:cs="宋体"/>
          <w:b/>
          <w:bCs/>
          <w:color w:val="auto"/>
          <w:spacing w:val="-7"/>
          <w:sz w:val="24"/>
          <w:szCs w:val="24"/>
          <w:highlight w:val="none"/>
        </w:rPr>
        <w:t>4</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7"/>
          <w:sz w:val="24"/>
          <w:szCs w:val="24"/>
          <w:highlight w:val="none"/>
        </w:rPr>
        <w:t>．其他专用合同条款</w:t>
      </w:r>
      <w:bookmarkEnd w:id="180"/>
    </w:p>
    <w:p w14:paraId="51069F9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 </w:t>
      </w:r>
      <w:r>
        <w:rPr>
          <w:rFonts w:hint="eastAsia" w:ascii="宋体" w:hAnsi="宋体" w:eastAsia="宋体" w:cs="宋体"/>
          <w:bCs/>
          <w:snapToGrid w:val="0"/>
          <w:color w:val="auto"/>
          <w:kern w:val="0"/>
          <w:sz w:val="24"/>
          <w:szCs w:val="24"/>
          <w:highlight w:val="none"/>
          <w:lang w:val="en-US" w:eastAsia="zh-CN"/>
        </w:rPr>
        <w:t xml:space="preserve">专业工程分包 </w:t>
      </w:r>
    </w:p>
    <w:p w14:paraId="71E5A23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0D298AF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w:t>
      </w:r>
      <w:r>
        <w:rPr>
          <w:rFonts w:hint="eastAsia" w:ascii="宋体" w:hAnsi="宋体" w:eastAsia="宋体" w:cs="宋体"/>
          <w:bCs/>
          <w:snapToGrid w:val="0"/>
          <w:color w:val="auto"/>
          <w:kern w:val="0"/>
          <w:sz w:val="24"/>
          <w:szCs w:val="24"/>
          <w:highlight w:val="none"/>
          <w:lang w:val="en-US" w:eastAsia="zh-CN"/>
        </w:rPr>
        <w:t xml:space="preserve"> 工人工资支付专用账户 </w:t>
      </w:r>
    </w:p>
    <w:p w14:paraId="2454931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3733DDD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64D1C6EB">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6F4D018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4564E29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4.2.3 承包人应在工资专户开立后 2 个工作日内，将开户银行及其账号、开户协议等资料提交给发包人。 </w:t>
      </w:r>
    </w:p>
    <w:p w14:paraId="0F3EA37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（1）用人单位应当在建设项目动工前，在建设项目所在地商业银行设立工人工资支付专用账户。 </w:t>
      </w:r>
    </w:p>
    <w:p w14:paraId="776A998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（2）用人单位应当在用工之日起 15 日内为每一位工人办理个人银行账户。</w:t>
      </w:r>
    </w:p>
    <w:p w14:paraId="630E1A6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（3）用人单位应当指定专人负责建设项目施工现场台账管理，真实、准确记录工人名册、劳务合同、劳动合同、工程进度、工时台账、劳务承包款和工人工资支付等信息，并保存两年以上备查。 </w:t>
      </w:r>
    </w:p>
    <w:p w14:paraId="493CA8AC">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（4）用人单位应当按照“及时支付，按实结算”的原则，在规定日期前通过银行工人工资支付专用账户将工人工资直接支付到工人的个人银行账户，并按月将工人工资支付 明细表报施工总承包单位和建设单位备案。</w:t>
      </w:r>
    </w:p>
    <w:p w14:paraId="2E48CB02">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35366B3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34B5D4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4.3</w:t>
      </w:r>
      <w:r>
        <w:rPr>
          <w:rFonts w:hint="eastAsia" w:ascii="宋体" w:hAnsi="宋体" w:eastAsia="宋体" w:cs="宋体"/>
          <w:bCs/>
          <w:snapToGrid w:val="0"/>
          <w:color w:val="auto"/>
          <w:kern w:val="0"/>
          <w:sz w:val="24"/>
          <w:szCs w:val="24"/>
          <w:highlight w:val="none"/>
          <w:lang w:val="en-US" w:eastAsia="zh-CN"/>
        </w:rPr>
        <w:t xml:space="preserve"> 诚信登记 </w:t>
      </w:r>
    </w:p>
    <w:p w14:paraId="6076B96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根据资质管理规定，许可机关应当建立、健全建筑业企业信用档案管理制度，包括企业基本信息、资质、业绩、工程质量和安全、合同履约、社会投诉和违法行为等情况。 </w:t>
      </w:r>
    </w:p>
    <w:p w14:paraId="1254AFF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w:t>
      </w:r>
      <w:r>
        <w:rPr>
          <w:rFonts w:hint="eastAsia" w:ascii="宋体" w:hAnsi="宋体" w:eastAsia="宋体" w:cs="宋体"/>
          <w:bCs/>
          <w:snapToGrid w:val="0"/>
          <w:color w:val="auto"/>
          <w:kern w:val="0"/>
          <w:sz w:val="24"/>
          <w:szCs w:val="24"/>
          <w:highlight w:val="none"/>
          <w:lang w:val="en-US" w:eastAsia="zh-CN"/>
        </w:rPr>
        <w:t xml:space="preserve"> 工期进度 </w:t>
      </w:r>
    </w:p>
    <w:p w14:paraId="50B1F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4.4.1</w:t>
      </w:r>
      <w:r>
        <w:rPr>
          <w:rFonts w:hint="eastAsia" w:ascii="宋体" w:hAnsi="宋体" w:eastAsia="宋体" w:cs="宋体"/>
          <w:bCs/>
          <w:snapToGrid w:val="0"/>
          <w:color w:val="auto"/>
          <w:kern w:val="0"/>
          <w:sz w:val="24"/>
          <w:szCs w:val="24"/>
          <w:highlight w:val="none"/>
          <w:lang w:val="en-US" w:eastAsia="zh-CN"/>
        </w:rPr>
        <w:t xml:space="preserve"> 本招标项目施工标准工期为</w:t>
      </w:r>
      <w:r>
        <w:rPr>
          <w:rFonts w:hint="eastAsia" w:ascii="宋体" w:hAnsi="宋体" w:eastAsia="宋体" w:cs="宋体"/>
          <w:bCs/>
          <w:snapToGrid w:val="0"/>
          <w:color w:val="auto"/>
          <w:kern w:val="0"/>
          <w:sz w:val="24"/>
          <w:szCs w:val="24"/>
          <w:highlight w:val="none"/>
          <w:u w:val="single"/>
          <w:lang w:val="en-US" w:eastAsia="zh-CN"/>
        </w:rPr>
        <w:t>150</w:t>
      </w:r>
      <w:r>
        <w:rPr>
          <w:rFonts w:hint="eastAsia" w:ascii="宋体" w:hAnsi="宋体" w:eastAsia="宋体" w:cs="宋体"/>
          <w:bCs/>
          <w:snapToGrid w:val="0"/>
          <w:color w:val="auto"/>
          <w:kern w:val="0"/>
          <w:sz w:val="24"/>
          <w:szCs w:val="24"/>
          <w:highlight w:val="none"/>
          <w:lang w:val="en-US" w:eastAsia="zh-CN"/>
        </w:rPr>
        <w:t>个日历天，招标工期为</w:t>
      </w:r>
      <w:r>
        <w:rPr>
          <w:rFonts w:hint="eastAsia" w:ascii="宋体" w:hAnsi="宋体" w:eastAsia="宋体" w:cs="宋体"/>
          <w:bCs/>
          <w:snapToGrid w:val="0"/>
          <w:color w:val="auto"/>
          <w:kern w:val="0"/>
          <w:sz w:val="24"/>
          <w:szCs w:val="24"/>
          <w:highlight w:val="none"/>
          <w:u w:val="single"/>
          <w:lang w:val="en-US" w:eastAsia="zh-CN"/>
        </w:rPr>
        <w:t>150</w:t>
      </w:r>
      <w:r>
        <w:rPr>
          <w:rFonts w:hint="eastAsia" w:ascii="宋体" w:hAnsi="宋体" w:eastAsia="宋体" w:cs="宋体"/>
          <w:bCs/>
          <w:snapToGrid w:val="0"/>
          <w:color w:val="auto"/>
          <w:kern w:val="0"/>
          <w:sz w:val="24"/>
          <w:szCs w:val="24"/>
          <w:highlight w:val="none"/>
          <w:lang w:val="en-US" w:eastAsia="zh-CN"/>
        </w:rPr>
        <w:t xml:space="preserve">个日历天，承包人必须在招标工期内完成招标范围内的全部内容。 </w:t>
      </w:r>
    </w:p>
    <w:p w14:paraId="3937827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4.4.2</w:t>
      </w:r>
      <w:r>
        <w:rPr>
          <w:rFonts w:hint="eastAsia" w:ascii="宋体" w:hAnsi="宋体" w:eastAsia="宋体" w:cs="宋体"/>
          <w:bCs/>
          <w:snapToGrid w:val="0"/>
          <w:color w:val="auto"/>
          <w:kern w:val="0"/>
          <w:sz w:val="24"/>
          <w:szCs w:val="24"/>
          <w:highlight w:val="none"/>
          <w:lang w:val="en-US" w:eastAsia="zh-CN"/>
        </w:rPr>
        <w:t xml:space="preserve"> 施工工期从承包人收到监理单位签发的开工令之日起计，至竣工验收合格之日止。 </w:t>
      </w:r>
    </w:p>
    <w:p w14:paraId="48D28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4.4.3</w:t>
      </w:r>
      <w:r>
        <w:rPr>
          <w:rFonts w:hint="eastAsia" w:ascii="宋体" w:hAnsi="宋体" w:eastAsia="宋体" w:cs="宋体"/>
          <w:bCs/>
          <w:snapToGrid w:val="0"/>
          <w:color w:val="auto"/>
          <w:kern w:val="0"/>
          <w:sz w:val="24"/>
          <w:szCs w:val="24"/>
          <w:highlight w:val="none"/>
          <w:lang w:val="en-US" w:eastAsia="zh-CN"/>
        </w:rPr>
        <w:t xml:space="preserve"> 工期奖罚 </w:t>
      </w:r>
    </w:p>
    <w:p w14:paraId="2454B6AC">
      <w:pPr>
        <w:adjustRightInd w:val="0"/>
        <w:snapToGrid w:val="0"/>
        <w:spacing w:line="440" w:lineRule="exact"/>
        <w:ind w:firstLine="480" w:firstLineChars="200"/>
        <w:rPr>
          <w:rFonts w:hint="default" w:ascii="宋体" w:hAnsi="宋体" w:eastAsia="宋体" w:cs="宋体"/>
          <w:bCs/>
          <w:snapToGrid w:val="0"/>
          <w:color w:val="auto"/>
          <w:kern w:val="0"/>
          <w:sz w:val="24"/>
          <w:szCs w:val="24"/>
          <w:highlight w:val="none"/>
          <w:u w:val="single"/>
          <w:lang w:val="en-US"/>
        </w:rPr>
      </w:pPr>
      <w:r>
        <w:rPr>
          <w:rFonts w:hint="eastAsia" w:ascii="宋体" w:hAnsi="宋体" w:eastAsia="宋体" w:cs="宋体"/>
          <w:bCs/>
          <w:snapToGrid w:val="0"/>
          <w:color w:val="auto"/>
          <w:kern w:val="0"/>
          <w:sz w:val="24"/>
          <w:szCs w:val="24"/>
          <w:highlight w:val="none"/>
          <w:lang w:val="en-US" w:eastAsia="zh-CN"/>
        </w:rPr>
        <w:t>□竣工验收合格交付使用每提前</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天竣工；奖</w:t>
      </w:r>
      <w:r>
        <w:rPr>
          <w:rFonts w:hint="eastAsia" w:ascii="宋体" w:hAnsi="宋体" w:eastAsia="宋体" w:cs="宋体"/>
          <w:bCs/>
          <w:snapToGrid w:val="0"/>
          <w:color w:val="auto"/>
          <w:kern w:val="0"/>
          <w:sz w:val="24"/>
          <w:szCs w:val="24"/>
          <w:highlight w:val="none"/>
          <w:u w:val="single"/>
          <w:lang w:val="en-US" w:eastAsia="zh-CN"/>
        </w:rPr>
        <w:t>/</w:t>
      </w:r>
    </w:p>
    <w:p w14:paraId="046DC92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元，奖励金额不超过合同价款的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65E4E59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74F80B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□按施工合同期约定,因承包人原因延误工期</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天内不处罚， 自第壹天起每延误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天竣工,罚元。处罚金额不超过合同价款的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2%～5%）且不超过万元，累计延误工期达到</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天，报请建设行政主管部门作不良行为记录，非承包方原因或不可抗力造成延误的除外。 </w:t>
      </w:r>
    </w:p>
    <w:p w14:paraId="7091C39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☑其它说明：（1）因承包人原因，工程没有按期竣工时，承包人须在逾期第壹天起每天按合同价的 1‰ 向发包人返纳逾期竣工违约金。逾期竣工违约金的最高限额为合同价款的3%。</w:t>
      </w:r>
    </w:p>
    <w:p w14:paraId="3965E8A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2B12986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（3）承包人在进场后7天内提交施工进度计划，并注明主要施工节点时间，送监理单位及发包人审核后，作为工期考核的阶段性指标。</w:t>
      </w:r>
    </w:p>
    <w:p w14:paraId="28565A0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w:t>
      </w:r>
      <w:r>
        <w:rPr>
          <w:rFonts w:hint="eastAsia" w:ascii="宋体" w:hAnsi="宋体" w:eastAsia="宋体" w:cs="宋体"/>
          <w:bCs/>
          <w:snapToGrid w:val="0"/>
          <w:color w:val="auto"/>
          <w:kern w:val="0"/>
          <w:sz w:val="24"/>
          <w:szCs w:val="24"/>
          <w:highlight w:val="none"/>
          <w:lang w:val="en-US" w:eastAsia="zh-CN"/>
        </w:rPr>
        <w:t xml:space="preserve"> 项目管理机构 </w:t>
      </w:r>
    </w:p>
    <w:p w14:paraId="27CA87A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4.5.1</w:t>
      </w:r>
      <w:r>
        <w:rPr>
          <w:rFonts w:hint="eastAsia" w:ascii="宋体" w:hAnsi="宋体" w:eastAsia="宋体" w:cs="宋体"/>
          <w:bCs/>
          <w:snapToGrid w:val="0"/>
          <w:color w:val="auto"/>
          <w:kern w:val="0"/>
          <w:sz w:val="24"/>
          <w:szCs w:val="24"/>
          <w:highlight w:val="none"/>
          <w:lang w:val="en-US" w:eastAsia="zh-CN"/>
        </w:rPr>
        <w:t xml:space="preserve"> 承包人派驻的项目管理班子成员必须为其投标文件确定的人员，否则发包人有权终止合同。 </w:t>
      </w:r>
    </w:p>
    <w:p w14:paraId="155CBDD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4.5.2</w:t>
      </w:r>
      <w:r>
        <w:rPr>
          <w:rFonts w:hint="eastAsia" w:ascii="宋体" w:hAnsi="宋体" w:eastAsia="宋体" w:cs="宋体"/>
          <w:bCs/>
          <w:snapToGrid w:val="0"/>
          <w:color w:val="auto"/>
          <w:kern w:val="0"/>
          <w:sz w:val="24"/>
          <w:szCs w:val="24"/>
          <w:highlight w:val="none"/>
          <w:lang w:val="en-US" w:eastAsia="zh-CN"/>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0AE1D1C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w:t>
      </w:r>
      <w:r>
        <w:rPr>
          <w:rFonts w:hint="eastAsia" w:ascii="宋体" w:hAnsi="宋体" w:eastAsia="宋体" w:cs="宋体"/>
          <w:bCs/>
          <w:snapToGrid w:val="0"/>
          <w:color w:val="auto"/>
          <w:kern w:val="0"/>
          <w:sz w:val="24"/>
          <w:szCs w:val="24"/>
          <w:highlight w:val="none"/>
          <w:lang w:val="en-US" w:eastAsia="zh-CN"/>
        </w:rPr>
        <w:t xml:space="preserve"> 现场管理 </w:t>
      </w:r>
    </w:p>
    <w:p w14:paraId="75752D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4.6.1</w:t>
      </w:r>
      <w:r>
        <w:rPr>
          <w:rFonts w:hint="eastAsia" w:ascii="宋体" w:hAnsi="宋体" w:eastAsia="宋体" w:cs="宋体"/>
          <w:bCs/>
          <w:snapToGrid w:val="0"/>
          <w:color w:val="auto"/>
          <w:kern w:val="0"/>
          <w:sz w:val="24"/>
          <w:szCs w:val="24"/>
          <w:highlight w:val="none"/>
          <w:lang w:val="en-US" w:eastAsia="zh-CN"/>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63E3D6B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4.6.2</w:t>
      </w:r>
      <w:r>
        <w:rPr>
          <w:rFonts w:hint="eastAsia" w:ascii="宋体" w:hAnsi="宋体" w:eastAsia="宋体" w:cs="宋体"/>
          <w:bCs/>
          <w:snapToGrid w:val="0"/>
          <w:color w:val="auto"/>
          <w:kern w:val="0"/>
          <w:sz w:val="24"/>
          <w:szCs w:val="24"/>
          <w:highlight w:val="none"/>
          <w:lang w:val="en-US" w:eastAsia="zh-CN"/>
        </w:rPr>
        <w:t xml:space="preserve"> 承包人应按安全施工有关规定，采取严格、科学的安全防护措施，确保施工和人员（包括第三者）的安全，承担由于自身安全防护措施不力所造成的安全事故责任和发生的费用。 </w:t>
      </w:r>
    </w:p>
    <w:p w14:paraId="36093A8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4.6.3</w:t>
      </w:r>
      <w:r>
        <w:rPr>
          <w:rFonts w:hint="eastAsia" w:ascii="宋体" w:hAnsi="宋体" w:eastAsia="宋体" w:cs="宋体"/>
          <w:bCs/>
          <w:snapToGrid w:val="0"/>
          <w:color w:val="auto"/>
          <w:kern w:val="0"/>
          <w:sz w:val="24"/>
          <w:szCs w:val="24"/>
          <w:highlight w:val="none"/>
          <w:lang w:val="en-US" w:eastAsia="zh-CN"/>
        </w:rPr>
        <w:t xml:space="preserve"> 为保证施工现场的环境卫生，承包人在本招标项目施工过程中，所有的车辆必须按发包人规定的行车路线行驶。 </w:t>
      </w:r>
    </w:p>
    <w:p w14:paraId="18513E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4.7</w:t>
      </w:r>
      <w:r>
        <w:rPr>
          <w:rFonts w:hint="eastAsia" w:ascii="宋体" w:hAnsi="宋体" w:eastAsia="宋体" w:cs="宋体"/>
          <w:bCs/>
          <w:snapToGrid w:val="0"/>
          <w:color w:val="auto"/>
          <w:kern w:val="0"/>
          <w:sz w:val="24"/>
          <w:szCs w:val="24"/>
          <w:highlight w:val="none"/>
          <w:lang w:val="en-US" w:eastAsia="zh-CN"/>
        </w:rPr>
        <w:t xml:space="preserve"> 监督实施 </w:t>
      </w:r>
    </w:p>
    <w:p w14:paraId="11B9958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1E49796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4.8</w:t>
      </w:r>
      <w:r>
        <w:rPr>
          <w:rFonts w:hint="eastAsia" w:ascii="宋体" w:hAnsi="宋体" w:eastAsia="宋体" w:cs="宋体"/>
          <w:bCs/>
          <w:snapToGrid w:val="0"/>
          <w:color w:val="auto"/>
          <w:kern w:val="0"/>
          <w:sz w:val="24"/>
          <w:szCs w:val="24"/>
          <w:highlight w:val="none"/>
          <w:lang w:val="en-US" w:eastAsia="zh-CN"/>
        </w:rPr>
        <w:t xml:space="preserve"> 主材的采购和使用 </w:t>
      </w:r>
    </w:p>
    <w:p w14:paraId="45CFC6F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637CD19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4.9 </w:t>
      </w:r>
      <w:r>
        <w:rPr>
          <w:rFonts w:hint="eastAsia" w:ascii="宋体" w:hAnsi="宋体" w:eastAsia="宋体" w:cs="宋体"/>
          <w:bCs/>
          <w:snapToGrid w:val="0"/>
          <w:color w:val="auto"/>
          <w:kern w:val="0"/>
          <w:sz w:val="24"/>
          <w:szCs w:val="24"/>
          <w:highlight w:val="none"/>
          <w:lang w:val="en-US" w:eastAsia="zh-CN"/>
        </w:rPr>
        <w:t xml:space="preserve">竣工资料移交 </w:t>
      </w:r>
    </w:p>
    <w:p w14:paraId="5E7CD97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项目竣工验收时，承包人应向监理单位和发包人提供符合国家档案部门备案要求的，编制成册的竣工图及有关的技术档案资料（含声像档案）一式份。 </w:t>
      </w:r>
    </w:p>
    <w:p w14:paraId="4941230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w:t>
      </w:r>
      <w:r>
        <w:rPr>
          <w:rFonts w:hint="eastAsia" w:ascii="宋体" w:hAnsi="宋体" w:eastAsia="宋体" w:cs="宋体"/>
          <w:bCs/>
          <w:snapToGrid w:val="0"/>
          <w:color w:val="auto"/>
          <w:kern w:val="0"/>
          <w:sz w:val="24"/>
          <w:szCs w:val="24"/>
          <w:highlight w:val="none"/>
          <w:lang w:val="en-US" w:eastAsia="zh-CN"/>
        </w:rPr>
        <w:t xml:space="preserve"> 质量保证</w:t>
      </w:r>
    </w:p>
    <w:p w14:paraId="7C977E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4.10.1</w:t>
      </w:r>
      <w:r>
        <w:rPr>
          <w:rFonts w:hint="eastAsia" w:ascii="宋体" w:hAnsi="宋体" w:eastAsia="宋体" w:cs="宋体"/>
          <w:bCs/>
          <w:snapToGrid w:val="0"/>
          <w:color w:val="auto"/>
          <w:kern w:val="0"/>
          <w:sz w:val="24"/>
          <w:szCs w:val="24"/>
          <w:highlight w:val="none"/>
          <w:lang w:val="en-US" w:eastAsia="zh-CN"/>
        </w:rPr>
        <w:t xml:space="preserve"> 本招标项目缺陷责任期为</w:t>
      </w:r>
      <w:r>
        <w:rPr>
          <w:rFonts w:hint="eastAsia" w:ascii="宋体" w:hAnsi="宋体" w:eastAsia="宋体" w:cs="宋体"/>
          <w:bCs/>
          <w:snapToGrid w:val="0"/>
          <w:color w:val="auto"/>
          <w:kern w:val="0"/>
          <w:sz w:val="24"/>
          <w:szCs w:val="24"/>
          <w:highlight w:val="none"/>
          <w:u w:val="single"/>
          <w:lang w:val="en-US" w:eastAsia="zh-CN"/>
        </w:rPr>
        <w:t>2</w:t>
      </w:r>
      <w:r>
        <w:rPr>
          <w:rFonts w:hint="eastAsia" w:ascii="宋体" w:hAnsi="宋体" w:eastAsia="宋体" w:cs="宋体"/>
          <w:bCs/>
          <w:snapToGrid w:val="0"/>
          <w:color w:val="auto"/>
          <w:kern w:val="0"/>
          <w:sz w:val="24"/>
          <w:szCs w:val="24"/>
          <w:highlight w:val="none"/>
          <w:lang w:val="en-US" w:eastAsia="zh-CN"/>
        </w:rPr>
        <w:t>年（自通过竣工验收之日起计），在此期间预留金额为结算价</w:t>
      </w:r>
      <w:r>
        <w:rPr>
          <w:rFonts w:hint="eastAsia" w:ascii="宋体" w:hAnsi="宋体" w:eastAsia="宋体" w:cs="宋体"/>
          <w:bCs/>
          <w:snapToGrid w:val="0"/>
          <w:color w:val="auto"/>
          <w:kern w:val="0"/>
          <w:sz w:val="24"/>
          <w:szCs w:val="24"/>
          <w:highlight w:val="none"/>
          <w:u w:val="single"/>
          <w:lang w:val="en-US" w:eastAsia="zh-CN"/>
        </w:rPr>
        <w:t>3%</w:t>
      </w:r>
      <w:r>
        <w:rPr>
          <w:rFonts w:hint="eastAsia" w:ascii="宋体" w:hAnsi="宋体" w:eastAsia="宋体" w:cs="宋体"/>
          <w:bCs/>
          <w:snapToGrid w:val="0"/>
          <w:color w:val="auto"/>
          <w:kern w:val="0"/>
          <w:sz w:val="24"/>
          <w:szCs w:val="24"/>
          <w:highlight w:val="none"/>
          <w:lang w:val="en-US" w:eastAsia="zh-CN"/>
        </w:rPr>
        <w:t xml:space="preserve">的质量保证。 </w:t>
      </w:r>
    </w:p>
    <w:p w14:paraId="7A2DA1C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4.10.2</w:t>
      </w:r>
      <w:r>
        <w:rPr>
          <w:rFonts w:hint="eastAsia" w:ascii="宋体" w:hAnsi="宋体" w:eastAsia="宋体" w:cs="宋体"/>
          <w:bCs/>
          <w:snapToGrid w:val="0"/>
          <w:color w:val="auto"/>
          <w:kern w:val="0"/>
          <w:sz w:val="24"/>
          <w:szCs w:val="24"/>
          <w:highlight w:val="none"/>
          <w:lang w:val="en-US" w:eastAsia="zh-CN"/>
        </w:rPr>
        <w:t xml:space="preserve"> 质量保证的形式包括质量保证金、质量保证担保、质量保证保险三种，由承包人自主选择。 </w:t>
      </w:r>
    </w:p>
    <w:p w14:paraId="5014A831">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（1）采用质量保证金形式的，在结清审定总造价时一次性扣留相应金额作为质量保证金。 </w:t>
      </w:r>
    </w:p>
    <w:p w14:paraId="0CE411C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00FA11C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4.10.3</w:t>
      </w:r>
      <w:r>
        <w:rPr>
          <w:rFonts w:hint="eastAsia" w:ascii="宋体" w:hAnsi="宋体" w:eastAsia="宋体" w:cs="宋体"/>
          <w:bCs/>
          <w:snapToGrid w:val="0"/>
          <w:color w:val="auto"/>
          <w:kern w:val="0"/>
          <w:sz w:val="24"/>
          <w:szCs w:val="24"/>
          <w:highlight w:val="none"/>
          <w:lang w:val="en-US" w:eastAsia="zh-CN"/>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215343E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由他人原因造成的缺陷，发包人负责组织维修，承包人不承担费用，且发包人不得从质量保证中扣除费用。 </w:t>
      </w:r>
    </w:p>
    <w:p w14:paraId="7C6CD6D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4.10.4</w:t>
      </w:r>
      <w:r>
        <w:rPr>
          <w:rFonts w:hint="eastAsia" w:ascii="宋体" w:hAnsi="宋体" w:eastAsia="宋体" w:cs="宋体"/>
          <w:bCs/>
          <w:snapToGrid w:val="0"/>
          <w:color w:val="auto"/>
          <w:kern w:val="0"/>
          <w:sz w:val="24"/>
          <w:szCs w:val="24"/>
          <w:highlight w:val="none"/>
          <w:lang w:val="en-US" w:eastAsia="zh-CN"/>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2102D96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4.11</w:t>
      </w:r>
      <w:r>
        <w:rPr>
          <w:rFonts w:hint="eastAsia" w:ascii="宋体" w:hAnsi="宋体" w:eastAsia="宋体" w:cs="宋体"/>
          <w:bCs/>
          <w:snapToGrid w:val="0"/>
          <w:color w:val="auto"/>
          <w:kern w:val="0"/>
          <w:sz w:val="24"/>
          <w:szCs w:val="24"/>
          <w:highlight w:val="none"/>
          <w:lang w:val="en-US" w:eastAsia="zh-CN"/>
        </w:rPr>
        <w:t xml:space="preserve"> 不良行为处理 </w:t>
      </w:r>
    </w:p>
    <w:p w14:paraId="043D6EC9">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及其有关人员有下列行为之一的，发包人应及时向建设行政主管部门报告。除按照有关法律、法规进行处罚外，不良行为将计入企业及有关个人诚信档案，并在韶关市住房和城乡建设管理局网站（http://zgj.sg.gov.cn）公示。 </w:t>
      </w:r>
    </w:p>
    <w:p w14:paraId="67A4E90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（1）转包、违法分包或违反投标承诺分包工程的； </w:t>
      </w:r>
    </w:p>
    <w:p w14:paraId="01E2E653">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（2）非原参加投标中标的项目经理负责组织施工或在实施过程中擅自更换项目经理的、项目的其他主要管理人员与中标文件确定的人员不相符的；</w:t>
      </w:r>
    </w:p>
    <w:p w14:paraId="4FF9DCC5">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（3）投标文件确定的大型机械设备没有进入施工现场的； </w:t>
      </w:r>
    </w:p>
    <w:p w14:paraId="2C56F2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（4）与建设单位、监理单位串通，签认虚假工程量或工程造价的； </w:t>
      </w:r>
    </w:p>
    <w:p w14:paraId="32D0DD6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（5）项目经理施工现场管理不到位的； </w:t>
      </w:r>
    </w:p>
    <w:p w14:paraId="01C481B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（6）项目经理在非本人资格证书注册单位从事工程项目施工管理的； </w:t>
      </w:r>
    </w:p>
    <w:p w14:paraId="6E3D80E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（7）项目经理同时承担超过一项工程项目的； </w:t>
      </w:r>
    </w:p>
    <w:p w14:paraId="7A86FAC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（8）违反有关法律、法规、规章规定的其它行为。 </w:t>
      </w:r>
    </w:p>
    <w:p w14:paraId="2E40166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4.12 </w:t>
      </w:r>
      <w:r>
        <w:rPr>
          <w:rFonts w:hint="eastAsia" w:ascii="宋体" w:hAnsi="宋体" w:eastAsia="宋体" w:cs="宋体"/>
          <w:bCs/>
          <w:snapToGrid w:val="0"/>
          <w:color w:val="auto"/>
          <w:kern w:val="0"/>
          <w:sz w:val="24"/>
          <w:szCs w:val="24"/>
          <w:highlight w:val="none"/>
          <w:lang w:val="en-US" w:eastAsia="zh-CN"/>
        </w:rPr>
        <w:t xml:space="preserve">信用评价条款内容 </w:t>
      </w:r>
    </w:p>
    <w:p w14:paraId="00CEB1A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7742348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4.13</w:t>
      </w:r>
      <w:r>
        <w:rPr>
          <w:rFonts w:hint="eastAsia" w:ascii="宋体" w:hAnsi="宋体" w:eastAsia="宋体" w:cs="宋体"/>
          <w:bCs/>
          <w:snapToGrid w:val="0"/>
          <w:color w:val="auto"/>
          <w:kern w:val="0"/>
          <w:sz w:val="24"/>
          <w:szCs w:val="24"/>
          <w:highlight w:val="none"/>
          <w:lang w:val="en-US" w:eastAsia="zh-CN"/>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29E4D29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54C50EB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4.14</w:t>
      </w:r>
      <w:r>
        <w:rPr>
          <w:rFonts w:hint="eastAsia" w:ascii="宋体" w:hAnsi="宋体" w:eastAsia="宋体" w:cs="宋体"/>
          <w:bCs/>
          <w:snapToGrid w:val="0"/>
          <w:color w:val="auto"/>
          <w:kern w:val="0"/>
          <w:sz w:val="24"/>
          <w:szCs w:val="24"/>
          <w:highlight w:val="none"/>
          <w:lang w:val="en-US" w:eastAsia="zh-CN"/>
        </w:rPr>
        <w:t xml:space="preserve"> 承包人在工程实施过程中，按照国家、省、市的相关规定制定相关的专项安全施工方案（如高支模、基坑支护、沉井等），编制专项施工方案报监理人、发包人审批后方可开展专项工程的施工。 </w:t>
      </w:r>
    </w:p>
    <w:p w14:paraId="155F34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4.15</w:t>
      </w:r>
      <w:r>
        <w:rPr>
          <w:rFonts w:hint="eastAsia" w:ascii="宋体" w:hAnsi="宋体" w:eastAsia="宋体" w:cs="宋体"/>
          <w:bCs/>
          <w:snapToGrid w:val="0"/>
          <w:color w:val="auto"/>
          <w:kern w:val="0"/>
          <w:sz w:val="24"/>
          <w:szCs w:val="24"/>
          <w:highlight w:val="none"/>
          <w:lang w:val="en-US" w:eastAsia="zh-CN"/>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auto"/>
          <w:kern w:val="2"/>
          <w:sz w:val="24"/>
          <w:szCs w:val="24"/>
          <w:highlight w:val="none"/>
          <w:u w:val="single"/>
          <w:shd w:val="clear" w:color="auto" w:fill="FFFFFF"/>
          <w:lang w:val="en-US" w:eastAsia="zh-CN" w:bidi="ar-SA"/>
        </w:rPr>
        <w:t xml:space="preserve"> 壹 </w:t>
      </w:r>
      <w:r>
        <w:rPr>
          <w:rFonts w:hint="eastAsia" w:ascii="宋体" w:hAnsi="宋体" w:eastAsia="宋体" w:cs="宋体"/>
          <w:bCs/>
          <w:snapToGrid w:val="0"/>
          <w:color w:val="auto"/>
          <w:kern w:val="0"/>
          <w:sz w:val="24"/>
          <w:szCs w:val="24"/>
          <w:highlight w:val="none"/>
          <w:lang w:val="en-US" w:eastAsia="zh-CN"/>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30E88A4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4.16 </w:t>
      </w:r>
      <w:r>
        <w:rPr>
          <w:rFonts w:hint="eastAsia" w:ascii="宋体" w:hAnsi="宋体" w:eastAsia="宋体" w:cs="宋体"/>
          <w:bCs/>
          <w:snapToGrid w:val="0"/>
          <w:color w:val="auto"/>
          <w:kern w:val="0"/>
          <w:sz w:val="24"/>
          <w:szCs w:val="24"/>
          <w:highlight w:val="none"/>
          <w:lang w:val="en-US" w:eastAsia="zh-CN"/>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234A348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4.17</w:t>
      </w:r>
      <w:r>
        <w:rPr>
          <w:rFonts w:hint="eastAsia" w:ascii="宋体" w:hAnsi="宋体" w:eastAsia="宋体" w:cs="宋体"/>
          <w:bCs/>
          <w:snapToGrid w:val="0"/>
          <w:color w:val="auto"/>
          <w:kern w:val="0"/>
          <w:sz w:val="24"/>
          <w:szCs w:val="24"/>
          <w:highlight w:val="none"/>
          <w:lang w:val="en-US" w:eastAsia="zh-CN"/>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14:paraId="3EA232A4">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4.18</w:t>
      </w:r>
      <w:r>
        <w:rPr>
          <w:rFonts w:hint="eastAsia" w:ascii="宋体" w:hAnsi="宋体" w:eastAsia="宋体" w:cs="宋体"/>
          <w:bCs/>
          <w:snapToGrid w:val="0"/>
          <w:color w:val="auto"/>
          <w:kern w:val="0"/>
          <w:sz w:val="24"/>
          <w:szCs w:val="24"/>
          <w:highlight w:val="none"/>
          <w:lang w:val="en-US" w:eastAsia="zh-CN"/>
        </w:rPr>
        <w:t xml:space="preserve"> 承包人中标后必须按规定及时缴交工人工资保证金、环保噪声排污费等。 </w:t>
      </w:r>
    </w:p>
    <w:p w14:paraId="232F19C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4.19</w:t>
      </w:r>
      <w:r>
        <w:rPr>
          <w:rFonts w:hint="eastAsia" w:ascii="宋体" w:hAnsi="宋体" w:eastAsia="宋体" w:cs="宋体"/>
          <w:bCs/>
          <w:snapToGrid w:val="0"/>
          <w:color w:val="auto"/>
          <w:kern w:val="0"/>
          <w:sz w:val="24"/>
          <w:szCs w:val="24"/>
          <w:highlight w:val="none"/>
          <w:lang w:val="en-US" w:eastAsia="zh-CN"/>
        </w:rPr>
        <w:t xml:space="preserve"> 工程质量保修期按《中华人民共和国建筑法》、《建设工程质量管理条例》等相关规定实施。 </w:t>
      </w:r>
    </w:p>
    <w:p w14:paraId="794DBDF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4.20</w:t>
      </w:r>
      <w:r>
        <w:rPr>
          <w:rFonts w:hint="eastAsia" w:ascii="宋体" w:hAnsi="宋体" w:eastAsia="宋体" w:cs="宋体"/>
          <w:bCs/>
          <w:snapToGrid w:val="0"/>
          <w:color w:val="auto"/>
          <w:kern w:val="0"/>
          <w:sz w:val="24"/>
          <w:szCs w:val="24"/>
          <w:highlight w:val="none"/>
          <w:lang w:val="en-US" w:eastAsia="zh-CN"/>
        </w:rPr>
        <w:t xml:space="preserve"> 如项目实施过程中发生了工程变更及工程签证，承包人需根据发包人发布的《工程变更管理办法》和《工程签证管理办法》完善工程变更签证相关程序。 </w:t>
      </w:r>
    </w:p>
    <w:p w14:paraId="0657C355">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承包人需按相关规定要求，设置本工程符合相关要求的永久性标牌及规划公示牌，投标人在投标报价时综合考虑在报价内，发包人不另行支付该部分费用。 </w:t>
      </w:r>
    </w:p>
    <w:p w14:paraId="1605F613">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承包人应在项目所在地住建管理部门办理诚信登记，发包人将严格按住建管理部门诚信登记管理办法对承包人履约情况进行考核。 </w:t>
      </w:r>
    </w:p>
    <w:p w14:paraId="7F42F4A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4.23</w:t>
      </w:r>
      <w:r>
        <w:rPr>
          <w:rFonts w:hint="eastAsia" w:ascii="宋体" w:hAnsi="宋体" w:eastAsia="宋体" w:cs="宋体"/>
          <w:bCs/>
          <w:snapToGrid w:val="0"/>
          <w:color w:val="auto"/>
          <w:kern w:val="0"/>
          <w:sz w:val="24"/>
          <w:szCs w:val="24"/>
          <w:highlight w:val="none"/>
          <w:lang w:val="en-US" w:eastAsia="zh-CN"/>
        </w:rPr>
        <w:t xml:space="preserve"> 承包人应按韶关市住房和城乡建设管理局、韶关市人力资源和社会保障局等职能部门对用工实名制的相关规定,落实工人及相关软硬件设施要求。</w:t>
      </w:r>
    </w:p>
    <w:p w14:paraId="6E4D075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质量违约</w:t>
      </w:r>
    </w:p>
    <w:p w14:paraId="3501D77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w:t>
      </w:r>
      <w:r>
        <w:rPr>
          <w:rFonts w:hint="eastAsia" w:ascii="宋体" w:hAnsi="宋体" w:eastAsia="宋体" w:cs="宋体"/>
          <w:bCs/>
          <w:snapToGrid w:val="0"/>
          <w:color w:val="auto"/>
          <w:kern w:val="0"/>
          <w:sz w:val="24"/>
          <w:szCs w:val="24"/>
          <w:highlight w:val="none"/>
          <w:lang w:val="en-US" w:eastAsia="zh-CN"/>
        </w:rPr>
        <w:t xml:space="preserve">材料违约处理：若发现材料不符合国家标准或发包人在技术规范中规定的标准， </w:t>
      </w:r>
    </w:p>
    <w:p w14:paraId="3A33DEBF">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视为承包人违约，按现行《建设工程质量管理条例》处理。 </w:t>
      </w:r>
    </w:p>
    <w:p w14:paraId="172C2EA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4.24.1.1</w:t>
      </w:r>
      <w:r>
        <w:rPr>
          <w:rFonts w:hint="eastAsia" w:ascii="宋体" w:hAnsi="宋体" w:eastAsia="宋体" w:cs="宋体"/>
          <w:bCs/>
          <w:snapToGrid w:val="0"/>
          <w:color w:val="auto"/>
          <w:kern w:val="0"/>
          <w:sz w:val="24"/>
          <w:szCs w:val="24"/>
          <w:highlight w:val="none"/>
          <w:lang w:val="en-US" w:eastAsia="zh-CN"/>
        </w:rPr>
        <w:t xml:space="preserve"> 成品采购项目在采购前，承包人必须先行书面征求监理人、发包人的同意并 </w:t>
      </w:r>
    </w:p>
    <w:p w14:paraId="0FE498C6">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一起看样定版后方能实施。未经监理人、发包人同意擅自先行采购和实施的，否则因不符 </w:t>
      </w:r>
    </w:p>
    <w:p w14:paraId="78BCD3A2">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合设计要求返工造成的费用由承包人承担。</w:t>
      </w:r>
    </w:p>
    <w:p w14:paraId="77B7961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w:t>
      </w:r>
      <w:r>
        <w:rPr>
          <w:rFonts w:hint="eastAsia" w:ascii="宋体" w:hAnsi="宋体" w:eastAsia="宋体" w:cs="宋体"/>
          <w:b w:val="0"/>
          <w:bCs/>
          <w:snapToGrid w:val="0"/>
          <w:color w:val="auto"/>
          <w:kern w:val="0"/>
          <w:sz w:val="24"/>
          <w:szCs w:val="24"/>
          <w:highlight w:val="none"/>
          <w:lang w:val="en-US" w:eastAsia="zh-CN"/>
        </w:rPr>
        <w:t xml:space="preserve">工程质量违约： </w:t>
      </w:r>
    </w:p>
    <w:p w14:paraId="433283B4">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4.24.2.1</w:t>
      </w:r>
      <w:r>
        <w:rPr>
          <w:rFonts w:hint="eastAsia" w:ascii="宋体" w:hAnsi="宋体" w:eastAsia="宋体" w:cs="宋体"/>
          <w:b w:val="0"/>
          <w:bCs/>
          <w:snapToGrid w:val="0"/>
          <w:color w:val="auto"/>
          <w:kern w:val="0"/>
          <w:sz w:val="24"/>
          <w:szCs w:val="24"/>
          <w:highlight w:val="none"/>
          <w:lang w:val="en-US" w:eastAsia="zh-CN"/>
        </w:rPr>
        <w:t xml:space="preserve"> 在施工过程中经监理单位日常巡查或抽检发现未达到合格标准，责令承包人进 </w:t>
      </w:r>
    </w:p>
    <w:p w14:paraId="12C6716D">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行整改，如未按规定时间进行整改或整改不到位的，每次按 5000 元缴纳违约金给发包人，在进度款或结算款中一并扣除。 </w:t>
      </w:r>
    </w:p>
    <w:p w14:paraId="5755758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4.24.2.2</w:t>
      </w:r>
      <w:r>
        <w:rPr>
          <w:rFonts w:hint="eastAsia" w:ascii="宋体" w:hAnsi="宋体" w:eastAsia="宋体" w:cs="宋体"/>
          <w:b w:val="0"/>
          <w:bCs/>
          <w:snapToGrid w:val="0"/>
          <w:color w:val="auto"/>
          <w:kern w:val="0"/>
          <w:sz w:val="24"/>
          <w:szCs w:val="24"/>
          <w:highlight w:val="none"/>
          <w:lang w:val="en-US" w:eastAsia="zh-CN"/>
        </w:rPr>
        <w:t xml:space="preserve"> 工程质量标准须达到国家验收合格标准。如未达到合格标准，除无偿返工至合 </w:t>
      </w:r>
    </w:p>
    <w:p w14:paraId="2A82A30B">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格外，还要按合同价款的 1%向招标人支付质量违约金，工期不予顺延。 </w:t>
      </w:r>
    </w:p>
    <w:p w14:paraId="44A72C4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w:t>
      </w:r>
      <w:r>
        <w:rPr>
          <w:rFonts w:hint="eastAsia" w:ascii="宋体" w:hAnsi="宋体" w:eastAsia="宋体" w:cs="宋体"/>
          <w:b w:val="0"/>
          <w:bCs/>
          <w:snapToGrid w:val="0"/>
          <w:color w:val="auto"/>
          <w:kern w:val="0"/>
          <w:sz w:val="24"/>
          <w:szCs w:val="24"/>
          <w:highlight w:val="none"/>
          <w:lang w:val="en-US" w:eastAsia="zh-CN"/>
        </w:rPr>
        <w:t xml:space="preserve"> 重大责任事故违约 </w:t>
      </w:r>
    </w:p>
    <w:p w14:paraId="7EC71D9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4.25.1</w:t>
      </w:r>
      <w:r>
        <w:rPr>
          <w:rFonts w:hint="eastAsia" w:ascii="宋体" w:hAnsi="宋体" w:eastAsia="宋体" w:cs="宋体"/>
          <w:b w:val="0"/>
          <w:bCs/>
          <w:snapToGrid w:val="0"/>
          <w:color w:val="auto"/>
          <w:kern w:val="0"/>
          <w:sz w:val="24"/>
          <w:szCs w:val="24"/>
          <w:highlight w:val="none"/>
          <w:lang w:val="en-US" w:eastAsia="zh-CN"/>
        </w:rPr>
        <w:t xml:space="preserve"> 承包人因违反国家安全质量法规及合同有关条款约定,出现火灾、坍塌、人员重 </w:t>
      </w:r>
    </w:p>
    <w:p w14:paraId="3E6F36F7">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伤、死亡等重大责任事故,则承包人应承担全部损失,并按相关法规接受行政处罚；如造成发 </w:t>
      </w:r>
    </w:p>
    <w:p w14:paraId="105736B3">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包人及对第三人利益的损害,该等损害赔偿责任均由承包人承担。 </w:t>
      </w:r>
    </w:p>
    <w:p w14:paraId="5C6E18CD">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w:t>
      </w:r>
      <w:r>
        <w:rPr>
          <w:rFonts w:hint="eastAsia" w:ascii="宋体" w:hAnsi="宋体" w:eastAsia="宋体" w:cs="宋体"/>
          <w:b w:val="0"/>
          <w:bCs/>
          <w:snapToGrid w:val="0"/>
          <w:color w:val="auto"/>
          <w:kern w:val="0"/>
          <w:sz w:val="24"/>
          <w:szCs w:val="24"/>
          <w:highlight w:val="none"/>
          <w:lang w:val="en-US" w:eastAsia="zh-CN"/>
        </w:rPr>
        <w:t xml:space="preserve"> 用工违约 </w:t>
      </w:r>
    </w:p>
    <w:p w14:paraId="244A204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4.26.1</w:t>
      </w:r>
      <w:r>
        <w:rPr>
          <w:rFonts w:hint="eastAsia" w:ascii="宋体" w:hAnsi="宋体" w:eastAsia="宋体" w:cs="宋体"/>
          <w:b w:val="0"/>
          <w:bCs/>
          <w:snapToGrid w:val="0"/>
          <w:color w:val="auto"/>
          <w:kern w:val="0"/>
          <w:sz w:val="24"/>
          <w:szCs w:val="24"/>
          <w:highlight w:val="none"/>
          <w:lang w:val="en-US" w:eastAsia="zh-CN"/>
        </w:rPr>
        <w:t xml:space="preserve"> 在合同履行期间，如经查实承包人拖欠或克扣农民工或劳务工工资，导致劳资纠纷或发生危及公共安全或正常社会秩序的事件的，按承包人违约处理，承包人应按拖欠或克 </w:t>
      </w:r>
    </w:p>
    <w:p w14:paraId="6B19D6EE">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扣农民工工资总金额 2 倍的标准向发包人缴纳惩罚性违约金。 </w:t>
      </w:r>
    </w:p>
    <w:p w14:paraId="7980D17E">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w:t>
      </w:r>
      <w:r>
        <w:rPr>
          <w:rFonts w:hint="eastAsia" w:ascii="宋体" w:hAnsi="宋体" w:eastAsia="宋体" w:cs="宋体"/>
          <w:b w:val="0"/>
          <w:bCs/>
          <w:snapToGrid w:val="0"/>
          <w:color w:val="auto"/>
          <w:kern w:val="0"/>
          <w:sz w:val="24"/>
          <w:szCs w:val="24"/>
          <w:highlight w:val="none"/>
          <w:lang w:val="en-US" w:eastAsia="zh-CN"/>
        </w:rPr>
        <w:t xml:space="preserve"> 安全文明施工违约 </w:t>
      </w:r>
    </w:p>
    <w:p w14:paraId="58B0684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4.27.1</w:t>
      </w:r>
      <w:r>
        <w:rPr>
          <w:rFonts w:hint="eastAsia" w:ascii="宋体" w:hAnsi="宋体" w:eastAsia="宋体" w:cs="宋体"/>
          <w:b w:val="0"/>
          <w:bCs/>
          <w:snapToGrid w:val="0"/>
          <w:color w:val="auto"/>
          <w:kern w:val="0"/>
          <w:sz w:val="24"/>
          <w:szCs w:val="24"/>
          <w:highlight w:val="none"/>
          <w:lang w:val="en-US" w:eastAsia="zh-CN"/>
        </w:rPr>
        <w:t xml:space="preserve"> 如承包人违反国家、广东省、发包人及合同关于安全文明施工的规定，但尚未造 </w:t>
      </w:r>
    </w:p>
    <w:p w14:paraId="0E250BDA">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成安全责任事故，承包人应及时改正行为并赔偿相关方的损失，如未及时整改,针对每一违约 </w:t>
      </w:r>
    </w:p>
    <w:p w14:paraId="4F637481">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行为每持续一天应缴纳违约金 1000.00 元。</w:t>
      </w:r>
    </w:p>
    <w:p w14:paraId="5152D740">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承包人必须接受发包人及监理单位组织的安全、文明施工的检查，检查中的不合 </w:t>
      </w:r>
    </w:p>
    <w:p w14:paraId="48A3EC33">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格项目、安全隐患必须在规定的时间内整改完成，否则每拖延一天处以 2000.00 元人民币违约金，直至整改合格。 </w:t>
      </w:r>
    </w:p>
    <w:p w14:paraId="1D39E82F">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val="0"/>
          <w:bCs/>
          <w:snapToGrid w:val="0"/>
          <w:color w:val="auto"/>
          <w:kern w:val="0"/>
          <w:sz w:val="24"/>
          <w:szCs w:val="24"/>
          <w:highlight w:val="none"/>
          <w:lang w:val="en-US" w:eastAsia="zh-CN"/>
        </w:rPr>
        <w:t xml:space="preserve"> 其他违约 </w:t>
      </w:r>
    </w:p>
    <w:p w14:paraId="338BE054">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.1</w:t>
      </w:r>
      <w:r>
        <w:rPr>
          <w:rFonts w:hint="default" w:ascii="宋体" w:hAnsi="宋体" w:eastAsia="宋体" w:cs="宋体"/>
          <w:b w:val="0"/>
          <w:bCs/>
          <w:snapToGrid w:val="0"/>
          <w:color w:val="auto"/>
          <w:kern w:val="0"/>
          <w:sz w:val="24"/>
          <w:szCs w:val="24"/>
          <w:highlight w:val="none"/>
          <w:lang w:val="en-US" w:eastAsia="zh-CN"/>
        </w:rPr>
        <w:t xml:space="preserve"> 承包人安排在施工场地的主要管理人员（主要指项目经理、项目技术负责人和专 </w:t>
      </w:r>
    </w:p>
    <w:p w14:paraId="3987CEFB">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职安全生产管理人员）应与承包人投标文件承诺的名单一致，并保持相对稳定。未经总监理工程师批准，上述人员不应无故不到位或被替换。若确实无法到位或需替换，需经总监理工 </w:t>
      </w:r>
    </w:p>
    <w:p w14:paraId="7093E00C">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程师审核并报发包人批准后，承包人可安排同等资历的人员替换。 </w:t>
      </w:r>
    </w:p>
    <w:p w14:paraId="06E8294D">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中标人施工资料必须与形象进度同步。 </w:t>
      </w:r>
    </w:p>
    <w:p w14:paraId="0E435855">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.3</w:t>
      </w:r>
      <w:r>
        <w:rPr>
          <w:rFonts w:hint="default" w:ascii="宋体" w:hAnsi="宋体" w:eastAsia="宋体" w:cs="宋体"/>
          <w:b w:val="0"/>
          <w:bCs/>
          <w:snapToGrid w:val="0"/>
          <w:color w:val="auto"/>
          <w:kern w:val="0"/>
          <w:sz w:val="24"/>
          <w:szCs w:val="24"/>
          <w:highlight w:val="none"/>
          <w:lang w:val="en-US" w:eastAsia="zh-CN"/>
        </w:rPr>
        <w:t xml:space="preserve"> 承包人没有正当合理的理由中途退场，可扣除承包人已递交的所有履约风险保证 </w:t>
      </w:r>
    </w:p>
    <w:p w14:paraId="7B1DB3D2">
      <w:pPr>
        <w:adjustRightInd w:val="0"/>
        <w:snapToGrid w:val="0"/>
        <w:spacing w:line="440" w:lineRule="exact"/>
        <w:rPr>
          <w:rFonts w:hint="default" w:ascii="宋体" w:hAnsi="宋体" w:eastAsia="宋体" w:cs="宋体"/>
          <w:bCs/>
          <w:snapToGrid w:val="0"/>
          <w:color w:val="auto"/>
          <w:kern w:val="0"/>
          <w:sz w:val="24"/>
          <w:szCs w:val="24"/>
          <w:highlight w:val="none"/>
          <w:lang w:val="en-US" w:eastAsia="zh-CN" w:bidi="ar-SA"/>
        </w:rPr>
      </w:pPr>
      <w:r>
        <w:rPr>
          <w:rFonts w:hint="default" w:ascii="宋体" w:hAnsi="宋体" w:eastAsia="宋体" w:cs="宋体"/>
          <w:b w:val="0"/>
          <w:bCs/>
          <w:snapToGrid w:val="0"/>
          <w:color w:val="auto"/>
          <w:kern w:val="0"/>
          <w:sz w:val="24"/>
          <w:szCs w:val="24"/>
          <w:highlight w:val="none"/>
          <w:lang w:val="en-US" w:eastAsia="zh-CN"/>
        </w:rPr>
        <w:t>金。承包人因上述违约行为而须缴纳的违约金在工程进度款中或结算时一并扣除。</w:t>
      </w:r>
    </w:p>
    <w:p w14:paraId="22A28A70">
      <w:pPr>
        <w:adjustRightInd w:val="0"/>
        <w:snapToGrid w:val="0"/>
        <w:spacing w:line="440" w:lineRule="exact"/>
        <w:ind w:firstLine="482" w:firstLineChars="200"/>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5.其他合同条款由招标人与中标人自行协商约定</w:t>
      </w:r>
    </w:p>
    <w:p w14:paraId="075A053B">
      <w:pPr>
        <w:pStyle w:val="14"/>
        <w:rPr>
          <w:rFonts w:hint="eastAsia" w:ascii="宋体" w:hAnsi="宋体" w:eastAsia="宋体" w:cs="宋体"/>
          <w:color w:val="auto"/>
          <w:sz w:val="24"/>
          <w:szCs w:val="24"/>
          <w:highlight w:val="none"/>
          <w:lang w:eastAsia="zh-CN"/>
        </w:rPr>
      </w:pPr>
    </w:p>
    <w:p w14:paraId="068A40A8">
      <w:pPr>
        <w:pStyle w:val="14"/>
        <w:rPr>
          <w:rFonts w:hint="eastAsia" w:ascii="宋体" w:hAnsi="宋体" w:eastAsia="宋体" w:cs="宋体"/>
          <w:color w:val="auto"/>
          <w:sz w:val="24"/>
          <w:szCs w:val="24"/>
          <w:highlight w:val="none"/>
          <w:lang w:eastAsia="zh-CN"/>
        </w:rPr>
      </w:pPr>
    </w:p>
    <w:p w14:paraId="37335483">
      <w:pPr>
        <w:pStyle w:val="14"/>
        <w:rPr>
          <w:rFonts w:hint="eastAsia" w:ascii="宋体" w:hAnsi="宋体" w:eastAsia="宋体" w:cs="宋体"/>
          <w:color w:val="auto"/>
          <w:sz w:val="24"/>
          <w:szCs w:val="24"/>
          <w:highlight w:val="none"/>
          <w:lang w:eastAsia="zh-CN"/>
        </w:rPr>
      </w:pPr>
    </w:p>
    <w:p w14:paraId="6D7E65C3">
      <w:pPr>
        <w:pStyle w:val="14"/>
        <w:rPr>
          <w:rFonts w:hint="eastAsia" w:ascii="宋体" w:hAnsi="宋体" w:eastAsia="宋体" w:cs="宋体"/>
          <w:color w:val="auto"/>
          <w:sz w:val="24"/>
          <w:szCs w:val="24"/>
          <w:highlight w:val="none"/>
          <w:lang w:eastAsia="zh-CN"/>
        </w:rPr>
      </w:pPr>
    </w:p>
    <w:p w14:paraId="17AEC35A">
      <w:pPr>
        <w:pStyle w:val="14"/>
        <w:rPr>
          <w:rFonts w:hint="eastAsia" w:ascii="宋体" w:hAnsi="宋体" w:eastAsia="宋体" w:cs="宋体"/>
          <w:color w:val="auto"/>
          <w:sz w:val="24"/>
          <w:szCs w:val="24"/>
          <w:highlight w:val="none"/>
          <w:lang w:eastAsia="zh-CN"/>
        </w:rPr>
      </w:pPr>
    </w:p>
    <w:p w14:paraId="714D9B3A">
      <w:pPr>
        <w:pStyle w:val="14"/>
        <w:rPr>
          <w:rFonts w:hint="eastAsia" w:ascii="宋体" w:hAnsi="宋体" w:eastAsia="宋体" w:cs="宋体"/>
          <w:color w:val="auto"/>
          <w:sz w:val="24"/>
          <w:szCs w:val="24"/>
          <w:highlight w:val="none"/>
          <w:lang w:eastAsia="zh-CN"/>
        </w:rPr>
      </w:pPr>
    </w:p>
    <w:p w14:paraId="4524808D">
      <w:pPr>
        <w:pStyle w:val="14"/>
        <w:rPr>
          <w:rFonts w:hint="eastAsia" w:ascii="宋体" w:hAnsi="宋体" w:eastAsia="宋体" w:cs="宋体"/>
          <w:color w:val="auto"/>
          <w:sz w:val="24"/>
          <w:szCs w:val="24"/>
          <w:highlight w:val="none"/>
          <w:lang w:eastAsia="zh-CN"/>
        </w:rPr>
      </w:pPr>
    </w:p>
    <w:p w14:paraId="12FDDB9F">
      <w:pPr>
        <w:pStyle w:val="14"/>
        <w:rPr>
          <w:rFonts w:hint="eastAsia" w:ascii="宋体" w:hAnsi="宋体" w:eastAsia="宋体" w:cs="宋体"/>
          <w:color w:val="auto"/>
          <w:sz w:val="24"/>
          <w:szCs w:val="24"/>
          <w:highlight w:val="none"/>
          <w:lang w:eastAsia="zh-CN"/>
        </w:rPr>
      </w:pPr>
    </w:p>
    <w:p w14:paraId="77B3633F">
      <w:pPr>
        <w:pStyle w:val="14"/>
        <w:rPr>
          <w:rFonts w:hint="eastAsia" w:ascii="宋体" w:hAnsi="宋体" w:eastAsia="宋体" w:cs="宋体"/>
          <w:color w:val="auto"/>
          <w:sz w:val="24"/>
          <w:szCs w:val="24"/>
          <w:highlight w:val="none"/>
          <w:lang w:eastAsia="zh-CN"/>
        </w:rPr>
      </w:pPr>
    </w:p>
    <w:p w14:paraId="5F155A85">
      <w:pPr>
        <w:spacing w:before="78" w:line="219" w:lineRule="auto"/>
        <w:outlineLvl w:val="9"/>
        <w:rPr>
          <w:rFonts w:hint="eastAsia" w:ascii="宋体" w:hAnsi="宋体" w:eastAsia="宋体" w:cs="宋体"/>
          <w:b/>
          <w:bCs/>
          <w:color w:val="auto"/>
          <w:spacing w:val="-3"/>
          <w:sz w:val="24"/>
          <w:szCs w:val="24"/>
          <w:highlight w:val="none"/>
        </w:rPr>
      </w:pPr>
      <w:bookmarkStart w:id="181" w:name="bookmark96"/>
      <w:bookmarkEnd w:id="181"/>
    </w:p>
    <w:p w14:paraId="50DD402C">
      <w:pPr>
        <w:spacing w:before="78" w:line="219" w:lineRule="auto"/>
        <w:outlineLvl w:val="9"/>
        <w:rPr>
          <w:rFonts w:hint="eastAsia" w:ascii="宋体" w:hAnsi="宋体" w:eastAsia="宋体" w:cs="宋体"/>
          <w:b/>
          <w:bCs/>
          <w:color w:val="auto"/>
          <w:spacing w:val="-3"/>
          <w:sz w:val="24"/>
          <w:szCs w:val="24"/>
          <w:highlight w:val="none"/>
        </w:rPr>
      </w:pPr>
    </w:p>
    <w:p w14:paraId="05FFE0E6">
      <w:pPr>
        <w:spacing w:before="78" w:line="219" w:lineRule="auto"/>
        <w:outlineLvl w:val="9"/>
        <w:rPr>
          <w:rFonts w:hint="eastAsia" w:ascii="宋体" w:hAnsi="宋体" w:eastAsia="宋体" w:cs="宋体"/>
          <w:b/>
          <w:bCs/>
          <w:color w:val="auto"/>
          <w:spacing w:val="-3"/>
          <w:sz w:val="24"/>
          <w:szCs w:val="24"/>
          <w:highlight w:val="none"/>
        </w:rPr>
      </w:pPr>
    </w:p>
    <w:p w14:paraId="1FB61AD9">
      <w:pPr>
        <w:spacing w:before="78" w:line="219" w:lineRule="auto"/>
        <w:outlineLvl w:val="9"/>
        <w:rPr>
          <w:rFonts w:hint="eastAsia" w:ascii="宋体" w:hAnsi="宋体" w:eastAsia="宋体" w:cs="宋体"/>
          <w:b/>
          <w:bCs/>
          <w:color w:val="auto"/>
          <w:spacing w:val="-3"/>
          <w:sz w:val="24"/>
          <w:szCs w:val="24"/>
          <w:highlight w:val="none"/>
        </w:rPr>
      </w:pPr>
    </w:p>
    <w:p w14:paraId="4BCEC95D">
      <w:pPr>
        <w:outlineLvl w:val="9"/>
        <w:rPr>
          <w:rFonts w:hint="eastAsia" w:ascii="宋体" w:hAnsi="宋体" w:eastAsia="宋体" w:cs="宋体"/>
          <w:b/>
          <w:bCs/>
          <w:color w:val="auto"/>
          <w:spacing w:val="-3"/>
          <w:sz w:val="24"/>
          <w:szCs w:val="24"/>
          <w:highlight w:val="none"/>
        </w:rPr>
      </w:pPr>
    </w:p>
    <w:p w14:paraId="76EB4980">
      <w:pPr>
        <w:rPr>
          <w:rFonts w:hint="eastAsia" w:ascii="宋体" w:hAnsi="宋体" w:eastAsia="宋体" w:cs="宋体"/>
          <w:b/>
          <w:bCs/>
          <w:color w:val="auto"/>
          <w:spacing w:val="-3"/>
          <w:sz w:val="24"/>
          <w:szCs w:val="24"/>
          <w:highlight w:val="none"/>
        </w:rPr>
      </w:pPr>
    </w:p>
    <w:p w14:paraId="76E3D22A">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592C9070">
      <w:pPr>
        <w:spacing w:before="78" w:line="219" w:lineRule="auto"/>
        <w:ind w:left="3273"/>
        <w:outlineLvl w:val="0"/>
        <w:rPr>
          <w:rFonts w:hint="eastAsia" w:ascii="宋体" w:hAnsi="宋体" w:eastAsia="宋体" w:cs="宋体"/>
          <w:color w:val="auto"/>
          <w:highlight w:val="none"/>
        </w:rPr>
      </w:pPr>
      <w:bookmarkStart w:id="182" w:name="_Toc26138"/>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82"/>
    </w:p>
    <w:p w14:paraId="3E6A87FB">
      <w:pPr>
        <w:pStyle w:val="6"/>
        <w:spacing w:line="257" w:lineRule="auto"/>
        <w:rPr>
          <w:rFonts w:hint="eastAsia" w:ascii="宋体" w:hAnsi="宋体" w:eastAsia="宋体" w:cs="宋体"/>
          <w:color w:val="auto"/>
          <w:highlight w:val="none"/>
        </w:rPr>
      </w:pPr>
    </w:p>
    <w:p w14:paraId="39F1228B">
      <w:pPr>
        <w:spacing w:before="78" w:line="221" w:lineRule="auto"/>
        <w:ind w:left="125"/>
        <w:outlineLvl w:val="2"/>
        <w:rPr>
          <w:rFonts w:hint="eastAsia" w:ascii="宋体" w:hAnsi="宋体" w:eastAsia="宋体" w:cs="宋体"/>
          <w:color w:val="auto"/>
          <w:sz w:val="24"/>
          <w:szCs w:val="24"/>
          <w:highlight w:val="none"/>
        </w:rPr>
      </w:pPr>
      <w:bookmarkStart w:id="183" w:name="_Toc6424"/>
      <w:bookmarkStart w:id="184" w:name="_Toc10155"/>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1"/>
          <w:sz w:val="24"/>
          <w:szCs w:val="24"/>
          <w:highlight w:val="none"/>
        </w:rPr>
        <w:t>房屋建筑工程建设项目</w:t>
      </w:r>
      <w:bookmarkEnd w:id="183"/>
      <w:bookmarkEnd w:id="184"/>
    </w:p>
    <w:p w14:paraId="0CE4FE26">
      <w:pPr>
        <w:spacing w:before="152"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房屋建筑工程建设项目必须执行的现行技术规范，包括且不限于：</w:t>
      </w:r>
    </w:p>
    <w:p w14:paraId="2E913A2A">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（1）《建筑工程施工质量验收统一标准》；</w:t>
      </w:r>
    </w:p>
    <w:p w14:paraId="21289F3F">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（2）《建筑地基基础工程施工质量验收规范》；</w:t>
      </w:r>
    </w:p>
    <w:p w14:paraId="21379855">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（3）《砌体工程施工质量验收规范》；</w:t>
      </w:r>
    </w:p>
    <w:p w14:paraId="191C91D8">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（4）《混凝土结构工程施工质量验收规范》；</w:t>
      </w:r>
    </w:p>
    <w:p w14:paraId="3087379D">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（5）《屋面工程质量验收规范》；</w:t>
      </w:r>
    </w:p>
    <w:p w14:paraId="3B431104">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（6）《地下防水工程质量验收规范》；</w:t>
      </w:r>
    </w:p>
    <w:p w14:paraId="47AE272D">
      <w:pPr>
        <w:spacing w:before="156"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（7）《建筑地面工程施工质量验收规范》；</w:t>
      </w:r>
    </w:p>
    <w:p w14:paraId="76A79CB0">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（8）《建筑装饰装修工程施工质量验收规范》；</w:t>
      </w:r>
    </w:p>
    <w:p w14:paraId="7E836C74">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（9）《建筑给排水及采暖工程施工质量验收规范》；</w:t>
      </w:r>
    </w:p>
    <w:p w14:paraId="27101421">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（10）《建筑电气工程施工质量验收规范》；</w:t>
      </w:r>
    </w:p>
    <w:p w14:paraId="64136A9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（11）《住建部绿色建筑评价标准》；</w:t>
      </w:r>
    </w:p>
    <w:p w14:paraId="394AE18E">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（12）《建筑节能与可再生能源利用通用规范》（GB55015-2021）；</w:t>
      </w:r>
    </w:p>
    <w:p w14:paraId="5F96829D">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（13）《建筑环境通用规范》；</w:t>
      </w:r>
    </w:p>
    <w:p w14:paraId="0198E858">
      <w:pPr>
        <w:spacing w:before="153" w:line="219" w:lineRule="auto"/>
        <w:ind w:left="130"/>
        <w:rPr>
          <w:rFonts w:hint="eastAsia" w:ascii="宋体" w:hAnsi="宋体" w:eastAsia="宋体" w:cs="宋体"/>
          <w:color w:val="auto"/>
          <w:spacing w:val="-1"/>
          <w:sz w:val="24"/>
          <w:szCs w:val="24"/>
          <w:highlight w:val="none"/>
        </w:rPr>
      </w:pPr>
      <w:bookmarkStart w:id="185" w:name="_Toc16294"/>
      <w:bookmarkStart w:id="186" w:name="_Toc12084"/>
      <w:r>
        <w:rPr>
          <w:rFonts w:hint="eastAsia" w:ascii="宋体" w:hAnsi="宋体" w:eastAsia="宋体" w:cs="宋体"/>
          <w:color w:val="auto"/>
          <w:spacing w:val="-1"/>
          <w:sz w:val="24"/>
          <w:szCs w:val="24"/>
          <w:highlight w:val="none"/>
        </w:rPr>
        <w:t>（14）《建筑与市政工程无障碍通用规范》 GB 55019-2021；</w:t>
      </w:r>
      <w:bookmarkEnd w:id="185"/>
      <w:bookmarkEnd w:id="186"/>
    </w:p>
    <w:p w14:paraId="208415E7">
      <w:pPr>
        <w:spacing w:before="153" w:line="219" w:lineRule="auto"/>
        <w:ind w:left="130"/>
        <w:rPr>
          <w:rFonts w:hint="eastAsia" w:ascii="宋体" w:hAnsi="宋体" w:eastAsia="宋体" w:cs="宋体"/>
          <w:color w:val="auto"/>
          <w:spacing w:val="-1"/>
          <w:sz w:val="24"/>
          <w:szCs w:val="24"/>
          <w:highlight w:val="none"/>
        </w:rPr>
      </w:pPr>
      <w:bookmarkStart w:id="187" w:name="_Toc15158"/>
      <w:bookmarkStart w:id="188" w:name="_Toc1177"/>
      <w:r>
        <w:rPr>
          <w:rFonts w:hint="eastAsia" w:ascii="宋体" w:hAnsi="宋体" w:eastAsia="宋体" w:cs="宋体"/>
          <w:color w:val="auto"/>
          <w:spacing w:val="-1"/>
          <w:sz w:val="24"/>
          <w:szCs w:val="24"/>
          <w:highlight w:val="none"/>
        </w:rPr>
        <w:t>（15）《建筑防火通用规范》GB 55037-2022;</w:t>
      </w:r>
      <w:bookmarkEnd w:id="187"/>
      <w:bookmarkEnd w:id="188"/>
    </w:p>
    <w:p w14:paraId="3CAEBDB1">
      <w:pPr>
        <w:spacing w:before="153" w:line="219" w:lineRule="auto"/>
        <w:ind w:left="130"/>
        <w:rPr>
          <w:rFonts w:hint="eastAsia" w:ascii="宋体" w:hAnsi="宋体" w:eastAsia="宋体" w:cs="宋体"/>
          <w:color w:val="auto"/>
          <w:spacing w:val="-1"/>
          <w:sz w:val="24"/>
          <w:szCs w:val="24"/>
          <w:highlight w:val="none"/>
        </w:rPr>
      </w:pPr>
      <w:bookmarkStart w:id="189" w:name="_Toc24233"/>
      <w:bookmarkStart w:id="190" w:name="_Toc2461"/>
      <w:r>
        <w:rPr>
          <w:rFonts w:hint="eastAsia" w:ascii="宋体" w:hAnsi="宋体" w:eastAsia="宋体" w:cs="宋体"/>
          <w:color w:val="auto"/>
          <w:spacing w:val="-1"/>
          <w:sz w:val="24"/>
          <w:szCs w:val="24"/>
          <w:highlight w:val="none"/>
        </w:rPr>
        <w:t>（16）《建筑与市政工程抗震通用规范》GB55002-2001;</w:t>
      </w:r>
      <w:bookmarkEnd w:id="189"/>
      <w:bookmarkEnd w:id="190"/>
    </w:p>
    <w:p w14:paraId="685DD796">
      <w:pPr>
        <w:spacing w:before="153" w:line="219" w:lineRule="auto"/>
        <w:ind w:left="130"/>
        <w:rPr>
          <w:rFonts w:hint="eastAsia" w:ascii="宋体" w:hAnsi="宋体" w:eastAsia="宋体" w:cs="宋体"/>
          <w:color w:val="auto"/>
          <w:spacing w:val="-1"/>
          <w:sz w:val="24"/>
          <w:szCs w:val="24"/>
          <w:highlight w:val="none"/>
        </w:rPr>
      </w:pPr>
      <w:bookmarkStart w:id="191" w:name="_Toc8109"/>
      <w:bookmarkStart w:id="192" w:name="_Toc5777"/>
      <w:r>
        <w:rPr>
          <w:rFonts w:hint="eastAsia" w:ascii="宋体" w:hAnsi="宋体" w:eastAsia="宋体" w:cs="宋体"/>
          <w:color w:val="auto"/>
          <w:spacing w:val="-1"/>
          <w:sz w:val="24"/>
          <w:szCs w:val="24"/>
          <w:highlight w:val="none"/>
        </w:rPr>
        <w:t>（17）《建筑与市政地基基础通用规范》GB55003-2001;</w:t>
      </w:r>
      <w:bookmarkEnd w:id="191"/>
      <w:bookmarkEnd w:id="192"/>
    </w:p>
    <w:p w14:paraId="00DBFC0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（18）《广东省住房和城乡建设厅绿色施工导则》；</w:t>
      </w:r>
    </w:p>
    <w:p w14:paraId="5D7737AC">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（19）《广东省建筑工程绿色施工评价标准》；</w:t>
      </w:r>
    </w:p>
    <w:p w14:paraId="5CD8C62F">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（20）《广东省建筑节能与绿色建筑工程施工质量验收规范》</w:t>
      </w:r>
    </w:p>
    <w:p w14:paraId="067E85AF">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（21）其他现行国家、广东省关于房建工程的施工及验收规范、定额</w:t>
      </w:r>
      <w:r>
        <w:rPr>
          <w:rFonts w:hint="eastAsia" w:ascii="宋体" w:hAnsi="宋体" w:eastAsia="宋体" w:cs="宋体"/>
          <w:color w:val="auto"/>
          <w:spacing w:val="-6"/>
          <w:sz w:val="24"/>
          <w:szCs w:val="24"/>
          <w:highlight w:val="none"/>
        </w:rPr>
        <w:t>、规程、标准。</w:t>
      </w:r>
    </w:p>
    <w:p w14:paraId="36B34C1F">
      <w:pPr>
        <w:pStyle w:val="6"/>
        <w:spacing w:line="257" w:lineRule="auto"/>
        <w:rPr>
          <w:rFonts w:hint="eastAsia" w:ascii="宋体" w:hAnsi="宋体" w:eastAsia="宋体" w:cs="宋体"/>
          <w:color w:val="auto"/>
          <w:highlight w:val="none"/>
        </w:rPr>
      </w:pPr>
    </w:p>
    <w:p w14:paraId="75E00F81">
      <w:pPr>
        <w:spacing w:before="78" w:line="220" w:lineRule="auto"/>
        <w:ind w:left="115"/>
        <w:outlineLvl w:val="2"/>
        <w:rPr>
          <w:rFonts w:hint="eastAsia" w:ascii="宋体" w:hAnsi="宋体" w:eastAsia="宋体" w:cs="宋体"/>
          <w:color w:val="auto"/>
          <w:sz w:val="24"/>
          <w:szCs w:val="24"/>
          <w:highlight w:val="none"/>
        </w:rPr>
      </w:pPr>
      <w:bookmarkStart w:id="193" w:name="_Toc15652"/>
      <w:bookmarkStart w:id="194" w:name="_Toc12394"/>
      <w:r>
        <w:rPr>
          <w:rFonts w:hint="eastAsia" w:ascii="宋体" w:hAnsi="宋体" w:eastAsia="宋体" w:cs="宋体"/>
          <w:b/>
          <w:bCs/>
          <w:color w:val="auto"/>
          <w:spacing w:val="-5"/>
          <w:sz w:val="24"/>
          <w:szCs w:val="24"/>
          <w:highlight w:val="none"/>
        </w:rPr>
        <w:t>2</w:t>
      </w:r>
      <w:r>
        <w:rPr>
          <w:rFonts w:hint="eastAsia" w:ascii="宋体" w:hAnsi="宋体" w:eastAsia="宋体" w:cs="宋体"/>
          <w:b/>
          <w:bCs/>
          <w:color w:val="auto"/>
          <w:spacing w:val="-18"/>
          <w:sz w:val="24"/>
          <w:szCs w:val="24"/>
          <w:highlight w:val="none"/>
        </w:rPr>
        <w:t xml:space="preserve"> </w:t>
      </w:r>
      <w:r>
        <w:rPr>
          <w:rFonts w:hint="eastAsia" w:ascii="宋体" w:hAnsi="宋体" w:eastAsia="宋体" w:cs="宋体"/>
          <w:b/>
          <w:bCs/>
          <w:color w:val="auto"/>
          <w:spacing w:val="-5"/>
          <w:sz w:val="24"/>
          <w:szCs w:val="24"/>
          <w:highlight w:val="none"/>
        </w:rPr>
        <w:t>．市政基础设施工程建设项目</w:t>
      </w:r>
      <w:bookmarkEnd w:id="193"/>
      <w:bookmarkEnd w:id="194"/>
    </w:p>
    <w:p w14:paraId="1DE67B68">
      <w:pPr>
        <w:spacing w:before="154"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市政基础设施工程建设项目必须执行的现行技术规范，包括且不限于：</w:t>
      </w:r>
    </w:p>
    <w:p w14:paraId="7EF67537">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（1）《公路路基施工技术规范》；</w:t>
      </w:r>
    </w:p>
    <w:p w14:paraId="0FD09BDA">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（2）《市政道路工程质量检验评定标准》；</w:t>
      </w:r>
    </w:p>
    <w:p w14:paraId="5E4C6C0A">
      <w:pPr>
        <w:spacing w:before="154"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（3）《市政排水管渠工程质量检验评定标准》；</w:t>
      </w:r>
    </w:p>
    <w:p w14:paraId="5FFAA5AA">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（4）《给水排水管道工程施工及验收规范》；</w:t>
      </w:r>
    </w:p>
    <w:p w14:paraId="5C80DC30">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（5）《城市道路路基工程施工及验收规范》；</w:t>
      </w:r>
    </w:p>
    <w:p w14:paraId="3DE05869">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（6）《水泥砼路面施工及验收规范》；</w:t>
      </w:r>
    </w:p>
    <w:p w14:paraId="2D0FA851">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（7）《公路水泥砼路面施工技术规范》；</w:t>
      </w:r>
    </w:p>
    <w:p w14:paraId="3DDEED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（8）《埋地硬聚氯乙烯排水管道工程技术规程》；</w:t>
      </w:r>
    </w:p>
    <w:p w14:paraId="0C40551B">
      <w:pPr>
        <w:keepNext w:val="0"/>
        <w:keepLines w:val="0"/>
        <w:pageBreakBefore w:val="0"/>
        <w:widowControl w:val="0"/>
        <w:kinsoku w:val="0"/>
        <w:wordWrap/>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（9）《沥青路面施工及验收规范》；</w:t>
      </w:r>
    </w:p>
    <w:p w14:paraId="051F222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（10）《广东省市政工程施工质量技术资料统一用表》。</w:t>
      </w:r>
    </w:p>
    <w:p w14:paraId="71A0E2D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5" w:name="_Toc30781"/>
      <w:bookmarkStart w:id="196" w:name="_Toc8494"/>
      <w:r>
        <w:rPr>
          <w:rFonts w:hint="eastAsia" w:ascii="宋体" w:hAnsi="宋体" w:eastAsia="宋体" w:cs="宋体"/>
          <w:color w:val="auto"/>
          <w:spacing w:val="-2"/>
          <w:sz w:val="24"/>
          <w:szCs w:val="24"/>
          <w:highlight w:val="none"/>
        </w:rPr>
        <w:t>（11）《建筑与市政工程无障碍通用规范》 GB 55019-2021；</w:t>
      </w:r>
      <w:bookmarkEnd w:id="195"/>
      <w:bookmarkEnd w:id="196"/>
    </w:p>
    <w:p w14:paraId="0BB3048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7" w:name="_Toc31143"/>
      <w:bookmarkStart w:id="198" w:name="_Toc17383"/>
      <w:r>
        <w:rPr>
          <w:rFonts w:hint="eastAsia" w:ascii="宋体" w:hAnsi="宋体" w:eastAsia="宋体" w:cs="宋体"/>
          <w:color w:val="auto"/>
          <w:spacing w:val="-2"/>
          <w:sz w:val="24"/>
          <w:szCs w:val="24"/>
          <w:highlight w:val="none"/>
        </w:rPr>
        <w:t>（12）《建筑防火通用规范》GB 55037-2022;</w:t>
      </w:r>
      <w:bookmarkEnd w:id="197"/>
      <w:bookmarkEnd w:id="198"/>
    </w:p>
    <w:p w14:paraId="3167F8CD">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9" w:name="_Toc32476"/>
      <w:bookmarkStart w:id="200" w:name="_Toc954"/>
      <w:r>
        <w:rPr>
          <w:rFonts w:hint="eastAsia" w:ascii="宋体" w:hAnsi="宋体" w:eastAsia="宋体" w:cs="宋体"/>
          <w:color w:val="auto"/>
          <w:spacing w:val="-2"/>
          <w:sz w:val="24"/>
          <w:szCs w:val="24"/>
          <w:highlight w:val="none"/>
        </w:rPr>
        <w:t>（13）《建筑与市政工程抗震通用规范》GB55002-2001;</w:t>
      </w:r>
      <w:bookmarkEnd w:id="199"/>
      <w:bookmarkEnd w:id="200"/>
    </w:p>
    <w:p w14:paraId="7E7E1132">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1" w:name="_Toc27898"/>
      <w:bookmarkStart w:id="202" w:name="_Toc7185"/>
      <w:r>
        <w:rPr>
          <w:rFonts w:hint="eastAsia" w:ascii="宋体" w:hAnsi="宋体" w:eastAsia="宋体" w:cs="宋体"/>
          <w:color w:val="auto"/>
          <w:spacing w:val="-2"/>
          <w:sz w:val="24"/>
          <w:szCs w:val="24"/>
          <w:highlight w:val="none"/>
        </w:rPr>
        <w:t>（14）《建筑与市政地基基础通用规范》GB55003-2001;</w:t>
      </w:r>
      <w:bookmarkEnd w:id="201"/>
      <w:bookmarkEnd w:id="202"/>
    </w:p>
    <w:p w14:paraId="598E0BA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3" w:name="_Toc29669"/>
      <w:bookmarkStart w:id="204" w:name="_Toc17281"/>
      <w:r>
        <w:rPr>
          <w:rFonts w:hint="eastAsia" w:ascii="宋体" w:hAnsi="宋体" w:eastAsia="宋体" w:cs="宋体"/>
          <w:color w:val="auto"/>
          <w:spacing w:val="-2"/>
          <w:sz w:val="24"/>
          <w:szCs w:val="24"/>
          <w:highlight w:val="none"/>
        </w:rPr>
        <w:t>（15）《城市道路照明设计标准》（CJJ45-2015）；</w:t>
      </w:r>
      <w:bookmarkEnd w:id="203"/>
      <w:bookmarkEnd w:id="204"/>
    </w:p>
    <w:p w14:paraId="17AD9E79">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5" w:name="_Toc31812"/>
      <w:bookmarkStart w:id="206" w:name="_Toc9161"/>
      <w:r>
        <w:rPr>
          <w:rFonts w:hint="eastAsia" w:ascii="宋体" w:hAnsi="宋体" w:eastAsia="宋体" w:cs="宋体"/>
          <w:color w:val="auto"/>
          <w:spacing w:val="-2"/>
          <w:sz w:val="24"/>
          <w:szCs w:val="24"/>
          <w:highlight w:val="none"/>
        </w:rPr>
        <w:t>（16）《低压配电设计规范》（GB50054-2011）；</w:t>
      </w:r>
      <w:bookmarkEnd w:id="205"/>
      <w:bookmarkEnd w:id="206"/>
    </w:p>
    <w:p w14:paraId="39AD9BAB">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7" w:name="_Toc18255"/>
      <w:bookmarkStart w:id="208" w:name="_Toc6405"/>
      <w:r>
        <w:rPr>
          <w:rFonts w:hint="eastAsia" w:ascii="宋体" w:hAnsi="宋体" w:eastAsia="宋体" w:cs="宋体"/>
          <w:color w:val="auto"/>
          <w:spacing w:val="-2"/>
          <w:sz w:val="24"/>
          <w:szCs w:val="24"/>
          <w:highlight w:val="none"/>
        </w:rPr>
        <w:t>（17）《城市道路照明工程施工及验收规程》（CJJ89-2012）；</w:t>
      </w:r>
      <w:bookmarkEnd w:id="207"/>
      <w:bookmarkEnd w:id="208"/>
    </w:p>
    <w:p w14:paraId="5C08A858">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（18）《LED 道路照明工程技术规范》（DB44/T 1898-2016）；</w:t>
      </w:r>
    </w:p>
    <w:p w14:paraId="2E0247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（19）《灯具第 1 部分：一般要求与试验》（GB7000.1-2015）；</w:t>
      </w:r>
    </w:p>
    <w:p w14:paraId="304A14BA">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（20）《电缆工程电缆设计标准》（GB50217-2018）；</w:t>
      </w:r>
    </w:p>
    <w:p w14:paraId="2781CAEA">
      <w:pPr>
        <w:keepNext w:val="0"/>
        <w:keepLines w:val="0"/>
        <w:pageBreakBefore w:val="0"/>
        <w:widowControl w:val="0"/>
        <w:kinsoku w:val="0"/>
        <w:wordWrap/>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（21）其他现行国家、广东省关于市政工程的技术及验收规范、定额、规程、标准。</w:t>
      </w:r>
    </w:p>
    <w:p w14:paraId="4A2CCAE5">
      <w:pPr>
        <w:pStyle w:val="6"/>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4C853389">
      <w:pPr>
        <w:pStyle w:val="6"/>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75A42B65">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auto"/>
          <w:sz w:val="24"/>
          <w:szCs w:val="24"/>
          <w:highlight w:val="none"/>
        </w:rPr>
      </w:pPr>
      <w:bookmarkStart w:id="209" w:name="_Toc9200"/>
      <w:bookmarkStart w:id="210" w:name="_Toc18496"/>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．备查要求</w:t>
      </w:r>
      <w:bookmarkEnd w:id="209"/>
      <w:bookmarkEnd w:id="210"/>
    </w:p>
    <w:p w14:paraId="0334C0EA">
      <w:pPr>
        <w:keepNext w:val="0"/>
        <w:keepLines w:val="0"/>
        <w:pageBreakBefore w:val="0"/>
        <w:widowControl w:val="0"/>
        <w:kinsoku w:val="0"/>
        <w:wordWrap/>
        <w:overflowPunct/>
        <w:topLinePunct w:val="0"/>
        <w:autoSpaceDE w:val="0"/>
        <w:autoSpaceDN w:val="0"/>
        <w:bidi w:val="0"/>
        <w:adjustRightInd w:val="0"/>
        <w:snapToGrid w:val="0"/>
        <w:spacing w:before="155" w:line="324" w:lineRule="auto"/>
        <w:ind w:right="81" w:firstLine="561"/>
        <w:jc w:val="both"/>
        <w:textAlignment w:val="baseline"/>
        <w:rPr>
          <w:rFonts w:hint="eastAsia"/>
          <w:color w:val="auto"/>
          <w:highlight w:val="none"/>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3"/>
          <w:sz w:val="24"/>
          <w:szCs w:val="24"/>
          <w:highlight w:val="none"/>
        </w:rPr>
        <w:t>承包人必须在施工现场准备至少一套上述规范，发包人和监理单位可</w:t>
      </w:r>
      <w:r>
        <w:rPr>
          <w:rFonts w:hint="eastAsia" w:ascii="宋体" w:hAnsi="宋体" w:eastAsia="宋体" w:cs="宋体"/>
          <w:color w:val="auto"/>
          <w:spacing w:val="2"/>
          <w:sz w:val="24"/>
          <w:szCs w:val="24"/>
          <w:highlight w:val="none"/>
        </w:rPr>
        <w:t>随时检查承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包人的上述规范，并监督承包人按规范要求执行。</w:t>
      </w:r>
    </w:p>
    <w:p w14:paraId="4E917614">
      <w:pPr>
        <w:spacing w:before="78" w:line="219" w:lineRule="auto"/>
        <w:jc w:val="center"/>
        <w:outlineLvl w:val="0"/>
        <w:rPr>
          <w:rFonts w:hint="eastAsia" w:ascii="宋体" w:hAnsi="宋体" w:eastAsia="宋体" w:cs="宋体"/>
          <w:color w:val="auto"/>
          <w:sz w:val="24"/>
          <w:szCs w:val="24"/>
          <w:highlight w:val="none"/>
        </w:rPr>
      </w:pPr>
      <w:bookmarkStart w:id="211" w:name="bookmark100"/>
      <w:bookmarkEnd w:id="211"/>
      <w:bookmarkStart w:id="212" w:name="bookmark146"/>
      <w:bookmarkEnd w:id="212"/>
      <w:bookmarkStart w:id="213" w:name="_Toc23370"/>
      <w:r>
        <w:rPr>
          <w:rFonts w:hint="eastAsia" w:ascii="宋体" w:hAnsi="宋体" w:eastAsia="宋体" w:cs="宋体"/>
          <w:b/>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5"/>
          <w:sz w:val="24"/>
          <w:szCs w:val="24"/>
          <w:highlight w:val="none"/>
        </w:rPr>
        <w:t>图纸和招标工程量清单</w:t>
      </w:r>
      <w:bookmarkEnd w:id="213"/>
    </w:p>
    <w:p w14:paraId="5FC74284">
      <w:pPr>
        <w:pStyle w:val="6"/>
        <w:spacing w:line="283" w:lineRule="auto"/>
        <w:rPr>
          <w:rFonts w:hint="eastAsia" w:ascii="宋体" w:hAnsi="宋体" w:eastAsia="宋体" w:cs="宋体"/>
          <w:color w:val="auto"/>
          <w:highlight w:val="none"/>
        </w:rPr>
      </w:pPr>
    </w:p>
    <w:p w14:paraId="4531523B">
      <w:pPr>
        <w:pStyle w:val="6"/>
        <w:spacing w:line="284" w:lineRule="auto"/>
        <w:rPr>
          <w:rFonts w:hint="eastAsia" w:ascii="宋体" w:hAnsi="宋体" w:eastAsia="宋体" w:cs="宋体"/>
          <w:color w:val="auto"/>
          <w:highlight w:val="none"/>
        </w:rPr>
      </w:pPr>
    </w:p>
    <w:p w14:paraId="57E54AE6">
      <w:pPr>
        <w:spacing w:before="78"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□有，另附复印件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有，自行网上下载(浏览)           □无</w:t>
      </w:r>
    </w:p>
    <w:p w14:paraId="78499731">
      <w:pPr>
        <w:pStyle w:val="6"/>
        <w:spacing w:line="265" w:lineRule="auto"/>
        <w:rPr>
          <w:rFonts w:hint="eastAsia" w:ascii="宋体" w:hAnsi="宋体" w:eastAsia="宋体" w:cs="宋体"/>
          <w:color w:val="auto"/>
          <w:highlight w:val="none"/>
        </w:rPr>
      </w:pPr>
    </w:p>
    <w:p w14:paraId="660835A9">
      <w:pPr>
        <w:spacing w:before="151" w:line="222" w:lineRule="auto"/>
        <w:ind w:left="715"/>
        <w:outlineLvl w:val="2"/>
        <w:rPr>
          <w:rFonts w:hint="eastAsia" w:ascii="宋体" w:hAnsi="宋体" w:eastAsia="宋体" w:cs="宋体"/>
          <w:color w:val="auto"/>
          <w:sz w:val="24"/>
          <w:szCs w:val="24"/>
          <w:highlight w:val="none"/>
        </w:rPr>
      </w:pPr>
      <w:bookmarkStart w:id="214" w:name="_Toc24446"/>
      <w:bookmarkStart w:id="215" w:name="_Toc30394"/>
      <w:r>
        <w:rPr>
          <w:rFonts w:hint="eastAsia" w:ascii="宋体" w:hAnsi="宋体" w:eastAsia="宋体" w:cs="宋体"/>
          <w:b/>
          <w:bCs/>
          <w:color w:val="auto"/>
          <w:spacing w:val="-14"/>
          <w:sz w:val="24"/>
          <w:szCs w:val="24"/>
          <w:highlight w:val="none"/>
        </w:rPr>
        <w:t>1</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14"/>
          <w:sz w:val="24"/>
          <w:szCs w:val="24"/>
          <w:highlight w:val="none"/>
        </w:rPr>
        <w:t>．图纸</w:t>
      </w:r>
      <w:bookmarkEnd w:id="214"/>
      <w:bookmarkEnd w:id="215"/>
    </w:p>
    <w:p w14:paraId="00652F97">
      <w:pPr>
        <w:spacing w:before="150" w:line="330" w:lineRule="auto"/>
        <w:ind w:left="23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本招标文件随文另附施工图（电子文件）一套。</w:t>
      </w:r>
    </w:p>
    <w:p w14:paraId="48EB0DBD">
      <w:pPr>
        <w:pStyle w:val="6"/>
        <w:spacing w:line="253" w:lineRule="auto"/>
        <w:rPr>
          <w:rFonts w:hint="eastAsia" w:ascii="宋体" w:hAnsi="宋体" w:eastAsia="宋体" w:cs="宋体"/>
          <w:color w:val="auto"/>
          <w:highlight w:val="none"/>
        </w:rPr>
      </w:pPr>
    </w:p>
    <w:p w14:paraId="7191C978">
      <w:pPr>
        <w:spacing w:before="79" w:line="221" w:lineRule="auto"/>
        <w:ind w:left="705"/>
        <w:outlineLvl w:val="2"/>
        <w:rPr>
          <w:rFonts w:hint="eastAsia" w:ascii="宋体" w:hAnsi="宋体" w:eastAsia="宋体" w:cs="宋体"/>
          <w:color w:val="auto"/>
          <w:sz w:val="24"/>
          <w:szCs w:val="24"/>
          <w:highlight w:val="none"/>
        </w:rPr>
      </w:pPr>
      <w:bookmarkStart w:id="216" w:name="_Toc9064"/>
      <w:bookmarkStart w:id="217" w:name="_Toc14897"/>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6"/>
          <w:sz w:val="24"/>
          <w:szCs w:val="24"/>
          <w:highlight w:val="none"/>
        </w:rPr>
        <w:t>．招标工程量清单</w:t>
      </w:r>
      <w:bookmarkEnd w:id="216"/>
      <w:bookmarkEnd w:id="217"/>
    </w:p>
    <w:p w14:paraId="6A47FAFD">
      <w:pPr>
        <w:spacing w:before="117" w:line="312" w:lineRule="auto"/>
        <w:ind w:left="23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2.1  </w:t>
      </w:r>
      <w:r>
        <w:rPr>
          <w:rFonts w:hint="eastAsia" w:ascii="宋体" w:hAnsi="宋体" w:eastAsia="宋体" w:cs="宋体"/>
          <w:color w:val="auto"/>
          <w:spacing w:val="-3"/>
          <w:sz w:val="24"/>
          <w:szCs w:val="24"/>
          <w:highlight w:val="none"/>
        </w:rPr>
        <w:t>本招标文件随文另附</w:t>
      </w:r>
      <w:bookmarkStart w:id="218" w:name="OLE_LINK33"/>
      <w:r>
        <w:rPr>
          <w:rFonts w:hint="eastAsia" w:ascii="宋体" w:hAnsi="宋体" w:eastAsia="宋体" w:cs="宋体"/>
          <w:color w:val="auto"/>
          <w:spacing w:val="-3"/>
          <w:sz w:val="24"/>
          <w:szCs w:val="24"/>
          <w:highlight w:val="none"/>
          <w:u w:val="single"/>
        </w:rPr>
        <w:t>招标工程量清单  EXCEL 版</w:t>
      </w:r>
      <w:bookmarkEnd w:id="218"/>
      <w:r>
        <w:rPr>
          <w:rFonts w:hint="eastAsia" w:ascii="宋体" w:hAnsi="宋体" w:eastAsia="宋体" w:cs="宋体"/>
          <w:color w:val="auto"/>
          <w:spacing w:val="37"/>
          <w:sz w:val="24"/>
          <w:szCs w:val="24"/>
          <w:highlight w:val="none"/>
          <w:u w:val="single"/>
        </w:rPr>
        <w:t xml:space="preserve"> </w:t>
      </w:r>
      <w:r>
        <w:rPr>
          <w:rFonts w:hint="eastAsia" w:ascii="宋体" w:hAnsi="宋体" w:eastAsia="宋体" w:cs="宋体"/>
          <w:color w:val="auto"/>
          <w:spacing w:val="-3"/>
          <w:sz w:val="24"/>
          <w:szCs w:val="24"/>
          <w:highlight w:val="none"/>
        </w:rPr>
        <w:t>电子文件一套。</w:t>
      </w:r>
    </w:p>
    <w:p w14:paraId="076FE901">
      <w:pPr>
        <w:spacing w:before="78" w:line="219" w:lineRule="auto"/>
        <w:ind w:left="478" w:firstLine="239" w:firstLineChars="100"/>
        <w:rPr>
          <w:rFonts w:hint="eastAsia" w:ascii="宋体" w:hAnsi="宋体" w:eastAsia="宋体" w:cs="宋体"/>
          <w:color w:val="auto"/>
          <w:sz w:val="24"/>
          <w:szCs w:val="24"/>
          <w:highlight w:val="none"/>
        </w:rPr>
      </w:pPr>
      <w:bookmarkStart w:id="219" w:name="bookmark147"/>
      <w:bookmarkEnd w:id="219"/>
      <w:r>
        <w:rPr>
          <w:rFonts w:hint="eastAsia" w:ascii="宋体" w:hAnsi="宋体" w:eastAsia="宋体" w:cs="宋体"/>
          <w:b/>
          <w:bCs/>
          <w:color w:val="auto"/>
          <w:spacing w:val="-1"/>
          <w:sz w:val="24"/>
          <w:szCs w:val="24"/>
          <w:highlight w:val="none"/>
        </w:rPr>
        <w:t xml:space="preserve">2.2  </w:t>
      </w:r>
      <w:r>
        <w:rPr>
          <w:rFonts w:hint="eastAsia" w:ascii="宋体" w:hAnsi="宋体" w:eastAsia="宋体" w:cs="宋体"/>
          <w:color w:val="auto"/>
          <w:spacing w:val="-1"/>
          <w:sz w:val="24"/>
          <w:szCs w:val="24"/>
          <w:highlight w:val="none"/>
        </w:rPr>
        <w:t>本工程按照以下依据编制</w:t>
      </w:r>
      <w:r>
        <w:rPr>
          <w:rFonts w:hint="eastAsia" w:ascii="宋体" w:hAnsi="宋体" w:eastAsia="宋体" w:cs="宋体"/>
          <w:color w:val="auto"/>
          <w:spacing w:val="-1"/>
          <w:sz w:val="24"/>
          <w:szCs w:val="24"/>
          <w:highlight w:val="none"/>
          <w:u w:val="single"/>
        </w:rPr>
        <w:t>招标工程量清单</w:t>
      </w:r>
      <w:r>
        <w:rPr>
          <w:rFonts w:hint="eastAsia" w:ascii="宋体" w:hAnsi="宋体" w:eastAsia="宋体" w:cs="宋体"/>
          <w:color w:val="auto"/>
          <w:spacing w:val="-1"/>
          <w:sz w:val="24"/>
          <w:szCs w:val="24"/>
          <w:highlight w:val="none"/>
        </w:rPr>
        <w:t>：</w:t>
      </w:r>
    </w:p>
    <w:p w14:paraId="678730BC">
      <w:pPr>
        <w:spacing w:before="12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53E00F35">
      <w:pPr>
        <w:spacing w:before="115" w:line="299" w:lineRule="auto"/>
        <w:ind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（2）投标人应对招标人提供的工程量清单进行认真细致的复核。这种复核包括对</w:t>
      </w:r>
      <w:r>
        <w:rPr>
          <w:rFonts w:hint="eastAsia" w:ascii="宋体" w:hAnsi="宋体" w:eastAsia="宋体" w:cs="宋体"/>
          <w:color w:val="auto"/>
          <w:spacing w:val="-1"/>
          <w:sz w:val="24"/>
          <w:szCs w:val="24"/>
          <w:highlight w:val="none"/>
        </w:rPr>
        <w:t>招标人提供的工程量清单中的子目编码、子目名称、子</w:t>
      </w:r>
      <w:r>
        <w:rPr>
          <w:rFonts w:hint="eastAsia" w:ascii="宋体" w:hAnsi="宋体" w:eastAsia="宋体" w:cs="宋体"/>
          <w:color w:val="auto"/>
          <w:spacing w:val="-2"/>
          <w:sz w:val="24"/>
          <w:szCs w:val="24"/>
          <w:highlight w:val="none"/>
        </w:rPr>
        <w:t>目特征描述、计量单位、工程量</w:t>
      </w:r>
      <w:r>
        <w:rPr>
          <w:rFonts w:hint="eastAsia" w:ascii="宋体" w:hAnsi="宋体" w:eastAsia="宋体" w:cs="宋体"/>
          <w:color w:val="auto"/>
          <w:spacing w:val="-1"/>
          <w:sz w:val="24"/>
          <w:szCs w:val="24"/>
          <w:highlight w:val="none"/>
        </w:rPr>
        <w:t>的准确性以及可能存在的任何书写、打印错误进行检查</w:t>
      </w:r>
      <w:r>
        <w:rPr>
          <w:rFonts w:hint="eastAsia" w:ascii="宋体" w:hAnsi="宋体" w:eastAsia="宋体" w:cs="宋体"/>
          <w:color w:val="auto"/>
          <w:spacing w:val="-2"/>
          <w:sz w:val="24"/>
          <w:szCs w:val="24"/>
          <w:highlight w:val="none"/>
        </w:rPr>
        <w:t>和复核，特别是对“分部分项工</w:t>
      </w:r>
      <w:r>
        <w:rPr>
          <w:rFonts w:hint="eastAsia" w:ascii="宋体" w:hAnsi="宋体" w:eastAsia="宋体" w:cs="宋体"/>
          <w:color w:val="auto"/>
          <w:spacing w:val="-1"/>
          <w:sz w:val="24"/>
          <w:szCs w:val="24"/>
          <w:highlight w:val="none"/>
        </w:rPr>
        <w:t>程量清单与计价表”中每个工作子目的工程量进</w:t>
      </w:r>
      <w:r>
        <w:rPr>
          <w:rFonts w:hint="eastAsia" w:ascii="宋体" w:hAnsi="宋体" w:eastAsia="宋体" w:cs="宋体"/>
          <w:color w:val="auto"/>
          <w:spacing w:val="-2"/>
          <w:sz w:val="24"/>
          <w:szCs w:val="24"/>
          <w:highlight w:val="none"/>
        </w:rPr>
        <w:t>行重新计算和校核。如果投标人经过检</w:t>
      </w:r>
      <w:r>
        <w:rPr>
          <w:rFonts w:hint="eastAsia" w:ascii="宋体" w:hAnsi="宋体" w:eastAsia="宋体" w:cs="宋体"/>
          <w:color w:val="auto"/>
          <w:spacing w:val="-1"/>
          <w:sz w:val="24"/>
          <w:szCs w:val="24"/>
          <w:highlight w:val="none"/>
        </w:rPr>
        <w:t>查和复核以后认为招标人提供的工程量清单存在</w:t>
      </w:r>
      <w:r>
        <w:rPr>
          <w:rFonts w:hint="eastAsia" w:ascii="宋体" w:hAnsi="宋体" w:eastAsia="宋体" w:cs="宋体"/>
          <w:color w:val="auto"/>
          <w:spacing w:val="-2"/>
          <w:sz w:val="24"/>
          <w:szCs w:val="24"/>
          <w:highlight w:val="none"/>
        </w:rPr>
        <w:t>差异，则投标人应将此类差异的详细情</w:t>
      </w:r>
      <w:r>
        <w:rPr>
          <w:rFonts w:hint="eastAsia" w:ascii="宋体" w:hAnsi="宋体" w:eastAsia="宋体" w:cs="宋体"/>
          <w:color w:val="auto"/>
          <w:spacing w:val="-8"/>
          <w:sz w:val="24"/>
          <w:szCs w:val="24"/>
          <w:highlight w:val="none"/>
        </w:rPr>
        <w:t>况连同按“投标须知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8"/>
          <w:sz w:val="24"/>
          <w:szCs w:val="24"/>
          <w:highlight w:val="none"/>
        </w:rPr>
        <w:t>”规定提交的要求招标人澄清的其他</w:t>
      </w:r>
      <w:r>
        <w:rPr>
          <w:rFonts w:hint="eastAsia" w:ascii="宋体" w:hAnsi="宋体" w:eastAsia="宋体" w:cs="宋体"/>
          <w:color w:val="auto"/>
          <w:spacing w:val="-9"/>
          <w:sz w:val="24"/>
          <w:szCs w:val="24"/>
          <w:highlight w:val="none"/>
        </w:rPr>
        <w:t>问题一起提交给招标人，招标人</w:t>
      </w:r>
      <w:r>
        <w:rPr>
          <w:rFonts w:hint="eastAsia" w:ascii="宋体" w:hAnsi="宋体" w:eastAsia="宋体" w:cs="宋体"/>
          <w:color w:val="auto"/>
          <w:spacing w:val="-2"/>
          <w:sz w:val="24"/>
          <w:szCs w:val="24"/>
          <w:highlight w:val="none"/>
        </w:rPr>
        <w:t>将根据实际情况决定是否颁发</w:t>
      </w:r>
      <w:r>
        <w:rPr>
          <w:rFonts w:hint="eastAsia" w:ascii="宋体" w:hAnsi="宋体" w:eastAsia="宋体" w:cs="宋体"/>
          <w:color w:val="auto"/>
          <w:spacing w:val="-2"/>
          <w:sz w:val="24"/>
          <w:szCs w:val="24"/>
          <w:highlight w:val="none"/>
          <w:u w:val="single"/>
        </w:rPr>
        <w:t>工程量清单</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
          <w:sz w:val="24"/>
          <w:szCs w:val="24"/>
          <w:highlight w:val="none"/>
        </w:rPr>
        <w:t>招标控制价的</w:t>
      </w:r>
      <w:r>
        <w:rPr>
          <w:rFonts w:hint="eastAsia" w:ascii="宋体" w:hAnsi="宋体" w:eastAsia="宋体" w:cs="宋体"/>
          <w:color w:val="auto"/>
          <w:spacing w:val="-2"/>
          <w:sz w:val="24"/>
          <w:szCs w:val="24"/>
          <w:highlight w:val="none"/>
        </w:rPr>
        <w:t>补充和(或)修改文件。</w:t>
      </w:r>
    </w:p>
    <w:p w14:paraId="3E496F3B">
      <w:pPr>
        <w:spacing w:before="79" w:line="263" w:lineRule="auto"/>
        <w:ind w:left="2" w:right="2"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（3）本招标工程量清单措施项目中的</w:t>
      </w:r>
      <w:r>
        <w:rPr>
          <w:rFonts w:hint="eastAsia" w:ascii="宋体" w:hAnsi="宋体" w:eastAsia="宋体" w:cs="宋体"/>
          <w:b/>
          <w:bCs/>
          <w:color w:val="auto"/>
          <w:spacing w:val="-6"/>
          <w:sz w:val="24"/>
          <w:szCs w:val="24"/>
          <w:highlight w:val="none"/>
        </w:rPr>
        <w:t>暂列金额、暂估价</w:t>
      </w:r>
      <w:r>
        <w:rPr>
          <w:rFonts w:hint="eastAsia" w:ascii="宋体" w:hAnsi="宋体" w:eastAsia="宋体" w:cs="宋体"/>
          <w:color w:val="auto"/>
          <w:spacing w:val="-2"/>
          <w:sz w:val="24"/>
          <w:szCs w:val="24"/>
          <w:highlight w:val="none"/>
        </w:rPr>
        <w:t>不得作为竞争性费用，投标报价必须按本招标工程量清</w:t>
      </w:r>
      <w:r>
        <w:rPr>
          <w:rFonts w:hint="eastAsia" w:ascii="宋体" w:hAnsi="宋体" w:eastAsia="宋体" w:cs="宋体"/>
          <w:color w:val="auto"/>
          <w:spacing w:val="-3"/>
          <w:sz w:val="24"/>
          <w:szCs w:val="24"/>
          <w:highlight w:val="none"/>
        </w:rPr>
        <w:t>单规定</w:t>
      </w:r>
      <w:r>
        <w:rPr>
          <w:rFonts w:hint="eastAsia" w:ascii="宋体" w:hAnsi="宋体" w:eastAsia="宋体" w:cs="宋体"/>
          <w:color w:val="auto"/>
          <w:spacing w:val="-2"/>
          <w:sz w:val="24"/>
          <w:szCs w:val="24"/>
          <w:highlight w:val="none"/>
        </w:rPr>
        <w:t>的金额填</w:t>
      </w:r>
      <w:r>
        <w:rPr>
          <w:rFonts w:hint="eastAsia" w:ascii="宋体" w:hAnsi="宋体" w:eastAsia="宋体" w:cs="宋体"/>
          <w:color w:val="auto"/>
          <w:spacing w:val="-3"/>
          <w:sz w:val="24"/>
          <w:szCs w:val="24"/>
          <w:highlight w:val="none"/>
        </w:rPr>
        <w:t>报。</w:t>
      </w:r>
    </w:p>
    <w:p w14:paraId="24C45CC5">
      <w:pPr>
        <w:spacing w:before="118" w:line="265" w:lineRule="auto"/>
        <w:ind w:left="7" w:right="4"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（4）投标报价使用的表格格式须按照 GB50500-2013《建设工程工程量清单计价规</w:t>
      </w:r>
      <w:r>
        <w:rPr>
          <w:rFonts w:hint="eastAsia" w:ascii="宋体" w:hAnsi="宋体" w:eastAsia="宋体" w:cs="宋体"/>
          <w:color w:val="auto"/>
          <w:spacing w:val="-6"/>
          <w:sz w:val="24"/>
          <w:szCs w:val="24"/>
          <w:highlight w:val="none"/>
        </w:rPr>
        <w:t>范》。</w:t>
      </w:r>
    </w:p>
    <w:p w14:paraId="5D89ED6B">
      <w:pPr>
        <w:spacing w:before="107" w:line="286" w:lineRule="auto"/>
        <w:ind w:right="4"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（5）《广东省建设工程计价依据（2018）》。具体包括：《广东省房屋建筑与装</w:t>
      </w:r>
      <w:r>
        <w:rPr>
          <w:rFonts w:hint="eastAsia" w:ascii="宋体" w:hAnsi="宋体" w:eastAsia="宋体" w:cs="宋体"/>
          <w:color w:val="auto"/>
          <w:spacing w:val="-1"/>
          <w:sz w:val="24"/>
          <w:szCs w:val="24"/>
          <w:highlight w:val="none"/>
        </w:rPr>
        <w:t>饰工程综合定额（2018）》《广东省市政工程综合定额</w:t>
      </w:r>
      <w:r>
        <w:rPr>
          <w:rFonts w:hint="eastAsia" w:ascii="宋体" w:hAnsi="宋体" w:eastAsia="宋体" w:cs="宋体"/>
          <w:color w:val="auto"/>
          <w:spacing w:val="-2"/>
          <w:sz w:val="24"/>
          <w:szCs w:val="24"/>
          <w:highlight w:val="none"/>
        </w:rPr>
        <w:t>（2018）》《广东省通用安装工</w:t>
      </w:r>
      <w:r>
        <w:rPr>
          <w:rFonts w:hint="eastAsia" w:ascii="宋体" w:hAnsi="宋体" w:eastAsia="宋体" w:cs="宋体"/>
          <w:color w:val="auto"/>
          <w:spacing w:val="-1"/>
          <w:sz w:val="24"/>
          <w:szCs w:val="24"/>
          <w:highlight w:val="none"/>
        </w:rPr>
        <w:t>程综合定额（2018）》《广东省园林绿化工程综合定额</w:t>
      </w:r>
      <w:r>
        <w:rPr>
          <w:rFonts w:hint="eastAsia" w:ascii="宋体" w:hAnsi="宋体" w:eastAsia="宋体" w:cs="宋体"/>
          <w:color w:val="auto"/>
          <w:spacing w:val="-2"/>
          <w:sz w:val="24"/>
          <w:szCs w:val="24"/>
          <w:highlight w:val="none"/>
        </w:rPr>
        <w:t>（2018）》《广东省建设工程施</w:t>
      </w:r>
      <w:r>
        <w:rPr>
          <w:rFonts w:hint="eastAsia" w:ascii="宋体" w:hAnsi="宋体" w:eastAsia="宋体" w:cs="宋体"/>
          <w:color w:val="auto"/>
          <w:spacing w:val="-1"/>
          <w:sz w:val="24"/>
          <w:szCs w:val="24"/>
          <w:highlight w:val="none"/>
        </w:rPr>
        <w:t>工机具台班费用编制规则（2018）》等；</w:t>
      </w:r>
    </w:p>
    <w:p w14:paraId="4B3D583F">
      <w:pPr>
        <w:spacing w:before="146" w:line="221"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（6）施工图及相关资料；</w:t>
      </w:r>
    </w:p>
    <w:p w14:paraId="2C855D25">
      <w:pPr>
        <w:spacing w:before="15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（7）招标文件；</w:t>
      </w:r>
    </w:p>
    <w:p w14:paraId="7D4A78D6">
      <w:pPr>
        <w:spacing w:before="155"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（8）施工现场情况、地勘水文资料、工程特点及常规施工方案；</w:t>
      </w:r>
    </w:p>
    <w:p w14:paraId="617E9DDC">
      <w:pPr>
        <w:spacing w:before="15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（9）与建设工程有关的标准、规范、技术资料、材料设备信息价或市场价格等</w:t>
      </w:r>
      <w:r>
        <w:rPr>
          <w:rFonts w:hint="eastAsia" w:ascii="宋体" w:hAnsi="宋体" w:eastAsia="宋体" w:cs="宋体"/>
          <w:color w:val="auto"/>
          <w:spacing w:val="-2"/>
          <w:sz w:val="24"/>
          <w:szCs w:val="24"/>
          <w:highlight w:val="none"/>
        </w:rPr>
        <w:t>。</w:t>
      </w:r>
    </w:p>
    <w:p w14:paraId="499D0013">
      <w:pPr>
        <w:spacing w:line="219" w:lineRule="auto"/>
        <w:rPr>
          <w:rFonts w:hint="eastAsia" w:ascii="宋体" w:hAnsi="宋体" w:eastAsia="宋体" w:cs="宋体"/>
          <w:color w:val="auto"/>
          <w:sz w:val="24"/>
          <w:szCs w:val="24"/>
          <w:highlight w:val="none"/>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6C94DD83">
      <w:pPr>
        <w:pStyle w:val="6"/>
        <w:spacing w:line="304" w:lineRule="auto"/>
        <w:rPr>
          <w:rFonts w:hint="eastAsia" w:ascii="宋体" w:hAnsi="宋体" w:eastAsia="宋体" w:cs="宋体"/>
          <w:color w:val="auto"/>
          <w:highlight w:val="none"/>
        </w:rPr>
      </w:pPr>
    </w:p>
    <w:p w14:paraId="0C8B4CB9">
      <w:pPr>
        <w:spacing w:before="78" w:line="219" w:lineRule="auto"/>
        <w:ind w:left="3357"/>
        <w:outlineLvl w:val="0"/>
        <w:rPr>
          <w:rFonts w:hint="eastAsia" w:ascii="宋体" w:hAnsi="宋体" w:eastAsia="宋体" w:cs="宋体"/>
          <w:color w:val="auto"/>
          <w:sz w:val="24"/>
          <w:szCs w:val="24"/>
          <w:highlight w:val="none"/>
        </w:rPr>
      </w:pPr>
      <w:bookmarkStart w:id="220" w:name="_Toc13354"/>
      <w:r>
        <w:rPr>
          <w:rFonts w:hint="eastAsia" w:ascii="宋体" w:hAnsi="宋体" w:eastAsia="宋体" w:cs="宋体"/>
          <w:b/>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投标文件格式</w:t>
      </w:r>
      <w:bookmarkEnd w:id="220"/>
    </w:p>
    <w:p w14:paraId="5B1AE375">
      <w:pPr>
        <w:pStyle w:val="6"/>
        <w:spacing w:line="302" w:lineRule="auto"/>
        <w:jc w:val="right"/>
        <w:rPr>
          <w:rFonts w:hint="eastAsia" w:ascii="宋体" w:hAnsi="宋体" w:eastAsia="宋体" w:cs="宋体"/>
          <w:color w:val="auto"/>
          <w:highlight w:val="none"/>
        </w:rPr>
      </w:pPr>
    </w:p>
    <w:p w14:paraId="732FF561">
      <w:pPr>
        <w:spacing w:before="78" w:line="220" w:lineRule="auto"/>
        <w:outlineLvl w:val="2"/>
        <w:rPr>
          <w:rFonts w:hint="eastAsia" w:ascii="宋体" w:hAnsi="宋体" w:eastAsia="宋体" w:cs="宋体"/>
          <w:color w:val="auto"/>
          <w:sz w:val="24"/>
          <w:szCs w:val="24"/>
          <w:highlight w:val="none"/>
        </w:rPr>
      </w:pPr>
      <w:bookmarkStart w:id="221" w:name="_Toc10257"/>
      <w:r>
        <w:rPr>
          <w:rFonts w:hint="eastAsia" w:ascii="宋体" w:hAnsi="宋体" w:eastAsia="宋体" w:cs="宋体"/>
          <w:b/>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封面</w:t>
      </w:r>
      <w:bookmarkEnd w:id="221"/>
    </w:p>
    <w:p w14:paraId="3D936F71">
      <w:pPr>
        <w:pStyle w:val="6"/>
        <w:spacing w:line="258" w:lineRule="auto"/>
        <w:rPr>
          <w:rFonts w:hint="eastAsia" w:ascii="宋体" w:hAnsi="宋体" w:eastAsia="宋体" w:cs="宋体"/>
          <w:color w:val="auto"/>
          <w:highlight w:val="none"/>
        </w:rPr>
      </w:pPr>
    </w:p>
    <w:p w14:paraId="068AB70E">
      <w:pPr>
        <w:pStyle w:val="6"/>
        <w:spacing w:line="259" w:lineRule="auto"/>
        <w:rPr>
          <w:rFonts w:hint="eastAsia" w:ascii="宋体" w:hAnsi="宋体" w:eastAsia="宋体" w:cs="宋体"/>
          <w:color w:val="auto"/>
          <w:highlight w:val="none"/>
        </w:rPr>
      </w:pPr>
    </w:p>
    <w:p w14:paraId="0DE0F809">
      <w:pPr>
        <w:pStyle w:val="6"/>
        <w:spacing w:line="259" w:lineRule="auto"/>
        <w:rPr>
          <w:rFonts w:hint="eastAsia" w:ascii="宋体" w:hAnsi="宋体" w:eastAsia="宋体" w:cs="宋体"/>
          <w:color w:val="auto"/>
          <w:highlight w:val="none"/>
        </w:rPr>
      </w:pPr>
    </w:p>
    <w:p w14:paraId="5ED9FBF6">
      <w:pPr>
        <w:spacing w:before="153" w:line="225" w:lineRule="auto"/>
        <w:ind w:left="-1" w:leftChars="0" w:firstLine="0" w:firstLineChars="0"/>
        <w:jc w:val="center"/>
        <w:rPr>
          <w:rFonts w:hint="eastAsia" w:ascii="宋体" w:hAnsi="宋体" w:eastAsia="宋体" w:cs="宋体"/>
          <w:color w:val="auto"/>
          <w:sz w:val="47"/>
          <w:szCs w:val="47"/>
          <w:highlight w:val="none"/>
        </w:rPr>
      </w:pPr>
      <w:r>
        <w:rPr>
          <w:rFonts w:hint="eastAsia" w:ascii="宋体" w:hAnsi="宋体" w:eastAsia="宋体" w:cs="宋体"/>
          <w:b/>
          <w:bCs/>
          <w:color w:val="auto"/>
          <w:spacing w:val="8"/>
          <w:sz w:val="47"/>
          <w:szCs w:val="47"/>
          <w:highlight w:val="none"/>
          <w:u w:val="single"/>
          <w:lang w:val="en-US" w:eastAsia="zh-CN"/>
        </w:rPr>
        <w:t xml:space="preserve">    </w:t>
      </w:r>
      <w:r>
        <w:rPr>
          <w:rFonts w:hint="eastAsia" w:ascii="宋体" w:hAnsi="宋体" w:eastAsia="宋体" w:cs="宋体"/>
          <w:b/>
          <w:bCs/>
          <w:color w:val="auto"/>
          <w:spacing w:val="8"/>
          <w:sz w:val="47"/>
          <w:szCs w:val="47"/>
          <w:highlight w:val="none"/>
          <w:u w:val="single"/>
        </w:rPr>
        <w:t>（项目名称</w:t>
      </w:r>
      <w:r>
        <w:rPr>
          <w:rFonts w:hint="eastAsia" w:ascii="宋体" w:hAnsi="宋体" w:eastAsia="宋体" w:cs="宋体"/>
          <w:b/>
          <w:bCs/>
          <w:color w:val="auto"/>
          <w:spacing w:val="-32"/>
          <w:sz w:val="47"/>
          <w:szCs w:val="47"/>
          <w:highlight w:val="none"/>
          <w:u w:val="single"/>
        </w:rPr>
        <w:t>）</w:t>
      </w:r>
      <w:r>
        <w:rPr>
          <w:rFonts w:hint="eastAsia" w:ascii="宋体" w:hAnsi="宋体" w:eastAsia="宋体" w:cs="宋体"/>
          <w:b/>
          <w:bCs/>
          <w:color w:val="auto"/>
          <w:spacing w:val="-32"/>
          <w:sz w:val="47"/>
          <w:szCs w:val="47"/>
          <w:highlight w:val="none"/>
          <w:u w:val="none"/>
          <w:lang w:val="en-US" w:eastAsia="zh-CN"/>
        </w:rPr>
        <w:t>施工</w:t>
      </w:r>
      <w:r>
        <w:rPr>
          <w:rFonts w:hint="eastAsia" w:ascii="宋体" w:hAnsi="宋体" w:eastAsia="宋体" w:cs="宋体"/>
          <w:b/>
          <w:bCs/>
          <w:color w:val="auto"/>
          <w:spacing w:val="8"/>
          <w:sz w:val="47"/>
          <w:szCs w:val="47"/>
          <w:highlight w:val="none"/>
        </w:rPr>
        <w:t>招标</w:t>
      </w:r>
    </w:p>
    <w:p w14:paraId="6DEABEF4">
      <w:pPr>
        <w:pStyle w:val="6"/>
        <w:spacing w:line="247" w:lineRule="auto"/>
        <w:rPr>
          <w:rFonts w:hint="eastAsia" w:ascii="宋体" w:hAnsi="宋体" w:eastAsia="宋体" w:cs="宋体"/>
          <w:color w:val="auto"/>
          <w:highlight w:val="none"/>
        </w:rPr>
      </w:pPr>
    </w:p>
    <w:p w14:paraId="5EF5EDE9">
      <w:pPr>
        <w:pStyle w:val="6"/>
        <w:spacing w:line="247" w:lineRule="auto"/>
        <w:rPr>
          <w:rFonts w:hint="eastAsia" w:ascii="宋体" w:hAnsi="宋体" w:eastAsia="宋体" w:cs="宋体"/>
          <w:color w:val="auto"/>
          <w:highlight w:val="none"/>
        </w:rPr>
      </w:pPr>
    </w:p>
    <w:p w14:paraId="34AB878A">
      <w:pPr>
        <w:pStyle w:val="6"/>
        <w:spacing w:line="247" w:lineRule="auto"/>
        <w:rPr>
          <w:rFonts w:hint="eastAsia" w:ascii="宋体" w:hAnsi="宋体" w:eastAsia="宋体" w:cs="宋体"/>
          <w:color w:val="auto"/>
          <w:highlight w:val="none"/>
        </w:rPr>
      </w:pPr>
    </w:p>
    <w:p w14:paraId="15E641E6">
      <w:pPr>
        <w:pStyle w:val="6"/>
        <w:spacing w:line="247" w:lineRule="auto"/>
        <w:rPr>
          <w:rFonts w:hint="eastAsia" w:ascii="宋体" w:hAnsi="宋体" w:eastAsia="宋体" w:cs="宋体"/>
          <w:color w:val="auto"/>
          <w:highlight w:val="none"/>
        </w:rPr>
      </w:pPr>
    </w:p>
    <w:p w14:paraId="3098056B">
      <w:pPr>
        <w:pStyle w:val="6"/>
        <w:spacing w:line="248" w:lineRule="auto"/>
        <w:rPr>
          <w:rFonts w:hint="eastAsia" w:ascii="宋体" w:hAnsi="宋体" w:eastAsia="宋体" w:cs="宋体"/>
          <w:color w:val="auto"/>
          <w:highlight w:val="none"/>
        </w:rPr>
      </w:pPr>
    </w:p>
    <w:p w14:paraId="4ECB4A2E">
      <w:pPr>
        <w:spacing w:before="231" w:line="223" w:lineRule="auto"/>
        <w:jc w:val="center"/>
        <w:rPr>
          <w:rFonts w:hint="eastAsia" w:ascii="宋体" w:hAnsi="宋体" w:eastAsia="宋体" w:cs="宋体"/>
          <w:color w:val="auto"/>
          <w:sz w:val="71"/>
          <w:szCs w:val="71"/>
          <w:highlight w:val="none"/>
        </w:rPr>
      </w:pPr>
      <w:r>
        <w:rPr>
          <w:rFonts w:hint="eastAsia" w:ascii="宋体" w:hAnsi="宋体" w:eastAsia="宋体" w:cs="宋体"/>
          <w:b/>
          <w:bCs/>
          <w:color w:val="auto"/>
          <w:spacing w:val="-26"/>
          <w:sz w:val="71"/>
          <w:szCs w:val="71"/>
          <w:highlight w:val="none"/>
        </w:rPr>
        <w:t>投</w:t>
      </w:r>
      <w:r>
        <w:rPr>
          <w:rFonts w:hint="eastAsia" w:ascii="宋体" w:hAnsi="宋体" w:eastAsia="宋体" w:cs="宋体"/>
          <w:color w:val="auto"/>
          <w:spacing w:val="22"/>
          <w:sz w:val="71"/>
          <w:szCs w:val="71"/>
          <w:highlight w:val="none"/>
        </w:rPr>
        <w:t xml:space="preserve">  </w:t>
      </w:r>
      <w:r>
        <w:rPr>
          <w:rFonts w:hint="eastAsia" w:ascii="宋体" w:hAnsi="宋体" w:eastAsia="宋体" w:cs="宋体"/>
          <w:b/>
          <w:bCs/>
          <w:color w:val="auto"/>
          <w:spacing w:val="-26"/>
          <w:sz w:val="71"/>
          <w:szCs w:val="71"/>
          <w:highlight w:val="none"/>
        </w:rPr>
        <w:t>标</w:t>
      </w:r>
      <w:r>
        <w:rPr>
          <w:rFonts w:hint="eastAsia" w:ascii="宋体" w:hAnsi="宋体" w:eastAsia="宋体" w:cs="宋体"/>
          <w:color w:val="auto"/>
          <w:spacing w:val="23"/>
          <w:sz w:val="71"/>
          <w:szCs w:val="71"/>
          <w:highlight w:val="none"/>
        </w:rPr>
        <w:t xml:space="preserve">  </w:t>
      </w:r>
      <w:r>
        <w:rPr>
          <w:rFonts w:hint="eastAsia" w:ascii="宋体" w:hAnsi="宋体" w:eastAsia="宋体" w:cs="宋体"/>
          <w:b/>
          <w:bCs/>
          <w:color w:val="auto"/>
          <w:spacing w:val="-26"/>
          <w:sz w:val="71"/>
          <w:szCs w:val="71"/>
          <w:highlight w:val="none"/>
        </w:rPr>
        <w:t>文</w:t>
      </w:r>
      <w:r>
        <w:rPr>
          <w:rFonts w:hint="eastAsia" w:ascii="宋体" w:hAnsi="宋体" w:eastAsia="宋体" w:cs="宋体"/>
          <w:color w:val="auto"/>
          <w:spacing w:val="19"/>
          <w:sz w:val="71"/>
          <w:szCs w:val="71"/>
          <w:highlight w:val="none"/>
        </w:rPr>
        <w:t xml:space="preserve">  </w:t>
      </w:r>
      <w:r>
        <w:rPr>
          <w:rFonts w:hint="eastAsia" w:ascii="宋体" w:hAnsi="宋体" w:eastAsia="宋体" w:cs="宋体"/>
          <w:b/>
          <w:bCs/>
          <w:color w:val="auto"/>
          <w:spacing w:val="-26"/>
          <w:sz w:val="71"/>
          <w:szCs w:val="71"/>
          <w:highlight w:val="none"/>
        </w:rPr>
        <w:t>件</w:t>
      </w:r>
    </w:p>
    <w:p w14:paraId="23F78714">
      <w:pPr>
        <w:pStyle w:val="6"/>
        <w:spacing w:line="293" w:lineRule="auto"/>
        <w:rPr>
          <w:rFonts w:hint="eastAsia" w:ascii="宋体" w:hAnsi="宋体" w:eastAsia="宋体" w:cs="宋体"/>
          <w:color w:val="auto"/>
          <w:highlight w:val="none"/>
        </w:rPr>
      </w:pPr>
    </w:p>
    <w:p w14:paraId="0CD43441">
      <w:pPr>
        <w:pStyle w:val="6"/>
        <w:spacing w:line="293" w:lineRule="auto"/>
        <w:rPr>
          <w:rFonts w:hint="eastAsia" w:ascii="宋体" w:hAnsi="宋体" w:eastAsia="宋体" w:cs="宋体"/>
          <w:color w:val="auto"/>
          <w:highlight w:val="none"/>
        </w:rPr>
      </w:pPr>
    </w:p>
    <w:p w14:paraId="48210BB7">
      <w:pPr>
        <w:spacing w:before="152" w:line="223" w:lineRule="auto"/>
        <w:jc w:val="center"/>
        <w:rPr>
          <w:rFonts w:hint="eastAsia" w:ascii="宋体" w:hAnsi="宋体" w:eastAsia="宋体" w:cs="宋体"/>
          <w:b/>
          <w:bCs/>
          <w:color w:val="auto"/>
          <w:spacing w:val="2"/>
          <w:sz w:val="47"/>
          <w:szCs w:val="47"/>
          <w:highlight w:val="none"/>
        </w:rPr>
      </w:pPr>
      <w:bookmarkStart w:id="222" w:name="bookmark105"/>
      <w:bookmarkEnd w:id="222"/>
      <w:r>
        <w:rPr>
          <w:rFonts w:hint="eastAsia" w:ascii="宋体" w:hAnsi="宋体" w:eastAsia="宋体" w:cs="宋体"/>
          <w:b/>
          <w:bCs/>
          <w:color w:val="auto"/>
          <w:spacing w:val="2"/>
          <w:sz w:val="47"/>
          <w:szCs w:val="47"/>
          <w:highlight w:val="none"/>
        </w:rPr>
        <w:t>（商务标书／经济标书／施工组织设计）</w:t>
      </w:r>
    </w:p>
    <w:p w14:paraId="33EFFA4B">
      <w:pPr>
        <w:bidi w:val="0"/>
        <w:rPr>
          <w:rFonts w:hint="eastAsia"/>
          <w:color w:val="auto"/>
          <w:highlight w:val="none"/>
        </w:rPr>
      </w:pPr>
    </w:p>
    <w:p w14:paraId="71694CDA">
      <w:pPr>
        <w:bidi w:val="0"/>
        <w:rPr>
          <w:rFonts w:hint="eastAsia"/>
          <w:color w:val="auto"/>
          <w:highlight w:val="none"/>
        </w:rPr>
      </w:pPr>
    </w:p>
    <w:p w14:paraId="7C6BCB43">
      <w:pPr>
        <w:bidi w:val="0"/>
        <w:rPr>
          <w:rFonts w:hint="eastAsia"/>
          <w:color w:val="auto"/>
          <w:highlight w:val="none"/>
        </w:rPr>
      </w:pPr>
    </w:p>
    <w:p w14:paraId="10E86CD1">
      <w:pPr>
        <w:bidi w:val="0"/>
        <w:rPr>
          <w:rFonts w:hint="eastAsia"/>
          <w:color w:val="auto"/>
          <w:highlight w:val="none"/>
        </w:rPr>
      </w:pPr>
    </w:p>
    <w:p w14:paraId="7AB4BF47">
      <w:pPr>
        <w:bidi w:val="0"/>
        <w:rPr>
          <w:rFonts w:hint="eastAsia"/>
          <w:color w:val="auto"/>
          <w:highlight w:val="none"/>
        </w:rPr>
      </w:pPr>
    </w:p>
    <w:p w14:paraId="306BB099">
      <w:pPr>
        <w:bidi w:val="0"/>
        <w:rPr>
          <w:rFonts w:hint="eastAsia"/>
          <w:color w:val="auto"/>
          <w:highlight w:val="none"/>
        </w:rPr>
      </w:pPr>
    </w:p>
    <w:p w14:paraId="17C1C6BE">
      <w:pPr>
        <w:bidi w:val="0"/>
        <w:rPr>
          <w:rFonts w:hint="eastAsia"/>
          <w:color w:val="auto"/>
          <w:highlight w:val="none"/>
        </w:rPr>
      </w:pPr>
    </w:p>
    <w:p w14:paraId="313F4F70">
      <w:pPr>
        <w:bidi w:val="0"/>
        <w:rPr>
          <w:rFonts w:hint="eastAsia"/>
          <w:color w:val="auto"/>
          <w:highlight w:val="none"/>
        </w:rPr>
      </w:pPr>
    </w:p>
    <w:p w14:paraId="2D1F340C">
      <w:pPr>
        <w:pStyle w:val="4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14:paraId="711C8DA7">
      <w:pPr>
        <w:pStyle w:val="4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3752A510">
      <w:pPr>
        <w:pStyle w:val="4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7191B422">
      <w:pPr>
        <w:pStyle w:val="4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14:paraId="76469CE6">
      <w:pPr>
        <w:pStyle w:val="4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06FBE36F">
      <w:pPr>
        <w:pStyle w:val="4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u w:val="single"/>
        </w:rPr>
      </w:pPr>
    </w:p>
    <w:p w14:paraId="6C1EC974">
      <w:pPr>
        <w:pStyle w:val="45"/>
        <w:widowControl w:val="0"/>
        <w:wordWrap w:val="0"/>
        <w:adjustRightInd w:val="0"/>
        <w:snapToGrid w:val="0"/>
        <w:spacing w:line="360" w:lineRule="auto"/>
        <w:ind w:firstLine="0"/>
        <w:jc w:val="center"/>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14:paraId="22D60B74">
      <w:pPr>
        <w:bidi w:val="0"/>
        <w:rPr>
          <w:rFonts w:hint="eastAsia"/>
          <w:color w:val="auto"/>
          <w:highlight w:val="none"/>
        </w:rPr>
      </w:pPr>
    </w:p>
    <w:p w14:paraId="75ADAE4C">
      <w:pPr>
        <w:outlineLvl w:val="9"/>
        <w:rPr>
          <w:rFonts w:hint="eastAsia"/>
          <w:color w:val="auto"/>
          <w:highlight w:val="none"/>
        </w:rPr>
      </w:pPr>
    </w:p>
    <w:p w14:paraId="7A6DF66C">
      <w:pPr>
        <w:spacing w:line="223" w:lineRule="auto"/>
        <w:rPr>
          <w:rFonts w:hint="eastAsia" w:ascii="宋体" w:hAnsi="宋体" w:eastAsia="宋体" w:cs="宋体"/>
          <w:color w:val="auto"/>
          <w:sz w:val="47"/>
          <w:szCs w:val="47"/>
          <w:highlight w:val="none"/>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9C38B38">
      <w:pPr>
        <w:spacing w:before="78" w:line="220" w:lineRule="auto"/>
        <w:outlineLvl w:val="2"/>
        <w:rPr>
          <w:rFonts w:hint="eastAsia" w:ascii="宋体" w:hAnsi="宋体" w:eastAsia="宋体" w:cs="宋体"/>
          <w:b/>
          <w:bCs/>
          <w:color w:val="auto"/>
          <w:spacing w:val="-4"/>
          <w:sz w:val="24"/>
          <w:szCs w:val="24"/>
          <w:highlight w:val="none"/>
        </w:rPr>
      </w:pPr>
      <w:bookmarkStart w:id="223" w:name="_Toc23059"/>
      <w:r>
        <w:rPr>
          <w:rFonts w:hint="eastAsia" w:ascii="宋体" w:hAnsi="宋体" w:eastAsia="宋体" w:cs="宋体"/>
          <w:b/>
          <w:bCs/>
          <w:color w:val="auto"/>
          <w:spacing w:val="-4"/>
          <w:sz w:val="24"/>
          <w:szCs w:val="24"/>
          <w:highlight w:val="none"/>
        </w:rPr>
        <w:t>格式二 投标函</w:t>
      </w:r>
      <w:bookmarkEnd w:id="223"/>
    </w:p>
    <w:p w14:paraId="392E4C63">
      <w:pPr>
        <w:pStyle w:val="6"/>
        <w:spacing w:line="261" w:lineRule="auto"/>
        <w:rPr>
          <w:rFonts w:hint="eastAsia" w:ascii="宋体" w:hAnsi="宋体" w:eastAsia="宋体" w:cs="宋体"/>
          <w:color w:val="auto"/>
          <w:highlight w:val="none"/>
        </w:rPr>
      </w:pPr>
    </w:p>
    <w:p w14:paraId="2E98BF1A">
      <w:pPr>
        <w:spacing w:before="97" w:line="221" w:lineRule="auto"/>
        <w:ind w:left="3799"/>
        <w:outlineLvl w:val="9"/>
        <w:rPr>
          <w:rFonts w:hint="eastAsia" w:ascii="宋体" w:hAnsi="宋体" w:eastAsia="宋体" w:cs="宋体"/>
          <w:color w:val="auto"/>
          <w:sz w:val="30"/>
          <w:szCs w:val="30"/>
          <w:highlight w:val="none"/>
        </w:rPr>
      </w:pPr>
      <w:bookmarkStart w:id="224" w:name="bookmark148"/>
      <w:bookmarkEnd w:id="224"/>
      <w:bookmarkStart w:id="225" w:name="_Toc27397"/>
      <w:bookmarkStart w:id="226" w:name="_Toc297"/>
      <w:bookmarkStart w:id="227" w:name="_Toc317"/>
      <w:r>
        <w:rPr>
          <w:rFonts w:hint="eastAsia" w:ascii="宋体" w:hAnsi="宋体" w:eastAsia="宋体" w:cs="宋体"/>
          <w:b/>
          <w:bCs/>
          <w:color w:val="auto"/>
          <w:spacing w:val="-13"/>
          <w:sz w:val="30"/>
          <w:szCs w:val="30"/>
          <w:highlight w:val="none"/>
        </w:rPr>
        <w:t>投</w:t>
      </w:r>
      <w:r>
        <w:rPr>
          <w:rFonts w:hint="eastAsia" w:ascii="宋体" w:hAnsi="宋体" w:eastAsia="宋体" w:cs="宋体"/>
          <w:color w:val="auto"/>
          <w:spacing w:val="6"/>
          <w:sz w:val="30"/>
          <w:szCs w:val="30"/>
          <w:highlight w:val="none"/>
        </w:rPr>
        <w:t xml:space="preserve">  </w:t>
      </w:r>
      <w:r>
        <w:rPr>
          <w:rFonts w:hint="eastAsia" w:ascii="宋体" w:hAnsi="宋体" w:eastAsia="宋体" w:cs="宋体"/>
          <w:b/>
          <w:bCs/>
          <w:color w:val="auto"/>
          <w:spacing w:val="-13"/>
          <w:sz w:val="30"/>
          <w:szCs w:val="30"/>
          <w:highlight w:val="none"/>
        </w:rPr>
        <w:t>标</w:t>
      </w:r>
      <w:r>
        <w:rPr>
          <w:rFonts w:hint="eastAsia" w:ascii="宋体" w:hAnsi="宋体" w:eastAsia="宋体" w:cs="宋体"/>
          <w:color w:val="auto"/>
          <w:spacing w:val="17"/>
          <w:sz w:val="30"/>
          <w:szCs w:val="30"/>
          <w:highlight w:val="none"/>
        </w:rPr>
        <w:t xml:space="preserve">  </w:t>
      </w:r>
      <w:r>
        <w:rPr>
          <w:rFonts w:hint="eastAsia" w:ascii="宋体" w:hAnsi="宋体" w:eastAsia="宋体" w:cs="宋体"/>
          <w:b/>
          <w:bCs/>
          <w:color w:val="auto"/>
          <w:spacing w:val="-13"/>
          <w:sz w:val="30"/>
          <w:szCs w:val="30"/>
          <w:highlight w:val="none"/>
        </w:rPr>
        <w:t>函</w:t>
      </w:r>
      <w:bookmarkEnd w:id="225"/>
      <w:bookmarkEnd w:id="226"/>
      <w:bookmarkEnd w:id="227"/>
    </w:p>
    <w:p w14:paraId="58F05F57">
      <w:pPr>
        <w:pStyle w:val="6"/>
        <w:spacing w:line="249" w:lineRule="auto"/>
        <w:rPr>
          <w:rFonts w:hint="eastAsia" w:ascii="宋体" w:hAnsi="宋体" w:eastAsia="宋体" w:cs="宋体"/>
          <w:color w:val="auto"/>
          <w:highlight w:val="none"/>
        </w:rPr>
      </w:pPr>
    </w:p>
    <w:p w14:paraId="08B6DA1F">
      <w:pPr>
        <w:pStyle w:val="6"/>
        <w:spacing w:line="250" w:lineRule="auto"/>
        <w:rPr>
          <w:rFonts w:hint="eastAsia" w:ascii="宋体" w:hAnsi="宋体" w:eastAsia="宋体" w:cs="宋体"/>
          <w:color w:val="auto"/>
          <w:highlight w:val="none"/>
        </w:rPr>
      </w:pPr>
    </w:p>
    <w:p w14:paraId="1E3DA538">
      <w:pPr>
        <w:pStyle w:val="6"/>
        <w:spacing w:line="250" w:lineRule="auto"/>
        <w:rPr>
          <w:rFonts w:hint="eastAsia" w:ascii="宋体" w:hAnsi="宋体" w:eastAsia="宋体" w:cs="宋体"/>
          <w:color w:val="auto"/>
          <w:highlight w:val="none"/>
        </w:rPr>
      </w:pPr>
    </w:p>
    <w:p w14:paraId="448E62A4">
      <w:pPr>
        <w:spacing w:before="78" w:line="221"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30"/>
          <w:sz w:val="24"/>
          <w:szCs w:val="24"/>
          <w:highlight w:val="none"/>
          <w:u w:val="single"/>
          <w:lang w:val="en-US" w:eastAsia="zh-CN"/>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7"/>
          <w:sz w:val="24"/>
          <w:szCs w:val="24"/>
          <w:highlight w:val="none"/>
        </w:rPr>
        <w:t>招标人名称）</w:t>
      </w:r>
    </w:p>
    <w:p w14:paraId="342E60C5">
      <w:pPr>
        <w:pStyle w:val="6"/>
        <w:spacing w:before="156" w:line="328" w:lineRule="auto"/>
        <w:ind w:left="9" w:right="142" w:firstLine="5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我方考察现场并充分研究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以下简称“本项目</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z w:val="24"/>
          <w:szCs w:val="24"/>
          <w:highlight w:val="none"/>
        </w:rPr>
        <w:t>”）施工招标文件</w:t>
      </w:r>
      <w:r>
        <w:rPr>
          <w:rFonts w:hint="eastAsia" w:ascii="宋体" w:hAnsi="宋体" w:eastAsia="宋体" w:cs="宋体"/>
          <w:color w:val="auto"/>
          <w:spacing w:val="-2"/>
          <w:sz w:val="24"/>
          <w:szCs w:val="24"/>
          <w:highlight w:val="none"/>
        </w:rPr>
        <w:t>所有内容后，结合自身资质、能力和特点，愿意接受招标文件的全部内容和条件，兹以</w:t>
      </w:r>
      <w:r>
        <w:rPr>
          <w:rFonts w:hint="eastAsia" w:ascii="宋体" w:hAnsi="宋体" w:eastAsia="宋体" w:cs="宋体"/>
          <w:color w:val="auto"/>
          <w:spacing w:val="-5"/>
          <w:sz w:val="24"/>
          <w:szCs w:val="24"/>
          <w:highlight w:val="none"/>
        </w:rPr>
        <w:t>人民币（大写</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的投标总价竞投本项目施工。</w:t>
      </w:r>
    </w:p>
    <w:p w14:paraId="19F6B28C">
      <w:pPr>
        <w:spacing w:before="39" w:line="323" w:lineRule="auto"/>
        <w:ind w:right="142" w:firstLine="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在我方的上述投标总价中，包括：绿色施工安全防护措施费¥</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；暂列金额</w:t>
      </w:r>
      <w:r>
        <w:rPr>
          <w:rFonts w:hint="eastAsia" w:ascii="宋体" w:hAnsi="宋体" w:eastAsia="宋体" w:cs="宋体"/>
          <w:color w:val="auto"/>
          <w:spacing w:val="-2"/>
          <w:sz w:val="24"/>
          <w:szCs w:val="24"/>
          <w:highlight w:val="none"/>
          <w:u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；暂估价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8"/>
          <w:sz w:val="24"/>
          <w:szCs w:val="24"/>
          <w:highlight w:val="none"/>
        </w:rPr>
        <w:t>。</w:t>
      </w:r>
    </w:p>
    <w:p w14:paraId="725455D2">
      <w:pPr>
        <w:spacing w:before="38" w:line="280" w:lineRule="auto"/>
        <w:ind w:left="13" w:right="142" w:firstLine="5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如果我方中标，我方保证按照合同约定的开工日期开始本项目的施工</w:t>
      </w:r>
      <w:r>
        <w:rPr>
          <w:rFonts w:hint="eastAsia" w:ascii="宋体" w:hAnsi="宋体" w:eastAsia="宋体" w:cs="宋体"/>
          <w:color w:val="auto"/>
          <w:sz w:val="24"/>
          <w:szCs w:val="24"/>
          <w:highlight w:val="none"/>
        </w:rPr>
        <w:t>，</w:t>
      </w:r>
      <w:bookmarkStart w:id="228" w:name="OLE_LINK34"/>
      <w:r>
        <w:rPr>
          <w:rFonts w:hint="eastAsia" w:ascii="宋体" w:hAnsi="宋体" w:eastAsia="宋体" w:cs="宋体"/>
          <w:color w:val="auto"/>
          <w:sz w:val="24"/>
          <w:szCs w:val="24"/>
          <w:highlight w:val="none"/>
          <w:u w:val="single"/>
          <w:lang w:val="en-US" w:eastAsia="zh-CN"/>
        </w:rPr>
        <w:t xml:space="preserve">     </w:t>
      </w:r>
      <w:bookmarkEnd w:id="228"/>
      <w:r>
        <w:rPr>
          <w:rFonts w:hint="eastAsia" w:ascii="宋体" w:hAnsi="宋体" w:eastAsia="宋体" w:cs="宋体"/>
          <w:color w:val="auto"/>
          <w:sz w:val="24"/>
          <w:szCs w:val="24"/>
          <w:highlight w:val="none"/>
        </w:rPr>
        <w:t xml:space="preserve">个日历 </w:t>
      </w:r>
      <w:r>
        <w:rPr>
          <w:rFonts w:hint="eastAsia" w:ascii="宋体" w:hAnsi="宋体" w:eastAsia="宋体" w:cs="宋体"/>
          <w:color w:val="auto"/>
          <w:spacing w:val="-1"/>
          <w:sz w:val="24"/>
          <w:szCs w:val="24"/>
          <w:highlight w:val="none"/>
        </w:rPr>
        <w:t>天内竣工，并确保工程质量达到</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标准和维修其中的任何缺陷。</w:t>
      </w:r>
    </w:p>
    <w:p w14:paraId="10E8DA76">
      <w:pPr>
        <w:spacing w:before="152" w:line="279" w:lineRule="auto"/>
        <w:ind w:left="11" w:right="142" w:firstLine="5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本投标函在你方接收我方递交的投标文件之日起、到招标</w:t>
      </w:r>
      <w:r>
        <w:rPr>
          <w:rFonts w:hint="eastAsia" w:ascii="宋体" w:hAnsi="宋体" w:eastAsia="宋体" w:cs="宋体"/>
          <w:color w:val="auto"/>
          <w:sz w:val="24"/>
          <w:szCs w:val="24"/>
          <w:highlight w:val="none"/>
        </w:rPr>
        <w:t>文件规定的投标有效</w:t>
      </w:r>
      <w:r>
        <w:rPr>
          <w:rFonts w:hint="eastAsia" w:ascii="宋体" w:hAnsi="宋体" w:eastAsia="宋体" w:cs="宋体"/>
          <w:color w:val="auto"/>
          <w:spacing w:val="-1"/>
          <w:sz w:val="24"/>
          <w:szCs w:val="24"/>
          <w:highlight w:val="none"/>
        </w:rPr>
        <w:t>期期满前对我方具有约束力。我方随时准备接受你方发出的中标通知书。</w:t>
      </w:r>
    </w:p>
    <w:p w14:paraId="36F81C92">
      <w:pPr>
        <w:spacing w:before="156" w:line="279" w:lineRule="auto"/>
        <w:ind w:left="11" w:right="61"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．我方在此声明，我方不存在本项目招标</w:t>
      </w:r>
      <w:r>
        <w:rPr>
          <w:rFonts w:hint="eastAsia" w:ascii="宋体" w:hAnsi="宋体" w:eastAsia="宋体" w:cs="宋体"/>
          <w:color w:val="auto"/>
          <w:spacing w:val="-1"/>
          <w:sz w:val="24"/>
          <w:szCs w:val="24"/>
          <w:highlight w:val="none"/>
        </w:rPr>
        <w:t>文件第一章第三节第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2.4</w:t>
      </w:r>
      <w:r>
        <w:rPr>
          <w:rFonts w:hint="eastAsia" w:ascii="宋体" w:hAnsi="宋体" w:eastAsia="宋体" w:cs="宋体"/>
          <w:b/>
          <w:bCs/>
          <w:color w:val="auto"/>
          <w:spacing w:val="16"/>
          <w:w w:val="101"/>
          <w:sz w:val="24"/>
          <w:szCs w:val="24"/>
          <w:highlight w:val="none"/>
        </w:rPr>
        <w:t xml:space="preserve"> </w:t>
      </w:r>
      <w:r>
        <w:rPr>
          <w:rFonts w:hint="eastAsia" w:ascii="宋体" w:hAnsi="宋体" w:eastAsia="宋体" w:cs="宋体"/>
          <w:color w:val="auto"/>
          <w:spacing w:val="-1"/>
          <w:sz w:val="24"/>
          <w:szCs w:val="24"/>
          <w:highlight w:val="none"/>
        </w:rPr>
        <w:t>条“禁止投标</w:t>
      </w:r>
      <w:r>
        <w:rPr>
          <w:rFonts w:hint="eastAsia" w:ascii="宋体" w:hAnsi="宋体" w:eastAsia="宋体" w:cs="宋体"/>
          <w:color w:val="auto"/>
          <w:spacing w:val="-6"/>
          <w:sz w:val="24"/>
          <w:szCs w:val="24"/>
          <w:highlight w:val="none"/>
        </w:rPr>
        <w:t>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”所列出的任何一种情形，并愿意承担因我</w:t>
      </w:r>
      <w:r>
        <w:rPr>
          <w:rFonts w:hint="eastAsia" w:ascii="宋体" w:hAnsi="宋体" w:eastAsia="宋体" w:cs="宋体"/>
          <w:color w:val="auto"/>
          <w:spacing w:val="-7"/>
          <w:sz w:val="24"/>
          <w:szCs w:val="24"/>
          <w:highlight w:val="none"/>
        </w:rPr>
        <w:t>方就此弄虚作假所引起的一切法律后果。</w:t>
      </w:r>
    </w:p>
    <w:p w14:paraId="0E71490A">
      <w:pPr>
        <w:spacing w:before="153" w:line="280" w:lineRule="auto"/>
        <w:ind w:left="9" w:right="142" w:firstLine="57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
          <w:sz w:val="24"/>
          <w:szCs w:val="24"/>
          <w:highlight w:val="none"/>
        </w:rPr>
        <w:t>．我方在此承诺，所递交投标文件的全部内容均为真实、有效、准确的，并愿意承担因我方就此弄虚作假所引起的一切法律后果，同时理解和同意有可能被要求提供更</w:t>
      </w:r>
      <w:r>
        <w:rPr>
          <w:rFonts w:hint="eastAsia" w:ascii="宋体" w:hAnsi="宋体" w:eastAsia="宋体" w:cs="宋体"/>
          <w:color w:val="auto"/>
          <w:spacing w:val="-5"/>
          <w:sz w:val="24"/>
          <w:szCs w:val="24"/>
          <w:highlight w:val="none"/>
        </w:rPr>
        <w:t>多的资料。</w:t>
      </w:r>
    </w:p>
    <w:p w14:paraId="0954415E">
      <w:pPr>
        <w:spacing w:before="153" w:line="326" w:lineRule="auto"/>
        <w:ind w:left="13" w:firstLine="56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  我方理解你方不一定要接纳收到的最低投标总价或任何投标总价的投标人中标，</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也不要求你方解释我方是否中标的原因。</w:t>
      </w:r>
    </w:p>
    <w:p w14:paraId="665C13C8">
      <w:pPr>
        <w:pStyle w:val="6"/>
        <w:spacing w:line="276" w:lineRule="auto"/>
        <w:rPr>
          <w:rFonts w:hint="eastAsia" w:ascii="宋体" w:hAnsi="宋体" w:eastAsia="宋体" w:cs="宋体"/>
          <w:color w:val="auto"/>
          <w:highlight w:val="none"/>
        </w:rPr>
      </w:pPr>
    </w:p>
    <w:p w14:paraId="6A293A0C">
      <w:pPr>
        <w:pStyle w:val="6"/>
        <w:spacing w:line="277" w:lineRule="auto"/>
        <w:rPr>
          <w:rFonts w:hint="eastAsia" w:ascii="宋体" w:hAnsi="宋体" w:eastAsia="宋体" w:cs="宋体"/>
          <w:color w:val="auto"/>
          <w:highlight w:val="none"/>
        </w:rPr>
      </w:pPr>
    </w:p>
    <w:p w14:paraId="1338C97A">
      <w:pPr>
        <w:pStyle w:val="6"/>
        <w:spacing w:line="277" w:lineRule="auto"/>
        <w:rPr>
          <w:rFonts w:hint="eastAsia" w:ascii="宋体" w:hAnsi="宋体" w:eastAsia="宋体" w:cs="宋体"/>
          <w:color w:val="auto"/>
          <w:highlight w:val="none"/>
        </w:rPr>
      </w:pPr>
    </w:p>
    <w:p w14:paraId="6D644921">
      <w:pPr>
        <w:spacing w:before="79" w:line="219" w:lineRule="auto"/>
        <w:ind w:firstLine="5856"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53B9F8FC">
      <w:pPr>
        <w:pStyle w:val="6"/>
        <w:spacing w:line="256" w:lineRule="auto"/>
        <w:jc w:val="right"/>
        <w:rPr>
          <w:rFonts w:hint="eastAsia" w:ascii="宋体" w:hAnsi="宋体" w:eastAsia="宋体" w:cs="宋体"/>
          <w:color w:val="auto"/>
          <w:highlight w:val="none"/>
        </w:rPr>
      </w:pPr>
    </w:p>
    <w:p w14:paraId="1FE5B2A2">
      <w:pPr>
        <w:pStyle w:val="6"/>
        <w:spacing w:line="256" w:lineRule="auto"/>
        <w:jc w:val="right"/>
        <w:rPr>
          <w:rFonts w:hint="eastAsia" w:ascii="宋体" w:hAnsi="宋体" w:eastAsia="宋体" w:cs="宋体"/>
          <w:color w:val="auto"/>
          <w:highlight w:val="none"/>
        </w:rPr>
      </w:pPr>
    </w:p>
    <w:p w14:paraId="70C6C00B">
      <w:pPr>
        <w:spacing w:before="78" w:line="219" w:lineRule="auto"/>
        <w:ind w:left="3922"/>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37331156">
      <w:pPr>
        <w:pStyle w:val="6"/>
        <w:spacing w:line="257" w:lineRule="auto"/>
        <w:rPr>
          <w:rFonts w:hint="eastAsia" w:ascii="宋体" w:hAnsi="宋体" w:eastAsia="宋体" w:cs="宋体"/>
          <w:color w:val="auto"/>
          <w:highlight w:val="none"/>
        </w:rPr>
      </w:pPr>
    </w:p>
    <w:p w14:paraId="3063FEBF">
      <w:pPr>
        <w:pStyle w:val="6"/>
        <w:spacing w:line="257" w:lineRule="auto"/>
        <w:rPr>
          <w:rFonts w:hint="eastAsia" w:ascii="宋体" w:hAnsi="宋体" w:eastAsia="宋体" w:cs="宋体"/>
          <w:color w:val="auto"/>
          <w:highlight w:val="none"/>
        </w:rPr>
      </w:pPr>
    </w:p>
    <w:p w14:paraId="27512AB8">
      <w:pPr>
        <w:spacing w:before="79" w:line="220" w:lineRule="auto"/>
        <w:ind w:left="697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日</w:t>
      </w:r>
    </w:p>
    <w:p w14:paraId="02A06E5B">
      <w:pPr>
        <w:spacing w:line="220" w:lineRule="auto"/>
        <w:rPr>
          <w:rFonts w:hint="eastAsia" w:ascii="宋体" w:hAnsi="宋体" w:eastAsia="宋体" w:cs="宋体"/>
          <w:color w:val="auto"/>
          <w:sz w:val="24"/>
          <w:szCs w:val="24"/>
          <w:highlight w:val="none"/>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05EF889">
      <w:pPr>
        <w:spacing w:before="78" w:line="220" w:lineRule="auto"/>
        <w:outlineLvl w:val="2"/>
        <w:rPr>
          <w:rFonts w:hint="eastAsia" w:ascii="宋体" w:hAnsi="宋体" w:eastAsia="宋体" w:cs="宋体"/>
          <w:b/>
          <w:bCs/>
          <w:color w:val="auto"/>
          <w:spacing w:val="-4"/>
          <w:sz w:val="24"/>
          <w:szCs w:val="24"/>
          <w:highlight w:val="none"/>
        </w:rPr>
      </w:pPr>
      <w:bookmarkStart w:id="229" w:name="_Toc16728"/>
      <w:r>
        <w:rPr>
          <w:rFonts w:hint="eastAsia" w:ascii="宋体" w:hAnsi="宋体" w:eastAsia="宋体" w:cs="宋体"/>
          <w:b/>
          <w:bCs/>
          <w:color w:val="auto"/>
          <w:spacing w:val="-4"/>
          <w:sz w:val="24"/>
          <w:szCs w:val="24"/>
          <w:highlight w:val="none"/>
        </w:rPr>
        <w:t>格式三 各项承诺一览表</w:t>
      </w:r>
      <w:bookmarkEnd w:id="229"/>
    </w:p>
    <w:p w14:paraId="51E0204F">
      <w:pPr>
        <w:pStyle w:val="6"/>
        <w:spacing w:line="254" w:lineRule="auto"/>
        <w:rPr>
          <w:rFonts w:hint="eastAsia" w:ascii="宋体" w:hAnsi="宋体" w:eastAsia="宋体" w:cs="宋体"/>
          <w:color w:val="auto"/>
          <w:highlight w:val="none"/>
        </w:rPr>
      </w:pPr>
    </w:p>
    <w:p w14:paraId="34B1A1A4">
      <w:pPr>
        <w:spacing w:before="98" w:line="220" w:lineRule="auto"/>
        <w:ind w:left="3581"/>
        <w:outlineLvl w:val="9"/>
        <w:rPr>
          <w:rFonts w:hint="eastAsia" w:ascii="宋体" w:hAnsi="宋体" w:eastAsia="宋体" w:cs="宋体"/>
          <w:color w:val="auto"/>
          <w:sz w:val="30"/>
          <w:szCs w:val="30"/>
          <w:highlight w:val="none"/>
        </w:rPr>
      </w:pPr>
      <w:bookmarkStart w:id="230" w:name="bookmark149"/>
      <w:bookmarkEnd w:id="230"/>
      <w:bookmarkStart w:id="231" w:name="_Toc10326"/>
      <w:bookmarkStart w:id="232" w:name="_Toc2936"/>
      <w:bookmarkStart w:id="233" w:name="_Toc4767"/>
      <w:r>
        <w:rPr>
          <w:rFonts w:hint="eastAsia" w:ascii="宋体" w:hAnsi="宋体" w:eastAsia="宋体" w:cs="宋体"/>
          <w:b/>
          <w:bCs/>
          <w:color w:val="auto"/>
          <w:spacing w:val="-5"/>
          <w:sz w:val="30"/>
          <w:szCs w:val="30"/>
          <w:highlight w:val="none"/>
        </w:rPr>
        <w:t>各项承诺一览表</w:t>
      </w:r>
      <w:bookmarkEnd w:id="231"/>
      <w:bookmarkEnd w:id="232"/>
      <w:bookmarkEnd w:id="233"/>
    </w:p>
    <w:p w14:paraId="5C63A27F">
      <w:pPr>
        <w:spacing w:before="6"/>
        <w:rPr>
          <w:rFonts w:hint="eastAsia" w:ascii="宋体" w:hAnsi="宋体" w:eastAsia="宋体" w:cs="宋体"/>
          <w:color w:val="auto"/>
          <w:highlight w:val="none"/>
        </w:rPr>
      </w:pPr>
    </w:p>
    <w:tbl>
      <w:tblPr>
        <w:tblStyle w:val="15"/>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54B582C">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75" w:type="dxa"/>
            <w:vAlign w:val="top"/>
          </w:tcPr>
          <w:p w14:paraId="1CCE799E">
            <w:pPr>
              <w:keepNext w:val="0"/>
              <w:keepLines w:val="0"/>
              <w:pageBreakBefore w:val="0"/>
              <w:widowControl/>
              <w:kinsoku w:val="0"/>
              <w:wordWrap/>
              <w:overflowPunct/>
              <w:topLinePunct w:val="0"/>
              <w:autoSpaceDE w:val="0"/>
              <w:autoSpaceDN w:val="0"/>
              <w:bidi w:val="0"/>
              <w:adjustRightInd w:val="0"/>
              <w:snapToGrid w:val="0"/>
              <w:spacing w:before="208" w:line="288" w:lineRule="auto"/>
              <w:ind w:left="3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承诺事项</w:t>
            </w:r>
          </w:p>
        </w:tc>
        <w:tc>
          <w:tcPr>
            <w:tcW w:w="3107" w:type="dxa"/>
            <w:vAlign w:val="top"/>
          </w:tcPr>
          <w:p w14:paraId="4EBB8A6D">
            <w:pPr>
              <w:keepNext w:val="0"/>
              <w:keepLines w:val="0"/>
              <w:pageBreakBefore w:val="0"/>
              <w:widowControl/>
              <w:kinsoku w:val="0"/>
              <w:wordWrap/>
              <w:overflowPunct/>
              <w:topLinePunct w:val="0"/>
              <w:autoSpaceDE w:val="0"/>
              <w:autoSpaceDN w:val="0"/>
              <w:bidi w:val="0"/>
              <w:adjustRightInd w:val="0"/>
              <w:snapToGrid w:val="0"/>
              <w:spacing w:before="209" w:line="288" w:lineRule="auto"/>
              <w:ind w:left="98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承诺内容</w:t>
            </w:r>
          </w:p>
        </w:tc>
        <w:tc>
          <w:tcPr>
            <w:tcW w:w="4272" w:type="dxa"/>
            <w:vAlign w:val="top"/>
          </w:tcPr>
          <w:p w14:paraId="31A27193">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53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24702D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704BA13">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655357">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8261D65">
            <w:pPr>
              <w:keepNext w:val="0"/>
              <w:keepLines w:val="0"/>
              <w:pageBreakBefore w:val="0"/>
              <w:widowControl/>
              <w:kinsoku w:val="0"/>
              <w:wordWrap/>
              <w:overflowPunct/>
              <w:topLinePunct w:val="0"/>
              <w:autoSpaceDE w:val="0"/>
              <w:autoSpaceDN w:val="0"/>
              <w:bidi w:val="0"/>
              <w:adjustRightInd w:val="0"/>
              <w:snapToGrid w:val="0"/>
              <w:spacing w:before="58" w:line="288" w:lineRule="auto"/>
              <w:ind w:left="3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5" w:type="dxa"/>
            <w:vAlign w:val="top"/>
          </w:tcPr>
          <w:p w14:paraId="4B04411B">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B54C4E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CAE980">
            <w:pPr>
              <w:keepNext w:val="0"/>
              <w:keepLines w:val="0"/>
              <w:pageBreakBefore w:val="0"/>
              <w:widowControl/>
              <w:kinsoku w:val="0"/>
              <w:wordWrap/>
              <w:overflowPunct/>
              <w:topLinePunct w:val="0"/>
              <w:autoSpaceDE w:val="0"/>
              <w:autoSpaceDN w:val="0"/>
              <w:bidi w:val="0"/>
              <w:adjustRightInd w:val="0"/>
              <w:snapToGrid w:val="0"/>
              <w:spacing w:before="65" w:line="288" w:lineRule="auto"/>
              <w:ind w:left="57" w:right="50" w:firstLine="13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自愿接受招标</w:t>
            </w:r>
            <w:r>
              <w:rPr>
                <w:rFonts w:hint="eastAsia" w:ascii="宋体" w:hAnsi="宋体" w:eastAsia="宋体" w:cs="宋体"/>
                <w:color w:val="auto"/>
                <w:spacing w:val="8"/>
                <w:sz w:val="24"/>
                <w:szCs w:val="24"/>
                <w:highlight w:val="none"/>
              </w:rPr>
              <w:t>文件条款的承诺</w:t>
            </w:r>
          </w:p>
        </w:tc>
        <w:tc>
          <w:tcPr>
            <w:tcW w:w="3107" w:type="dxa"/>
            <w:vAlign w:val="top"/>
          </w:tcPr>
          <w:p w14:paraId="2CDC7B5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1955F4E">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1"/>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我方自愿接受招标文件的</w:t>
            </w:r>
            <w:r>
              <w:rPr>
                <w:rFonts w:hint="eastAsia" w:ascii="宋体" w:hAnsi="宋体" w:eastAsia="宋体" w:cs="宋体"/>
                <w:color w:val="auto"/>
                <w:spacing w:val="7"/>
                <w:sz w:val="24"/>
                <w:szCs w:val="24"/>
                <w:highlight w:val="none"/>
              </w:rPr>
              <w:t>所有条款，所递交的投标文件已</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3"/>
                <w:sz w:val="24"/>
                <w:szCs w:val="24"/>
                <w:highlight w:val="none"/>
              </w:rPr>
              <w:t>经充分响应招标文件的实质性</w:t>
            </w:r>
            <w:r>
              <w:rPr>
                <w:rFonts w:hint="eastAsia" w:ascii="宋体" w:hAnsi="宋体" w:eastAsia="宋体" w:cs="宋体"/>
                <w:color w:val="auto"/>
                <w:spacing w:val="3"/>
                <w:sz w:val="24"/>
                <w:szCs w:val="24"/>
                <w:highlight w:val="none"/>
              </w:rPr>
              <w:t>要求。</w:t>
            </w:r>
          </w:p>
        </w:tc>
        <w:tc>
          <w:tcPr>
            <w:tcW w:w="4272" w:type="dxa"/>
            <w:vAlign w:val="top"/>
          </w:tcPr>
          <w:p w14:paraId="31B3DB23">
            <w:pPr>
              <w:keepNext w:val="0"/>
              <w:keepLines w:val="0"/>
              <w:pageBreakBefore w:val="0"/>
              <w:widowControl/>
              <w:kinsoku w:val="0"/>
              <w:wordWrap/>
              <w:overflowPunct/>
              <w:topLinePunct w:val="0"/>
              <w:autoSpaceDE w:val="0"/>
              <w:autoSpaceDN w:val="0"/>
              <w:bidi w:val="0"/>
              <w:adjustRightInd w:val="0"/>
              <w:snapToGrid w:val="0"/>
              <w:spacing w:before="122" w:line="288" w:lineRule="auto"/>
              <w:ind w:left="14" w:right="4"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如果我方的投标文件未响应、违反、偏</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0"/>
                <w:sz w:val="24"/>
                <w:szCs w:val="24"/>
                <w:highlight w:val="none"/>
              </w:rPr>
              <w:t>离招标文件的实质性要求，我方接受招标人或其授权的招标代理机构或其组建的评标委员会依据招标文件作出的相应处理，包括否</w:t>
            </w:r>
            <w:r>
              <w:rPr>
                <w:rFonts w:hint="eastAsia" w:ascii="宋体" w:hAnsi="宋体" w:eastAsia="宋体" w:cs="宋体"/>
                <w:color w:val="auto"/>
                <w:spacing w:val="4"/>
                <w:sz w:val="24"/>
                <w:szCs w:val="24"/>
                <w:highlight w:val="none"/>
              </w:rPr>
              <w:t>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2314E1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E27A7B7">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B8A91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6A60F8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F577063">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75" w:type="dxa"/>
            <w:vAlign w:val="top"/>
          </w:tcPr>
          <w:p w14:paraId="62B6B5F2">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A755D8F">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4DE9E5F">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6EA612">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2" w:right="261" w:firstLine="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无禁止投标</w:t>
            </w:r>
            <w:r>
              <w:rPr>
                <w:rFonts w:hint="eastAsia" w:ascii="宋体" w:hAnsi="宋体" w:eastAsia="宋体" w:cs="宋体"/>
                <w:color w:val="auto"/>
                <w:spacing w:val="8"/>
                <w:sz w:val="24"/>
                <w:szCs w:val="24"/>
                <w:highlight w:val="none"/>
              </w:rPr>
              <w:t>情形的承诺</w:t>
            </w:r>
          </w:p>
        </w:tc>
        <w:tc>
          <w:tcPr>
            <w:tcW w:w="3107" w:type="dxa"/>
            <w:vAlign w:val="top"/>
          </w:tcPr>
          <w:p w14:paraId="6DBD4A3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68E3A76">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7C38C6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我方不存在招标文件第一</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8"/>
                <w:sz w:val="24"/>
                <w:szCs w:val="24"/>
                <w:highlight w:val="none"/>
              </w:rPr>
              <w:t>章第三节第</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8"/>
                <w:sz w:val="24"/>
                <w:szCs w:val="24"/>
                <w:highlight w:val="none"/>
              </w:rPr>
              <w:t>2.4</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8"/>
                <w:sz w:val="24"/>
                <w:szCs w:val="24"/>
                <w:highlight w:val="none"/>
              </w:rPr>
              <w:t>条“禁止投标条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款</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6"/>
                <w:sz w:val="24"/>
                <w:szCs w:val="24"/>
                <w:highlight w:val="none"/>
              </w:rPr>
              <w:t>”规定的任何一种情形。</w:t>
            </w:r>
          </w:p>
        </w:tc>
        <w:tc>
          <w:tcPr>
            <w:tcW w:w="4272" w:type="dxa"/>
            <w:vAlign w:val="top"/>
          </w:tcPr>
          <w:p w14:paraId="5C557624">
            <w:pPr>
              <w:keepNext w:val="0"/>
              <w:keepLines w:val="0"/>
              <w:pageBreakBefore w:val="0"/>
              <w:widowControl/>
              <w:kinsoku w:val="0"/>
              <w:wordWrap/>
              <w:overflowPunct/>
              <w:topLinePunct w:val="0"/>
              <w:autoSpaceDE w:val="0"/>
              <w:autoSpaceDN w:val="0"/>
              <w:bidi w:val="0"/>
              <w:adjustRightInd w:val="0"/>
              <w:snapToGrid w:val="0"/>
              <w:spacing w:before="122" w:line="288" w:lineRule="auto"/>
              <w:ind w:left="9" w:firstLine="4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如果我方有招标文件第一章第三节第</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1"/>
                <w:sz w:val="24"/>
                <w:szCs w:val="24"/>
                <w:highlight w:val="none"/>
              </w:rPr>
              <w:t xml:space="preserve">4 </w:t>
            </w:r>
            <w:r>
              <w:rPr>
                <w:rFonts w:hint="eastAsia" w:ascii="宋体" w:hAnsi="宋体" w:eastAsia="宋体" w:cs="宋体"/>
                <w:color w:val="auto"/>
                <w:spacing w:val="1"/>
                <w:sz w:val="24"/>
                <w:szCs w:val="24"/>
                <w:highlight w:val="none"/>
              </w:rPr>
              <w:t>条“禁止投标条款</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
                <w:sz w:val="24"/>
                <w:szCs w:val="24"/>
                <w:highlight w:val="none"/>
              </w:rPr>
              <w:t>”规定的任何一种情形，</w:t>
            </w:r>
            <w:r>
              <w:rPr>
                <w:rFonts w:hint="eastAsia" w:ascii="宋体" w:hAnsi="宋体" w:eastAsia="宋体" w:cs="宋体"/>
                <w:color w:val="auto"/>
                <w:spacing w:val="8"/>
                <w:sz w:val="24"/>
                <w:szCs w:val="24"/>
                <w:highlight w:val="none"/>
              </w:rPr>
              <w:t>我方接受招标人或其授权的招标代理机构或</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其组建的评标委员会依据招标文件作出的相应处理以及有关监督部门作出的行政处罚，</w:t>
            </w:r>
            <w:r>
              <w:rPr>
                <w:rFonts w:hint="eastAsia" w:ascii="宋体" w:hAnsi="宋体" w:eastAsia="宋体" w:cs="宋体"/>
                <w:color w:val="auto"/>
                <w:spacing w:val="6"/>
                <w:sz w:val="24"/>
                <w:szCs w:val="24"/>
                <w:highlight w:val="none"/>
              </w:rPr>
              <w:t>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E3674A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76B39D7">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F206A3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3A8B57A">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D41129A">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75" w:type="dxa"/>
            <w:vAlign w:val="top"/>
          </w:tcPr>
          <w:p w14:paraId="7F4230D8">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D94EE8A">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DF57FD">
            <w:pPr>
              <w:keepNext w:val="0"/>
              <w:keepLines w:val="0"/>
              <w:pageBreakBefore w:val="0"/>
              <w:widowControl/>
              <w:kinsoku w:val="0"/>
              <w:wordWrap/>
              <w:overflowPunct/>
              <w:topLinePunct w:val="0"/>
              <w:autoSpaceDE w:val="0"/>
              <w:autoSpaceDN w:val="0"/>
              <w:bidi w:val="0"/>
              <w:adjustRightInd w:val="0"/>
              <w:snapToGrid w:val="0"/>
              <w:spacing w:before="65" w:line="288" w:lineRule="auto"/>
              <w:ind w:left="19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自觉抵制围标</w:t>
            </w:r>
          </w:p>
          <w:p w14:paraId="7350A53C">
            <w:pPr>
              <w:keepNext w:val="0"/>
              <w:keepLines w:val="0"/>
              <w:pageBreakBefore w:val="0"/>
              <w:widowControl/>
              <w:kinsoku w:val="0"/>
              <w:wordWrap/>
              <w:overflowPunct/>
              <w:topLinePunct w:val="0"/>
              <w:autoSpaceDE w:val="0"/>
              <w:autoSpaceDN w:val="0"/>
              <w:bidi w:val="0"/>
              <w:adjustRightInd w:val="0"/>
              <w:snapToGrid w:val="0"/>
              <w:spacing w:before="131" w:line="288" w:lineRule="auto"/>
              <w:ind w:left="2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串标和弄虚</w:t>
            </w:r>
          </w:p>
          <w:p w14:paraId="18E84040">
            <w:pPr>
              <w:keepNext w:val="0"/>
              <w:keepLines w:val="0"/>
              <w:pageBreakBefore w:val="0"/>
              <w:widowControl/>
              <w:kinsoku w:val="0"/>
              <w:wordWrap/>
              <w:overflowPunct/>
              <w:topLinePunct w:val="0"/>
              <w:autoSpaceDE w:val="0"/>
              <w:autoSpaceDN w:val="0"/>
              <w:bidi w:val="0"/>
              <w:adjustRightInd w:val="0"/>
              <w:snapToGrid w:val="0"/>
              <w:spacing w:before="133" w:line="288" w:lineRule="auto"/>
              <w:ind w:left="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作假行为的承诺</w:t>
            </w:r>
          </w:p>
        </w:tc>
        <w:tc>
          <w:tcPr>
            <w:tcW w:w="3107" w:type="dxa"/>
            <w:vAlign w:val="top"/>
          </w:tcPr>
          <w:p w14:paraId="62CF0363">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60F52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1"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我方合法正当、诚实守信地</w:t>
            </w:r>
            <w:r>
              <w:rPr>
                <w:rFonts w:hint="eastAsia" w:ascii="宋体" w:hAnsi="宋体" w:eastAsia="宋体" w:cs="宋体"/>
                <w:color w:val="auto"/>
                <w:spacing w:val="7"/>
                <w:sz w:val="24"/>
                <w:szCs w:val="24"/>
                <w:highlight w:val="none"/>
              </w:rPr>
              <w:t>参与投标，不组织、不参加围标串标违法行为，不通过弄虚作假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行为骗取中标。</w:t>
            </w:r>
          </w:p>
        </w:tc>
        <w:tc>
          <w:tcPr>
            <w:tcW w:w="4272" w:type="dxa"/>
            <w:vAlign w:val="top"/>
          </w:tcPr>
          <w:p w14:paraId="0A090EF8">
            <w:pPr>
              <w:keepNext w:val="0"/>
              <w:keepLines w:val="0"/>
              <w:pageBreakBefore w:val="0"/>
              <w:widowControl/>
              <w:kinsoku w:val="0"/>
              <w:wordWrap/>
              <w:overflowPunct/>
              <w:topLinePunct w:val="0"/>
              <w:autoSpaceDE w:val="0"/>
              <w:autoSpaceDN w:val="0"/>
              <w:bidi w:val="0"/>
              <w:adjustRightInd w:val="0"/>
              <w:snapToGrid w:val="0"/>
              <w:spacing w:before="129" w:line="288" w:lineRule="auto"/>
              <w:ind w:left="13" w:right="4"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宋体" w:hAnsi="宋体" w:eastAsia="宋体" w:cs="宋体"/>
                <w:color w:val="auto"/>
                <w:spacing w:val="7"/>
                <w:sz w:val="24"/>
                <w:szCs w:val="24"/>
                <w:highlight w:val="none"/>
              </w:rPr>
              <w:t>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A4F8128">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CEA1CD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1092ED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3F9A499">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2F4FCB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F3D35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675" w:type="dxa"/>
            <w:vAlign w:val="top"/>
          </w:tcPr>
          <w:p w14:paraId="3D790D2C">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33104B">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E3A066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B057E1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F8AABEC">
            <w:pPr>
              <w:keepNext w:val="0"/>
              <w:keepLines w:val="0"/>
              <w:pageBreakBefore w:val="0"/>
              <w:widowControl/>
              <w:kinsoku w:val="0"/>
              <w:wordWrap/>
              <w:overflowPunct/>
              <w:topLinePunct w:val="0"/>
              <w:autoSpaceDE w:val="0"/>
              <w:autoSpaceDN w:val="0"/>
              <w:bidi w:val="0"/>
              <w:adjustRightInd w:val="0"/>
              <w:snapToGrid w:val="0"/>
              <w:spacing w:before="65" w:line="288" w:lineRule="auto"/>
              <w:ind w:left="369" w:right="367" w:firstLine="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r>
              <w:rPr>
                <w:rFonts w:hint="eastAsia" w:ascii="宋体" w:hAnsi="宋体" w:eastAsia="宋体" w:cs="宋体"/>
                <w:color w:val="auto"/>
                <w:spacing w:val="7"/>
                <w:sz w:val="24"/>
                <w:szCs w:val="24"/>
                <w:highlight w:val="none"/>
              </w:rPr>
              <w:t>任职承诺</w:t>
            </w:r>
          </w:p>
        </w:tc>
        <w:tc>
          <w:tcPr>
            <w:tcW w:w="3107" w:type="dxa"/>
            <w:vAlign w:val="top"/>
          </w:tcPr>
          <w:p w14:paraId="3D586645">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5D7FCEF">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EFE29D7">
            <w:pPr>
              <w:keepNext w:val="0"/>
              <w:keepLines w:val="0"/>
              <w:pageBreakBefore w:val="0"/>
              <w:widowControl/>
              <w:kinsoku w:val="0"/>
              <w:wordWrap/>
              <w:overflowPunct/>
              <w:topLinePunct w:val="0"/>
              <w:autoSpaceDE w:val="0"/>
              <w:autoSpaceDN w:val="0"/>
              <w:bidi w:val="0"/>
              <w:adjustRightInd w:val="0"/>
              <w:snapToGrid w:val="0"/>
              <w:spacing w:before="65" w:line="288" w:lineRule="auto"/>
              <w:ind w:left="9"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我方拟派项</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9"/>
                <w:sz w:val="24"/>
                <w:szCs w:val="24"/>
                <w:highlight w:val="none"/>
              </w:rPr>
              <w:t>目经理现阶段</w:t>
            </w:r>
            <w:r>
              <w:rPr>
                <w:rFonts w:hint="eastAsia" w:ascii="宋体" w:hAnsi="宋体" w:eastAsia="宋体" w:cs="宋体"/>
                <w:color w:val="auto"/>
                <w:spacing w:val="7"/>
                <w:sz w:val="24"/>
                <w:szCs w:val="24"/>
                <w:highlight w:val="none"/>
              </w:rPr>
              <w:t>没有担任任何在施（包括已中标</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未开工、已开工未竣工）建设工</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程项目的项目经理。</w:t>
            </w:r>
          </w:p>
        </w:tc>
        <w:tc>
          <w:tcPr>
            <w:tcW w:w="4272" w:type="dxa"/>
            <w:vAlign w:val="top"/>
          </w:tcPr>
          <w:p w14:paraId="4A8515D9">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如果我方拟派项目经理在本项目招标投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标活动期间有担任其他任何在施（包括已中</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标未开工、已开工未竣工）建设工程项目的项目经理，我方接受招标人或其授权的招标</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代理机构或其组建的评标委员会依据招标文件作出的相应处理以及有关监督部门作出的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B8686B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908E572">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B9DDA4A">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5" w:type="dxa"/>
            <w:vAlign w:val="top"/>
          </w:tcPr>
          <w:p w14:paraId="344F0B95">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FA4425B">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7" w:right="261" w:firstLine="1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真实性承诺</w:t>
            </w:r>
          </w:p>
        </w:tc>
        <w:tc>
          <w:tcPr>
            <w:tcW w:w="3107" w:type="dxa"/>
            <w:vAlign w:val="top"/>
          </w:tcPr>
          <w:p w14:paraId="24313CA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80F2869">
            <w:pPr>
              <w:keepNext w:val="0"/>
              <w:keepLines w:val="0"/>
              <w:pageBreakBefore w:val="0"/>
              <w:widowControl/>
              <w:kinsoku w:val="0"/>
              <w:wordWrap/>
              <w:overflowPunct/>
              <w:topLinePunct w:val="0"/>
              <w:autoSpaceDE w:val="0"/>
              <w:autoSpaceDN w:val="0"/>
              <w:bidi w:val="0"/>
              <w:adjustRightInd w:val="0"/>
              <w:snapToGrid w:val="0"/>
              <w:spacing w:before="65" w:line="288" w:lineRule="auto"/>
              <w:ind w:left="12" w:firstLine="40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我方所递交投标文件的全</w:t>
            </w:r>
            <w:r>
              <w:rPr>
                <w:rFonts w:hint="eastAsia" w:ascii="宋体" w:hAnsi="宋体" w:eastAsia="宋体" w:cs="宋体"/>
                <w:color w:val="auto"/>
                <w:spacing w:val="-7"/>
                <w:sz w:val="24"/>
                <w:szCs w:val="24"/>
                <w:highlight w:val="none"/>
              </w:rPr>
              <w:t>部内容均为真实、有效、准确的。</w:t>
            </w:r>
          </w:p>
        </w:tc>
        <w:tc>
          <w:tcPr>
            <w:tcW w:w="4272" w:type="dxa"/>
            <w:vAlign w:val="top"/>
          </w:tcPr>
          <w:p w14:paraId="117F7D2E">
            <w:pPr>
              <w:keepNext w:val="0"/>
              <w:keepLines w:val="0"/>
              <w:pageBreakBefore w:val="0"/>
              <w:widowControl/>
              <w:kinsoku w:val="0"/>
              <w:wordWrap/>
              <w:overflowPunct/>
              <w:topLinePunct w:val="0"/>
              <w:autoSpaceDE w:val="0"/>
              <w:autoSpaceDN w:val="0"/>
              <w:bidi w:val="0"/>
              <w:adjustRightInd w:val="0"/>
              <w:snapToGrid w:val="0"/>
              <w:spacing w:before="127"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如果我方递交的投标文件任何内容不真实或无效或不准确，我方接受招标人或其授权的招标代理机构或其组建的评标委员会依</w:t>
            </w:r>
            <w:r>
              <w:rPr>
                <w:rFonts w:hint="eastAsia" w:ascii="宋体" w:hAnsi="宋体" w:eastAsia="宋体" w:cs="宋体"/>
                <w:color w:val="auto"/>
                <w:sz w:val="24"/>
                <w:szCs w:val="24"/>
                <w:highlight w:val="none"/>
              </w:rPr>
              <w:t>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top"/>
          </w:tcPr>
          <w:p w14:paraId="1D05557E">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4389DF3">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29208A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p w14:paraId="6B3A9885">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64384"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4"/>
                          <a:stretch>
                            <a:fillRect/>
                          </a:stretch>
                        </pic:blipFill>
                        <pic:spPr>
                          <a:xfrm>
                            <a:off x="0" y="0"/>
                            <a:ext cx="6350" cy="241300"/>
                          </a:xfrm>
                          <a:prstGeom prst="rect">
                            <a:avLst/>
                          </a:prstGeom>
                          <a:noFill/>
                          <a:ln>
                            <a:noFill/>
                          </a:ln>
                        </pic:spPr>
                      </pic:pic>
                    </a:graphicData>
                  </a:graphic>
                </wp:anchor>
              </w:drawing>
            </w:r>
          </w:p>
        </w:tc>
        <w:tc>
          <w:tcPr>
            <w:tcW w:w="1675" w:type="dxa"/>
            <w:vAlign w:val="top"/>
          </w:tcPr>
          <w:p w14:paraId="56C54F51">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D2FADD0">
            <w:pPr>
              <w:keepNext w:val="0"/>
              <w:keepLines w:val="0"/>
              <w:pageBreakBefore w:val="0"/>
              <w:widowControl/>
              <w:kinsoku w:val="0"/>
              <w:wordWrap/>
              <w:overflowPunct/>
              <w:topLinePunct w:val="0"/>
              <w:autoSpaceDE w:val="0"/>
              <w:autoSpaceDN w:val="0"/>
              <w:bidi w:val="0"/>
              <w:adjustRightInd w:val="0"/>
              <w:snapToGrid w:val="0"/>
              <w:spacing w:before="65" w:line="288" w:lineRule="auto"/>
              <w:ind w:left="3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p>
          <w:p w14:paraId="0E95F9BE">
            <w:pPr>
              <w:keepNext w:val="0"/>
              <w:keepLines w:val="0"/>
              <w:pageBreakBefore w:val="0"/>
              <w:widowControl/>
              <w:kinsoku w:val="0"/>
              <w:wordWrap/>
              <w:overflowPunct/>
              <w:topLinePunct w:val="0"/>
              <w:autoSpaceDE w:val="0"/>
              <w:autoSpaceDN w:val="0"/>
              <w:bidi w:val="0"/>
              <w:adjustRightInd w:val="0"/>
              <w:snapToGrid w:val="0"/>
              <w:spacing w:before="132" w:line="288" w:lineRule="auto"/>
              <w:ind w:left="15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信息公开承诺</w:t>
            </w:r>
          </w:p>
        </w:tc>
        <w:tc>
          <w:tcPr>
            <w:tcW w:w="3107" w:type="dxa"/>
            <w:vAlign w:val="top"/>
          </w:tcPr>
          <w:p w14:paraId="0DF7EDDD">
            <w:pPr>
              <w:keepNext w:val="0"/>
              <w:keepLines w:val="0"/>
              <w:pageBreakBefore w:val="0"/>
              <w:widowControl/>
              <w:kinsoku w:val="0"/>
              <w:wordWrap/>
              <w:overflowPunct/>
              <w:topLinePunct w:val="0"/>
              <w:autoSpaceDE w:val="0"/>
              <w:autoSpaceDN w:val="0"/>
              <w:bidi w:val="0"/>
              <w:adjustRightInd w:val="0"/>
              <w:snapToGrid w:val="0"/>
              <w:spacing w:before="130"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我方提供完整的文件。如果</w:t>
            </w:r>
            <w:r>
              <w:rPr>
                <w:rFonts w:hint="eastAsia" w:ascii="宋体" w:hAnsi="宋体" w:eastAsia="宋体" w:cs="宋体"/>
                <w:color w:val="auto"/>
                <w:spacing w:val="7"/>
                <w:sz w:val="24"/>
                <w:szCs w:val="24"/>
                <w:highlight w:val="none"/>
              </w:rPr>
              <w:t>我方成为本项目中标候选人，我</w:t>
            </w:r>
            <w:r>
              <w:rPr>
                <w:rFonts w:hint="eastAsia" w:ascii="宋体" w:hAnsi="宋体" w:eastAsia="宋体" w:cs="宋体"/>
                <w:color w:val="auto"/>
                <w:spacing w:val="23"/>
                <w:sz w:val="24"/>
                <w:szCs w:val="24"/>
                <w:highlight w:val="none"/>
              </w:rPr>
              <w:t>方同意并授权招标人在评标结果公示期内公开我方商务标书</w:t>
            </w:r>
            <w:r>
              <w:rPr>
                <w:rFonts w:hint="eastAsia" w:ascii="宋体" w:hAnsi="宋体" w:eastAsia="宋体" w:cs="宋体"/>
                <w:color w:val="auto"/>
                <w:spacing w:val="3"/>
                <w:sz w:val="24"/>
                <w:szCs w:val="24"/>
                <w:highlight w:val="none"/>
              </w:rPr>
              <w:t>的全部内容。</w:t>
            </w:r>
          </w:p>
        </w:tc>
        <w:tc>
          <w:tcPr>
            <w:tcW w:w="4272" w:type="dxa"/>
            <w:vAlign w:val="top"/>
          </w:tcPr>
          <w:p w14:paraId="1164999A">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2336;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6D48F5C3">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5D5933">
            <w:pPr>
              <w:keepNext w:val="0"/>
              <w:keepLines w:val="0"/>
              <w:pageBreakBefore w:val="0"/>
              <w:widowControl/>
              <w:kinsoku w:val="0"/>
              <w:wordWrap/>
              <w:overflowPunct/>
              <w:topLinePunct w:val="0"/>
              <w:autoSpaceDE w:val="0"/>
              <w:autoSpaceDN w:val="0"/>
              <w:bidi w:val="0"/>
              <w:adjustRightInd w:val="0"/>
              <w:snapToGrid w:val="0"/>
              <w:spacing w:before="58" w:line="288" w:lineRule="auto"/>
              <w:ind w:left="1979"/>
              <w:textAlignment w:val="baseline"/>
              <w:rPr>
                <w:rFonts w:hint="eastAsia" w:ascii="宋体" w:hAnsi="宋体" w:eastAsia="宋体" w:cs="宋体"/>
                <w:color w:val="auto"/>
                <w:sz w:val="24"/>
                <w:szCs w:val="24"/>
                <w:highlight w:val="none"/>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top"/>
          </w:tcPr>
          <w:p w14:paraId="5CB186C8">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1B0EBD">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FE2F4A5">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D1ACCD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20F0521">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75" w:type="dxa"/>
            <w:vAlign w:val="top"/>
          </w:tcPr>
          <w:p w14:paraId="694A2EF7">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0A1B5B8">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F5D254F">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782E3F0">
            <w:pPr>
              <w:keepNext w:val="0"/>
              <w:keepLines w:val="0"/>
              <w:pageBreakBefore w:val="0"/>
              <w:widowControl/>
              <w:kinsoku w:val="0"/>
              <w:wordWrap/>
              <w:overflowPunct/>
              <w:topLinePunct w:val="0"/>
              <w:autoSpaceDE w:val="0"/>
              <w:autoSpaceDN w:val="0"/>
              <w:bidi w:val="0"/>
              <w:adjustRightInd w:val="0"/>
              <w:snapToGrid w:val="0"/>
              <w:spacing w:before="65" w:line="288" w:lineRule="auto"/>
              <w:ind w:left="281" w:right="158" w:hanging="1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对不正常报价</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的确认承诺</w:t>
            </w:r>
          </w:p>
        </w:tc>
        <w:tc>
          <w:tcPr>
            <w:tcW w:w="3107" w:type="dxa"/>
            <w:vAlign w:val="top"/>
          </w:tcPr>
          <w:p w14:paraId="6D8BDFB8">
            <w:pPr>
              <w:keepNext w:val="0"/>
              <w:keepLines w:val="0"/>
              <w:pageBreakBefore w:val="0"/>
              <w:widowControl/>
              <w:kinsoku w:val="0"/>
              <w:wordWrap/>
              <w:overflowPunct/>
              <w:topLinePunct w:val="0"/>
              <w:autoSpaceDE w:val="0"/>
              <w:autoSpaceDN w:val="0"/>
              <w:bidi w:val="0"/>
              <w:adjustRightInd w:val="0"/>
              <w:snapToGrid w:val="0"/>
              <w:spacing w:before="121" w:line="288" w:lineRule="auto"/>
              <w:ind w:left="10" w:right="2"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如果我方中标，我方接受招</w:t>
            </w:r>
            <w:r>
              <w:rPr>
                <w:rFonts w:hint="eastAsia" w:ascii="宋体" w:hAnsi="宋体" w:eastAsia="宋体" w:cs="宋体"/>
                <w:color w:val="auto"/>
                <w:spacing w:val="23"/>
                <w:sz w:val="24"/>
                <w:szCs w:val="24"/>
                <w:highlight w:val="none"/>
              </w:rPr>
              <w:t>标人在合同订立期间依据招标文件有关条款约定对我方已标价工程量清单中不正常报价的</w:t>
            </w:r>
            <w:r>
              <w:rPr>
                <w:rFonts w:hint="eastAsia" w:ascii="宋体" w:hAnsi="宋体" w:eastAsia="宋体" w:cs="宋体"/>
                <w:color w:val="auto"/>
                <w:spacing w:val="7"/>
                <w:sz w:val="24"/>
                <w:szCs w:val="24"/>
                <w:highlight w:val="none"/>
              </w:rPr>
              <w:t>修正或认定，并按要求签署《不</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8"/>
                <w:sz w:val="24"/>
                <w:szCs w:val="24"/>
                <w:highlight w:val="none"/>
              </w:rPr>
              <w:t>正常报价清单》加以确认。</w:t>
            </w:r>
          </w:p>
        </w:tc>
        <w:tc>
          <w:tcPr>
            <w:tcW w:w="4272" w:type="dxa"/>
            <w:vAlign w:val="top"/>
          </w:tcPr>
          <w:p w14:paraId="55874C8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3360;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ACFEB2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C2BA43">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303911B">
            <w:pPr>
              <w:keepNext w:val="0"/>
              <w:keepLines w:val="0"/>
              <w:pageBreakBefore w:val="0"/>
              <w:widowControl/>
              <w:kinsoku w:val="0"/>
              <w:wordWrap/>
              <w:overflowPunct/>
              <w:topLinePunct w:val="0"/>
              <w:autoSpaceDE w:val="0"/>
              <w:autoSpaceDN w:val="0"/>
              <w:bidi w:val="0"/>
              <w:adjustRightInd w:val="0"/>
              <w:snapToGrid w:val="0"/>
              <w:spacing w:before="57" w:line="288" w:lineRule="auto"/>
              <w:ind w:left="1979"/>
              <w:textAlignment w:val="baseline"/>
              <w:rPr>
                <w:rFonts w:hint="eastAsia" w:ascii="宋体" w:hAnsi="宋体" w:eastAsia="宋体" w:cs="宋体"/>
                <w:color w:val="auto"/>
                <w:sz w:val="24"/>
                <w:szCs w:val="24"/>
                <w:highlight w:val="none"/>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DD189C5">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9A4CFA9">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6337DC9">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C876BD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75" w:type="dxa"/>
            <w:vAlign w:val="top"/>
          </w:tcPr>
          <w:p w14:paraId="19CE238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60E6AE4">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E67844">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4" w:right="158" w:hanging="10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按时提交履约保证的承诺</w:t>
            </w:r>
          </w:p>
        </w:tc>
        <w:tc>
          <w:tcPr>
            <w:tcW w:w="3107" w:type="dxa"/>
            <w:vAlign w:val="top"/>
          </w:tcPr>
          <w:p w14:paraId="29A0D195">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0CA932B">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如果我方中标，我方保证在</w:t>
            </w:r>
            <w:r>
              <w:rPr>
                <w:rFonts w:hint="eastAsia" w:ascii="宋体" w:hAnsi="宋体" w:eastAsia="宋体" w:cs="宋体"/>
                <w:color w:val="auto"/>
                <w:spacing w:val="23"/>
                <w:sz w:val="24"/>
                <w:szCs w:val="24"/>
                <w:highlight w:val="none"/>
              </w:rPr>
              <w:t>招标文件规定的时限内全额提</w:t>
            </w:r>
            <w:r>
              <w:rPr>
                <w:rFonts w:hint="eastAsia" w:ascii="宋体" w:hAnsi="宋体" w:eastAsia="宋体" w:cs="宋体"/>
                <w:color w:val="auto"/>
                <w:spacing w:val="6"/>
                <w:sz w:val="24"/>
                <w:szCs w:val="24"/>
                <w:highlight w:val="none"/>
              </w:rPr>
              <w:t>交履约保证。</w:t>
            </w:r>
          </w:p>
        </w:tc>
        <w:tc>
          <w:tcPr>
            <w:tcW w:w="4272" w:type="dxa"/>
            <w:vAlign w:val="top"/>
          </w:tcPr>
          <w:p w14:paraId="157135E5">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2" w:right="23"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如果我方未在招标文件规定的时限内全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额提交履约保证，我方接受招标人依据招标文件作出的相应处理以及有关监督部门作出的行政处罚，并承担由此引起的一切法律后</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C29CB3A">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DDD6352">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3F7DB17">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8457C2E">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C8442E1">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75" w:type="dxa"/>
            <w:vAlign w:val="top"/>
          </w:tcPr>
          <w:p w14:paraId="08076FBE">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7A6A2B">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2F76060">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AF6CE02">
            <w:pPr>
              <w:keepNext w:val="0"/>
              <w:keepLines w:val="0"/>
              <w:pageBreakBefore w:val="0"/>
              <w:widowControl/>
              <w:kinsoku w:val="0"/>
              <w:wordWrap/>
              <w:overflowPunct/>
              <w:topLinePunct w:val="0"/>
              <w:autoSpaceDE w:val="0"/>
              <w:autoSpaceDN w:val="0"/>
              <w:bidi w:val="0"/>
              <w:adjustRightInd w:val="0"/>
              <w:snapToGrid w:val="0"/>
              <w:spacing w:before="65" w:line="288" w:lineRule="auto"/>
              <w:ind w:left="492" w:right="158" w:hanging="33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按时签订合同</w:t>
            </w:r>
            <w:r>
              <w:rPr>
                <w:rFonts w:hint="eastAsia" w:ascii="宋体" w:hAnsi="宋体" w:eastAsia="宋体" w:cs="宋体"/>
                <w:color w:val="auto"/>
                <w:spacing w:val="1"/>
                <w:sz w:val="24"/>
                <w:szCs w:val="24"/>
                <w:highlight w:val="none"/>
              </w:rPr>
              <w:t>的承诺</w:t>
            </w:r>
          </w:p>
        </w:tc>
        <w:tc>
          <w:tcPr>
            <w:tcW w:w="3107" w:type="dxa"/>
            <w:vAlign w:val="top"/>
          </w:tcPr>
          <w:p w14:paraId="59576A39">
            <w:pPr>
              <w:pStyle w:val="2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5FCE2A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如果我方中标，我方保证在 </w:t>
            </w:r>
            <w:r>
              <w:rPr>
                <w:rFonts w:hint="eastAsia" w:ascii="宋体" w:hAnsi="宋体" w:eastAsia="宋体" w:cs="宋体"/>
                <w:color w:val="auto"/>
                <w:spacing w:val="23"/>
                <w:sz w:val="24"/>
                <w:szCs w:val="24"/>
                <w:highlight w:val="none"/>
              </w:rPr>
              <w:t>招标文件规定的时限内与招标</w:t>
            </w:r>
            <w:r>
              <w:rPr>
                <w:rFonts w:hint="eastAsia" w:ascii="宋体" w:hAnsi="宋体" w:eastAsia="宋体" w:cs="宋体"/>
                <w:color w:val="auto"/>
                <w:spacing w:val="7"/>
                <w:sz w:val="24"/>
                <w:szCs w:val="24"/>
                <w:highlight w:val="none"/>
              </w:rPr>
              <w:t>人签订合同，不提出违背或超出</w:t>
            </w:r>
            <w:r>
              <w:rPr>
                <w:rFonts w:hint="eastAsia" w:ascii="宋体" w:hAnsi="宋体" w:eastAsia="宋体" w:cs="宋体"/>
                <w:color w:val="auto"/>
                <w:spacing w:val="8"/>
                <w:sz w:val="24"/>
                <w:szCs w:val="24"/>
                <w:highlight w:val="none"/>
              </w:rPr>
              <w:t>招标文件、中标文件的要求。</w:t>
            </w:r>
          </w:p>
        </w:tc>
        <w:tc>
          <w:tcPr>
            <w:tcW w:w="4272" w:type="dxa"/>
            <w:vAlign w:val="top"/>
          </w:tcPr>
          <w:p w14:paraId="3246D3A0">
            <w:pPr>
              <w:keepNext w:val="0"/>
              <w:keepLines w:val="0"/>
              <w:pageBreakBefore w:val="0"/>
              <w:widowControl/>
              <w:kinsoku w:val="0"/>
              <w:wordWrap/>
              <w:overflowPunct/>
              <w:topLinePunct w:val="0"/>
              <w:autoSpaceDE w:val="0"/>
              <w:autoSpaceDN w:val="0"/>
              <w:bidi w:val="0"/>
              <w:adjustRightInd w:val="0"/>
              <w:snapToGrid w:val="0"/>
              <w:spacing w:before="126" w:line="288" w:lineRule="auto"/>
              <w:ind w:left="13" w:firstLine="41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如果我方未在招标文件规定的时限内与招标人签订合同，或我方在签订合同过程中</w:t>
            </w:r>
            <w:r>
              <w:rPr>
                <w:rFonts w:hint="eastAsia" w:ascii="宋体" w:hAnsi="宋体" w:eastAsia="宋体" w:cs="宋体"/>
                <w:color w:val="auto"/>
                <w:sz w:val="24"/>
                <w:szCs w:val="24"/>
                <w:highlight w:val="none"/>
              </w:rPr>
              <w:t>提出违背或超出招标文件、中标文件的要求。</w:t>
            </w:r>
            <w:r>
              <w:rPr>
                <w:rFonts w:hint="eastAsia" w:ascii="宋体" w:hAnsi="宋体" w:eastAsia="宋体" w:cs="宋体"/>
                <w:color w:val="auto"/>
                <w:spacing w:val="7"/>
                <w:sz w:val="24"/>
                <w:szCs w:val="24"/>
                <w:highlight w:val="none"/>
              </w:rPr>
              <w:t>我方接受招标人依据招标文件作出的相应处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理以及有关监督部门作出的行政处罚，并承</w:t>
            </w:r>
            <w:r>
              <w:rPr>
                <w:rFonts w:hint="eastAsia" w:ascii="宋体" w:hAnsi="宋体" w:eastAsia="宋体" w:cs="宋体"/>
                <w:color w:val="auto"/>
                <w:spacing w:val="5"/>
                <w:sz w:val="24"/>
                <w:szCs w:val="24"/>
                <w:highlight w:val="none"/>
              </w:rPr>
              <w:t>担由此引起的一切法律后果。</w:t>
            </w:r>
          </w:p>
        </w:tc>
      </w:tr>
    </w:tbl>
    <w:p w14:paraId="5841BEAA">
      <w:pPr>
        <w:spacing w:before="78" w:line="219" w:lineRule="auto"/>
        <w:ind w:firstLine="6832" w:firstLineChars="2800"/>
        <w:jc w:val="both"/>
        <w:rPr>
          <w:rFonts w:hint="eastAsia" w:ascii="宋体" w:hAnsi="宋体" w:eastAsia="宋体" w:cs="宋体"/>
          <w:color w:val="auto"/>
          <w:spacing w:val="2"/>
          <w:sz w:val="24"/>
          <w:szCs w:val="24"/>
          <w:highlight w:val="none"/>
        </w:rPr>
      </w:pPr>
    </w:p>
    <w:p w14:paraId="5A5A4090">
      <w:pPr>
        <w:spacing w:before="78" w:line="219" w:lineRule="auto"/>
        <w:ind w:firstLine="6832" w:firstLineChars="280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1F3159F">
      <w:pPr>
        <w:pStyle w:val="6"/>
        <w:spacing w:line="297" w:lineRule="auto"/>
        <w:jc w:val="right"/>
        <w:rPr>
          <w:rFonts w:hint="eastAsia" w:ascii="宋体" w:hAnsi="宋体" w:eastAsia="宋体" w:cs="宋体"/>
          <w:color w:val="auto"/>
          <w:highlight w:val="none"/>
        </w:rPr>
      </w:pPr>
    </w:p>
    <w:p w14:paraId="09C1B693">
      <w:pPr>
        <w:spacing w:before="78" w:line="219" w:lineRule="auto"/>
        <w:ind w:left="4366"/>
        <w:jc w:val="righ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5307D740">
      <w:pPr>
        <w:outlineLvl w:val="9"/>
        <w:rPr>
          <w:rFonts w:hint="eastAsia"/>
          <w:color w:val="auto"/>
          <w:highlight w:val="none"/>
        </w:rPr>
      </w:pPr>
    </w:p>
    <w:p w14:paraId="7613316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420BB4E">
      <w:pPr>
        <w:spacing w:line="220" w:lineRule="auto"/>
        <w:jc w:val="right"/>
        <w:rPr>
          <w:rFonts w:hint="eastAsia" w:ascii="宋体" w:hAnsi="宋体" w:eastAsia="宋体" w:cs="宋体"/>
          <w:color w:val="auto"/>
          <w:sz w:val="24"/>
          <w:szCs w:val="24"/>
          <w:highlight w:val="none"/>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0B193340">
      <w:pPr>
        <w:spacing w:before="78" w:line="220" w:lineRule="auto"/>
        <w:outlineLvl w:val="2"/>
        <w:rPr>
          <w:rFonts w:hint="eastAsia" w:ascii="宋体" w:hAnsi="宋体" w:eastAsia="宋体" w:cs="宋体"/>
          <w:b/>
          <w:bCs/>
          <w:color w:val="auto"/>
          <w:spacing w:val="-4"/>
          <w:sz w:val="24"/>
          <w:szCs w:val="24"/>
          <w:highlight w:val="none"/>
        </w:rPr>
      </w:pPr>
      <w:bookmarkStart w:id="234" w:name="_Toc24663"/>
      <w:r>
        <w:rPr>
          <w:rFonts w:hint="eastAsia" w:ascii="宋体" w:hAnsi="宋体" w:eastAsia="宋体" w:cs="宋体"/>
          <w:b/>
          <w:bCs/>
          <w:color w:val="auto"/>
          <w:spacing w:val="-4"/>
          <w:sz w:val="24"/>
          <w:szCs w:val="24"/>
          <w:highlight w:val="none"/>
        </w:rPr>
        <w:t>格式四 授权委托书</w:t>
      </w:r>
      <w:bookmarkEnd w:id="234"/>
    </w:p>
    <w:p w14:paraId="03776E3A">
      <w:pPr>
        <w:pStyle w:val="6"/>
        <w:spacing w:line="351" w:lineRule="auto"/>
        <w:rPr>
          <w:rFonts w:hint="eastAsia" w:ascii="宋体" w:hAnsi="宋体" w:eastAsia="宋体" w:cs="宋体"/>
          <w:color w:val="auto"/>
          <w:highlight w:val="none"/>
        </w:rPr>
      </w:pPr>
    </w:p>
    <w:p w14:paraId="27681910">
      <w:pPr>
        <w:pStyle w:val="6"/>
        <w:spacing w:line="351" w:lineRule="auto"/>
        <w:rPr>
          <w:rFonts w:hint="eastAsia" w:ascii="宋体" w:hAnsi="宋体" w:eastAsia="宋体" w:cs="宋体"/>
          <w:color w:val="auto"/>
          <w:highlight w:val="none"/>
        </w:rPr>
      </w:pPr>
    </w:p>
    <w:p w14:paraId="6710AE74">
      <w:pPr>
        <w:spacing w:before="97" w:line="219" w:lineRule="auto"/>
        <w:ind w:left="3786"/>
        <w:rPr>
          <w:rFonts w:hint="eastAsia" w:ascii="宋体" w:hAnsi="宋体" w:eastAsia="宋体" w:cs="宋体"/>
          <w:color w:val="auto"/>
          <w:sz w:val="30"/>
          <w:szCs w:val="30"/>
          <w:highlight w:val="none"/>
        </w:rPr>
      </w:pPr>
      <w:bookmarkStart w:id="235" w:name="bookmark151"/>
      <w:bookmarkEnd w:id="235"/>
      <w:r>
        <w:rPr>
          <w:rFonts w:hint="eastAsia" w:ascii="宋体" w:hAnsi="宋体" w:eastAsia="宋体" w:cs="宋体"/>
          <w:b/>
          <w:bCs/>
          <w:color w:val="auto"/>
          <w:spacing w:val="-5"/>
          <w:sz w:val="30"/>
          <w:szCs w:val="30"/>
          <w:highlight w:val="none"/>
        </w:rPr>
        <w:t>授权委托书</w:t>
      </w:r>
    </w:p>
    <w:p w14:paraId="6B19C13D">
      <w:pPr>
        <w:pStyle w:val="6"/>
        <w:spacing w:line="250" w:lineRule="auto"/>
        <w:rPr>
          <w:rFonts w:hint="eastAsia" w:ascii="宋体" w:hAnsi="宋体" w:eastAsia="宋体" w:cs="宋体"/>
          <w:color w:val="auto"/>
          <w:highlight w:val="none"/>
        </w:rPr>
      </w:pPr>
    </w:p>
    <w:p w14:paraId="761B3015">
      <w:pPr>
        <w:pStyle w:val="6"/>
        <w:spacing w:line="250" w:lineRule="auto"/>
        <w:rPr>
          <w:rFonts w:hint="eastAsia" w:ascii="宋体" w:hAnsi="宋体" w:eastAsia="宋体" w:cs="宋体"/>
          <w:color w:val="auto"/>
          <w:highlight w:val="none"/>
        </w:rPr>
      </w:pPr>
    </w:p>
    <w:p w14:paraId="586EF8E7">
      <w:pPr>
        <w:pStyle w:val="6"/>
        <w:spacing w:line="251" w:lineRule="auto"/>
        <w:rPr>
          <w:rFonts w:hint="eastAsia" w:ascii="宋体" w:hAnsi="宋体" w:eastAsia="宋体" w:cs="宋体"/>
          <w:color w:val="auto"/>
          <w:highlight w:val="none"/>
        </w:rPr>
      </w:pPr>
    </w:p>
    <w:p w14:paraId="29794F47">
      <w:pPr>
        <w:spacing w:before="78" w:line="330" w:lineRule="auto"/>
        <w:ind w:firstLine="481"/>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8"/>
          <w:highlight w:val="none"/>
          <w:lang w:eastAsia="zh-CN"/>
        </w:rPr>
        <w:t>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 w:val="24"/>
          <w:szCs w:val="28"/>
          <w:highlight w:val="none"/>
          <w:u w:val="single"/>
          <w:lang w:eastAsia="zh-CN"/>
        </w:rPr>
        <w:t>（项目名称）</w:t>
      </w:r>
      <w:r>
        <w:rPr>
          <w:rFonts w:hint="eastAsia" w:ascii="宋体" w:hAnsi="宋体" w:eastAsia="宋体" w:cs="宋体"/>
          <w:snapToGrid w:val="0"/>
          <w:color w:val="auto"/>
          <w:kern w:val="0"/>
          <w:sz w:val="24"/>
          <w:szCs w:val="28"/>
          <w:highlight w:val="none"/>
          <w:lang w:eastAsia="zh-CN"/>
        </w:rPr>
        <w:t xml:space="preserve"> 施工投标文件、签订合同和处理有关事宜，其法律后果由我方承担。</w:t>
      </w:r>
    </w:p>
    <w:p w14:paraId="61311643">
      <w:pPr>
        <w:spacing w:before="32" w:line="320" w:lineRule="auto"/>
        <w:ind w:left="480" w:right="497"/>
        <w:rPr>
          <w:rFonts w:hint="eastAsia" w:ascii="宋体" w:hAnsi="宋体" w:eastAsia="宋体" w:cs="宋体"/>
          <w:color w:val="auto"/>
          <w:spacing w:val="15"/>
          <w:sz w:val="24"/>
          <w:szCs w:val="24"/>
          <w:highlight w:val="none"/>
        </w:rPr>
      </w:pPr>
      <w:r>
        <w:rPr>
          <w:rFonts w:hint="eastAsia" w:ascii="宋体" w:hAnsi="宋体" w:eastAsia="宋体" w:cs="宋体"/>
          <w:color w:val="auto"/>
          <w:spacing w:val="-9"/>
          <w:sz w:val="24"/>
          <w:szCs w:val="24"/>
          <w:highlight w:val="none"/>
        </w:rPr>
        <w:t>委托期限：至</w:t>
      </w:r>
      <w:r>
        <w:rPr>
          <w:rFonts w:hint="eastAsia" w:ascii="宋体" w:hAnsi="宋体" w:eastAsia="宋体" w:cs="宋体"/>
          <w:color w:val="auto"/>
          <w:spacing w:val="-9"/>
          <w:sz w:val="24"/>
          <w:szCs w:val="24"/>
          <w:highlight w:val="none"/>
          <w:u w:val="single"/>
        </w:rPr>
        <w:t xml:space="preserve">     年   月    日</w:t>
      </w:r>
      <w:r>
        <w:rPr>
          <w:rFonts w:hint="eastAsia" w:ascii="宋体" w:hAnsi="宋体" w:eastAsia="宋体" w:cs="宋体"/>
          <w:i/>
          <w:iCs/>
          <w:color w:val="auto"/>
          <w:spacing w:val="-9"/>
          <w:sz w:val="25"/>
          <w:szCs w:val="25"/>
          <w:highlight w:val="none"/>
          <w:u w:val="single"/>
        </w:rPr>
        <w:t>（不得短于招标文件规定的投标有效期）</w:t>
      </w:r>
      <w:r>
        <w:rPr>
          <w:rFonts w:hint="eastAsia" w:ascii="宋体" w:hAnsi="宋体" w:eastAsia="宋体" w:cs="宋体"/>
          <w:color w:val="auto"/>
          <w:spacing w:val="-9"/>
          <w:sz w:val="25"/>
          <w:szCs w:val="25"/>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5"/>
          <w:sz w:val="24"/>
          <w:szCs w:val="24"/>
          <w:highlight w:val="none"/>
        </w:rPr>
        <w:t xml:space="preserve"> </w:t>
      </w:r>
    </w:p>
    <w:p w14:paraId="065F5DA6">
      <w:pPr>
        <w:spacing w:before="32" w:line="320" w:lineRule="auto"/>
        <w:ind w:left="480" w:right="4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w:t>
      </w:r>
    </w:p>
    <w:p w14:paraId="03D08A77">
      <w:pPr>
        <w:pStyle w:val="6"/>
        <w:spacing w:line="276" w:lineRule="auto"/>
        <w:rPr>
          <w:rFonts w:hint="eastAsia" w:ascii="宋体" w:hAnsi="宋体" w:eastAsia="宋体" w:cs="宋体"/>
          <w:color w:val="auto"/>
          <w:highlight w:val="none"/>
        </w:rPr>
      </w:pPr>
    </w:p>
    <w:p w14:paraId="43532AC3">
      <w:pPr>
        <w:pStyle w:val="6"/>
        <w:spacing w:line="277" w:lineRule="auto"/>
        <w:rPr>
          <w:rFonts w:hint="eastAsia" w:ascii="宋体" w:hAnsi="宋体" w:eastAsia="宋体" w:cs="宋体"/>
          <w:color w:val="auto"/>
          <w:highlight w:val="none"/>
        </w:rPr>
      </w:pPr>
    </w:p>
    <w:p w14:paraId="2B7914FB">
      <w:pPr>
        <w:pStyle w:val="6"/>
        <w:spacing w:line="277" w:lineRule="auto"/>
        <w:rPr>
          <w:rFonts w:hint="eastAsia" w:ascii="宋体" w:hAnsi="宋体" w:eastAsia="宋体" w:cs="宋体"/>
          <w:color w:val="auto"/>
          <w:highlight w:val="none"/>
        </w:rPr>
      </w:pPr>
    </w:p>
    <w:p w14:paraId="37C771EC">
      <w:pPr>
        <w:spacing w:before="78" w:line="219" w:lineRule="auto"/>
        <w:ind w:left="3123"/>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4"/>
          <w:sz w:val="24"/>
          <w:szCs w:val="24"/>
          <w:highlight w:val="none"/>
        </w:rPr>
        <w:t>盖单位章）</w:t>
      </w:r>
    </w:p>
    <w:p w14:paraId="67E86849">
      <w:pPr>
        <w:pStyle w:val="6"/>
        <w:spacing w:line="317" w:lineRule="auto"/>
        <w:jc w:val="right"/>
        <w:rPr>
          <w:rFonts w:hint="eastAsia" w:ascii="宋体" w:hAnsi="宋体" w:eastAsia="宋体" w:cs="宋体"/>
          <w:color w:val="auto"/>
          <w:highlight w:val="none"/>
        </w:rPr>
      </w:pPr>
    </w:p>
    <w:p w14:paraId="4D39F848">
      <w:pPr>
        <w:pStyle w:val="6"/>
        <w:spacing w:line="317" w:lineRule="auto"/>
        <w:jc w:val="right"/>
        <w:rPr>
          <w:rFonts w:hint="eastAsia" w:ascii="宋体" w:hAnsi="宋体" w:eastAsia="宋体" w:cs="宋体"/>
          <w:color w:val="auto"/>
          <w:highlight w:val="none"/>
        </w:rPr>
      </w:pPr>
    </w:p>
    <w:p w14:paraId="067D7E79">
      <w:pPr>
        <w:pStyle w:val="6"/>
        <w:spacing w:line="317" w:lineRule="auto"/>
        <w:jc w:val="right"/>
        <w:rPr>
          <w:rFonts w:hint="eastAsia" w:ascii="宋体" w:hAnsi="宋体" w:eastAsia="宋体" w:cs="宋体"/>
          <w:color w:val="auto"/>
          <w:highlight w:val="none"/>
        </w:rPr>
      </w:pPr>
    </w:p>
    <w:p w14:paraId="67B8E691">
      <w:pPr>
        <w:spacing w:before="79" w:line="219" w:lineRule="auto"/>
        <w:ind w:left="3121"/>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签字或盖章）</w:t>
      </w:r>
    </w:p>
    <w:p w14:paraId="058F6FE5">
      <w:pPr>
        <w:pStyle w:val="6"/>
        <w:spacing w:line="317" w:lineRule="auto"/>
        <w:jc w:val="right"/>
        <w:rPr>
          <w:rFonts w:hint="eastAsia" w:ascii="宋体" w:hAnsi="宋体" w:eastAsia="宋体" w:cs="宋体"/>
          <w:color w:val="auto"/>
          <w:highlight w:val="none"/>
        </w:rPr>
      </w:pPr>
    </w:p>
    <w:p w14:paraId="084C2FB0">
      <w:pPr>
        <w:pStyle w:val="6"/>
        <w:spacing w:line="317" w:lineRule="auto"/>
        <w:jc w:val="right"/>
        <w:rPr>
          <w:rFonts w:hint="eastAsia" w:ascii="宋体" w:hAnsi="宋体" w:eastAsia="宋体" w:cs="宋体"/>
          <w:color w:val="auto"/>
          <w:highlight w:val="none"/>
        </w:rPr>
      </w:pPr>
    </w:p>
    <w:p w14:paraId="357963A6">
      <w:pPr>
        <w:pStyle w:val="6"/>
        <w:spacing w:line="317" w:lineRule="auto"/>
        <w:jc w:val="right"/>
        <w:rPr>
          <w:rFonts w:hint="eastAsia" w:ascii="宋体" w:hAnsi="宋体" w:eastAsia="宋体" w:cs="宋体"/>
          <w:color w:val="auto"/>
          <w:highlight w:val="none"/>
        </w:rPr>
      </w:pPr>
    </w:p>
    <w:p w14:paraId="732A1D8F">
      <w:pPr>
        <w:spacing w:before="78" w:line="219" w:lineRule="auto"/>
        <w:ind w:left="288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2"/>
          <w:sz w:val="24"/>
          <w:szCs w:val="24"/>
          <w:highlight w:val="none"/>
        </w:rPr>
        <w:t>签字或盖章）</w:t>
      </w:r>
    </w:p>
    <w:p w14:paraId="1B567FA1">
      <w:pPr>
        <w:pStyle w:val="6"/>
        <w:spacing w:line="256" w:lineRule="auto"/>
        <w:jc w:val="right"/>
        <w:rPr>
          <w:rFonts w:hint="eastAsia" w:ascii="宋体" w:hAnsi="宋体" w:eastAsia="宋体" w:cs="宋体"/>
          <w:color w:val="auto"/>
          <w:highlight w:val="none"/>
        </w:rPr>
      </w:pPr>
    </w:p>
    <w:p w14:paraId="3C2BC505">
      <w:pPr>
        <w:pStyle w:val="6"/>
        <w:spacing w:line="256" w:lineRule="auto"/>
        <w:jc w:val="right"/>
        <w:rPr>
          <w:rFonts w:hint="eastAsia" w:ascii="宋体" w:hAnsi="宋体" w:eastAsia="宋体" w:cs="宋体"/>
          <w:color w:val="auto"/>
          <w:highlight w:val="none"/>
        </w:rPr>
      </w:pPr>
    </w:p>
    <w:p w14:paraId="32DFD23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9CD99D4">
      <w:pPr>
        <w:spacing w:before="78" w:line="220" w:lineRule="auto"/>
        <w:ind w:left="4201"/>
        <w:jc w:val="right"/>
        <w:rPr>
          <w:rFonts w:hint="eastAsia" w:ascii="宋体" w:hAnsi="宋体" w:eastAsia="宋体" w:cs="宋体"/>
          <w:color w:val="auto"/>
          <w:sz w:val="24"/>
          <w:szCs w:val="24"/>
          <w:highlight w:val="none"/>
        </w:rPr>
      </w:pPr>
    </w:p>
    <w:p w14:paraId="723A21F5">
      <w:pPr>
        <w:spacing w:before="69"/>
        <w:rPr>
          <w:rFonts w:hint="eastAsia" w:ascii="宋体" w:hAnsi="宋体" w:eastAsia="宋体" w:cs="宋体"/>
          <w:color w:val="auto"/>
          <w:highlight w:val="none"/>
        </w:rPr>
      </w:pPr>
    </w:p>
    <w:p w14:paraId="1E0667E6">
      <w:pPr>
        <w:spacing w:before="69"/>
        <w:rPr>
          <w:rFonts w:hint="eastAsia" w:ascii="宋体" w:hAnsi="宋体" w:eastAsia="宋体" w:cs="宋体"/>
          <w:color w:val="auto"/>
          <w:highlight w:val="none"/>
        </w:rPr>
      </w:pPr>
    </w:p>
    <w:tbl>
      <w:tblPr>
        <w:tblStyle w:val="15"/>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06290FA3">
            <w:pPr>
              <w:pStyle w:val="27"/>
              <w:spacing w:line="245" w:lineRule="auto"/>
              <w:rPr>
                <w:rFonts w:hint="eastAsia" w:ascii="宋体" w:hAnsi="宋体" w:eastAsia="宋体" w:cs="宋体"/>
                <w:color w:val="auto"/>
                <w:highlight w:val="none"/>
              </w:rPr>
            </w:pPr>
          </w:p>
          <w:p w14:paraId="73D5EEA8">
            <w:pPr>
              <w:pStyle w:val="27"/>
              <w:spacing w:line="245" w:lineRule="auto"/>
              <w:rPr>
                <w:rFonts w:hint="eastAsia" w:ascii="宋体" w:hAnsi="宋体" w:eastAsia="宋体" w:cs="宋体"/>
                <w:color w:val="auto"/>
                <w:highlight w:val="none"/>
              </w:rPr>
            </w:pPr>
          </w:p>
          <w:p w14:paraId="4189E6F9">
            <w:pPr>
              <w:pStyle w:val="27"/>
              <w:spacing w:line="245" w:lineRule="auto"/>
              <w:rPr>
                <w:rFonts w:hint="eastAsia" w:ascii="宋体" w:hAnsi="宋体" w:eastAsia="宋体" w:cs="宋体"/>
                <w:color w:val="auto"/>
                <w:highlight w:val="none"/>
              </w:rPr>
            </w:pPr>
          </w:p>
          <w:p w14:paraId="31D9240F">
            <w:pPr>
              <w:pStyle w:val="27"/>
              <w:spacing w:line="245" w:lineRule="auto"/>
              <w:rPr>
                <w:rFonts w:hint="eastAsia" w:ascii="宋体" w:hAnsi="宋体" w:eastAsia="宋体" w:cs="宋体"/>
                <w:color w:val="auto"/>
                <w:highlight w:val="none"/>
              </w:rPr>
            </w:pPr>
          </w:p>
          <w:p w14:paraId="30F2804B">
            <w:pPr>
              <w:pStyle w:val="27"/>
              <w:spacing w:line="245" w:lineRule="auto"/>
              <w:rPr>
                <w:rFonts w:hint="eastAsia" w:ascii="宋体" w:hAnsi="宋体" w:eastAsia="宋体" w:cs="宋体"/>
                <w:color w:val="auto"/>
                <w:highlight w:val="none"/>
              </w:rPr>
            </w:pPr>
          </w:p>
          <w:p w14:paraId="376A489E">
            <w:pPr>
              <w:pStyle w:val="27"/>
              <w:spacing w:line="245" w:lineRule="auto"/>
              <w:rPr>
                <w:rFonts w:hint="eastAsia" w:ascii="宋体" w:hAnsi="宋体" w:eastAsia="宋体" w:cs="宋体"/>
                <w:color w:val="auto"/>
                <w:highlight w:val="none"/>
              </w:rPr>
            </w:pPr>
          </w:p>
          <w:p w14:paraId="5A6EA383">
            <w:pPr>
              <w:pStyle w:val="27"/>
              <w:spacing w:line="246" w:lineRule="auto"/>
              <w:rPr>
                <w:rFonts w:hint="eastAsia" w:ascii="宋体" w:hAnsi="宋体" w:eastAsia="宋体" w:cs="宋体"/>
                <w:color w:val="auto"/>
                <w:highlight w:val="none"/>
              </w:rPr>
            </w:pPr>
          </w:p>
          <w:p w14:paraId="46299238">
            <w:pPr>
              <w:spacing w:before="78" w:line="220" w:lineRule="auto"/>
              <w:ind w:left="7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w:t>
            </w:r>
            <w:r>
              <w:rPr>
                <w:rFonts w:hint="eastAsia" w:ascii="宋体" w:hAnsi="宋体" w:eastAsia="宋体" w:cs="宋体"/>
                <w:color w:val="auto"/>
                <w:spacing w:val="-1"/>
                <w:sz w:val="24"/>
                <w:szCs w:val="24"/>
                <w:highlight w:val="none"/>
                <w:lang w:val="en-US" w:eastAsia="zh-CN"/>
              </w:rPr>
              <w:t>彩色扫描件</w:t>
            </w:r>
            <w:r>
              <w:rPr>
                <w:rFonts w:hint="eastAsia" w:ascii="宋体" w:hAnsi="宋体" w:eastAsia="宋体" w:cs="宋体"/>
                <w:color w:val="auto"/>
                <w:spacing w:val="-1"/>
                <w:sz w:val="24"/>
                <w:szCs w:val="24"/>
                <w:highlight w:val="none"/>
              </w:rPr>
              <w:t>正、反面</w:t>
            </w:r>
          </w:p>
        </w:tc>
      </w:tr>
    </w:tbl>
    <w:p w14:paraId="1CD2E23D">
      <w:pPr>
        <w:pStyle w:val="6"/>
        <w:rPr>
          <w:rFonts w:hint="eastAsia" w:ascii="宋体" w:hAnsi="宋体" w:eastAsia="宋体" w:cs="宋体"/>
          <w:color w:val="auto"/>
          <w:highlight w:val="none"/>
        </w:rPr>
      </w:pPr>
    </w:p>
    <w:p w14:paraId="414108A7">
      <w:pPr>
        <w:rPr>
          <w:rFonts w:hint="eastAsia" w:ascii="宋体" w:hAnsi="宋体" w:eastAsia="宋体" w:cs="宋体"/>
          <w:color w:val="auto"/>
          <w:highlight w:val="none"/>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3DBB8BC">
      <w:pPr>
        <w:spacing w:before="78" w:line="220" w:lineRule="auto"/>
        <w:outlineLvl w:val="2"/>
        <w:rPr>
          <w:rFonts w:hint="eastAsia" w:ascii="宋体" w:hAnsi="宋体" w:eastAsia="宋体" w:cs="宋体"/>
          <w:b/>
          <w:bCs/>
          <w:color w:val="auto"/>
          <w:spacing w:val="-4"/>
          <w:sz w:val="24"/>
          <w:szCs w:val="24"/>
          <w:highlight w:val="none"/>
        </w:rPr>
      </w:pPr>
      <w:bookmarkStart w:id="236" w:name="_Toc24290"/>
      <w:r>
        <w:rPr>
          <w:rFonts w:hint="eastAsia" w:ascii="宋体" w:hAnsi="宋体" w:eastAsia="宋体" w:cs="宋体"/>
          <w:b/>
          <w:bCs/>
          <w:color w:val="auto"/>
          <w:spacing w:val="-4"/>
          <w:sz w:val="24"/>
          <w:szCs w:val="24"/>
          <w:highlight w:val="none"/>
        </w:rPr>
        <w:t>格式五 法定代表人身份证明</w:t>
      </w:r>
      <w:bookmarkEnd w:id="236"/>
    </w:p>
    <w:p w14:paraId="64F0910B">
      <w:pPr>
        <w:pStyle w:val="6"/>
        <w:spacing w:line="350" w:lineRule="auto"/>
        <w:rPr>
          <w:rFonts w:hint="eastAsia" w:ascii="宋体" w:hAnsi="宋体" w:eastAsia="宋体" w:cs="宋体"/>
          <w:color w:val="auto"/>
          <w:highlight w:val="none"/>
        </w:rPr>
      </w:pPr>
    </w:p>
    <w:p w14:paraId="2888A3EE">
      <w:pPr>
        <w:pStyle w:val="6"/>
        <w:spacing w:line="350" w:lineRule="auto"/>
        <w:rPr>
          <w:rFonts w:hint="eastAsia" w:ascii="宋体" w:hAnsi="宋体" w:eastAsia="宋体" w:cs="宋体"/>
          <w:color w:val="auto"/>
          <w:highlight w:val="none"/>
        </w:rPr>
      </w:pPr>
    </w:p>
    <w:p w14:paraId="10601B29">
      <w:pPr>
        <w:spacing w:before="98" w:line="220" w:lineRule="auto"/>
        <w:ind w:left="3183"/>
        <w:rPr>
          <w:rFonts w:hint="eastAsia" w:ascii="宋体" w:hAnsi="宋体" w:eastAsia="宋体" w:cs="宋体"/>
          <w:color w:val="auto"/>
          <w:sz w:val="30"/>
          <w:szCs w:val="30"/>
          <w:highlight w:val="none"/>
        </w:rPr>
      </w:pPr>
      <w:bookmarkStart w:id="237" w:name="bookmark152"/>
      <w:bookmarkEnd w:id="237"/>
      <w:r>
        <w:rPr>
          <w:rFonts w:hint="eastAsia" w:ascii="宋体" w:hAnsi="宋体" w:eastAsia="宋体" w:cs="宋体"/>
          <w:b/>
          <w:bCs/>
          <w:color w:val="auto"/>
          <w:spacing w:val="-4"/>
          <w:sz w:val="30"/>
          <w:szCs w:val="30"/>
          <w:highlight w:val="none"/>
        </w:rPr>
        <w:t>法定代表人身份证明</w:t>
      </w:r>
    </w:p>
    <w:p w14:paraId="176A168B">
      <w:pPr>
        <w:pStyle w:val="6"/>
        <w:spacing w:line="250" w:lineRule="auto"/>
        <w:rPr>
          <w:rFonts w:hint="eastAsia" w:ascii="宋体" w:hAnsi="宋体" w:eastAsia="宋体" w:cs="宋体"/>
          <w:color w:val="auto"/>
          <w:highlight w:val="none"/>
        </w:rPr>
      </w:pPr>
    </w:p>
    <w:p w14:paraId="5B8D004F">
      <w:pPr>
        <w:pStyle w:val="6"/>
        <w:spacing w:line="250" w:lineRule="auto"/>
        <w:rPr>
          <w:rFonts w:hint="eastAsia" w:ascii="宋体" w:hAnsi="宋体" w:eastAsia="宋体" w:cs="宋体"/>
          <w:color w:val="auto"/>
          <w:highlight w:val="none"/>
        </w:rPr>
      </w:pPr>
    </w:p>
    <w:p w14:paraId="47A552CC">
      <w:pPr>
        <w:pStyle w:val="6"/>
        <w:spacing w:line="251" w:lineRule="auto"/>
        <w:rPr>
          <w:rFonts w:hint="eastAsia" w:ascii="宋体" w:hAnsi="宋体" w:eastAsia="宋体" w:cs="宋体"/>
          <w:color w:val="auto"/>
          <w:highlight w:val="none"/>
        </w:rPr>
      </w:pPr>
    </w:p>
    <w:p w14:paraId="6441890C">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p w14:paraId="78081EA7">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性别：</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w:t>
      </w:r>
      <w:r>
        <w:rPr>
          <w:rFonts w:hint="eastAsia" w:ascii="宋体" w:hAnsi="宋体" w:eastAsia="宋体" w:cs="宋体"/>
          <w:snapToGrid w:val="0"/>
          <w:color w:val="auto"/>
          <w:kern w:val="0"/>
          <w:sz w:val="24"/>
          <w:szCs w:val="24"/>
          <w:highlight w:val="none"/>
          <w:u w:val="single"/>
        </w:rPr>
        <w:t xml:space="preserve">           </w:t>
      </w:r>
    </w:p>
    <w:p w14:paraId="572BE33E">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（投标人名称）的法定代表人。</w:t>
      </w:r>
    </w:p>
    <w:p w14:paraId="7898B9FA">
      <w:pP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szCs w:val="24"/>
          <w:highlight w:val="none"/>
        </w:rPr>
        <w:t xml:space="preserve">    特此证明。</w:t>
      </w:r>
    </w:p>
    <w:p w14:paraId="1DA8C0EE">
      <w:pPr>
        <w:pStyle w:val="6"/>
        <w:spacing w:line="277" w:lineRule="auto"/>
        <w:rPr>
          <w:rFonts w:hint="eastAsia" w:ascii="宋体" w:hAnsi="宋体" w:eastAsia="宋体" w:cs="宋体"/>
          <w:color w:val="auto"/>
          <w:highlight w:val="none"/>
        </w:rPr>
      </w:pPr>
    </w:p>
    <w:p w14:paraId="46E051EF">
      <w:pPr>
        <w:pStyle w:val="6"/>
        <w:spacing w:line="277" w:lineRule="auto"/>
        <w:rPr>
          <w:rFonts w:hint="eastAsia" w:ascii="宋体" w:hAnsi="宋体" w:eastAsia="宋体" w:cs="宋体"/>
          <w:color w:val="auto"/>
          <w:highlight w:val="none"/>
        </w:rPr>
      </w:pPr>
    </w:p>
    <w:p w14:paraId="31074CD7">
      <w:pPr>
        <w:pStyle w:val="6"/>
        <w:spacing w:line="278" w:lineRule="auto"/>
        <w:rPr>
          <w:rFonts w:hint="eastAsia" w:ascii="宋体" w:hAnsi="宋体" w:eastAsia="宋体" w:cs="宋体"/>
          <w:color w:val="auto"/>
          <w:highlight w:val="none"/>
        </w:rPr>
      </w:pPr>
    </w:p>
    <w:p w14:paraId="7DE923C3">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盖单位章）</w:t>
      </w:r>
    </w:p>
    <w:p w14:paraId="5195DD81">
      <w:pPr>
        <w:pStyle w:val="6"/>
        <w:spacing w:line="317" w:lineRule="auto"/>
        <w:jc w:val="right"/>
        <w:rPr>
          <w:rFonts w:hint="eastAsia" w:ascii="宋体" w:hAnsi="宋体" w:eastAsia="宋体" w:cs="宋体"/>
          <w:color w:val="auto"/>
          <w:highlight w:val="none"/>
        </w:rPr>
      </w:pPr>
    </w:p>
    <w:p w14:paraId="355329DE">
      <w:pPr>
        <w:pStyle w:val="6"/>
        <w:spacing w:line="317" w:lineRule="auto"/>
        <w:jc w:val="right"/>
        <w:rPr>
          <w:rFonts w:hint="eastAsia" w:ascii="宋体" w:hAnsi="宋体" w:eastAsia="宋体" w:cs="宋体"/>
          <w:color w:val="auto"/>
          <w:highlight w:val="none"/>
        </w:rPr>
      </w:pPr>
    </w:p>
    <w:p w14:paraId="6910EDC1">
      <w:pPr>
        <w:pStyle w:val="6"/>
        <w:spacing w:line="317" w:lineRule="auto"/>
        <w:jc w:val="right"/>
        <w:rPr>
          <w:rFonts w:hint="eastAsia" w:ascii="宋体" w:hAnsi="宋体" w:eastAsia="宋体" w:cs="宋体"/>
          <w:color w:val="auto"/>
          <w:highlight w:val="none"/>
        </w:rPr>
      </w:pPr>
    </w:p>
    <w:p w14:paraId="14A7032E">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109F911F">
      <w:pPr>
        <w:pStyle w:val="6"/>
        <w:spacing w:line="257" w:lineRule="auto"/>
        <w:jc w:val="right"/>
        <w:rPr>
          <w:rFonts w:hint="eastAsia" w:ascii="宋体" w:hAnsi="宋体" w:eastAsia="宋体" w:cs="宋体"/>
          <w:color w:val="auto"/>
          <w:highlight w:val="none"/>
        </w:rPr>
      </w:pPr>
    </w:p>
    <w:p w14:paraId="24B1B1E8">
      <w:pPr>
        <w:pStyle w:val="6"/>
        <w:spacing w:line="257" w:lineRule="auto"/>
        <w:jc w:val="right"/>
        <w:rPr>
          <w:rFonts w:hint="eastAsia" w:ascii="宋体" w:hAnsi="宋体" w:eastAsia="宋体" w:cs="宋体"/>
          <w:color w:val="auto"/>
          <w:highlight w:val="none"/>
        </w:rPr>
      </w:pPr>
    </w:p>
    <w:p w14:paraId="033908D8">
      <w:pPr>
        <w:pStyle w:val="6"/>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CB3CC8E">
      <w:pPr>
        <w:pStyle w:val="6"/>
        <w:spacing w:line="254" w:lineRule="auto"/>
        <w:rPr>
          <w:rFonts w:hint="eastAsia" w:ascii="宋体" w:hAnsi="宋体" w:eastAsia="宋体" w:cs="宋体"/>
          <w:color w:val="auto"/>
          <w:highlight w:val="none"/>
        </w:rPr>
      </w:pPr>
    </w:p>
    <w:p w14:paraId="1A118B4E">
      <w:pPr>
        <w:pStyle w:val="6"/>
        <w:spacing w:line="254" w:lineRule="auto"/>
        <w:rPr>
          <w:rFonts w:hint="eastAsia" w:ascii="宋体" w:hAnsi="宋体" w:eastAsia="宋体" w:cs="宋体"/>
          <w:color w:val="auto"/>
          <w:highlight w:val="none"/>
        </w:rPr>
      </w:pPr>
    </w:p>
    <w:p w14:paraId="29B7FFB7">
      <w:pPr>
        <w:pStyle w:val="6"/>
        <w:spacing w:line="254" w:lineRule="auto"/>
        <w:rPr>
          <w:rFonts w:hint="eastAsia" w:ascii="宋体" w:hAnsi="宋体" w:eastAsia="宋体" w:cs="宋体"/>
          <w:color w:val="auto"/>
          <w:highlight w:val="none"/>
        </w:rPr>
      </w:pPr>
    </w:p>
    <w:p w14:paraId="3FB212A0">
      <w:pPr>
        <w:pStyle w:val="6"/>
        <w:spacing w:line="254" w:lineRule="auto"/>
        <w:rPr>
          <w:rFonts w:hint="eastAsia" w:ascii="宋体" w:hAnsi="宋体" w:eastAsia="宋体" w:cs="宋体"/>
          <w:color w:val="auto"/>
          <w:highlight w:val="none"/>
        </w:rPr>
      </w:pPr>
    </w:p>
    <w:p w14:paraId="661DD784">
      <w:pPr>
        <w:pStyle w:val="6"/>
        <w:spacing w:line="255" w:lineRule="auto"/>
        <w:rPr>
          <w:rFonts w:hint="eastAsia" w:ascii="宋体" w:hAnsi="宋体" w:eastAsia="宋体" w:cs="宋体"/>
          <w:color w:val="auto"/>
          <w:highlight w:val="none"/>
        </w:rPr>
      </w:pPr>
    </w:p>
    <w:p w14:paraId="4F8DA62D">
      <w:pPr>
        <w:pStyle w:val="6"/>
        <w:spacing w:line="255" w:lineRule="auto"/>
        <w:rPr>
          <w:rFonts w:hint="eastAsia" w:ascii="宋体" w:hAnsi="宋体" w:eastAsia="宋体" w:cs="宋体"/>
          <w:color w:val="auto"/>
          <w:highlight w:val="none"/>
        </w:rPr>
      </w:pPr>
    </w:p>
    <w:p w14:paraId="67391F7A">
      <w:pPr>
        <w:pStyle w:val="6"/>
        <w:spacing w:before="1" w:line="2510" w:lineRule="exact"/>
        <w:ind w:firstLine="2534"/>
        <w:rPr>
          <w:rFonts w:hint="eastAsia" w:ascii="宋体" w:hAnsi="宋体" w:eastAsia="宋体" w:cs="宋体"/>
          <w:color w:val="auto"/>
          <w:highlight w:val="none"/>
        </w:rPr>
      </w:pPr>
      <w:r>
        <w:rPr>
          <w:rFonts w:hint="eastAsia" w:ascii="宋体" w:hAnsi="宋体" w:eastAsia="宋体" w:cs="宋体"/>
          <w:color w:val="auto"/>
          <w:position w:val="-50"/>
          <w:highlight w:val="none"/>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5"/>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5"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正、反面</w:t>
                        </w:r>
                      </w:p>
                    </w:txbxContent>
                  </v:textbox>
                </v:shape>
                <w10:wrap type="none"/>
                <w10:anchorlock/>
              </v:group>
            </w:pict>
          </mc:Fallback>
        </mc:AlternateContent>
      </w:r>
    </w:p>
    <w:p w14:paraId="2BB2EBC8">
      <w:pPr>
        <w:spacing w:line="2510" w:lineRule="exact"/>
        <w:rPr>
          <w:rFonts w:hint="eastAsia" w:ascii="宋体" w:hAnsi="宋体" w:eastAsia="宋体" w:cs="宋体"/>
          <w:color w:val="auto"/>
          <w:highlight w:val="none"/>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DAF3FC7">
      <w:pPr>
        <w:spacing w:before="78" w:line="220" w:lineRule="auto"/>
        <w:outlineLvl w:val="2"/>
        <w:rPr>
          <w:rFonts w:hint="eastAsia" w:ascii="宋体" w:hAnsi="宋体" w:eastAsia="宋体" w:cs="宋体"/>
          <w:b/>
          <w:bCs/>
          <w:color w:val="auto"/>
          <w:spacing w:val="-4"/>
          <w:sz w:val="24"/>
          <w:szCs w:val="24"/>
          <w:highlight w:val="none"/>
        </w:rPr>
      </w:pPr>
      <w:bookmarkStart w:id="238" w:name="_Toc733"/>
      <w:r>
        <w:rPr>
          <w:rFonts w:hint="eastAsia" w:ascii="宋体" w:hAnsi="宋体" w:eastAsia="宋体" w:cs="宋体"/>
          <w:b/>
          <w:bCs/>
          <w:color w:val="auto"/>
          <w:spacing w:val="-4"/>
          <w:sz w:val="24"/>
          <w:szCs w:val="24"/>
          <w:highlight w:val="none"/>
        </w:rPr>
        <w:t>格式六 联合体协议书</w:t>
      </w:r>
      <w:bookmarkEnd w:id="238"/>
    </w:p>
    <w:p w14:paraId="7EE6374E">
      <w:pPr>
        <w:spacing w:before="98" w:line="219" w:lineRule="auto"/>
        <w:ind w:left="3638"/>
        <w:rPr>
          <w:rFonts w:hint="eastAsia" w:ascii="宋体" w:hAnsi="宋体" w:eastAsia="宋体" w:cs="宋体"/>
          <w:color w:val="auto"/>
          <w:sz w:val="30"/>
          <w:szCs w:val="30"/>
          <w:highlight w:val="none"/>
        </w:rPr>
      </w:pPr>
      <w:bookmarkStart w:id="239" w:name="bookmark153"/>
      <w:bookmarkEnd w:id="239"/>
      <w:r>
        <w:rPr>
          <w:rFonts w:hint="eastAsia" w:ascii="宋体" w:hAnsi="宋体" w:eastAsia="宋体" w:cs="宋体"/>
          <w:b/>
          <w:bCs/>
          <w:color w:val="auto"/>
          <w:spacing w:val="-5"/>
          <w:sz w:val="30"/>
          <w:szCs w:val="30"/>
          <w:highlight w:val="none"/>
        </w:rPr>
        <w:t>联合体协议书</w:t>
      </w:r>
    </w:p>
    <w:p w14:paraId="66B66C30">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2B0D39DC">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12"/>
          <w:sz w:val="24"/>
          <w:szCs w:val="24"/>
          <w:highlight w:val="none"/>
        </w:rPr>
        <w:t>牵头人名称：</w:t>
      </w:r>
      <w:r>
        <w:rPr>
          <w:rFonts w:hint="eastAsia" w:ascii="宋体" w:hAnsi="宋体" w:eastAsia="宋体" w:cs="宋体"/>
          <w:color w:val="auto"/>
          <w:spacing w:val="4"/>
          <w:sz w:val="24"/>
          <w:szCs w:val="24"/>
          <w:highlight w:val="none"/>
        </w:rPr>
        <w:t xml:space="preserve"> </w:t>
      </w:r>
    </w:p>
    <w:p w14:paraId="0F9C623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6133798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0B7EEC45">
      <w:pPr>
        <w:outlineLvl w:val="9"/>
        <w:rPr>
          <w:rFonts w:hint="eastAsia"/>
          <w:color w:val="auto"/>
          <w:highlight w:val="none"/>
        </w:rPr>
      </w:pPr>
    </w:p>
    <w:p w14:paraId="207AD2AE">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成员二名称：</w:t>
      </w:r>
      <w:r>
        <w:rPr>
          <w:rFonts w:hint="eastAsia" w:ascii="宋体" w:hAnsi="宋体" w:eastAsia="宋体" w:cs="宋体"/>
          <w:color w:val="auto"/>
          <w:sz w:val="24"/>
          <w:szCs w:val="24"/>
          <w:highlight w:val="none"/>
        </w:rPr>
        <w:t xml:space="preserve"> </w:t>
      </w:r>
    </w:p>
    <w:p w14:paraId="35C3774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4A1D6D6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法定住所：</w:t>
      </w:r>
    </w:p>
    <w:p w14:paraId="7C0F8432">
      <w:pPr>
        <w:keepNext w:val="0"/>
        <w:keepLines w:val="0"/>
        <w:pageBreakBefore w:val="0"/>
        <w:widowControl/>
        <w:kinsoku w:val="0"/>
        <w:wordWrap/>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09D55383">
      <w:pPr>
        <w:keepNext w:val="0"/>
        <w:keepLines w:val="0"/>
        <w:pageBreakBefore w:val="0"/>
        <w:widowControl/>
        <w:kinsoku w:val="0"/>
        <w:wordWrap/>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上述各成员单位经过友好协商，自愿组成联合体，</w:t>
      </w:r>
      <w:r>
        <w:rPr>
          <w:rFonts w:hint="eastAsia" w:ascii="宋体" w:hAnsi="宋体" w:eastAsia="宋体" w:cs="宋体"/>
          <w:color w:val="auto"/>
          <w:sz w:val="24"/>
          <w:szCs w:val="24"/>
          <w:highlight w:val="none"/>
        </w:rPr>
        <w:t>共同参加（项目名称</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以下简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称“本项目</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”）的施工投标并争取赢得本项目施工承包</w:t>
      </w:r>
      <w:r>
        <w:rPr>
          <w:rFonts w:hint="eastAsia" w:ascii="宋体" w:hAnsi="宋体" w:eastAsia="宋体" w:cs="宋体"/>
          <w:color w:val="auto"/>
          <w:spacing w:val="-3"/>
          <w:sz w:val="24"/>
          <w:szCs w:val="24"/>
          <w:highlight w:val="none"/>
        </w:rPr>
        <w:t>合同（以下简称合同）。现就联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合体投标事宜订立如下协议：</w:t>
      </w:r>
    </w:p>
    <w:p w14:paraId="470AEF9A">
      <w:pPr>
        <w:keepNext w:val="0"/>
        <w:keepLines w:val="0"/>
        <w:pageBreakBefore w:val="0"/>
        <w:widowControl/>
        <w:kinsoku w:val="0"/>
        <w:wordWrap/>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rPr>
        <w:t>某成员单位名称）为联合体牵头人。</w:t>
      </w:r>
    </w:p>
    <w:p w14:paraId="01E61A89">
      <w:pPr>
        <w:keepNext w:val="0"/>
        <w:keepLines w:val="0"/>
        <w:pageBreakBefore w:val="0"/>
        <w:widowControl/>
        <w:kinsoku w:val="0"/>
        <w:wordWrap/>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．在本项目投标阶段，联合体牵头人合法代表联合体各成员负责本项目投标</w:t>
      </w:r>
      <w:r>
        <w:rPr>
          <w:rFonts w:hint="eastAsia" w:ascii="宋体" w:hAnsi="宋体" w:eastAsia="宋体" w:cs="宋体"/>
          <w:color w:val="auto"/>
          <w:spacing w:val="-2"/>
          <w:sz w:val="24"/>
          <w:szCs w:val="24"/>
          <w:highlight w:val="none"/>
        </w:rPr>
        <w:t>文件编制活动，代表联合体提交和接收相关的资料、信息及指示，并处理与投标和中标有关的一切事务；联合体中标后，联合体牵头人负责合同订立和合同实施阶段的主办、组织和协调工作。</w:t>
      </w:r>
    </w:p>
    <w:p w14:paraId="1F9A22CE">
      <w:pPr>
        <w:keepNext w:val="0"/>
        <w:keepLines w:val="0"/>
        <w:pageBreakBefore w:val="0"/>
        <w:widowControl/>
        <w:kinsoku w:val="0"/>
        <w:wordWrap/>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．联合体将严格按照招标文件的各项要求，递交投标文件，履行</w:t>
      </w:r>
      <w:r>
        <w:rPr>
          <w:rFonts w:hint="eastAsia" w:ascii="宋体" w:hAnsi="宋体" w:eastAsia="宋体" w:cs="宋体"/>
          <w:color w:val="auto"/>
          <w:spacing w:val="-2"/>
          <w:sz w:val="24"/>
          <w:szCs w:val="24"/>
          <w:highlight w:val="none"/>
        </w:rPr>
        <w:t>投标义务和中标后的合同，共同承担合同规定的一切义务和责任，联合体各成员单位按照内部职责的部</w:t>
      </w:r>
      <w:r>
        <w:rPr>
          <w:rFonts w:hint="eastAsia" w:ascii="宋体" w:hAnsi="宋体" w:eastAsia="宋体" w:cs="宋体"/>
          <w:color w:val="auto"/>
          <w:spacing w:val="-1"/>
          <w:sz w:val="24"/>
          <w:szCs w:val="24"/>
          <w:highlight w:val="none"/>
        </w:rPr>
        <w:t>分，承担各自所负的责任和风险，并向招标人承担连带责任。</w:t>
      </w:r>
    </w:p>
    <w:p w14:paraId="4ADCDF28">
      <w:pPr>
        <w:keepNext w:val="0"/>
        <w:keepLines w:val="0"/>
        <w:pageBreakBefore w:val="0"/>
        <w:widowControl/>
        <w:kinsoku w:val="0"/>
        <w:wordWrap/>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auto"/>
          <w:sz w:val="24"/>
          <w:szCs w:val="24"/>
          <w:highlight w:val="none"/>
        </w:rPr>
      </w:pPr>
      <w:bookmarkStart w:id="240" w:name="_Toc5365"/>
      <w:bookmarkStart w:id="241" w:name="_Toc32149"/>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2"/>
          <w:sz w:val="24"/>
          <w:szCs w:val="24"/>
          <w:highlight w:val="none"/>
        </w:rPr>
        <w:t>．联合体各成员单位内部的职责分工如下：。</w:t>
      </w:r>
      <w:bookmarkEnd w:id="240"/>
      <w:bookmarkEnd w:id="241"/>
    </w:p>
    <w:p w14:paraId="66972B38">
      <w:pPr>
        <w:keepNext w:val="0"/>
        <w:keepLines w:val="0"/>
        <w:pageBreakBefore w:val="0"/>
        <w:widowControl/>
        <w:kinsoku w:val="0"/>
        <w:wordWrap/>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．投标工作和联合体在中标后工程实施过程中的有关费用按</w:t>
      </w:r>
      <w:r>
        <w:rPr>
          <w:rFonts w:hint="eastAsia" w:ascii="宋体" w:hAnsi="宋体" w:eastAsia="宋体" w:cs="宋体"/>
          <w:color w:val="auto"/>
          <w:spacing w:val="-2"/>
          <w:sz w:val="24"/>
          <w:szCs w:val="24"/>
          <w:highlight w:val="none"/>
        </w:rPr>
        <w:t>各自承担的工作量分</w:t>
      </w:r>
      <w:r>
        <w:rPr>
          <w:rFonts w:hint="eastAsia" w:ascii="宋体" w:hAnsi="宋体" w:eastAsia="宋体" w:cs="宋体"/>
          <w:color w:val="auto"/>
          <w:spacing w:val="-5"/>
          <w:sz w:val="24"/>
          <w:szCs w:val="24"/>
          <w:highlight w:val="none"/>
        </w:rPr>
        <w:t>摊。</w:t>
      </w:r>
    </w:p>
    <w:p w14:paraId="16602AE1">
      <w:pPr>
        <w:keepNext w:val="0"/>
        <w:keepLines w:val="0"/>
        <w:pageBreakBefore w:val="0"/>
        <w:widowControl/>
        <w:kinsoku w:val="0"/>
        <w:wordWrap/>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．联合体中标后，本联合体协议是合同的附件，对联合体各成</w:t>
      </w:r>
      <w:r>
        <w:rPr>
          <w:rFonts w:hint="eastAsia" w:ascii="宋体" w:hAnsi="宋体" w:eastAsia="宋体" w:cs="宋体"/>
          <w:color w:val="auto"/>
          <w:spacing w:val="-2"/>
          <w:sz w:val="24"/>
          <w:szCs w:val="24"/>
          <w:highlight w:val="none"/>
        </w:rPr>
        <w:t>员单位有合同约束</w:t>
      </w:r>
      <w:r>
        <w:rPr>
          <w:rFonts w:hint="eastAsia" w:ascii="宋体" w:hAnsi="宋体" w:eastAsia="宋体" w:cs="宋体"/>
          <w:color w:val="auto"/>
          <w:spacing w:val="-7"/>
          <w:sz w:val="24"/>
          <w:szCs w:val="24"/>
          <w:highlight w:val="none"/>
        </w:rPr>
        <w:t>力。</w:t>
      </w:r>
    </w:p>
    <w:p w14:paraId="4A791BDA">
      <w:pPr>
        <w:keepNext w:val="0"/>
        <w:keepLines w:val="0"/>
        <w:pageBreakBefore w:val="0"/>
        <w:widowControl/>
        <w:kinsoku w:val="0"/>
        <w:wordWrap/>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．本协议书自签署之日起生效，联合体未中标或者中标时合同履行</w:t>
      </w:r>
      <w:r>
        <w:rPr>
          <w:rFonts w:hint="eastAsia" w:ascii="宋体" w:hAnsi="宋体" w:eastAsia="宋体" w:cs="宋体"/>
          <w:color w:val="auto"/>
          <w:spacing w:val="-2"/>
          <w:sz w:val="24"/>
          <w:szCs w:val="24"/>
          <w:highlight w:val="none"/>
        </w:rPr>
        <w:t>完毕后自动失</w:t>
      </w:r>
      <w:r>
        <w:rPr>
          <w:rFonts w:hint="eastAsia" w:ascii="宋体" w:hAnsi="宋体" w:eastAsia="宋体" w:cs="宋体"/>
          <w:color w:val="auto"/>
          <w:spacing w:val="-8"/>
          <w:sz w:val="24"/>
          <w:szCs w:val="24"/>
          <w:highlight w:val="none"/>
        </w:rPr>
        <w:t>效。</w:t>
      </w:r>
    </w:p>
    <w:p w14:paraId="45E52A06">
      <w:pPr>
        <w:keepNext w:val="0"/>
        <w:keepLines w:val="0"/>
        <w:pageBreakBefore w:val="0"/>
        <w:widowControl/>
        <w:kinsoku w:val="0"/>
        <w:wordWrap/>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auto"/>
          <w:sz w:val="24"/>
          <w:szCs w:val="24"/>
          <w:highlight w:val="none"/>
        </w:rPr>
      </w:pPr>
      <w:bookmarkStart w:id="242" w:name="_Toc26708"/>
      <w:bookmarkStart w:id="243" w:name="_Toc22612"/>
      <w:r>
        <w:rPr>
          <w:rFonts w:hint="eastAsia" w:ascii="宋体" w:hAnsi="宋体" w:eastAsia="宋体" w:cs="宋体"/>
          <w:color w:val="auto"/>
          <w:spacing w:val="-2"/>
          <w:sz w:val="24"/>
          <w:szCs w:val="24"/>
          <w:highlight w:val="none"/>
        </w:rPr>
        <w:t>8</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．本协议书一式份，联合体成员和招标人各执一份。</w:t>
      </w:r>
      <w:bookmarkEnd w:id="242"/>
      <w:bookmarkEnd w:id="243"/>
    </w:p>
    <w:p w14:paraId="7383C992">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bookmarkStart w:id="244" w:name="bookmark154"/>
      <w:bookmarkEnd w:id="244"/>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盖单位章）</w:t>
      </w:r>
    </w:p>
    <w:p w14:paraId="473F3796">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5326D8EF">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4A50685C">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成员二名称</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5B247C4F">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1EC39C4E">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2C910984">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53670306">
      <w:pPr>
        <w:pStyle w:val="6"/>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7C2788A4">
      <w:pPr>
        <w:keepNext w:val="0"/>
        <w:keepLines w:val="0"/>
        <w:pageBreakBefore w:val="0"/>
        <w:widowControl/>
        <w:kinsoku w:val="0"/>
        <w:wordWrap/>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说明：《联合体协议书》</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9"/>
          <w:sz w:val="20"/>
          <w:szCs w:val="20"/>
          <w:highlight w:val="none"/>
        </w:rPr>
        <w:t>由委托代理人签字或盖章的，</w:t>
      </w:r>
      <w:r>
        <w:rPr>
          <w:rFonts w:hint="eastAsia" w:ascii="宋体" w:hAnsi="宋体" w:eastAsia="宋体" w:cs="宋体"/>
          <w:color w:val="auto"/>
          <w:spacing w:val="8"/>
          <w:sz w:val="20"/>
          <w:szCs w:val="20"/>
          <w:highlight w:val="none"/>
        </w:rPr>
        <w:t>应附法定代表人签字或盖章的授权委托</w:t>
      </w:r>
      <w:r>
        <w:rPr>
          <w:rFonts w:hint="eastAsia" w:ascii="宋体" w:hAnsi="宋体" w:eastAsia="宋体" w:cs="宋体"/>
          <w:color w:val="auto"/>
          <w:spacing w:val="-2"/>
          <w:sz w:val="20"/>
          <w:szCs w:val="20"/>
          <w:highlight w:val="none"/>
        </w:rPr>
        <w:t>书。</w:t>
      </w:r>
    </w:p>
    <w:p w14:paraId="1A78BC6F">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0"/>
          <w:szCs w:val="20"/>
          <w:highlight w:val="none"/>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29AF8C9">
      <w:pPr>
        <w:spacing w:before="78" w:line="220" w:lineRule="auto"/>
        <w:outlineLvl w:val="2"/>
        <w:rPr>
          <w:rFonts w:hint="eastAsia" w:ascii="宋体" w:hAnsi="宋体" w:eastAsia="宋体" w:cs="宋体"/>
          <w:b/>
          <w:bCs/>
          <w:color w:val="auto"/>
          <w:spacing w:val="-4"/>
          <w:sz w:val="24"/>
          <w:szCs w:val="24"/>
          <w:highlight w:val="none"/>
        </w:rPr>
      </w:pPr>
      <w:bookmarkStart w:id="245" w:name="_Toc24967"/>
      <w:r>
        <w:rPr>
          <w:rFonts w:hint="eastAsia" w:ascii="宋体" w:hAnsi="宋体" w:eastAsia="宋体" w:cs="宋体"/>
          <w:b/>
          <w:bCs/>
          <w:color w:val="auto"/>
          <w:spacing w:val="-4"/>
          <w:sz w:val="24"/>
          <w:szCs w:val="24"/>
          <w:highlight w:val="none"/>
        </w:rPr>
        <w:t>格式七 投标人基本情况表</w:t>
      </w:r>
      <w:bookmarkEnd w:id="245"/>
    </w:p>
    <w:p w14:paraId="3C060929">
      <w:pPr>
        <w:spacing w:before="333" w:line="219" w:lineRule="auto"/>
        <w:ind w:left="3350"/>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投标人基本情况表</w:t>
      </w:r>
    </w:p>
    <w:p w14:paraId="06DA9422">
      <w:pPr>
        <w:spacing w:line="239" w:lineRule="exact"/>
        <w:rPr>
          <w:rFonts w:hint="eastAsia" w:ascii="宋体" w:hAnsi="宋体" w:eastAsia="宋体" w:cs="宋体"/>
          <w:color w:val="auto"/>
          <w:highlight w:val="none"/>
        </w:rPr>
      </w:pPr>
    </w:p>
    <w:tbl>
      <w:tblPr>
        <w:tblStyle w:val="15"/>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74A7C5BF">
            <w:pPr>
              <w:spacing w:before="149" w:line="229" w:lineRule="auto"/>
              <w:ind w:left="22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p>
        </w:tc>
        <w:tc>
          <w:tcPr>
            <w:tcW w:w="7639" w:type="dxa"/>
            <w:gridSpan w:val="8"/>
            <w:vAlign w:val="top"/>
          </w:tcPr>
          <w:p w14:paraId="0DB2A2CE">
            <w:pPr>
              <w:pStyle w:val="27"/>
              <w:rPr>
                <w:rFonts w:hint="eastAsia" w:ascii="宋体" w:hAnsi="宋体" w:eastAsia="宋体" w:cs="宋体"/>
                <w:color w:val="auto"/>
                <w:sz w:val="24"/>
                <w:szCs w:val="24"/>
                <w:highlight w:val="none"/>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vAlign w:val="top"/>
          </w:tcPr>
          <w:p w14:paraId="65451CF9">
            <w:pPr>
              <w:spacing w:before="144"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注册地址</w:t>
            </w:r>
          </w:p>
        </w:tc>
        <w:tc>
          <w:tcPr>
            <w:tcW w:w="3684" w:type="dxa"/>
            <w:gridSpan w:val="3"/>
            <w:vAlign w:val="top"/>
          </w:tcPr>
          <w:p w14:paraId="7BF1DE63">
            <w:pPr>
              <w:pStyle w:val="27"/>
              <w:rPr>
                <w:rFonts w:hint="eastAsia" w:ascii="宋体" w:hAnsi="宋体" w:eastAsia="宋体" w:cs="宋体"/>
                <w:color w:val="auto"/>
                <w:sz w:val="24"/>
                <w:szCs w:val="24"/>
                <w:highlight w:val="none"/>
              </w:rPr>
            </w:pPr>
          </w:p>
        </w:tc>
        <w:tc>
          <w:tcPr>
            <w:tcW w:w="1354" w:type="dxa"/>
            <w:gridSpan w:val="2"/>
            <w:vAlign w:val="top"/>
          </w:tcPr>
          <w:p w14:paraId="6E7F119C">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邮政编码</w:t>
            </w:r>
          </w:p>
        </w:tc>
        <w:tc>
          <w:tcPr>
            <w:tcW w:w="2601" w:type="dxa"/>
            <w:gridSpan w:val="3"/>
            <w:vAlign w:val="top"/>
          </w:tcPr>
          <w:p w14:paraId="047A44F3">
            <w:pPr>
              <w:pStyle w:val="27"/>
              <w:rPr>
                <w:rFonts w:hint="eastAsia" w:ascii="宋体" w:hAnsi="宋体" w:eastAsia="宋体" w:cs="宋体"/>
                <w:color w:val="auto"/>
                <w:sz w:val="24"/>
                <w:szCs w:val="24"/>
                <w:highlight w:val="none"/>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vAlign w:val="top"/>
          </w:tcPr>
          <w:p w14:paraId="4A1021F6">
            <w:pPr>
              <w:pStyle w:val="27"/>
              <w:spacing w:line="332" w:lineRule="auto"/>
              <w:rPr>
                <w:rFonts w:hint="eastAsia" w:ascii="宋体" w:hAnsi="宋体" w:eastAsia="宋体" w:cs="宋体"/>
                <w:color w:val="auto"/>
                <w:sz w:val="24"/>
                <w:szCs w:val="24"/>
                <w:highlight w:val="none"/>
              </w:rPr>
            </w:pPr>
          </w:p>
          <w:p w14:paraId="0F6ED57E">
            <w:pPr>
              <w:spacing w:before="65" w:line="230" w:lineRule="auto"/>
              <w:ind w:left="3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联系方式</w:t>
            </w:r>
          </w:p>
        </w:tc>
        <w:tc>
          <w:tcPr>
            <w:tcW w:w="975" w:type="dxa"/>
            <w:vAlign w:val="top"/>
          </w:tcPr>
          <w:p w14:paraId="33FA9D06">
            <w:pPr>
              <w:spacing w:before="145" w:line="231"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联系人</w:t>
            </w:r>
          </w:p>
        </w:tc>
        <w:tc>
          <w:tcPr>
            <w:tcW w:w="2709" w:type="dxa"/>
            <w:gridSpan w:val="2"/>
            <w:vAlign w:val="top"/>
          </w:tcPr>
          <w:p w14:paraId="3A1A86D3">
            <w:pPr>
              <w:pStyle w:val="27"/>
              <w:rPr>
                <w:rFonts w:hint="eastAsia" w:ascii="宋体" w:hAnsi="宋体" w:eastAsia="宋体" w:cs="宋体"/>
                <w:color w:val="auto"/>
                <w:sz w:val="24"/>
                <w:szCs w:val="24"/>
                <w:highlight w:val="none"/>
              </w:rPr>
            </w:pPr>
          </w:p>
        </w:tc>
        <w:tc>
          <w:tcPr>
            <w:tcW w:w="1354" w:type="dxa"/>
            <w:gridSpan w:val="2"/>
            <w:vAlign w:val="top"/>
          </w:tcPr>
          <w:p w14:paraId="68D00D84">
            <w:pPr>
              <w:spacing w:before="145" w:line="231"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话</w:t>
            </w:r>
          </w:p>
        </w:tc>
        <w:tc>
          <w:tcPr>
            <w:tcW w:w="2601" w:type="dxa"/>
            <w:gridSpan w:val="3"/>
            <w:vAlign w:val="top"/>
          </w:tcPr>
          <w:p w14:paraId="478BD977">
            <w:pPr>
              <w:pStyle w:val="27"/>
              <w:rPr>
                <w:rFonts w:hint="eastAsia" w:ascii="宋体" w:hAnsi="宋体" w:eastAsia="宋体" w:cs="宋体"/>
                <w:color w:val="auto"/>
                <w:sz w:val="24"/>
                <w:szCs w:val="24"/>
                <w:highlight w:val="none"/>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vAlign w:val="top"/>
          </w:tcPr>
          <w:p w14:paraId="7E9A5F01">
            <w:pPr>
              <w:pStyle w:val="27"/>
              <w:rPr>
                <w:rFonts w:hint="eastAsia" w:ascii="宋体" w:hAnsi="宋体" w:eastAsia="宋体" w:cs="宋体"/>
                <w:color w:val="auto"/>
                <w:sz w:val="24"/>
                <w:szCs w:val="24"/>
                <w:highlight w:val="none"/>
              </w:rPr>
            </w:pPr>
          </w:p>
        </w:tc>
        <w:tc>
          <w:tcPr>
            <w:tcW w:w="975" w:type="dxa"/>
            <w:vAlign w:val="top"/>
          </w:tcPr>
          <w:p w14:paraId="04A5A850">
            <w:pPr>
              <w:spacing w:before="143" w:line="228"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传</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真</w:t>
            </w:r>
          </w:p>
        </w:tc>
        <w:tc>
          <w:tcPr>
            <w:tcW w:w="2709" w:type="dxa"/>
            <w:gridSpan w:val="2"/>
            <w:vAlign w:val="top"/>
          </w:tcPr>
          <w:p w14:paraId="408C0231">
            <w:pPr>
              <w:pStyle w:val="27"/>
              <w:rPr>
                <w:rFonts w:hint="eastAsia" w:ascii="宋体" w:hAnsi="宋体" w:eastAsia="宋体" w:cs="宋体"/>
                <w:color w:val="auto"/>
                <w:sz w:val="24"/>
                <w:szCs w:val="24"/>
                <w:highlight w:val="none"/>
              </w:rPr>
            </w:pPr>
          </w:p>
        </w:tc>
        <w:tc>
          <w:tcPr>
            <w:tcW w:w="1354" w:type="dxa"/>
            <w:gridSpan w:val="2"/>
            <w:vAlign w:val="top"/>
          </w:tcPr>
          <w:p w14:paraId="7C350B75">
            <w:pPr>
              <w:spacing w:before="144" w:line="229" w:lineRule="auto"/>
              <w:ind w:left="2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电子邮箱</w:t>
            </w:r>
          </w:p>
        </w:tc>
        <w:tc>
          <w:tcPr>
            <w:tcW w:w="2601" w:type="dxa"/>
            <w:gridSpan w:val="3"/>
            <w:vAlign w:val="top"/>
          </w:tcPr>
          <w:p w14:paraId="717515D4">
            <w:pPr>
              <w:pStyle w:val="27"/>
              <w:rPr>
                <w:rFonts w:hint="eastAsia" w:ascii="宋体" w:hAnsi="宋体" w:eastAsia="宋体" w:cs="宋体"/>
                <w:color w:val="auto"/>
                <w:sz w:val="24"/>
                <w:szCs w:val="24"/>
                <w:highlight w:val="none"/>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vAlign w:val="top"/>
          </w:tcPr>
          <w:p w14:paraId="233F0792">
            <w:pPr>
              <w:spacing w:before="14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单位性质</w:t>
            </w:r>
          </w:p>
        </w:tc>
        <w:tc>
          <w:tcPr>
            <w:tcW w:w="7639" w:type="dxa"/>
            <w:gridSpan w:val="8"/>
            <w:vAlign w:val="top"/>
          </w:tcPr>
          <w:p w14:paraId="434E07A5">
            <w:pPr>
              <w:pStyle w:val="27"/>
              <w:rPr>
                <w:rFonts w:hint="eastAsia" w:ascii="宋体" w:hAnsi="宋体" w:eastAsia="宋体" w:cs="宋体"/>
                <w:color w:val="auto"/>
                <w:sz w:val="24"/>
                <w:szCs w:val="24"/>
                <w:highlight w:val="none"/>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78583C86">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tc>
        <w:tc>
          <w:tcPr>
            <w:tcW w:w="975" w:type="dxa"/>
            <w:vAlign w:val="top"/>
          </w:tcPr>
          <w:p w14:paraId="2CF8127D">
            <w:pPr>
              <w:spacing w:before="144" w:line="228"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837" w:type="dxa"/>
            <w:vAlign w:val="top"/>
          </w:tcPr>
          <w:p w14:paraId="55F10CB7">
            <w:pPr>
              <w:pStyle w:val="27"/>
              <w:rPr>
                <w:rFonts w:hint="eastAsia" w:ascii="宋体" w:hAnsi="宋体" w:eastAsia="宋体" w:cs="宋体"/>
                <w:color w:val="auto"/>
                <w:sz w:val="24"/>
                <w:szCs w:val="24"/>
                <w:highlight w:val="none"/>
              </w:rPr>
            </w:pPr>
          </w:p>
        </w:tc>
        <w:tc>
          <w:tcPr>
            <w:tcW w:w="1183" w:type="dxa"/>
            <w:gridSpan w:val="2"/>
            <w:vAlign w:val="top"/>
          </w:tcPr>
          <w:p w14:paraId="1248557B">
            <w:pPr>
              <w:spacing w:before="144" w:line="228"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技术职称</w:t>
            </w:r>
          </w:p>
        </w:tc>
        <w:tc>
          <w:tcPr>
            <w:tcW w:w="1326" w:type="dxa"/>
            <w:gridSpan w:val="2"/>
            <w:vAlign w:val="top"/>
          </w:tcPr>
          <w:p w14:paraId="345CCE79">
            <w:pPr>
              <w:pStyle w:val="27"/>
              <w:rPr>
                <w:rFonts w:hint="eastAsia" w:ascii="宋体" w:hAnsi="宋体" w:eastAsia="宋体" w:cs="宋体"/>
                <w:color w:val="auto"/>
                <w:sz w:val="24"/>
                <w:szCs w:val="24"/>
                <w:highlight w:val="none"/>
              </w:rPr>
            </w:pPr>
          </w:p>
        </w:tc>
        <w:tc>
          <w:tcPr>
            <w:tcW w:w="770" w:type="dxa"/>
            <w:vAlign w:val="top"/>
          </w:tcPr>
          <w:p w14:paraId="63CA2C03">
            <w:pPr>
              <w:spacing w:before="143" w:line="231" w:lineRule="auto"/>
              <w:ind w:left="17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电话</w:t>
            </w:r>
          </w:p>
        </w:tc>
        <w:tc>
          <w:tcPr>
            <w:tcW w:w="1548" w:type="dxa"/>
            <w:vAlign w:val="top"/>
          </w:tcPr>
          <w:p w14:paraId="21775F23">
            <w:pPr>
              <w:pStyle w:val="27"/>
              <w:rPr>
                <w:rFonts w:hint="eastAsia" w:ascii="宋体" w:hAnsi="宋体" w:eastAsia="宋体" w:cs="宋体"/>
                <w:color w:val="auto"/>
                <w:sz w:val="24"/>
                <w:szCs w:val="24"/>
                <w:highlight w:val="none"/>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2AB30980">
            <w:pPr>
              <w:spacing w:before="145" w:line="230"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成立时间</w:t>
            </w:r>
          </w:p>
        </w:tc>
        <w:tc>
          <w:tcPr>
            <w:tcW w:w="2812" w:type="dxa"/>
            <w:gridSpan w:val="2"/>
            <w:vAlign w:val="top"/>
          </w:tcPr>
          <w:p w14:paraId="1528A619">
            <w:pPr>
              <w:pStyle w:val="27"/>
              <w:rPr>
                <w:rFonts w:hint="eastAsia" w:ascii="宋体" w:hAnsi="宋体" w:eastAsia="宋体" w:cs="宋体"/>
                <w:color w:val="auto"/>
                <w:sz w:val="24"/>
                <w:szCs w:val="24"/>
                <w:highlight w:val="none"/>
              </w:rPr>
            </w:pPr>
          </w:p>
        </w:tc>
        <w:tc>
          <w:tcPr>
            <w:tcW w:w="4827" w:type="dxa"/>
            <w:gridSpan w:val="6"/>
            <w:vAlign w:val="top"/>
          </w:tcPr>
          <w:p w14:paraId="29648EC6">
            <w:pPr>
              <w:spacing w:before="145" w:line="228" w:lineRule="auto"/>
              <w:ind w:left="128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员工总人数（个</w:t>
            </w:r>
            <w:r>
              <w:rPr>
                <w:rFonts w:hint="eastAsia" w:ascii="宋体" w:hAnsi="宋体" w:eastAsia="宋体" w:cs="宋体"/>
                <w:color w:val="auto"/>
                <w:sz w:val="24"/>
                <w:szCs w:val="24"/>
                <w:highlight w:val="none"/>
              </w:rPr>
              <w:t>）：</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vAlign w:val="top"/>
          </w:tcPr>
          <w:p w14:paraId="4BDC0C8F">
            <w:pPr>
              <w:spacing w:before="61" w:line="262" w:lineRule="auto"/>
              <w:ind w:right="22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企业资质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类型和等级</w:t>
            </w:r>
          </w:p>
        </w:tc>
        <w:tc>
          <w:tcPr>
            <w:tcW w:w="2812" w:type="dxa"/>
            <w:gridSpan w:val="2"/>
            <w:vAlign w:val="top"/>
          </w:tcPr>
          <w:p w14:paraId="177F1066">
            <w:pPr>
              <w:pStyle w:val="27"/>
              <w:rPr>
                <w:rFonts w:hint="eastAsia" w:ascii="宋体" w:hAnsi="宋体" w:eastAsia="宋体" w:cs="宋体"/>
                <w:color w:val="auto"/>
                <w:sz w:val="24"/>
                <w:szCs w:val="24"/>
                <w:highlight w:val="none"/>
              </w:rPr>
            </w:pPr>
          </w:p>
        </w:tc>
        <w:tc>
          <w:tcPr>
            <w:tcW w:w="1183" w:type="dxa"/>
            <w:gridSpan w:val="2"/>
            <w:vMerge w:val="restart"/>
            <w:tcBorders>
              <w:bottom w:val="nil"/>
            </w:tcBorders>
            <w:vAlign w:val="top"/>
          </w:tcPr>
          <w:p w14:paraId="4E9E9995">
            <w:pPr>
              <w:pStyle w:val="27"/>
              <w:spacing w:line="254" w:lineRule="auto"/>
              <w:rPr>
                <w:rFonts w:hint="eastAsia" w:ascii="宋体" w:hAnsi="宋体" w:eastAsia="宋体" w:cs="宋体"/>
                <w:color w:val="auto"/>
                <w:sz w:val="24"/>
                <w:szCs w:val="24"/>
                <w:highlight w:val="none"/>
              </w:rPr>
            </w:pPr>
          </w:p>
          <w:p w14:paraId="1A7E335C">
            <w:pPr>
              <w:pStyle w:val="27"/>
              <w:spacing w:line="254" w:lineRule="auto"/>
              <w:rPr>
                <w:rFonts w:hint="eastAsia" w:ascii="宋体" w:hAnsi="宋体" w:eastAsia="宋体" w:cs="宋体"/>
                <w:color w:val="auto"/>
                <w:sz w:val="24"/>
                <w:szCs w:val="24"/>
                <w:highlight w:val="none"/>
              </w:rPr>
            </w:pPr>
          </w:p>
          <w:p w14:paraId="6D110926">
            <w:pPr>
              <w:pStyle w:val="27"/>
              <w:spacing w:line="254" w:lineRule="auto"/>
              <w:rPr>
                <w:rFonts w:hint="eastAsia" w:ascii="宋体" w:hAnsi="宋体" w:eastAsia="宋体" w:cs="宋体"/>
                <w:color w:val="auto"/>
                <w:sz w:val="24"/>
                <w:szCs w:val="24"/>
                <w:highlight w:val="none"/>
              </w:rPr>
            </w:pPr>
          </w:p>
          <w:p w14:paraId="0E9DCABF">
            <w:pPr>
              <w:pStyle w:val="27"/>
              <w:spacing w:line="254" w:lineRule="auto"/>
              <w:rPr>
                <w:rFonts w:hint="eastAsia" w:ascii="宋体" w:hAnsi="宋体" w:eastAsia="宋体" w:cs="宋体"/>
                <w:color w:val="auto"/>
                <w:sz w:val="24"/>
                <w:szCs w:val="24"/>
                <w:highlight w:val="none"/>
              </w:rPr>
            </w:pPr>
          </w:p>
          <w:p w14:paraId="5B2B7EB5">
            <w:pPr>
              <w:pStyle w:val="27"/>
              <w:spacing w:line="255" w:lineRule="auto"/>
              <w:rPr>
                <w:rFonts w:hint="eastAsia" w:ascii="宋体" w:hAnsi="宋体" w:eastAsia="宋体" w:cs="宋体"/>
                <w:color w:val="auto"/>
                <w:sz w:val="24"/>
                <w:szCs w:val="24"/>
                <w:highlight w:val="none"/>
              </w:rPr>
            </w:pPr>
          </w:p>
          <w:p w14:paraId="102DBC66">
            <w:pPr>
              <w:spacing w:before="65" w:line="229" w:lineRule="auto"/>
              <w:ind w:left="3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其中</w:t>
            </w:r>
          </w:p>
        </w:tc>
        <w:tc>
          <w:tcPr>
            <w:tcW w:w="2096" w:type="dxa"/>
            <w:gridSpan w:val="3"/>
            <w:vAlign w:val="top"/>
          </w:tcPr>
          <w:p w14:paraId="2278305A">
            <w:pPr>
              <w:spacing w:before="214" w:line="229" w:lineRule="auto"/>
              <w:ind w:left="55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48" w:type="dxa"/>
            <w:vAlign w:val="top"/>
          </w:tcPr>
          <w:p w14:paraId="3262520C">
            <w:pPr>
              <w:pStyle w:val="27"/>
              <w:rPr>
                <w:rFonts w:hint="eastAsia" w:ascii="宋体" w:hAnsi="宋体" w:eastAsia="宋体" w:cs="宋体"/>
                <w:color w:val="auto"/>
                <w:sz w:val="24"/>
                <w:szCs w:val="24"/>
                <w:highlight w:val="none"/>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vAlign w:val="top"/>
          </w:tcPr>
          <w:p w14:paraId="3E310579">
            <w:pPr>
              <w:spacing w:before="146" w:line="228"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营业执照号</w:t>
            </w:r>
          </w:p>
        </w:tc>
        <w:tc>
          <w:tcPr>
            <w:tcW w:w="2812" w:type="dxa"/>
            <w:gridSpan w:val="2"/>
            <w:vAlign w:val="top"/>
          </w:tcPr>
          <w:p w14:paraId="771E0050">
            <w:pPr>
              <w:pStyle w:val="27"/>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5949ACF2">
            <w:pPr>
              <w:pStyle w:val="27"/>
              <w:rPr>
                <w:rFonts w:hint="eastAsia" w:ascii="宋体" w:hAnsi="宋体" w:eastAsia="宋体" w:cs="宋体"/>
                <w:color w:val="auto"/>
                <w:sz w:val="24"/>
                <w:szCs w:val="24"/>
                <w:highlight w:val="none"/>
              </w:rPr>
            </w:pPr>
          </w:p>
        </w:tc>
        <w:tc>
          <w:tcPr>
            <w:tcW w:w="2096" w:type="dxa"/>
            <w:gridSpan w:val="3"/>
            <w:vAlign w:val="top"/>
          </w:tcPr>
          <w:p w14:paraId="6C5F1489">
            <w:pPr>
              <w:spacing w:before="146" w:line="228" w:lineRule="auto"/>
              <w:ind w:left="3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高级职称人员</w:t>
            </w:r>
          </w:p>
        </w:tc>
        <w:tc>
          <w:tcPr>
            <w:tcW w:w="1548" w:type="dxa"/>
            <w:vAlign w:val="top"/>
          </w:tcPr>
          <w:p w14:paraId="484C31E4">
            <w:pPr>
              <w:pStyle w:val="27"/>
              <w:rPr>
                <w:rFonts w:hint="eastAsia" w:ascii="宋体" w:hAnsi="宋体" w:eastAsia="宋体" w:cs="宋体"/>
                <w:color w:val="auto"/>
                <w:sz w:val="24"/>
                <w:szCs w:val="24"/>
                <w:highlight w:val="none"/>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vAlign w:val="top"/>
          </w:tcPr>
          <w:p w14:paraId="199E82AD">
            <w:pPr>
              <w:spacing w:before="146"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注册资金</w:t>
            </w:r>
          </w:p>
        </w:tc>
        <w:tc>
          <w:tcPr>
            <w:tcW w:w="2812" w:type="dxa"/>
            <w:gridSpan w:val="2"/>
            <w:vAlign w:val="top"/>
          </w:tcPr>
          <w:p w14:paraId="28BB0564">
            <w:pPr>
              <w:pStyle w:val="27"/>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2B790690">
            <w:pPr>
              <w:pStyle w:val="27"/>
              <w:rPr>
                <w:rFonts w:hint="eastAsia" w:ascii="宋体" w:hAnsi="宋体" w:eastAsia="宋体" w:cs="宋体"/>
                <w:color w:val="auto"/>
                <w:sz w:val="24"/>
                <w:szCs w:val="24"/>
                <w:highlight w:val="none"/>
              </w:rPr>
            </w:pPr>
          </w:p>
        </w:tc>
        <w:tc>
          <w:tcPr>
            <w:tcW w:w="2096" w:type="dxa"/>
            <w:gridSpan w:val="3"/>
            <w:vAlign w:val="top"/>
          </w:tcPr>
          <w:p w14:paraId="27F06363">
            <w:pPr>
              <w:spacing w:before="147"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中级职称人员</w:t>
            </w:r>
          </w:p>
        </w:tc>
        <w:tc>
          <w:tcPr>
            <w:tcW w:w="1548" w:type="dxa"/>
            <w:vAlign w:val="top"/>
          </w:tcPr>
          <w:p w14:paraId="18CD3973">
            <w:pPr>
              <w:pStyle w:val="27"/>
              <w:rPr>
                <w:rFonts w:hint="eastAsia" w:ascii="宋体" w:hAnsi="宋体" w:eastAsia="宋体" w:cs="宋体"/>
                <w:color w:val="auto"/>
                <w:sz w:val="24"/>
                <w:szCs w:val="24"/>
                <w:highlight w:val="none"/>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vAlign w:val="top"/>
          </w:tcPr>
          <w:p w14:paraId="41955478">
            <w:pPr>
              <w:spacing w:before="62" w:line="241"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开户银行</w:t>
            </w:r>
          </w:p>
        </w:tc>
        <w:tc>
          <w:tcPr>
            <w:tcW w:w="2812" w:type="dxa"/>
            <w:gridSpan w:val="2"/>
            <w:vAlign w:val="top"/>
          </w:tcPr>
          <w:p w14:paraId="65DFBEF7">
            <w:pPr>
              <w:pStyle w:val="27"/>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31F677A8">
            <w:pPr>
              <w:pStyle w:val="27"/>
              <w:rPr>
                <w:rFonts w:hint="eastAsia" w:ascii="宋体" w:hAnsi="宋体" w:eastAsia="宋体" w:cs="宋体"/>
                <w:color w:val="auto"/>
                <w:sz w:val="24"/>
                <w:szCs w:val="24"/>
                <w:highlight w:val="none"/>
              </w:rPr>
            </w:pPr>
          </w:p>
        </w:tc>
        <w:tc>
          <w:tcPr>
            <w:tcW w:w="2096" w:type="dxa"/>
            <w:gridSpan w:val="3"/>
            <w:vAlign w:val="top"/>
          </w:tcPr>
          <w:p w14:paraId="0336B438">
            <w:pPr>
              <w:spacing w:before="191" w:line="230"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初级职称人员</w:t>
            </w:r>
          </w:p>
        </w:tc>
        <w:tc>
          <w:tcPr>
            <w:tcW w:w="1548" w:type="dxa"/>
            <w:vAlign w:val="top"/>
          </w:tcPr>
          <w:p w14:paraId="00F898E7">
            <w:pPr>
              <w:pStyle w:val="27"/>
              <w:rPr>
                <w:rFonts w:hint="eastAsia" w:ascii="宋体" w:hAnsi="宋体" w:eastAsia="宋体" w:cs="宋体"/>
                <w:color w:val="auto"/>
                <w:sz w:val="24"/>
                <w:szCs w:val="24"/>
                <w:highlight w:val="none"/>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vAlign w:val="top"/>
          </w:tcPr>
          <w:p w14:paraId="33D5D73F">
            <w:pPr>
              <w:spacing w:before="62" w:line="259"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银行账号</w:t>
            </w:r>
          </w:p>
        </w:tc>
        <w:tc>
          <w:tcPr>
            <w:tcW w:w="2812" w:type="dxa"/>
            <w:gridSpan w:val="2"/>
            <w:vAlign w:val="top"/>
          </w:tcPr>
          <w:p w14:paraId="60A346F4">
            <w:pPr>
              <w:pStyle w:val="27"/>
              <w:rPr>
                <w:rFonts w:hint="eastAsia" w:ascii="宋体" w:hAnsi="宋体" w:eastAsia="宋体" w:cs="宋体"/>
                <w:color w:val="auto"/>
                <w:sz w:val="24"/>
                <w:szCs w:val="24"/>
                <w:highlight w:val="none"/>
              </w:rPr>
            </w:pPr>
          </w:p>
        </w:tc>
        <w:tc>
          <w:tcPr>
            <w:tcW w:w="1183" w:type="dxa"/>
            <w:gridSpan w:val="2"/>
            <w:vMerge w:val="continue"/>
            <w:tcBorders>
              <w:top w:val="nil"/>
            </w:tcBorders>
            <w:vAlign w:val="top"/>
          </w:tcPr>
          <w:p w14:paraId="1322C4EB">
            <w:pPr>
              <w:pStyle w:val="27"/>
              <w:rPr>
                <w:rFonts w:hint="eastAsia" w:ascii="宋体" w:hAnsi="宋体" w:eastAsia="宋体" w:cs="宋体"/>
                <w:color w:val="auto"/>
                <w:sz w:val="24"/>
                <w:szCs w:val="24"/>
                <w:highlight w:val="none"/>
              </w:rPr>
            </w:pPr>
          </w:p>
        </w:tc>
        <w:tc>
          <w:tcPr>
            <w:tcW w:w="2096" w:type="dxa"/>
            <w:gridSpan w:val="3"/>
            <w:vAlign w:val="top"/>
          </w:tcPr>
          <w:p w14:paraId="4D44C804">
            <w:pPr>
              <w:spacing w:before="211" w:line="228" w:lineRule="auto"/>
              <w:ind w:left="6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技术员</w:t>
            </w:r>
          </w:p>
        </w:tc>
        <w:tc>
          <w:tcPr>
            <w:tcW w:w="1548" w:type="dxa"/>
            <w:vAlign w:val="top"/>
          </w:tcPr>
          <w:p w14:paraId="46D2B23A">
            <w:pPr>
              <w:pStyle w:val="27"/>
              <w:rPr>
                <w:rFonts w:hint="eastAsia" w:ascii="宋体" w:hAnsi="宋体" w:eastAsia="宋体" w:cs="宋体"/>
                <w:color w:val="auto"/>
                <w:sz w:val="24"/>
                <w:szCs w:val="24"/>
                <w:highlight w:val="none"/>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vAlign w:val="top"/>
          </w:tcPr>
          <w:p w14:paraId="3BF7B502">
            <w:pPr>
              <w:spacing w:before="6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经营范围</w:t>
            </w:r>
          </w:p>
        </w:tc>
        <w:tc>
          <w:tcPr>
            <w:tcW w:w="7639" w:type="dxa"/>
            <w:gridSpan w:val="8"/>
            <w:vAlign w:val="top"/>
          </w:tcPr>
          <w:p w14:paraId="07997BAE">
            <w:pPr>
              <w:pStyle w:val="27"/>
              <w:rPr>
                <w:rFonts w:hint="eastAsia" w:ascii="宋体" w:hAnsi="宋体" w:eastAsia="宋体" w:cs="宋体"/>
                <w:color w:val="auto"/>
                <w:sz w:val="24"/>
                <w:szCs w:val="24"/>
                <w:highlight w:val="none"/>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vAlign w:val="top"/>
          </w:tcPr>
          <w:p w14:paraId="3B08B51B">
            <w:pPr>
              <w:pStyle w:val="27"/>
              <w:spacing w:line="295" w:lineRule="auto"/>
              <w:rPr>
                <w:rFonts w:hint="eastAsia" w:ascii="宋体" w:hAnsi="宋体" w:eastAsia="宋体" w:cs="宋体"/>
                <w:color w:val="auto"/>
                <w:sz w:val="24"/>
                <w:szCs w:val="24"/>
                <w:highlight w:val="none"/>
              </w:rPr>
            </w:pPr>
          </w:p>
          <w:p w14:paraId="056B995D">
            <w:pPr>
              <w:pStyle w:val="27"/>
              <w:spacing w:line="296" w:lineRule="auto"/>
              <w:rPr>
                <w:rFonts w:hint="eastAsia" w:ascii="宋体" w:hAnsi="宋体" w:eastAsia="宋体" w:cs="宋体"/>
                <w:color w:val="auto"/>
                <w:sz w:val="24"/>
                <w:szCs w:val="24"/>
                <w:highlight w:val="none"/>
              </w:rPr>
            </w:pPr>
          </w:p>
          <w:p w14:paraId="05DF8A32">
            <w:pPr>
              <w:spacing w:before="65"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关联企业情况</w:t>
            </w:r>
          </w:p>
        </w:tc>
        <w:tc>
          <w:tcPr>
            <w:tcW w:w="7639" w:type="dxa"/>
            <w:gridSpan w:val="8"/>
            <w:vAlign w:val="top"/>
          </w:tcPr>
          <w:p w14:paraId="1E7ADE4D">
            <w:pPr>
              <w:spacing w:before="168"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包括但不限于与投标人存在以下关系的不同单位：</w:t>
            </w:r>
          </w:p>
          <w:p w14:paraId="0A579FFA">
            <w:pPr>
              <w:spacing w:before="81" w:line="228"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．法定代表人为同一人的。</w:t>
            </w:r>
          </w:p>
          <w:p w14:paraId="20E6965C">
            <w:pPr>
              <w:spacing w:before="81" w:line="228" w:lineRule="auto"/>
              <w:ind w:left="10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6"/>
                <w:sz w:val="24"/>
                <w:szCs w:val="24"/>
                <w:highlight w:val="none"/>
              </w:rPr>
              <w:t>．存在控股、管理关系的。</w:t>
            </w:r>
          </w:p>
          <w:p w14:paraId="585BD72F">
            <w:pPr>
              <w:spacing w:before="81"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vAlign w:val="top"/>
          </w:tcPr>
          <w:p w14:paraId="2A94CEF9">
            <w:pPr>
              <w:spacing w:before="235" w:line="230" w:lineRule="auto"/>
              <w:ind w:left="54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c>
          <w:tcPr>
            <w:tcW w:w="7639" w:type="dxa"/>
            <w:gridSpan w:val="8"/>
            <w:vAlign w:val="top"/>
          </w:tcPr>
          <w:p w14:paraId="33A69765">
            <w:pPr>
              <w:pStyle w:val="27"/>
              <w:rPr>
                <w:rFonts w:hint="eastAsia" w:ascii="宋体" w:hAnsi="宋体" w:eastAsia="宋体" w:cs="宋体"/>
                <w:color w:val="auto"/>
                <w:sz w:val="24"/>
                <w:szCs w:val="24"/>
                <w:highlight w:val="none"/>
              </w:rPr>
            </w:pPr>
          </w:p>
        </w:tc>
      </w:tr>
    </w:tbl>
    <w:p w14:paraId="69B31669">
      <w:pPr>
        <w:spacing w:before="140" w:line="228" w:lineRule="auto"/>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说明：</w:t>
      </w:r>
    </w:p>
    <w:p w14:paraId="5F7DADAA">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outlineLvl w:val="9"/>
        <w:rPr>
          <w:rFonts w:hint="eastAsia" w:ascii="宋体" w:hAnsi="宋体" w:eastAsia="宋体" w:cs="宋体"/>
          <w:color w:val="auto"/>
          <w:spacing w:val="4"/>
          <w:sz w:val="18"/>
          <w:szCs w:val="18"/>
          <w:highlight w:val="none"/>
        </w:rPr>
      </w:pPr>
      <w:bookmarkStart w:id="246" w:name="_Toc5131"/>
      <w:bookmarkStart w:id="247" w:name="_Toc14048"/>
      <w:r>
        <w:rPr>
          <w:rFonts w:hint="eastAsia" w:ascii="宋体" w:hAnsi="宋体" w:eastAsia="宋体" w:cs="宋体"/>
          <w:color w:val="auto"/>
          <w:spacing w:val="4"/>
          <w:sz w:val="18"/>
          <w:szCs w:val="18"/>
          <w:highlight w:val="none"/>
        </w:rPr>
        <w:t>1 ．《投标人基本情况表》后应附以下资料：</w:t>
      </w:r>
      <w:bookmarkEnd w:id="246"/>
      <w:bookmarkEnd w:id="247"/>
    </w:p>
    <w:p w14:paraId="230E162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pacing w:val="6"/>
          <w:sz w:val="18"/>
          <w:szCs w:val="18"/>
          <w:highlight w:val="none"/>
        </w:rPr>
      </w:pPr>
      <w:r>
        <w:rPr>
          <w:rFonts w:hint="eastAsia" w:ascii="宋体" w:hAnsi="宋体" w:eastAsia="宋体" w:cs="宋体"/>
          <w:color w:val="auto"/>
          <w:spacing w:val="9"/>
          <w:sz w:val="18"/>
          <w:szCs w:val="18"/>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lang w:eastAsia="zh-CN"/>
        </w:rPr>
        <w:t>（2）</w:t>
      </w:r>
      <w:r>
        <w:rPr>
          <w:rFonts w:hint="eastAsia" w:ascii="宋体" w:hAnsi="宋体" w:eastAsia="宋体" w:cs="宋体"/>
          <w:color w:val="auto"/>
          <w:spacing w:val="9"/>
          <w:sz w:val="18"/>
          <w:szCs w:val="18"/>
          <w:highlight w:val="none"/>
        </w:rPr>
        <w:t>“进粤企业和人员诚信信息登记平台</w:t>
      </w:r>
      <w:r>
        <w:rPr>
          <w:rFonts w:hint="eastAsia" w:ascii="宋体" w:hAnsi="宋体" w:eastAsia="宋体" w:cs="宋体"/>
          <w:color w:val="auto"/>
          <w:spacing w:val="-72"/>
          <w:sz w:val="18"/>
          <w:szCs w:val="18"/>
          <w:highlight w:val="none"/>
        </w:rPr>
        <w:t xml:space="preserve"> </w:t>
      </w:r>
      <w:r>
        <w:rPr>
          <w:rFonts w:hint="eastAsia" w:ascii="宋体" w:hAnsi="宋体" w:eastAsia="宋体" w:cs="宋体"/>
          <w:color w:val="auto"/>
          <w:spacing w:val="8"/>
          <w:sz w:val="18"/>
          <w:szCs w:val="18"/>
          <w:highlight w:val="none"/>
        </w:rPr>
        <w:t>”企业信息情况打印页。（适用于省外建筑企业）</w:t>
      </w:r>
    </w:p>
    <w:p w14:paraId="49CB0524">
      <w:pPr>
        <w:keepNext w:val="0"/>
        <w:keepLines w:val="0"/>
        <w:pageBreakBefore w:val="0"/>
        <w:widowControl/>
        <w:kinsoku w:val="0"/>
        <w:wordWrap/>
        <w:overflowPunct/>
        <w:topLinePunct w:val="0"/>
        <w:autoSpaceDE w:val="0"/>
        <w:autoSpaceDN w:val="0"/>
        <w:bidi w:val="0"/>
        <w:adjustRightInd w:val="0"/>
        <w:snapToGrid w:val="0"/>
        <w:spacing w:before="153" w:line="288" w:lineRule="auto"/>
        <w:jc w:val="both"/>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lang w:eastAsia="zh-CN"/>
        </w:rPr>
        <w:t>（3）</w:t>
      </w:r>
      <w:r>
        <w:rPr>
          <w:rFonts w:hint="eastAsia" w:ascii="宋体" w:hAnsi="宋体" w:eastAsia="宋体" w:cs="宋体"/>
          <w:color w:val="auto"/>
          <w:spacing w:val="8"/>
          <w:sz w:val="18"/>
          <w:szCs w:val="18"/>
          <w:highlight w:val="none"/>
        </w:rPr>
        <w:t>《法人和非法人组织公共信用信息报告》（在“信用中国</w:t>
      </w:r>
      <w:r>
        <w:rPr>
          <w:rFonts w:hint="eastAsia" w:ascii="宋体" w:hAnsi="宋体" w:eastAsia="宋体" w:cs="宋体"/>
          <w:color w:val="auto"/>
          <w:spacing w:val="-70"/>
          <w:sz w:val="18"/>
          <w:szCs w:val="18"/>
          <w:highlight w:val="none"/>
        </w:rPr>
        <w:t xml:space="preserve"> </w:t>
      </w:r>
      <w:r>
        <w:rPr>
          <w:rFonts w:hint="eastAsia" w:ascii="宋体" w:hAnsi="宋体" w:eastAsia="宋体" w:cs="宋体"/>
          <w:color w:val="auto"/>
          <w:spacing w:val="8"/>
          <w:sz w:val="18"/>
          <w:szCs w:val="18"/>
          <w:highlight w:val="none"/>
        </w:rPr>
        <w:t>”网站企业查询界面</w:t>
      </w:r>
      <w:r>
        <w:rPr>
          <w:rFonts w:hint="eastAsia" w:ascii="宋体" w:hAnsi="宋体" w:eastAsia="宋体" w:cs="宋体"/>
          <w:color w:val="auto"/>
          <w:spacing w:val="7"/>
          <w:sz w:val="18"/>
          <w:szCs w:val="18"/>
          <w:highlight w:val="none"/>
        </w:rPr>
        <w:t>中下载）。</w:t>
      </w:r>
    </w:p>
    <w:p w14:paraId="214750AF">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rPr>
          <w:rFonts w:hint="eastAsia" w:ascii="宋体" w:hAnsi="宋体" w:eastAsia="宋体" w:cs="宋体"/>
          <w:color w:val="auto"/>
          <w:spacing w:val="4"/>
          <w:sz w:val="20"/>
          <w:szCs w:val="20"/>
          <w:highlight w:val="none"/>
        </w:rPr>
      </w:pPr>
      <w:r>
        <w:rPr>
          <w:rFonts w:hint="eastAsia" w:ascii="宋体" w:hAnsi="宋体" w:eastAsia="宋体" w:cs="宋体"/>
          <w:color w:val="auto"/>
          <w:spacing w:val="9"/>
          <w:sz w:val="18"/>
          <w:szCs w:val="18"/>
          <w:highlight w:val="none"/>
        </w:rPr>
        <w:t>2</w:t>
      </w:r>
      <w:r>
        <w:rPr>
          <w:rFonts w:hint="eastAsia" w:ascii="宋体" w:hAnsi="宋体" w:eastAsia="宋体" w:cs="宋体"/>
          <w:color w:val="auto"/>
          <w:spacing w:val="-21"/>
          <w:sz w:val="18"/>
          <w:szCs w:val="18"/>
          <w:highlight w:val="none"/>
        </w:rPr>
        <w:t xml:space="preserve"> </w:t>
      </w:r>
      <w:r>
        <w:rPr>
          <w:rFonts w:hint="eastAsia" w:ascii="宋体" w:hAnsi="宋体" w:eastAsia="宋体" w:cs="宋体"/>
          <w:color w:val="auto"/>
          <w:spacing w:val="9"/>
          <w:sz w:val="18"/>
          <w:szCs w:val="18"/>
          <w:highlight w:val="none"/>
        </w:rPr>
        <w:t>．联合体投标的，联合体成员单位均应填写《投标人基本情况</w:t>
      </w:r>
      <w:r>
        <w:rPr>
          <w:rFonts w:hint="eastAsia" w:ascii="宋体" w:hAnsi="宋体" w:eastAsia="宋体" w:cs="宋体"/>
          <w:color w:val="auto"/>
          <w:spacing w:val="8"/>
          <w:sz w:val="18"/>
          <w:szCs w:val="18"/>
          <w:highlight w:val="none"/>
        </w:rPr>
        <w:t>表》并提供以上所需资料。</w:t>
      </w:r>
    </w:p>
    <w:p w14:paraId="2AB7BED9">
      <w:pPr>
        <w:spacing w:before="78" w:line="220" w:lineRule="auto"/>
        <w:outlineLvl w:val="2"/>
        <w:rPr>
          <w:rFonts w:hint="eastAsia" w:ascii="宋体" w:hAnsi="宋体" w:eastAsia="宋体" w:cs="宋体"/>
          <w:b/>
          <w:bCs/>
          <w:color w:val="auto"/>
          <w:spacing w:val="-4"/>
          <w:sz w:val="24"/>
          <w:szCs w:val="24"/>
          <w:highlight w:val="none"/>
        </w:rPr>
      </w:pPr>
      <w:bookmarkStart w:id="248" w:name="_Toc10594"/>
      <w:r>
        <w:rPr>
          <w:rFonts w:hint="eastAsia" w:ascii="宋体" w:hAnsi="宋体" w:eastAsia="宋体" w:cs="宋体"/>
          <w:b/>
          <w:bCs/>
          <w:color w:val="auto"/>
          <w:spacing w:val="-4"/>
          <w:sz w:val="24"/>
          <w:szCs w:val="24"/>
          <w:highlight w:val="none"/>
        </w:rPr>
        <w:t>格式八 项目经理简历表</w:t>
      </w:r>
      <w:bookmarkEnd w:id="248"/>
    </w:p>
    <w:p w14:paraId="07245DD0">
      <w:pPr>
        <w:pStyle w:val="6"/>
        <w:spacing w:line="444" w:lineRule="auto"/>
        <w:rPr>
          <w:rFonts w:hint="eastAsia" w:ascii="宋体" w:hAnsi="宋体" w:eastAsia="宋体" w:cs="宋体"/>
          <w:color w:val="auto"/>
          <w:highlight w:val="none"/>
        </w:rPr>
      </w:pPr>
    </w:p>
    <w:p w14:paraId="0C78A5C7">
      <w:pPr>
        <w:spacing w:before="97" w:line="219" w:lineRule="auto"/>
        <w:ind w:left="3538"/>
        <w:outlineLvl w:val="9"/>
        <w:rPr>
          <w:rFonts w:hint="eastAsia" w:ascii="宋体" w:hAnsi="宋体" w:eastAsia="宋体" w:cs="宋体"/>
          <w:color w:val="auto"/>
          <w:sz w:val="30"/>
          <w:szCs w:val="30"/>
          <w:highlight w:val="none"/>
        </w:rPr>
      </w:pPr>
      <w:bookmarkStart w:id="249" w:name="bookmark89"/>
      <w:bookmarkEnd w:id="249"/>
      <w:bookmarkStart w:id="250" w:name="bookmark156"/>
      <w:bookmarkEnd w:id="250"/>
      <w:bookmarkStart w:id="251" w:name="_Toc24489"/>
      <w:bookmarkStart w:id="252" w:name="_Toc31533"/>
      <w:r>
        <w:rPr>
          <w:rFonts w:hint="eastAsia" w:ascii="宋体" w:hAnsi="宋体" w:eastAsia="宋体" w:cs="宋体"/>
          <w:b/>
          <w:bCs/>
          <w:color w:val="auto"/>
          <w:spacing w:val="-5"/>
          <w:sz w:val="30"/>
          <w:szCs w:val="30"/>
          <w:highlight w:val="none"/>
        </w:rPr>
        <w:t>项目经理简历表</w:t>
      </w:r>
      <w:bookmarkEnd w:id="251"/>
      <w:bookmarkEnd w:id="252"/>
    </w:p>
    <w:p w14:paraId="733B316D">
      <w:pPr>
        <w:spacing w:line="240" w:lineRule="exact"/>
        <w:rPr>
          <w:rFonts w:hint="eastAsia" w:ascii="宋体" w:hAnsi="宋体" w:eastAsia="宋体" w:cs="宋体"/>
          <w:color w:val="auto"/>
          <w:highlight w:val="none"/>
        </w:rPr>
      </w:pPr>
    </w:p>
    <w:tbl>
      <w:tblPr>
        <w:tblStyle w:val="15"/>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top"/>
          </w:tcPr>
          <w:p w14:paraId="4005FF2B">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94" w:type="dxa"/>
            <w:gridSpan w:val="2"/>
            <w:vAlign w:val="top"/>
          </w:tcPr>
          <w:p w14:paraId="459C112F">
            <w:pPr>
              <w:pStyle w:val="27"/>
              <w:rPr>
                <w:rFonts w:hint="eastAsia" w:ascii="宋体" w:hAnsi="宋体" w:eastAsia="宋体" w:cs="宋体"/>
                <w:color w:val="auto"/>
                <w:sz w:val="24"/>
                <w:szCs w:val="24"/>
                <w:highlight w:val="none"/>
              </w:rPr>
            </w:pPr>
          </w:p>
        </w:tc>
        <w:tc>
          <w:tcPr>
            <w:tcW w:w="1357" w:type="dxa"/>
            <w:vAlign w:val="top"/>
          </w:tcPr>
          <w:p w14:paraId="1B35C805">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62" w:type="dxa"/>
            <w:vAlign w:val="top"/>
          </w:tcPr>
          <w:p w14:paraId="606F045A">
            <w:pPr>
              <w:pStyle w:val="27"/>
              <w:rPr>
                <w:rFonts w:hint="eastAsia" w:ascii="宋体" w:hAnsi="宋体" w:eastAsia="宋体" w:cs="宋体"/>
                <w:color w:val="auto"/>
                <w:sz w:val="24"/>
                <w:szCs w:val="24"/>
                <w:highlight w:val="none"/>
              </w:rPr>
            </w:pPr>
          </w:p>
        </w:tc>
        <w:tc>
          <w:tcPr>
            <w:tcW w:w="1798" w:type="dxa"/>
            <w:vAlign w:val="top"/>
          </w:tcPr>
          <w:p w14:paraId="144F8EEA">
            <w:pPr>
              <w:spacing w:before="177" w:line="228" w:lineRule="auto"/>
              <w:ind w:left="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98" w:type="dxa"/>
            <w:vAlign w:val="top"/>
          </w:tcPr>
          <w:p w14:paraId="248A87DB">
            <w:pPr>
              <w:pStyle w:val="27"/>
              <w:rPr>
                <w:rFonts w:hint="eastAsia" w:ascii="宋体" w:hAnsi="宋体" w:eastAsia="宋体" w:cs="宋体"/>
                <w:color w:val="auto"/>
                <w:sz w:val="24"/>
                <w:szCs w:val="24"/>
                <w:highlight w:val="none"/>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top"/>
          </w:tcPr>
          <w:p w14:paraId="6C5EBB96">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94" w:type="dxa"/>
            <w:gridSpan w:val="2"/>
            <w:vAlign w:val="top"/>
          </w:tcPr>
          <w:p w14:paraId="49703266">
            <w:pPr>
              <w:pStyle w:val="27"/>
              <w:rPr>
                <w:rFonts w:hint="eastAsia" w:ascii="宋体" w:hAnsi="宋体" w:eastAsia="宋体" w:cs="宋体"/>
                <w:color w:val="auto"/>
                <w:sz w:val="24"/>
                <w:szCs w:val="24"/>
                <w:highlight w:val="none"/>
              </w:rPr>
            </w:pPr>
          </w:p>
        </w:tc>
        <w:tc>
          <w:tcPr>
            <w:tcW w:w="1357" w:type="dxa"/>
            <w:vAlign w:val="top"/>
          </w:tcPr>
          <w:p w14:paraId="275BEF66">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62" w:type="dxa"/>
            <w:vAlign w:val="top"/>
          </w:tcPr>
          <w:p w14:paraId="16D1E874">
            <w:pPr>
              <w:pStyle w:val="27"/>
              <w:rPr>
                <w:rFonts w:hint="eastAsia" w:ascii="宋体" w:hAnsi="宋体" w:eastAsia="宋体" w:cs="宋体"/>
                <w:color w:val="auto"/>
                <w:sz w:val="24"/>
                <w:szCs w:val="24"/>
                <w:highlight w:val="none"/>
              </w:rPr>
            </w:pPr>
          </w:p>
        </w:tc>
        <w:tc>
          <w:tcPr>
            <w:tcW w:w="1798" w:type="dxa"/>
            <w:vAlign w:val="top"/>
          </w:tcPr>
          <w:p w14:paraId="3B726250">
            <w:pPr>
              <w:spacing w:before="175" w:line="23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98" w:type="dxa"/>
            <w:vAlign w:val="top"/>
          </w:tcPr>
          <w:p w14:paraId="18686FE9">
            <w:pPr>
              <w:pStyle w:val="27"/>
              <w:rPr>
                <w:rFonts w:hint="eastAsia" w:ascii="宋体" w:hAnsi="宋体" w:eastAsia="宋体" w:cs="宋体"/>
                <w:color w:val="auto"/>
                <w:sz w:val="24"/>
                <w:szCs w:val="24"/>
                <w:highlight w:val="none"/>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top"/>
          </w:tcPr>
          <w:p w14:paraId="6CA0A6E3">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51" w:type="dxa"/>
            <w:gridSpan w:val="3"/>
            <w:vAlign w:val="top"/>
          </w:tcPr>
          <w:p w14:paraId="1D8F273A">
            <w:pPr>
              <w:pStyle w:val="27"/>
              <w:rPr>
                <w:rFonts w:hint="eastAsia" w:ascii="宋体" w:hAnsi="宋体" w:eastAsia="宋体" w:cs="宋体"/>
                <w:color w:val="auto"/>
                <w:sz w:val="24"/>
                <w:szCs w:val="24"/>
                <w:highlight w:val="none"/>
              </w:rPr>
            </w:pPr>
          </w:p>
        </w:tc>
        <w:tc>
          <w:tcPr>
            <w:tcW w:w="3860" w:type="dxa"/>
            <w:gridSpan w:val="2"/>
            <w:vAlign w:val="top"/>
          </w:tcPr>
          <w:p w14:paraId="1DCA2560">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98" w:type="dxa"/>
            <w:vAlign w:val="top"/>
          </w:tcPr>
          <w:p w14:paraId="55F6DD2C">
            <w:pPr>
              <w:pStyle w:val="27"/>
              <w:rPr>
                <w:rFonts w:hint="eastAsia" w:ascii="宋体" w:hAnsi="宋体" w:eastAsia="宋体" w:cs="宋体"/>
                <w:color w:val="auto"/>
                <w:sz w:val="24"/>
                <w:szCs w:val="24"/>
                <w:highlight w:val="none"/>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top"/>
          </w:tcPr>
          <w:p w14:paraId="1985FCD7">
            <w:pPr>
              <w:spacing w:before="176" w:line="228" w:lineRule="auto"/>
              <w:ind w:left="23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top"/>
          </w:tcPr>
          <w:p w14:paraId="226DD453">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24" w:type="dxa"/>
            <w:gridSpan w:val="2"/>
            <w:vAlign w:val="top"/>
          </w:tcPr>
          <w:p w14:paraId="67B2AAAA">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37" w:type="dxa"/>
            <w:gridSpan w:val="2"/>
            <w:vAlign w:val="top"/>
          </w:tcPr>
          <w:p w14:paraId="4801985C">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62" w:type="dxa"/>
            <w:vAlign w:val="top"/>
          </w:tcPr>
          <w:p w14:paraId="027FA0A0">
            <w:pPr>
              <w:spacing w:before="176" w:line="228" w:lineRule="auto"/>
              <w:ind w:left="26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98" w:type="dxa"/>
            <w:vAlign w:val="top"/>
          </w:tcPr>
          <w:p w14:paraId="13665F3A">
            <w:pPr>
              <w:spacing w:before="176" w:line="228" w:lineRule="auto"/>
              <w:ind w:left="2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98" w:type="dxa"/>
            <w:vAlign w:val="top"/>
          </w:tcPr>
          <w:p w14:paraId="1363170B">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67F61AF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gridSpan w:val="2"/>
            <w:vAlign w:val="top"/>
          </w:tcPr>
          <w:p w14:paraId="6B906EE2">
            <w:pPr>
              <w:pStyle w:val="27"/>
              <w:rPr>
                <w:rFonts w:hint="eastAsia" w:ascii="宋体" w:hAnsi="宋体" w:eastAsia="宋体" w:cs="宋体"/>
                <w:color w:val="auto"/>
                <w:sz w:val="24"/>
                <w:szCs w:val="24"/>
                <w:highlight w:val="none"/>
              </w:rPr>
            </w:pPr>
          </w:p>
        </w:tc>
        <w:tc>
          <w:tcPr>
            <w:tcW w:w="2037" w:type="dxa"/>
            <w:gridSpan w:val="2"/>
            <w:vAlign w:val="top"/>
          </w:tcPr>
          <w:p w14:paraId="39014A66">
            <w:pPr>
              <w:pStyle w:val="27"/>
              <w:rPr>
                <w:rFonts w:hint="eastAsia" w:ascii="宋体" w:hAnsi="宋体" w:eastAsia="宋体" w:cs="宋体"/>
                <w:color w:val="auto"/>
                <w:sz w:val="24"/>
                <w:szCs w:val="24"/>
                <w:highlight w:val="none"/>
              </w:rPr>
            </w:pPr>
          </w:p>
        </w:tc>
        <w:tc>
          <w:tcPr>
            <w:tcW w:w="2062" w:type="dxa"/>
            <w:vAlign w:val="top"/>
          </w:tcPr>
          <w:p w14:paraId="015E44A0">
            <w:pPr>
              <w:pStyle w:val="27"/>
              <w:rPr>
                <w:rFonts w:hint="eastAsia" w:ascii="宋体" w:hAnsi="宋体" w:eastAsia="宋体" w:cs="宋体"/>
                <w:color w:val="auto"/>
                <w:sz w:val="24"/>
                <w:szCs w:val="24"/>
                <w:highlight w:val="none"/>
              </w:rPr>
            </w:pPr>
          </w:p>
        </w:tc>
        <w:tc>
          <w:tcPr>
            <w:tcW w:w="1798" w:type="dxa"/>
            <w:vAlign w:val="top"/>
          </w:tcPr>
          <w:p w14:paraId="191B5C4F">
            <w:pPr>
              <w:pStyle w:val="27"/>
              <w:rPr>
                <w:rFonts w:hint="eastAsia" w:ascii="宋体" w:hAnsi="宋体" w:eastAsia="宋体" w:cs="宋体"/>
                <w:color w:val="auto"/>
                <w:sz w:val="24"/>
                <w:szCs w:val="24"/>
                <w:highlight w:val="none"/>
              </w:rPr>
            </w:pPr>
          </w:p>
        </w:tc>
        <w:tc>
          <w:tcPr>
            <w:tcW w:w="1398" w:type="dxa"/>
            <w:vAlign w:val="top"/>
          </w:tcPr>
          <w:p w14:paraId="5601622C">
            <w:pPr>
              <w:pStyle w:val="27"/>
              <w:rPr>
                <w:rFonts w:hint="eastAsia" w:ascii="宋体" w:hAnsi="宋体" w:eastAsia="宋体" w:cs="宋体"/>
                <w:color w:val="auto"/>
                <w:sz w:val="24"/>
                <w:szCs w:val="24"/>
                <w:highlight w:val="none"/>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top"/>
          </w:tcPr>
          <w:p w14:paraId="2D37EB61">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gridSpan w:val="2"/>
            <w:vAlign w:val="top"/>
          </w:tcPr>
          <w:p w14:paraId="3F9424A4">
            <w:pPr>
              <w:pStyle w:val="27"/>
              <w:rPr>
                <w:rFonts w:hint="eastAsia" w:ascii="宋体" w:hAnsi="宋体" w:eastAsia="宋体" w:cs="宋体"/>
                <w:color w:val="auto"/>
                <w:sz w:val="24"/>
                <w:szCs w:val="24"/>
                <w:highlight w:val="none"/>
              </w:rPr>
            </w:pPr>
          </w:p>
        </w:tc>
        <w:tc>
          <w:tcPr>
            <w:tcW w:w="2037" w:type="dxa"/>
            <w:gridSpan w:val="2"/>
            <w:vAlign w:val="top"/>
          </w:tcPr>
          <w:p w14:paraId="5C8C87A3">
            <w:pPr>
              <w:pStyle w:val="27"/>
              <w:rPr>
                <w:rFonts w:hint="eastAsia" w:ascii="宋体" w:hAnsi="宋体" w:eastAsia="宋体" w:cs="宋体"/>
                <w:color w:val="auto"/>
                <w:sz w:val="24"/>
                <w:szCs w:val="24"/>
                <w:highlight w:val="none"/>
              </w:rPr>
            </w:pPr>
          </w:p>
        </w:tc>
        <w:tc>
          <w:tcPr>
            <w:tcW w:w="2062" w:type="dxa"/>
            <w:vAlign w:val="top"/>
          </w:tcPr>
          <w:p w14:paraId="4B5D2BB4">
            <w:pPr>
              <w:pStyle w:val="27"/>
              <w:rPr>
                <w:rFonts w:hint="eastAsia" w:ascii="宋体" w:hAnsi="宋体" w:eastAsia="宋体" w:cs="宋体"/>
                <w:color w:val="auto"/>
                <w:sz w:val="24"/>
                <w:szCs w:val="24"/>
                <w:highlight w:val="none"/>
              </w:rPr>
            </w:pPr>
          </w:p>
        </w:tc>
        <w:tc>
          <w:tcPr>
            <w:tcW w:w="1798" w:type="dxa"/>
            <w:vAlign w:val="top"/>
          </w:tcPr>
          <w:p w14:paraId="347BC37F">
            <w:pPr>
              <w:pStyle w:val="27"/>
              <w:rPr>
                <w:rFonts w:hint="eastAsia" w:ascii="宋体" w:hAnsi="宋体" w:eastAsia="宋体" w:cs="宋体"/>
                <w:color w:val="auto"/>
                <w:sz w:val="24"/>
                <w:szCs w:val="24"/>
                <w:highlight w:val="none"/>
              </w:rPr>
            </w:pPr>
          </w:p>
        </w:tc>
        <w:tc>
          <w:tcPr>
            <w:tcW w:w="1398" w:type="dxa"/>
            <w:vAlign w:val="top"/>
          </w:tcPr>
          <w:p w14:paraId="0D3458B9">
            <w:pPr>
              <w:pStyle w:val="27"/>
              <w:rPr>
                <w:rFonts w:hint="eastAsia" w:ascii="宋体" w:hAnsi="宋体" w:eastAsia="宋体" w:cs="宋体"/>
                <w:color w:val="auto"/>
                <w:sz w:val="24"/>
                <w:szCs w:val="24"/>
                <w:highlight w:val="none"/>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3C8FBE28">
            <w:pPr>
              <w:spacing w:before="213" w:line="195" w:lineRule="auto"/>
              <w:ind w:left="3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gridSpan w:val="2"/>
            <w:vAlign w:val="top"/>
          </w:tcPr>
          <w:p w14:paraId="05CB1FA8">
            <w:pPr>
              <w:pStyle w:val="27"/>
              <w:rPr>
                <w:rFonts w:hint="eastAsia" w:ascii="宋体" w:hAnsi="宋体" w:eastAsia="宋体" w:cs="宋体"/>
                <w:color w:val="auto"/>
                <w:sz w:val="24"/>
                <w:szCs w:val="24"/>
                <w:highlight w:val="none"/>
              </w:rPr>
            </w:pPr>
          </w:p>
        </w:tc>
        <w:tc>
          <w:tcPr>
            <w:tcW w:w="2037" w:type="dxa"/>
            <w:gridSpan w:val="2"/>
            <w:vAlign w:val="top"/>
          </w:tcPr>
          <w:p w14:paraId="67C95E4D">
            <w:pPr>
              <w:pStyle w:val="27"/>
              <w:rPr>
                <w:rFonts w:hint="eastAsia" w:ascii="宋体" w:hAnsi="宋体" w:eastAsia="宋体" w:cs="宋体"/>
                <w:color w:val="auto"/>
                <w:sz w:val="24"/>
                <w:szCs w:val="24"/>
                <w:highlight w:val="none"/>
              </w:rPr>
            </w:pPr>
          </w:p>
        </w:tc>
        <w:tc>
          <w:tcPr>
            <w:tcW w:w="2062" w:type="dxa"/>
            <w:vAlign w:val="top"/>
          </w:tcPr>
          <w:p w14:paraId="0F3F3FCD">
            <w:pPr>
              <w:pStyle w:val="27"/>
              <w:rPr>
                <w:rFonts w:hint="eastAsia" w:ascii="宋体" w:hAnsi="宋体" w:eastAsia="宋体" w:cs="宋体"/>
                <w:color w:val="auto"/>
                <w:sz w:val="24"/>
                <w:szCs w:val="24"/>
                <w:highlight w:val="none"/>
              </w:rPr>
            </w:pPr>
          </w:p>
        </w:tc>
        <w:tc>
          <w:tcPr>
            <w:tcW w:w="1798" w:type="dxa"/>
            <w:vAlign w:val="top"/>
          </w:tcPr>
          <w:p w14:paraId="7EEF915B">
            <w:pPr>
              <w:pStyle w:val="27"/>
              <w:rPr>
                <w:rFonts w:hint="eastAsia" w:ascii="宋体" w:hAnsi="宋体" w:eastAsia="宋体" w:cs="宋体"/>
                <w:color w:val="auto"/>
                <w:sz w:val="24"/>
                <w:szCs w:val="24"/>
                <w:highlight w:val="none"/>
              </w:rPr>
            </w:pPr>
          </w:p>
        </w:tc>
        <w:tc>
          <w:tcPr>
            <w:tcW w:w="1398" w:type="dxa"/>
            <w:vAlign w:val="top"/>
          </w:tcPr>
          <w:p w14:paraId="1073B937">
            <w:pPr>
              <w:pStyle w:val="27"/>
              <w:rPr>
                <w:rFonts w:hint="eastAsia" w:ascii="宋体" w:hAnsi="宋体" w:eastAsia="宋体" w:cs="宋体"/>
                <w:color w:val="auto"/>
                <w:sz w:val="24"/>
                <w:szCs w:val="24"/>
                <w:highlight w:val="none"/>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top"/>
          </w:tcPr>
          <w:p w14:paraId="68FD65E9">
            <w:pPr>
              <w:spacing w:before="177" w:line="325"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24" w:type="dxa"/>
            <w:gridSpan w:val="2"/>
            <w:vAlign w:val="top"/>
          </w:tcPr>
          <w:p w14:paraId="11BEC3EF">
            <w:pPr>
              <w:pStyle w:val="27"/>
              <w:rPr>
                <w:rFonts w:hint="eastAsia" w:ascii="宋体" w:hAnsi="宋体" w:eastAsia="宋体" w:cs="宋体"/>
                <w:color w:val="auto"/>
                <w:sz w:val="24"/>
                <w:szCs w:val="24"/>
                <w:highlight w:val="none"/>
              </w:rPr>
            </w:pPr>
          </w:p>
        </w:tc>
        <w:tc>
          <w:tcPr>
            <w:tcW w:w="2037" w:type="dxa"/>
            <w:gridSpan w:val="2"/>
            <w:vAlign w:val="top"/>
          </w:tcPr>
          <w:p w14:paraId="31783523">
            <w:pPr>
              <w:pStyle w:val="27"/>
              <w:rPr>
                <w:rFonts w:hint="eastAsia" w:ascii="宋体" w:hAnsi="宋体" w:eastAsia="宋体" w:cs="宋体"/>
                <w:color w:val="auto"/>
                <w:sz w:val="24"/>
                <w:szCs w:val="24"/>
                <w:highlight w:val="none"/>
              </w:rPr>
            </w:pPr>
          </w:p>
        </w:tc>
        <w:tc>
          <w:tcPr>
            <w:tcW w:w="2062" w:type="dxa"/>
            <w:vAlign w:val="top"/>
          </w:tcPr>
          <w:p w14:paraId="01C4C874">
            <w:pPr>
              <w:pStyle w:val="27"/>
              <w:rPr>
                <w:rFonts w:hint="eastAsia" w:ascii="宋体" w:hAnsi="宋体" w:eastAsia="宋体" w:cs="宋体"/>
                <w:color w:val="auto"/>
                <w:sz w:val="24"/>
                <w:szCs w:val="24"/>
                <w:highlight w:val="none"/>
              </w:rPr>
            </w:pPr>
          </w:p>
        </w:tc>
        <w:tc>
          <w:tcPr>
            <w:tcW w:w="1798" w:type="dxa"/>
            <w:vAlign w:val="top"/>
          </w:tcPr>
          <w:p w14:paraId="7DE5047D">
            <w:pPr>
              <w:pStyle w:val="27"/>
              <w:rPr>
                <w:rFonts w:hint="eastAsia" w:ascii="宋体" w:hAnsi="宋体" w:eastAsia="宋体" w:cs="宋体"/>
                <w:color w:val="auto"/>
                <w:sz w:val="24"/>
                <w:szCs w:val="24"/>
                <w:highlight w:val="none"/>
              </w:rPr>
            </w:pPr>
          </w:p>
        </w:tc>
        <w:tc>
          <w:tcPr>
            <w:tcW w:w="1398" w:type="dxa"/>
            <w:vAlign w:val="top"/>
          </w:tcPr>
          <w:p w14:paraId="26308B2C">
            <w:pPr>
              <w:pStyle w:val="27"/>
              <w:rPr>
                <w:rFonts w:hint="eastAsia" w:ascii="宋体" w:hAnsi="宋体" w:eastAsia="宋体" w:cs="宋体"/>
                <w:color w:val="auto"/>
                <w:sz w:val="24"/>
                <w:szCs w:val="24"/>
                <w:highlight w:val="none"/>
              </w:rPr>
            </w:pPr>
          </w:p>
        </w:tc>
      </w:tr>
    </w:tbl>
    <w:p w14:paraId="2A57AD35">
      <w:pPr>
        <w:pStyle w:val="6"/>
        <w:spacing w:line="315" w:lineRule="auto"/>
        <w:rPr>
          <w:rFonts w:hint="eastAsia" w:ascii="宋体" w:hAnsi="宋体" w:eastAsia="宋体" w:cs="宋体"/>
          <w:color w:val="auto"/>
          <w:highlight w:val="none"/>
        </w:rPr>
      </w:pPr>
    </w:p>
    <w:p w14:paraId="006CE30E">
      <w:pPr>
        <w:spacing w:before="78" w:line="220" w:lineRule="auto"/>
        <w:ind w:left="69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16855C17">
      <w:pPr>
        <w:pStyle w:val="6"/>
        <w:spacing w:line="256" w:lineRule="auto"/>
        <w:rPr>
          <w:rFonts w:hint="eastAsia" w:ascii="宋体" w:hAnsi="宋体" w:eastAsia="宋体" w:cs="宋体"/>
          <w:color w:val="auto"/>
          <w:highlight w:val="none"/>
        </w:rPr>
      </w:pPr>
    </w:p>
    <w:p w14:paraId="13503D5A">
      <w:pPr>
        <w:pStyle w:val="6"/>
        <w:spacing w:line="254" w:lineRule="auto"/>
        <w:jc w:val="right"/>
        <w:rPr>
          <w:rFonts w:hint="eastAsia" w:ascii="宋体" w:hAnsi="宋体" w:eastAsia="宋体" w:cs="宋体"/>
          <w:color w:val="auto"/>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046C6DB">
      <w:pPr>
        <w:spacing w:before="78" w:line="220" w:lineRule="auto"/>
        <w:ind w:left="4226"/>
        <w:jc w:val="center"/>
        <w:rPr>
          <w:rFonts w:hint="eastAsia" w:ascii="宋体" w:hAnsi="宋体" w:eastAsia="宋体" w:cs="宋体"/>
          <w:color w:val="auto"/>
          <w:highlight w:val="none"/>
        </w:rPr>
      </w:pPr>
    </w:p>
    <w:p w14:paraId="338141CB">
      <w:pPr>
        <w:pStyle w:val="6"/>
        <w:spacing w:line="241" w:lineRule="auto"/>
        <w:rPr>
          <w:rFonts w:hint="eastAsia" w:ascii="宋体" w:hAnsi="宋体" w:eastAsia="宋体" w:cs="宋体"/>
          <w:color w:val="auto"/>
          <w:highlight w:val="none"/>
        </w:rPr>
      </w:pPr>
    </w:p>
    <w:p w14:paraId="0D471702">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说明：《项目经理简历表》后应附拟派项目经理以下资料：</w:t>
      </w:r>
    </w:p>
    <w:p w14:paraId="2281CD1D">
      <w:pPr>
        <w:spacing w:before="152" w:line="228" w:lineRule="auto"/>
        <w:ind w:left="484"/>
        <w:outlineLvl w:val="9"/>
        <w:rPr>
          <w:rFonts w:hint="eastAsia" w:ascii="宋体" w:hAnsi="宋体" w:eastAsia="宋体" w:cs="宋体"/>
          <w:color w:val="auto"/>
          <w:sz w:val="24"/>
          <w:szCs w:val="24"/>
          <w:highlight w:val="none"/>
        </w:rPr>
      </w:pPr>
      <w:bookmarkStart w:id="253" w:name="_Toc1942"/>
      <w:bookmarkStart w:id="254" w:name="_Toc25271"/>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bookmarkEnd w:id="253"/>
      <w:bookmarkEnd w:id="254"/>
    </w:p>
    <w:p w14:paraId="256029DB">
      <w:pPr>
        <w:spacing w:before="153"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．建造师电子注册证书（在使用有效期内的有效电子证书）彩色扫描件；</w:t>
      </w:r>
    </w:p>
    <w:p w14:paraId="66281E20">
      <w:pPr>
        <w:spacing w:before="154" w:line="298" w:lineRule="auto"/>
        <w:ind w:left="50" w:right="167" w:firstLine="4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3．B 类安全生产考核合格证书彩色扫描件或广东省建筑施工企业管理人员安全生产考核系统考</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rPr>
        <w:t>核合格信息彩色扫描件；</w:t>
      </w:r>
    </w:p>
    <w:p w14:paraId="76F37EF6">
      <w:pPr>
        <w:spacing w:before="153" w:line="299" w:lineRule="auto"/>
        <w:ind w:left="49" w:right="167" w:firstLine="4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8"/>
          <w:sz w:val="24"/>
          <w:szCs w:val="24"/>
          <w:highlight w:val="none"/>
        </w:rPr>
        <w:t>．在本单位缴纳社保</w:t>
      </w:r>
      <w:r>
        <w:rPr>
          <w:rFonts w:hint="eastAsia" w:ascii="宋体" w:hAnsi="宋体" w:eastAsia="宋体" w:cs="宋体"/>
          <w:color w:val="auto"/>
          <w:sz w:val="24"/>
          <w:szCs w:val="24"/>
          <w:highlight w:val="none"/>
          <w:lang w:eastAsia="zh-CN"/>
        </w:rPr>
        <w:t>的证明（至少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个月，其</w:t>
      </w:r>
      <w:bookmarkStart w:id="255" w:name="OLE_LINK38"/>
      <w:r>
        <w:rPr>
          <w:rFonts w:hint="eastAsia" w:ascii="宋体" w:hAnsi="宋体" w:eastAsia="宋体" w:cs="宋体"/>
          <w:color w:val="auto"/>
          <w:sz w:val="24"/>
          <w:szCs w:val="24"/>
          <w:highlight w:val="none"/>
          <w:lang w:eastAsia="zh-CN"/>
        </w:rPr>
        <w:t>中必须有2024年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bookmarkEnd w:id="255"/>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sz w:val="24"/>
          <w:szCs w:val="24"/>
          <w:highlight w:val="none"/>
        </w:rPr>
        <w:t>复印件或打印件。拟</w:t>
      </w:r>
      <w:r>
        <w:rPr>
          <w:rFonts w:hint="eastAsia" w:ascii="宋体" w:hAnsi="宋体" w:eastAsia="宋体" w:cs="宋体"/>
          <w:color w:val="auto"/>
          <w:spacing w:val="9"/>
          <w:sz w:val="24"/>
          <w:szCs w:val="24"/>
          <w:highlight w:val="none"/>
        </w:rPr>
        <w:t>派项目经理为退休返聘人员无法提供社保证明的，提供退休证和劳动合同彩色扫描件。</w:t>
      </w:r>
    </w:p>
    <w:p w14:paraId="2A87991E">
      <w:pPr>
        <w:spacing w:before="150" w:line="300" w:lineRule="auto"/>
        <w:ind w:left="49" w:right="170"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7"/>
          <w:sz w:val="24"/>
          <w:szCs w:val="24"/>
          <w:highlight w:val="none"/>
        </w:rPr>
        <w:t>．“进粤企业和人员诚信信息登记平台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7"/>
          <w:sz w:val="24"/>
          <w:szCs w:val="24"/>
          <w:highlight w:val="none"/>
        </w:rPr>
        <w:t>”个人（项目经理等）信息</w:t>
      </w:r>
      <w:r>
        <w:rPr>
          <w:rFonts w:hint="eastAsia" w:ascii="宋体" w:hAnsi="宋体" w:eastAsia="宋体" w:cs="宋体"/>
          <w:color w:val="auto"/>
          <w:spacing w:val="6"/>
          <w:sz w:val="24"/>
          <w:szCs w:val="24"/>
          <w:highlight w:val="none"/>
        </w:rPr>
        <w:t>情况截图。（适用于省外建</w:t>
      </w:r>
      <w:r>
        <w:rPr>
          <w:rFonts w:hint="eastAsia" w:ascii="宋体" w:hAnsi="宋体" w:eastAsia="宋体" w:cs="宋体"/>
          <w:color w:val="auto"/>
          <w:spacing w:val="4"/>
          <w:sz w:val="24"/>
          <w:szCs w:val="24"/>
          <w:highlight w:val="none"/>
        </w:rPr>
        <w:t>筑企业）</w:t>
      </w:r>
    </w:p>
    <w:p w14:paraId="00386200">
      <w:pPr>
        <w:spacing w:line="300" w:lineRule="auto"/>
        <w:rPr>
          <w:rFonts w:hint="eastAsia" w:ascii="宋体" w:hAnsi="宋体" w:eastAsia="宋体" w:cs="宋体"/>
          <w:color w:val="auto"/>
          <w:sz w:val="20"/>
          <w:szCs w:val="20"/>
          <w:highlight w:val="none"/>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A1871F0">
      <w:pPr>
        <w:spacing w:before="78" w:line="220" w:lineRule="auto"/>
        <w:outlineLvl w:val="2"/>
        <w:rPr>
          <w:rFonts w:hint="eastAsia" w:ascii="宋体" w:hAnsi="宋体" w:eastAsia="宋体" w:cs="宋体"/>
          <w:b/>
          <w:bCs/>
          <w:color w:val="auto"/>
          <w:spacing w:val="-4"/>
          <w:sz w:val="24"/>
          <w:szCs w:val="24"/>
          <w:highlight w:val="none"/>
        </w:rPr>
      </w:pPr>
      <w:bookmarkStart w:id="256" w:name="_Toc6967"/>
      <w:r>
        <w:rPr>
          <w:rFonts w:hint="eastAsia" w:ascii="宋体" w:hAnsi="宋体" w:eastAsia="宋体" w:cs="宋体"/>
          <w:b/>
          <w:bCs/>
          <w:color w:val="auto"/>
          <w:spacing w:val="-4"/>
          <w:sz w:val="24"/>
          <w:szCs w:val="24"/>
          <w:highlight w:val="none"/>
        </w:rPr>
        <w:t>格式九 项目经理任职声明</w:t>
      </w:r>
      <w:bookmarkEnd w:id="256"/>
    </w:p>
    <w:p w14:paraId="0578F8FA">
      <w:pPr>
        <w:pStyle w:val="6"/>
        <w:spacing w:line="350" w:lineRule="auto"/>
        <w:rPr>
          <w:rFonts w:hint="eastAsia" w:ascii="宋体" w:hAnsi="宋体" w:eastAsia="宋体" w:cs="宋体"/>
          <w:color w:val="auto"/>
          <w:highlight w:val="none"/>
        </w:rPr>
      </w:pPr>
    </w:p>
    <w:p w14:paraId="18B06342">
      <w:pPr>
        <w:pStyle w:val="6"/>
        <w:spacing w:line="350" w:lineRule="auto"/>
        <w:rPr>
          <w:rFonts w:hint="eastAsia" w:ascii="宋体" w:hAnsi="宋体" w:eastAsia="宋体" w:cs="宋体"/>
          <w:color w:val="auto"/>
          <w:highlight w:val="none"/>
        </w:rPr>
      </w:pPr>
    </w:p>
    <w:p w14:paraId="40F834AF">
      <w:pPr>
        <w:spacing w:before="98" w:line="220" w:lineRule="auto"/>
        <w:ind w:left="3338"/>
        <w:rPr>
          <w:rFonts w:hint="eastAsia" w:ascii="宋体" w:hAnsi="宋体" w:eastAsia="宋体" w:cs="宋体"/>
          <w:color w:val="auto"/>
          <w:sz w:val="30"/>
          <w:szCs w:val="30"/>
          <w:highlight w:val="none"/>
        </w:rPr>
      </w:pPr>
      <w:bookmarkStart w:id="257" w:name="bookmark157"/>
      <w:bookmarkEnd w:id="257"/>
      <w:r>
        <w:rPr>
          <w:rFonts w:hint="eastAsia" w:ascii="宋体" w:hAnsi="宋体" w:eastAsia="宋体" w:cs="宋体"/>
          <w:b/>
          <w:bCs/>
          <w:color w:val="auto"/>
          <w:spacing w:val="-5"/>
          <w:sz w:val="30"/>
          <w:szCs w:val="30"/>
          <w:highlight w:val="none"/>
        </w:rPr>
        <w:t>项目经理任职声明</w:t>
      </w:r>
    </w:p>
    <w:p w14:paraId="532E6150">
      <w:pPr>
        <w:pStyle w:val="6"/>
        <w:spacing w:line="250" w:lineRule="auto"/>
        <w:rPr>
          <w:rFonts w:hint="eastAsia" w:ascii="宋体" w:hAnsi="宋体" w:eastAsia="宋体" w:cs="宋体"/>
          <w:color w:val="auto"/>
          <w:highlight w:val="none"/>
        </w:rPr>
      </w:pPr>
    </w:p>
    <w:p w14:paraId="5161A470">
      <w:pPr>
        <w:pStyle w:val="6"/>
        <w:spacing w:line="250" w:lineRule="auto"/>
        <w:rPr>
          <w:rFonts w:hint="eastAsia" w:ascii="宋体" w:hAnsi="宋体" w:eastAsia="宋体" w:cs="宋体"/>
          <w:color w:val="auto"/>
          <w:highlight w:val="none"/>
        </w:rPr>
      </w:pPr>
    </w:p>
    <w:p w14:paraId="641FA575">
      <w:pPr>
        <w:pStyle w:val="6"/>
        <w:spacing w:line="251" w:lineRule="auto"/>
        <w:rPr>
          <w:rFonts w:hint="eastAsia" w:ascii="宋体" w:hAnsi="宋体" w:eastAsia="宋体" w:cs="宋体"/>
          <w:color w:val="auto"/>
          <w:highlight w:val="none"/>
        </w:rPr>
      </w:pPr>
    </w:p>
    <w:p w14:paraId="5A6A5383">
      <w:pPr>
        <w:spacing w:before="7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致</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招标人名称</w:t>
      </w:r>
      <w:r>
        <w:rPr>
          <w:rFonts w:hint="eastAsia" w:ascii="宋体" w:hAnsi="宋体" w:eastAsia="宋体" w:cs="宋体"/>
          <w:color w:val="auto"/>
          <w:spacing w:val="-17"/>
          <w:sz w:val="24"/>
          <w:szCs w:val="24"/>
          <w:highlight w:val="none"/>
        </w:rPr>
        <w:t>）</w:t>
      </w:r>
    </w:p>
    <w:p w14:paraId="6DF111E3">
      <w:pPr>
        <w:spacing w:before="155"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我方在此声明，我方拟派往</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（项目名称）的项目经理</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（项目经理姓名）现阶段没有</w:t>
      </w:r>
      <w:r>
        <w:rPr>
          <w:rFonts w:hint="eastAsia" w:ascii="宋体" w:hAnsi="宋体" w:eastAsia="宋体" w:cs="宋体"/>
          <w:color w:val="auto"/>
          <w:sz w:val="24"/>
          <w:szCs w:val="24"/>
          <w:highlight w:val="none"/>
        </w:rPr>
        <w:t>担任任何在施（包括已中标未开工、已开工未竣工）</w:t>
      </w:r>
      <w:r>
        <w:rPr>
          <w:rFonts w:hint="eastAsia" w:ascii="宋体" w:hAnsi="宋体" w:eastAsia="宋体" w:cs="宋体"/>
          <w:color w:val="auto"/>
          <w:spacing w:val="-1"/>
          <w:sz w:val="24"/>
          <w:szCs w:val="24"/>
          <w:highlight w:val="none"/>
        </w:rPr>
        <w:t>建设工程项目的项目经理。</w:t>
      </w:r>
    </w:p>
    <w:p w14:paraId="30B4DC4A">
      <w:pPr>
        <w:spacing w:before="35" w:line="326"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我方保证上述信息的真实和准确，并愿意承担因我方就此弄虚作假所引起的一切法</w:t>
      </w:r>
      <w:r>
        <w:rPr>
          <w:rFonts w:hint="eastAsia" w:ascii="宋体" w:hAnsi="宋体" w:eastAsia="宋体" w:cs="宋体"/>
          <w:color w:val="auto"/>
          <w:spacing w:val="-3"/>
          <w:sz w:val="24"/>
          <w:szCs w:val="24"/>
          <w:highlight w:val="none"/>
        </w:rPr>
        <w:t>律后果。</w:t>
      </w:r>
    </w:p>
    <w:p w14:paraId="3FFEA1FE">
      <w:pPr>
        <w:pStyle w:val="6"/>
        <w:spacing w:line="391" w:lineRule="auto"/>
        <w:rPr>
          <w:rFonts w:hint="eastAsia" w:ascii="宋体" w:hAnsi="宋体" w:eastAsia="宋体" w:cs="宋体"/>
          <w:color w:val="auto"/>
          <w:highlight w:val="none"/>
        </w:rPr>
      </w:pPr>
    </w:p>
    <w:p w14:paraId="2CFADE2D">
      <w:pPr>
        <w:spacing w:before="78"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14:paraId="187690F7">
      <w:pPr>
        <w:pStyle w:val="6"/>
        <w:spacing w:line="316" w:lineRule="auto"/>
        <w:rPr>
          <w:rFonts w:hint="eastAsia" w:ascii="宋体" w:hAnsi="宋体" w:eastAsia="宋体" w:cs="宋体"/>
          <w:color w:val="auto"/>
          <w:highlight w:val="none"/>
        </w:rPr>
      </w:pPr>
    </w:p>
    <w:p w14:paraId="5CA4FAA1">
      <w:pPr>
        <w:pStyle w:val="6"/>
        <w:spacing w:line="317" w:lineRule="auto"/>
        <w:rPr>
          <w:rFonts w:hint="eastAsia" w:ascii="宋体" w:hAnsi="宋体" w:eastAsia="宋体" w:cs="宋体"/>
          <w:color w:val="auto"/>
          <w:highlight w:val="none"/>
        </w:rPr>
      </w:pPr>
    </w:p>
    <w:p w14:paraId="66166C76">
      <w:pPr>
        <w:pStyle w:val="6"/>
        <w:spacing w:line="317" w:lineRule="auto"/>
        <w:rPr>
          <w:rFonts w:hint="eastAsia" w:ascii="宋体" w:hAnsi="宋体" w:eastAsia="宋体" w:cs="宋体"/>
          <w:color w:val="auto"/>
          <w:highlight w:val="none"/>
        </w:rPr>
      </w:pPr>
    </w:p>
    <w:p w14:paraId="07DB27C5">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AF704E9">
      <w:pPr>
        <w:pStyle w:val="6"/>
        <w:spacing w:line="317" w:lineRule="auto"/>
        <w:rPr>
          <w:rFonts w:hint="eastAsia" w:ascii="宋体" w:hAnsi="宋体" w:eastAsia="宋体" w:cs="宋体"/>
          <w:color w:val="auto"/>
          <w:highlight w:val="none"/>
        </w:rPr>
      </w:pPr>
    </w:p>
    <w:p w14:paraId="4421D560">
      <w:pPr>
        <w:pStyle w:val="6"/>
        <w:spacing w:line="317" w:lineRule="auto"/>
        <w:rPr>
          <w:rFonts w:hint="eastAsia" w:ascii="宋体" w:hAnsi="宋体" w:eastAsia="宋体" w:cs="宋体"/>
          <w:color w:val="auto"/>
          <w:highlight w:val="none"/>
        </w:rPr>
      </w:pPr>
    </w:p>
    <w:p w14:paraId="7188D609">
      <w:pPr>
        <w:pStyle w:val="6"/>
        <w:spacing w:line="317" w:lineRule="auto"/>
        <w:rPr>
          <w:rFonts w:hint="eastAsia" w:ascii="宋体" w:hAnsi="宋体" w:eastAsia="宋体" w:cs="宋体"/>
          <w:color w:val="auto"/>
          <w:highlight w:val="none"/>
        </w:rPr>
      </w:pPr>
    </w:p>
    <w:p w14:paraId="6A29B34B">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6AD94480">
      <w:pPr>
        <w:pStyle w:val="6"/>
        <w:spacing w:line="257" w:lineRule="auto"/>
        <w:rPr>
          <w:rFonts w:hint="eastAsia" w:ascii="宋体" w:hAnsi="宋体" w:eastAsia="宋体" w:cs="宋体"/>
          <w:color w:val="auto"/>
          <w:highlight w:val="none"/>
        </w:rPr>
      </w:pPr>
    </w:p>
    <w:p w14:paraId="234EACCA">
      <w:pPr>
        <w:pStyle w:val="6"/>
        <w:spacing w:line="257" w:lineRule="auto"/>
        <w:rPr>
          <w:rFonts w:hint="eastAsia" w:ascii="宋体" w:hAnsi="宋体" w:eastAsia="宋体" w:cs="宋体"/>
          <w:color w:val="auto"/>
          <w:highlight w:val="none"/>
        </w:rPr>
      </w:pPr>
    </w:p>
    <w:p w14:paraId="348EEA26">
      <w:pPr>
        <w:pStyle w:val="6"/>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C2A7387">
      <w:pPr>
        <w:spacing w:line="220" w:lineRule="auto"/>
        <w:rPr>
          <w:rFonts w:hint="eastAsia" w:ascii="宋体" w:hAnsi="宋体" w:eastAsia="宋体" w:cs="宋体"/>
          <w:color w:val="auto"/>
          <w:sz w:val="24"/>
          <w:szCs w:val="24"/>
          <w:highlight w:val="none"/>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E9C11AF">
      <w:pPr>
        <w:spacing w:before="78" w:line="220" w:lineRule="auto"/>
        <w:outlineLvl w:val="2"/>
        <w:rPr>
          <w:rFonts w:hint="eastAsia" w:ascii="宋体" w:hAnsi="宋体" w:eastAsia="宋体" w:cs="宋体"/>
          <w:b/>
          <w:bCs/>
          <w:color w:val="auto"/>
          <w:spacing w:val="-4"/>
          <w:sz w:val="24"/>
          <w:szCs w:val="24"/>
          <w:highlight w:val="none"/>
        </w:rPr>
      </w:pPr>
      <w:bookmarkStart w:id="258" w:name="_Toc19125"/>
      <w:r>
        <w:rPr>
          <w:rFonts w:hint="eastAsia" w:ascii="宋体" w:hAnsi="宋体" w:eastAsia="宋体" w:cs="宋体"/>
          <w:b/>
          <w:bCs/>
          <w:color w:val="auto"/>
          <w:spacing w:val="-4"/>
          <w:sz w:val="24"/>
          <w:szCs w:val="24"/>
          <w:highlight w:val="none"/>
        </w:rPr>
        <w:t>格式十 项目技术负责人简历表</w:t>
      </w:r>
      <w:bookmarkEnd w:id="258"/>
    </w:p>
    <w:p w14:paraId="4A542C8B">
      <w:pPr>
        <w:pStyle w:val="6"/>
        <w:spacing w:line="444" w:lineRule="auto"/>
        <w:rPr>
          <w:rFonts w:hint="eastAsia" w:ascii="宋体" w:hAnsi="宋体" w:eastAsia="宋体" w:cs="宋体"/>
          <w:color w:val="auto"/>
          <w:highlight w:val="none"/>
        </w:rPr>
      </w:pPr>
    </w:p>
    <w:p w14:paraId="19FD339A">
      <w:pPr>
        <w:spacing w:before="97" w:line="219" w:lineRule="auto"/>
        <w:ind w:left="3087"/>
        <w:outlineLvl w:val="9"/>
        <w:rPr>
          <w:rFonts w:hint="eastAsia" w:ascii="宋体" w:hAnsi="宋体" w:eastAsia="宋体" w:cs="宋体"/>
          <w:color w:val="auto"/>
          <w:sz w:val="30"/>
          <w:szCs w:val="30"/>
          <w:highlight w:val="none"/>
        </w:rPr>
      </w:pPr>
      <w:bookmarkStart w:id="259" w:name="_Toc25712"/>
      <w:bookmarkStart w:id="260" w:name="_Toc1553"/>
      <w:r>
        <w:rPr>
          <w:rFonts w:hint="eastAsia" w:ascii="宋体" w:hAnsi="宋体" w:eastAsia="宋体" w:cs="宋体"/>
          <w:b/>
          <w:bCs/>
          <w:color w:val="auto"/>
          <w:spacing w:val="-4"/>
          <w:sz w:val="30"/>
          <w:szCs w:val="30"/>
          <w:highlight w:val="none"/>
        </w:rPr>
        <w:t>项目技术负责人简历表</w:t>
      </w:r>
      <w:bookmarkEnd w:id="259"/>
      <w:bookmarkEnd w:id="260"/>
    </w:p>
    <w:p w14:paraId="76293364">
      <w:pPr>
        <w:spacing w:line="240" w:lineRule="exact"/>
        <w:rPr>
          <w:rFonts w:hint="eastAsia" w:ascii="宋体" w:hAnsi="宋体" w:eastAsia="宋体" w:cs="宋体"/>
          <w:color w:val="auto"/>
          <w:highlight w:val="none"/>
        </w:rPr>
      </w:pPr>
    </w:p>
    <w:tbl>
      <w:tblPr>
        <w:tblStyle w:val="15"/>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top"/>
          </w:tcPr>
          <w:p w14:paraId="202B1A61">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2" w:type="dxa"/>
            <w:gridSpan w:val="2"/>
            <w:vAlign w:val="top"/>
          </w:tcPr>
          <w:p w14:paraId="35180F15">
            <w:pPr>
              <w:pStyle w:val="27"/>
              <w:rPr>
                <w:rFonts w:hint="eastAsia" w:ascii="宋体" w:hAnsi="宋体" w:eastAsia="宋体" w:cs="宋体"/>
                <w:color w:val="auto"/>
                <w:sz w:val="24"/>
                <w:szCs w:val="24"/>
                <w:highlight w:val="none"/>
              </w:rPr>
            </w:pPr>
          </w:p>
        </w:tc>
        <w:tc>
          <w:tcPr>
            <w:tcW w:w="1346" w:type="dxa"/>
            <w:vAlign w:val="top"/>
          </w:tcPr>
          <w:p w14:paraId="411B9C93">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7" w:type="dxa"/>
            <w:vAlign w:val="top"/>
          </w:tcPr>
          <w:p w14:paraId="2F452FFD">
            <w:pPr>
              <w:pStyle w:val="27"/>
              <w:rPr>
                <w:rFonts w:hint="eastAsia" w:ascii="宋体" w:hAnsi="宋体" w:eastAsia="宋体" w:cs="宋体"/>
                <w:color w:val="auto"/>
                <w:sz w:val="24"/>
                <w:szCs w:val="24"/>
                <w:highlight w:val="none"/>
              </w:rPr>
            </w:pPr>
          </w:p>
        </w:tc>
        <w:tc>
          <w:tcPr>
            <w:tcW w:w="1783" w:type="dxa"/>
            <w:vAlign w:val="top"/>
          </w:tcPr>
          <w:p w14:paraId="2A711865">
            <w:pPr>
              <w:spacing w:before="177" w:line="228" w:lineRule="auto"/>
              <w:ind w:left="4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6" w:type="dxa"/>
            <w:vAlign w:val="top"/>
          </w:tcPr>
          <w:p w14:paraId="5240B450">
            <w:pPr>
              <w:pStyle w:val="27"/>
              <w:rPr>
                <w:rFonts w:hint="eastAsia" w:ascii="宋体" w:hAnsi="宋体" w:eastAsia="宋体" w:cs="宋体"/>
                <w:color w:val="auto"/>
                <w:sz w:val="24"/>
                <w:szCs w:val="24"/>
                <w:highlight w:val="none"/>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top"/>
          </w:tcPr>
          <w:p w14:paraId="29B76BC5">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2" w:type="dxa"/>
            <w:gridSpan w:val="2"/>
            <w:vAlign w:val="top"/>
          </w:tcPr>
          <w:p w14:paraId="307065D1">
            <w:pPr>
              <w:pStyle w:val="27"/>
              <w:rPr>
                <w:rFonts w:hint="eastAsia" w:ascii="宋体" w:hAnsi="宋体" w:eastAsia="宋体" w:cs="宋体"/>
                <w:color w:val="auto"/>
                <w:sz w:val="24"/>
                <w:szCs w:val="24"/>
                <w:highlight w:val="none"/>
              </w:rPr>
            </w:pPr>
          </w:p>
        </w:tc>
        <w:tc>
          <w:tcPr>
            <w:tcW w:w="1346" w:type="dxa"/>
            <w:vAlign w:val="top"/>
          </w:tcPr>
          <w:p w14:paraId="2E6461F1">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7" w:type="dxa"/>
            <w:vAlign w:val="top"/>
          </w:tcPr>
          <w:p w14:paraId="59539D93">
            <w:pPr>
              <w:pStyle w:val="27"/>
              <w:rPr>
                <w:rFonts w:hint="eastAsia" w:ascii="宋体" w:hAnsi="宋体" w:eastAsia="宋体" w:cs="宋体"/>
                <w:color w:val="auto"/>
                <w:sz w:val="24"/>
                <w:szCs w:val="24"/>
                <w:highlight w:val="none"/>
              </w:rPr>
            </w:pPr>
          </w:p>
        </w:tc>
        <w:tc>
          <w:tcPr>
            <w:tcW w:w="1783" w:type="dxa"/>
            <w:vAlign w:val="top"/>
          </w:tcPr>
          <w:p w14:paraId="1F83FFA8">
            <w:pPr>
              <w:spacing w:before="175" w:line="23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6" w:type="dxa"/>
            <w:vAlign w:val="top"/>
          </w:tcPr>
          <w:p w14:paraId="46640CDA">
            <w:pPr>
              <w:pStyle w:val="27"/>
              <w:rPr>
                <w:rFonts w:hint="eastAsia" w:ascii="宋体" w:hAnsi="宋体" w:eastAsia="宋体" w:cs="宋体"/>
                <w:color w:val="auto"/>
                <w:sz w:val="24"/>
                <w:szCs w:val="24"/>
                <w:highlight w:val="none"/>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top"/>
          </w:tcPr>
          <w:p w14:paraId="2A561424">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8" w:type="dxa"/>
            <w:gridSpan w:val="3"/>
            <w:vAlign w:val="top"/>
          </w:tcPr>
          <w:p w14:paraId="14B00331">
            <w:pPr>
              <w:pStyle w:val="27"/>
              <w:rPr>
                <w:rFonts w:hint="eastAsia" w:ascii="宋体" w:hAnsi="宋体" w:eastAsia="宋体" w:cs="宋体"/>
                <w:color w:val="auto"/>
                <w:sz w:val="24"/>
                <w:szCs w:val="24"/>
                <w:highlight w:val="none"/>
              </w:rPr>
            </w:pPr>
          </w:p>
        </w:tc>
        <w:tc>
          <w:tcPr>
            <w:tcW w:w="3830" w:type="dxa"/>
            <w:gridSpan w:val="2"/>
            <w:vAlign w:val="top"/>
          </w:tcPr>
          <w:p w14:paraId="0B864845">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86" w:type="dxa"/>
            <w:vAlign w:val="top"/>
          </w:tcPr>
          <w:p w14:paraId="18B2FE92">
            <w:pPr>
              <w:pStyle w:val="27"/>
              <w:rPr>
                <w:rFonts w:hint="eastAsia" w:ascii="宋体" w:hAnsi="宋体" w:eastAsia="宋体" w:cs="宋体"/>
                <w:color w:val="auto"/>
                <w:sz w:val="24"/>
                <w:szCs w:val="24"/>
                <w:highlight w:val="none"/>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top"/>
          </w:tcPr>
          <w:p w14:paraId="0F93C385">
            <w:pPr>
              <w:spacing w:before="176" w:line="228" w:lineRule="auto"/>
              <w:ind w:left="204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top"/>
          </w:tcPr>
          <w:p w14:paraId="23B1418B">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10" w:type="dxa"/>
            <w:gridSpan w:val="2"/>
            <w:vAlign w:val="top"/>
          </w:tcPr>
          <w:p w14:paraId="7FF7FF79">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21" w:type="dxa"/>
            <w:gridSpan w:val="2"/>
            <w:vAlign w:val="top"/>
          </w:tcPr>
          <w:p w14:paraId="7075F8FD">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7" w:type="dxa"/>
            <w:vAlign w:val="top"/>
          </w:tcPr>
          <w:p w14:paraId="00179D26">
            <w:pPr>
              <w:spacing w:before="176"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3" w:type="dxa"/>
            <w:vAlign w:val="top"/>
          </w:tcPr>
          <w:p w14:paraId="236A707E">
            <w:pPr>
              <w:spacing w:before="176" w:line="228" w:lineRule="auto"/>
              <w:ind w:left="23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6" w:type="dxa"/>
            <w:vAlign w:val="top"/>
          </w:tcPr>
          <w:p w14:paraId="2BE768CF">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0F63873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0" w:type="dxa"/>
            <w:gridSpan w:val="2"/>
            <w:vAlign w:val="top"/>
          </w:tcPr>
          <w:p w14:paraId="578F80B6">
            <w:pPr>
              <w:pStyle w:val="27"/>
              <w:rPr>
                <w:rFonts w:hint="eastAsia" w:ascii="宋体" w:hAnsi="宋体" w:eastAsia="宋体" w:cs="宋体"/>
                <w:color w:val="auto"/>
                <w:sz w:val="24"/>
                <w:szCs w:val="24"/>
                <w:highlight w:val="none"/>
              </w:rPr>
            </w:pPr>
          </w:p>
        </w:tc>
        <w:tc>
          <w:tcPr>
            <w:tcW w:w="2021" w:type="dxa"/>
            <w:gridSpan w:val="2"/>
            <w:vAlign w:val="top"/>
          </w:tcPr>
          <w:p w14:paraId="6F99EC2B">
            <w:pPr>
              <w:pStyle w:val="27"/>
              <w:rPr>
                <w:rFonts w:hint="eastAsia" w:ascii="宋体" w:hAnsi="宋体" w:eastAsia="宋体" w:cs="宋体"/>
                <w:color w:val="auto"/>
                <w:sz w:val="24"/>
                <w:szCs w:val="24"/>
                <w:highlight w:val="none"/>
              </w:rPr>
            </w:pPr>
          </w:p>
        </w:tc>
        <w:tc>
          <w:tcPr>
            <w:tcW w:w="2047" w:type="dxa"/>
            <w:vAlign w:val="top"/>
          </w:tcPr>
          <w:p w14:paraId="4631B1E5">
            <w:pPr>
              <w:pStyle w:val="27"/>
              <w:rPr>
                <w:rFonts w:hint="eastAsia" w:ascii="宋体" w:hAnsi="宋体" w:eastAsia="宋体" w:cs="宋体"/>
                <w:color w:val="auto"/>
                <w:sz w:val="24"/>
                <w:szCs w:val="24"/>
                <w:highlight w:val="none"/>
              </w:rPr>
            </w:pPr>
          </w:p>
        </w:tc>
        <w:tc>
          <w:tcPr>
            <w:tcW w:w="1783" w:type="dxa"/>
            <w:vAlign w:val="top"/>
          </w:tcPr>
          <w:p w14:paraId="2230ED03">
            <w:pPr>
              <w:pStyle w:val="27"/>
              <w:rPr>
                <w:rFonts w:hint="eastAsia" w:ascii="宋体" w:hAnsi="宋体" w:eastAsia="宋体" w:cs="宋体"/>
                <w:color w:val="auto"/>
                <w:sz w:val="24"/>
                <w:szCs w:val="24"/>
                <w:highlight w:val="none"/>
              </w:rPr>
            </w:pPr>
          </w:p>
        </w:tc>
        <w:tc>
          <w:tcPr>
            <w:tcW w:w="1386" w:type="dxa"/>
            <w:vAlign w:val="top"/>
          </w:tcPr>
          <w:p w14:paraId="01694071">
            <w:pPr>
              <w:pStyle w:val="27"/>
              <w:rPr>
                <w:rFonts w:hint="eastAsia" w:ascii="宋体" w:hAnsi="宋体" w:eastAsia="宋体" w:cs="宋体"/>
                <w:color w:val="auto"/>
                <w:sz w:val="24"/>
                <w:szCs w:val="24"/>
                <w:highlight w:val="none"/>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top"/>
          </w:tcPr>
          <w:p w14:paraId="7F39EB96">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0" w:type="dxa"/>
            <w:gridSpan w:val="2"/>
            <w:vAlign w:val="top"/>
          </w:tcPr>
          <w:p w14:paraId="2429E204">
            <w:pPr>
              <w:pStyle w:val="27"/>
              <w:rPr>
                <w:rFonts w:hint="eastAsia" w:ascii="宋体" w:hAnsi="宋体" w:eastAsia="宋体" w:cs="宋体"/>
                <w:color w:val="auto"/>
                <w:sz w:val="24"/>
                <w:szCs w:val="24"/>
                <w:highlight w:val="none"/>
              </w:rPr>
            </w:pPr>
          </w:p>
        </w:tc>
        <w:tc>
          <w:tcPr>
            <w:tcW w:w="2021" w:type="dxa"/>
            <w:gridSpan w:val="2"/>
            <w:vAlign w:val="top"/>
          </w:tcPr>
          <w:p w14:paraId="21F39687">
            <w:pPr>
              <w:pStyle w:val="27"/>
              <w:rPr>
                <w:rFonts w:hint="eastAsia" w:ascii="宋体" w:hAnsi="宋体" w:eastAsia="宋体" w:cs="宋体"/>
                <w:color w:val="auto"/>
                <w:sz w:val="24"/>
                <w:szCs w:val="24"/>
                <w:highlight w:val="none"/>
              </w:rPr>
            </w:pPr>
          </w:p>
        </w:tc>
        <w:tc>
          <w:tcPr>
            <w:tcW w:w="2047" w:type="dxa"/>
            <w:vAlign w:val="top"/>
          </w:tcPr>
          <w:p w14:paraId="187647C5">
            <w:pPr>
              <w:pStyle w:val="27"/>
              <w:rPr>
                <w:rFonts w:hint="eastAsia" w:ascii="宋体" w:hAnsi="宋体" w:eastAsia="宋体" w:cs="宋体"/>
                <w:color w:val="auto"/>
                <w:sz w:val="24"/>
                <w:szCs w:val="24"/>
                <w:highlight w:val="none"/>
              </w:rPr>
            </w:pPr>
          </w:p>
        </w:tc>
        <w:tc>
          <w:tcPr>
            <w:tcW w:w="1783" w:type="dxa"/>
            <w:vAlign w:val="top"/>
          </w:tcPr>
          <w:p w14:paraId="12E10BAB">
            <w:pPr>
              <w:pStyle w:val="27"/>
              <w:rPr>
                <w:rFonts w:hint="eastAsia" w:ascii="宋体" w:hAnsi="宋体" w:eastAsia="宋体" w:cs="宋体"/>
                <w:color w:val="auto"/>
                <w:sz w:val="24"/>
                <w:szCs w:val="24"/>
                <w:highlight w:val="none"/>
              </w:rPr>
            </w:pPr>
          </w:p>
        </w:tc>
        <w:tc>
          <w:tcPr>
            <w:tcW w:w="1386" w:type="dxa"/>
            <w:vAlign w:val="top"/>
          </w:tcPr>
          <w:p w14:paraId="2CCF984C">
            <w:pPr>
              <w:pStyle w:val="27"/>
              <w:rPr>
                <w:rFonts w:hint="eastAsia" w:ascii="宋体" w:hAnsi="宋体" w:eastAsia="宋体" w:cs="宋体"/>
                <w:color w:val="auto"/>
                <w:sz w:val="24"/>
                <w:szCs w:val="24"/>
                <w:highlight w:val="none"/>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C3BEFDC">
            <w:pPr>
              <w:spacing w:before="178" w:line="324"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10" w:type="dxa"/>
            <w:gridSpan w:val="2"/>
            <w:vAlign w:val="top"/>
          </w:tcPr>
          <w:p w14:paraId="4CA19BCB">
            <w:pPr>
              <w:pStyle w:val="27"/>
              <w:rPr>
                <w:rFonts w:hint="eastAsia" w:ascii="宋体" w:hAnsi="宋体" w:eastAsia="宋体" w:cs="宋体"/>
                <w:color w:val="auto"/>
                <w:sz w:val="24"/>
                <w:szCs w:val="24"/>
                <w:highlight w:val="none"/>
              </w:rPr>
            </w:pPr>
          </w:p>
        </w:tc>
        <w:tc>
          <w:tcPr>
            <w:tcW w:w="2021" w:type="dxa"/>
            <w:gridSpan w:val="2"/>
            <w:vAlign w:val="top"/>
          </w:tcPr>
          <w:p w14:paraId="3B5F7A6D">
            <w:pPr>
              <w:pStyle w:val="27"/>
              <w:rPr>
                <w:rFonts w:hint="eastAsia" w:ascii="宋体" w:hAnsi="宋体" w:eastAsia="宋体" w:cs="宋体"/>
                <w:color w:val="auto"/>
                <w:sz w:val="24"/>
                <w:szCs w:val="24"/>
                <w:highlight w:val="none"/>
              </w:rPr>
            </w:pPr>
          </w:p>
        </w:tc>
        <w:tc>
          <w:tcPr>
            <w:tcW w:w="2047" w:type="dxa"/>
            <w:vAlign w:val="top"/>
          </w:tcPr>
          <w:p w14:paraId="2C82DE69">
            <w:pPr>
              <w:pStyle w:val="27"/>
              <w:rPr>
                <w:rFonts w:hint="eastAsia" w:ascii="宋体" w:hAnsi="宋体" w:eastAsia="宋体" w:cs="宋体"/>
                <w:color w:val="auto"/>
                <w:sz w:val="24"/>
                <w:szCs w:val="24"/>
                <w:highlight w:val="none"/>
              </w:rPr>
            </w:pPr>
          </w:p>
        </w:tc>
        <w:tc>
          <w:tcPr>
            <w:tcW w:w="1783" w:type="dxa"/>
            <w:vAlign w:val="top"/>
          </w:tcPr>
          <w:p w14:paraId="1E92035E">
            <w:pPr>
              <w:pStyle w:val="27"/>
              <w:rPr>
                <w:rFonts w:hint="eastAsia" w:ascii="宋体" w:hAnsi="宋体" w:eastAsia="宋体" w:cs="宋体"/>
                <w:color w:val="auto"/>
                <w:sz w:val="24"/>
                <w:szCs w:val="24"/>
                <w:highlight w:val="none"/>
              </w:rPr>
            </w:pPr>
          </w:p>
        </w:tc>
        <w:tc>
          <w:tcPr>
            <w:tcW w:w="1386" w:type="dxa"/>
            <w:vAlign w:val="top"/>
          </w:tcPr>
          <w:p w14:paraId="0264D791">
            <w:pPr>
              <w:pStyle w:val="27"/>
              <w:rPr>
                <w:rFonts w:hint="eastAsia" w:ascii="宋体" w:hAnsi="宋体" w:eastAsia="宋体" w:cs="宋体"/>
                <w:color w:val="auto"/>
                <w:sz w:val="24"/>
                <w:szCs w:val="24"/>
                <w:highlight w:val="none"/>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68DEEC3">
            <w:pPr>
              <w:pStyle w:val="27"/>
              <w:rPr>
                <w:rFonts w:hint="eastAsia" w:ascii="宋体" w:hAnsi="宋体" w:eastAsia="宋体" w:cs="宋体"/>
                <w:color w:val="auto"/>
                <w:sz w:val="24"/>
                <w:szCs w:val="24"/>
                <w:highlight w:val="none"/>
              </w:rPr>
            </w:pPr>
          </w:p>
        </w:tc>
        <w:tc>
          <w:tcPr>
            <w:tcW w:w="1610" w:type="dxa"/>
            <w:gridSpan w:val="2"/>
            <w:vAlign w:val="top"/>
          </w:tcPr>
          <w:p w14:paraId="4D6AC80A">
            <w:pPr>
              <w:pStyle w:val="27"/>
              <w:rPr>
                <w:rFonts w:hint="eastAsia" w:ascii="宋体" w:hAnsi="宋体" w:eastAsia="宋体" w:cs="宋体"/>
                <w:color w:val="auto"/>
                <w:sz w:val="24"/>
                <w:szCs w:val="24"/>
                <w:highlight w:val="none"/>
              </w:rPr>
            </w:pPr>
          </w:p>
        </w:tc>
        <w:tc>
          <w:tcPr>
            <w:tcW w:w="2021" w:type="dxa"/>
            <w:gridSpan w:val="2"/>
            <w:vAlign w:val="top"/>
          </w:tcPr>
          <w:p w14:paraId="477B4007">
            <w:pPr>
              <w:pStyle w:val="27"/>
              <w:rPr>
                <w:rFonts w:hint="eastAsia" w:ascii="宋体" w:hAnsi="宋体" w:eastAsia="宋体" w:cs="宋体"/>
                <w:color w:val="auto"/>
                <w:sz w:val="24"/>
                <w:szCs w:val="24"/>
                <w:highlight w:val="none"/>
              </w:rPr>
            </w:pPr>
          </w:p>
        </w:tc>
        <w:tc>
          <w:tcPr>
            <w:tcW w:w="2047" w:type="dxa"/>
            <w:vAlign w:val="top"/>
          </w:tcPr>
          <w:p w14:paraId="1E64ACA0">
            <w:pPr>
              <w:pStyle w:val="27"/>
              <w:rPr>
                <w:rFonts w:hint="eastAsia" w:ascii="宋体" w:hAnsi="宋体" w:eastAsia="宋体" w:cs="宋体"/>
                <w:color w:val="auto"/>
                <w:sz w:val="24"/>
                <w:szCs w:val="24"/>
                <w:highlight w:val="none"/>
              </w:rPr>
            </w:pPr>
          </w:p>
        </w:tc>
        <w:tc>
          <w:tcPr>
            <w:tcW w:w="1783" w:type="dxa"/>
            <w:vAlign w:val="top"/>
          </w:tcPr>
          <w:p w14:paraId="10A6E2C9">
            <w:pPr>
              <w:pStyle w:val="27"/>
              <w:rPr>
                <w:rFonts w:hint="eastAsia" w:ascii="宋体" w:hAnsi="宋体" w:eastAsia="宋体" w:cs="宋体"/>
                <w:color w:val="auto"/>
                <w:sz w:val="24"/>
                <w:szCs w:val="24"/>
                <w:highlight w:val="none"/>
              </w:rPr>
            </w:pPr>
          </w:p>
        </w:tc>
        <w:tc>
          <w:tcPr>
            <w:tcW w:w="1386" w:type="dxa"/>
            <w:vAlign w:val="top"/>
          </w:tcPr>
          <w:p w14:paraId="262B31DB">
            <w:pPr>
              <w:pStyle w:val="27"/>
              <w:rPr>
                <w:rFonts w:hint="eastAsia" w:ascii="宋体" w:hAnsi="宋体" w:eastAsia="宋体" w:cs="宋体"/>
                <w:color w:val="auto"/>
                <w:sz w:val="24"/>
                <w:szCs w:val="24"/>
                <w:highlight w:val="none"/>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top"/>
          </w:tcPr>
          <w:p w14:paraId="46E95890">
            <w:pPr>
              <w:pStyle w:val="27"/>
              <w:rPr>
                <w:rFonts w:hint="eastAsia" w:ascii="宋体" w:hAnsi="宋体" w:eastAsia="宋体" w:cs="宋体"/>
                <w:color w:val="auto"/>
                <w:sz w:val="24"/>
                <w:szCs w:val="24"/>
                <w:highlight w:val="none"/>
              </w:rPr>
            </w:pPr>
          </w:p>
        </w:tc>
        <w:tc>
          <w:tcPr>
            <w:tcW w:w="1610" w:type="dxa"/>
            <w:gridSpan w:val="2"/>
            <w:vAlign w:val="top"/>
          </w:tcPr>
          <w:p w14:paraId="6C7700FC">
            <w:pPr>
              <w:pStyle w:val="27"/>
              <w:rPr>
                <w:rFonts w:hint="eastAsia" w:ascii="宋体" w:hAnsi="宋体" w:eastAsia="宋体" w:cs="宋体"/>
                <w:color w:val="auto"/>
                <w:sz w:val="24"/>
                <w:szCs w:val="24"/>
                <w:highlight w:val="none"/>
              </w:rPr>
            </w:pPr>
          </w:p>
        </w:tc>
        <w:tc>
          <w:tcPr>
            <w:tcW w:w="2021" w:type="dxa"/>
            <w:gridSpan w:val="2"/>
            <w:vAlign w:val="top"/>
          </w:tcPr>
          <w:p w14:paraId="7FB1A631">
            <w:pPr>
              <w:pStyle w:val="27"/>
              <w:rPr>
                <w:rFonts w:hint="eastAsia" w:ascii="宋体" w:hAnsi="宋体" w:eastAsia="宋体" w:cs="宋体"/>
                <w:color w:val="auto"/>
                <w:sz w:val="24"/>
                <w:szCs w:val="24"/>
                <w:highlight w:val="none"/>
              </w:rPr>
            </w:pPr>
          </w:p>
        </w:tc>
        <w:tc>
          <w:tcPr>
            <w:tcW w:w="2047" w:type="dxa"/>
            <w:vAlign w:val="top"/>
          </w:tcPr>
          <w:p w14:paraId="748C3361">
            <w:pPr>
              <w:pStyle w:val="27"/>
              <w:rPr>
                <w:rFonts w:hint="eastAsia" w:ascii="宋体" w:hAnsi="宋体" w:eastAsia="宋体" w:cs="宋体"/>
                <w:color w:val="auto"/>
                <w:sz w:val="24"/>
                <w:szCs w:val="24"/>
                <w:highlight w:val="none"/>
              </w:rPr>
            </w:pPr>
          </w:p>
        </w:tc>
        <w:tc>
          <w:tcPr>
            <w:tcW w:w="1783" w:type="dxa"/>
            <w:vAlign w:val="top"/>
          </w:tcPr>
          <w:p w14:paraId="47051D94">
            <w:pPr>
              <w:pStyle w:val="27"/>
              <w:rPr>
                <w:rFonts w:hint="eastAsia" w:ascii="宋体" w:hAnsi="宋体" w:eastAsia="宋体" w:cs="宋体"/>
                <w:color w:val="auto"/>
                <w:sz w:val="24"/>
                <w:szCs w:val="24"/>
                <w:highlight w:val="none"/>
              </w:rPr>
            </w:pPr>
          </w:p>
        </w:tc>
        <w:tc>
          <w:tcPr>
            <w:tcW w:w="1386" w:type="dxa"/>
            <w:vAlign w:val="top"/>
          </w:tcPr>
          <w:p w14:paraId="5DDD3800">
            <w:pPr>
              <w:pStyle w:val="27"/>
              <w:rPr>
                <w:rFonts w:hint="eastAsia" w:ascii="宋体" w:hAnsi="宋体" w:eastAsia="宋体" w:cs="宋体"/>
                <w:color w:val="auto"/>
                <w:sz w:val="24"/>
                <w:szCs w:val="24"/>
                <w:highlight w:val="none"/>
              </w:rPr>
            </w:pPr>
          </w:p>
        </w:tc>
      </w:tr>
    </w:tbl>
    <w:p w14:paraId="65A12D51">
      <w:pPr>
        <w:pStyle w:val="6"/>
        <w:spacing w:line="314" w:lineRule="auto"/>
        <w:rPr>
          <w:rFonts w:hint="eastAsia" w:ascii="宋体" w:hAnsi="宋体" w:eastAsia="宋体" w:cs="宋体"/>
          <w:color w:val="auto"/>
          <w:sz w:val="24"/>
          <w:szCs w:val="24"/>
          <w:highlight w:val="none"/>
        </w:rPr>
      </w:pPr>
    </w:p>
    <w:p w14:paraId="06CDD6A3">
      <w:pPr>
        <w:pStyle w:val="6"/>
        <w:spacing w:line="315" w:lineRule="auto"/>
        <w:rPr>
          <w:rFonts w:hint="eastAsia" w:ascii="宋体" w:hAnsi="宋体" w:eastAsia="宋体" w:cs="宋体"/>
          <w:color w:val="auto"/>
          <w:sz w:val="24"/>
          <w:szCs w:val="24"/>
          <w:highlight w:val="none"/>
        </w:rPr>
      </w:pPr>
    </w:p>
    <w:p w14:paraId="351B9D81">
      <w:pPr>
        <w:pStyle w:val="6"/>
        <w:spacing w:line="315" w:lineRule="auto"/>
        <w:rPr>
          <w:rFonts w:hint="eastAsia" w:ascii="宋体" w:hAnsi="宋体" w:eastAsia="宋体" w:cs="宋体"/>
          <w:color w:val="auto"/>
          <w:sz w:val="24"/>
          <w:szCs w:val="24"/>
          <w:highlight w:val="none"/>
        </w:rPr>
      </w:pPr>
    </w:p>
    <w:p w14:paraId="23DA4F53">
      <w:pPr>
        <w:spacing w:before="78" w:line="220" w:lineRule="auto"/>
        <w:ind w:left="5165"/>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项目技术负责人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2"/>
          <w:sz w:val="24"/>
          <w:szCs w:val="24"/>
          <w:highlight w:val="none"/>
        </w:rPr>
        <w:t>签字）</w:t>
      </w:r>
    </w:p>
    <w:p w14:paraId="765047AA">
      <w:pPr>
        <w:pStyle w:val="6"/>
        <w:spacing w:line="256" w:lineRule="auto"/>
        <w:jc w:val="right"/>
        <w:rPr>
          <w:rFonts w:hint="eastAsia" w:ascii="宋体" w:hAnsi="宋体" w:eastAsia="宋体" w:cs="宋体"/>
          <w:color w:val="auto"/>
          <w:sz w:val="24"/>
          <w:szCs w:val="24"/>
          <w:highlight w:val="none"/>
        </w:rPr>
      </w:pPr>
    </w:p>
    <w:p w14:paraId="48E9D4AF">
      <w:pPr>
        <w:pStyle w:val="6"/>
        <w:spacing w:line="257" w:lineRule="auto"/>
        <w:jc w:val="right"/>
        <w:rPr>
          <w:rFonts w:hint="eastAsia" w:ascii="宋体" w:hAnsi="宋体" w:eastAsia="宋体" w:cs="宋体"/>
          <w:color w:val="auto"/>
          <w:sz w:val="24"/>
          <w:szCs w:val="24"/>
          <w:highlight w:val="none"/>
        </w:rPr>
      </w:pPr>
    </w:p>
    <w:p w14:paraId="7AFA30EA">
      <w:pPr>
        <w:pStyle w:val="6"/>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EF6B21B">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说明：《项目技术负责人简历表》后应附拟派项目技术负责人以下资料：</w:t>
      </w:r>
    </w:p>
    <w:p w14:paraId="5ED95DA0">
      <w:pPr>
        <w:spacing w:before="155" w:line="228"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p>
    <w:p w14:paraId="1DB79E91">
      <w:pPr>
        <w:spacing w:before="151"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．职称证彩色扫描件；</w:t>
      </w:r>
    </w:p>
    <w:p w14:paraId="21264357">
      <w:pPr>
        <w:spacing w:before="153" w:line="299" w:lineRule="auto"/>
        <w:ind w:left="47" w:right="95" w:firstLine="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8"/>
          <w:sz w:val="24"/>
          <w:szCs w:val="24"/>
          <w:highlight w:val="none"/>
        </w:rPr>
        <w:t>，其中必须有</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11</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pacing w:val="8"/>
          <w:sz w:val="24"/>
          <w:szCs w:val="24"/>
          <w:highlight w:val="none"/>
          <w:lang w:val="en-US" w:eastAsia="zh-CN"/>
        </w:rPr>
        <w:t>或打印件</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422CCA0">
      <w:pPr>
        <w:spacing w:before="153" w:line="228"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”个人信息情况截图。（适用于省外建筑企业）</w:t>
      </w:r>
    </w:p>
    <w:p w14:paraId="2833B1E2">
      <w:pPr>
        <w:spacing w:line="228" w:lineRule="auto"/>
        <w:rPr>
          <w:rFonts w:hint="eastAsia" w:ascii="宋体" w:hAnsi="宋体" w:eastAsia="宋体" w:cs="宋体"/>
          <w:color w:val="auto"/>
          <w:sz w:val="20"/>
          <w:szCs w:val="20"/>
          <w:highlight w:val="none"/>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40C4B517">
      <w:pPr>
        <w:spacing w:before="78" w:line="220" w:lineRule="auto"/>
        <w:outlineLvl w:val="2"/>
        <w:rPr>
          <w:rFonts w:hint="eastAsia" w:ascii="宋体" w:hAnsi="宋体" w:eastAsia="宋体" w:cs="宋体"/>
          <w:b/>
          <w:bCs/>
          <w:color w:val="auto"/>
          <w:spacing w:val="-4"/>
          <w:sz w:val="24"/>
          <w:szCs w:val="24"/>
          <w:highlight w:val="none"/>
        </w:rPr>
      </w:pPr>
      <w:bookmarkStart w:id="261" w:name="_Toc18872"/>
      <w:r>
        <w:rPr>
          <w:rFonts w:hint="eastAsia" w:ascii="宋体" w:hAnsi="宋体" w:eastAsia="宋体" w:cs="宋体"/>
          <w:b/>
          <w:bCs/>
          <w:color w:val="auto"/>
          <w:spacing w:val="-4"/>
          <w:sz w:val="24"/>
          <w:szCs w:val="24"/>
          <w:highlight w:val="none"/>
        </w:rPr>
        <w:t>格式十一 项目管理机构组成表</w:t>
      </w:r>
      <w:bookmarkEnd w:id="261"/>
    </w:p>
    <w:p w14:paraId="3B084A82">
      <w:pPr>
        <w:pStyle w:val="6"/>
        <w:spacing w:line="351" w:lineRule="auto"/>
        <w:rPr>
          <w:rFonts w:hint="eastAsia" w:ascii="宋体" w:hAnsi="宋体" w:eastAsia="宋体" w:cs="宋体"/>
          <w:color w:val="auto"/>
          <w:highlight w:val="none"/>
        </w:rPr>
      </w:pPr>
    </w:p>
    <w:p w14:paraId="25B0F7B1">
      <w:pPr>
        <w:pStyle w:val="6"/>
        <w:spacing w:line="351" w:lineRule="auto"/>
        <w:rPr>
          <w:rFonts w:hint="eastAsia" w:ascii="宋体" w:hAnsi="宋体" w:eastAsia="宋体" w:cs="宋体"/>
          <w:color w:val="auto"/>
          <w:highlight w:val="none"/>
        </w:rPr>
      </w:pPr>
    </w:p>
    <w:p w14:paraId="4DF3D9BA">
      <w:pPr>
        <w:spacing w:before="97" w:line="219" w:lineRule="auto"/>
        <w:ind w:left="3200"/>
        <w:outlineLvl w:val="9"/>
        <w:rPr>
          <w:rFonts w:hint="eastAsia" w:ascii="宋体" w:hAnsi="宋体" w:eastAsia="宋体" w:cs="宋体"/>
          <w:color w:val="auto"/>
          <w:sz w:val="30"/>
          <w:szCs w:val="30"/>
          <w:highlight w:val="none"/>
        </w:rPr>
      </w:pPr>
      <w:bookmarkStart w:id="262" w:name="bookmark158"/>
      <w:bookmarkEnd w:id="262"/>
      <w:bookmarkStart w:id="263" w:name="_Toc28765"/>
      <w:bookmarkStart w:id="264" w:name="_Toc19973"/>
      <w:r>
        <w:rPr>
          <w:rFonts w:hint="eastAsia" w:ascii="宋体" w:hAnsi="宋体" w:eastAsia="宋体" w:cs="宋体"/>
          <w:b/>
          <w:bCs/>
          <w:color w:val="auto"/>
          <w:spacing w:val="-4"/>
          <w:sz w:val="30"/>
          <w:szCs w:val="30"/>
          <w:highlight w:val="none"/>
        </w:rPr>
        <w:t>项目管理机构组成表</w:t>
      </w:r>
      <w:bookmarkEnd w:id="263"/>
      <w:bookmarkEnd w:id="264"/>
    </w:p>
    <w:p w14:paraId="14B78991">
      <w:pPr>
        <w:spacing w:before="7"/>
        <w:rPr>
          <w:rFonts w:hint="eastAsia" w:ascii="宋体" w:hAnsi="宋体" w:eastAsia="宋体" w:cs="宋体"/>
          <w:color w:val="auto"/>
          <w:highlight w:val="none"/>
        </w:rPr>
      </w:pPr>
    </w:p>
    <w:tbl>
      <w:tblPr>
        <w:tblStyle w:val="15"/>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top"/>
          </w:tcPr>
          <w:p w14:paraId="60869D9E">
            <w:pPr>
              <w:spacing w:before="229" w:line="231" w:lineRule="auto"/>
              <w:ind w:left="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39" w:type="dxa"/>
            <w:vAlign w:val="top"/>
          </w:tcPr>
          <w:p w14:paraId="7439BD66">
            <w:pPr>
              <w:spacing w:before="228" w:line="231" w:lineRule="auto"/>
              <w:ind w:left="7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p>
        </w:tc>
        <w:tc>
          <w:tcPr>
            <w:tcW w:w="1567" w:type="dxa"/>
            <w:vAlign w:val="top"/>
          </w:tcPr>
          <w:p w14:paraId="7EBB74F3">
            <w:pPr>
              <w:spacing w:before="228" w:line="231" w:lineRule="auto"/>
              <w:ind w:left="5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017" w:type="dxa"/>
            <w:vAlign w:val="top"/>
          </w:tcPr>
          <w:p w14:paraId="3DE10A85">
            <w:pPr>
              <w:spacing w:before="228" w:line="230" w:lineRule="auto"/>
              <w:ind w:left="2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性别</w:t>
            </w:r>
          </w:p>
        </w:tc>
        <w:tc>
          <w:tcPr>
            <w:tcW w:w="1002" w:type="dxa"/>
            <w:vAlign w:val="top"/>
          </w:tcPr>
          <w:p w14:paraId="3050ABB3">
            <w:pPr>
              <w:spacing w:before="229" w:line="231" w:lineRule="auto"/>
              <w:ind w:left="26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年龄</w:t>
            </w:r>
          </w:p>
        </w:tc>
        <w:tc>
          <w:tcPr>
            <w:tcW w:w="1551" w:type="dxa"/>
            <w:vAlign w:val="top"/>
          </w:tcPr>
          <w:p w14:paraId="59C156EA">
            <w:pPr>
              <w:spacing w:before="228" w:line="230" w:lineRule="auto"/>
              <w:ind w:left="5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926" w:type="dxa"/>
            <w:vAlign w:val="top"/>
          </w:tcPr>
          <w:p w14:paraId="7FE3C975">
            <w:pPr>
              <w:spacing w:before="228" w:line="230" w:lineRule="auto"/>
              <w:ind w:left="68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36AB410A">
            <w:pPr>
              <w:spacing w:before="185" w:line="195" w:lineRule="auto"/>
              <w:ind w:left="2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9" w:type="dxa"/>
            <w:vAlign w:val="top"/>
          </w:tcPr>
          <w:p w14:paraId="1997300C">
            <w:pPr>
              <w:spacing w:before="150" w:line="229"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67" w:type="dxa"/>
            <w:vAlign w:val="top"/>
          </w:tcPr>
          <w:p w14:paraId="05C54733">
            <w:pPr>
              <w:pStyle w:val="27"/>
              <w:rPr>
                <w:rFonts w:hint="eastAsia" w:ascii="宋体" w:hAnsi="宋体" w:eastAsia="宋体" w:cs="宋体"/>
                <w:color w:val="auto"/>
                <w:sz w:val="24"/>
                <w:szCs w:val="24"/>
                <w:highlight w:val="none"/>
              </w:rPr>
            </w:pPr>
          </w:p>
        </w:tc>
        <w:tc>
          <w:tcPr>
            <w:tcW w:w="1017" w:type="dxa"/>
            <w:vAlign w:val="top"/>
          </w:tcPr>
          <w:p w14:paraId="57F30F4D">
            <w:pPr>
              <w:pStyle w:val="27"/>
              <w:rPr>
                <w:rFonts w:hint="eastAsia" w:ascii="宋体" w:hAnsi="宋体" w:eastAsia="宋体" w:cs="宋体"/>
                <w:color w:val="auto"/>
                <w:sz w:val="24"/>
                <w:szCs w:val="24"/>
                <w:highlight w:val="none"/>
              </w:rPr>
            </w:pPr>
          </w:p>
        </w:tc>
        <w:tc>
          <w:tcPr>
            <w:tcW w:w="1002" w:type="dxa"/>
            <w:vAlign w:val="top"/>
          </w:tcPr>
          <w:p w14:paraId="0F1D6EB1">
            <w:pPr>
              <w:pStyle w:val="27"/>
              <w:rPr>
                <w:rFonts w:hint="eastAsia" w:ascii="宋体" w:hAnsi="宋体" w:eastAsia="宋体" w:cs="宋体"/>
                <w:color w:val="auto"/>
                <w:sz w:val="24"/>
                <w:szCs w:val="24"/>
                <w:highlight w:val="none"/>
              </w:rPr>
            </w:pPr>
          </w:p>
        </w:tc>
        <w:tc>
          <w:tcPr>
            <w:tcW w:w="1551" w:type="dxa"/>
            <w:vAlign w:val="top"/>
          </w:tcPr>
          <w:p w14:paraId="41672C6D">
            <w:pPr>
              <w:pStyle w:val="27"/>
              <w:rPr>
                <w:rFonts w:hint="eastAsia" w:ascii="宋体" w:hAnsi="宋体" w:eastAsia="宋体" w:cs="宋体"/>
                <w:color w:val="auto"/>
                <w:sz w:val="24"/>
                <w:szCs w:val="24"/>
                <w:highlight w:val="none"/>
              </w:rPr>
            </w:pPr>
          </w:p>
        </w:tc>
        <w:tc>
          <w:tcPr>
            <w:tcW w:w="1926" w:type="dxa"/>
            <w:vAlign w:val="top"/>
          </w:tcPr>
          <w:p w14:paraId="4DE9F02B">
            <w:pPr>
              <w:pStyle w:val="27"/>
              <w:rPr>
                <w:rFonts w:hint="eastAsia" w:ascii="宋体" w:hAnsi="宋体" w:eastAsia="宋体" w:cs="宋体"/>
                <w:color w:val="auto"/>
                <w:sz w:val="24"/>
                <w:szCs w:val="24"/>
                <w:highlight w:val="none"/>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top"/>
          </w:tcPr>
          <w:p w14:paraId="31D50A1B">
            <w:pPr>
              <w:spacing w:before="187" w:line="195" w:lineRule="auto"/>
              <w:ind w:left="2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39" w:type="dxa"/>
            <w:vAlign w:val="top"/>
          </w:tcPr>
          <w:p w14:paraId="3A12DDFD">
            <w:pPr>
              <w:spacing w:before="152"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项目技术负责人</w:t>
            </w:r>
          </w:p>
        </w:tc>
        <w:tc>
          <w:tcPr>
            <w:tcW w:w="1567" w:type="dxa"/>
            <w:vAlign w:val="top"/>
          </w:tcPr>
          <w:p w14:paraId="6A048FE5">
            <w:pPr>
              <w:pStyle w:val="27"/>
              <w:rPr>
                <w:rFonts w:hint="eastAsia" w:ascii="宋体" w:hAnsi="宋体" w:eastAsia="宋体" w:cs="宋体"/>
                <w:color w:val="auto"/>
                <w:sz w:val="24"/>
                <w:szCs w:val="24"/>
                <w:highlight w:val="none"/>
              </w:rPr>
            </w:pPr>
          </w:p>
        </w:tc>
        <w:tc>
          <w:tcPr>
            <w:tcW w:w="1017" w:type="dxa"/>
            <w:vAlign w:val="top"/>
          </w:tcPr>
          <w:p w14:paraId="62616D65">
            <w:pPr>
              <w:pStyle w:val="27"/>
              <w:rPr>
                <w:rFonts w:hint="eastAsia" w:ascii="宋体" w:hAnsi="宋体" w:eastAsia="宋体" w:cs="宋体"/>
                <w:color w:val="auto"/>
                <w:sz w:val="24"/>
                <w:szCs w:val="24"/>
                <w:highlight w:val="none"/>
              </w:rPr>
            </w:pPr>
          </w:p>
        </w:tc>
        <w:tc>
          <w:tcPr>
            <w:tcW w:w="1002" w:type="dxa"/>
            <w:vAlign w:val="top"/>
          </w:tcPr>
          <w:p w14:paraId="290403F3">
            <w:pPr>
              <w:pStyle w:val="27"/>
              <w:rPr>
                <w:rFonts w:hint="eastAsia" w:ascii="宋体" w:hAnsi="宋体" w:eastAsia="宋体" w:cs="宋体"/>
                <w:color w:val="auto"/>
                <w:sz w:val="24"/>
                <w:szCs w:val="24"/>
                <w:highlight w:val="none"/>
              </w:rPr>
            </w:pPr>
          </w:p>
        </w:tc>
        <w:tc>
          <w:tcPr>
            <w:tcW w:w="1551" w:type="dxa"/>
            <w:vAlign w:val="top"/>
          </w:tcPr>
          <w:p w14:paraId="513D5740">
            <w:pPr>
              <w:pStyle w:val="27"/>
              <w:rPr>
                <w:rFonts w:hint="eastAsia" w:ascii="宋体" w:hAnsi="宋体" w:eastAsia="宋体" w:cs="宋体"/>
                <w:color w:val="auto"/>
                <w:sz w:val="24"/>
                <w:szCs w:val="24"/>
                <w:highlight w:val="none"/>
              </w:rPr>
            </w:pPr>
          </w:p>
        </w:tc>
        <w:tc>
          <w:tcPr>
            <w:tcW w:w="1926" w:type="dxa"/>
            <w:vAlign w:val="top"/>
          </w:tcPr>
          <w:p w14:paraId="44350E5E">
            <w:pPr>
              <w:pStyle w:val="27"/>
              <w:rPr>
                <w:rFonts w:hint="eastAsia" w:ascii="宋体" w:hAnsi="宋体" w:eastAsia="宋体" w:cs="宋体"/>
                <w:color w:val="auto"/>
                <w:sz w:val="24"/>
                <w:szCs w:val="24"/>
                <w:highlight w:val="none"/>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7FC001D7">
            <w:pPr>
              <w:spacing w:before="189" w:line="195" w:lineRule="auto"/>
              <w:ind w:left="2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39" w:type="dxa"/>
            <w:vAlign w:val="center"/>
          </w:tcPr>
          <w:p w14:paraId="35920EAB">
            <w:pPr>
              <w:spacing w:before="153" w:line="229" w:lineRule="auto"/>
              <w:ind w:left="37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专职安全员</w:t>
            </w:r>
          </w:p>
        </w:tc>
        <w:tc>
          <w:tcPr>
            <w:tcW w:w="1567" w:type="dxa"/>
            <w:vAlign w:val="top"/>
          </w:tcPr>
          <w:p w14:paraId="539D56FA">
            <w:pPr>
              <w:pStyle w:val="27"/>
              <w:rPr>
                <w:rFonts w:hint="eastAsia" w:ascii="宋体" w:hAnsi="宋体" w:eastAsia="宋体" w:cs="宋体"/>
                <w:color w:val="auto"/>
                <w:sz w:val="24"/>
                <w:szCs w:val="24"/>
                <w:highlight w:val="none"/>
              </w:rPr>
            </w:pPr>
          </w:p>
        </w:tc>
        <w:tc>
          <w:tcPr>
            <w:tcW w:w="1017" w:type="dxa"/>
            <w:vAlign w:val="top"/>
          </w:tcPr>
          <w:p w14:paraId="106625F6">
            <w:pPr>
              <w:pStyle w:val="27"/>
              <w:rPr>
                <w:rFonts w:hint="eastAsia" w:ascii="宋体" w:hAnsi="宋体" w:eastAsia="宋体" w:cs="宋体"/>
                <w:color w:val="auto"/>
                <w:sz w:val="24"/>
                <w:szCs w:val="24"/>
                <w:highlight w:val="none"/>
              </w:rPr>
            </w:pPr>
          </w:p>
        </w:tc>
        <w:tc>
          <w:tcPr>
            <w:tcW w:w="1002" w:type="dxa"/>
            <w:vAlign w:val="top"/>
          </w:tcPr>
          <w:p w14:paraId="1934B0B9">
            <w:pPr>
              <w:pStyle w:val="27"/>
              <w:rPr>
                <w:rFonts w:hint="eastAsia" w:ascii="宋体" w:hAnsi="宋体" w:eastAsia="宋体" w:cs="宋体"/>
                <w:color w:val="auto"/>
                <w:sz w:val="24"/>
                <w:szCs w:val="24"/>
                <w:highlight w:val="none"/>
              </w:rPr>
            </w:pPr>
          </w:p>
        </w:tc>
        <w:tc>
          <w:tcPr>
            <w:tcW w:w="1551" w:type="dxa"/>
            <w:vAlign w:val="top"/>
          </w:tcPr>
          <w:p w14:paraId="733019E3">
            <w:pPr>
              <w:pStyle w:val="27"/>
              <w:rPr>
                <w:rFonts w:hint="eastAsia" w:ascii="宋体" w:hAnsi="宋体" w:eastAsia="宋体" w:cs="宋体"/>
                <w:color w:val="auto"/>
                <w:sz w:val="24"/>
                <w:szCs w:val="24"/>
                <w:highlight w:val="none"/>
              </w:rPr>
            </w:pPr>
          </w:p>
        </w:tc>
        <w:tc>
          <w:tcPr>
            <w:tcW w:w="1926" w:type="dxa"/>
            <w:vAlign w:val="top"/>
          </w:tcPr>
          <w:p w14:paraId="2A7AA2AB">
            <w:pPr>
              <w:pStyle w:val="27"/>
              <w:rPr>
                <w:rFonts w:hint="eastAsia" w:ascii="宋体" w:hAnsi="宋体" w:eastAsia="宋体" w:cs="宋体"/>
                <w:color w:val="auto"/>
                <w:sz w:val="24"/>
                <w:szCs w:val="24"/>
                <w:highlight w:val="none"/>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0773F671">
            <w:pPr>
              <w:spacing w:before="188" w:line="195" w:lineRule="auto"/>
              <w:ind w:left="24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39" w:type="dxa"/>
            <w:vAlign w:val="top"/>
          </w:tcPr>
          <w:p w14:paraId="30C10F88">
            <w:pPr>
              <w:spacing w:before="152" w:line="230" w:lineRule="auto"/>
              <w:ind w:left="58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施工员</w:t>
            </w:r>
          </w:p>
        </w:tc>
        <w:tc>
          <w:tcPr>
            <w:tcW w:w="1567" w:type="dxa"/>
            <w:vAlign w:val="top"/>
          </w:tcPr>
          <w:p w14:paraId="05CA2BD4">
            <w:pPr>
              <w:pStyle w:val="27"/>
              <w:rPr>
                <w:rFonts w:hint="eastAsia" w:ascii="宋体" w:hAnsi="宋体" w:eastAsia="宋体" w:cs="宋体"/>
                <w:color w:val="auto"/>
                <w:sz w:val="24"/>
                <w:szCs w:val="24"/>
                <w:highlight w:val="none"/>
              </w:rPr>
            </w:pPr>
          </w:p>
        </w:tc>
        <w:tc>
          <w:tcPr>
            <w:tcW w:w="1017" w:type="dxa"/>
            <w:vAlign w:val="top"/>
          </w:tcPr>
          <w:p w14:paraId="10108C0F">
            <w:pPr>
              <w:pStyle w:val="27"/>
              <w:rPr>
                <w:rFonts w:hint="eastAsia" w:ascii="宋体" w:hAnsi="宋体" w:eastAsia="宋体" w:cs="宋体"/>
                <w:color w:val="auto"/>
                <w:sz w:val="24"/>
                <w:szCs w:val="24"/>
                <w:highlight w:val="none"/>
              </w:rPr>
            </w:pPr>
          </w:p>
        </w:tc>
        <w:tc>
          <w:tcPr>
            <w:tcW w:w="1002" w:type="dxa"/>
            <w:vAlign w:val="top"/>
          </w:tcPr>
          <w:p w14:paraId="34A0A4E6">
            <w:pPr>
              <w:pStyle w:val="27"/>
              <w:rPr>
                <w:rFonts w:hint="eastAsia" w:ascii="宋体" w:hAnsi="宋体" w:eastAsia="宋体" w:cs="宋体"/>
                <w:color w:val="auto"/>
                <w:sz w:val="24"/>
                <w:szCs w:val="24"/>
                <w:highlight w:val="none"/>
              </w:rPr>
            </w:pPr>
          </w:p>
        </w:tc>
        <w:tc>
          <w:tcPr>
            <w:tcW w:w="1551" w:type="dxa"/>
            <w:vAlign w:val="top"/>
          </w:tcPr>
          <w:p w14:paraId="2D97556B">
            <w:pPr>
              <w:pStyle w:val="27"/>
              <w:rPr>
                <w:rFonts w:hint="eastAsia" w:ascii="宋体" w:hAnsi="宋体" w:eastAsia="宋体" w:cs="宋体"/>
                <w:color w:val="auto"/>
                <w:sz w:val="24"/>
                <w:szCs w:val="24"/>
                <w:highlight w:val="none"/>
              </w:rPr>
            </w:pPr>
          </w:p>
        </w:tc>
        <w:tc>
          <w:tcPr>
            <w:tcW w:w="1926" w:type="dxa"/>
            <w:vAlign w:val="top"/>
          </w:tcPr>
          <w:p w14:paraId="48296E49">
            <w:pPr>
              <w:pStyle w:val="27"/>
              <w:rPr>
                <w:rFonts w:hint="eastAsia" w:ascii="宋体" w:hAnsi="宋体" w:eastAsia="宋体" w:cs="宋体"/>
                <w:color w:val="auto"/>
                <w:sz w:val="24"/>
                <w:szCs w:val="24"/>
                <w:highlight w:val="none"/>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1C720381">
            <w:pPr>
              <w:spacing w:before="193" w:line="192" w:lineRule="auto"/>
              <w:ind w:left="2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39" w:type="dxa"/>
            <w:vAlign w:val="top"/>
          </w:tcPr>
          <w:p w14:paraId="3CAE22C0">
            <w:pPr>
              <w:spacing w:before="154" w:line="229"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质量员</w:t>
            </w:r>
          </w:p>
        </w:tc>
        <w:tc>
          <w:tcPr>
            <w:tcW w:w="1567" w:type="dxa"/>
            <w:vAlign w:val="top"/>
          </w:tcPr>
          <w:p w14:paraId="16086B64">
            <w:pPr>
              <w:pStyle w:val="27"/>
              <w:rPr>
                <w:rFonts w:hint="eastAsia" w:ascii="宋体" w:hAnsi="宋体" w:eastAsia="宋体" w:cs="宋体"/>
                <w:color w:val="auto"/>
                <w:sz w:val="24"/>
                <w:szCs w:val="24"/>
                <w:highlight w:val="none"/>
              </w:rPr>
            </w:pPr>
          </w:p>
        </w:tc>
        <w:tc>
          <w:tcPr>
            <w:tcW w:w="1017" w:type="dxa"/>
            <w:vAlign w:val="top"/>
          </w:tcPr>
          <w:p w14:paraId="203D9B6F">
            <w:pPr>
              <w:pStyle w:val="27"/>
              <w:rPr>
                <w:rFonts w:hint="eastAsia" w:ascii="宋体" w:hAnsi="宋体" w:eastAsia="宋体" w:cs="宋体"/>
                <w:color w:val="auto"/>
                <w:sz w:val="24"/>
                <w:szCs w:val="24"/>
                <w:highlight w:val="none"/>
              </w:rPr>
            </w:pPr>
          </w:p>
        </w:tc>
        <w:tc>
          <w:tcPr>
            <w:tcW w:w="1002" w:type="dxa"/>
            <w:vAlign w:val="top"/>
          </w:tcPr>
          <w:p w14:paraId="465E5073">
            <w:pPr>
              <w:pStyle w:val="27"/>
              <w:rPr>
                <w:rFonts w:hint="eastAsia" w:ascii="宋体" w:hAnsi="宋体" w:eastAsia="宋体" w:cs="宋体"/>
                <w:color w:val="auto"/>
                <w:sz w:val="24"/>
                <w:szCs w:val="24"/>
                <w:highlight w:val="none"/>
              </w:rPr>
            </w:pPr>
          </w:p>
        </w:tc>
        <w:tc>
          <w:tcPr>
            <w:tcW w:w="1551" w:type="dxa"/>
            <w:vAlign w:val="top"/>
          </w:tcPr>
          <w:p w14:paraId="1AC236B1">
            <w:pPr>
              <w:pStyle w:val="27"/>
              <w:rPr>
                <w:rFonts w:hint="eastAsia" w:ascii="宋体" w:hAnsi="宋体" w:eastAsia="宋体" w:cs="宋体"/>
                <w:color w:val="auto"/>
                <w:sz w:val="24"/>
                <w:szCs w:val="24"/>
                <w:highlight w:val="none"/>
              </w:rPr>
            </w:pPr>
          </w:p>
        </w:tc>
        <w:tc>
          <w:tcPr>
            <w:tcW w:w="1926" w:type="dxa"/>
            <w:vAlign w:val="top"/>
          </w:tcPr>
          <w:p w14:paraId="1B74D74B">
            <w:pPr>
              <w:pStyle w:val="27"/>
              <w:rPr>
                <w:rFonts w:hint="eastAsia" w:ascii="宋体" w:hAnsi="宋体" w:eastAsia="宋体" w:cs="宋体"/>
                <w:color w:val="auto"/>
                <w:sz w:val="24"/>
                <w:szCs w:val="24"/>
                <w:highlight w:val="none"/>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2DD916FB">
            <w:pPr>
              <w:spacing w:before="191" w:line="195" w:lineRule="auto"/>
              <w:ind w:left="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39" w:type="dxa"/>
            <w:vAlign w:val="top"/>
          </w:tcPr>
          <w:p w14:paraId="00D908A3">
            <w:pPr>
              <w:spacing w:before="155" w:line="228"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材料员</w:t>
            </w:r>
          </w:p>
        </w:tc>
        <w:tc>
          <w:tcPr>
            <w:tcW w:w="1567" w:type="dxa"/>
            <w:vAlign w:val="top"/>
          </w:tcPr>
          <w:p w14:paraId="7A4124E4">
            <w:pPr>
              <w:pStyle w:val="27"/>
              <w:rPr>
                <w:rFonts w:hint="eastAsia" w:ascii="宋体" w:hAnsi="宋体" w:eastAsia="宋体" w:cs="宋体"/>
                <w:color w:val="auto"/>
                <w:sz w:val="24"/>
                <w:szCs w:val="24"/>
                <w:highlight w:val="none"/>
              </w:rPr>
            </w:pPr>
          </w:p>
        </w:tc>
        <w:tc>
          <w:tcPr>
            <w:tcW w:w="1017" w:type="dxa"/>
            <w:vAlign w:val="top"/>
          </w:tcPr>
          <w:p w14:paraId="21B90CFC">
            <w:pPr>
              <w:pStyle w:val="27"/>
              <w:rPr>
                <w:rFonts w:hint="eastAsia" w:ascii="宋体" w:hAnsi="宋体" w:eastAsia="宋体" w:cs="宋体"/>
                <w:color w:val="auto"/>
                <w:sz w:val="24"/>
                <w:szCs w:val="24"/>
                <w:highlight w:val="none"/>
              </w:rPr>
            </w:pPr>
          </w:p>
        </w:tc>
        <w:tc>
          <w:tcPr>
            <w:tcW w:w="1002" w:type="dxa"/>
            <w:vAlign w:val="top"/>
          </w:tcPr>
          <w:p w14:paraId="7429CA6B">
            <w:pPr>
              <w:pStyle w:val="27"/>
              <w:rPr>
                <w:rFonts w:hint="eastAsia" w:ascii="宋体" w:hAnsi="宋体" w:eastAsia="宋体" w:cs="宋体"/>
                <w:color w:val="auto"/>
                <w:sz w:val="24"/>
                <w:szCs w:val="24"/>
                <w:highlight w:val="none"/>
              </w:rPr>
            </w:pPr>
          </w:p>
        </w:tc>
        <w:tc>
          <w:tcPr>
            <w:tcW w:w="1551" w:type="dxa"/>
            <w:vAlign w:val="top"/>
          </w:tcPr>
          <w:p w14:paraId="355EF2BE">
            <w:pPr>
              <w:pStyle w:val="27"/>
              <w:rPr>
                <w:rFonts w:hint="eastAsia" w:ascii="宋体" w:hAnsi="宋体" w:eastAsia="宋体" w:cs="宋体"/>
                <w:color w:val="auto"/>
                <w:sz w:val="24"/>
                <w:szCs w:val="24"/>
                <w:highlight w:val="none"/>
              </w:rPr>
            </w:pPr>
          </w:p>
        </w:tc>
        <w:tc>
          <w:tcPr>
            <w:tcW w:w="1926" w:type="dxa"/>
            <w:vAlign w:val="top"/>
          </w:tcPr>
          <w:p w14:paraId="3D80AEAF">
            <w:pPr>
              <w:pStyle w:val="27"/>
              <w:rPr>
                <w:rFonts w:hint="eastAsia" w:ascii="宋体" w:hAnsi="宋体" w:eastAsia="宋体" w:cs="宋体"/>
                <w:color w:val="auto"/>
                <w:sz w:val="24"/>
                <w:szCs w:val="24"/>
                <w:highlight w:val="none"/>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4F1DC0C4">
            <w:pPr>
              <w:spacing w:before="192" w:line="192" w:lineRule="auto"/>
              <w:ind w:left="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39" w:type="dxa"/>
            <w:vAlign w:val="top"/>
          </w:tcPr>
          <w:p w14:paraId="2B81E2B2">
            <w:pPr>
              <w:spacing w:before="154" w:line="229"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资料员</w:t>
            </w:r>
          </w:p>
        </w:tc>
        <w:tc>
          <w:tcPr>
            <w:tcW w:w="1567" w:type="dxa"/>
            <w:vAlign w:val="top"/>
          </w:tcPr>
          <w:p w14:paraId="5830ACFC">
            <w:pPr>
              <w:pStyle w:val="27"/>
              <w:rPr>
                <w:rFonts w:hint="eastAsia" w:ascii="宋体" w:hAnsi="宋体" w:eastAsia="宋体" w:cs="宋体"/>
                <w:color w:val="auto"/>
                <w:sz w:val="24"/>
                <w:szCs w:val="24"/>
                <w:highlight w:val="none"/>
              </w:rPr>
            </w:pPr>
          </w:p>
        </w:tc>
        <w:tc>
          <w:tcPr>
            <w:tcW w:w="1017" w:type="dxa"/>
            <w:vAlign w:val="top"/>
          </w:tcPr>
          <w:p w14:paraId="2BE2E7C7">
            <w:pPr>
              <w:pStyle w:val="27"/>
              <w:rPr>
                <w:rFonts w:hint="eastAsia" w:ascii="宋体" w:hAnsi="宋体" w:eastAsia="宋体" w:cs="宋体"/>
                <w:color w:val="auto"/>
                <w:sz w:val="24"/>
                <w:szCs w:val="24"/>
                <w:highlight w:val="none"/>
              </w:rPr>
            </w:pPr>
          </w:p>
        </w:tc>
        <w:tc>
          <w:tcPr>
            <w:tcW w:w="1002" w:type="dxa"/>
            <w:vAlign w:val="top"/>
          </w:tcPr>
          <w:p w14:paraId="1AEE4D9D">
            <w:pPr>
              <w:pStyle w:val="27"/>
              <w:rPr>
                <w:rFonts w:hint="eastAsia" w:ascii="宋体" w:hAnsi="宋体" w:eastAsia="宋体" w:cs="宋体"/>
                <w:color w:val="auto"/>
                <w:sz w:val="24"/>
                <w:szCs w:val="24"/>
                <w:highlight w:val="none"/>
              </w:rPr>
            </w:pPr>
          </w:p>
        </w:tc>
        <w:tc>
          <w:tcPr>
            <w:tcW w:w="1551" w:type="dxa"/>
            <w:vAlign w:val="top"/>
          </w:tcPr>
          <w:p w14:paraId="462B06F0">
            <w:pPr>
              <w:pStyle w:val="27"/>
              <w:rPr>
                <w:rFonts w:hint="eastAsia" w:ascii="宋体" w:hAnsi="宋体" w:eastAsia="宋体" w:cs="宋体"/>
                <w:color w:val="auto"/>
                <w:sz w:val="24"/>
                <w:szCs w:val="24"/>
                <w:highlight w:val="none"/>
              </w:rPr>
            </w:pPr>
          </w:p>
        </w:tc>
        <w:tc>
          <w:tcPr>
            <w:tcW w:w="1926" w:type="dxa"/>
            <w:vAlign w:val="top"/>
          </w:tcPr>
          <w:p w14:paraId="75D8694A">
            <w:pPr>
              <w:pStyle w:val="27"/>
              <w:rPr>
                <w:rFonts w:hint="eastAsia" w:ascii="宋体" w:hAnsi="宋体" w:eastAsia="宋体" w:cs="宋体"/>
                <w:color w:val="auto"/>
                <w:sz w:val="24"/>
                <w:szCs w:val="24"/>
                <w:highlight w:val="none"/>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vAlign w:val="top"/>
          </w:tcPr>
          <w:p w14:paraId="01C28551">
            <w:pPr>
              <w:spacing w:before="154" w:line="325" w:lineRule="exact"/>
              <w:ind w:left="104"/>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939" w:type="dxa"/>
            <w:vAlign w:val="top"/>
          </w:tcPr>
          <w:p w14:paraId="40723A72">
            <w:pPr>
              <w:pStyle w:val="27"/>
              <w:rPr>
                <w:rFonts w:hint="eastAsia" w:ascii="宋体" w:hAnsi="宋体" w:eastAsia="宋体" w:cs="宋体"/>
                <w:color w:val="auto"/>
                <w:sz w:val="24"/>
                <w:szCs w:val="24"/>
                <w:highlight w:val="none"/>
              </w:rPr>
            </w:pPr>
          </w:p>
        </w:tc>
        <w:tc>
          <w:tcPr>
            <w:tcW w:w="1567" w:type="dxa"/>
            <w:vAlign w:val="top"/>
          </w:tcPr>
          <w:p w14:paraId="7F1F6AE8">
            <w:pPr>
              <w:pStyle w:val="27"/>
              <w:rPr>
                <w:rFonts w:hint="eastAsia" w:ascii="宋体" w:hAnsi="宋体" w:eastAsia="宋体" w:cs="宋体"/>
                <w:color w:val="auto"/>
                <w:sz w:val="24"/>
                <w:szCs w:val="24"/>
                <w:highlight w:val="none"/>
              </w:rPr>
            </w:pPr>
          </w:p>
        </w:tc>
        <w:tc>
          <w:tcPr>
            <w:tcW w:w="1017" w:type="dxa"/>
            <w:vAlign w:val="top"/>
          </w:tcPr>
          <w:p w14:paraId="77322F0D">
            <w:pPr>
              <w:pStyle w:val="27"/>
              <w:rPr>
                <w:rFonts w:hint="eastAsia" w:ascii="宋体" w:hAnsi="宋体" w:eastAsia="宋体" w:cs="宋体"/>
                <w:color w:val="auto"/>
                <w:sz w:val="24"/>
                <w:szCs w:val="24"/>
                <w:highlight w:val="none"/>
              </w:rPr>
            </w:pPr>
          </w:p>
        </w:tc>
        <w:tc>
          <w:tcPr>
            <w:tcW w:w="1002" w:type="dxa"/>
            <w:vAlign w:val="top"/>
          </w:tcPr>
          <w:p w14:paraId="62FB4EA3">
            <w:pPr>
              <w:pStyle w:val="27"/>
              <w:rPr>
                <w:rFonts w:hint="eastAsia" w:ascii="宋体" w:hAnsi="宋体" w:eastAsia="宋体" w:cs="宋体"/>
                <w:color w:val="auto"/>
                <w:sz w:val="24"/>
                <w:szCs w:val="24"/>
                <w:highlight w:val="none"/>
              </w:rPr>
            </w:pPr>
          </w:p>
        </w:tc>
        <w:tc>
          <w:tcPr>
            <w:tcW w:w="1551" w:type="dxa"/>
            <w:vAlign w:val="top"/>
          </w:tcPr>
          <w:p w14:paraId="2D6E46A7">
            <w:pPr>
              <w:pStyle w:val="27"/>
              <w:rPr>
                <w:rFonts w:hint="eastAsia" w:ascii="宋体" w:hAnsi="宋体" w:eastAsia="宋体" w:cs="宋体"/>
                <w:color w:val="auto"/>
                <w:sz w:val="24"/>
                <w:szCs w:val="24"/>
                <w:highlight w:val="none"/>
              </w:rPr>
            </w:pPr>
          </w:p>
        </w:tc>
        <w:tc>
          <w:tcPr>
            <w:tcW w:w="1926" w:type="dxa"/>
            <w:vAlign w:val="top"/>
          </w:tcPr>
          <w:p w14:paraId="52450073">
            <w:pPr>
              <w:pStyle w:val="27"/>
              <w:rPr>
                <w:rFonts w:hint="eastAsia" w:ascii="宋体" w:hAnsi="宋体" w:eastAsia="宋体" w:cs="宋体"/>
                <w:color w:val="auto"/>
                <w:sz w:val="24"/>
                <w:szCs w:val="24"/>
                <w:highlight w:val="none"/>
              </w:rPr>
            </w:pPr>
          </w:p>
        </w:tc>
      </w:tr>
    </w:tbl>
    <w:p w14:paraId="1A2216AD">
      <w:pPr>
        <w:pStyle w:val="6"/>
        <w:spacing w:line="395" w:lineRule="auto"/>
        <w:rPr>
          <w:rFonts w:hint="eastAsia" w:ascii="宋体" w:hAnsi="宋体" w:eastAsia="宋体" w:cs="宋体"/>
          <w:color w:val="auto"/>
          <w:sz w:val="24"/>
          <w:szCs w:val="24"/>
          <w:highlight w:val="none"/>
        </w:rPr>
      </w:pPr>
    </w:p>
    <w:p w14:paraId="3469D01B">
      <w:pPr>
        <w:spacing w:before="65" w:line="228"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w:t>
      </w:r>
    </w:p>
    <w:p w14:paraId="39CA077E">
      <w:pPr>
        <w:spacing w:before="153" w:line="228"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．《项目管理机构组成表》后应附表中拟派人</w:t>
      </w:r>
      <w:r>
        <w:rPr>
          <w:rFonts w:hint="eastAsia" w:ascii="宋体" w:hAnsi="宋体" w:eastAsia="宋体" w:cs="宋体"/>
          <w:color w:val="auto"/>
          <w:spacing w:val="3"/>
          <w:sz w:val="24"/>
          <w:szCs w:val="24"/>
          <w:highlight w:val="none"/>
        </w:rPr>
        <w:t>员（项目经理、项目技术负责人除外）以下资料：</w:t>
      </w:r>
    </w:p>
    <w:p w14:paraId="0CE589C1">
      <w:pPr>
        <w:spacing w:before="154" w:line="228" w:lineRule="auto"/>
        <w:ind w:left="448"/>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身份证彩色扫描件；</w:t>
      </w:r>
    </w:p>
    <w:p w14:paraId="02AA64CE">
      <w:pPr>
        <w:spacing w:before="152" w:line="360" w:lineRule="auto"/>
        <w:ind w:left="4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spacing w:before="153" w:line="299" w:lineRule="auto"/>
        <w:ind w:left="11" w:right="89" w:firstLine="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9"/>
          <w:sz w:val="24"/>
          <w:szCs w:val="24"/>
          <w:highlight w:val="none"/>
        </w:rPr>
        <w:t>，其中必</w:t>
      </w:r>
      <w:r>
        <w:rPr>
          <w:rFonts w:hint="eastAsia" w:ascii="宋体" w:hAnsi="宋体" w:eastAsia="宋体" w:cs="宋体"/>
          <w:color w:val="auto"/>
          <w:spacing w:val="8"/>
          <w:sz w:val="24"/>
          <w:szCs w:val="24"/>
          <w:highlight w:val="none"/>
        </w:rPr>
        <w:t>须有</w:t>
      </w:r>
      <w:r>
        <w:rPr>
          <w:rFonts w:hint="eastAsia" w:ascii="宋体" w:hAnsi="宋体" w:eastAsia="宋体" w:cs="宋体"/>
          <w:color w:val="auto"/>
          <w:spacing w:val="8"/>
          <w:sz w:val="24"/>
          <w:szCs w:val="24"/>
          <w:highlight w:val="none"/>
          <w:lang w:eastAsia="zh-CN"/>
        </w:rPr>
        <w:t>2024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11</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1E286EA">
      <w:pPr>
        <w:spacing w:before="152" w:line="228" w:lineRule="auto"/>
        <w:ind w:left="0" w:leftChars="0" w:firstLine="419" w:firstLineChars="164"/>
        <w:rPr>
          <w:rFonts w:hint="eastAsia" w:ascii="宋体" w:hAnsi="宋体" w:eastAsia="宋体" w:cs="宋体"/>
          <w:color w:val="auto"/>
          <w:spacing w:val="9"/>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9"/>
          <w:sz w:val="24"/>
          <w:szCs w:val="24"/>
          <w:highlight w:val="none"/>
        </w:rPr>
        <w:t>“进粤企业和人员诚信信息登记平台 ”个人信息情况截图。（适用于省外建筑企业）</w:t>
      </w:r>
    </w:p>
    <w:p w14:paraId="73BD7082">
      <w:pPr>
        <w:spacing w:before="153" w:line="299" w:lineRule="auto"/>
        <w:ind w:left="16" w:right="40" w:firstLine="4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联合体投标的，《项目管理机构组成表》应包括联合体成员单位参与项目管理</w:t>
      </w:r>
      <w:r>
        <w:rPr>
          <w:rFonts w:hint="eastAsia" w:ascii="宋体" w:hAnsi="宋体" w:eastAsia="宋体" w:cs="宋体"/>
          <w:color w:val="auto"/>
          <w:spacing w:val="7"/>
          <w:sz w:val="24"/>
          <w:szCs w:val="24"/>
          <w:highlight w:val="none"/>
        </w:rPr>
        <w:t>机构的人员，并提供以上所需资料。</w:t>
      </w:r>
    </w:p>
    <w:p w14:paraId="487C8DAA">
      <w:pPr>
        <w:spacing w:before="78" w:line="220" w:lineRule="auto"/>
        <w:outlineLvl w:val="2"/>
        <w:rPr>
          <w:rFonts w:hint="eastAsia" w:ascii="宋体" w:hAnsi="宋体" w:eastAsia="宋体" w:cs="宋体"/>
          <w:b/>
          <w:bCs/>
          <w:color w:val="auto"/>
          <w:spacing w:val="-4"/>
          <w:sz w:val="24"/>
          <w:szCs w:val="24"/>
          <w:highlight w:val="none"/>
        </w:rPr>
      </w:pPr>
      <w:bookmarkStart w:id="265" w:name="_Toc3823"/>
      <w:r>
        <w:rPr>
          <w:rFonts w:hint="eastAsia" w:ascii="宋体" w:hAnsi="宋体" w:eastAsia="宋体" w:cs="宋体"/>
          <w:b/>
          <w:bCs/>
          <w:color w:val="auto"/>
          <w:spacing w:val="-4"/>
          <w:sz w:val="24"/>
          <w:szCs w:val="24"/>
          <w:highlight w:val="none"/>
        </w:rPr>
        <w:t>格式十二 建造师查询页（有效期+建造师签字）</w:t>
      </w:r>
      <w:bookmarkEnd w:id="265"/>
    </w:p>
    <w:p w14:paraId="734EE390">
      <w:pPr>
        <w:outlineLvl w:val="9"/>
        <w:rPr>
          <w:rFonts w:hint="eastAsia" w:ascii="宋体" w:hAnsi="宋体" w:eastAsia="宋体" w:cs="宋体"/>
          <w:color w:val="auto"/>
          <w:highlight w:val="none"/>
        </w:rPr>
      </w:pPr>
      <w:r>
        <w:rPr>
          <w:rFonts w:hint="eastAsia" w:ascii="宋体" w:hAnsi="宋体" w:eastAsia="宋体" w:cs="宋体"/>
          <w:color w:val="auto"/>
          <w:position w:val="-235"/>
          <w:highlight w:val="none"/>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6"/>
                    <a:stretch>
                      <a:fillRect/>
                    </a:stretch>
                  </pic:blipFill>
                  <pic:spPr>
                    <a:xfrm>
                      <a:off x="0" y="0"/>
                      <a:ext cx="6239510" cy="8013700"/>
                    </a:xfrm>
                    <a:prstGeom prst="rect">
                      <a:avLst/>
                    </a:prstGeom>
                    <a:noFill/>
                    <a:ln>
                      <a:noFill/>
                    </a:ln>
                  </pic:spPr>
                </pic:pic>
              </a:graphicData>
            </a:graphic>
          </wp:inline>
        </w:drawing>
      </w:r>
    </w:p>
    <w:p w14:paraId="64B4C367">
      <w:pPr>
        <w:spacing w:line="220" w:lineRule="auto"/>
        <w:rPr>
          <w:rFonts w:hint="eastAsia" w:ascii="宋体" w:hAnsi="宋体" w:eastAsia="宋体" w:cs="宋体"/>
          <w:color w:val="auto"/>
          <w:sz w:val="24"/>
          <w:szCs w:val="24"/>
          <w:highlight w:val="none"/>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D37CFE7">
      <w:pPr>
        <w:spacing w:line="10744" w:lineRule="exact"/>
        <w:rPr>
          <w:rFonts w:hint="eastAsia" w:ascii="宋体" w:hAnsi="宋体" w:eastAsia="宋体" w:cs="宋体"/>
          <w:color w:val="auto"/>
          <w:highlight w:val="none"/>
        </w:rPr>
      </w:pPr>
      <w:r>
        <w:rPr>
          <w:rFonts w:hint="eastAsia" w:ascii="宋体" w:hAnsi="宋体" w:eastAsia="宋体" w:cs="宋体"/>
          <w:color w:val="auto"/>
          <w:position w:val="-214"/>
          <w:highlight w:val="none"/>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7"/>
                    <a:stretch>
                      <a:fillRect/>
                    </a:stretch>
                  </pic:blipFill>
                  <pic:spPr>
                    <a:xfrm>
                      <a:off x="0" y="0"/>
                      <a:ext cx="6285865" cy="6925310"/>
                    </a:xfrm>
                    <a:prstGeom prst="rect">
                      <a:avLst/>
                    </a:prstGeom>
                    <a:noFill/>
                    <a:ln>
                      <a:noFill/>
                    </a:ln>
                  </pic:spPr>
                </pic:pic>
              </a:graphicData>
            </a:graphic>
          </wp:inline>
        </w:drawing>
      </w:r>
    </w:p>
    <w:p w14:paraId="174F9627">
      <w:pPr>
        <w:spacing w:line="10744" w:lineRule="exact"/>
        <w:rPr>
          <w:rFonts w:hint="eastAsia" w:ascii="宋体" w:hAnsi="宋体" w:eastAsia="宋体" w:cs="宋体"/>
          <w:color w:val="auto"/>
          <w:highlight w:val="none"/>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79F1B678">
      <w:pPr>
        <w:spacing w:before="78" w:line="220" w:lineRule="auto"/>
        <w:outlineLvl w:val="2"/>
        <w:rPr>
          <w:rFonts w:hint="eastAsia" w:ascii="宋体" w:hAnsi="宋体" w:eastAsia="宋体" w:cs="宋体"/>
          <w:b/>
          <w:bCs/>
          <w:color w:val="auto"/>
          <w:spacing w:val="-4"/>
          <w:sz w:val="24"/>
          <w:szCs w:val="24"/>
          <w:highlight w:val="none"/>
        </w:rPr>
      </w:pPr>
      <w:bookmarkStart w:id="266" w:name="_Toc30843"/>
      <w:r>
        <w:rPr>
          <w:rFonts w:hint="eastAsia" w:ascii="宋体" w:hAnsi="宋体" w:eastAsia="宋体" w:cs="宋体"/>
          <w:b/>
          <w:bCs/>
          <w:color w:val="auto"/>
          <w:spacing w:val="-4"/>
          <w:sz w:val="24"/>
          <w:szCs w:val="24"/>
          <w:highlight w:val="none"/>
        </w:rPr>
        <w:t>格式十三</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7"/>
          <w:sz w:val="22"/>
          <w:szCs w:val="22"/>
          <w:highlight w:val="none"/>
        </w:rPr>
        <w:t>危险性较大的分部分项工程清单及超过一定规模的危险性较大的</w:t>
      </w:r>
      <w:r>
        <w:rPr>
          <w:rFonts w:hint="eastAsia" w:ascii="宋体" w:hAnsi="宋体" w:eastAsia="宋体" w:cs="宋体"/>
          <w:b/>
          <w:bCs/>
          <w:color w:val="auto"/>
          <w:spacing w:val="5"/>
          <w:sz w:val="22"/>
          <w:szCs w:val="22"/>
          <w:highlight w:val="none"/>
        </w:rPr>
        <w:t>分部分项工程清单</w:t>
      </w:r>
      <w:bookmarkEnd w:id="266"/>
    </w:p>
    <w:p w14:paraId="4E20E0E7">
      <w:pPr>
        <w:pStyle w:val="6"/>
        <w:spacing w:line="269" w:lineRule="auto"/>
        <w:rPr>
          <w:rFonts w:hint="eastAsia" w:ascii="宋体" w:hAnsi="宋体" w:eastAsia="宋体" w:cs="宋体"/>
          <w:color w:val="auto"/>
          <w:highlight w:val="none"/>
        </w:rPr>
      </w:pPr>
    </w:p>
    <w:p w14:paraId="0DB6A583">
      <w:pPr>
        <w:tabs>
          <w:tab w:val="left" w:pos="2940"/>
        </w:tabs>
        <w:spacing w:before="101" w:line="377" w:lineRule="auto"/>
        <w:ind w:left="3179" w:leftChars="0" w:right="41" w:hanging="3133" w:firstLineChars="0"/>
        <w:rPr>
          <w:rFonts w:hint="eastAsia" w:ascii="宋体" w:hAnsi="宋体" w:eastAsia="宋体" w:cs="宋体"/>
          <w:color w:val="auto"/>
          <w:sz w:val="31"/>
          <w:szCs w:val="31"/>
          <w:highlight w:val="none"/>
        </w:rPr>
      </w:pPr>
      <w:bookmarkStart w:id="267" w:name="bookmark160"/>
      <w:bookmarkEnd w:id="267"/>
      <w:bookmarkStart w:id="268" w:name="OLE_LINK41"/>
      <w:r>
        <w:rPr>
          <w:rFonts w:hint="eastAsia" w:ascii="宋体" w:hAnsi="宋体" w:eastAsia="宋体" w:cs="宋体"/>
          <w:b/>
          <w:bCs/>
          <w:color w:val="auto"/>
          <w:spacing w:val="7"/>
          <w:sz w:val="31"/>
          <w:szCs w:val="31"/>
          <w:highlight w:val="none"/>
        </w:rPr>
        <w:t>危险性较大的分部分项工程清单及超过一定规模的危险性较大的</w:t>
      </w:r>
      <w:r>
        <w:rPr>
          <w:rFonts w:hint="eastAsia" w:ascii="宋体" w:hAnsi="宋体" w:eastAsia="宋体" w:cs="宋体"/>
          <w:b/>
          <w:bCs/>
          <w:color w:val="auto"/>
          <w:spacing w:val="5"/>
          <w:sz w:val="31"/>
          <w:szCs w:val="31"/>
          <w:highlight w:val="none"/>
        </w:rPr>
        <w:t>分部分项工程清单</w:t>
      </w:r>
    </w:p>
    <w:bookmarkEnd w:id="268"/>
    <w:p w14:paraId="5004DA81">
      <w:pPr>
        <w:spacing w:before="6" w:line="326" w:lineRule="auto"/>
        <w:ind w:left="5"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1、根据中华人民共和国住房和城乡建设部令第37号《危险性较大的分部分项工程</w:t>
      </w:r>
      <w:r>
        <w:rPr>
          <w:rFonts w:hint="eastAsia" w:ascii="宋体" w:hAnsi="宋体" w:eastAsia="宋体" w:cs="宋体"/>
          <w:color w:val="auto"/>
          <w:spacing w:val="-2"/>
          <w:sz w:val="24"/>
          <w:szCs w:val="24"/>
          <w:highlight w:val="none"/>
        </w:rPr>
        <w:t>安全管理规定》（以下简称“37号文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投标人在投标时须补充完善危大工程清单并明确相应的安全管理措施。</w:t>
      </w:r>
    </w:p>
    <w:p w14:paraId="39C98E84">
      <w:pPr>
        <w:spacing w:before="208" w:line="326" w:lineRule="auto"/>
        <w:ind w:left="1"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2、招标人根据设计文件的要求及37号文、粤建规范〔2019〕2号文的规定列出“危险性较大的分部分项工程清单及超过一定规模的危</w:t>
      </w:r>
      <w:r>
        <w:rPr>
          <w:rFonts w:hint="eastAsia" w:ascii="宋体" w:hAnsi="宋体" w:eastAsia="宋体" w:cs="宋体"/>
          <w:color w:val="auto"/>
          <w:spacing w:val="-3"/>
          <w:sz w:val="24"/>
          <w:szCs w:val="24"/>
          <w:highlight w:val="none"/>
        </w:rPr>
        <w:t>险性较大的分部分项工程清单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本招标项目相关的清单项，具体详见第5点“打</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”标识。</w:t>
      </w:r>
    </w:p>
    <w:p w14:paraId="3676768B">
      <w:pPr>
        <w:spacing w:before="209" w:line="299" w:lineRule="auto"/>
        <w:ind w:left="3" w:right="72" w:firstLine="48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（1）投标单位同意建设单位在清单中标识的该</w:t>
      </w:r>
      <w:r>
        <w:rPr>
          <w:rFonts w:hint="eastAsia" w:ascii="宋体" w:hAnsi="宋体" w:eastAsia="宋体" w:cs="宋体"/>
          <w:color w:val="auto"/>
          <w:spacing w:val="-4"/>
          <w:sz w:val="24"/>
          <w:szCs w:val="24"/>
          <w:highlight w:val="none"/>
        </w:rPr>
        <w:t>项请在对应项打“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w:t>
      </w:r>
      <w:r>
        <w:rPr>
          <w:rFonts w:hint="eastAsia" w:ascii="宋体" w:hAnsi="宋体" w:eastAsia="宋体" w:cs="宋体"/>
          <w:color w:val="auto"/>
          <w:spacing w:val="-1"/>
          <w:sz w:val="24"/>
          <w:szCs w:val="24"/>
          <w:highlight w:val="none"/>
        </w:rPr>
        <w:t>投标文件中提供相应的安全管理措施。</w:t>
      </w:r>
    </w:p>
    <w:p w14:paraId="1C2AFCFC">
      <w:pPr>
        <w:spacing w:before="208" w:line="299" w:lineRule="auto"/>
        <w:ind w:left="2" w:right="72"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（2）投标单位对清单中认为需要补充的该项请</w:t>
      </w:r>
      <w:r>
        <w:rPr>
          <w:rFonts w:hint="eastAsia" w:ascii="宋体" w:hAnsi="宋体" w:eastAsia="宋体" w:cs="宋体"/>
          <w:color w:val="auto"/>
          <w:spacing w:val="-4"/>
          <w:sz w:val="24"/>
          <w:szCs w:val="24"/>
          <w:highlight w:val="none"/>
        </w:rPr>
        <w:t>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”标识，并与投标</w:t>
      </w:r>
      <w:r>
        <w:rPr>
          <w:rFonts w:hint="eastAsia" w:ascii="宋体" w:hAnsi="宋体" w:eastAsia="宋体" w:cs="宋体"/>
          <w:color w:val="auto"/>
          <w:spacing w:val="-1"/>
          <w:sz w:val="24"/>
          <w:szCs w:val="24"/>
          <w:highlight w:val="none"/>
        </w:rPr>
        <w:t>文件中提供相应的安全管理措施。</w:t>
      </w:r>
    </w:p>
    <w:p w14:paraId="2C57E579">
      <w:pPr>
        <w:spacing w:before="210" w:line="300" w:lineRule="auto"/>
        <w:ind w:right="72"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（3）投标单位不同意建设单位在清单中标识的该项请在对应项打“</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”标识，并</w:t>
      </w:r>
      <w:r>
        <w:rPr>
          <w:rFonts w:hint="eastAsia" w:ascii="宋体" w:hAnsi="宋体" w:eastAsia="宋体" w:cs="宋体"/>
          <w:color w:val="auto"/>
          <w:spacing w:val="-1"/>
          <w:sz w:val="24"/>
          <w:szCs w:val="24"/>
          <w:highlight w:val="none"/>
        </w:rPr>
        <w:t>在备注栏填上相关说明。</w:t>
      </w:r>
    </w:p>
    <w:p w14:paraId="14B36F6D">
      <w:pPr>
        <w:spacing w:before="207" w:line="371" w:lineRule="auto"/>
        <w:ind w:firstLine="484"/>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u w:val="single"/>
        </w:rPr>
        <w:t>3、投标单位应当在投标时根据招标人提供的下述第5点清单，</w:t>
      </w:r>
      <w:r>
        <w:rPr>
          <w:rFonts w:hint="eastAsia" w:ascii="宋体" w:hAnsi="宋体" w:eastAsia="宋体" w:cs="宋体"/>
          <w:b/>
          <w:bCs/>
          <w:color w:val="auto"/>
          <w:spacing w:val="-5"/>
          <w:sz w:val="24"/>
          <w:szCs w:val="24"/>
          <w:highlight w:val="none"/>
          <w:u w:val="single"/>
        </w:rPr>
        <w:t>在投标施工组织中回</w:t>
      </w:r>
      <w:r>
        <w:rPr>
          <w:rFonts w:hint="eastAsia" w:ascii="宋体" w:hAnsi="宋体" w:eastAsia="宋体" w:cs="宋体"/>
          <w:b/>
          <w:bCs/>
          <w:color w:val="auto"/>
          <w:spacing w:val="-4"/>
          <w:sz w:val="24"/>
          <w:szCs w:val="24"/>
          <w:highlight w:val="none"/>
          <w:u w:val="single"/>
        </w:rPr>
        <w:t>应建设单位提供的危大工程清单，补充相应的安全管理措施。（为减轻标书编制</w:t>
      </w:r>
      <w:r>
        <w:rPr>
          <w:rFonts w:hint="eastAsia" w:ascii="宋体" w:hAnsi="宋体" w:eastAsia="宋体" w:cs="宋体"/>
          <w:b/>
          <w:bCs/>
          <w:color w:val="auto"/>
          <w:spacing w:val="-5"/>
          <w:sz w:val="24"/>
          <w:szCs w:val="24"/>
          <w:highlight w:val="none"/>
          <w:u w:val="single"/>
        </w:rPr>
        <w:t>的工作</w:t>
      </w:r>
      <w:r>
        <w:rPr>
          <w:rFonts w:hint="eastAsia" w:ascii="宋体" w:hAnsi="宋体" w:eastAsia="宋体" w:cs="宋体"/>
          <w:b/>
          <w:bCs/>
          <w:color w:val="auto"/>
          <w:spacing w:val="-2"/>
          <w:sz w:val="24"/>
          <w:szCs w:val="24"/>
          <w:highlight w:val="none"/>
          <w:u w:val="single"/>
        </w:rPr>
        <w:t>量，投标单位回应的危大工程清单该部分的页数应控制在3页内）</w:t>
      </w:r>
    </w:p>
    <w:p w14:paraId="74C7E91A">
      <w:pPr>
        <w:spacing w:before="33" w:line="326" w:lineRule="auto"/>
        <w:ind w:left="1"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4、对于超过一定规模的危大工程，中标单位应当组织召开</w:t>
      </w:r>
      <w:r>
        <w:rPr>
          <w:rFonts w:hint="eastAsia" w:ascii="宋体" w:hAnsi="宋体" w:eastAsia="宋体" w:cs="宋体"/>
          <w:color w:val="auto"/>
          <w:spacing w:val="-1"/>
          <w:sz w:val="24"/>
          <w:szCs w:val="24"/>
          <w:highlight w:val="none"/>
        </w:rPr>
        <w:t>专家论证会对专项施工</w:t>
      </w:r>
      <w:r>
        <w:rPr>
          <w:rFonts w:hint="eastAsia" w:ascii="宋体" w:hAnsi="宋体" w:eastAsia="宋体" w:cs="宋体"/>
          <w:color w:val="auto"/>
          <w:spacing w:val="-2"/>
          <w:sz w:val="24"/>
          <w:szCs w:val="24"/>
          <w:highlight w:val="none"/>
        </w:rPr>
        <w:t>方案进行论证。实行施工总承包的，由施工总承包单位组织召开专家论证会。专家论证</w:t>
      </w:r>
      <w:r>
        <w:rPr>
          <w:rFonts w:hint="eastAsia" w:ascii="宋体" w:hAnsi="宋体" w:eastAsia="宋体" w:cs="宋体"/>
          <w:color w:val="auto"/>
          <w:spacing w:val="-1"/>
          <w:sz w:val="24"/>
          <w:szCs w:val="24"/>
          <w:highlight w:val="none"/>
        </w:rPr>
        <w:t>前专项施工方案应当通过施工总承包单位审核和总监理工程师审查。</w:t>
      </w:r>
    </w:p>
    <w:p w14:paraId="798FF3E3">
      <w:pPr>
        <w:spacing w:before="208" w:line="301" w:lineRule="auto"/>
        <w:ind w:firstLine="484"/>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5、危险性较大的分部分项工程清单及超过一</w:t>
      </w:r>
      <w:r>
        <w:rPr>
          <w:rFonts w:hint="eastAsia" w:ascii="宋体" w:hAnsi="宋体" w:eastAsia="宋体" w:cs="宋体"/>
          <w:color w:val="auto"/>
          <w:spacing w:val="1"/>
          <w:sz w:val="24"/>
          <w:szCs w:val="24"/>
          <w:highlight w:val="none"/>
        </w:rPr>
        <w:t>定规模的危险性较大的分部分项工程</w:t>
      </w:r>
      <w:r>
        <w:rPr>
          <w:rFonts w:hint="eastAsia" w:ascii="宋体" w:hAnsi="宋体" w:eastAsia="宋体" w:cs="宋体"/>
          <w:color w:val="auto"/>
          <w:spacing w:val="-4"/>
          <w:sz w:val="24"/>
          <w:szCs w:val="24"/>
          <w:highlight w:val="none"/>
        </w:rPr>
        <w:t>清单</w:t>
      </w:r>
    </w:p>
    <w:p w14:paraId="211A5215">
      <w:pPr>
        <w:spacing w:before="40"/>
        <w:rPr>
          <w:rFonts w:hint="eastAsia" w:ascii="宋体" w:hAnsi="宋体" w:eastAsia="宋体" w:cs="宋体"/>
          <w:color w:val="auto"/>
          <w:highlight w:val="none"/>
        </w:rPr>
      </w:pPr>
    </w:p>
    <w:tbl>
      <w:tblPr>
        <w:tblStyle w:val="15"/>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1D6B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C0C1314">
            <w:pPr>
              <w:spacing w:before="133" w:line="220" w:lineRule="auto"/>
              <w:ind w:firstLine="235" w:firstLineChars="10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一、危险性较大的分部分项工程清单</w:t>
            </w:r>
          </w:p>
        </w:tc>
        <w:tc>
          <w:tcPr>
            <w:tcW w:w="1294" w:type="dxa"/>
            <w:vAlign w:val="top"/>
          </w:tcPr>
          <w:p w14:paraId="786821EB">
            <w:pPr>
              <w:spacing w:before="133" w:line="221" w:lineRule="auto"/>
              <w:ind w:left="20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088710BC">
            <w:pPr>
              <w:spacing w:before="133" w:line="221" w:lineRule="auto"/>
              <w:ind w:left="205" w:leftChars="0"/>
              <w:rPr>
                <w:rFonts w:hint="eastAsia" w:ascii="宋体" w:hAnsi="宋体" w:eastAsia="宋体" w:cs="宋体"/>
                <w:color w:val="auto"/>
                <w:spacing w:val="-19"/>
                <w:w w:val="94"/>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5305F236">
            <w:pPr>
              <w:spacing w:before="133" w:line="222" w:lineRule="auto"/>
              <w:ind w:left="360" w:leftChars="0"/>
              <w:rPr>
                <w:rFonts w:hint="eastAsia" w:ascii="宋体" w:hAnsi="宋体" w:eastAsia="宋体" w:cs="宋体"/>
                <w:color w:val="auto"/>
                <w:highlight w:val="none"/>
              </w:rPr>
            </w:pPr>
            <w:r>
              <w:rPr>
                <w:rFonts w:hint="eastAsia" w:ascii="宋体" w:hAnsi="宋体" w:eastAsia="宋体" w:cs="宋体"/>
                <w:color w:val="auto"/>
                <w:spacing w:val="-7"/>
                <w:sz w:val="24"/>
                <w:szCs w:val="24"/>
                <w:highlight w:val="none"/>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2B4333">
            <w:pPr>
              <w:spacing w:before="128" w:line="221" w:lineRule="auto"/>
              <w:ind w:left="120"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一、基坑支护</w:t>
            </w:r>
          </w:p>
        </w:tc>
        <w:tc>
          <w:tcPr>
            <w:tcW w:w="1294" w:type="dxa"/>
            <w:vAlign w:val="top"/>
          </w:tcPr>
          <w:p w14:paraId="40D210A2">
            <w:pPr>
              <w:spacing w:before="128" w:line="223" w:lineRule="auto"/>
              <w:jc w:val="center"/>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bookmarkStart w:id="269" w:name="OLE_LINK39"/>
            <w:r>
              <w:rPr>
                <w:rFonts w:hint="eastAsia" w:ascii="宋体" w:hAnsi="宋体" w:eastAsia="宋体" w:cs="宋体"/>
                <w:color w:val="auto"/>
                <w:spacing w:val="5"/>
                <w:sz w:val="24"/>
                <w:szCs w:val="24"/>
                <w:highlight w:val="none"/>
              </w:rPr>
              <w:t xml:space="preserve">  </w:t>
            </w:r>
            <w:bookmarkEnd w:id="269"/>
            <w:r>
              <w:rPr>
                <w:rFonts w:hint="eastAsia" w:ascii="宋体" w:hAnsi="宋体" w:eastAsia="宋体" w:cs="宋体"/>
                <w:color w:val="auto"/>
                <w:spacing w:val="-19"/>
                <w:w w:val="94"/>
                <w:sz w:val="24"/>
                <w:szCs w:val="24"/>
                <w:highlight w:val="none"/>
              </w:rPr>
              <w:t>)</w:t>
            </w:r>
          </w:p>
        </w:tc>
        <w:tc>
          <w:tcPr>
            <w:tcW w:w="1294" w:type="dxa"/>
            <w:vAlign w:val="top"/>
          </w:tcPr>
          <w:p w14:paraId="790D24ED">
            <w:pPr>
              <w:spacing w:before="12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E86A91">
            <w:pPr>
              <w:pStyle w:val="27"/>
              <w:rPr>
                <w:rFonts w:hint="eastAsia" w:ascii="宋体" w:hAnsi="宋体" w:eastAsia="宋体" w:cs="宋体"/>
                <w:color w:val="auto"/>
                <w:highlight w:val="none"/>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9197831">
            <w:pPr>
              <w:spacing w:before="129" w:line="328" w:lineRule="auto"/>
              <w:ind w:left="135" w:leftChars="0" w:right="68" w:rightChars="0" w:hanging="8"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（一）开挖深度超过</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3m（含</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3m）的基坑（槽）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的土方开挖、支护、降水工程。</w:t>
            </w:r>
          </w:p>
        </w:tc>
        <w:tc>
          <w:tcPr>
            <w:tcW w:w="1294" w:type="dxa"/>
            <w:vAlign w:val="top"/>
          </w:tcPr>
          <w:p w14:paraId="5B778EA3">
            <w:pPr>
              <w:pStyle w:val="27"/>
              <w:spacing w:line="297" w:lineRule="auto"/>
              <w:rPr>
                <w:rFonts w:hint="eastAsia" w:ascii="宋体" w:hAnsi="宋体" w:eastAsia="宋体" w:cs="宋体"/>
                <w:color w:val="auto"/>
                <w:highlight w:val="none"/>
              </w:rPr>
            </w:pPr>
          </w:p>
          <w:p w14:paraId="680472A7">
            <w:pPr>
              <w:spacing w:before="78" w:line="223" w:lineRule="auto"/>
              <w:ind w:left="39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CF74172">
            <w:pPr>
              <w:pStyle w:val="27"/>
              <w:spacing w:line="297" w:lineRule="auto"/>
              <w:rPr>
                <w:rFonts w:hint="eastAsia" w:ascii="宋体" w:hAnsi="宋体" w:eastAsia="宋体" w:cs="宋体"/>
                <w:color w:val="auto"/>
                <w:highlight w:val="none"/>
              </w:rPr>
            </w:pPr>
          </w:p>
          <w:p w14:paraId="3E2C041A">
            <w:pPr>
              <w:spacing w:before="7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77920F0">
            <w:pPr>
              <w:pStyle w:val="27"/>
              <w:rPr>
                <w:rFonts w:hint="eastAsia" w:ascii="宋体" w:hAnsi="宋体" w:eastAsia="宋体" w:cs="宋体"/>
                <w:color w:val="auto"/>
                <w:highlight w:val="none"/>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5D2C12B">
            <w:pPr>
              <w:spacing w:before="132" w:line="354" w:lineRule="auto"/>
              <w:ind w:left="116" w:right="108" w:firstLine="11"/>
              <w:jc w:val="both"/>
              <w:rPr>
                <w:rFonts w:hint="eastAsia" w:ascii="宋体" w:hAnsi="宋体" w:eastAsia="宋体" w:cs="宋体"/>
                <w:color w:val="auto"/>
                <w:sz w:val="24"/>
                <w:szCs w:val="24"/>
                <w:highlight w:val="none"/>
              </w:rPr>
            </w:pPr>
            <w:bookmarkStart w:id="270" w:name="bookmark161"/>
            <w:bookmarkEnd w:id="270"/>
            <w:r>
              <w:rPr>
                <w:rFonts w:hint="eastAsia" w:ascii="宋体" w:hAnsi="宋体" w:eastAsia="宋体" w:cs="宋体"/>
                <w:color w:val="auto"/>
                <w:spacing w:val="-2"/>
                <w:sz w:val="24"/>
                <w:szCs w:val="24"/>
                <w:highlight w:val="none"/>
              </w:rPr>
              <w:t>（二）开挖深度虽未超过</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3m，但地质条件、周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围环境和地下管线复杂，或影响毗邻建、构筑</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物安全的基坑（槽）的土方开挖、支护、降水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4"/>
                <w:sz w:val="24"/>
                <w:szCs w:val="24"/>
                <w:highlight w:val="none"/>
              </w:rPr>
              <w:t>工程。</w:t>
            </w:r>
          </w:p>
        </w:tc>
        <w:tc>
          <w:tcPr>
            <w:tcW w:w="1294" w:type="dxa"/>
            <w:vAlign w:val="top"/>
          </w:tcPr>
          <w:p w14:paraId="678E3335">
            <w:pPr>
              <w:pStyle w:val="27"/>
              <w:spacing w:line="263" w:lineRule="auto"/>
              <w:rPr>
                <w:rFonts w:hint="eastAsia" w:ascii="宋体" w:hAnsi="宋体" w:eastAsia="宋体" w:cs="宋体"/>
                <w:color w:val="auto"/>
                <w:highlight w:val="none"/>
              </w:rPr>
            </w:pPr>
          </w:p>
          <w:p w14:paraId="03E3E37B">
            <w:pPr>
              <w:pStyle w:val="27"/>
              <w:spacing w:line="263" w:lineRule="auto"/>
              <w:rPr>
                <w:rFonts w:hint="eastAsia" w:ascii="宋体" w:hAnsi="宋体" w:eastAsia="宋体" w:cs="宋体"/>
                <w:color w:val="auto"/>
                <w:highlight w:val="none"/>
              </w:rPr>
            </w:pPr>
          </w:p>
          <w:p w14:paraId="07B348AA">
            <w:pPr>
              <w:pStyle w:val="27"/>
              <w:spacing w:line="264" w:lineRule="auto"/>
              <w:rPr>
                <w:rFonts w:hint="eastAsia" w:ascii="宋体" w:hAnsi="宋体" w:eastAsia="宋体" w:cs="宋体"/>
                <w:color w:val="auto"/>
                <w:highlight w:val="none"/>
              </w:rPr>
            </w:pPr>
          </w:p>
          <w:p w14:paraId="09F5F15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bookmarkStart w:id="271" w:name="OLE_LINK40"/>
            <w:r>
              <w:rPr>
                <w:rFonts w:hint="eastAsia" w:ascii="宋体" w:hAnsi="宋体" w:eastAsia="宋体" w:cs="宋体"/>
                <w:color w:val="auto"/>
                <w:spacing w:val="2"/>
                <w:sz w:val="24"/>
                <w:szCs w:val="24"/>
                <w:highlight w:val="none"/>
              </w:rPr>
              <w:t xml:space="preserve">     </w:t>
            </w:r>
            <w:bookmarkEnd w:id="271"/>
            <w:r>
              <w:rPr>
                <w:rFonts w:hint="eastAsia" w:ascii="宋体" w:hAnsi="宋体" w:eastAsia="宋体" w:cs="宋体"/>
                <w:color w:val="auto"/>
                <w:spacing w:val="-19"/>
                <w:w w:val="94"/>
                <w:sz w:val="24"/>
                <w:szCs w:val="24"/>
                <w:highlight w:val="none"/>
              </w:rPr>
              <w:t>)</w:t>
            </w:r>
          </w:p>
        </w:tc>
        <w:tc>
          <w:tcPr>
            <w:tcW w:w="1294" w:type="dxa"/>
            <w:vAlign w:val="top"/>
          </w:tcPr>
          <w:p w14:paraId="49FC468F">
            <w:pPr>
              <w:pStyle w:val="27"/>
              <w:spacing w:line="263" w:lineRule="auto"/>
              <w:rPr>
                <w:rFonts w:hint="eastAsia" w:ascii="宋体" w:hAnsi="宋体" w:eastAsia="宋体" w:cs="宋体"/>
                <w:color w:val="auto"/>
                <w:highlight w:val="none"/>
              </w:rPr>
            </w:pPr>
          </w:p>
          <w:p w14:paraId="573D6FDA">
            <w:pPr>
              <w:pStyle w:val="27"/>
              <w:spacing w:line="263" w:lineRule="auto"/>
              <w:rPr>
                <w:rFonts w:hint="eastAsia" w:ascii="宋体" w:hAnsi="宋体" w:eastAsia="宋体" w:cs="宋体"/>
                <w:color w:val="auto"/>
                <w:highlight w:val="none"/>
              </w:rPr>
            </w:pPr>
          </w:p>
          <w:p w14:paraId="4B2551ED">
            <w:pPr>
              <w:pStyle w:val="27"/>
              <w:spacing w:line="264" w:lineRule="auto"/>
              <w:rPr>
                <w:rFonts w:hint="eastAsia" w:ascii="宋体" w:hAnsi="宋体" w:eastAsia="宋体" w:cs="宋体"/>
                <w:color w:val="auto"/>
                <w:highlight w:val="none"/>
              </w:rPr>
            </w:pPr>
          </w:p>
          <w:p w14:paraId="036E5E2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5D403E2">
            <w:pPr>
              <w:pStyle w:val="27"/>
              <w:rPr>
                <w:rFonts w:hint="eastAsia" w:ascii="宋体" w:hAnsi="宋体" w:eastAsia="宋体" w:cs="宋体"/>
                <w:color w:val="auto"/>
                <w:highlight w:val="none"/>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FF3CCA3">
            <w:pPr>
              <w:spacing w:before="128"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F83F1A7">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DEA9D7">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E66751">
            <w:pPr>
              <w:pStyle w:val="27"/>
              <w:rPr>
                <w:rFonts w:hint="eastAsia" w:ascii="宋体" w:hAnsi="宋体" w:eastAsia="宋体" w:cs="宋体"/>
                <w:color w:val="auto"/>
                <w:highlight w:val="none"/>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B42EF94">
            <w:pPr>
              <w:spacing w:before="128" w:line="328"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62BE616C">
            <w:pPr>
              <w:pStyle w:val="27"/>
              <w:spacing w:line="293" w:lineRule="auto"/>
              <w:rPr>
                <w:rFonts w:hint="eastAsia" w:ascii="宋体" w:hAnsi="宋体" w:eastAsia="宋体" w:cs="宋体"/>
                <w:color w:val="auto"/>
                <w:highlight w:val="none"/>
              </w:rPr>
            </w:pPr>
          </w:p>
          <w:p w14:paraId="2078787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A3A5B2">
            <w:pPr>
              <w:pStyle w:val="27"/>
              <w:spacing w:line="293" w:lineRule="auto"/>
              <w:rPr>
                <w:rFonts w:hint="eastAsia" w:ascii="宋体" w:hAnsi="宋体" w:eastAsia="宋体" w:cs="宋体"/>
                <w:color w:val="auto"/>
                <w:highlight w:val="none"/>
              </w:rPr>
            </w:pPr>
          </w:p>
          <w:p w14:paraId="4BAF713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6A6A71B">
            <w:pPr>
              <w:pStyle w:val="27"/>
              <w:rPr>
                <w:rFonts w:hint="eastAsia" w:ascii="宋体" w:hAnsi="宋体" w:eastAsia="宋体" w:cs="宋体"/>
                <w:color w:val="auto"/>
                <w:highlight w:val="none"/>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F44FF8A">
            <w:pPr>
              <w:spacing w:before="131" w:line="362" w:lineRule="auto"/>
              <w:ind w:left="115" w:right="105" w:firstLine="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（二）混凝土模板支撑工程：搭设高度</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5m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上，或搭设跨度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0"/>
                <w:sz w:val="24"/>
                <w:szCs w:val="24"/>
                <w:highlight w:val="none"/>
              </w:rPr>
              <w:t>及以上，或施工总荷</w:t>
            </w:r>
            <w:r>
              <w:rPr>
                <w:rFonts w:hint="eastAsia" w:ascii="宋体" w:hAnsi="宋体" w:eastAsia="宋体" w:cs="宋体"/>
                <w:color w:val="auto"/>
                <w:spacing w:val="-11"/>
                <w:sz w:val="24"/>
                <w:szCs w:val="24"/>
                <w:highlight w:val="none"/>
              </w:rPr>
              <w:t>载（荷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载效应基本组合的设计值，以下简称设计值）</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4"/>
                <w:sz w:val="24"/>
                <w:szCs w:val="24"/>
                <w:highlight w:val="none"/>
              </w:rPr>
              <w:t>10kN/m2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14"/>
                <w:sz w:val="24"/>
                <w:szCs w:val="24"/>
                <w:highlight w:val="none"/>
              </w:rPr>
              <w:t>及以上，或集中线荷载（设计值）15kN/m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及以上，或高度大于支撑水平投影宽度且相对</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独立无联系构件的混凝土模板支撑工程。</w:t>
            </w:r>
          </w:p>
        </w:tc>
        <w:tc>
          <w:tcPr>
            <w:tcW w:w="1294" w:type="dxa"/>
            <w:vAlign w:val="top"/>
          </w:tcPr>
          <w:p w14:paraId="06D081D3">
            <w:pPr>
              <w:pStyle w:val="27"/>
              <w:spacing w:line="255" w:lineRule="auto"/>
              <w:rPr>
                <w:rFonts w:hint="eastAsia" w:ascii="宋体" w:hAnsi="宋体" w:eastAsia="宋体" w:cs="宋体"/>
                <w:color w:val="auto"/>
                <w:highlight w:val="none"/>
              </w:rPr>
            </w:pPr>
          </w:p>
          <w:p w14:paraId="4A16BFFE">
            <w:pPr>
              <w:pStyle w:val="27"/>
              <w:spacing w:line="255" w:lineRule="auto"/>
              <w:rPr>
                <w:rFonts w:hint="eastAsia" w:ascii="宋体" w:hAnsi="宋体" w:eastAsia="宋体" w:cs="宋体"/>
                <w:color w:val="auto"/>
                <w:highlight w:val="none"/>
              </w:rPr>
            </w:pPr>
          </w:p>
          <w:p w14:paraId="3A0F5923">
            <w:pPr>
              <w:pStyle w:val="27"/>
              <w:spacing w:line="255" w:lineRule="auto"/>
              <w:rPr>
                <w:rFonts w:hint="eastAsia" w:ascii="宋体" w:hAnsi="宋体" w:eastAsia="宋体" w:cs="宋体"/>
                <w:color w:val="auto"/>
                <w:highlight w:val="none"/>
              </w:rPr>
            </w:pPr>
          </w:p>
          <w:p w14:paraId="0E04FF9F">
            <w:pPr>
              <w:pStyle w:val="27"/>
              <w:spacing w:line="255" w:lineRule="auto"/>
              <w:rPr>
                <w:rFonts w:hint="eastAsia" w:ascii="宋体" w:hAnsi="宋体" w:eastAsia="宋体" w:cs="宋体"/>
                <w:color w:val="auto"/>
                <w:highlight w:val="none"/>
              </w:rPr>
            </w:pPr>
          </w:p>
          <w:p w14:paraId="14B37184">
            <w:pPr>
              <w:pStyle w:val="27"/>
              <w:spacing w:line="256" w:lineRule="auto"/>
              <w:rPr>
                <w:rFonts w:hint="eastAsia" w:ascii="宋体" w:hAnsi="宋体" w:eastAsia="宋体" w:cs="宋体"/>
                <w:color w:val="auto"/>
                <w:highlight w:val="none"/>
              </w:rPr>
            </w:pPr>
          </w:p>
          <w:p w14:paraId="5A4F6FF6">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C45176">
            <w:pPr>
              <w:pStyle w:val="27"/>
              <w:spacing w:line="255" w:lineRule="auto"/>
              <w:rPr>
                <w:rFonts w:hint="eastAsia" w:ascii="宋体" w:hAnsi="宋体" w:eastAsia="宋体" w:cs="宋体"/>
                <w:color w:val="auto"/>
                <w:highlight w:val="none"/>
              </w:rPr>
            </w:pPr>
          </w:p>
          <w:p w14:paraId="6D487157">
            <w:pPr>
              <w:pStyle w:val="27"/>
              <w:spacing w:line="255" w:lineRule="auto"/>
              <w:rPr>
                <w:rFonts w:hint="eastAsia" w:ascii="宋体" w:hAnsi="宋体" w:eastAsia="宋体" w:cs="宋体"/>
                <w:color w:val="auto"/>
                <w:highlight w:val="none"/>
              </w:rPr>
            </w:pPr>
          </w:p>
          <w:p w14:paraId="3E1CE66E">
            <w:pPr>
              <w:pStyle w:val="27"/>
              <w:spacing w:line="255" w:lineRule="auto"/>
              <w:rPr>
                <w:rFonts w:hint="eastAsia" w:ascii="宋体" w:hAnsi="宋体" w:eastAsia="宋体" w:cs="宋体"/>
                <w:color w:val="auto"/>
                <w:highlight w:val="none"/>
              </w:rPr>
            </w:pPr>
          </w:p>
          <w:p w14:paraId="6A7FA7A1">
            <w:pPr>
              <w:pStyle w:val="27"/>
              <w:spacing w:line="255" w:lineRule="auto"/>
              <w:rPr>
                <w:rFonts w:hint="eastAsia" w:ascii="宋体" w:hAnsi="宋体" w:eastAsia="宋体" w:cs="宋体"/>
                <w:color w:val="auto"/>
                <w:highlight w:val="none"/>
              </w:rPr>
            </w:pPr>
          </w:p>
          <w:p w14:paraId="12434D3D">
            <w:pPr>
              <w:pStyle w:val="27"/>
              <w:spacing w:line="256" w:lineRule="auto"/>
              <w:rPr>
                <w:rFonts w:hint="eastAsia" w:ascii="宋体" w:hAnsi="宋体" w:eastAsia="宋体" w:cs="宋体"/>
                <w:color w:val="auto"/>
                <w:highlight w:val="none"/>
              </w:rPr>
            </w:pPr>
          </w:p>
          <w:p w14:paraId="1980D9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456E965">
            <w:pPr>
              <w:pStyle w:val="27"/>
              <w:rPr>
                <w:rFonts w:hint="eastAsia" w:ascii="宋体" w:hAnsi="宋体" w:eastAsia="宋体" w:cs="宋体"/>
                <w:color w:val="auto"/>
                <w:highlight w:val="none"/>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F43D72D">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支撑体系。</w:t>
            </w:r>
          </w:p>
        </w:tc>
        <w:tc>
          <w:tcPr>
            <w:tcW w:w="1294" w:type="dxa"/>
            <w:vAlign w:val="top"/>
          </w:tcPr>
          <w:p w14:paraId="511D615D">
            <w:pPr>
              <w:pStyle w:val="27"/>
              <w:spacing w:line="296" w:lineRule="auto"/>
              <w:rPr>
                <w:rFonts w:hint="eastAsia" w:ascii="宋体" w:hAnsi="宋体" w:eastAsia="宋体" w:cs="宋体"/>
                <w:color w:val="auto"/>
                <w:highlight w:val="none"/>
              </w:rPr>
            </w:pPr>
          </w:p>
          <w:p w14:paraId="65F0F42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33D5358">
            <w:pPr>
              <w:pStyle w:val="27"/>
              <w:spacing w:line="296" w:lineRule="auto"/>
              <w:rPr>
                <w:rFonts w:hint="eastAsia" w:ascii="宋体" w:hAnsi="宋体" w:eastAsia="宋体" w:cs="宋体"/>
                <w:color w:val="auto"/>
                <w:highlight w:val="none"/>
              </w:rPr>
            </w:pPr>
          </w:p>
          <w:p w14:paraId="0B3D0D9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DF9CE6A">
            <w:pPr>
              <w:pStyle w:val="27"/>
              <w:rPr>
                <w:rFonts w:hint="eastAsia" w:ascii="宋体" w:hAnsi="宋体" w:eastAsia="宋体" w:cs="宋体"/>
                <w:color w:val="auto"/>
                <w:highlight w:val="none"/>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E79A01C">
            <w:pPr>
              <w:spacing w:before="130"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6D8EB27">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84F6761">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B0041E">
            <w:pPr>
              <w:pStyle w:val="27"/>
              <w:rPr>
                <w:rFonts w:hint="eastAsia" w:ascii="宋体" w:hAnsi="宋体" w:eastAsia="宋体" w:cs="宋体"/>
                <w:color w:val="auto"/>
                <w:highlight w:val="none"/>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CDD2F61">
            <w:pPr>
              <w:spacing w:before="131" w:line="327"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29DAD9F8">
            <w:pPr>
              <w:pStyle w:val="27"/>
              <w:spacing w:line="297" w:lineRule="auto"/>
              <w:rPr>
                <w:rFonts w:hint="eastAsia" w:ascii="宋体" w:hAnsi="宋体" w:eastAsia="宋体" w:cs="宋体"/>
                <w:color w:val="auto"/>
                <w:highlight w:val="none"/>
              </w:rPr>
            </w:pPr>
          </w:p>
          <w:p w14:paraId="399CF0AA">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37BA4B">
            <w:pPr>
              <w:pStyle w:val="27"/>
              <w:spacing w:line="297" w:lineRule="auto"/>
              <w:rPr>
                <w:rFonts w:hint="eastAsia" w:ascii="宋体" w:hAnsi="宋体" w:eastAsia="宋体" w:cs="宋体"/>
                <w:color w:val="auto"/>
                <w:highlight w:val="none"/>
              </w:rPr>
            </w:pPr>
          </w:p>
          <w:p w14:paraId="4107995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189630F">
            <w:pPr>
              <w:pStyle w:val="27"/>
              <w:rPr>
                <w:rFonts w:hint="eastAsia" w:ascii="宋体" w:hAnsi="宋体" w:eastAsia="宋体" w:cs="宋体"/>
                <w:color w:val="auto"/>
                <w:highlight w:val="none"/>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0DA6BEA">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（二）采用起重机械进行安装的工程。</w:t>
            </w:r>
          </w:p>
        </w:tc>
        <w:tc>
          <w:tcPr>
            <w:tcW w:w="1294" w:type="dxa"/>
            <w:vAlign w:val="top"/>
          </w:tcPr>
          <w:p w14:paraId="05D8A463">
            <w:pPr>
              <w:spacing w:before="131"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902B328">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63D3528">
            <w:pPr>
              <w:pStyle w:val="27"/>
              <w:rPr>
                <w:rFonts w:hint="eastAsia" w:ascii="宋体" w:hAnsi="宋体" w:eastAsia="宋体" w:cs="宋体"/>
                <w:color w:val="auto"/>
                <w:highlight w:val="none"/>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2F4B30C">
            <w:pPr>
              <w:spacing w:before="130"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（三）起重机械安装和拆卸工程。</w:t>
            </w:r>
          </w:p>
        </w:tc>
        <w:tc>
          <w:tcPr>
            <w:tcW w:w="1294" w:type="dxa"/>
            <w:vAlign w:val="top"/>
          </w:tcPr>
          <w:p w14:paraId="429C4D99">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E377759">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D68036D">
            <w:pPr>
              <w:pStyle w:val="27"/>
              <w:rPr>
                <w:rFonts w:hint="eastAsia" w:ascii="宋体" w:hAnsi="宋体" w:eastAsia="宋体" w:cs="宋体"/>
                <w:color w:val="auto"/>
                <w:highlight w:val="none"/>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3B4E193">
            <w:pPr>
              <w:spacing w:before="131"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4B0E76C9">
            <w:pPr>
              <w:spacing w:before="130"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E1DB8D">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596A5DC">
            <w:pPr>
              <w:pStyle w:val="27"/>
              <w:rPr>
                <w:rFonts w:hint="eastAsia" w:ascii="宋体" w:hAnsi="宋体" w:eastAsia="宋体" w:cs="宋体"/>
                <w:color w:val="auto"/>
                <w:highlight w:val="none"/>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15C7215">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24m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架工程（包括采光井、电梯井脚手架）。</w:t>
            </w:r>
          </w:p>
        </w:tc>
        <w:tc>
          <w:tcPr>
            <w:tcW w:w="1294" w:type="dxa"/>
            <w:vAlign w:val="top"/>
          </w:tcPr>
          <w:p w14:paraId="321FD4AD">
            <w:pPr>
              <w:pStyle w:val="27"/>
              <w:spacing w:line="297" w:lineRule="auto"/>
              <w:rPr>
                <w:rFonts w:hint="eastAsia" w:ascii="宋体" w:hAnsi="宋体" w:eastAsia="宋体" w:cs="宋体"/>
                <w:color w:val="auto"/>
                <w:highlight w:val="none"/>
              </w:rPr>
            </w:pPr>
          </w:p>
          <w:p w14:paraId="679F5793">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CD0218D">
            <w:pPr>
              <w:pStyle w:val="27"/>
              <w:spacing w:line="297" w:lineRule="auto"/>
              <w:rPr>
                <w:rFonts w:hint="eastAsia" w:ascii="宋体" w:hAnsi="宋体" w:eastAsia="宋体" w:cs="宋体"/>
                <w:color w:val="auto"/>
                <w:highlight w:val="none"/>
              </w:rPr>
            </w:pPr>
          </w:p>
          <w:p w14:paraId="634A98E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925227">
            <w:pPr>
              <w:pStyle w:val="27"/>
              <w:rPr>
                <w:rFonts w:hint="eastAsia" w:ascii="宋体" w:hAnsi="宋体" w:eastAsia="宋体" w:cs="宋体"/>
                <w:color w:val="auto"/>
                <w:highlight w:val="none"/>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79A4E32">
            <w:pPr>
              <w:spacing w:before="131"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（二）附着式升降脚手架工程。</w:t>
            </w:r>
          </w:p>
        </w:tc>
        <w:tc>
          <w:tcPr>
            <w:tcW w:w="1294" w:type="dxa"/>
            <w:vAlign w:val="top"/>
          </w:tcPr>
          <w:p w14:paraId="2834041E">
            <w:pPr>
              <w:spacing w:before="130"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9E1B740">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CAC225D">
            <w:pPr>
              <w:pStyle w:val="27"/>
              <w:rPr>
                <w:rFonts w:hint="eastAsia" w:ascii="宋体" w:hAnsi="宋体" w:eastAsia="宋体" w:cs="宋体"/>
                <w:color w:val="auto"/>
                <w:highlight w:val="none"/>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74FFC9B">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（三）悬挑式脚手架工程。</w:t>
            </w:r>
          </w:p>
        </w:tc>
        <w:tc>
          <w:tcPr>
            <w:tcW w:w="1294" w:type="dxa"/>
            <w:vAlign w:val="top"/>
          </w:tcPr>
          <w:p w14:paraId="5E7432E5">
            <w:pPr>
              <w:spacing w:before="131"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7D49CBE">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6E687F2">
            <w:pPr>
              <w:pStyle w:val="27"/>
              <w:rPr>
                <w:rFonts w:hint="eastAsia" w:ascii="宋体" w:hAnsi="宋体" w:eastAsia="宋体" w:cs="宋体"/>
                <w:color w:val="auto"/>
                <w:highlight w:val="none"/>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0A65585">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（四）高处作业吊篮。</w:t>
            </w:r>
          </w:p>
        </w:tc>
        <w:tc>
          <w:tcPr>
            <w:tcW w:w="1294" w:type="dxa"/>
            <w:vAlign w:val="top"/>
          </w:tcPr>
          <w:p w14:paraId="14F1C253">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5D4A21">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71AEFFD">
            <w:pPr>
              <w:pStyle w:val="27"/>
              <w:rPr>
                <w:rFonts w:hint="eastAsia" w:ascii="宋体" w:hAnsi="宋体" w:eastAsia="宋体" w:cs="宋体"/>
                <w:color w:val="auto"/>
                <w:highlight w:val="none"/>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D85820">
            <w:pPr>
              <w:spacing w:before="132"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（五）卸料平台、操作平台工程。</w:t>
            </w:r>
          </w:p>
        </w:tc>
        <w:tc>
          <w:tcPr>
            <w:tcW w:w="1294" w:type="dxa"/>
            <w:vAlign w:val="top"/>
          </w:tcPr>
          <w:p w14:paraId="24DA6B96">
            <w:pPr>
              <w:spacing w:before="132"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972CBB8">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D335B2E">
            <w:pPr>
              <w:pStyle w:val="27"/>
              <w:rPr>
                <w:rFonts w:hint="eastAsia" w:ascii="宋体" w:hAnsi="宋体" w:eastAsia="宋体" w:cs="宋体"/>
                <w:color w:val="auto"/>
                <w:highlight w:val="none"/>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C96EB0E">
            <w:pPr>
              <w:spacing w:before="133"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（六）异型脚手架工程。</w:t>
            </w:r>
          </w:p>
        </w:tc>
        <w:tc>
          <w:tcPr>
            <w:tcW w:w="1294" w:type="dxa"/>
            <w:vAlign w:val="top"/>
          </w:tcPr>
          <w:p w14:paraId="2920519C">
            <w:pPr>
              <w:spacing w:before="132"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6F0ED25">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16F9989">
            <w:pPr>
              <w:pStyle w:val="27"/>
              <w:rPr>
                <w:rFonts w:hint="eastAsia" w:ascii="宋体" w:hAnsi="宋体" w:eastAsia="宋体" w:cs="宋体"/>
                <w:color w:val="auto"/>
                <w:highlight w:val="none"/>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DB2BD6B">
            <w:pPr>
              <w:spacing w:before="131" w:line="220" w:lineRule="auto"/>
              <w:ind w:left="120"/>
              <w:rPr>
                <w:rFonts w:hint="eastAsia" w:ascii="宋体" w:hAnsi="宋体" w:eastAsia="宋体" w:cs="宋体"/>
                <w:color w:val="auto"/>
                <w:sz w:val="24"/>
                <w:szCs w:val="24"/>
                <w:highlight w:val="none"/>
              </w:rPr>
            </w:pPr>
            <w:bookmarkStart w:id="272" w:name="bookmark162"/>
            <w:bookmarkEnd w:id="272"/>
            <w:r>
              <w:rPr>
                <w:rFonts w:hint="eastAsia" w:ascii="宋体" w:hAnsi="宋体" w:eastAsia="宋体" w:cs="宋体"/>
                <w:color w:val="auto"/>
                <w:spacing w:val="-3"/>
                <w:sz w:val="24"/>
                <w:szCs w:val="24"/>
                <w:highlight w:val="none"/>
              </w:rPr>
              <w:t>五、拆除工程</w:t>
            </w:r>
          </w:p>
        </w:tc>
        <w:tc>
          <w:tcPr>
            <w:tcW w:w="1294" w:type="dxa"/>
            <w:vAlign w:val="top"/>
          </w:tcPr>
          <w:p w14:paraId="1F592663">
            <w:pPr>
              <w:spacing w:before="131"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97AE92B">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B23CF5F">
            <w:pPr>
              <w:pStyle w:val="27"/>
              <w:rPr>
                <w:rFonts w:hint="eastAsia" w:ascii="宋体" w:hAnsi="宋体" w:eastAsia="宋体" w:cs="宋体"/>
                <w:color w:val="auto"/>
                <w:highlight w:val="none"/>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355B08F">
            <w:pPr>
              <w:spacing w:before="126" w:line="329" w:lineRule="auto"/>
              <w:ind w:left="117" w:right="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可能影响行人、交通、电力设施、通讯设施或</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其它建、构筑物安全的拆除工程。</w:t>
            </w:r>
          </w:p>
        </w:tc>
        <w:tc>
          <w:tcPr>
            <w:tcW w:w="1294" w:type="dxa"/>
            <w:vAlign w:val="top"/>
          </w:tcPr>
          <w:p w14:paraId="0A9FAFF7">
            <w:pPr>
              <w:pStyle w:val="27"/>
              <w:spacing w:line="294" w:lineRule="auto"/>
              <w:rPr>
                <w:rFonts w:hint="eastAsia" w:ascii="宋体" w:hAnsi="宋体" w:eastAsia="宋体" w:cs="宋体"/>
                <w:color w:val="auto"/>
                <w:highlight w:val="none"/>
              </w:rPr>
            </w:pPr>
          </w:p>
          <w:p w14:paraId="34B3FB96">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D9904E6">
            <w:pPr>
              <w:pStyle w:val="27"/>
              <w:spacing w:line="294" w:lineRule="auto"/>
              <w:rPr>
                <w:rFonts w:hint="eastAsia" w:ascii="宋体" w:hAnsi="宋体" w:eastAsia="宋体" w:cs="宋体"/>
                <w:color w:val="auto"/>
                <w:highlight w:val="none"/>
              </w:rPr>
            </w:pPr>
          </w:p>
          <w:p w14:paraId="4D0D520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50FEA8A">
            <w:pPr>
              <w:pStyle w:val="27"/>
              <w:rPr>
                <w:rFonts w:hint="eastAsia" w:ascii="宋体" w:hAnsi="宋体" w:eastAsia="宋体" w:cs="宋体"/>
                <w:color w:val="auto"/>
                <w:highlight w:val="none"/>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0BEE0B8">
            <w:pPr>
              <w:spacing w:before="126" w:line="221" w:lineRule="auto"/>
              <w:ind w:left="3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096738AD">
            <w:pPr>
              <w:spacing w:before="126"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2FCEA97">
            <w:pPr>
              <w:spacing w:before="126"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EFB7B18">
            <w:pPr>
              <w:pStyle w:val="27"/>
              <w:rPr>
                <w:rFonts w:hint="eastAsia" w:ascii="宋体" w:hAnsi="宋体" w:eastAsia="宋体" w:cs="宋体"/>
                <w:color w:val="auto"/>
                <w:highlight w:val="none"/>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D12E32">
            <w:pPr>
              <w:spacing w:before="128" w:line="328"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41A2393E">
            <w:pPr>
              <w:pStyle w:val="27"/>
              <w:spacing w:line="294" w:lineRule="auto"/>
              <w:rPr>
                <w:rFonts w:hint="eastAsia" w:ascii="宋体" w:hAnsi="宋体" w:eastAsia="宋体" w:cs="宋体"/>
                <w:color w:val="auto"/>
                <w:highlight w:val="none"/>
              </w:rPr>
            </w:pPr>
          </w:p>
          <w:p w14:paraId="3183CE4F">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4F68CC">
            <w:pPr>
              <w:pStyle w:val="27"/>
              <w:spacing w:line="294" w:lineRule="auto"/>
              <w:rPr>
                <w:rFonts w:hint="eastAsia" w:ascii="宋体" w:hAnsi="宋体" w:eastAsia="宋体" w:cs="宋体"/>
                <w:color w:val="auto"/>
                <w:highlight w:val="none"/>
              </w:rPr>
            </w:pPr>
          </w:p>
          <w:p w14:paraId="1E79BD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A19A2ED">
            <w:pPr>
              <w:pStyle w:val="27"/>
              <w:rPr>
                <w:rFonts w:hint="eastAsia" w:ascii="宋体" w:hAnsi="宋体" w:eastAsia="宋体" w:cs="宋体"/>
                <w:color w:val="auto"/>
                <w:highlight w:val="none"/>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E7E493">
            <w:pPr>
              <w:spacing w:before="129"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277DB7A9">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5BBDAB4">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9140078">
            <w:pPr>
              <w:pStyle w:val="27"/>
              <w:rPr>
                <w:rFonts w:hint="eastAsia" w:ascii="宋体" w:hAnsi="宋体" w:eastAsia="宋体" w:cs="宋体"/>
                <w:color w:val="auto"/>
                <w:highlight w:val="none"/>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47EBC8">
            <w:pPr>
              <w:spacing w:before="128"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（一）建筑幕墙安装工程。</w:t>
            </w:r>
          </w:p>
        </w:tc>
        <w:tc>
          <w:tcPr>
            <w:tcW w:w="1294" w:type="dxa"/>
            <w:vAlign w:val="top"/>
          </w:tcPr>
          <w:p w14:paraId="594F7240">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3358343">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6B694E">
            <w:pPr>
              <w:pStyle w:val="27"/>
              <w:rPr>
                <w:rFonts w:hint="eastAsia" w:ascii="宋体" w:hAnsi="宋体" w:eastAsia="宋体" w:cs="宋体"/>
                <w:color w:val="auto"/>
                <w:highlight w:val="none"/>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6116876">
            <w:pPr>
              <w:spacing w:before="128"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（二）钢结构、网架和索膜结构安装工程。</w:t>
            </w:r>
          </w:p>
        </w:tc>
        <w:tc>
          <w:tcPr>
            <w:tcW w:w="1294" w:type="dxa"/>
            <w:vAlign w:val="top"/>
          </w:tcPr>
          <w:p w14:paraId="571DD0F6">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1AA7C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6810C91">
            <w:pPr>
              <w:pStyle w:val="27"/>
              <w:rPr>
                <w:rFonts w:hint="eastAsia" w:ascii="宋体" w:hAnsi="宋体" w:eastAsia="宋体" w:cs="宋体"/>
                <w:color w:val="auto"/>
                <w:highlight w:val="none"/>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0279A1D">
            <w:pPr>
              <w:spacing w:before="128"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（三）人工挖孔桩工程。</w:t>
            </w:r>
          </w:p>
        </w:tc>
        <w:tc>
          <w:tcPr>
            <w:tcW w:w="1294" w:type="dxa"/>
            <w:vAlign w:val="top"/>
          </w:tcPr>
          <w:p w14:paraId="68A4C3FD">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D9EDFF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28B0F19">
            <w:pPr>
              <w:pStyle w:val="27"/>
              <w:rPr>
                <w:rFonts w:hint="eastAsia" w:ascii="宋体" w:hAnsi="宋体" w:eastAsia="宋体" w:cs="宋体"/>
                <w:color w:val="auto"/>
                <w:highlight w:val="none"/>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968F35">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5BBFC845">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1E41E3">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287899C">
            <w:pPr>
              <w:pStyle w:val="27"/>
              <w:rPr>
                <w:rFonts w:hint="eastAsia" w:ascii="宋体" w:hAnsi="宋体" w:eastAsia="宋体" w:cs="宋体"/>
                <w:color w:val="auto"/>
                <w:highlight w:val="none"/>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E2EB51E">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（五）装配式建筑混凝土预制构件安装工程。</w:t>
            </w:r>
          </w:p>
        </w:tc>
        <w:tc>
          <w:tcPr>
            <w:tcW w:w="1294" w:type="dxa"/>
            <w:vAlign w:val="top"/>
          </w:tcPr>
          <w:p w14:paraId="0335193E">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88C26D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AE26D27">
            <w:pPr>
              <w:pStyle w:val="27"/>
              <w:rPr>
                <w:rFonts w:hint="eastAsia" w:ascii="宋体" w:hAnsi="宋体" w:eastAsia="宋体" w:cs="宋体"/>
                <w:color w:val="auto"/>
                <w:highlight w:val="none"/>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42918A5">
            <w:pPr>
              <w:spacing w:before="129" w:line="345"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496F222B">
            <w:pPr>
              <w:pStyle w:val="27"/>
              <w:spacing w:line="270" w:lineRule="auto"/>
              <w:rPr>
                <w:rFonts w:hint="eastAsia" w:ascii="宋体" w:hAnsi="宋体" w:eastAsia="宋体" w:cs="宋体"/>
                <w:color w:val="auto"/>
                <w:highlight w:val="none"/>
              </w:rPr>
            </w:pPr>
          </w:p>
          <w:p w14:paraId="4BE76F41">
            <w:pPr>
              <w:pStyle w:val="27"/>
              <w:spacing w:line="271" w:lineRule="auto"/>
              <w:rPr>
                <w:rFonts w:hint="eastAsia" w:ascii="宋体" w:hAnsi="宋体" w:eastAsia="宋体" w:cs="宋体"/>
                <w:color w:val="auto"/>
                <w:highlight w:val="none"/>
              </w:rPr>
            </w:pPr>
          </w:p>
          <w:p w14:paraId="239AC87B">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82C1EFD">
            <w:pPr>
              <w:pStyle w:val="27"/>
              <w:spacing w:line="270" w:lineRule="auto"/>
              <w:rPr>
                <w:rFonts w:hint="eastAsia" w:ascii="宋体" w:hAnsi="宋体" w:eastAsia="宋体" w:cs="宋体"/>
                <w:color w:val="auto"/>
                <w:highlight w:val="none"/>
              </w:rPr>
            </w:pPr>
          </w:p>
          <w:p w14:paraId="7FBE4FE4">
            <w:pPr>
              <w:pStyle w:val="27"/>
              <w:spacing w:line="271" w:lineRule="auto"/>
              <w:rPr>
                <w:rFonts w:hint="eastAsia" w:ascii="宋体" w:hAnsi="宋体" w:eastAsia="宋体" w:cs="宋体"/>
                <w:color w:val="auto"/>
                <w:highlight w:val="none"/>
              </w:rPr>
            </w:pPr>
          </w:p>
          <w:p w14:paraId="232EE85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9EE8AB">
            <w:pPr>
              <w:pStyle w:val="27"/>
              <w:rPr>
                <w:rFonts w:hint="eastAsia" w:ascii="宋体" w:hAnsi="宋体" w:eastAsia="宋体" w:cs="宋体"/>
                <w:color w:val="auto"/>
                <w:highlight w:val="none"/>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264981E">
            <w:pPr>
              <w:spacing w:before="129" w:line="328" w:lineRule="auto"/>
              <w:ind w:left="115" w:right="108" w:firstLine="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二、超过一定规模的危险性较大的分部分项工</w:t>
            </w:r>
            <w:r>
              <w:rPr>
                <w:rFonts w:hint="eastAsia" w:ascii="宋体" w:hAnsi="宋体" w:eastAsia="宋体" w:cs="宋体"/>
                <w:b/>
                <w:bCs/>
                <w:color w:val="auto"/>
                <w:spacing w:val="-5"/>
                <w:sz w:val="24"/>
                <w:szCs w:val="24"/>
                <w:highlight w:val="none"/>
              </w:rPr>
              <w:t>程清单</w:t>
            </w:r>
          </w:p>
        </w:tc>
        <w:tc>
          <w:tcPr>
            <w:tcW w:w="1294" w:type="dxa"/>
            <w:vAlign w:val="top"/>
          </w:tcPr>
          <w:p w14:paraId="52EDDCE6">
            <w:pPr>
              <w:pStyle w:val="27"/>
              <w:spacing w:line="295" w:lineRule="auto"/>
              <w:rPr>
                <w:rFonts w:hint="eastAsia" w:ascii="宋体" w:hAnsi="宋体" w:eastAsia="宋体" w:cs="宋体"/>
                <w:color w:val="auto"/>
                <w:highlight w:val="none"/>
              </w:rPr>
            </w:pPr>
          </w:p>
          <w:p w14:paraId="45015D35">
            <w:pPr>
              <w:spacing w:before="78" w:line="221" w:lineRule="auto"/>
              <w:ind w:left="2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7D2CDEE2">
            <w:pPr>
              <w:pStyle w:val="27"/>
              <w:spacing w:line="295" w:lineRule="auto"/>
              <w:rPr>
                <w:rFonts w:hint="eastAsia" w:ascii="宋体" w:hAnsi="宋体" w:eastAsia="宋体" w:cs="宋体"/>
                <w:color w:val="auto"/>
                <w:highlight w:val="none"/>
              </w:rPr>
            </w:pPr>
          </w:p>
          <w:p w14:paraId="09D2C904">
            <w:pPr>
              <w:spacing w:before="78" w:line="221" w:lineRule="auto"/>
              <w:ind w:left="1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0E9BBCA9">
            <w:pPr>
              <w:pStyle w:val="27"/>
              <w:spacing w:line="295" w:lineRule="auto"/>
              <w:rPr>
                <w:rFonts w:hint="eastAsia" w:ascii="宋体" w:hAnsi="宋体" w:eastAsia="宋体" w:cs="宋体"/>
                <w:color w:val="auto"/>
                <w:highlight w:val="none"/>
              </w:rPr>
            </w:pPr>
          </w:p>
          <w:p w14:paraId="562A97E9">
            <w:pPr>
              <w:spacing w:before="78" w:line="222" w:lineRule="auto"/>
              <w:ind w:left="3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FC6A74">
            <w:pPr>
              <w:spacing w:before="129" w:line="221"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一、深基坑工程</w:t>
            </w:r>
          </w:p>
        </w:tc>
        <w:tc>
          <w:tcPr>
            <w:tcW w:w="1294" w:type="dxa"/>
            <w:vAlign w:val="top"/>
          </w:tcPr>
          <w:p w14:paraId="0FD5C757">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 </w:t>
            </w:r>
            <w:r>
              <w:rPr>
                <w:rFonts w:hint="eastAsia" w:ascii="宋体" w:hAnsi="宋体" w:eastAsia="宋体" w:cs="宋体"/>
                <w:color w:val="auto"/>
                <w:spacing w:val="-19"/>
                <w:w w:val="94"/>
                <w:sz w:val="24"/>
                <w:szCs w:val="24"/>
                <w:highlight w:val="none"/>
              </w:rPr>
              <w:t>)</w:t>
            </w:r>
          </w:p>
        </w:tc>
        <w:tc>
          <w:tcPr>
            <w:tcW w:w="1294" w:type="dxa"/>
            <w:vAlign w:val="top"/>
          </w:tcPr>
          <w:p w14:paraId="315D0C9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CBB58B3">
            <w:pPr>
              <w:pStyle w:val="27"/>
              <w:rPr>
                <w:rFonts w:hint="eastAsia" w:ascii="宋体" w:hAnsi="宋体" w:eastAsia="宋体" w:cs="宋体"/>
                <w:color w:val="auto"/>
                <w:highlight w:val="none"/>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45EE0E">
            <w:pPr>
              <w:spacing w:before="131" w:line="327" w:lineRule="auto"/>
              <w:ind w:left="117" w:right="10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开挖深度超过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5m（含</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5m）的基坑（槽）的土方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开挖、支护、降水工程。</w:t>
            </w:r>
          </w:p>
        </w:tc>
        <w:tc>
          <w:tcPr>
            <w:tcW w:w="1294" w:type="dxa"/>
            <w:vAlign w:val="top"/>
          </w:tcPr>
          <w:p w14:paraId="507AE1DC">
            <w:pPr>
              <w:pStyle w:val="27"/>
              <w:spacing w:line="295" w:lineRule="auto"/>
              <w:rPr>
                <w:rFonts w:hint="eastAsia" w:ascii="宋体" w:hAnsi="宋体" w:eastAsia="宋体" w:cs="宋体"/>
                <w:color w:val="auto"/>
                <w:highlight w:val="none"/>
              </w:rPr>
            </w:pPr>
          </w:p>
          <w:p w14:paraId="3F469623">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 </w:t>
            </w:r>
            <w:r>
              <w:rPr>
                <w:rFonts w:hint="eastAsia" w:ascii="宋体" w:hAnsi="宋体" w:eastAsia="宋体" w:cs="宋体"/>
                <w:color w:val="auto"/>
                <w:spacing w:val="-19"/>
                <w:w w:val="94"/>
                <w:sz w:val="24"/>
                <w:szCs w:val="24"/>
                <w:highlight w:val="none"/>
              </w:rPr>
              <w:t>)</w:t>
            </w:r>
          </w:p>
        </w:tc>
        <w:tc>
          <w:tcPr>
            <w:tcW w:w="1294" w:type="dxa"/>
            <w:vAlign w:val="top"/>
          </w:tcPr>
          <w:p w14:paraId="021BD327">
            <w:pPr>
              <w:pStyle w:val="27"/>
              <w:spacing w:line="295" w:lineRule="auto"/>
              <w:rPr>
                <w:rFonts w:hint="eastAsia" w:ascii="宋体" w:hAnsi="宋体" w:eastAsia="宋体" w:cs="宋体"/>
                <w:color w:val="auto"/>
                <w:highlight w:val="none"/>
              </w:rPr>
            </w:pPr>
          </w:p>
          <w:p w14:paraId="51AD168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FCDD85F">
            <w:pPr>
              <w:pStyle w:val="27"/>
              <w:rPr>
                <w:rFonts w:hint="eastAsia" w:ascii="宋体" w:hAnsi="宋体" w:eastAsia="宋体" w:cs="宋体"/>
                <w:color w:val="auto"/>
                <w:highlight w:val="none"/>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27481A">
            <w:pPr>
              <w:spacing w:before="130"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297BDAC">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default" w:ascii="宋体" w:hAnsi="宋体" w:eastAsia="宋体" w:cs="宋体"/>
                <w:color w:val="auto"/>
                <w:spacing w:val="2"/>
                <w:sz w:val="24"/>
                <w:szCs w:val="24"/>
                <w:highlight w:val="none"/>
                <w:lang w:val="en-US"/>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5FCAE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3E9C002">
            <w:pPr>
              <w:pStyle w:val="27"/>
              <w:rPr>
                <w:rFonts w:hint="eastAsia" w:ascii="宋体" w:hAnsi="宋体" w:eastAsia="宋体" w:cs="宋体"/>
                <w:color w:val="auto"/>
                <w:highlight w:val="none"/>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300C9C">
            <w:pPr>
              <w:spacing w:before="130" w:line="327"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01D661E1">
            <w:pPr>
              <w:pStyle w:val="27"/>
              <w:spacing w:line="294" w:lineRule="auto"/>
              <w:rPr>
                <w:rFonts w:hint="eastAsia" w:ascii="宋体" w:hAnsi="宋体" w:eastAsia="宋体" w:cs="宋体"/>
                <w:color w:val="auto"/>
                <w:highlight w:val="none"/>
              </w:rPr>
            </w:pPr>
          </w:p>
          <w:p w14:paraId="1DDA3CC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4A02DEB">
            <w:pPr>
              <w:pStyle w:val="27"/>
              <w:spacing w:line="294" w:lineRule="auto"/>
              <w:rPr>
                <w:rFonts w:hint="eastAsia" w:ascii="宋体" w:hAnsi="宋体" w:eastAsia="宋体" w:cs="宋体"/>
                <w:color w:val="auto"/>
                <w:highlight w:val="none"/>
              </w:rPr>
            </w:pPr>
          </w:p>
          <w:p w14:paraId="514A516E">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E381ED2">
            <w:pPr>
              <w:pStyle w:val="27"/>
              <w:rPr>
                <w:rFonts w:hint="eastAsia" w:ascii="宋体" w:hAnsi="宋体" w:eastAsia="宋体" w:cs="宋体"/>
                <w:color w:val="auto"/>
                <w:highlight w:val="none"/>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2E50BC">
            <w:pPr>
              <w:spacing w:before="132" w:line="353" w:lineRule="auto"/>
              <w:ind w:left="116" w:right="6" w:firstLine="1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（二）混凝土模板支撑工程：搭设高度8m</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上，或搭设跨度</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18m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及以上，或施工总荷载（设计值）15kN/m2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及以上，或集中线荷载（设</w:t>
            </w:r>
            <w:r>
              <w:rPr>
                <w:rFonts w:hint="eastAsia" w:ascii="宋体" w:hAnsi="宋体" w:eastAsia="宋体" w:cs="宋体"/>
                <w:color w:val="auto"/>
                <w:spacing w:val="-12"/>
                <w:sz w:val="24"/>
                <w:szCs w:val="24"/>
                <w:highlight w:val="none"/>
              </w:rPr>
              <w:t>计值）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20kN/m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6C626011">
            <w:pPr>
              <w:pStyle w:val="27"/>
              <w:spacing w:line="262" w:lineRule="auto"/>
              <w:rPr>
                <w:rFonts w:hint="eastAsia" w:ascii="宋体" w:hAnsi="宋体" w:eastAsia="宋体" w:cs="宋体"/>
                <w:color w:val="auto"/>
                <w:highlight w:val="none"/>
              </w:rPr>
            </w:pPr>
          </w:p>
          <w:p w14:paraId="63B16BE2">
            <w:pPr>
              <w:pStyle w:val="27"/>
              <w:spacing w:line="263" w:lineRule="auto"/>
              <w:rPr>
                <w:rFonts w:hint="eastAsia" w:ascii="宋体" w:hAnsi="宋体" w:eastAsia="宋体" w:cs="宋体"/>
                <w:color w:val="auto"/>
                <w:highlight w:val="none"/>
              </w:rPr>
            </w:pPr>
          </w:p>
          <w:p w14:paraId="2DC2A742">
            <w:pPr>
              <w:pStyle w:val="27"/>
              <w:spacing w:line="263" w:lineRule="auto"/>
              <w:rPr>
                <w:rFonts w:hint="eastAsia" w:ascii="宋体" w:hAnsi="宋体" w:eastAsia="宋体" w:cs="宋体"/>
                <w:color w:val="auto"/>
                <w:highlight w:val="none"/>
              </w:rPr>
            </w:pPr>
          </w:p>
          <w:p w14:paraId="2401A34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D4918F3">
            <w:pPr>
              <w:pStyle w:val="27"/>
              <w:spacing w:line="262" w:lineRule="auto"/>
              <w:rPr>
                <w:rFonts w:hint="eastAsia" w:ascii="宋体" w:hAnsi="宋体" w:eastAsia="宋体" w:cs="宋体"/>
                <w:color w:val="auto"/>
                <w:highlight w:val="none"/>
              </w:rPr>
            </w:pPr>
          </w:p>
          <w:p w14:paraId="22A75233">
            <w:pPr>
              <w:pStyle w:val="27"/>
              <w:spacing w:line="263" w:lineRule="auto"/>
              <w:rPr>
                <w:rFonts w:hint="eastAsia" w:ascii="宋体" w:hAnsi="宋体" w:eastAsia="宋体" w:cs="宋体"/>
                <w:color w:val="auto"/>
                <w:highlight w:val="none"/>
              </w:rPr>
            </w:pPr>
          </w:p>
          <w:p w14:paraId="6835FC2C">
            <w:pPr>
              <w:pStyle w:val="27"/>
              <w:spacing w:line="263" w:lineRule="auto"/>
              <w:rPr>
                <w:rFonts w:hint="eastAsia" w:ascii="宋体" w:hAnsi="宋体" w:eastAsia="宋体" w:cs="宋体"/>
                <w:color w:val="auto"/>
                <w:highlight w:val="none"/>
              </w:rPr>
            </w:pPr>
          </w:p>
          <w:p w14:paraId="065FF7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B509C14">
            <w:pPr>
              <w:pStyle w:val="27"/>
              <w:rPr>
                <w:rFonts w:hint="eastAsia" w:ascii="宋体" w:hAnsi="宋体" w:eastAsia="宋体" w:cs="宋体"/>
                <w:color w:val="auto"/>
                <w:highlight w:val="none"/>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9E32F9C">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p>
        </w:tc>
        <w:tc>
          <w:tcPr>
            <w:tcW w:w="1294" w:type="dxa"/>
            <w:vAlign w:val="top"/>
          </w:tcPr>
          <w:p w14:paraId="553E2DF0">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C72B68A">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CEDFE2">
            <w:pPr>
              <w:pStyle w:val="27"/>
              <w:rPr>
                <w:rFonts w:hint="eastAsia" w:ascii="宋体" w:hAnsi="宋体" w:eastAsia="宋体" w:cs="宋体"/>
                <w:color w:val="auto"/>
                <w:highlight w:val="none"/>
              </w:rPr>
            </w:pPr>
          </w:p>
        </w:tc>
      </w:tr>
      <w:tr w14:paraId="609E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19D6929">
            <w:pPr>
              <w:spacing w:before="131"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支撑体系，承受单点集中荷载</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7kN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1AFFA412">
            <w:pPr>
              <w:pStyle w:val="27"/>
              <w:rPr>
                <w:rFonts w:hint="eastAsia" w:ascii="宋体" w:hAnsi="宋体" w:eastAsia="宋体" w:cs="宋体"/>
                <w:color w:val="auto"/>
                <w:highlight w:val="none"/>
              </w:rPr>
            </w:pPr>
          </w:p>
        </w:tc>
        <w:tc>
          <w:tcPr>
            <w:tcW w:w="1294" w:type="dxa"/>
            <w:vAlign w:val="top"/>
          </w:tcPr>
          <w:p w14:paraId="1061CE5F">
            <w:pPr>
              <w:pStyle w:val="27"/>
              <w:rPr>
                <w:rFonts w:hint="eastAsia" w:ascii="宋体" w:hAnsi="宋体" w:eastAsia="宋体" w:cs="宋体"/>
                <w:color w:val="auto"/>
                <w:highlight w:val="none"/>
              </w:rPr>
            </w:pPr>
          </w:p>
        </w:tc>
        <w:tc>
          <w:tcPr>
            <w:tcW w:w="2428" w:type="dxa"/>
            <w:vAlign w:val="top"/>
          </w:tcPr>
          <w:p w14:paraId="4C7C0A35">
            <w:pPr>
              <w:pStyle w:val="27"/>
              <w:rPr>
                <w:rFonts w:hint="eastAsia" w:ascii="宋体" w:hAnsi="宋体" w:eastAsia="宋体" w:cs="宋体"/>
                <w:color w:val="auto"/>
                <w:highlight w:val="none"/>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3B4A7F">
            <w:pPr>
              <w:spacing w:before="128"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C46839F">
            <w:pPr>
              <w:spacing w:before="127"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954BA4">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BEF426E">
            <w:pPr>
              <w:pStyle w:val="27"/>
              <w:rPr>
                <w:rFonts w:hint="eastAsia" w:ascii="宋体" w:hAnsi="宋体" w:eastAsia="宋体" w:cs="宋体"/>
                <w:color w:val="auto"/>
                <w:highlight w:val="none"/>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715B81">
            <w:pPr>
              <w:spacing w:before="129" w:line="328"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100kN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62176862">
            <w:pPr>
              <w:pStyle w:val="27"/>
              <w:spacing w:line="295" w:lineRule="auto"/>
              <w:rPr>
                <w:rFonts w:hint="eastAsia" w:ascii="宋体" w:hAnsi="宋体" w:eastAsia="宋体" w:cs="宋体"/>
                <w:color w:val="auto"/>
                <w:highlight w:val="none"/>
              </w:rPr>
            </w:pPr>
          </w:p>
          <w:p w14:paraId="48EFCFE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23FF28E">
            <w:pPr>
              <w:pStyle w:val="27"/>
              <w:spacing w:line="295" w:lineRule="auto"/>
              <w:rPr>
                <w:rFonts w:hint="eastAsia" w:ascii="宋体" w:hAnsi="宋体" w:eastAsia="宋体" w:cs="宋体"/>
                <w:color w:val="auto"/>
                <w:highlight w:val="none"/>
              </w:rPr>
            </w:pPr>
          </w:p>
          <w:p w14:paraId="3385602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78E792E">
            <w:pPr>
              <w:pStyle w:val="27"/>
              <w:rPr>
                <w:rFonts w:hint="eastAsia" w:ascii="宋体" w:hAnsi="宋体" w:eastAsia="宋体" w:cs="宋体"/>
                <w:color w:val="auto"/>
                <w:highlight w:val="none"/>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32EB0C9">
            <w:pPr>
              <w:spacing w:before="129" w:line="345" w:lineRule="auto"/>
              <w:ind w:left="115" w:right="105" w:firstLine="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（二）起重量</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2"/>
                <w:sz w:val="24"/>
                <w:szCs w:val="24"/>
                <w:highlight w:val="none"/>
              </w:rPr>
              <w:t>300kN</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2"/>
                <w:sz w:val="24"/>
                <w:szCs w:val="24"/>
                <w:highlight w:val="none"/>
              </w:rPr>
              <w:t>及以上，或搭设总高度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2"/>
                <w:sz w:val="24"/>
                <w:szCs w:val="24"/>
                <w:highlight w:val="none"/>
              </w:rPr>
              <w:t>200m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及以上，或搭设基础标高在</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200m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及以上的起重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机械安装和拆卸工程。</w:t>
            </w:r>
          </w:p>
        </w:tc>
        <w:tc>
          <w:tcPr>
            <w:tcW w:w="1294" w:type="dxa"/>
            <w:vAlign w:val="top"/>
          </w:tcPr>
          <w:p w14:paraId="5762D0E9">
            <w:pPr>
              <w:pStyle w:val="27"/>
              <w:spacing w:line="270" w:lineRule="auto"/>
              <w:rPr>
                <w:rFonts w:hint="eastAsia" w:ascii="宋体" w:hAnsi="宋体" w:eastAsia="宋体" w:cs="宋体"/>
                <w:color w:val="auto"/>
                <w:highlight w:val="none"/>
              </w:rPr>
            </w:pPr>
          </w:p>
          <w:p w14:paraId="640C634B">
            <w:pPr>
              <w:pStyle w:val="27"/>
              <w:spacing w:line="270" w:lineRule="auto"/>
              <w:rPr>
                <w:rFonts w:hint="eastAsia" w:ascii="宋体" w:hAnsi="宋体" w:eastAsia="宋体" w:cs="宋体"/>
                <w:color w:val="auto"/>
                <w:highlight w:val="none"/>
              </w:rPr>
            </w:pPr>
          </w:p>
          <w:p w14:paraId="685B83E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9E055E">
            <w:pPr>
              <w:pStyle w:val="27"/>
              <w:spacing w:line="270" w:lineRule="auto"/>
              <w:rPr>
                <w:rFonts w:hint="eastAsia" w:ascii="宋体" w:hAnsi="宋体" w:eastAsia="宋体" w:cs="宋体"/>
                <w:color w:val="auto"/>
                <w:highlight w:val="none"/>
              </w:rPr>
            </w:pPr>
          </w:p>
          <w:p w14:paraId="292B70A0">
            <w:pPr>
              <w:pStyle w:val="27"/>
              <w:spacing w:line="270" w:lineRule="auto"/>
              <w:rPr>
                <w:rFonts w:hint="eastAsia" w:ascii="宋体" w:hAnsi="宋体" w:eastAsia="宋体" w:cs="宋体"/>
                <w:color w:val="auto"/>
                <w:highlight w:val="none"/>
              </w:rPr>
            </w:pPr>
          </w:p>
          <w:p w14:paraId="06C60C1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7ACFA6F">
            <w:pPr>
              <w:pStyle w:val="27"/>
              <w:rPr>
                <w:rFonts w:hint="eastAsia" w:ascii="宋体" w:hAnsi="宋体" w:eastAsia="宋体" w:cs="宋体"/>
                <w:color w:val="auto"/>
                <w:highlight w:val="none"/>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F30D083">
            <w:pPr>
              <w:spacing w:before="128"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2881CCAF">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9B1B91">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0DC304E">
            <w:pPr>
              <w:pStyle w:val="27"/>
              <w:rPr>
                <w:rFonts w:hint="eastAsia" w:ascii="宋体" w:hAnsi="宋体" w:eastAsia="宋体" w:cs="宋体"/>
                <w:color w:val="auto"/>
                <w:highlight w:val="none"/>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AA96E6">
            <w:pPr>
              <w:spacing w:before="128" w:line="328"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（一）搭设高度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架工程。</w:t>
            </w:r>
          </w:p>
        </w:tc>
        <w:tc>
          <w:tcPr>
            <w:tcW w:w="1294" w:type="dxa"/>
            <w:vAlign w:val="top"/>
          </w:tcPr>
          <w:p w14:paraId="38CA0E74">
            <w:pPr>
              <w:pStyle w:val="27"/>
              <w:spacing w:line="296" w:lineRule="auto"/>
              <w:rPr>
                <w:rFonts w:hint="eastAsia" w:ascii="宋体" w:hAnsi="宋体" w:eastAsia="宋体" w:cs="宋体"/>
                <w:color w:val="auto"/>
                <w:highlight w:val="none"/>
              </w:rPr>
            </w:pPr>
          </w:p>
          <w:p w14:paraId="14F42D0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486B799">
            <w:pPr>
              <w:pStyle w:val="27"/>
              <w:spacing w:line="296" w:lineRule="auto"/>
              <w:rPr>
                <w:rFonts w:hint="eastAsia" w:ascii="宋体" w:hAnsi="宋体" w:eastAsia="宋体" w:cs="宋体"/>
                <w:color w:val="auto"/>
                <w:highlight w:val="none"/>
              </w:rPr>
            </w:pPr>
          </w:p>
          <w:p w14:paraId="69F43BD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CFD441">
            <w:pPr>
              <w:pStyle w:val="27"/>
              <w:rPr>
                <w:rFonts w:hint="eastAsia" w:ascii="宋体" w:hAnsi="宋体" w:eastAsia="宋体" w:cs="宋体"/>
                <w:color w:val="auto"/>
                <w:highlight w:val="none"/>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A8149A">
            <w:pPr>
              <w:spacing w:before="131" w:line="327" w:lineRule="auto"/>
              <w:ind w:left="116" w:right="105" w:firstLine="1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（二）提升高度在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6"/>
                <w:sz w:val="24"/>
                <w:szCs w:val="24"/>
                <w:highlight w:val="none"/>
                <w:lang w:eastAsia="zh-CN"/>
              </w:rPr>
              <w:t>450</w:t>
            </w:r>
            <w:r>
              <w:rPr>
                <w:rFonts w:hint="eastAsia" w:ascii="宋体" w:hAnsi="宋体" w:eastAsia="宋体" w:cs="宋体"/>
                <w:color w:val="auto"/>
                <w:spacing w:val="-6"/>
                <w:sz w:val="24"/>
                <w:szCs w:val="24"/>
                <w:highlight w:val="none"/>
              </w:rPr>
              <w:t>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6"/>
                <w:sz w:val="24"/>
                <w:szCs w:val="24"/>
                <w:highlight w:val="none"/>
              </w:rPr>
              <w:t>及以上的附着式升降脚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手架工程或附着式升降操作平台工程。</w:t>
            </w:r>
          </w:p>
        </w:tc>
        <w:tc>
          <w:tcPr>
            <w:tcW w:w="1294" w:type="dxa"/>
            <w:vAlign w:val="top"/>
          </w:tcPr>
          <w:p w14:paraId="6C44A919">
            <w:pPr>
              <w:pStyle w:val="27"/>
              <w:spacing w:line="296" w:lineRule="auto"/>
              <w:rPr>
                <w:rFonts w:hint="eastAsia" w:ascii="宋体" w:hAnsi="宋体" w:eastAsia="宋体" w:cs="宋体"/>
                <w:color w:val="auto"/>
                <w:highlight w:val="none"/>
              </w:rPr>
            </w:pPr>
          </w:p>
          <w:p w14:paraId="65C3F30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4626CA">
            <w:pPr>
              <w:pStyle w:val="27"/>
              <w:spacing w:line="296" w:lineRule="auto"/>
              <w:rPr>
                <w:rFonts w:hint="eastAsia" w:ascii="宋体" w:hAnsi="宋体" w:eastAsia="宋体" w:cs="宋体"/>
                <w:color w:val="auto"/>
                <w:highlight w:val="none"/>
              </w:rPr>
            </w:pPr>
          </w:p>
          <w:p w14:paraId="77E009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D109652">
            <w:pPr>
              <w:pStyle w:val="27"/>
              <w:rPr>
                <w:rFonts w:hint="eastAsia" w:ascii="宋体" w:hAnsi="宋体" w:eastAsia="宋体" w:cs="宋体"/>
                <w:color w:val="auto"/>
                <w:highlight w:val="none"/>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B1E5B3D">
            <w:pPr>
              <w:spacing w:before="129" w:line="328"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（三）分段架体搭设高度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及以上的悬挑式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脚手架工程。</w:t>
            </w:r>
          </w:p>
        </w:tc>
        <w:tc>
          <w:tcPr>
            <w:tcW w:w="1294" w:type="dxa"/>
            <w:vAlign w:val="top"/>
          </w:tcPr>
          <w:p w14:paraId="4AB79A12">
            <w:pPr>
              <w:pStyle w:val="27"/>
              <w:spacing w:line="297" w:lineRule="auto"/>
              <w:rPr>
                <w:rFonts w:hint="eastAsia" w:ascii="宋体" w:hAnsi="宋体" w:eastAsia="宋体" w:cs="宋体"/>
                <w:color w:val="auto"/>
                <w:highlight w:val="none"/>
              </w:rPr>
            </w:pPr>
          </w:p>
          <w:p w14:paraId="3700503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ACFD169">
            <w:pPr>
              <w:pStyle w:val="27"/>
              <w:spacing w:line="297" w:lineRule="auto"/>
              <w:rPr>
                <w:rFonts w:hint="eastAsia" w:ascii="宋体" w:hAnsi="宋体" w:eastAsia="宋体" w:cs="宋体"/>
                <w:color w:val="auto"/>
                <w:highlight w:val="none"/>
              </w:rPr>
            </w:pPr>
          </w:p>
          <w:p w14:paraId="0F5EF92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62CF69C">
            <w:pPr>
              <w:pStyle w:val="27"/>
              <w:rPr>
                <w:rFonts w:hint="eastAsia" w:ascii="宋体" w:hAnsi="宋体" w:eastAsia="宋体" w:cs="宋体"/>
                <w:color w:val="auto"/>
                <w:highlight w:val="none"/>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C785A81">
            <w:pPr>
              <w:spacing w:before="131"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五、拆除工程</w:t>
            </w:r>
          </w:p>
        </w:tc>
        <w:tc>
          <w:tcPr>
            <w:tcW w:w="1294" w:type="dxa"/>
            <w:vAlign w:val="top"/>
          </w:tcPr>
          <w:p w14:paraId="2B410AE1">
            <w:pPr>
              <w:spacing w:before="15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7B38F25">
            <w:pPr>
              <w:spacing w:before="15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8E3645D">
            <w:pPr>
              <w:pStyle w:val="27"/>
              <w:rPr>
                <w:rFonts w:hint="eastAsia" w:ascii="宋体" w:hAnsi="宋体" w:eastAsia="宋体" w:cs="宋体"/>
                <w:color w:val="auto"/>
                <w:highlight w:val="none"/>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620B92">
            <w:pPr>
              <w:spacing w:before="132" w:line="353"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（一）码头、桥梁、高架、烟囱、水塔或拆除</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中容易引起有毒有害气（液）体或粉尘扩散、</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易燃易爆事故发生的特殊建、构筑物的拆除工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62837129">
            <w:pPr>
              <w:pStyle w:val="27"/>
              <w:spacing w:line="262" w:lineRule="auto"/>
              <w:rPr>
                <w:rFonts w:hint="eastAsia" w:ascii="宋体" w:hAnsi="宋体" w:eastAsia="宋体" w:cs="宋体"/>
                <w:color w:val="auto"/>
                <w:highlight w:val="none"/>
              </w:rPr>
            </w:pPr>
          </w:p>
          <w:p w14:paraId="5E2C6B65">
            <w:pPr>
              <w:pStyle w:val="27"/>
              <w:spacing w:line="262" w:lineRule="auto"/>
              <w:rPr>
                <w:rFonts w:hint="eastAsia" w:ascii="宋体" w:hAnsi="宋体" w:eastAsia="宋体" w:cs="宋体"/>
                <w:color w:val="auto"/>
                <w:highlight w:val="none"/>
              </w:rPr>
            </w:pPr>
          </w:p>
          <w:p w14:paraId="4237685B">
            <w:pPr>
              <w:pStyle w:val="27"/>
              <w:spacing w:line="262" w:lineRule="auto"/>
              <w:rPr>
                <w:rFonts w:hint="eastAsia" w:ascii="宋体" w:hAnsi="宋体" w:eastAsia="宋体" w:cs="宋体"/>
                <w:color w:val="auto"/>
                <w:highlight w:val="none"/>
              </w:rPr>
            </w:pPr>
          </w:p>
          <w:p w14:paraId="5E1C915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2F70B0D">
            <w:pPr>
              <w:pStyle w:val="27"/>
              <w:spacing w:line="262" w:lineRule="auto"/>
              <w:rPr>
                <w:rFonts w:hint="eastAsia" w:ascii="宋体" w:hAnsi="宋体" w:eastAsia="宋体" w:cs="宋体"/>
                <w:color w:val="auto"/>
                <w:highlight w:val="none"/>
              </w:rPr>
            </w:pPr>
          </w:p>
          <w:p w14:paraId="1459CE9C">
            <w:pPr>
              <w:pStyle w:val="27"/>
              <w:spacing w:line="262" w:lineRule="auto"/>
              <w:rPr>
                <w:rFonts w:hint="eastAsia" w:ascii="宋体" w:hAnsi="宋体" w:eastAsia="宋体" w:cs="宋体"/>
                <w:color w:val="auto"/>
                <w:highlight w:val="none"/>
              </w:rPr>
            </w:pPr>
          </w:p>
          <w:p w14:paraId="7D26B224">
            <w:pPr>
              <w:pStyle w:val="27"/>
              <w:spacing w:line="262" w:lineRule="auto"/>
              <w:rPr>
                <w:rFonts w:hint="eastAsia" w:ascii="宋体" w:hAnsi="宋体" w:eastAsia="宋体" w:cs="宋体"/>
                <w:color w:val="auto"/>
                <w:highlight w:val="none"/>
              </w:rPr>
            </w:pPr>
          </w:p>
          <w:p w14:paraId="2ABE716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E13D582">
            <w:pPr>
              <w:pStyle w:val="27"/>
              <w:rPr>
                <w:rFonts w:hint="eastAsia" w:ascii="宋体" w:hAnsi="宋体" w:eastAsia="宋体" w:cs="宋体"/>
                <w:color w:val="auto"/>
                <w:highlight w:val="none"/>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50F9E3">
            <w:pPr>
              <w:spacing w:before="131"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（二）文物保护建筑、优秀历史建筑或历史文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化风貌区影响范围内的拆除工程。</w:t>
            </w:r>
          </w:p>
        </w:tc>
        <w:tc>
          <w:tcPr>
            <w:tcW w:w="1294" w:type="dxa"/>
            <w:vAlign w:val="top"/>
          </w:tcPr>
          <w:p w14:paraId="1D4EC9B1">
            <w:pPr>
              <w:pStyle w:val="27"/>
              <w:spacing w:line="297" w:lineRule="auto"/>
              <w:rPr>
                <w:rFonts w:hint="eastAsia" w:ascii="宋体" w:hAnsi="宋体" w:eastAsia="宋体" w:cs="宋体"/>
                <w:color w:val="auto"/>
                <w:highlight w:val="none"/>
              </w:rPr>
            </w:pPr>
          </w:p>
          <w:p w14:paraId="63A03CF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888C22">
            <w:pPr>
              <w:pStyle w:val="27"/>
              <w:spacing w:line="297" w:lineRule="auto"/>
              <w:rPr>
                <w:rFonts w:hint="eastAsia" w:ascii="宋体" w:hAnsi="宋体" w:eastAsia="宋体" w:cs="宋体"/>
                <w:color w:val="auto"/>
                <w:highlight w:val="none"/>
              </w:rPr>
            </w:pPr>
          </w:p>
          <w:p w14:paraId="1B856F29">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3226493">
            <w:pPr>
              <w:pStyle w:val="27"/>
              <w:rPr>
                <w:rFonts w:hint="eastAsia" w:ascii="宋体" w:hAnsi="宋体" w:eastAsia="宋体" w:cs="宋体"/>
                <w:color w:val="auto"/>
                <w:highlight w:val="none"/>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FB23701">
            <w:pPr>
              <w:spacing w:before="131" w:line="22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3B13018B">
            <w:pPr>
              <w:spacing w:before="14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1E32A96">
            <w:pPr>
              <w:spacing w:before="14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BEFE76D">
            <w:pPr>
              <w:pStyle w:val="27"/>
              <w:rPr>
                <w:rFonts w:hint="eastAsia" w:ascii="宋体" w:hAnsi="宋体" w:eastAsia="宋体" w:cs="宋体"/>
                <w:color w:val="auto"/>
                <w:highlight w:val="none"/>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C421DB8">
            <w:pPr>
              <w:spacing w:before="131" w:line="327"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2955C1FF">
            <w:pPr>
              <w:pStyle w:val="27"/>
              <w:spacing w:line="298" w:lineRule="auto"/>
              <w:rPr>
                <w:rFonts w:hint="eastAsia" w:ascii="宋体" w:hAnsi="宋体" w:eastAsia="宋体" w:cs="宋体"/>
                <w:color w:val="auto"/>
                <w:highlight w:val="none"/>
              </w:rPr>
            </w:pPr>
          </w:p>
          <w:p w14:paraId="4C4C982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37FC5FC">
            <w:pPr>
              <w:pStyle w:val="27"/>
              <w:spacing w:line="298" w:lineRule="auto"/>
              <w:rPr>
                <w:rFonts w:hint="eastAsia" w:ascii="宋体" w:hAnsi="宋体" w:eastAsia="宋体" w:cs="宋体"/>
                <w:color w:val="auto"/>
                <w:highlight w:val="none"/>
              </w:rPr>
            </w:pPr>
          </w:p>
          <w:p w14:paraId="7873351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739747C">
            <w:pPr>
              <w:pStyle w:val="27"/>
              <w:rPr>
                <w:rFonts w:hint="eastAsia" w:ascii="宋体" w:hAnsi="宋体" w:eastAsia="宋体" w:cs="宋体"/>
                <w:color w:val="auto"/>
                <w:highlight w:val="none"/>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F3B8926">
            <w:pPr>
              <w:spacing w:before="130"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4D77A95B">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85F8E5">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8A326B1">
            <w:pPr>
              <w:pStyle w:val="27"/>
              <w:rPr>
                <w:rFonts w:hint="eastAsia" w:ascii="宋体" w:hAnsi="宋体" w:eastAsia="宋体" w:cs="宋体"/>
                <w:color w:val="auto"/>
                <w:highlight w:val="none"/>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F8FAEC">
            <w:pPr>
              <w:spacing w:before="130" w:line="327"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（一）施工高度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及以上的建筑幕墙安装工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79731486">
            <w:pPr>
              <w:pStyle w:val="27"/>
              <w:spacing w:line="297" w:lineRule="auto"/>
              <w:rPr>
                <w:rFonts w:hint="eastAsia" w:ascii="宋体" w:hAnsi="宋体" w:eastAsia="宋体" w:cs="宋体"/>
                <w:color w:val="auto"/>
                <w:highlight w:val="none"/>
              </w:rPr>
            </w:pPr>
          </w:p>
          <w:p w14:paraId="06B1EF7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F023B34">
            <w:pPr>
              <w:pStyle w:val="27"/>
              <w:spacing w:line="297" w:lineRule="auto"/>
              <w:rPr>
                <w:rFonts w:hint="eastAsia" w:ascii="宋体" w:hAnsi="宋体" w:eastAsia="宋体" w:cs="宋体"/>
                <w:color w:val="auto"/>
                <w:highlight w:val="none"/>
              </w:rPr>
            </w:pPr>
          </w:p>
          <w:p w14:paraId="0642A23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9FC3417">
            <w:pPr>
              <w:pStyle w:val="27"/>
              <w:rPr>
                <w:rFonts w:hint="eastAsia" w:ascii="宋体" w:hAnsi="宋体" w:eastAsia="宋体" w:cs="宋体"/>
                <w:color w:val="auto"/>
                <w:highlight w:val="none"/>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5A9370B">
            <w:pPr>
              <w:spacing w:before="130"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36m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及以上的钢结构安装工程，或</w:t>
            </w:r>
          </w:p>
        </w:tc>
        <w:tc>
          <w:tcPr>
            <w:tcW w:w="1294" w:type="dxa"/>
            <w:vAlign w:val="top"/>
          </w:tcPr>
          <w:p w14:paraId="0E28B8BF">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5DB057B">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DB903A">
            <w:pPr>
              <w:pStyle w:val="27"/>
              <w:rPr>
                <w:rFonts w:hint="eastAsia" w:ascii="宋体" w:hAnsi="宋体" w:eastAsia="宋体" w:cs="宋体"/>
                <w:color w:val="auto"/>
                <w:highlight w:val="none"/>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41E2AF4">
            <w:pPr>
              <w:spacing w:before="131"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60m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及以上的网架和索膜结构安装工程。</w:t>
            </w:r>
          </w:p>
        </w:tc>
        <w:tc>
          <w:tcPr>
            <w:tcW w:w="1294" w:type="dxa"/>
            <w:vAlign w:val="top"/>
          </w:tcPr>
          <w:p w14:paraId="64B97050">
            <w:pPr>
              <w:pStyle w:val="27"/>
              <w:rPr>
                <w:rFonts w:hint="eastAsia" w:ascii="宋体" w:hAnsi="宋体" w:eastAsia="宋体" w:cs="宋体"/>
                <w:color w:val="auto"/>
                <w:highlight w:val="none"/>
              </w:rPr>
            </w:pPr>
          </w:p>
        </w:tc>
        <w:tc>
          <w:tcPr>
            <w:tcW w:w="1294" w:type="dxa"/>
            <w:vAlign w:val="top"/>
          </w:tcPr>
          <w:p w14:paraId="002E0645">
            <w:pPr>
              <w:pStyle w:val="27"/>
              <w:rPr>
                <w:rFonts w:hint="eastAsia" w:ascii="宋体" w:hAnsi="宋体" w:eastAsia="宋体" w:cs="宋体"/>
                <w:color w:val="auto"/>
                <w:highlight w:val="none"/>
              </w:rPr>
            </w:pPr>
          </w:p>
        </w:tc>
        <w:tc>
          <w:tcPr>
            <w:tcW w:w="2428" w:type="dxa"/>
            <w:vAlign w:val="top"/>
          </w:tcPr>
          <w:p w14:paraId="044C4BAC">
            <w:pPr>
              <w:pStyle w:val="27"/>
              <w:rPr>
                <w:rFonts w:hint="eastAsia" w:ascii="宋体" w:hAnsi="宋体" w:eastAsia="宋体" w:cs="宋体"/>
                <w:color w:val="auto"/>
                <w:highlight w:val="none"/>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1B8FBFF">
            <w:pPr>
              <w:spacing w:before="127" w:line="22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（三）开挖深度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16m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7"/>
                <w:sz w:val="24"/>
                <w:szCs w:val="24"/>
                <w:highlight w:val="none"/>
              </w:rPr>
              <w:t>及以上的人工挖孔桩工程。</w:t>
            </w:r>
          </w:p>
        </w:tc>
        <w:tc>
          <w:tcPr>
            <w:tcW w:w="1294" w:type="dxa"/>
            <w:vAlign w:val="top"/>
          </w:tcPr>
          <w:p w14:paraId="62C02099">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41BE568">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3ECDA4">
            <w:pPr>
              <w:pStyle w:val="27"/>
              <w:rPr>
                <w:rFonts w:hint="eastAsia" w:ascii="宋体" w:hAnsi="宋体" w:eastAsia="宋体" w:cs="宋体"/>
                <w:color w:val="auto"/>
                <w:highlight w:val="none"/>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8AFDA4">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3067C02F">
            <w:pPr>
              <w:spacing w:before="163"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CEF54C">
            <w:pPr>
              <w:spacing w:before="163"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B56A100">
            <w:pPr>
              <w:pStyle w:val="27"/>
              <w:rPr>
                <w:rFonts w:hint="eastAsia" w:ascii="宋体" w:hAnsi="宋体" w:eastAsia="宋体" w:cs="宋体"/>
                <w:color w:val="auto"/>
                <w:highlight w:val="none"/>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BCC59C5">
            <w:pPr>
              <w:spacing w:before="130" w:line="327" w:lineRule="auto"/>
              <w:ind w:left="115" w:right="25" w:firstLine="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（五）重量</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1000kN及以上的大型结构整体顶升、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平移、转体等施工工艺。</w:t>
            </w:r>
          </w:p>
        </w:tc>
        <w:tc>
          <w:tcPr>
            <w:tcW w:w="1294" w:type="dxa"/>
            <w:vAlign w:val="top"/>
          </w:tcPr>
          <w:p w14:paraId="3F86B10F">
            <w:pPr>
              <w:pStyle w:val="27"/>
              <w:spacing w:line="296" w:lineRule="auto"/>
              <w:rPr>
                <w:rFonts w:hint="eastAsia" w:ascii="宋体" w:hAnsi="宋体" w:eastAsia="宋体" w:cs="宋体"/>
                <w:color w:val="auto"/>
                <w:highlight w:val="none"/>
              </w:rPr>
            </w:pPr>
          </w:p>
          <w:p w14:paraId="3DAFD05C">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7CFDEAB">
            <w:pPr>
              <w:pStyle w:val="27"/>
              <w:spacing w:line="296" w:lineRule="auto"/>
              <w:rPr>
                <w:rFonts w:hint="eastAsia" w:ascii="宋体" w:hAnsi="宋体" w:eastAsia="宋体" w:cs="宋体"/>
                <w:color w:val="auto"/>
                <w:highlight w:val="none"/>
              </w:rPr>
            </w:pPr>
          </w:p>
          <w:p w14:paraId="283652C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FC5E233">
            <w:pPr>
              <w:pStyle w:val="27"/>
              <w:rPr>
                <w:rFonts w:hint="eastAsia" w:ascii="宋体" w:hAnsi="宋体" w:eastAsia="宋体" w:cs="宋体"/>
                <w:color w:val="auto"/>
                <w:highlight w:val="none"/>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C5CBEE">
            <w:pPr>
              <w:spacing w:before="129" w:line="346"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7BFE5A71">
            <w:pPr>
              <w:pStyle w:val="27"/>
              <w:spacing w:line="272" w:lineRule="auto"/>
              <w:rPr>
                <w:rFonts w:hint="eastAsia" w:ascii="宋体" w:hAnsi="宋体" w:eastAsia="宋体" w:cs="宋体"/>
                <w:color w:val="auto"/>
                <w:highlight w:val="none"/>
              </w:rPr>
            </w:pPr>
          </w:p>
          <w:p w14:paraId="56661FE2">
            <w:pPr>
              <w:pStyle w:val="27"/>
              <w:spacing w:line="272" w:lineRule="auto"/>
              <w:rPr>
                <w:rFonts w:hint="eastAsia" w:ascii="宋体" w:hAnsi="宋体" w:eastAsia="宋体" w:cs="宋体"/>
                <w:color w:val="auto"/>
                <w:highlight w:val="none"/>
              </w:rPr>
            </w:pPr>
          </w:p>
          <w:p w14:paraId="41A5B130">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94A60A">
            <w:pPr>
              <w:pStyle w:val="27"/>
              <w:spacing w:line="272" w:lineRule="auto"/>
              <w:rPr>
                <w:rFonts w:hint="eastAsia" w:ascii="宋体" w:hAnsi="宋体" w:eastAsia="宋体" w:cs="宋体"/>
                <w:color w:val="auto"/>
                <w:highlight w:val="none"/>
              </w:rPr>
            </w:pPr>
          </w:p>
          <w:p w14:paraId="38F5358C">
            <w:pPr>
              <w:pStyle w:val="27"/>
              <w:spacing w:line="272" w:lineRule="auto"/>
              <w:rPr>
                <w:rFonts w:hint="eastAsia" w:ascii="宋体" w:hAnsi="宋体" w:eastAsia="宋体" w:cs="宋体"/>
                <w:color w:val="auto"/>
                <w:highlight w:val="none"/>
              </w:rPr>
            </w:pPr>
          </w:p>
          <w:p w14:paraId="133F050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B0949F0">
            <w:pPr>
              <w:pStyle w:val="27"/>
              <w:rPr>
                <w:rFonts w:hint="eastAsia" w:ascii="宋体" w:hAnsi="宋体" w:eastAsia="宋体" w:cs="宋体"/>
                <w:color w:val="auto"/>
                <w:highlight w:val="none"/>
              </w:rPr>
            </w:pPr>
          </w:p>
        </w:tc>
      </w:tr>
    </w:tbl>
    <w:p w14:paraId="6E7F6BBB">
      <w:pPr>
        <w:pStyle w:val="6"/>
        <w:spacing w:line="288" w:lineRule="auto"/>
        <w:rPr>
          <w:rFonts w:hint="eastAsia" w:ascii="宋体" w:hAnsi="宋体" w:eastAsia="宋体" w:cs="宋体"/>
          <w:color w:val="auto"/>
          <w:highlight w:val="none"/>
        </w:rPr>
      </w:pPr>
    </w:p>
    <w:p w14:paraId="548C332F">
      <w:pPr>
        <w:pStyle w:val="6"/>
        <w:spacing w:line="288" w:lineRule="auto"/>
        <w:rPr>
          <w:rFonts w:hint="eastAsia" w:ascii="宋体" w:hAnsi="宋体" w:eastAsia="宋体" w:cs="宋体"/>
          <w:color w:val="auto"/>
          <w:highlight w:val="none"/>
        </w:rPr>
      </w:pPr>
    </w:p>
    <w:p w14:paraId="4D9ADF52">
      <w:pPr>
        <w:spacing w:before="21" w:line="376" w:lineRule="exact"/>
        <w:ind w:firstLine="520" w:firstLineChars="200"/>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10"/>
          <w:sz w:val="24"/>
          <w:szCs w:val="24"/>
          <w:highlight w:val="none"/>
        </w:rPr>
        <w:t>备注：1.根据《危险性较大的分部分项工程安全管理</w:t>
      </w:r>
      <w:r>
        <w:rPr>
          <w:rFonts w:hint="eastAsia" w:ascii="宋体" w:hAnsi="宋体" w:eastAsia="宋体" w:cs="宋体"/>
          <w:color w:val="auto"/>
          <w:spacing w:val="9"/>
          <w:sz w:val="24"/>
          <w:szCs w:val="24"/>
          <w:highlight w:val="none"/>
        </w:rPr>
        <w:t>规定》，该《危险性较大的分部分项工程清单及超过一定规模的危险性较大的分部分项工程清单》</w:t>
      </w:r>
      <w:r>
        <w:rPr>
          <w:rFonts w:hint="eastAsia" w:ascii="宋体" w:hAnsi="宋体" w:eastAsia="宋体" w:cs="宋体"/>
          <w:color w:val="auto"/>
          <w:spacing w:val="9"/>
          <w:sz w:val="24"/>
          <w:szCs w:val="24"/>
          <w:highlight w:val="none"/>
          <w:lang w:eastAsia="zh-CN"/>
        </w:rPr>
        <w:t>应由建设单位组织勘察、设计等单位在招标文件中“勾选（对应项打“√”标识”危险性较大的分部分项工程。</w:t>
      </w:r>
    </w:p>
    <w:p w14:paraId="0C4D1AF6">
      <w:pPr>
        <w:spacing w:before="21" w:line="376" w:lineRule="exact"/>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2.该《危险性较大的分部分项工程清单及超过一定规模的危险性较</w:t>
      </w:r>
      <w:r>
        <w:rPr>
          <w:rFonts w:hint="eastAsia" w:ascii="宋体" w:hAnsi="宋体" w:eastAsia="宋体" w:cs="宋体"/>
          <w:color w:val="auto"/>
          <w:spacing w:val="7"/>
          <w:sz w:val="24"/>
          <w:szCs w:val="24"/>
          <w:highlight w:val="none"/>
        </w:rPr>
        <w:t>大的分部分项工程清单》在办理</w:t>
      </w:r>
      <w:r>
        <w:rPr>
          <w:rFonts w:hint="eastAsia" w:ascii="宋体" w:hAnsi="宋体" w:eastAsia="宋体" w:cs="宋体"/>
          <w:color w:val="auto"/>
          <w:spacing w:val="10"/>
          <w:sz w:val="24"/>
          <w:szCs w:val="24"/>
          <w:highlight w:val="none"/>
        </w:rPr>
        <w:t>建设项目施工许可时必须提供，且各地建设行政主管部门可按照《广东省建设工</w:t>
      </w:r>
      <w:r>
        <w:rPr>
          <w:rFonts w:hint="eastAsia" w:ascii="宋体" w:hAnsi="宋体" w:eastAsia="宋体" w:cs="宋体"/>
          <w:color w:val="auto"/>
          <w:spacing w:val="9"/>
          <w:sz w:val="24"/>
          <w:szCs w:val="24"/>
          <w:highlight w:val="none"/>
        </w:rPr>
        <w:t>程项目招标中标后监督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检查办法》相关规定开展检查。</w:t>
      </w:r>
    </w:p>
    <w:p w14:paraId="631FDCC1">
      <w:pPr>
        <w:spacing w:before="28" w:line="228" w:lineRule="auto"/>
        <w:ind w:left="553" w:leftChars="244" w:hanging="41" w:hangingChars="16"/>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9"/>
          <w:sz w:val="24"/>
          <w:szCs w:val="24"/>
          <w:highlight w:val="none"/>
        </w:rPr>
        <w:t>3.如果需要（如需要通过计算编制专项方案，或者需要专家论证</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9"/>
          <w:sz w:val="24"/>
          <w:szCs w:val="24"/>
          <w:highlight w:val="none"/>
        </w:rPr>
        <w:t>可中</w:t>
      </w:r>
      <w:r>
        <w:rPr>
          <w:rFonts w:hint="eastAsia" w:ascii="宋体" w:hAnsi="宋体" w:eastAsia="宋体" w:cs="宋体"/>
          <w:color w:val="auto"/>
          <w:spacing w:val="8"/>
          <w:sz w:val="24"/>
          <w:szCs w:val="24"/>
          <w:highlight w:val="none"/>
        </w:rPr>
        <w:t>标后提供</w:t>
      </w:r>
      <w:r>
        <w:rPr>
          <w:rFonts w:hint="eastAsia" w:ascii="宋体" w:hAnsi="宋体" w:eastAsia="宋体" w:cs="宋体"/>
          <w:color w:val="auto"/>
          <w:spacing w:val="8"/>
          <w:sz w:val="24"/>
          <w:szCs w:val="24"/>
          <w:highlight w:val="none"/>
          <w:lang w:eastAsia="zh-CN"/>
        </w:rPr>
        <w:t>详细版。</w:t>
      </w:r>
    </w:p>
    <w:p w14:paraId="1A65673B">
      <w:pPr>
        <w:rPr>
          <w:color w:val="auto"/>
          <w:highlight w:val="none"/>
        </w:rPr>
      </w:pPr>
    </w:p>
    <w:p w14:paraId="7AA2BB1E">
      <w:pPr>
        <w:pStyle w:val="14"/>
        <w:rPr>
          <w:rFonts w:hint="eastAsia" w:ascii="宋体" w:hAnsi="宋体" w:eastAsia="宋体" w:cs="宋体"/>
          <w:b/>
          <w:bCs/>
          <w:color w:val="auto"/>
          <w:spacing w:val="-4"/>
          <w:sz w:val="24"/>
          <w:szCs w:val="24"/>
          <w:highlight w:val="none"/>
        </w:rPr>
      </w:pPr>
    </w:p>
    <w:p w14:paraId="073D28DD">
      <w:pPr>
        <w:pStyle w:val="14"/>
        <w:rPr>
          <w:rFonts w:hint="eastAsia" w:ascii="宋体" w:hAnsi="宋体" w:eastAsia="宋体" w:cs="宋体"/>
          <w:b/>
          <w:bCs/>
          <w:color w:val="auto"/>
          <w:spacing w:val="-4"/>
          <w:sz w:val="24"/>
          <w:szCs w:val="24"/>
          <w:highlight w:val="none"/>
        </w:rPr>
      </w:pPr>
    </w:p>
    <w:p w14:paraId="4DC72CC0">
      <w:pPr>
        <w:pStyle w:val="14"/>
        <w:rPr>
          <w:rFonts w:hint="eastAsia" w:ascii="宋体" w:hAnsi="宋体" w:eastAsia="宋体" w:cs="宋体"/>
          <w:b/>
          <w:bCs/>
          <w:color w:val="auto"/>
          <w:spacing w:val="-4"/>
          <w:sz w:val="24"/>
          <w:szCs w:val="24"/>
          <w:highlight w:val="none"/>
        </w:rPr>
      </w:pPr>
    </w:p>
    <w:p w14:paraId="27DD3F1F">
      <w:pPr>
        <w:pStyle w:val="14"/>
        <w:rPr>
          <w:rFonts w:hint="eastAsia" w:ascii="宋体" w:hAnsi="宋体" w:eastAsia="宋体" w:cs="宋体"/>
          <w:b/>
          <w:bCs/>
          <w:color w:val="auto"/>
          <w:spacing w:val="-4"/>
          <w:sz w:val="24"/>
          <w:szCs w:val="24"/>
          <w:highlight w:val="none"/>
        </w:rPr>
      </w:pPr>
    </w:p>
    <w:p w14:paraId="1E32D782">
      <w:pPr>
        <w:pStyle w:val="14"/>
        <w:rPr>
          <w:rFonts w:hint="eastAsia" w:ascii="宋体" w:hAnsi="宋体" w:eastAsia="宋体" w:cs="宋体"/>
          <w:b/>
          <w:bCs/>
          <w:color w:val="auto"/>
          <w:spacing w:val="-4"/>
          <w:sz w:val="24"/>
          <w:szCs w:val="24"/>
          <w:highlight w:val="none"/>
        </w:rPr>
      </w:pPr>
    </w:p>
    <w:p w14:paraId="70934D26">
      <w:pPr>
        <w:pStyle w:val="14"/>
        <w:ind w:left="0" w:leftChars="0" w:firstLine="0" w:firstLineChars="0"/>
        <w:rPr>
          <w:rFonts w:hint="eastAsia" w:ascii="宋体" w:hAnsi="宋体" w:eastAsia="宋体" w:cs="宋体"/>
          <w:b/>
          <w:bCs/>
          <w:color w:val="auto"/>
          <w:spacing w:val="-4"/>
          <w:sz w:val="24"/>
          <w:szCs w:val="24"/>
          <w:highlight w:val="none"/>
        </w:rPr>
      </w:pPr>
    </w:p>
    <w:p w14:paraId="5CBF3AC1">
      <w:pPr>
        <w:spacing w:before="78" w:line="220" w:lineRule="auto"/>
        <w:jc w:val="left"/>
        <w:outlineLvl w:val="9"/>
        <w:rPr>
          <w:rFonts w:hint="eastAsia" w:ascii="宋体" w:hAnsi="宋体" w:eastAsia="宋体" w:cs="宋体"/>
          <w:b/>
          <w:bCs/>
          <w:color w:val="auto"/>
          <w:spacing w:val="-4"/>
          <w:sz w:val="24"/>
          <w:szCs w:val="24"/>
          <w:highlight w:val="none"/>
        </w:rPr>
      </w:pPr>
    </w:p>
    <w:p w14:paraId="4F0F2A5C">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749D726F">
      <w:pPr>
        <w:spacing w:before="78" w:line="220" w:lineRule="auto"/>
        <w:jc w:val="both"/>
        <w:outlineLvl w:val="2"/>
        <w:rPr>
          <w:rFonts w:hint="default" w:ascii="宋体" w:hAnsi="宋体" w:eastAsia="宋体" w:cs="宋体"/>
          <w:b/>
          <w:bCs/>
          <w:color w:val="auto"/>
          <w:spacing w:val="-4"/>
          <w:sz w:val="24"/>
          <w:szCs w:val="24"/>
          <w:highlight w:val="none"/>
          <w:lang w:val="en-US" w:eastAsia="zh-CN"/>
        </w:rPr>
      </w:pPr>
      <w:bookmarkStart w:id="273" w:name="_Toc2618"/>
      <w:r>
        <w:rPr>
          <w:rFonts w:hint="eastAsia" w:ascii="宋体" w:hAnsi="宋体" w:eastAsia="宋体" w:cs="宋体"/>
          <w:b/>
          <w:bCs/>
          <w:color w:val="auto"/>
          <w:spacing w:val="-4"/>
          <w:sz w:val="24"/>
          <w:szCs w:val="24"/>
          <w:highlight w:val="none"/>
        </w:rPr>
        <w:t>格式十四</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position w:val="3"/>
          <w:sz w:val="21"/>
          <w:szCs w:val="21"/>
          <w:highlight w:val="none"/>
        </w:rPr>
        <w:t>投标保证金信用承诺函</w:t>
      </w:r>
      <w:bookmarkEnd w:id="273"/>
    </w:p>
    <w:p w14:paraId="0C4BB798">
      <w:pPr>
        <w:spacing w:before="140" w:line="604"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4"/>
          <w:position w:val="3"/>
          <w:sz w:val="28"/>
          <w:szCs w:val="28"/>
          <w:highlight w:val="none"/>
        </w:rPr>
        <w:t>投标保证金信用承诺函</w:t>
      </w:r>
    </w:p>
    <w:p w14:paraId="63DA26AC">
      <w:pPr>
        <w:pStyle w:val="6"/>
        <w:spacing w:line="408" w:lineRule="auto"/>
        <w:rPr>
          <w:rFonts w:hint="eastAsia" w:ascii="宋体" w:hAnsi="宋体" w:eastAsia="宋体" w:cs="宋体"/>
          <w:color w:val="auto"/>
          <w:highlight w:val="none"/>
        </w:rPr>
      </w:pPr>
    </w:p>
    <w:p w14:paraId="2318544C">
      <w:pPr>
        <w:spacing w:before="101" w:line="257" w:lineRule="auto"/>
        <w:ind w:left="3" w:firstLine="96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一、</w:t>
      </w:r>
      <w:r>
        <w:rPr>
          <w:rFonts w:hint="eastAsia" w:ascii="宋体" w:hAnsi="宋体" w:eastAsia="宋体" w:cs="宋体"/>
          <w:color w:val="auto"/>
          <w:spacing w:val="7"/>
          <w:sz w:val="24"/>
          <w:szCs w:val="24"/>
          <w:highlight w:val="none"/>
        </w:rPr>
        <w:t>我单位参加</w:t>
      </w:r>
      <w:r>
        <w:rPr>
          <w:rFonts w:hint="eastAsia" w:ascii="宋体" w:hAnsi="宋体" w:eastAsia="宋体" w:cs="宋体"/>
          <w:color w:val="auto"/>
          <w:spacing w:val="7"/>
          <w:sz w:val="24"/>
          <w:szCs w:val="24"/>
          <w:highlight w:val="none"/>
          <w:u w:val="single"/>
        </w:rPr>
        <w:t xml:space="preserve">  （工程项目名称）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的投标活动，</w:t>
      </w:r>
      <w:r>
        <w:rPr>
          <w:rFonts w:hint="eastAsia" w:ascii="宋体" w:hAnsi="宋体" w:eastAsia="宋体" w:cs="宋体"/>
          <w:color w:val="auto"/>
          <w:spacing w:val="6"/>
          <w:sz w:val="24"/>
          <w:szCs w:val="24"/>
          <w:highlight w:val="none"/>
        </w:rPr>
        <w:t>现承</w:t>
      </w:r>
      <w:r>
        <w:rPr>
          <w:rFonts w:hint="eastAsia" w:ascii="宋体" w:hAnsi="宋体" w:eastAsia="宋体" w:cs="宋体"/>
          <w:color w:val="auto"/>
          <w:spacing w:val="9"/>
          <w:sz w:val="24"/>
          <w:szCs w:val="24"/>
          <w:highlight w:val="none"/>
        </w:rPr>
        <w:t>诺：将严格按照法律法规规定参与交易活动，按照招标文件要求</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依法履行投标人义务；我方若出现违反《中华人民共和国招标投标法》、《中华人民共和国招标投标法实施条例》、《电子招标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投标办法》等有关法律法规的行为，将于投标有效期内全额付清</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7"/>
          <w:sz w:val="24"/>
          <w:szCs w:val="24"/>
          <w:highlight w:val="none"/>
        </w:rPr>
        <w:t>招标文件规定的投标保证金</w:t>
      </w:r>
      <w:r>
        <w:rPr>
          <w:rFonts w:hint="eastAsia" w:ascii="宋体" w:hAnsi="宋体" w:eastAsia="宋体" w:cs="宋体"/>
          <w:color w:val="auto"/>
          <w:spacing w:val="-153"/>
          <w:sz w:val="24"/>
          <w:szCs w:val="24"/>
          <w:highlight w:val="none"/>
        </w:rPr>
        <w:t xml:space="preserve">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138"/>
          <w:sz w:val="24"/>
          <w:szCs w:val="24"/>
          <w:highlight w:val="none"/>
        </w:rPr>
        <w:t xml:space="preserve"> </w:t>
      </w:r>
      <w:r>
        <w:rPr>
          <w:rFonts w:hint="eastAsia" w:ascii="宋体" w:hAnsi="宋体" w:eastAsia="宋体" w:cs="宋体"/>
          <w:color w:val="auto"/>
          <w:spacing w:val="7"/>
          <w:sz w:val="24"/>
          <w:szCs w:val="24"/>
          <w:highlight w:val="none"/>
        </w:rPr>
        <w:t>元。</w:t>
      </w:r>
    </w:p>
    <w:p w14:paraId="2B9D0EA5">
      <w:pPr>
        <w:spacing w:before="48" w:line="252" w:lineRule="auto"/>
        <w:ind w:left="1" w:firstLine="647"/>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二、至投标文件提交当天，本公司无严重不良信用记录或存在曾作出虚假承诺的情形，且不属于韶关市建筑市场信用管理平</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台公布的信用等级为</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B</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级、C</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级、D</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级的企业。</w:t>
      </w:r>
    </w:p>
    <w:p w14:paraId="1EFDE8F2">
      <w:pPr>
        <w:spacing w:before="52" w:line="247" w:lineRule="auto"/>
        <w:ind w:left="6" w:right="2" w:firstLine="63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本企业对以上承诺和声明负责。如有虚假，愿接受行政主管</w:t>
      </w:r>
      <w:r>
        <w:rPr>
          <w:rFonts w:hint="eastAsia" w:ascii="宋体" w:hAnsi="宋体" w:eastAsia="宋体" w:cs="宋体"/>
          <w:color w:val="auto"/>
          <w:spacing w:val="8"/>
          <w:sz w:val="24"/>
          <w:szCs w:val="24"/>
          <w:highlight w:val="none"/>
        </w:rPr>
        <w:t>部门作出的处罚，并承担以下后果：</w:t>
      </w:r>
    </w:p>
    <w:p w14:paraId="28F04F87">
      <w:pPr>
        <w:spacing w:before="48"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（一）取消本单位在本项目中的投标资格或中标资格；</w:t>
      </w:r>
    </w:p>
    <w:p w14:paraId="64420808">
      <w:pPr>
        <w:spacing w:before="64"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（二）将本单位不良行为纳入信用信息管理系统；</w:t>
      </w:r>
    </w:p>
    <w:p w14:paraId="30729E54">
      <w:pPr>
        <w:spacing w:before="60" w:line="244" w:lineRule="auto"/>
        <w:ind w:left="41" w:right="2" w:firstLine="6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（三）主动在产生不良行为所在的各县（市、区）行</w:t>
      </w:r>
      <w:r>
        <w:rPr>
          <w:rFonts w:hint="eastAsia" w:ascii="宋体" w:hAnsi="宋体" w:eastAsia="宋体" w:cs="宋体"/>
          <w:color w:val="auto"/>
          <w:spacing w:val="8"/>
          <w:sz w:val="24"/>
          <w:szCs w:val="24"/>
          <w:highlight w:val="none"/>
        </w:rPr>
        <w:t>政区域</w:t>
      </w:r>
      <w:r>
        <w:rPr>
          <w:rFonts w:hint="eastAsia" w:ascii="宋体" w:hAnsi="宋体" w:eastAsia="宋体" w:cs="宋体"/>
          <w:color w:val="auto"/>
          <w:spacing w:val="6"/>
          <w:sz w:val="24"/>
          <w:szCs w:val="24"/>
          <w:highlight w:val="none"/>
        </w:rPr>
        <w:t>内不参加房建市政工程项目的投标活动一年；</w:t>
      </w:r>
    </w:p>
    <w:p w14:paraId="0761697F">
      <w:pPr>
        <w:spacing w:before="63"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（四）应付的赔偿责任和相应法律责任。</w:t>
      </w:r>
    </w:p>
    <w:p w14:paraId="71665105">
      <w:pPr>
        <w:pStyle w:val="6"/>
        <w:spacing w:line="329" w:lineRule="auto"/>
        <w:rPr>
          <w:rFonts w:hint="eastAsia" w:ascii="宋体" w:hAnsi="宋体" w:eastAsia="宋体" w:cs="宋体"/>
          <w:color w:val="auto"/>
          <w:sz w:val="24"/>
          <w:szCs w:val="24"/>
          <w:highlight w:val="none"/>
        </w:rPr>
      </w:pPr>
    </w:p>
    <w:p w14:paraId="301930B0">
      <w:pPr>
        <w:spacing w:before="102" w:line="225" w:lineRule="auto"/>
        <w:ind w:left="8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单位名称（公章</w:t>
      </w:r>
      <w:r>
        <w:rPr>
          <w:rFonts w:hint="eastAsia" w:ascii="宋体" w:hAnsi="宋体" w:eastAsia="宋体" w:cs="宋体"/>
          <w:color w:val="auto"/>
          <w:spacing w:val="1"/>
          <w:sz w:val="24"/>
          <w:szCs w:val="24"/>
          <w:highlight w:val="none"/>
        </w:rPr>
        <w:t>）：</w:t>
      </w:r>
    </w:p>
    <w:p w14:paraId="2C853675">
      <w:pPr>
        <w:pStyle w:val="6"/>
        <w:spacing w:line="457" w:lineRule="auto"/>
        <w:rPr>
          <w:rFonts w:hint="eastAsia" w:ascii="宋体" w:hAnsi="宋体" w:eastAsia="宋体" w:cs="宋体"/>
          <w:color w:val="auto"/>
          <w:sz w:val="24"/>
          <w:szCs w:val="24"/>
          <w:highlight w:val="none"/>
        </w:rPr>
      </w:pPr>
    </w:p>
    <w:p w14:paraId="1304A271">
      <w:pPr>
        <w:spacing w:before="100" w:line="225" w:lineRule="auto"/>
        <w:ind w:left="85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统一社会信用代码：</w:t>
      </w:r>
    </w:p>
    <w:p w14:paraId="1892BA66">
      <w:pPr>
        <w:pStyle w:val="6"/>
        <w:spacing w:line="457" w:lineRule="auto"/>
        <w:rPr>
          <w:rFonts w:hint="eastAsia" w:ascii="宋体" w:hAnsi="宋体" w:eastAsia="宋体" w:cs="宋体"/>
          <w:color w:val="auto"/>
          <w:sz w:val="24"/>
          <w:szCs w:val="24"/>
          <w:highlight w:val="none"/>
        </w:rPr>
      </w:pPr>
    </w:p>
    <w:p w14:paraId="5DBB6F71">
      <w:pPr>
        <w:spacing w:before="102" w:line="543" w:lineRule="auto"/>
        <w:ind w:left="844" w:right="5000"/>
        <w:rPr>
          <w:rFonts w:hint="eastAsia" w:ascii="宋体" w:hAnsi="宋体" w:eastAsia="宋体" w:cs="宋体"/>
          <w:color w:val="auto"/>
          <w:spacing w:val="-29"/>
          <w:sz w:val="24"/>
          <w:szCs w:val="24"/>
          <w:highlight w:val="none"/>
        </w:rPr>
      </w:pPr>
      <w:r>
        <w:rPr>
          <w:rFonts w:hint="eastAsia" w:ascii="宋体" w:hAnsi="宋体" w:eastAsia="宋体" w:cs="宋体"/>
          <w:color w:val="auto"/>
          <w:spacing w:val="8"/>
          <w:sz w:val="24"/>
          <w:szCs w:val="24"/>
          <w:highlight w:val="none"/>
        </w:rPr>
        <w:t>法定代表人（签字</w:t>
      </w:r>
      <w:r>
        <w:rPr>
          <w:rFonts w:hint="eastAsia" w:ascii="宋体" w:hAnsi="宋体" w:eastAsia="宋体" w:cs="宋体"/>
          <w:color w:val="auto"/>
          <w:spacing w:val="-29"/>
          <w:sz w:val="24"/>
          <w:szCs w:val="24"/>
          <w:highlight w:val="none"/>
        </w:rPr>
        <w:t>）：</w:t>
      </w:r>
    </w:p>
    <w:p w14:paraId="2D5FF0AE">
      <w:pPr>
        <w:spacing w:before="102" w:line="543" w:lineRule="auto"/>
        <w:ind w:left="844" w:right="5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9"/>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0CF3EB86">
      <w:pPr>
        <w:pStyle w:val="14"/>
        <w:rPr>
          <w:rFonts w:hint="eastAsia" w:ascii="宋体" w:hAnsi="宋体" w:eastAsia="宋体" w:cs="宋体"/>
          <w:color w:val="auto"/>
          <w:highlight w:val="none"/>
        </w:rPr>
      </w:pPr>
    </w:p>
    <w:p w14:paraId="352EA194">
      <w:pPr>
        <w:pStyle w:val="14"/>
        <w:rPr>
          <w:rFonts w:hint="eastAsia" w:ascii="宋体" w:hAnsi="宋体" w:eastAsia="宋体" w:cs="宋体"/>
          <w:color w:val="auto"/>
          <w:spacing w:val="8"/>
          <w:sz w:val="24"/>
          <w:szCs w:val="24"/>
          <w:highlight w:val="none"/>
          <w:lang w:eastAsia="zh-CN"/>
        </w:rPr>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367075C">
      <w:pPr>
        <w:spacing w:before="78" w:line="220" w:lineRule="auto"/>
        <w:outlineLvl w:val="2"/>
        <w:rPr>
          <w:rFonts w:hint="eastAsia" w:ascii="宋体" w:hAnsi="宋体" w:eastAsia="宋体" w:cs="宋体"/>
          <w:b/>
          <w:bCs/>
          <w:color w:val="auto"/>
          <w:spacing w:val="-4"/>
          <w:sz w:val="24"/>
          <w:szCs w:val="24"/>
          <w:highlight w:val="none"/>
        </w:rPr>
      </w:pPr>
      <w:bookmarkStart w:id="274" w:name="_Toc22936"/>
      <w:r>
        <w:rPr>
          <w:rFonts w:hint="eastAsia" w:ascii="宋体" w:hAnsi="宋体" w:eastAsia="宋体" w:cs="宋体"/>
          <w:b/>
          <w:bCs/>
          <w:color w:val="auto"/>
          <w:spacing w:val="-4"/>
          <w:sz w:val="24"/>
          <w:szCs w:val="24"/>
          <w:highlight w:val="none"/>
        </w:rPr>
        <w:t>格式十</w:t>
      </w:r>
      <w:r>
        <w:rPr>
          <w:rFonts w:hint="eastAsia" w:ascii="宋体" w:hAnsi="宋体" w:eastAsia="宋体" w:cs="宋体"/>
          <w:b/>
          <w:bCs/>
          <w:color w:val="auto"/>
          <w:spacing w:val="-4"/>
          <w:sz w:val="24"/>
          <w:szCs w:val="24"/>
          <w:highlight w:val="none"/>
          <w:lang w:eastAsia="zh-CN"/>
        </w:rPr>
        <w:t>五</w:t>
      </w:r>
      <w:r>
        <w:rPr>
          <w:rFonts w:hint="eastAsia" w:ascii="宋体" w:hAnsi="宋体" w:eastAsia="宋体" w:cs="宋体"/>
          <w:b/>
          <w:bCs/>
          <w:color w:val="auto"/>
          <w:spacing w:val="-4"/>
          <w:sz w:val="24"/>
          <w:szCs w:val="24"/>
          <w:highlight w:val="none"/>
        </w:rPr>
        <w:t xml:space="preserve">  原件一览表</w:t>
      </w:r>
      <w:bookmarkEnd w:id="274"/>
    </w:p>
    <w:tbl>
      <w:tblPr>
        <w:tblStyle w:val="15"/>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5F24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2B40EF1C">
            <w:pPr>
              <w:spacing w:before="132" w:line="220" w:lineRule="auto"/>
              <w:ind w:left="396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原件一览表</w:t>
            </w:r>
          </w:p>
        </w:tc>
      </w:tr>
      <w:tr w14:paraId="6C17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top"/>
          </w:tcPr>
          <w:p w14:paraId="1153461E">
            <w:pPr>
              <w:pStyle w:val="27"/>
              <w:spacing w:line="253" w:lineRule="auto"/>
              <w:rPr>
                <w:rFonts w:hint="eastAsia" w:ascii="宋体" w:hAnsi="宋体" w:eastAsia="宋体" w:cs="宋体"/>
                <w:color w:val="auto"/>
                <w:sz w:val="24"/>
                <w:szCs w:val="24"/>
                <w:highlight w:val="none"/>
              </w:rPr>
            </w:pPr>
          </w:p>
          <w:p w14:paraId="03FBA86E">
            <w:pPr>
              <w:spacing w:before="6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工程名称</w:t>
            </w:r>
          </w:p>
        </w:tc>
        <w:tc>
          <w:tcPr>
            <w:tcW w:w="6816" w:type="dxa"/>
            <w:gridSpan w:val="6"/>
            <w:vAlign w:val="top"/>
          </w:tcPr>
          <w:p w14:paraId="5F792F2C">
            <w:pPr>
              <w:pStyle w:val="27"/>
              <w:rPr>
                <w:rFonts w:hint="eastAsia" w:ascii="宋体" w:hAnsi="宋体" w:eastAsia="宋体" w:cs="宋体"/>
                <w:color w:val="auto"/>
                <w:sz w:val="24"/>
                <w:szCs w:val="24"/>
                <w:highlight w:val="none"/>
              </w:rPr>
            </w:pPr>
          </w:p>
        </w:tc>
      </w:tr>
      <w:tr w14:paraId="487B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254D3CCA">
            <w:pPr>
              <w:spacing w:before="150"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r>
              <w:rPr>
                <w:rFonts w:hint="eastAsia" w:ascii="宋体" w:hAnsi="宋体" w:eastAsia="宋体" w:cs="宋体"/>
                <w:color w:val="auto"/>
                <w:spacing w:val="5"/>
                <w:sz w:val="24"/>
                <w:szCs w:val="24"/>
                <w:highlight w:val="none"/>
              </w:rPr>
              <w:t>(请务必填写单位全称)</w:t>
            </w:r>
          </w:p>
        </w:tc>
        <w:tc>
          <w:tcPr>
            <w:tcW w:w="6816" w:type="dxa"/>
            <w:gridSpan w:val="6"/>
            <w:vAlign w:val="top"/>
          </w:tcPr>
          <w:p w14:paraId="0F353D01">
            <w:pPr>
              <w:pStyle w:val="27"/>
              <w:rPr>
                <w:rFonts w:hint="eastAsia" w:ascii="宋体" w:hAnsi="宋体" w:eastAsia="宋体" w:cs="宋体"/>
                <w:color w:val="auto"/>
                <w:sz w:val="24"/>
                <w:szCs w:val="24"/>
                <w:highlight w:val="none"/>
              </w:rPr>
            </w:pPr>
          </w:p>
        </w:tc>
      </w:tr>
      <w:tr w14:paraId="22EC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6683BB0E">
            <w:pPr>
              <w:spacing w:before="151"/>
              <w:ind w:right="14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投标人法定代表人或其委托代理人签名</w:t>
            </w:r>
          </w:p>
        </w:tc>
        <w:tc>
          <w:tcPr>
            <w:tcW w:w="2689" w:type="dxa"/>
            <w:gridSpan w:val="2"/>
            <w:vAlign w:val="top"/>
          </w:tcPr>
          <w:p w14:paraId="79697200">
            <w:pPr>
              <w:pStyle w:val="27"/>
              <w:rPr>
                <w:rFonts w:hint="eastAsia" w:ascii="宋体" w:hAnsi="宋体" w:eastAsia="宋体" w:cs="宋体"/>
                <w:color w:val="auto"/>
                <w:sz w:val="24"/>
                <w:szCs w:val="24"/>
                <w:highlight w:val="none"/>
              </w:rPr>
            </w:pPr>
          </w:p>
        </w:tc>
        <w:tc>
          <w:tcPr>
            <w:tcW w:w="1499" w:type="dxa"/>
            <w:gridSpan w:val="2"/>
            <w:vAlign w:val="top"/>
          </w:tcPr>
          <w:p w14:paraId="58C1E63A">
            <w:pPr>
              <w:spacing w:before="151" w:line="312" w:lineRule="auto"/>
              <w:ind w:right="1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手机</w:t>
            </w:r>
            <w:r>
              <w:rPr>
                <w:rFonts w:hint="eastAsia" w:ascii="宋体" w:hAnsi="宋体" w:eastAsia="宋体" w:cs="宋体"/>
                <w:color w:val="auto"/>
                <w:spacing w:val="2"/>
                <w:sz w:val="24"/>
                <w:szCs w:val="24"/>
                <w:highlight w:val="none"/>
              </w:rPr>
              <w:t>号码</w:t>
            </w:r>
          </w:p>
        </w:tc>
        <w:tc>
          <w:tcPr>
            <w:tcW w:w="2628" w:type="dxa"/>
            <w:gridSpan w:val="2"/>
            <w:vAlign w:val="top"/>
          </w:tcPr>
          <w:p w14:paraId="460A230E">
            <w:pPr>
              <w:pStyle w:val="27"/>
              <w:rPr>
                <w:rFonts w:hint="eastAsia" w:ascii="宋体" w:hAnsi="宋体" w:eastAsia="宋体" w:cs="宋体"/>
                <w:color w:val="auto"/>
                <w:sz w:val="24"/>
                <w:szCs w:val="24"/>
                <w:highlight w:val="none"/>
              </w:rPr>
            </w:pPr>
          </w:p>
        </w:tc>
      </w:tr>
      <w:tr w14:paraId="1064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5B16BEA7">
            <w:pPr>
              <w:spacing w:before="62" w:line="228" w:lineRule="auto"/>
              <w:ind w:left="336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递交的证明材料原件如下：</w:t>
            </w:r>
          </w:p>
        </w:tc>
      </w:tr>
      <w:tr w14:paraId="656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7F8E8A8">
            <w:pPr>
              <w:pStyle w:val="27"/>
              <w:spacing w:line="257" w:lineRule="auto"/>
              <w:rPr>
                <w:rFonts w:hint="eastAsia" w:ascii="宋体" w:hAnsi="宋体" w:eastAsia="宋体" w:cs="宋体"/>
                <w:color w:val="auto"/>
                <w:sz w:val="24"/>
                <w:szCs w:val="24"/>
                <w:highlight w:val="none"/>
              </w:rPr>
            </w:pPr>
          </w:p>
          <w:p w14:paraId="6022230E">
            <w:pPr>
              <w:spacing w:before="62" w:line="230" w:lineRule="auto"/>
              <w:ind w:left="1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5304" w:type="dxa"/>
            <w:gridSpan w:val="4"/>
            <w:vAlign w:val="top"/>
          </w:tcPr>
          <w:p w14:paraId="35D769FC">
            <w:pPr>
              <w:pStyle w:val="27"/>
              <w:spacing w:line="257" w:lineRule="auto"/>
              <w:rPr>
                <w:rFonts w:hint="eastAsia" w:ascii="宋体" w:hAnsi="宋体" w:eastAsia="宋体" w:cs="宋体"/>
                <w:color w:val="auto"/>
                <w:sz w:val="24"/>
                <w:szCs w:val="24"/>
                <w:highlight w:val="none"/>
              </w:rPr>
            </w:pPr>
          </w:p>
          <w:p w14:paraId="3EEA02B2">
            <w:pPr>
              <w:spacing w:before="61" w:line="228" w:lineRule="auto"/>
              <w:ind w:left="176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证明材料原件名称</w:t>
            </w:r>
          </w:p>
        </w:tc>
        <w:tc>
          <w:tcPr>
            <w:tcW w:w="1771" w:type="dxa"/>
            <w:gridSpan w:val="2"/>
            <w:vAlign w:val="top"/>
          </w:tcPr>
          <w:p w14:paraId="66A03B25">
            <w:pPr>
              <w:pStyle w:val="27"/>
              <w:spacing w:line="256" w:lineRule="auto"/>
              <w:rPr>
                <w:rFonts w:hint="eastAsia" w:ascii="宋体" w:hAnsi="宋体" w:eastAsia="宋体" w:cs="宋体"/>
                <w:color w:val="auto"/>
                <w:sz w:val="24"/>
                <w:szCs w:val="24"/>
                <w:highlight w:val="none"/>
              </w:rPr>
            </w:pPr>
          </w:p>
          <w:p w14:paraId="692559B5">
            <w:pPr>
              <w:spacing w:before="62" w:line="230" w:lineRule="auto"/>
              <w:ind w:left="66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w:t>
            </w:r>
          </w:p>
        </w:tc>
        <w:tc>
          <w:tcPr>
            <w:tcW w:w="1637" w:type="dxa"/>
            <w:vAlign w:val="top"/>
          </w:tcPr>
          <w:p w14:paraId="3BEEA542">
            <w:pPr>
              <w:pStyle w:val="27"/>
              <w:spacing w:line="256" w:lineRule="auto"/>
              <w:rPr>
                <w:rFonts w:hint="eastAsia" w:ascii="宋体" w:hAnsi="宋体" w:eastAsia="宋体" w:cs="宋体"/>
                <w:color w:val="auto"/>
                <w:sz w:val="24"/>
                <w:szCs w:val="24"/>
                <w:highlight w:val="none"/>
              </w:rPr>
            </w:pPr>
          </w:p>
          <w:p w14:paraId="6CE3B1D0">
            <w:pPr>
              <w:spacing w:before="62" w:line="229"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数量</w:t>
            </w:r>
          </w:p>
        </w:tc>
      </w:tr>
      <w:tr w14:paraId="4F82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E58E00">
            <w:pPr>
              <w:spacing w:before="287" w:line="184" w:lineRule="auto"/>
              <w:ind w:left="3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04" w:type="dxa"/>
            <w:gridSpan w:val="4"/>
            <w:vAlign w:val="top"/>
          </w:tcPr>
          <w:p w14:paraId="48BEE8B0">
            <w:pPr>
              <w:pStyle w:val="27"/>
              <w:rPr>
                <w:rFonts w:hint="eastAsia" w:ascii="宋体" w:hAnsi="宋体" w:eastAsia="宋体" w:cs="宋体"/>
                <w:color w:val="auto"/>
                <w:sz w:val="24"/>
                <w:szCs w:val="24"/>
                <w:highlight w:val="none"/>
              </w:rPr>
            </w:pPr>
          </w:p>
        </w:tc>
        <w:tc>
          <w:tcPr>
            <w:tcW w:w="1771" w:type="dxa"/>
            <w:gridSpan w:val="2"/>
            <w:vAlign w:val="top"/>
          </w:tcPr>
          <w:p w14:paraId="69FF32C9">
            <w:pPr>
              <w:pStyle w:val="27"/>
              <w:rPr>
                <w:rFonts w:hint="eastAsia" w:ascii="宋体" w:hAnsi="宋体" w:eastAsia="宋体" w:cs="宋体"/>
                <w:color w:val="auto"/>
                <w:sz w:val="24"/>
                <w:szCs w:val="24"/>
                <w:highlight w:val="none"/>
              </w:rPr>
            </w:pPr>
          </w:p>
        </w:tc>
        <w:tc>
          <w:tcPr>
            <w:tcW w:w="1637" w:type="dxa"/>
            <w:vAlign w:val="top"/>
          </w:tcPr>
          <w:p w14:paraId="23FE9655">
            <w:pPr>
              <w:pStyle w:val="27"/>
              <w:rPr>
                <w:rFonts w:hint="eastAsia" w:ascii="宋体" w:hAnsi="宋体" w:eastAsia="宋体" w:cs="宋体"/>
                <w:color w:val="auto"/>
                <w:sz w:val="24"/>
                <w:szCs w:val="24"/>
                <w:highlight w:val="none"/>
              </w:rPr>
            </w:pPr>
          </w:p>
        </w:tc>
      </w:tr>
      <w:tr w14:paraId="2DB2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39F9AE2">
            <w:pPr>
              <w:spacing w:before="288" w:line="183" w:lineRule="auto"/>
              <w:ind w:left="3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04" w:type="dxa"/>
            <w:gridSpan w:val="4"/>
            <w:vAlign w:val="top"/>
          </w:tcPr>
          <w:p w14:paraId="4F70EA65">
            <w:pPr>
              <w:pStyle w:val="27"/>
              <w:rPr>
                <w:rFonts w:hint="eastAsia" w:ascii="宋体" w:hAnsi="宋体" w:eastAsia="宋体" w:cs="宋体"/>
                <w:color w:val="auto"/>
                <w:sz w:val="24"/>
                <w:szCs w:val="24"/>
                <w:highlight w:val="none"/>
              </w:rPr>
            </w:pPr>
          </w:p>
        </w:tc>
        <w:tc>
          <w:tcPr>
            <w:tcW w:w="1771" w:type="dxa"/>
            <w:gridSpan w:val="2"/>
            <w:vAlign w:val="top"/>
          </w:tcPr>
          <w:p w14:paraId="72C3C76C">
            <w:pPr>
              <w:pStyle w:val="27"/>
              <w:rPr>
                <w:rFonts w:hint="eastAsia" w:ascii="宋体" w:hAnsi="宋体" w:eastAsia="宋体" w:cs="宋体"/>
                <w:color w:val="auto"/>
                <w:sz w:val="24"/>
                <w:szCs w:val="24"/>
                <w:highlight w:val="none"/>
              </w:rPr>
            </w:pPr>
          </w:p>
        </w:tc>
        <w:tc>
          <w:tcPr>
            <w:tcW w:w="1637" w:type="dxa"/>
            <w:vAlign w:val="top"/>
          </w:tcPr>
          <w:p w14:paraId="1969C218">
            <w:pPr>
              <w:pStyle w:val="27"/>
              <w:rPr>
                <w:rFonts w:hint="eastAsia" w:ascii="宋体" w:hAnsi="宋体" w:eastAsia="宋体" w:cs="宋体"/>
                <w:color w:val="auto"/>
                <w:sz w:val="24"/>
                <w:szCs w:val="24"/>
                <w:highlight w:val="none"/>
              </w:rPr>
            </w:pPr>
          </w:p>
        </w:tc>
      </w:tr>
      <w:tr w14:paraId="731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F34003A">
            <w:pPr>
              <w:spacing w:before="287" w:line="183"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04" w:type="dxa"/>
            <w:gridSpan w:val="4"/>
            <w:vAlign w:val="top"/>
          </w:tcPr>
          <w:p w14:paraId="32F8469F">
            <w:pPr>
              <w:pStyle w:val="27"/>
              <w:rPr>
                <w:rFonts w:hint="eastAsia" w:ascii="宋体" w:hAnsi="宋体" w:eastAsia="宋体" w:cs="宋体"/>
                <w:color w:val="auto"/>
                <w:sz w:val="24"/>
                <w:szCs w:val="24"/>
                <w:highlight w:val="none"/>
              </w:rPr>
            </w:pPr>
          </w:p>
        </w:tc>
        <w:tc>
          <w:tcPr>
            <w:tcW w:w="1771" w:type="dxa"/>
            <w:gridSpan w:val="2"/>
            <w:vAlign w:val="top"/>
          </w:tcPr>
          <w:p w14:paraId="7AD8029B">
            <w:pPr>
              <w:pStyle w:val="27"/>
              <w:rPr>
                <w:rFonts w:hint="eastAsia" w:ascii="宋体" w:hAnsi="宋体" w:eastAsia="宋体" w:cs="宋体"/>
                <w:color w:val="auto"/>
                <w:sz w:val="24"/>
                <w:szCs w:val="24"/>
                <w:highlight w:val="none"/>
              </w:rPr>
            </w:pPr>
          </w:p>
        </w:tc>
        <w:tc>
          <w:tcPr>
            <w:tcW w:w="1637" w:type="dxa"/>
            <w:vAlign w:val="top"/>
          </w:tcPr>
          <w:p w14:paraId="6E7CE753">
            <w:pPr>
              <w:pStyle w:val="27"/>
              <w:rPr>
                <w:rFonts w:hint="eastAsia" w:ascii="宋体" w:hAnsi="宋体" w:eastAsia="宋体" w:cs="宋体"/>
                <w:color w:val="auto"/>
                <w:sz w:val="24"/>
                <w:szCs w:val="24"/>
                <w:highlight w:val="none"/>
              </w:rPr>
            </w:pPr>
          </w:p>
        </w:tc>
      </w:tr>
      <w:tr w14:paraId="0094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36DFC70">
            <w:pPr>
              <w:pStyle w:val="27"/>
              <w:spacing w:line="348" w:lineRule="auto"/>
              <w:rPr>
                <w:rFonts w:hint="eastAsia" w:ascii="宋体" w:hAnsi="宋体" w:eastAsia="宋体" w:cs="宋体"/>
                <w:color w:val="auto"/>
                <w:sz w:val="24"/>
                <w:szCs w:val="24"/>
                <w:highlight w:val="none"/>
              </w:rPr>
            </w:pPr>
          </w:p>
          <w:p w14:paraId="6EBABEED">
            <w:pPr>
              <w:spacing w:before="78" w:line="99" w:lineRule="exact"/>
              <w:ind w:left="186"/>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5304" w:type="dxa"/>
            <w:gridSpan w:val="4"/>
            <w:vAlign w:val="top"/>
          </w:tcPr>
          <w:p w14:paraId="78AEE5FA">
            <w:pPr>
              <w:pStyle w:val="27"/>
              <w:rPr>
                <w:rFonts w:hint="eastAsia" w:ascii="宋体" w:hAnsi="宋体" w:eastAsia="宋体" w:cs="宋体"/>
                <w:color w:val="auto"/>
                <w:sz w:val="24"/>
                <w:szCs w:val="24"/>
                <w:highlight w:val="none"/>
              </w:rPr>
            </w:pPr>
          </w:p>
        </w:tc>
        <w:tc>
          <w:tcPr>
            <w:tcW w:w="1771" w:type="dxa"/>
            <w:gridSpan w:val="2"/>
            <w:vAlign w:val="top"/>
          </w:tcPr>
          <w:p w14:paraId="56A6BE9F">
            <w:pPr>
              <w:pStyle w:val="27"/>
              <w:rPr>
                <w:rFonts w:hint="eastAsia" w:ascii="宋体" w:hAnsi="宋体" w:eastAsia="宋体" w:cs="宋体"/>
                <w:color w:val="auto"/>
                <w:sz w:val="24"/>
                <w:szCs w:val="24"/>
                <w:highlight w:val="none"/>
              </w:rPr>
            </w:pPr>
          </w:p>
        </w:tc>
        <w:tc>
          <w:tcPr>
            <w:tcW w:w="1637" w:type="dxa"/>
            <w:vAlign w:val="top"/>
          </w:tcPr>
          <w:p w14:paraId="15AD4B06">
            <w:pPr>
              <w:pStyle w:val="27"/>
              <w:rPr>
                <w:rFonts w:hint="eastAsia" w:ascii="宋体" w:hAnsi="宋体" w:eastAsia="宋体" w:cs="宋体"/>
                <w:color w:val="auto"/>
                <w:sz w:val="24"/>
                <w:szCs w:val="24"/>
                <w:highlight w:val="none"/>
              </w:rPr>
            </w:pPr>
          </w:p>
        </w:tc>
      </w:tr>
      <w:tr w14:paraId="4406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5E70F2C3">
            <w:pPr>
              <w:pStyle w:val="27"/>
              <w:spacing w:line="274" w:lineRule="auto"/>
              <w:rPr>
                <w:rFonts w:hint="eastAsia" w:ascii="宋体" w:hAnsi="宋体" w:eastAsia="宋体" w:cs="宋体"/>
                <w:color w:val="auto"/>
                <w:sz w:val="24"/>
                <w:szCs w:val="24"/>
                <w:highlight w:val="none"/>
              </w:rPr>
            </w:pPr>
          </w:p>
          <w:p w14:paraId="12A84F17">
            <w:pPr>
              <w:pStyle w:val="27"/>
              <w:spacing w:line="275" w:lineRule="auto"/>
              <w:rPr>
                <w:rFonts w:hint="eastAsia" w:ascii="宋体" w:hAnsi="宋体" w:eastAsia="宋体" w:cs="宋体"/>
                <w:color w:val="auto"/>
                <w:sz w:val="24"/>
                <w:szCs w:val="24"/>
                <w:highlight w:val="none"/>
              </w:rPr>
            </w:pPr>
          </w:p>
          <w:p w14:paraId="4DCB2179">
            <w:pPr>
              <w:pStyle w:val="27"/>
              <w:spacing w:line="275" w:lineRule="auto"/>
              <w:rPr>
                <w:rFonts w:hint="eastAsia" w:ascii="宋体" w:hAnsi="宋体" w:eastAsia="宋体" w:cs="宋体"/>
                <w:color w:val="auto"/>
                <w:sz w:val="24"/>
                <w:szCs w:val="24"/>
                <w:highlight w:val="none"/>
              </w:rPr>
            </w:pPr>
          </w:p>
          <w:p w14:paraId="0A613965">
            <w:pPr>
              <w:spacing w:before="62" w:line="233" w:lineRule="auto"/>
              <w:ind w:left="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注意：</w:t>
            </w:r>
          </w:p>
        </w:tc>
        <w:tc>
          <w:tcPr>
            <w:tcW w:w="8712" w:type="dxa"/>
            <w:gridSpan w:val="7"/>
            <w:vAlign w:val="top"/>
          </w:tcPr>
          <w:p w14:paraId="04434907">
            <w:pPr>
              <w:spacing w:before="148"/>
              <w:ind w:left="111" w:right="107"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该表一式两份，两份表格投标人均需如实填写各项内容，两份表格的填写内容应一致。一</w:t>
            </w:r>
            <w:r>
              <w:rPr>
                <w:rFonts w:hint="eastAsia" w:ascii="宋体" w:hAnsi="宋体" w:eastAsia="宋体" w:cs="宋体"/>
                <w:color w:val="auto"/>
                <w:spacing w:val="9"/>
                <w:sz w:val="24"/>
                <w:szCs w:val="24"/>
                <w:highlight w:val="none"/>
              </w:rPr>
              <w:t>份贴于装纳原件的文件袋（箱</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9"/>
                <w:sz w:val="24"/>
                <w:szCs w:val="24"/>
                <w:highlight w:val="none"/>
              </w:rPr>
              <w:t>一份在递交文件袋（箱）时由招标代理机构、投标人签字后交招标代理机构。招标代理机构仅代签收装纳原件的文件袋（箱</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9"/>
                <w:sz w:val="24"/>
                <w:szCs w:val="24"/>
                <w:highlight w:val="none"/>
              </w:rPr>
              <w:t>而不对文件袋（箱）中资</w:t>
            </w:r>
            <w:r>
              <w:rPr>
                <w:rFonts w:hint="eastAsia" w:ascii="宋体" w:hAnsi="宋体" w:eastAsia="宋体" w:cs="宋体"/>
                <w:color w:val="auto"/>
                <w:spacing w:val="5"/>
                <w:sz w:val="24"/>
                <w:szCs w:val="24"/>
                <w:highlight w:val="none"/>
              </w:rPr>
              <w:t>料的数量、</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内容及真实性负责。</w:t>
            </w:r>
          </w:p>
        </w:tc>
      </w:tr>
      <w:tr w14:paraId="1CF2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61E9651">
            <w:pPr>
              <w:pStyle w:val="27"/>
              <w:spacing w:line="240" w:lineRule="auto"/>
              <w:rPr>
                <w:rFonts w:hint="eastAsia" w:ascii="宋体" w:hAnsi="宋体" w:eastAsia="宋体" w:cs="宋体"/>
                <w:color w:val="auto"/>
                <w:sz w:val="24"/>
                <w:szCs w:val="24"/>
                <w:highlight w:val="none"/>
              </w:rPr>
            </w:pPr>
          </w:p>
          <w:p w14:paraId="2A419AAE">
            <w:pPr>
              <w:spacing w:before="61" w:line="240" w:lineRule="auto"/>
              <w:ind w:left="760" w:right="153" w:hanging="6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接收原件经办人</w:t>
            </w:r>
          </w:p>
          <w:p w14:paraId="1690E6DB">
            <w:pPr>
              <w:spacing w:before="61" w:line="240" w:lineRule="auto"/>
              <w:ind w:left="760" w:right="153" w:hanging="6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(招标</w:t>
            </w:r>
            <w:r>
              <w:rPr>
                <w:rFonts w:hint="eastAsia" w:ascii="宋体" w:hAnsi="宋体" w:eastAsia="宋体" w:cs="宋体"/>
                <w:color w:val="auto"/>
                <w:spacing w:val="3"/>
                <w:sz w:val="24"/>
                <w:szCs w:val="24"/>
                <w:highlight w:val="none"/>
              </w:rPr>
              <w:t>代理)：</w:t>
            </w:r>
          </w:p>
        </w:tc>
        <w:tc>
          <w:tcPr>
            <w:tcW w:w="1725" w:type="dxa"/>
            <w:vAlign w:val="top"/>
          </w:tcPr>
          <w:p w14:paraId="275A8985">
            <w:pPr>
              <w:pStyle w:val="27"/>
              <w:rPr>
                <w:rFonts w:hint="eastAsia" w:ascii="宋体" w:hAnsi="宋体" w:eastAsia="宋体" w:cs="宋体"/>
                <w:color w:val="auto"/>
                <w:sz w:val="24"/>
                <w:szCs w:val="24"/>
                <w:highlight w:val="none"/>
              </w:rPr>
            </w:pPr>
          </w:p>
        </w:tc>
        <w:tc>
          <w:tcPr>
            <w:tcW w:w="1683" w:type="dxa"/>
            <w:gridSpan w:val="2"/>
            <w:vAlign w:val="top"/>
          </w:tcPr>
          <w:p w14:paraId="1474D634">
            <w:pPr>
              <w:pStyle w:val="27"/>
              <w:spacing w:line="288" w:lineRule="auto"/>
              <w:rPr>
                <w:rFonts w:hint="eastAsia" w:ascii="宋体" w:hAnsi="宋体" w:eastAsia="宋体" w:cs="宋体"/>
                <w:color w:val="auto"/>
                <w:sz w:val="24"/>
                <w:szCs w:val="24"/>
                <w:highlight w:val="none"/>
              </w:rPr>
            </w:pPr>
          </w:p>
          <w:p w14:paraId="6DC3DCF2">
            <w:pPr>
              <w:pStyle w:val="27"/>
              <w:spacing w:line="289" w:lineRule="auto"/>
              <w:rPr>
                <w:rFonts w:hint="eastAsia" w:ascii="宋体" w:hAnsi="宋体" w:eastAsia="宋体" w:cs="宋体"/>
                <w:color w:val="auto"/>
                <w:sz w:val="24"/>
                <w:szCs w:val="24"/>
                <w:highlight w:val="none"/>
              </w:rPr>
            </w:pPr>
          </w:p>
          <w:p w14:paraId="6674EC6F">
            <w:pPr>
              <w:spacing w:before="62" w:line="229" w:lineRule="auto"/>
              <w:ind w:left="3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接收时间：</w:t>
            </w:r>
          </w:p>
        </w:tc>
        <w:tc>
          <w:tcPr>
            <w:tcW w:w="3408" w:type="dxa"/>
            <w:gridSpan w:val="3"/>
            <w:vAlign w:val="top"/>
          </w:tcPr>
          <w:p w14:paraId="14CF6FE5">
            <w:pPr>
              <w:pStyle w:val="27"/>
              <w:spacing w:line="288" w:lineRule="auto"/>
              <w:rPr>
                <w:rFonts w:hint="eastAsia" w:ascii="宋体" w:hAnsi="宋体" w:eastAsia="宋体" w:cs="宋体"/>
                <w:color w:val="auto"/>
                <w:sz w:val="24"/>
                <w:szCs w:val="24"/>
                <w:highlight w:val="none"/>
              </w:rPr>
            </w:pPr>
          </w:p>
          <w:p w14:paraId="4D2D58A7">
            <w:pPr>
              <w:pStyle w:val="27"/>
              <w:spacing w:line="289" w:lineRule="auto"/>
              <w:rPr>
                <w:rFonts w:hint="eastAsia" w:ascii="宋体" w:hAnsi="宋体" w:eastAsia="宋体" w:cs="宋体"/>
                <w:color w:val="auto"/>
                <w:sz w:val="24"/>
                <w:szCs w:val="24"/>
                <w:highlight w:val="none"/>
              </w:rPr>
            </w:pPr>
          </w:p>
          <w:p w14:paraId="705600D0">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分</w:t>
            </w:r>
          </w:p>
        </w:tc>
      </w:tr>
      <w:tr w14:paraId="25E6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2EB55666">
            <w:pPr>
              <w:spacing w:before="155" w:line="240" w:lineRule="auto"/>
              <w:ind w:left="861" w:right="153" w:hanging="69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退还原件接收人</w:t>
            </w:r>
          </w:p>
          <w:p w14:paraId="1CDD5251">
            <w:pPr>
              <w:spacing w:before="155" w:line="240" w:lineRule="auto"/>
              <w:ind w:left="861" w:right="153" w:hanging="6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2"/>
                <w:sz w:val="24"/>
                <w:szCs w:val="24"/>
                <w:highlight w:val="none"/>
              </w:rPr>
              <w:t>人)：</w:t>
            </w:r>
          </w:p>
        </w:tc>
        <w:tc>
          <w:tcPr>
            <w:tcW w:w="1725" w:type="dxa"/>
            <w:vAlign w:val="top"/>
          </w:tcPr>
          <w:p w14:paraId="66FA3EB1">
            <w:pPr>
              <w:pStyle w:val="27"/>
              <w:rPr>
                <w:rFonts w:hint="eastAsia" w:ascii="宋体" w:hAnsi="宋体" w:eastAsia="宋体" w:cs="宋体"/>
                <w:color w:val="auto"/>
                <w:sz w:val="24"/>
                <w:szCs w:val="24"/>
                <w:highlight w:val="none"/>
              </w:rPr>
            </w:pPr>
          </w:p>
        </w:tc>
        <w:tc>
          <w:tcPr>
            <w:tcW w:w="1683" w:type="dxa"/>
            <w:gridSpan w:val="2"/>
            <w:vAlign w:val="top"/>
          </w:tcPr>
          <w:p w14:paraId="37AC43BC">
            <w:pPr>
              <w:pStyle w:val="27"/>
              <w:spacing w:line="336" w:lineRule="auto"/>
              <w:rPr>
                <w:rFonts w:hint="eastAsia" w:ascii="宋体" w:hAnsi="宋体" w:eastAsia="宋体" w:cs="宋体"/>
                <w:color w:val="auto"/>
                <w:sz w:val="24"/>
                <w:szCs w:val="24"/>
                <w:highlight w:val="none"/>
              </w:rPr>
            </w:pPr>
          </w:p>
          <w:p w14:paraId="3C24FA50">
            <w:pPr>
              <w:spacing w:before="61" w:line="231" w:lineRule="auto"/>
              <w:ind w:left="3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退还时间：</w:t>
            </w:r>
          </w:p>
        </w:tc>
        <w:tc>
          <w:tcPr>
            <w:tcW w:w="3408" w:type="dxa"/>
            <w:gridSpan w:val="3"/>
            <w:vAlign w:val="top"/>
          </w:tcPr>
          <w:p w14:paraId="7DD435CD">
            <w:pPr>
              <w:pStyle w:val="27"/>
              <w:spacing w:line="335" w:lineRule="auto"/>
              <w:rPr>
                <w:rFonts w:hint="eastAsia" w:ascii="宋体" w:hAnsi="宋体" w:eastAsia="宋体" w:cs="宋体"/>
                <w:color w:val="auto"/>
                <w:sz w:val="24"/>
                <w:szCs w:val="24"/>
                <w:highlight w:val="none"/>
              </w:rPr>
            </w:pPr>
          </w:p>
          <w:p w14:paraId="683946A7">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分</w:t>
            </w:r>
          </w:p>
        </w:tc>
      </w:tr>
    </w:tbl>
    <w:p w14:paraId="7FF2268B">
      <w:pPr>
        <w:rPr>
          <w:rFonts w:hint="eastAsia" w:ascii="宋体" w:hAnsi="宋体" w:eastAsia="宋体" w:cs="宋体"/>
          <w:b/>
          <w:bCs/>
          <w:color w:val="auto"/>
          <w:spacing w:val="-3"/>
          <w:sz w:val="24"/>
          <w:szCs w:val="24"/>
          <w:highlight w:val="none"/>
        </w:rPr>
      </w:pPr>
      <w:bookmarkStart w:id="275" w:name="bookmark107"/>
      <w:bookmarkEnd w:id="275"/>
      <w:bookmarkStart w:id="276" w:name="_Toc28712"/>
      <w:r>
        <w:rPr>
          <w:rFonts w:hint="eastAsia" w:ascii="宋体" w:hAnsi="宋体" w:eastAsia="宋体" w:cs="宋体"/>
          <w:b/>
          <w:bCs/>
          <w:color w:val="auto"/>
          <w:spacing w:val="-3"/>
          <w:sz w:val="24"/>
          <w:szCs w:val="24"/>
          <w:highlight w:val="none"/>
        </w:rPr>
        <w:br w:type="page"/>
      </w:r>
    </w:p>
    <w:p w14:paraId="3E438A30">
      <w:pPr>
        <w:spacing w:before="78" w:line="219" w:lineRule="auto"/>
        <w:jc w:val="center"/>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第七章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建设工程施工合同</w:t>
      </w:r>
      <w:bookmarkEnd w:id="276"/>
    </w:p>
    <w:p w14:paraId="0F14ACDF">
      <w:pPr>
        <w:pStyle w:val="6"/>
        <w:spacing w:line="257" w:lineRule="auto"/>
        <w:rPr>
          <w:rFonts w:hint="eastAsia" w:ascii="宋体" w:hAnsi="宋体" w:eastAsia="宋体" w:cs="宋体"/>
          <w:color w:val="auto"/>
          <w:highlight w:val="none"/>
        </w:rPr>
      </w:pPr>
    </w:p>
    <w:p w14:paraId="151CC36E">
      <w:pPr>
        <w:spacing w:before="78"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（略</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按《广东省建设工程标准施工合同》（2009 年版）或《建设工程施工合同</w:t>
      </w:r>
      <w:r>
        <w:rPr>
          <w:rFonts w:hint="eastAsia" w:ascii="宋体" w:hAnsi="宋体" w:eastAsia="宋体" w:cs="宋体"/>
          <w:color w:val="auto"/>
          <w:spacing w:val="-1"/>
          <w:sz w:val="24"/>
          <w:szCs w:val="24"/>
          <w:highlight w:val="none"/>
        </w:rPr>
        <w:t>（示范文本）》（GF—2017—0201）执行。</w:t>
      </w:r>
    </w:p>
    <w:p w14:paraId="01801F5B">
      <w:pPr>
        <w:rPr>
          <w:rFonts w:hint="eastAsia" w:ascii="宋体" w:hAnsi="宋体" w:eastAsia="宋体" w:cs="宋体"/>
          <w:color w:val="auto"/>
          <w:highlight w:val="none"/>
        </w:rPr>
      </w:pPr>
    </w:p>
    <w:sectPr>
      <w:footerReference r:id="rId2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288">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08799">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B08799">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B88D6">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AEB88D6">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9540B">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C9540B">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A68BB">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BFA68BB">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E0A">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CEF52">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5CEF52">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93DF6">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C393DF6">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8473">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158473">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E82C">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A68E82C">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35F8D">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6235F8D">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AC4E">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16AC4E">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E4AF">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A77C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A77C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FB92">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88FFB92">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A844">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F40A844">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3644F">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53644F">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F71FC">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4F71FC">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65B2D">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B65B2D">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DBAC9">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0DBAC9">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2D">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91286">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091286">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B81C9">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B81C9">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85931">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285931">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6"/>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C7A">
    <w:pPr>
      <w:pStyle w:val="6"/>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BDCA"/>
    <w:multiLevelType w:val="singleLevel"/>
    <w:tmpl w:val="E6C9BD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mUxYzUwZTk0YWQ4OWIxZDY5YjRhZmIwMjUzNzMifQ=="/>
  </w:docVars>
  <w:rsids>
    <w:rsidRoot w:val="4F582EF7"/>
    <w:rsid w:val="0012211A"/>
    <w:rsid w:val="00473031"/>
    <w:rsid w:val="00D61DC8"/>
    <w:rsid w:val="013F232E"/>
    <w:rsid w:val="014B09BB"/>
    <w:rsid w:val="014C6B51"/>
    <w:rsid w:val="01916C5A"/>
    <w:rsid w:val="01D95F0B"/>
    <w:rsid w:val="02337D11"/>
    <w:rsid w:val="02AA30B8"/>
    <w:rsid w:val="02B7625C"/>
    <w:rsid w:val="02BF0C55"/>
    <w:rsid w:val="0358304C"/>
    <w:rsid w:val="037C563F"/>
    <w:rsid w:val="039E06FB"/>
    <w:rsid w:val="03B524C9"/>
    <w:rsid w:val="03C5042E"/>
    <w:rsid w:val="04021749"/>
    <w:rsid w:val="043C0BB8"/>
    <w:rsid w:val="04540333"/>
    <w:rsid w:val="04B67F25"/>
    <w:rsid w:val="04BF763A"/>
    <w:rsid w:val="04C93D12"/>
    <w:rsid w:val="05E732EC"/>
    <w:rsid w:val="05EC614B"/>
    <w:rsid w:val="063C112F"/>
    <w:rsid w:val="066642EF"/>
    <w:rsid w:val="066C1D20"/>
    <w:rsid w:val="069B537E"/>
    <w:rsid w:val="06B156A8"/>
    <w:rsid w:val="06C70A28"/>
    <w:rsid w:val="06C929F2"/>
    <w:rsid w:val="07133987"/>
    <w:rsid w:val="073360BD"/>
    <w:rsid w:val="07A1396F"/>
    <w:rsid w:val="07A71DAB"/>
    <w:rsid w:val="07B90CB8"/>
    <w:rsid w:val="07EC510E"/>
    <w:rsid w:val="082A5712"/>
    <w:rsid w:val="08CD7283"/>
    <w:rsid w:val="08DB07BA"/>
    <w:rsid w:val="08EB6C4F"/>
    <w:rsid w:val="092D5890"/>
    <w:rsid w:val="09F06AB0"/>
    <w:rsid w:val="09FA34EB"/>
    <w:rsid w:val="0A62467A"/>
    <w:rsid w:val="0A7D4664"/>
    <w:rsid w:val="0AD33307"/>
    <w:rsid w:val="0B3866B7"/>
    <w:rsid w:val="0B644CDF"/>
    <w:rsid w:val="0BD240F7"/>
    <w:rsid w:val="0C120997"/>
    <w:rsid w:val="0C4153D2"/>
    <w:rsid w:val="0CA07D76"/>
    <w:rsid w:val="0CA247B5"/>
    <w:rsid w:val="0CEB3524"/>
    <w:rsid w:val="0D03679A"/>
    <w:rsid w:val="0D410E67"/>
    <w:rsid w:val="0DCB0DFD"/>
    <w:rsid w:val="0DDC125D"/>
    <w:rsid w:val="0DF525DE"/>
    <w:rsid w:val="0DF61CE0"/>
    <w:rsid w:val="0E122ED0"/>
    <w:rsid w:val="0E1E1875"/>
    <w:rsid w:val="0E8E37ED"/>
    <w:rsid w:val="0EAF2E14"/>
    <w:rsid w:val="0EDB59B8"/>
    <w:rsid w:val="0EF30E7F"/>
    <w:rsid w:val="0FB775B8"/>
    <w:rsid w:val="0FF44D8A"/>
    <w:rsid w:val="105858FC"/>
    <w:rsid w:val="108403E2"/>
    <w:rsid w:val="109275A9"/>
    <w:rsid w:val="10C15734"/>
    <w:rsid w:val="110D36CE"/>
    <w:rsid w:val="11183B29"/>
    <w:rsid w:val="11533574"/>
    <w:rsid w:val="11785740"/>
    <w:rsid w:val="11862732"/>
    <w:rsid w:val="118F278E"/>
    <w:rsid w:val="119105B0"/>
    <w:rsid w:val="11994D85"/>
    <w:rsid w:val="11A47985"/>
    <w:rsid w:val="11D80D88"/>
    <w:rsid w:val="11F50B3F"/>
    <w:rsid w:val="12E7492B"/>
    <w:rsid w:val="12E74FC1"/>
    <w:rsid w:val="12F27F6E"/>
    <w:rsid w:val="131A26A8"/>
    <w:rsid w:val="133D279D"/>
    <w:rsid w:val="1385172F"/>
    <w:rsid w:val="14141B79"/>
    <w:rsid w:val="148650F4"/>
    <w:rsid w:val="1505553D"/>
    <w:rsid w:val="150D2643"/>
    <w:rsid w:val="155663AB"/>
    <w:rsid w:val="15DC13FE"/>
    <w:rsid w:val="15F3699E"/>
    <w:rsid w:val="16005D04"/>
    <w:rsid w:val="16223ECC"/>
    <w:rsid w:val="16351E52"/>
    <w:rsid w:val="16737FC1"/>
    <w:rsid w:val="16C60CFC"/>
    <w:rsid w:val="16DF591A"/>
    <w:rsid w:val="1722468F"/>
    <w:rsid w:val="172C4685"/>
    <w:rsid w:val="17C50FB3"/>
    <w:rsid w:val="18226406"/>
    <w:rsid w:val="182A472E"/>
    <w:rsid w:val="1862610F"/>
    <w:rsid w:val="190B3062"/>
    <w:rsid w:val="192D6E10"/>
    <w:rsid w:val="19597C05"/>
    <w:rsid w:val="1963464B"/>
    <w:rsid w:val="197764F6"/>
    <w:rsid w:val="1A3A6836"/>
    <w:rsid w:val="1A4A3FE0"/>
    <w:rsid w:val="1A5B5BFF"/>
    <w:rsid w:val="1A6040D2"/>
    <w:rsid w:val="1AE57555"/>
    <w:rsid w:val="1BB32838"/>
    <w:rsid w:val="1C2A3ADB"/>
    <w:rsid w:val="1C324211"/>
    <w:rsid w:val="1C623275"/>
    <w:rsid w:val="1C7F3E27"/>
    <w:rsid w:val="1C977356"/>
    <w:rsid w:val="1CEE68B6"/>
    <w:rsid w:val="1CFE11EF"/>
    <w:rsid w:val="1DED3012"/>
    <w:rsid w:val="1E3B5B2B"/>
    <w:rsid w:val="1E491296"/>
    <w:rsid w:val="1E504393"/>
    <w:rsid w:val="1E5D49E3"/>
    <w:rsid w:val="1EB53B18"/>
    <w:rsid w:val="1EBD4792"/>
    <w:rsid w:val="1EE461C3"/>
    <w:rsid w:val="1F2962CC"/>
    <w:rsid w:val="1F297E9B"/>
    <w:rsid w:val="1F487665"/>
    <w:rsid w:val="1F4E5D32"/>
    <w:rsid w:val="1F683A66"/>
    <w:rsid w:val="1FA6791C"/>
    <w:rsid w:val="1FDA1374"/>
    <w:rsid w:val="206770AC"/>
    <w:rsid w:val="20B73CE8"/>
    <w:rsid w:val="20CB1F07"/>
    <w:rsid w:val="21244F9D"/>
    <w:rsid w:val="216E1E9C"/>
    <w:rsid w:val="222C2B90"/>
    <w:rsid w:val="22457E73"/>
    <w:rsid w:val="229E3272"/>
    <w:rsid w:val="22E70030"/>
    <w:rsid w:val="22F866E1"/>
    <w:rsid w:val="23260E04"/>
    <w:rsid w:val="233953DA"/>
    <w:rsid w:val="234F2844"/>
    <w:rsid w:val="23790749"/>
    <w:rsid w:val="237B4B25"/>
    <w:rsid w:val="23931F66"/>
    <w:rsid w:val="24782AD4"/>
    <w:rsid w:val="249C3951"/>
    <w:rsid w:val="249F17D3"/>
    <w:rsid w:val="24A10C0D"/>
    <w:rsid w:val="251E59E0"/>
    <w:rsid w:val="254C2D14"/>
    <w:rsid w:val="256D06AE"/>
    <w:rsid w:val="2582242A"/>
    <w:rsid w:val="259077D0"/>
    <w:rsid w:val="25AF7A72"/>
    <w:rsid w:val="25B20381"/>
    <w:rsid w:val="25F25669"/>
    <w:rsid w:val="260357AC"/>
    <w:rsid w:val="264763B7"/>
    <w:rsid w:val="268B2A3A"/>
    <w:rsid w:val="268B3DAD"/>
    <w:rsid w:val="26A61FB0"/>
    <w:rsid w:val="26B13700"/>
    <w:rsid w:val="26E1530D"/>
    <w:rsid w:val="277025E4"/>
    <w:rsid w:val="279B1E5B"/>
    <w:rsid w:val="282B4E63"/>
    <w:rsid w:val="28884FF7"/>
    <w:rsid w:val="28B60B0F"/>
    <w:rsid w:val="28E16404"/>
    <w:rsid w:val="28F60FCD"/>
    <w:rsid w:val="290F389D"/>
    <w:rsid w:val="293033DF"/>
    <w:rsid w:val="293D2CA4"/>
    <w:rsid w:val="293E21D3"/>
    <w:rsid w:val="2962542C"/>
    <w:rsid w:val="2A7228D5"/>
    <w:rsid w:val="2AD73080"/>
    <w:rsid w:val="2B351DFD"/>
    <w:rsid w:val="2B367172"/>
    <w:rsid w:val="2B784A6E"/>
    <w:rsid w:val="2B9A7B07"/>
    <w:rsid w:val="2BAE2033"/>
    <w:rsid w:val="2BB37649"/>
    <w:rsid w:val="2BB82A63"/>
    <w:rsid w:val="2BC730F4"/>
    <w:rsid w:val="2BFD3113"/>
    <w:rsid w:val="2C0003B4"/>
    <w:rsid w:val="2C15160E"/>
    <w:rsid w:val="2CA156F3"/>
    <w:rsid w:val="2D906B09"/>
    <w:rsid w:val="2D9C5EBB"/>
    <w:rsid w:val="2E9A689E"/>
    <w:rsid w:val="2ED7388A"/>
    <w:rsid w:val="2EDD4BB1"/>
    <w:rsid w:val="2F2729AC"/>
    <w:rsid w:val="2F3C0F4C"/>
    <w:rsid w:val="2FB82F9F"/>
    <w:rsid w:val="2FE5383E"/>
    <w:rsid w:val="313C778B"/>
    <w:rsid w:val="319C13AD"/>
    <w:rsid w:val="31D9592F"/>
    <w:rsid w:val="32105FF7"/>
    <w:rsid w:val="321A2D0F"/>
    <w:rsid w:val="322E1126"/>
    <w:rsid w:val="324D664C"/>
    <w:rsid w:val="32504AC8"/>
    <w:rsid w:val="32BE6EB2"/>
    <w:rsid w:val="32C616FD"/>
    <w:rsid w:val="32C7154E"/>
    <w:rsid w:val="32D46E8A"/>
    <w:rsid w:val="3317207A"/>
    <w:rsid w:val="331A6B7B"/>
    <w:rsid w:val="33204F95"/>
    <w:rsid w:val="33396D39"/>
    <w:rsid w:val="33643EF5"/>
    <w:rsid w:val="33D80BF4"/>
    <w:rsid w:val="33E57C5B"/>
    <w:rsid w:val="34124B0B"/>
    <w:rsid w:val="346F60D7"/>
    <w:rsid w:val="348F605A"/>
    <w:rsid w:val="34A357B5"/>
    <w:rsid w:val="34F51A33"/>
    <w:rsid w:val="35233259"/>
    <w:rsid w:val="357E4769"/>
    <w:rsid w:val="35B20971"/>
    <w:rsid w:val="35F03248"/>
    <w:rsid w:val="369F27CF"/>
    <w:rsid w:val="36B60605"/>
    <w:rsid w:val="36DB3EF8"/>
    <w:rsid w:val="3701395E"/>
    <w:rsid w:val="3727713D"/>
    <w:rsid w:val="37704A11"/>
    <w:rsid w:val="37C45ACE"/>
    <w:rsid w:val="37E335F2"/>
    <w:rsid w:val="37E76AA3"/>
    <w:rsid w:val="3835053A"/>
    <w:rsid w:val="38BE1535"/>
    <w:rsid w:val="395A2DA3"/>
    <w:rsid w:val="397A7B42"/>
    <w:rsid w:val="39B4157B"/>
    <w:rsid w:val="3A1A0893"/>
    <w:rsid w:val="3A5C534F"/>
    <w:rsid w:val="3A5E69D2"/>
    <w:rsid w:val="3A60099C"/>
    <w:rsid w:val="3A8B1791"/>
    <w:rsid w:val="3AA16B06"/>
    <w:rsid w:val="3B2C2F74"/>
    <w:rsid w:val="3B351E28"/>
    <w:rsid w:val="3B78218B"/>
    <w:rsid w:val="3B8B205B"/>
    <w:rsid w:val="3BAE3989"/>
    <w:rsid w:val="3BC05FBD"/>
    <w:rsid w:val="3BD258C9"/>
    <w:rsid w:val="3C123FA5"/>
    <w:rsid w:val="3C242530"/>
    <w:rsid w:val="3C607CD7"/>
    <w:rsid w:val="3CA078D1"/>
    <w:rsid w:val="3CCA02B2"/>
    <w:rsid w:val="3CE62383"/>
    <w:rsid w:val="3CEC7A2A"/>
    <w:rsid w:val="3D0433A8"/>
    <w:rsid w:val="3D6A66B2"/>
    <w:rsid w:val="3D867B10"/>
    <w:rsid w:val="3DA07301"/>
    <w:rsid w:val="3DCE35B6"/>
    <w:rsid w:val="3DD136B5"/>
    <w:rsid w:val="3E0D6740"/>
    <w:rsid w:val="3E2609B2"/>
    <w:rsid w:val="3E7F6463"/>
    <w:rsid w:val="3EAF459C"/>
    <w:rsid w:val="3ECB4852"/>
    <w:rsid w:val="3EEB0292"/>
    <w:rsid w:val="3EF142B8"/>
    <w:rsid w:val="3F281B00"/>
    <w:rsid w:val="3F930BE9"/>
    <w:rsid w:val="3F952DC8"/>
    <w:rsid w:val="3FE15005"/>
    <w:rsid w:val="3FE77469"/>
    <w:rsid w:val="400E2C48"/>
    <w:rsid w:val="40324B88"/>
    <w:rsid w:val="403D2804"/>
    <w:rsid w:val="40B21825"/>
    <w:rsid w:val="40C14BE6"/>
    <w:rsid w:val="40E85E9C"/>
    <w:rsid w:val="428D039F"/>
    <w:rsid w:val="42FC0E58"/>
    <w:rsid w:val="4315253F"/>
    <w:rsid w:val="437454B8"/>
    <w:rsid w:val="43947908"/>
    <w:rsid w:val="43AA0EDA"/>
    <w:rsid w:val="43CC2BFE"/>
    <w:rsid w:val="43D25E53"/>
    <w:rsid w:val="440138A0"/>
    <w:rsid w:val="44246EDE"/>
    <w:rsid w:val="44692B43"/>
    <w:rsid w:val="44983428"/>
    <w:rsid w:val="44C47D79"/>
    <w:rsid w:val="451A208F"/>
    <w:rsid w:val="45BE2A1A"/>
    <w:rsid w:val="460B7B64"/>
    <w:rsid w:val="4612476D"/>
    <w:rsid w:val="46617E0B"/>
    <w:rsid w:val="468F5CB4"/>
    <w:rsid w:val="46953618"/>
    <w:rsid w:val="46C027C2"/>
    <w:rsid w:val="46E75FA1"/>
    <w:rsid w:val="474820C5"/>
    <w:rsid w:val="475B13E7"/>
    <w:rsid w:val="476B2262"/>
    <w:rsid w:val="477A7EE5"/>
    <w:rsid w:val="47DD7AD0"/>
    <w:rsid w:val="481D611E"/>
    <w:rsid w:val="485D476D"/>
    <w:rsid w:val="48665BDE"/>
    <w:rsid w:val="48B545A9"/>
    <w:rsid w:val="48D34790"/>
    <w:rsid w:val="494D6EBA"/>
    <w:rsid w:val="49557B3A"/>
    <w:rsid w:val="498C348F"/>
    <w:rsid w:val="49CD757C"/>
    <w:rsid w:val="49DA3B9B"/>
    <w:rsid w:val="49FA5FEB"/>
    <w:rsid w:val="4A3C6BE3"/>
    <w:rsid w:val="4A62606A"/>
    <w:rsid w:val="4A6F0787"/>
    <w:rsid w:val="4A7638C4"/>
    <w:rsid w:val="4ADE1878"/>
    <w:rsid w:val="4ADE2E23"/>
    <w:rsid w:val="4AE64EED"/>
    <w:rsid w:val="4B380D6F"/>
    <w:rsid w:val="4BA47B1F"/>
    <w:rsid w:val="4BBC29D4"/>
    <w:rsid w:val="4C560DCF"/>
    <w:rsid w:val="4CBE77A4"/>
    <w:rsid w:val="4CC32763"/>
    <w:rsid w:val="4D0F1621"/>
    <w:rsid w:val="4D24354A"/>
    <w:rsid w:val="4D4E6D7A"/>
    <w:rsid w:val="4D785BA5"/>
    <w:rsid w:val="4DF97234"/>
    <w:rsid w:val="4E437F61"/>
    <w:rsid w:val="4E4C36AA"/>
    <w:rsid w:val="4EB7021F"/>
    <w:rsid w:val="4F411EB6"/>
    <w:rsid w:val="4F42646A"/>
    <w:rsid w:val="4F582EF7"/>
    <w:rsid w:val="4F5F63A7"/>
    <w:rsid w:val="4FBA24A4"/>
    <w:rsid w:val="4FDA6E22"/>
    <w:rsid w:val="502F4C40"/>
    <w:rsid w:val="5135755A"/>
    <w:rsid w:val="514F12D7"/>
    <w:rsid w:val="517B73AD"/>
    <w:rsid w:val="518A5306"/>
    <w:rsid w:val="51A37E3C"/>
    <w:rsid w:val="51B66656"/>
    <w:rsid w:val="51D610EC"/>
    <w:rsid w:val="521045FE"/>
    <w:rsid w:val="52534816"/>
    <w:rsid w:val="52634928"/>
    <w:rsid w:val="52E2243E"/>
    <w:rsid w:val="53277999"/>
    <w:rsid w:val="536746F1"/>
    <w:rsid w:val="53764934"/>
    <w:rsid w:val="53A35FB7"/>
    <w:rsid w:val="53C80FD0"/>
    <w:rsid w:val="53E30294"/>
    <w:rsid w:val="5472334E"/>
    <w:rsid w:val="549269FE"/>
    <w:rsid w:val="550F1330"/>
    <w:rsid w:val="55782BE6"/>
    <w:rsid w:val="55D46448"/>
    <w:rsid w:val="56111251"/>
    <w:rsid w:val="56193729"/>
    <w:rsid w:val="56252ADC"/>
    <w:rsid w:val="56327239"/>
    <w:rsid w:val="56426E9F"/>
    <w:rsid w:val="564725B8"/>
    <w:rsid w:val="56652099"/>
    <w:rsid w:val="56680EAC"/>
    <w:rsid w:val="569B3338"/>
    <w:rsid w:val="576176AA"/>
    <w:rsid w:val="5765355C"/>
    <w:rsid w:val="57690BD0"/>
    <w:rsid w:val="57CA1153"/>
    <w:rsid w:val="58460B49"/>
    <w:rsid w:val="584A495B"/>
    <w:rsid w:val="58947716"/>
    <w:rsid w:val="58B66C06"/>
    <w:rsid w:val="591F4A55"/>
    <w:rsid w:val="59495785"/>
    <w:rsid w:val="59BE5287"/>
    <w:rsid w:val="59BF67D8"/>
    <w:rsid w:val="59BF6E54"/>
    <w:rsid w:val="59C96098"/>
    <w:rsid w:val="59CD22DC"/>
    <w:rsid w:val="5A2F2D66"/>
    <w:rsid w:val="5A9467BF"/>
    <w:rsid w:val="5AAE69DB"/>
    <w:rsid w:val="5AEC0684"/>
    <w:rsid w:val="5AF0582F"/>
    <w:rsid w:val="5B1B6AA6"/>
    <w:rsid w:val="5B224E28"/>
    <w:rsid w:val="5BAF7B56"/>
    <w:rsid w:val="5BF611E3"/>
    <w:rsid w:val="5C0E6052"/>
    <w:rsid w:val="5C313AEE"/>
    <w:rsid w:val="5C7D4F86"/>
    <w:rsid w:val="5C86208C"/>
    <w:rsid w:val="5CAC7619"/>
    <w:rsid w:val="5D072AA1"/>
    <w:rsid w:val="5D211242"/>
    <w:rsid w:val="5D7C18C6"/>
    <w:rsid w:val="5EB639EA"/>
    <w:rsid w:val="5F0537AA"/>
    <w:rsid w:val="5F2B3E04"/>
    <w:rsid w:val="5F4A1A8C"/>
    <w:rsid w:val="5F760F40"/>
    <w:rsid w:val="5FD9212E"/>
    <w:rsid w:val="5FFF5CB2"/>
    <w:rsid w:val="60673F83"/>
    <w:rsid w:val="606E1F64"/>
    <w:rsid w:val="60CE0B25"/>
    <w:rsid w:val="61113EEE"/>
    <w:rsid w:val="61555832"/>
    <w:rsid w:val="619C4100"/>
    <w:rsid w:val="61A30FEA"/>
    <w:rsid w:val="61D5316E"/>
    <w:rsid w:val="61DB6D9C"/>
    <w:rsid w:val="623C3CCB"/>
    <w:rsid w:val="6277131B"/>
    <w:rsid w:val="62894736"/>
    <w:rsid w:val="62A274F4"/>
    <w:rsid w:val="62A72D5C"/>
    <w:rsid w:val="62DC02C2"/>
    <w:rsid w:val="635D5082"/>
    <w:rsid w:val="63964B41"/>
    <w:rsid w:val="6410048D"/>
    <w:rsid w:val="647C3D75"/>
    <w:rsid w:val="64CC5E52"/>
    <w:rsid w:val="650F4B9B"/>
    <w:rsid w:val="654E657D"/>
    <w:rsid w:val="65864EAB"/>
    <w:rsid w:val="65B768E4"/>
    <w:rsid w:val="65BF216B"/>
    <w:rsid w:val="65C57872"/>
    <w:rsid w:val="65DA0D53"/>
    <w:rsid w:val="66042274"/>
    <w:rsid w:val="66043DF1"/>
    <w:rsid w:val="661D46CA"/>
    <w:rsid w:val="667B0788"/>
    <w:rsid w:val="66887A48"/>
    <w:rsid w:val="66B94E0C"/>
    <w:rsid w:val="66BB1AFB"/>
    <w:rsid w:val="66CA0DC7"/>
    <w:rsid w:val="66F0707E"/>
    <w:rsid w:val="66F95B50"/>
    <w:rsid w:val="673D6A15"/>
    <w:rsid w:val="67960780"/>
    <w:rsid w:val="67BB2DBB"/>
    <w:rsid w:val="682E5386"/>
    <w:rsid w:val="688D47A2"/>
    <w:rsid w:val="68CD623B"/>
    <w:rsid w:val="68FD36D6"/>
    <w:rsid w:val="69562DE6"/>
    <w:rsid w:val="696012B6"/>
    <w:rsid w:val="69642093"/>
    <w:rsid w:val="69CA6B08"/>
    <w:rsid w:val="6A042666"/>
    <w:rsid w:val="6A9736F0"/>
    <w:rsid w:val="6AF97ECD"/>
    <w:rsid w:val="6B680BAF"/>
    <w:rsid w:val="6B6C68F1"/>
    <w:rsid w:val="6BA17D14"/>
    <w:rsid w:val="6BCC55E2"/>
    <w:rsid w:val="6BF43D6E"/>
    <w:rsid w:val="6CF25FA0"/>
    <w:rsid w:val="6CF3436B"/>
    <w:rsid w:val="6D5B6316"/>
    <w:rsid w:val="6D77157D"/>
    <w:rsid w:val="6D9143ED"/>
    <w:rsid w:val="6DC40A12"/>
    <w:rsid w:val="6DC74A88"/>
    <w:rsid w:val="6DEA2117"/>
    <w:rsid w:val="6E113780"/>
    <w:rsid w:val="6E8C1058"/>
    <w:rsid w:val="6EBF142E"/>
    <w:rsid w:val="6F120DB6"/>
    <w:rsid w:val="6F2946DA"/>
    <w:rsid w:val="6F550DE0"/>
    <w:rsid w:val="70990122"/>
    <w:rsid w:val="70C60851"/>
    <w:rsid w:val="70D00980"/>
    <w:rsid w:val="70E51DA8"/>
    <w:rsid w:val="712D267F"/>
    <w:rsid w:val="71946BA2"/>
    <w:rsid w:val="71A843FB"/>
    <w:rsid w:val="71D82792"/>
    <w:rsid w:val="71F94EA8"/>
    <w:rsid w:val="721E450C"/>
    <w:rsid w:val="7262278F"/>
    <w:rsid w:val="732A300A"/>
    <w:rsid w:val="73A429A0"/>
    <w:rsid w:val="73D85A6B"/>
    <w:rsid w:val="74C2331D"/>
    <w:rsid w:val="74CF1255"/>
    <w:rsid w:val="74E7523A"/>
    <w:rsid w:val="74FB54A4"/>
    <w:rsid w:val="751A7B05"/>
    <w:rsid w:val="751C63E4"/>
    <w:rsid w:val="75611CC1"/>
    <w:rsid w:val="759233F8"/>
    <w:rsid w:val="75DD731F"/>
    <w:rsid w:val="766656C3"/>
    <w:rsid w:val="768014A2"/>
    <w:rsid w:val="768D4B1F"/>
    <w:rsid w:val="76B352F7"/>
    <w:rsid w:val="76C22210"/>
    <w:rsid w:val="77120FDD"/>
    <w:rsid w:val="775C2950"/>
    <w:rsid w:val="77610F13"/>
    <w:rsid w:val="776B3787"/>
    <w:rsid w:val="778C37F8"/>
    <w:rsid w:val="77903967"/>
    <w:rsid w:val="779D7E32"/>
    <w:rsid w:val="77B12E34"/>
    <w:rsid w:val="77D46CD2"/>
    <w:rsid w:val="77D83D50"/>
    <w:rsid w:val="780F6F82"/>
    <w:rsid w:val="781D0CC1"/>
    <w:rsid w:val="7823193A"/>
    <w:rsid w:val="782E61C7"/>
    <w:rsid w:val="783B33E4"/>
    <w:rsid w:val="78534B66"/>
    <w:rsid w:val="787B0197"/>
    <w:rsid w:val="787E1A12"/>
    <w:rsid w:val="78A00DCC"/>
    <w:rsid w:val="78BE10F6"/>
    <w:rsid w:val="78C25DA2"/>
    <w:rsid w:val="78D43D28"/>
    <w:rsid w:val="78FD502C"/>
    <w:rsid w:val="794672BF"/>
    <w:rsid w:val="797A5F8B"/>
    <w:rsid w:val="7A3C1D44"/>
    <w:rsid w:val="7ADD5362"/>
    <w:rsid w:val="7B1A0118"/>
    <w:rsid w:val="7B62386D"/>
    <w:rsid w:val="7B6E2211"/>
    <w:rsid w:val="7C7C270C"/>
    <w:rsid w:val="7C85264B"/>
    <w:rsid w:val="7CC266CE"/>
    <w:rsid w:val="7CC76395"/>
    <w:rsid w:val="7D7A30EF"/>
    <w:rsid w:val="7D9D293A"/>
    <w:rsid w:val="7DB41364"/>
    <w:rsid w:val="7E1E7F1F"/>
    <w:rsid w:val="7E321E60"/>
    <w:rsid w:val="7E493D4F"/>
    <w:rsid w:val="7E5356EF"/>
    <w:rsid w:val="7E9B65C0"/>
    <w:rsid w:val="7EA95725"/>
    <w:rsid w:val="7F6B3277"/>
    <w:rsid w:val="7F7C3A97"/>
    <w:rsid w:val="7F8F2756"/>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line="374" w:lineRule="auto"/>
      <w:outlineLvl w:val="3"/>
    </w:pPr>
    <w:rPr>
      <w:rFonts w:ascii="Arial" w:hAnsi="Arial"/>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next w:val="1"/>
    <w:qFormat/>
    <w:uiPriority w:val="99"/>
    <w:pPr>
      <w:widowControl w:val="0"/>
      <w:jc w:val="center"/>
    </w:pPr>
    <w:rPr>
      <w:rFonts w:ascii="Times New Roman" w:hAnsi="Calibri" w:eastAsia="宋体" w:cs="Times New Roman"/>
      <w:b/>
      <w:bCs/>
      <w:kern w:val="2"/>
      <w:sz w:val="21"/>
      <w:szCs w:val="24"/>
      <w:lang w:val="en-US" w:eastAsia="zh-CN" w:bidi="ar-SA"/>
    </w:rPr>
  </w:style>
  <w:style w:type="paragraph" w:styleId="5">
    <w:name w:val="annotation text"/>
    <w:basedOn w:val="1"/>
    <w:next w:val="1"/>
    <w:qFormat/>
    <w:uiPriority w:val="0"/>
    <w:pPr>
      <w:adjustRightInd w:val="0"/>
      <w:spacing w:line="360" w:lineRule="atLeast"/>
      <w:jc w:val="left"/>
      <w:textAlignment w:val="baseline"/>
    </w:pPr>
    <w:rPr>
      <w:kern w:val="0"/>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2"/>
    <w:basedOn w:val="1"/>
    <w:qFormat/>
    <w:uiPriority w:val="0"/>
    <w:pPr>
      <w:spacing w:line="500" w:lineRule="exact"/>
    </w:pPr>
    <w:rPr>
      <w:rFonts w:ascii="宋体"/>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6"/>
    <w:qFormat/>
    <w:uiPriority w:val="99"/>
    <w:pPr>
      <w:spacing w:line="240" w:lineRule="auto"/>
      <w:ind w:firstLine="420" w:firstLineChars="100"/>
    </w:pPr>
    <w:rPr>
      <w:rFonts w:ascii="Times New Roman" w:cs="Times New Roman"/>
      <w:sz w:val="2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rPr>
      <w:i/>
    </w:rPr>
  </w:style>
  <w:style w:type="character" w:styleId="21">
    <w:name w:val="HTML Variable"/>
    <w:basedOn w:val="17"/>
    <w:qFormat/>
    <w:uiPriority w:val="0"/>
    <w:rPr>
      <w:i/>
    </w:rPr>
  </w:style>
  <w:style w:type="character" w:styleId="22">
    <w:name w:val="Hyperlink"/>
    <w:basedOn w:val="17"/>
    <w:qFormat/>
    <w:uiPriority w:val="0"/>
    <w:rPr>
      <w:color w:val="333333"/>
      <w:u w:val="none"/>
    </w:rPr>
  </w:style>
  <w:style w:type="character" w:styleId="23">
    <w:name w:val="HTML Code"/>
    <w:basedOn w:val="17"/>
    <w:qFormat/>
    <w:uiPriority w:val="0"/>
    <w:rPr>
      <w:rFonts w:ascii="Courier New" w:hAnsi="Courier New"/>
      <w:sz w:val="20"/>
    </w:rPr>
  </w:style>
  <w:style w:type="character" w:styleId="24">
    <w:name w:val="HTML Cite"/>
    <w:basedOn w:val="17"/>
    <w:qFormat/>
    <w:uiPriority w:val="0"/>
    <w:rPr>
      <w:i/>
    </w:rPr>
  </w:style>
  <w:style w:type="paragraph" w:customStyle="1" w:styleId="25">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26">
    <w:name w:val="NormalCharacter"/>
    <w:qFormat/>
    <w:uiPriority w:val="99"/>
  </w:style>
  <w:style w:type="paragraph" w:customStyle="1" w:styleId="27">
    <w:name w:val="Table Text"/>
    <w:basedOn w:val="1"/>
    <w:semiHidden/>
    <w:qFormat/>
    <w:uiPriority w:val="0"/>
    <w:rPr>
      <w:rFonts w:ascii="Arial" w:hAnsi="Arial" w:eastAsia="Arial" w:cs="Arial"/>
      <w:sz w:val="21"/>
      <w:szCs w:val="21"/>
      <w:lang w:val="en-US" w:eastAsia="en-US" w:bidi="ar-SA"/>
    </w:rPr>
  </w:style>
  <w:style w:type="paragraph" w:customStyle="1" w:styleId="2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缩进1"/>
    <w:basedOn w:val="1"/>
    <w:qFormat/>
    <w:uiPriority w:val="0"/>
    <w:pPr>
      <w:widowControl/>
      <w:ind w:firstLine="420"/>
      <w:jc w:val="left"/>
    </w:pPr>
    <w:rPr>
      <w:kern w:val="0"/>
    </w:rPr>
  </w:style>
  <w:style w:type="paragraph" w:customStyle="1" w:styleId="30">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1">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2">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Heading2"/>
    <w:basedOn w:val="1"/>
    <w:next w:val="1"/>
    <w:qFormat/>
    <w:uiPriority w:val="99"/>
    <w:pPr>
      <w:jc w:val="left"/>
    </w:pPr>
    <w:rPr>
      <w:kern w:val="0"/>
    </w:rPr>
  </w:style>
  <w:style w:type="paragraph" w:customStyle="1" w:styleId="36">
    <w:name w:val="AnnotationText"/>
    <w:basedOn w:val="1"/>
    <w:qFormat/>
    <w:uiPriority w:val="99"/>
    <w:pPr>
      <w:spacing w:line="360" w:lineRule="atLeast"/>
      <w:jc w:val="left"/>
    </w:pPr>
    <w:rPr>
      <w:kern w:val="0"/>
    </w:rPr>
  </w:style>
  <w:style w:type="paragraph" w:customStyle="1" w:styleId="37">
    <w:name w:val="UserStyle_44"/>
    <w:basedOn w:val="38"/>
    <w:qFormat/>
    <w:uiPriority w:val="99"/>
    <w:rPr>
      <w:sz w:val="24"/>
      <w:szCs w:val="24"/>
    </w:rPr>
  </w:style>
  <w:style w:type="paragraph" w:customStyle="1" w:styleId="38">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9">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4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1">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42">
    <w:name w:val="BodyText"/>
    <w:basedOn w:val="1"/>
    <w:next w:val="43"/>
    <w:qFormat/>
    <w:uiPriority w:val="99"/>
    <w:pPr>
      <w:spacing w:after="120"/>
    </w:pPr>
  </w:style>
  <w:style w:type="paragraph" w:customStyle="1" w:styleId="43">
    <w:name w:val="BodyText2"/>
    <w:basedOn w:val="1"/>
    <w:qFormat/>
    <w:uiPriority w:val="99"/>
    <w:pPr>
      <w:spacing w:line="500" w:lineRule="exact"/>
    </w:pPr>
  </w:style>
  <w:style w:type="paragraph" w:customStyle="1" w:styleId="4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5">
    <w:name w:val="正文缩进 New"/>
    <w:basedOn w:val="46"/>
    <w:qFormat/>
    <w:uiPriority w:val="0"/>
    <w:pPr>
      <w:widowControl/>
      <w:ind w:firstLine="420"/>
      <w:jc w:val="left"/>
    </w:pPr>
    <w:rPr>
      <w:kern w:val="0"/>
      <w:sz w:val="20"/>
    </w:rPr>
  </w:style>
  <w:style w:type="paragraph" w:customStyle="1" w:styleId="46">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7">
    <w:name w:val="正文文本 (2) + 间距 0 pt3"/>
    <w:basedOn w:val="17"/>
    <w:qFormat/>
    <w:uiPriority w:val="0"/>
    <w:rPr>
      <w:rFonts w:ascii="MingLiU" w:hAnsi="Times New Roman" w:eastAsia="MingLiU" w:cs="MingLiU"/>
      <w:spacing w:val="0"/>
      <w:sz w:val="22"/>
      <w:szCs w:val="22"/>
      <w:u w:val="none"/>
    </w:rPr>
  </w:style>
  <w:style w:type="character" w:customStyle="1" w:styleId="48">
    <w:name w:val="hover21"/>
    <w:basedOn w:val="17"/>
    <w:qFormat/>
    <w:uiPriority w:val="0"/>
    <w:rPr>
      <w:color w:val="5FB878"/>
    </w:rPr>
  </w:style>
  <w:style w:type="character" w:customStyle="1" w:styleId="49">
    <w:name w:val="hover22"/>
    <w:basedOn w:val="17"/>
    <w:qFormat/>
    <w:uiPriority w:val="0"/>
    <w:rPr>
      <w:color w:val="FFFFFF"/>
    </w:rPr>
  </w:style>
  <w:style w:type="character" w:customStyle="1" w:styleId="50">
    <w:name w:val="hover23"/>
    <w:basedOn w:val="17"/>
    <w:qFormat/>
    <w:uiPriority w:val="0"/>
    <w:rPr>
      <w:color w:val="5FB878"/>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7.png"/><Relationship Id="rId56" Type="http://schemas.openxmlformats.org/officeDocument/2006/relationships/image" Target="media/image16.jpeg"/><Relationship Id="rId55" Type="http://schemas.openxmlformats.org/officeDocument/2006/relationships/image" Target="media/image15.png"/><Relationship Id="rId54" Type="http://schemas.openxmlformats.org/officeDocument/2006/relationships/image" Target="media/image14.png"/><Relationship Id="rId53" Type="http://schemas.openxmlformats.org/officeDocument/2006/relationships/image" Target="media/image13.wmf"/><Relationship Id="rId52" Type="http://schemas.openxmlformats.org/officeDocument/2006/relationships/oleObject" Target="embeddings/oleObject12.bin"/><Relationship Id="rId51" Type="http://schemas.openxmlformats.org/officeDocument/2006/relationships/image" Target="media/image12.wmf"/><Relationship Id="rId50" Type="http://schemas.openxmlformats.org/officeDocument/2006/relationships/oleObject" Target="embeddings/oleObject11.bin"/><Relationship Id="rId5" Type="http://schemas.openxmlformats.org/officeDocument/2006/relationships/footer" Target="footer1.xml"/><Relationship Id="rId49" Type="http://schemas.openxmlformats.org/officeDocument/2006/relationships/image" Target="media/image11.wmf"/><Relationship Id="rId48" Type="http://schemas.openxmlformats.org/officeDocument/2006/relationships/oleObject" Target="embeddings/oleObject10.bin"/><Relationship Id="rId47" Type="http://schemas.openxmlformats.org/officeDocument/2006/relationships/image" Target="media/image10.wmf"/><Relationship Id="rId46" Type="http://schemas.openxmlformats.org/officeDocument/2006/relationships/oleObject" Target="embeddings/oleObject9.bin"/><Relationship Id="rId45" Type="http://schemas.openxmlformats.org/officeDocument/2006/relationships/image" Target="media/image9.wmf"/><Relationship Id="rId44" Type="http://schemas.openxmlformats.org/officeDocument/2006/relationships/oleObject" Target="embeddings/oleObject8.bin"/><Relationship Id="rId43" Type="http://schemas.openxmlformats.org/officeDocument/2006/relationships/image" Target="media/image8.wmf"/><Relationship Id="rId42" Type="http://schemas.openxmlformats.org/officeDocument/2006/relationships/oleObject" Target="embeddings/oleObject7.bin"/><Relationship Id="rId41" Type="http://schemas.openxmlformats.org/officeDocument/2006/relationships/image" Target="media/image7.wmf"/><Relationship Id="rId40" Type="http://schemas.openxmlformats.org/officeDocument/2006/relationships/oleObject" Target="embeddings/oleObject6.bin"/><Relationship Id="rId4" Type="http://schemas.openxmlformats.org/officeDocument/2006/relationships/header" Target="header2.xml"/><Relationship Id="rId39" Type="http://schemas.openxmlformats.org/officeDocument/2006/relationships/image" Target="media/image6.wmf"/><Relationship Id="rId38" Type="http://schemas.openxmlformats.org/officeDocument/2006/relationships/oleObject" Target="embeddings/oleObject5.bin"/><Relationship Id="rId37" Type="http://schemas.openxmlformats.org/officeDocument/2006/relationships/image" Target="media/image5.wmf"/><Relationship Id="rId36" Type="http://schemas.openxmlformats.org/officeDocument/2006/relationships/oleObject" Target="embeddings/oleObject4.bin"/><Relationship Id="rId35" Type="http://schemas.openxmlformats.org/officeDocument/2006/relationships/image" Target="media/image4.wmf"/><Relationship Id="rId34" Type="http://schemas.openxmlformats.org/officeDocument/2006/relationships/oleObject" Target="embeddings/oleObject3.bin"/><Relationship Id="rId33" Type="http://schemas.openxmlformats.org/officeDocument/2006/relationships/image" Target="media/image3.wmf"/><Relationship Id="rId32" Type="http://schemas.openxmlformats.org/officeDocument/2006/relationships/oleObject" Target="embeddings/oleObject2.bin"/><Relationship Id="rId31" Type="http://schemas.openxmlformats.org/officeDocument/2006/relationships/image" Target="media/image2.wmf"/><Relationship Id="rId30" Type="http://schemas.openxmlformats.org/officeDocument/2006/relationships/oleObject" Target="embeddings/oleObject1.bin"/><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19295</Words>
  <Characters>20961</Characters>
  <Lines>0</Lines>
  <Paragraphs>0</Paragraphs>
  <TotalTime>6</TotalTime>
  <ScaleCrop>false</ScaleCrop>
  <LinksUpToDate>false</LinksUpToDate>
  <CharactersWithSpaces>21836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2024-09-28T04:36:00Z</dcterms:created>
  <dc:creator>Administrator</dc:creator>
  <cp:lastModifiedBy>琼楼笑望</cp:lastModifiedBy>
  <cp:lastPrinted>2024-09-29T01:33:00Z</cp:lastPrinted>
  <dcterms:modified xsi:type="dcterms:W3CDTF">2025-01-23T01:49:07Z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FA6F3D7CC40442FEA48298AF602B2B63_11</vt:lpwstr>
  </property>
  <property fmtid="{D5CDD505-2E9C-101B-9397-08002B2CF9AE}" pid="4" name="KSOTemplateDocerSaveRecord">
    <vt:lpwstr>eyJoZGlkIjoiMjVkZmUxYzUwZTk0YWQ4OWIxZDY5YjRhZmIwMjUzNzMiLCJ1c2VySWQiOiI1NTkzMzQ0ODMifQ==</vt:lpwstr>
  </property>
</Properties>
</file>