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5E0995">
      <w:pPr>
        <w:pStyle w:val="182"/>
        <w:spacing w:line="360" w:lineRule="auto"/>
        <w:jc w:val="center"/>
        <w:rPr>
          <w:rFonts w:hint="eastAsia" w:ascii="宋体" w:hAnsi="宋体" w:eastAsia="宋体" w:cs="宋体"/>
          <w:b/>
          <w:bCs/>
          <w:color w:val="auto"/>
          <w:sz w:val="48"/>
          <w:szCs w:val="48"/>
          <w:highlight w:val="none"/>
        </w:rPr>
      </w:pPr>
    </w:p>
    <w:p w14:paraId="59E28B03">
      <w:pPr>
        <w:pStyle w:val="182"/>
        <w:spacing w:line="360" w:lineRule="auto"/>
        <w:jc w:val="center"/>
        <w:rPr>
          <w:rFonts w:hint="default" w:ascii="宋体" w:hAnsi="宋体" w:eastAsia="宋体" w:cs="宋体"/>
          <w:b/>
          <w:bCs/>
          <w:color w:val="auto"/>
          <w:spacing w:val="26"/>
          <w:sz w:val="48"/>
          <w:szCs w:val="48"/>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52"/>
          <w:szCs w:val="52"/>
          <w:highlight w:val="none"/>
          <w:lang w:eastAsia="zh-CN"/>
        </w:rPr>
        <w:t>南雄市城市排水防涝建设项目（</w:t>
      </w:r>
      <w:r>
        <w:rPr>
          <w:rFonts w:hint="eastAsia" w:ascii="宋体" w:hAnsi="宋体" w:eastAsia="宋体" w:cs="宋体"/>
          <w:b/>
          <w:bCs/>
          <w:color w:val="auto"/>
          <w:sz w:val="52"/>
          <w:szCs w:val="52"/>
          <w:highlight w:val="none"/>
          <w:lang w:val="en-US" w:eastAsia="zh-CN"/>
        </w:rPr>
        <w:t>一标段</w:t>
      </w:r>
      <w:r>
        <w:rPr>
          <w:rFonts w:hint="eastAsia" w:ascii="宋体" w:hAnsi="宋体" w:eastAsia="宋体" w:cs="宋体"/>
          <w:b/>
          <w:bCs/>
          <w:color w:val="auto"/>
          <w:sz w:val="52"/>
          <w:szCs w:val="52"/>
          <w:highlight w:val="none"/>
          <w:lang w:eastAsia="zh-CN"/>
        </w:rPr>
        <w:t>）勘察、初步设计</w:t>
      </w:r>
    </w:p>
    <w:p w14:paraId="38ACF90D">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322B8004">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6EB21F4D">
      <w:pPr>
        <w:pStyle w:val="182"/>
        <w:spacing w:line="360" w:lineRule="auto"/>
        <w:jc w:val="center"/>
        <w:rPr>
          <w:rFonts w:hint="default" w:ascii="宋体" w:hAnsi="宋体" w:eastAsia="宋体" w:cs="宋体"/>
          <w:b/>
          <w:bCs/>
          <w:color w:val="auto"/>
          <w:spacing w:val="26"/>
          <w:sz w:val="52"/>
          <w:szCs w:val="52"/>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8"/>
          <w:sz w:val="84"/>
          <w:szCs w:val="84"/>
          <w:highlight w:val="none"/>
        </w:rPr>
        <w:t>招标文件</w:t>
      </w:r>
    </w:p>
    <w:p w14:paraId="7670E791">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09686A5D">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tbl>
      <w:tblPr>
        <w:tblStyle w:val="30"/>
        <w:tblpPr w:leftFromText="180" w:rightFromText="180" w:vertAnchor="text" w:horzAnchor="page" w:tblpX="1312" w:tblpY="423"/>
        <w:tblOverlap w:val="never"/>
        <w:tblW w:w="9567" w:type="dxa"/>
        <w:tblInd w:w="0" w:type="dxa"/>
        <w:tblLayout w:type="fixed"/>
        <w:tblCellMar>
          <w:top w:w="0" w:type="dxa"/>
          <w:left w:w="0" w:type="dxa"/>
          <w:bottom w:w="0" w:type="dxa"/>
          <w:right w:w="0" w:type="dxa"/>
        </w:tblCellMar>
      </w:tblPr>
      <w:tblGrid>
        <w:gridCol w:w="4768"/>
        <w:gridCol w:w="4799"/>
      </w:tblGrid>
      <w:tr w14:paraId="08C90C09">
        <w:tblPrEx>
          <w:tblCellMar>
            <w:top w:w="0" w:type="dxa"/>
            <w:left w:w="0" w:type="dxa"/>
            <w:bottom w:w="0" w:type="dxa"/>
            <w:right w:w="0" w:type="dxa"/>
          </w:tblCellMar>
        </w:tblPrEx>
        <w:trPr>
          <w:trHeight w:val="782" w:hRule="atLeast"/>
        </w:trPr>
        <w:tc>
          <w:tcPr>
            <w:tcW w:w="4768" w:type="dxa"/>
            <w:vAlign w:val="center"/>
          </w:tcPr>
          <w:p w14:paraId="291FCCF5">
            <w:pPr>
              <w:pStyle w:val="157"/>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人（盖 章）：</w:t>
            </w:r>
          </w:p>
        </w:tc>
        <w:tc>
          <w:tcPr>
            <w:tcW w:w="4799" w:type="dxa"/>
            <w:vAlign w:val="center"/>
          </w:tcPr>
          <w:p w14:paraId="49FE10B9">
            <w:pPr>
              <w:pStyle w:val="157"/>
              <w:spacing w:line="240" w:lineRule="auto"/>
              <w:rPr>
                <w:rFonts w:hint="eastAsia" w:hAnsi="宋体" w:cs="宋体"/>
                <w:color w:val="auto"/>
                <w:kern w:val="0"/>
                <w:szCs w:val="24"/>
                <w:highlight w:val="none"/>
              </w:rPr>
            </w:pPr>
            <w:r>
              <w:rPr>
                <w:rFonts w:hint="eastAsia" w:hAnsi="宋体" w:cs="宋体"/>
                <w:color w:val="auto"/>
                <w:sz w:val="28"/>
                <w:szCs w:val="28"/>
                <w:highlight w:val="none"/>
              </w:rPr>
              <w:t>南雄市住房和城乡建设局</w:t>
            </w:r>
          </w:p>
        </w:tc>
      </w:tr>
      <w:tr w14:paraId="0B80B5B2">
        <w:tblPrEx>
          <w:tblCellMar>
            <w:top w:w="0" w:type="dxa"/>
            <w:left w:w="0" w:type="dxa"/>
            <w:bottom w:w="0" w:type="dxa"/>
            <w:right w:w="0" w:type="dxa"/>
          </w:tblCellMar>
        </w:tblPrEx>
        <w:trPr>
          <w:trHeight w:val="782" w:hRule="atLeast"/>
        </w:trPr>
        <w:tc>
          <w:tcPr>
            <w:tcW w:w="4768" w:type="dxa"/>
            <w:vAlign w:val="center"/>
          </w:tcPr>
          <w:p w14:paraId="687B06CF">
            <w:pPr>
              <w:pStyle w:val="157"/>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招标人工作领导小组负责人（签字）：</w:t>
            </w:r>
          </w:p>
        </w:tc>
        <w:tc>
          <w:tcPr>
            <w:tcW w:w="4799" w:type="dxa"/>
            <w:vAlign w:val="center"/>
          </w:tcPr>
          <w:p w14:paraId="4EEE42C9">
            <w:pPr>
              <w:pStyle w:val="157"/>
              <w:spacing w:line="240" w:lineRule="auto"/>
              <w:rPr>
                <w:rFonts w:hint="eastAsia" w:hAnsi="宋体" w:cs="宋体"/>
                <w:color w:val="auto"/>
                <w:sz w:val="28"/>
                <w:szCs w:val="28"/>
                <w:highlight w:val="none"/>
              </w:rPr>
            </w:pPr>
          </w:p>
        </w:tc>
      </w:tr>
      <w:tr w14:paraId="59822A75">
        <w:tblPrEx>
          <w:tblCellMar>
            <w:top w:w="0" w:type="dxa"/>
            <w:left w:w="0" w:type="dxa"/>
            <w:bottom w:w="0" w:type="dxa"/>
            <w:right w:w="0" w:type="dxa"/>
          </w:tblCellMar>
        </w:tblPrEx>
        <w:trPr>
          <w:trHeight w:val="767" w:hRule="atLeast"/>
        </w:trPr>
        <w:tc>
          <w:tcPr>
            <w:tcW w:w="4768" w:type="dxa"/>
            <w:vAlign w:val="center"/>
          </w:tcPr>
          <w:p w14:paraId="19D8DD04">
            <w:pPr>
              <w:pStyle w:val="157"/>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代  理  机  构 （盖 章）：</w:t>
            </w:r>
          </w:p>
        </w:tc>
        <w:tc>
          <w:tcPr>
            <w:tcW w:w="4799" w:type="dxa"/>
            <w:vAlign w:val="center"/>
          </w:tcPr>
          <w:p w14:paraId="24DCC567">
            <w:pPr>
              <w:pStyle w:val="157"/>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广东建咨工程管理有限公司</w:t>
            </w:r>
          </w:p>
        </w:tc>
      </w:tr>
      <w:tr w14:paraId="7EAB9E11">
        <w:tblPrEx>
          <w:tblCellMar>
            <w:top w:w="0" w:type="dxa"/>
            <w:left w:w="0" w:type="dxa"/>
            <w:bottom w:w="0" w:type="dxa"/>
            <w:right w:w="0" w:type="dxa"/>
          </w:tblCellMar>
        </w:tblPrEx>
        <w:trPr>
          <w:trHeight w:val="831" w:hRule="atLeast"/>
        </w:trPr>
        <w:tc>
          <w:tcPr>
            <w:tcW w:w="4768" w:type="dxa"/>
            <w:vAlign w:val="center"/>
          </w:tcPr>
          <w:p w14:paraId="2CC5C482">
            <w:pPr>
              <w:pStyle w:val="157"/>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人（签字）：</w:t>
            </w:r>
          </w:p>
        </w:tc>
        <w:tc>
          <w:tcPr>
            <w:tcW w:w="4799" w:type="dxa"/>
            <w:vAlign w:val="center"/>
          </w:tcPr>
          <w:p w14:paraId="6A46712A">
            <w:pPr>
              <w:pStyle w:val="157"/>
              <w:spacing w:line="240" w:lineRule="auto"/>
              <w:rPr>
                <w:rFonts w:hint="eastAsia" w:hAnsi="宋体" w:cs="宋体"/>
                <w:color w:val="auto"/>
                <w:sz w:val="28"/>
                <w:szCs w:val="28"/>
                <w:highlight w:val="none"/>
              </w:rPr>
            </w:pPr>
          </w:p>
        </w:tc>
      </w:tr>
      <w:tr w14:paraId="705619BD">
        <w:tblPrEx>
          <w:tblCellMar>
            <w:top w:w="0" w:type="dxa"/>
            <w:left w:w="0" w:type="dxa"/>
            <w:bottom w:w="0" w:type="dxa"/>
            <w:right w:w="0" w:type="dxa"/>
          </w:tblCellMar>
        </w:tblPrEx>
        <w:trPr>
          <w:trHeight w:val="767" w:hRule="atLeast"/>
        </w:trPr>
        <w:tc>
          <w:tcPr>
            <w:tcW w:w="4768" w:type="dxa"/>
            <w:vAlign w:val="center"/>
          </w:tcPr>
          <w:p w14:paraId="310A158C">
            <w:pPr>
              <w:pStyle w:val="157"/>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招标代理机构项目负责人（签字）：</w:t>
            </w:r>
          </w:p>
        </w:tc>
        <w:tc>
          <w:tcPr>
            <w:tcW w:w="4799" w:type="dxa"/>
            <w:vAlign w:val="center"/>
          </w:tcPr>
          <w:p w14:paraId="2851F1B5">
            <w:pPr>
              <w:pStyle w:val="157"/>
              <w:spacing w:line="240" w:lineRule="auto"/>
              <w:rPr>
                <w:rFonts w:hint="eastAsia" w:hAnsi="宋体" w:cs="宋体"/>
                <w:color w:val="auto"/>
                <w:sz w:val="28"/>
                <w:szCs w:val="28"/>
                <w:highlight w:val="none"/>
              </w:rPr>
            </w:pPr>
          </w:p>
        </w:tc>
      </w:tr>
      <w:tr w14:paraId="2B1BAC7F">
        <w:tblPrEx>
          <w:tblCellMar>
            <w:top w:w="0" w:type="dxa"/>
            <w:left w:w="0" w:type="dxa"/>
            <w:bottom w:w="0" w:type="dxa"/>
            <w:right w:w="0" w:type="dxa"/>
          </w:tblCellMar>
        </w:tblPrEx>
        <w:trPr>
          <w:trHeight w:val="768" w:hRule="atLeast"/>
        </w:trPr>
        <w:tc>
          <w:tcPr>
            <w:tcW w:w="4768" w:type="dxa"/>
            <w:vAlign w:val="center"/>
          </w:tcPr>
          <w:p w14:paraId="34AD1950">
            <w:pPr>
              <w:pStyle w:val="157"/>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日  期：</w:t>
            </w:r>
          </w:p>
        </w:tc>
        <w:tc>
          <w:tcPr>
            <w:tcW w:w="4799" w:type="dxa"/>
            <w:vAlign w:val="center"/>
          </w:tcPr>
          <w:p w14:paraId="5D5A5391">
            <w:pPr>
              <w:pStyle w:val="157"/>
              <w:spacing w:line="240" w:lineRule="auto"/>
              <w:rPr>
                <w:rFonts w:hint="eastAsia" w:hAnsi="宋体" w:cs="宋体"/>
                <w:color w:val="auto"/>
                <w:sz w:val="28"/>
                <w:highlight w:val="none"/>
              </w:rPr>
            </w:pPr>
            <w:r>
              <w:rPr>
                <w:rFonts w:hint="eastAsia" w:hAnsi="宋体" w:cs="宋体"/>
                <w:color w:val="auto"/>
                <w:sz w:val="28"/>
                <w:highlight w:val="none"/>
              </w:rPr>
              <w:t xml:space="preserve">   202</w:t>
            </w:r>
            <w:r>
              <w:rPr>
                <w:rFonts w:hint="eastAsia" w:hAnsi="宋体" w:cs="宋体"/>
                <w:color w:val="auto"/>
                <w:sz w:val="28"/>
                <w:highlight w:val="none"/>
                <w:lang w:val="en-US" w:eastAsia="zh-CN"/>
              </w:rPr>
              <w:t>4</w:t>
            </w:r>
            <w:r>
              <w:rPr>
                <w:rFonts w:hint="eastAsia" w:hAnsi="宋体" w:cs="宋体"/>
                <w:color w:val="auto"/>
                <w:sz w:val="28"/>
                <w:highlight w:val="none"/>
              </w:rPr>
              <w:t>年</w:t>
            </w:r>
            <w:r>
              <w:rPr>
                <w:rFonts w:hint="eastAsia" w:hAnsi="宋体" w:cs="宋体"/>
                <w:color w:val="auto"/>
                <w:sz w:val="28"/>
                <w:highlight w:val="none"/>
                <w:lang w:val="en-US" w:eastAsia="zh-CN"/>
              </w:rPr>
              <w:t>9</w:t>
            </w:r>
            <w:r>
              <w:rPr>
                <w:rFonts w:hint="eastAsia" w:hAnsi="宋体" w:cs="宋体"/>
                <w:color w:val="auto"/>
                <w:sz w:val="28"/>
                <w:highlight w:val="none"/>
              </w:rPr>
              <w:t>月</w:t>
            </w:r>
          </w:p>
        </w:tc>
      </w:tr>
    </w:tbl>
    <w:p w14:paraId="6A270301">
      <w:pPr>
        <w:pStyle w:val="54"/>
        <w:tabs>
          <w:tab w:val="left" w:pos="4935"/>
        </w:tabs>
        <w:rPr>
          <w:rFonts w:hint="eastAsia" w:hAnsi="宋体" w:cs="宋体"/>
          <w:b/>
          <w:color w:val="auto"/>
          <w:sz w:val="28"/>
          <w:szCs w:val="28"/>
          <w:highlight w:val="none"/>
        </w:rPr>
        <w:sectPr>
          <w:footerReference r:id="rId3" w:type="default"/>
          <w:endnotePr>
            <w:numFmt w:val="decimal"/>
          </w:endnotePr>
          <w:pgSz w:w="11906" w:h="16838"/>
          <w:pgMar w:top="1440" w:right="1686" w:bottom="1440" w:left="1400" w:header="851" w:footer="992" w:gutter="0"/>
          <w:pgNumType w:start="1"/>
          <w:cols w:space="720" w:num="1"/>
          <w:docGrid w:type="lines" w:linePitch="312" w:charSpace="0"/>
        </w:sectPr>
      </w:pPr>
    </w:p>
    <w:p w14:paraId="421F6031">
      <w:pPr>
        <w:pStyle w:val="22"/>
        <w:tabs>
          <w:tab w:val="right" w:leader="dot" w:pos="8306"/>
        </w:tabs>
        <w:spacing w:line="720" w:lineRule="auto"/>
        <w:ind w:left="0"/>
        <w:jc w:val="center"/>
        <w:rPr>
          <w:rFonts w:hint="eastAsia" w:ascii="Times New Roman" w:hAnsi="宋体" w:eastAsia="宋体" w:cs="宋体"/>
          <w:color w:val="auto"/>
          <w:kern w:val="2"/>
          <w:sz w:val="21"/>
          <w:highlight w:val="none"/>
          <w:lang w:val="en-US" w:eastAsia="zh-CN" w:bidi="ar-SA"/>
        </w:rPr>
      </w:pPr>
      <w:r>
        <w:rPr>
          <w:rFonts w:hint="eastAsia" w:hAnsi="宋体" w:cs="宋体"/>
          <w:b/>
          <w:color w:val="auto"/>
          <w:sz w:val="36"/>
          <w:szCs w:val="36"/>
          <w:highlight w:val="none"/>
        </w:rPr>
        <w:t>目  录</w:t>
      </w:r>
      <w:bookmarkStart w:id="0" w:name="_Hlt68775471"/>
      <w:bookmarkStart w:id="1" w:name="_Hlt69333523"/>
      <w:r>
        <w:rPr>
          <w:rFonts w:hint="eastAsia" w:hAnsi="宋体" w:cs="宋体"/>
          <w:color w:val="auto"/>
          <w:highlight w:val="none"/>
        </w:rPr>
        <w:fldChar w:fldCharType="begin"/>
      </w:r>
      <w:r>
        <w:rPr>
          <w:rFonts w:hint="eastAsia" w:hAnsi="宋体" w:cs="宋体"/>
          <w:color w:val="auto"/>
          <w:highlight w:val="none"/>
        </w:rPr>
        <w:instrText xml:space="preserve"> TOC \o "1-4" \h \z </w:instrText>
      </w:r>
      <w:r>
        <w:rPr>
          <w:rFonts w:hint="eastAsia" w:hAnsi="宋体" w:cs="宋体"/>
          <w:color w:val="auto"/>
          <w:highlight w:val="none"/>
        </w:rPr>
        <w:fldChar w:fldCharType="separate"/>
      </w:r>
    </w:p>
    <w:p w14:paraId="1F856934">
      <w:pPr>
        <w:pStyle w:val="22"/>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_Toc30979 </w:instrText>
      </w:r>
      <w:r>
        <w:rPr>
          <w:rFonts w:hint="eastAsia" w:hAnsi="宋体" w:cs="宋体"/>
          <w:color w:val="auto"/>
          <w:sz w:val="24"/>
          <w:szCs w:val="24"/>
          <w:highlight w:val="none"/>
        </w:rPr>
        <w:fldChar w:fldCharType="separate"/>
      </w:r>
      <w:r>
        <w:rPr>
          <w:rFonts w:hint="eastAsia" w:hAnsi="宋体" w:cs="宋体"/>
          <w:color w:val="auto"/>
          <w:kern w:val="44"/>
          <w:sz w:val="24"/>
          <w:szCs w:val="24"/>
          <w:highlight w:val="none"/>
        </w:rPr>
        <w:t>第一章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_Toc30979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hAnsi="宋体" w:cs="宋体"/>
          <w:color w:val="auto"/>
          <w:sz w:val="24"/>
          <w:szCs w:val="24"/>
          <w:highlight w:val="none"/>
        </w:rPr>
        <w:fldChar w:fldCharType="end"/>
      </w:r>
    </w:p>
    <w:p w14:paraId="05089982">
      <w:pPr>
        <w:pStyle w:val="22"/>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_Toc26310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第一节 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_Toc26310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hAnsi="宋体" w:cs="宋体"/>
          <w:color w:val="auto"/>
          <w:sz w:val="24"/>
          <w:szCs w:val="24"/>
          <w:highlight w:val="none"/>
        </w:rPr>
        <w:fldChar w:fldCharType="end"/>
      </w:r>
    </w:p>
    <w:p w14:paraId="19681280">
      <w:pPr>
        <w:pStyle w:val="23"/>
        <w:tabs>
          <w:tab w:val="right" w:leader="dot" w:pos="8306"/>
        </w:tabs>
        <w:spacing w:line="360" w:lineRule="auto"/>
        <w:ind w:left="0" w:leftChars="0" w:firstLine="0" w:firstLineChars="0"/>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_Toc4140 </w:instrText>
      </w:r>
      <w:r>
        <w:rPr>
          <w:rFonts w:hint="eastAsia" w:hAnsi="宋体" w:cs="宋体"/>
          <w:color w:val="auto"/>
          <w:sz w:val="24"/>
          <w:szCs w:val="24"/>
          <w:highlight w:val="none"/>
        </w:rPr>
        <w:fldChar w:fldCharType="separate"/>
      </w:r>
      <w:r>
        <w:rPr>
          <w:rFonts w:hint="eastAsia" w:hAnsi="宋体" w:cs="宋体"/>
          <w:bCs/>
          <w:color w:val="auto"/>
          <w:sz w:val="24"/>
          <w:szCs w:val="24"/>
          <w:highlight w:val="none"/>
        </w:rPr>
        <w:t>第二节 重要事项时间地点一览表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_Toc4140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hAnsi="宋体" w:cs="宋体"/>
          <w:color w:val="auto"/>
          <w:sz w:val="24"/>
          <w:szCs w:val="24"/>
          <w:highlight w:val="none"/>
        </w:rPr>
        <w:fldChar w:fldCharType="end"/>
      </w:r>
    </w:p>
    <w:p w14:paraId="3C52A32B">
      <w:pPr>
        <w:pStyle w:val="22"/>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_Toc15001 </w:instrText>
      </w:r>
      <w:r>
        <w:rPr>
          <w:rFonts w:hint="eastAsia" w:hAnsi="宋体" w:cs="宋体"/>
          <w:color w:val="auto"/>
          <w:sz w:val="24"/>
          <w:szCs w:val="24"/>
          <w:highlight w:val="none"/>
        </w:rPr>
        <w:fldChar w:fldCharType="separate"/>
      </w:r>
      <w:r>
        <w:rPr>
          <w:rFonts w:hint="eastAsia" w:hAnsi="宋体" w:cs="宋体"/>
          <w:color w:val="auto"/>
          <w:kern w:val="44"/>
          <w:sz w:val="24"/>
          <w:szCs w:val="24"/>
          <w:highlight w:val="none"/>
        </w:rPr>
        <w:t>第三节 投标人须知正文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_Toc15001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hAnsi="宋体" w:cs="宋体"/>
          <w:color w:val="auto"/>
          <w:sz w:val="24"/>
          <w:szCs w:val="24"/>
          <w:highlight w:val="none"/>
        </w:rPr>
        <w:fldChar w:fldCharType="end"/>
      </w:r>
    </w:p>
    <w:p w14:paraId="4B30568D">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_Toc2913 </w:instrText>
      </w:r>
      <w:r>
        <w:rPr>
          <w:rFonts w:hint="eastAsia" w:hAnsi="宋体" w:cs="宋体"/>
          <w:color w:val="auto"/>
          <w:sz w:val="24"/>
          <w:szCs w:val="24"/>
          <w:highlight w:val="none"/>
        </w:rPr>
        <w:fldChar w:fldCharType="separate"/>
      </w:r>
      <w:r>
        <w:rPr>
          <w:rFonts w:hint="eastAsia" w:ascii="宋体" w:hAnsi="宋体" w:cs="宋体"/>
          <w:color w:val="auto"/>
          <w:kern w:val="2"/>
          <w:sz w:val="24"/>
          <w:szCs w:val="24"/>
          <w:highlight w:val="none"/>
        </w:rPr>
        <w:t>1 工程概况综合说明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_Toc2913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hAnsi="宋体" w:cs="宋体"/>
          <w:color w:val="auto"/>
          <w:sz w:val="24"/>
          <w:szCs w:val="24"/>
          <w:highlight w:val="none"/>
        </w:rPr>
        <w:fldChar w:fldCharType="end"/>
      </w:r>
    </w:p>
    <w:p w14:paraId="1669A735">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_Toc16243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2 招标范围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_Toc16243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hAnsi="宋体" w:cs="宋体"/>
          <w:color w:val="auto"/>
          <w:sz w:val="24"/>
          <w:szCs w:val="24"/>
          <w:highlight w:val="none"/>
        </w:rPr>
        <w:fldChar w:fldCharType="end"/>
      </w:r>
    </w:p>
    <w:p w14:paraId="16A6933C">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_Toc11793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3 工期要求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_Toc11793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hAnsi="宋体" w:cs="宋体"/>
          <w:color w:val="auto"/>
          <w:sz w:val="24"/>
          <w:szCs w:val="24"/>
          <w:highlight w:val="none"/>
        </w:rPr>
        <w:fldChar w:fldCharType="end"/>
      </w:r>
    </w:p>
    <w:p w14:paraId="022903B6">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_Toc5675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4 投标人资质等级及人员要求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_Toc5675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hAnsi="宋体" w:cs="宋体"/>
          <w:color w:val="auto"/>
          <w:sz w:val="24"/>
          <w:szCs w:val="24"/>
          <w:highlight w:val="none"/>
        </w:rPr>
        <w:fldChar w:fldCharType="end"/>
      </w:r>
    </w:p>
    <w:p w14:paraId="0A1A197B">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_Toc1384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 xml:space="preserve">5 </w:t>
      </w:r>
      <w:r>
        <w:rPr>
          <w:rFonts w:hint="eastAsia"/>
          <w:bCs/>
          <w:color w:val="auto"/>
          <w:sz w:val="24"/>
          <w:szCs w:val="24"/>
          <w:highlight w:val="none"/>
        </w:rPr>
        <w:t>招标文件获取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_Toc1384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rFonts w:hint="eastAsia" w:hAnsi="宋体" w:cs="宋体"/>
          <w:color w:val="auto"/>
          <w:sz w:val="24"/>
          <w:szCs w:val="24"/>
          <w:highlight w:val="none"/>
        </w:rPr>
        <w:fldChar w:fldCharType="end"/>
      </w:r>
    </w:p>
    <w:p w14:paraId="390F5F9E">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_Toc833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6 勘察、初步设计工程内容和质量标准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_Toc833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hAnsi="宋体" w:cs="宋体"/>
          <w:color w:val="auto"/>
          <w:sz w:val="24"/>
          <w:szCs w:val="24"/>
          <w:highlight w:val="none"/>
        </w:rPr>
        <w:fldChar w:fldCharType="end"/>
      </w:r>
    </w:p>
    <w:p w14:paraId="3C62C77B">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_Toc9915 </w:instrText>
      </w:r>
      <w:r>
        <w:rPr>
          <w:rFonts w:hint="eastAsia" w:hAnsi="宋体" w:cs="宋体"/>
          <w:color w:val="auto"/>
          <w:sz w:val="24"/>
          <w:szCs w:val="24"/>
          <w:highlight w:val="none"/>
        </w:rPr>
        <w:fldChar w:fldCharType="separate"/>
      </w:r>
      <w:r>
        <w:rPr>
          <w:rFonts w:hint="eastAsia"/>
          <w:bCs/>
          <w:color w:val="auto"/>
          <w:sz w:val="24"/>
          <w:szCs w:val="24"/>
          <w:highlight w:val="none"/>
        </w:rPr>
        <w:t>7 现场踏勘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_Toc9915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hAnsi="宋体" w:cs="宋体"/>
          <w:color w:val="auto"/>
          <w:sz w:val="24"/>
          <w:szCs w:val="24"/>
          <w:highlight w:val="none"/>
        </w:rPr>
        <w:fldChar w:fldCharType="end"/>
      </w:r>
    </w:p>
    <w:p w14:paraId="2D254446">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_Toc28207 </w:instrText>
      </w:r>
      <w:r>
        <w:rPr>
          <w:rFonts w:hint="eastAsia" w:hAnsi="宋体" w:cs="宋体"/>
          <w:color w:val="auto"/>
          <w:sz w:val="24"/>
          <w:szCs w:val="24"/>
          <w:highlight w:val="none"/>
        </w:rPr>
        <w:fldChar w:fldCharType="separate"/>
      </w:r>
      <w:r>
        <w:rPr>
          <w:rFonts w:hint="eastAsia"/>
          <w:bCs/>
          <w:color w:val="auto"/>
          <w:sz w:val="24"/>
          <w:szCs w:val="24"/>
          <w:highlight w:val="none"/>
        </w:rPr>
        <w:t>8 招标答疑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_Toc28207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hAnsi="宋体" w:cs="宋体"/>
          <w:color w:val="auto"/>
          <w:sz w:val="24"/>
          <w:szCs w:val="24"/>
          <w:highlight w:val="none"/>
        </w:rPr>
        <w:fldChar w:fldCharType="end"/>
      </w:r>
    </w:p>
    <w:p w14:paraId="72CD130C">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_Toc28273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9 最高投标限价的确定及投标报价的约定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_Toc28273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hAnsi="宋体" w:cs="宋体"/>
          <w:color w:val="auto"/>
          <w:sz w:val="24"/>
          <w:szCs w:val="24"/>
          <w:highlight w:val="none"/>
        </w:rPr>
        <w:fldChar w:fldCharType="end"/>
      </w:r>
    </w:p>
    <w:p w14:paraId="12B90FC5">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_Toc15313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10 投标文件的编制要求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_Toc15313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hAnsi="宋体" w:cs="宋体"/>
          <w:color w:val="auto"/>
          <w:sz w:val="24"/>
          <w:szCs w:val="24"/>
          <w:highlight w:val="none"/>
        </w:rPr>
        <w:fldChar w:fldCharType="end"/>
      </w:r>
    </w:p>
    <w:p w14:paraId="7959182F">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_Toc5720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11 投标文件的编制依据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_Toc5720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hAnsi="宋体" w:cs="宋体"/>
          <w:color w:val="auto"/>
          <w:sz w:val="24"/>
          <w:szCs w:val="24"/>
          <w:highlight w:val="none"/>
        </w:rPr>
        <w:fldChar w:fldCharType="end"/>
      </w:r>
    </w:p>
    <w:p w14:paraId="57AEDB1A">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_Toc2773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12 电子投标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_Toc2773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hAnsi="宋体" w:cs="宋体"/>
          <w:color w:val="auto"/>
          <w:sz w:val="24"/>
          <w:szCs w:val="24"/>
          <w:highlight w:val="none"/>
        </w:rPr>
        <w:fldChar w:fldCharType="end"/>
      </w:r>
    </w:p>
    <w:p w14:paraId="2B7144F5">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_Toc26608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13 投标有效期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_Toc26608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hAnsi="宋体" w:cs="宋体"/>
          <w:color w:val="auto"/>
          <w:sz w:val="24"/>
          <w:szCs w:val="24"/>
          <w:highlight w:val="none"/>
        </w:rPr>
        <w:fldChar w:fldCharType="end"/>
      </w:r>
    </w:p>
    <w:p w14:paraId="150F684C">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_Toc16154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14 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_Toc16154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hAnsi="宋体" w:cs="宋体"/>
          <w:color w:val="auto"/>
          <w:sz w:val="24"/>
          <w:szCs w:val="24"/>
          <w:highlight w:val="none"/>
        </w:rPr>
        <w:fldChar w:fldCharType="end"/>
      </w:r>
    </w:p>
    <w:p w14:paraId="211E655E">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_Toc21403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15 电子投标及评标时突发补救方案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_Toc21403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hAnsi="宋体" w:cs="宋体"/>
          <w:color w:val="auto"/>
          <w:sz w:val="24"/>
          <w:szCs w:val="24"/>
          <w:highlight w:val="none"/>
        </w:rPr>
        <w:fldChar w:fldCharType="end"/>
      </w:r>
    </w:p>
    <w:p w14:paraId="67AD6C61">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_Toc22471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16 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_Toc22471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hAnsi="宋体" w:cs="宋体"/>
          <w:color w:val="auto"/>
          <w:sz w:val="24"/>
          <w:szCs w:val="24"/>
          <w:highlight w:val="none"/>
        </w:rPr>
        <w:fldChar w:fldCharType="end"/>
      </w:r>
    </w:p>
    <w:p w14:paraId="0F6DEEE5">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_Toc5926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17 推荐中标候选人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_Toc5926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hAnsi="宋体" w:cs="宋体"/>
          <w:color w:val="auto"/>
          <w:sz w:val="24"/>
          <w:szCs w:val="24"/>
          <w:highlight w:val="none"/>
        </w:rPr>
        <w:fldChar w:fldCharType="end"/>
      </w:r>
    </w:p>
    <w:p w14:paraId="22D23F7C">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_Toc661 </w:instrText>
      </w:r>
      <w:r>
        <w:rPr>
          <w:rFonts w:hint="eastAsia" w:hAnsi="宋体" w:cs="宋体"/>
          <w:color w:val="auto"/>
          <w:sz w:val="24"/>
          <w:szCs w:val="24"/>
          <w:highlight w:val="none"/>
        </w:rPr>
        <w:fldChar w:fldCharType="separate"/>
      </w:r>
      <w:r>
        <w:rPr>
          <w:rFonts w:hint="eastAsia" w:hAnsi="宋体" w:cs="宋体"/>
          <w:color w:val="auto"/>
          <w:kern w:val="2"/>
          <w:sz w:val="24"/>
          <w:szCs w:val="24"/>
          <w:highlight w:val="none"/>
        </w:rPr>
        <w:t>18 中标候选人公示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_Toc661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hint="eastAsia" w:hAnsi="宋体" w:cs="宋体"/>
          <w:color w:val="auto"/>
          <w:sz w:val="24"/>
          <w:szCs w:val="24"/>
          <w:highlight w:val="none"/>
        </w:rPr>
        <w:fldChar w:fldCharType="end"/>
      </w:r>
    </w:p>
    <w:p w14:paraId="1D976F0B">
      <w:pPr>
        <w:pStyle w:val="22"/>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_Toc23574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第二章 拟签订合同的主要条款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_Toc23574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hAnsi="宋体" w:cs="宋体"/>
          <w:color w:val="auto"/>
          <w:sz w:val="24"/>
          <w:szCs w:val="24"/>
          <w:highlight w:val="none"/>
        </w:rPr>
        <w:fldChar w:fldCharType="end"/>
      </w:r>
    </w:p>
    <w:p w14:paraId="101574FA">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_Toc29400 </w:instrText>
      </w:r>
      <w:r>
        <w:rPr>
          <w:rFonts w:hint="eastAsia" w:hAnsi="宋体" w:cs="宋体"/>
          <w:color w:val="auto"/>
          <w:sz w:val="24"/>
          <w:szCs w:val="24"/>
          <w:highlight w:val="none"/>
        </w:rPr>
        <w:fldChar w:fldCharType="separate"/>
      </w:r>
      <w:r>
        <w:rPr>
          <w:rFonts w:hint="eastAsia" w:ascii="宋体" w:hAnsi="宋体" w:cs="宋体"/>
          <w:color w:val="auto"/>
          <w:kern w:val="2"/>
          <w:sz w:val="24"/>
          <w:szCs w:val="24"/>
          <w:highlight w:val="none"/>
        </w:rPr>
        <w:t>1、 承包方式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_Toc29400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hAnsi="宋体" w:cs="宋体"/>
          <w:color w:val="auto"/>
          <w:sz w:val="24"/>
          <w:szCs w:val="24"/>
          <w:highlight w:val="none"/>
        </w:rPr>
        <w:fldChar w:fldCharType="end"/>
      </w:r>
    </w:p>
    <w:p w14:paraId="2C3AC125">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_Toc8366 </w:instrText>
      </w:r>
      <w:r>
        <w:rPr>
          <w:rFonts w:hint="eastAsia" w:hAnsi="宋体" w:cs="宋体"/>
          <w:color w:val="auto"/>
          <w:sz w:val="24"/>
          <w:szCs w:val="24"/>
          <w:highlight w:val="none"/>
        </w:rPr>
        <w:fldChar w:fldCharType="separate"/>
      </w:r>
      <w:r>
        <w:rPr>
          <w:rFonts w:hint="eastAsia" w:ascii="宋体" w:hAnsi="宋体" w:cs="宋体"/>
          <w:color w:val="auto"/>
          <w:kern w:val="2"/>
          <w:sz w:val="24"/>
          <w:szCs w:val="24"/>
          <w:highlight w:val="none"/>
        </w:rPr>
        <w:t>2、合同价款支付办法及结算原则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_Toc8366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hAnsi="宋体" w:cs="宋体"/>
          <w:color w:val="auto"/>
          <w:sz w:val="24"/>
          <w:szCs w:val="24"/>
          <w:highlight w:val="none"/>
        </w:rPr>
        <w:fldChar w:fldCharType="end"/>
      </w:r>
    </w:p>
    <w:p w14:paraId="5238BF3F">
      <w:pPr>
        <w:pStyle w:val="22"/>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_Toc16874 </w:instrText>
      </w:r>
      <w:r>
        <w:rPr>
          <w:rFonts w:hint="eastAsia" w:hAnsi="宋体" w:cs="宋体"/>
          <w:color w:val="auto"/>
          <w:sz w:val="24"/>
          <w:szCs w:val="24"/>
          <w:highlight w:val="none"/>
        </w:rPr>
        <w:fldChar w:fldCharType="separate"/>
      </w:r>
      <w:r>
        <w:rPr>
          <w:rFonts w:hint="eastAsia"/>
          <w:bCs/>
          <w:color w:val="auto"/>
          <w:sz w:val="24"/>
          <w:szCs w:val="24"/>
          <w:highlight w:val="none"/>
        </w:rPr>
        <w:t>第三章 中标人须知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_Toc16874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hAnsi="宋体" w:cs="宋体"/>
          <w:color w:val="auto"/>
          <w:sz w:val="24"/>
          <w:szCs w:val="24"/>
          <w:highlight w:val="none"/>
        </w:rPr>
        <w:fldChar w:fldCharType="end"/>
      </w:r>
    </w:p>
    <w:p w14:paraId="54F5C9FF">
      <w:pPr>
        <w:pStyle w:val="22"/>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_Toc30301 </w:instrText>
      </w:r>
      <w:r>
        <w:rPr>
          <w:rFonts w:hint="eastAsia" w:hAnsi="宋体" w:cs="宋体"/>
          <w:color w:val="auto"/>
          <w:sz w:val="24"/>
          <w:szCs w:val="24"/>
          <w:highlight w:val="none"/>
        </w:rPr>
        <w:fldChar w:fldCharType="separate"/>
      </w:r>
      <w:r>
        <w:rPr>
          <w:rFonts w:hint="eastAsia" w:ascii="宋体" w:hAnsi="宋体" w:cs="宋体"/>
          <w:color w:val="auto"/>
          <w:kern w:val="44"/>
          <w:sz w:val="24"/>
          <w:szCs w:val="24"/>
          <w:highlight w:val="none"/>
        </w:rPr>
        <w:t>第四章 招标项目的设计要求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_Toc30301 \h </w:instrText>
      </w:r>
      <w:r>
        <w:rPr>
          <w:color w:val="auto"/>
          <w:sz w:val="24"/>
          <w:szCs w:val="24"/>
          <w:highlight w:val="none"/>
        </w:rPr>
        <w:fldChar w:fldCharType="separate"/>
      </w:r>
      <w:r>
        <w:rPr>
          <w:color w:val="auto"/>
          <w:sz w:val="24"/>
          <w:szCs w:val="24"/>
          <w:highlight w:val="none"/>
        </w:rPr>
        <w:t>44</w:t>
      </w:r>
      <w:r>
        <w:rPr>
          <w:color w:val="auto"/>
          <w:sz w:val="24"/>
          <w:szCs w:val="24"/>
          <w:highlight w:val="none"/>
        </w:rPr>
        <w:fldChar w:fldCharType="end"/>
      </w:r>
      <w:r>
        <w:rPr>
          <w:rFonts w:hint="eastAsia" w:hAnsi="宋体" w:cs="宋体"/>
          <w:color w:val="auto"/>
          <w:sz w:val="24"/>
          <w:szCs w:val="24"/>
          <w:highlight w:val="none"/>
        </w:rPr>
        <w:fldChar w:fldCharType="end"/>
      </w:r>
    </w:p>
    <w:p w14:paraId="1C96B2B3">
      <w:pPr>
        <w:pStyle w:val="22"/>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_Toc4864 </w:instrText>
      </w:r>
      <w:r>
        <w:rPr>
          <w:rFonts w:hint="eastAsia" w:hAnsi="宋体" w:cs="宋体"/>
          <w:color w:val="auto"/>
          <w:sz w:val="24"/>
          <w:szCs w:val="24"/>
          <w:highlight w:val="none"/>
        </w:rPr>
        <w:fldChar w:fldCharType="separate"/>
      </w:r>
      <w:r>
        <w:rPr>
          <w:rFonts w:hint="eastAsia" w:ascii="宋体" w:hAnsi="宋体" w:cs="宋体"/>
          <w:color w:val="auto"/>
          <w:sz w:val="24"/>
          <w:szCs w:val="24"/>
          <w:highlight w:val="none"/>
        </w:rPr>
        <w:t>第五章  投标文件格式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_Toc4864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hAnsi="宋体" w:cs="宋体"/>
          <w:color w:val="auto"/>
          <w:sz w:val="24"/>
          <w:szCs w:val="24"/>
          <w:highlight w:val="none"/>
        </w:rPr>
        <w:fldChar w:fldCharType="end"/>
      </w:r>
    </w:p>
    <w:p w14:paraId="5B134FD8">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_Toc18724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 xml:space="preserve">格式一 </w:t>
      </w: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封面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_Toc18724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hAnsi="宋体" w:cs="宋体"/>
          <w:color w:val="auto"/>
          <w:sz w:val="24"/>
          <w:szCs w:val="24"/>
          <w:highlight w:val="none"/>
        </w:rPr>
        <w:fldChar w:fldCharType="end"/>
      </w:r>
    </w:p>
    <w:p w14:paraId="7895EE49">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_Toc22334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 xml:space="preserve">格式二 </w:t>
      </w:r>
      <w:r>
        <w:rPr>
          <w:rFonts w:hint="eastAsia" w:ascii="宋体" w:hAnsi="宋体" w:cs="宋体"/>
          <w:bCs/>
          <w:color w:val="auto"/>
          <w:sz w:val="24"/>
          <w:szCs w:val="24"/>
          <w:highlight w:val="none"/>
          <w:lang w:val="en-US" w:eastAsia="zh-CN"/>
        </w:rPr>
        <w:t>投标函</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_Toc22334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hint="eastAsia" w:hAnsi="宋体" w:cs="宋体"/>
          <w:color w:val="auto"/>
          <w:sz w:val="24"/>
          <w:szCs w:val="24"/>
          <w:highlight w:val="none"/>
        </w:rPr>
        <w:fldChar w:fldCharType="end"/>
      </w:r>
    </w:p>
    <w:p w14:paraId="4F2E4460">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_Toc23882 </w:instrText>
      </w:r>
      <w:r>
        <w:rPr>
          <w:rFonts w:hint="eastAsia" w:hAnsi="宋体" w:cs="宋体"/>
          <w:color w:val="auto"/>
          <w:sz w:val="24"/>
          <w:szCs w:val="24"/>
          <w:highlight w:val="none"/>
        </w:rPr>
        <w:fldChar w:fldCharType="separate"/>
      </w:r>
      <w:r>
        <w:rPr>
          <w:rFonts w:hint="eastAsia" w:ascii="宋体" w:hAnsi="宋体" w:eastAsia="宋体" w:cs="宋体"/>
          <w:bCs/>
          <w:color w:val="auto"/>
          <w:sz w:val="24"/>
          <w:szCs w:val="24"/>
          <w:highlight w:val="none"/>
        </w:rPr>
        <w:t>格式三 工程项目报价表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_Toc23882 \h </w:instrText>
      </w:r>
      <w:r>
        <w:rPr>
          <w:color w:val="auto"/>
          <w:sz w:val="24"/>
          <w:szCs w:val="24"/>
          <w:highlight w:val="none"/>
        </w:rPr>
        <w:fldChar w:fldCharType="separate"/>
      </w:r>
      <w:r>
        <w:rPr>
          <w:color w:val="auto"/>
          <w:sz w:val="24"/>
          <w:szCs w:val="24"/>
          <w:highlight w:val="none"/>
        </w:rPr>
        <w:t>47</w:t>
      </w:r>
      <w:r>
        <w:rPr>
          <w:color w:val="auto"/>
          <w:sz w:val="24"/>
          <w:szCs w:val="24"/>
          <w:highlight w:val="none"/>
        </w:rPr>
        <w:fldChar w:fldCharType="end"/>
      </w:r>
      <w:r>
        <w:rPr>
          <w:rFonts w:hint="eastAsia" w:hAnsi="宋体" w:cs="宋体"/>
          <w:color w:val="auto"/>
          <w:sz w:val="24"/>
          <w:szCs w:val="24"/>
          <w:highlight w:val="none"/>
        </w:rPr>
        <w:fldChar w:fldCharType="end"/>
      </w:r>
    </w:p>
    <w:p w14:paraId="2B7EBE20">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_Toc13389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格式四</w:t>
      </w:r>
      <w:r>
        <w:rPr>
          <w:rFonts w:hint="eastAsia" w:ascii="宋体" w:hAnsi="宋体" w:cs="宋体"/>
          <w:bCs/>
          <w:color w:val="auto"/>
          <w:sz w:val="24"/>
          <w:szCs w:val="24"/>
          <w:highlight w:val="none"/>
          <w:lang w:val="en-US" w:eastAsia="zh-CN"/>
        </w:rPr>
        <w:t xml:space="preserve"> </w:t>
      </w:r>
      <w:r>
        <w:rPr>
          <w:rFonts w:hint="eastAsia" w:hAnsi="宋体" w:cs="宋体"/>
          <w:color w:val="auto"/>
          <w:sz w:val="24"/>
          <w:szCs w:val="24"/>
          <w:highlight w:val="none"/>
        </w:rPr>
        <w:t>各项承诺一览表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_Toc13389 \h </w:instrText>
      </w:r>
      <w:r>
        <w:rPr>
          <w:color w:val="auto"/>
          <w:sz w:val="24"/>
          <w:szCs w:val="24"/>
          <w:highlight w:val="none"/>
        </w:rPr>
        <w:fldChar w:fldCharType="separate"/>
      </w:r>
      <w:r>
        <w:rPr>
          <w:color w:val="auto"/>
          <w:sz w:val="24"/>
          <w:szCs w:val="24"/>
          <w:highlight w:val="none"/>
        </w:rPr>
        <w:t>48</w:t>
      </w:r>
      <w:r>
        <w:rPr>
          <w:color w:val="auto"/>
          <w:sz w:val="24"/>
          <w:szCs w:val="24"/>
          <w:highlight w:val="none"/>
        </w:rPr>
        <w:fldChar w:fldCharType="end"/>
      </w:r>
      <w:r>
        <w:rPr>
          <w:rFonts w:hint="eastAsia" w:hAnsi="宋体" w:cs="宋体"/>
          <w:color w:val="auto"/>
          <w:sz w:val="24"/>
          <w:szCs w:val="24"/>
          <w:highlight w:val="none"/>
        </w:rPr>
        <w:fldChar w:fldCharType="end"/>
      </w:r>
    </w:p>
    <w:p w14:paraId="5828B5C4">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_Toc17730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格式五 投标人基本情况表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_Toc17730 \h </w:instrText>
      </w:r>
      <w:r>
        <w:rPr>
          <w:color w:val="auto"/>
          <w:sz w:val="24"/>
          <w:szCs w:val="24"/>
          <w:highlight w:val="none"/>
        </w:rPr>
        <w:fldChar w:fldCharType="separate"/>
      </w:r>
      <w:r>
        <w:rPr>
          <w:color w:val="auto"/>
          <w:sz w:val="24"/>
          <w:szCs w:val="24"/>
          <w:highlight w:val="none"/>
        </w:rPr>
        <w:t>50</w:t>
      </w:r>
      <w:r>
        <w:rPr>
          <w:color w:val="auto"/>
          <w:sz w:val="24"/>
          <w:szCs w:val="24"/>
          <w:highlight w:val="none"/>
        </w:rPr>
        <w:fldChar w:fldCharType="end"/>
      </w:r>
      <w:r>
        <w:rPr>
          <w:rFonts w:hint="eastAsia" w:hAnsi="宋体" w:cs="宋体"/>
          <w:color w:val="auto"/>
          <w:sz w:val="24"/>
          <w:szCs w:val="24"/>
          <w:highlight w:val="none"/>
        </w:rPr>
        <w:fldChar w:fldCharType="end"/>
      </w:r>
    </w:p>
    <w:p w14:paraId="6D57BCEB">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_Toc7189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格式六 设计/勘察负责人简历表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_Toc7189 \h </w:instrText>
      </w:r>
      <w:r>
        <w:rPr>
          <w:color w:val="auto"/>
          <w:sz w:val="24"/>
          <w:szCs w:val="24"/>
          <w:highlight w:val="none"/>
        </w:rPr>
        <w:fldChar w:fldCharType="separate"/>
      </w:r>
      <w:r>
        <w:rPr>
          <w:color w:val="auto"/>
          <w:sz w:val="24"/>
          <w:szCs w:val="24"/>
          <w:highlight w:val="none"/>
        </w:rPr>
        <w:t>51</w:t>
      </w:r>
      <w:r>
        <w:rPr>
          <w:color w:val="auto"/>
          <w:sz w:val="24"/>
          <w:szCs w:val="24"/>
          <w:highlight w:val="none"/>
        </w:rPr>
        <w:fldChar w:fldCharType="end"/>
      </w:r>
      <w:r>
        <w:rPr>
          <w:rFonts w:hint="eastAsia" w:hAnsi="宋体" w:cs="宋体"/>
          <w:color w:val="auto"/>
          <w:sz w:val="24"/>
          <w:szCs w:val="24"/>
          <w:highlight w:val="none"/>
        </w:rPr>
        <w:fldChar w:fldCharType="end"/>
      </w:r>
    </w:p>
    <w:p w14:paraId="3CBCA870">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_Toc22391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格式七 本项目拟投入的人员基本情况表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_Toc22391 \h </w:instrText>
      </w:r>
      <w:r>
        <w:rPr>
          <w:color w:val="auto"/>
          <w:sz w:val="24"/>
          <w:szCs w:val="24"/>
          <w:highlight w:val="none"/>
        </w:rPr>
        <w:fldChar w:fldCharType="separate"/>
      </w:r>
      <w:r>
        <w:rPr>
          <w:color w:val="auto"/>
          <w:sz w:val="24"/>
          <w:szCs w:val="24"/>
          <w:highlight w:val="none"/>
        </w:rPr>
        <w:t>52</w:t>
      </w:r>
      <w:r>
        <w:rPr>
          <w:color w:val="auto"/>
          <w:sz w:val="24"/>
          <w:szCs w:val="24"/>
          <w:highlight w:val="none"/>
        </w:rPr>
        <w:fldChar w:fldCharType="end"/>
      </w:r>
      <w:r>
        <w:rPr>
          <w:rFonts w:hint="eastAsia" w:hAnsi="宋体" w:cs="宋体"/>
          <w:color w:val="auto"/>
          <w:sz w:val="24"/>
          <w:szCs w:val="24"/>
          <w:highlight w:val="none"/>
        </w:rPr>
        <w:fldChar w:fldCharType="end"/>
      </w:r>
    </w:p>
    <w:p w14:paraId="4DCF1FF5">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_Toc3831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 xml:space="preserve">格式八 </w:t>
      </w:r>
      <w:r>
        <w:rPr>
          <w:rFonts w:hint="eastAsia" w:hAnsi="宋体" w:cs="宋体"/>
          <w:color w:val="auto"/>
          <w:sz w:val="24"/>
          <w:szCs w:val="24"/>
          <w:highlight w:val="none"/>
        </w:rPr>
        <w:t>法定代表人身份证明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_Toc3831 \h </w:instrText>
      </w:r>
      <w:r>
        <w:rPr>
          <w:color w:val="auto"/>
          <w:sz w:val="24"/>
          <w:szCs w:val="24"/>
          <w:highlight w:val="none"/>
        </w:rPr>
        <w:fldChar w:fldCharType="separate"/>
      </w:r>
      <w:r>
        <w:rPr>
          <w:color w:val="auto"/>
          <w:sz w:val="24"/>
          <w:szCs w:val="24"/>
          <w:highlight w:val="none"/>
        </w:rPr>
        <w:t>53</w:t>
      </w:r>
      <w:r>
        <w:rPr>
          <w:color w:val="auto"/>
          <w:sz w:val="24"/>
          <w:szCs w:val="24"/>
          <w:highlight w:val="none"/>
        </w:rPr>
        <w:fldChar w:fldCharType="end"/>
      </w:r>
      <w:r>
        <w:rPr>
          <w:rFonts w:hint="eastAsia" w:hAnsi="宋体" w:cs="宋体"/>
          <w:color w:val="auto"/>
          <w:sz w:val="24"/>
          <w:szCs w:val="24"/>
          <w:highlight w:val="none"/>
        </w:rPr>
        <w:fldChar w:fldCharType="end"/>
      </w:r>
    </w:p>
    <w:p w14:paraId="113C4AD6">
      <w:pPr>
        <w:pStyle w:val="23"/>
        <w:tabs>
          <w:tab w:val="right" w:leader="dot" w:pos="8306"/>
        </w:tabs>
        <w:spacing w:line="360" w:lineRule="auto"/>
        <w:rPr>
          <w:color w:val="auto"/>
          <w:sz w:val="24"/>
          <w:szCs w:val="24"/>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_Toc28660 </w:instrText>
      </w:r>
      <w:r>
        <w:rPr>
          <w:rFonts w:hint="eastAsia" w:hAnsi="宋体" w:cs="宋体"/>
          <w:color w:val="auto"/>
          <w:sz w:val="24"/>
          <w:szCs w:val="24"/>
          <w:highlight w:val="none"/>
        </w:rPr>
        <w:fldChar w:fldCharType="separate"/>
      </w:r>
      <w:r>
        <w:rPr>
          <w:rFonts w:hint="eastAsia" w:ascii="宋体" w:hAnsi="宋体" w:cs="宋体"/>
          <w:bCs/>
          <w:color w:val="auto"/>
          <w:sz w:val="24"/>
          <w:szCs w:val="24"/>
          <w:highlight w:val="none"/>
        </w:rPr>
        <w:t xml:space="preserve">格式九 法定代表人授权委托书 </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_Toc28660 \h </w:instrText>
      </w:r>
      <w:r>
        <w:rPr>
          <w:color w:val="auto"/>
          <w:sz w:val="24"/>
          <w:szCs w:val="24"/>
          <w:highlight w:val="none"/>
        </w:rPr>
        <w:fldChar w:fldCharType="separate"/>
      </w:r>
      <w:r>
        <w:rPr>
          <w:color w:val="auto"/>
          <w:sz w:val="24"/>
          <w:szCs w:val="24"/>
          <w:highlight w:val="none"/>
        </w:rPr>
        <w:t>54</w:t>
      </w:r>
      <w:r>
        <w:rPr>
          <w:color w:val="auto"/>
          <w:sz w:val="24"/>
          <w:szCs w:val="24"/>
          <w:highlight w:val="none"/>
        </w:rPr>
        <w:fldChar w:fldCharType="end"/>
      </w:r>
      <w:r>
        <w:rPr>
          <w:rFonts w:hint="eastAsia" w:hAnsi="宋体" w:cs="宋体"/>
          <w:color w:val="auto"/>
          <w:sz w:val="24"/>
          <w:szCs w:val="24"/>
          <w:highlight w:val="none"/>
        </w:rPr>
        <w:fldChar w:fldCharType="end"/>
      </w:r>
    </w:p>
    <w:p w14:paraId="577ED52A">
      <w:pPr>
        <w:pStyle w:val="23"/>
        <w:tabs>
          <w:tab w:val="right" w:leader="dot" w:pos="8306"/>
        </w:tabs>
        <w:spacing w:line="360" w:lineRule="auto"/>
        <w:rPr>
          <w:color w:val="auto"/>
          <w:highlight w:val="none"/>
        </w:rPr>
      </w:pPr>
      <w:r>
        <w:rPr>
          <w:rFonts w:hint="eastAsia" w:hAnsi="宋体" w:cs="宋体"/>
          <w:color w:val="auto"/>
          <w:sz w:val="24"/>
          <w:szCs w:val="24"/>
          <w:highlight w:val="none"/>
        </w:rPr>
        <w:fldChar w:fldCharType="begin"/>
      </w:r>
      <w:r>
        <w:rPr>
          <w:rFonts w:hint="eastAsia" w:hAnsi="宋体" w:cs="宋体"/>
          <w:color w:val="auto"/>
          <w:sz w:val="24"/>
          <w:szCs w:val="24"/>
          <w:highlight w:val="none"/>
        </w:rPr>
        <w:instrText xml:space="preserve"> HYPERLINK \l _Toc10550 </w:instrText>
      </w:r>
      <w:r>
        <w:rPr>
          <w:rFonts w:hint="eastAsia" w:hAnsi="宋体" w:cs="宋体"/>
          <w:color w:val="auto"/>
          <w:sz w:val="24"/>
          <w:szCs w:val="24"/>
          <w:highlight w:val="none"/>
        </w:rPr>
        <w:fldChar w:fldCharType="separate"/>
      </w:r>
      <w:r>
        <w:rPr>
          <w:rFonts w:hint="eastAsia" w:ascii="宋体" w:hAnsi="宋体" w:eastAsia="宋体" w:cs="宋体"/>
          <w:bCs/>
          <w:color w:val="auto"/>
          <w:sz w:val="24"/>
          <w:szCs w:val="24"/>
          <w:highlight w:val="none"/>
        </w:rPr>
        <w:t>格式十</w:t>
      </w:r>
      <w:r>
        <w:rPr>
          <w:rFonts w:hint="eastAsia" w:ascii="宋体" w:hAnsi="宋体" w:cs="宋体"/>
          <w:bCs/>
          <w:color w:val="auto"/>
          <w:sz w:val="24"/>
          <w:szCs w:val="24"/>
          <w:highlight w:val="none"/>
          <w:lang w:val="en-US" w:eastAsia="zh-CN"/>
        </w:rPr>
        <w:t xml:space="preserve"> 联合体协议书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_Toc10550 \h </w:instrText>
      </w:r>
      <w:r>
        <w:rPr>
          <w:color w:val="auto"/>
          <w:sz w:val="24"/>
          <w:szCs w:val="24"/>
          <w:highlight w:val="none"/>
        </w:rPr>
        <w:fldChar w:fldCharType="separate"/>
      </w:r>
      <w:r>
        <w:rPr>
          <w:color w:val="auto"/>
          <w:sz w:val="24"/>
          <w:szCs w:val="24"/>
          <w:highlight w:val="none"/>
        </w:rPr>
        <w:t>55</w:t>
      </w:r>
      <w:r>
        <w:rPr>
          <w:color w:val="auto"/>
          <w:sz w:val="24"/>
          <w:szCs w:val="24"/>
          <w:highlight w:val="none"/>
        </w:rPr>
        <w:fldChar w:fldCharType="end"/>
      </w:r>
      <w:r>
        <w:rPr>
          <w:rFonts w:hint="eastAsia" w:hAnsi="宋体" w:cs="宋体"/>
          <w:color w:val="auto"/>
          <w:sz w:val="24"/>
          <w:szCs w:val="24"/>
          <w:highlight w:val="none"/>
        </w:rPr>
        <w:fldChar w:fldCharType="end"/>
      </w:r>
    </w:p>
    <w:p w14:paraId="449DCE86">
      <w:pPr>
        <w:pStyle w:val="159"/>
        <w:tabs>
          <w:tab w:val="right" w:leader="dot" w:pos="8306"/>
        </w:tabs>
        <w:spacing w:line="440" w:lineRule="exact"/>
        <w:ind w:left="0"/>
        <w:jc w:val="center"/>
        <w:rPr>
          <w:rFonts w:hAnsi="宋体" w:cs="宋体"/>
          <w:color w:val="auto"/>
          <w:highlight w:val="none"/>
        </w:rPr>
        <w:sectPr>
          <w:headerReference r:id="rId4" w:type="default"/>
          <w:footerReference r:id="rId5"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hAnsi="宋体" w:cs="宋体"/>
          <w:color w:val="auto"/>
          <w:highlight w:val="none"/>
        </w:rPr>
        <w:fldChar w:fldCharType="end"/>
      </w:r>
      <w:bookmarkEnd w:id="0"/>
      <w:bookmarkEnd w:id="1"/>
    </w:p>
    <w:p w14:paraId="78839620">
      <w:pPr>
        <w:pStyle w:val="173"/>
        <w:keepNext/>
        <w:keepLines/>
        <w:numPr>
          <w:ilvl w:val="0"/>
          <w:numId w:val="1"/>
        </w:numPr>
        <w:snapToGrid w:val="0"/>
        <w:spacing w:line="360" w:lineRule="exact"/>
        <w:jc w:val="center"/>
        <w:rPr>
          <w:rFonts w:hint="eastAsia" w:hAnsi="宋体" w:cs="宋体"/>
          <w:b/>
          <w:color w:val="auto"/>
          <w:kern w:val="44"/>
          <w:sz w:val="32"/>
          <w:szCs w:val="22"/>
          <w:highlight w:val="none"/>
        </w:rPr>
      </w:pPr>
      <w:bookmarkStart w:id="2" w:name="_Toc30979"/>
      <w:bookmarkStart w:id="3" w:name="_Hlt111690251"/>
      <w:r>
        <w:rPr>
          <w:rFonts w:hint="eastAsia" w:hAnsi="宋体" w:cs="宋体"/>
          <w:b/>
          <w:color w:val="auto"/>
          <w:kern w:val="44"/>
          <w:sz w:val="32"/>
          <w:szCs w:val="22"/>
          <w:highlight w:val="none"/>
        </w:rPr>
        <w:t>投标人须知</w:t>
      </w:r>
      <w:bookmarkEnd w:id="2"/>
    </w:p>
    <w:p w14:paraId="037C3FA6">
      <w:pPr>
        <w:pStyle w:val="54"/>
        <w:rPr>
          <w:rFonts w:hint="eastAsia"/>
          <w:color w:val="auto"/>
          <w:highlight w:val="none"/>
        </w:rPr>
      </w:pPr>
    </w:p>
    <w:p w14:paraId="0A86E00F">
      <w:pPr>
        <w:pStyle w:val="3"/>
        <w:spacing w:line="360" w:lineRule="auto"/>
        <w:jc w:val="center"/>
        <w:rPr>
          <w:rFonts w:hint="eastAsia" w:ascii="宋体" w:hAnsi="宋体" w:eastAsia="宋体" w:cs="宋体"/>
          <w:b/>
          <w:bCs/>
          <w:color w:val="auto"/>
          <w:sz w:val="24"/>
          <w:szCs w:val="24"/>
          <w:highlight w:val="none"/>
        </w:rPr>
      </w:pPr>
      <w:bookmarkStart w:id="4" w:name="_Hlt127175444"/>
      <w:bookmarkEnd w:id="4"/>
      <w:bookmarkStart w:id="5" w:name="_Toc26310"/>
      <w:bookmarkStart w:id="6" w:name="_Toc2102"/>
      <w:bookmarkStart w:id="7" w:name="_Toc7880"/>
      <w:bookmarkStart w:id="8" w:name="_Toc12674"/>
      <w:bookmarkStart w:id="9" w:name="_Hlt120077520"/>
      <w:r>
        <w:rPr>
          <w:rFonts w:hint="eastAsia" w:ascii="宋体" w:hAnsi="宋体" w:eastAsia="宋体" w:cs="宋体"/>
          <w:b/>
          <w:bCs/>
          <w:color w:val="auto"/>
          <w:sz w:val="24"/>
          <w:szCs w:val="24"/>
          <w:highlight w:val="none"/>
        </w:rPr>
        <w:t>第一节 投标人须知前附表</w:t>
      </w:r>
      <w:bookmarkEnd w:id="5"/>
      <w:bookmarkEnd w:id="6"/>
      <w:bookmarkEnd w:id="7"/>
      <w:bookmarkEnd w:id="8"/>
    </w:p>
    <w:tbl>
      <w:tblPr>
        <w:tblStyle w:val="30"/>
        <w:tblW w:w="96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966"/>
        <w:gridCol w:w="6861"/>
      </w:tblGrid>
      <w:tr w14:paraId="70912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4394E63">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w:t>
            </w:r>
          </w:p>
          <w:p w14:paraId="0106EAF4">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号</w:t>
            </w:r>
          </w:p>
        </w:tc>
        <w:tc>
          <w:tcPr>
            <w:tcW w:w="1966" w:type="dxa"/>
            <w:tcBorders>
              <w:top w:val="single" w:color="auto" w:sz="4" w:space="0"/>
              <w:left w:val="single" w:color="auto" w:sz="4" w:space="0"/>
              <w:bottom w:val="single" w:color="auto" w:sz="4" w:space="0"/>
              <w:right w:val="single" w:color="auto" w:sz="4" w:space="0"/>
            </w:tcBorders>
            <w:vAlign w:val="center"/>
          </w:tcPr>
          <w:p w14:paraId="782258C7">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6861" w:type="dxa"/>
            <w:tcBorders>
              <w:top w:val="single" w:color="auto" w:sz="4" w:space="0"/>
              <w:left w:val="single" w:color="auto" w:sz="4" w:space="0"/>
              <w:bottom w:val="single" w:color="auto" w:sz="4" w:space="0"/>
              <w:right w:val="single" w:color="auto" w:sz="4" w:space="0"/>
            </w:tcBorders>
            <w:vAlign w:val="center"/>
          </w:tcPr>
          <w:p w14:paraId="012D0E8D">
            <w:pPr>
              <w:pStyle w:val="54"/>
              <w:tabs>
                <w:tab w:val="left" w:pos="1180"/>
              </w:tabs>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0427A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F2CC99B">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20D4305">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项目业主</w:t>
            </w:r>
          </w:p>
        </w:tc>
        <w:tc>
          <w:tcPr>
            <w:tcW w:w="6861" w:type="dxa"/>
            <w:tcBorders>
              <w:top w:val="single" w:color="auto" w:sz="4" w:space="0"/>
              <w:left w:val="single" w:color="auto" w:sz="4" w:space="0"/>
              <w:bottom w:val="single" w:color="auto" w:sz="4" w:space="0"/>
              <w:right w:val="single" w:color="auto" w:sz="4" w:space="0"/>
            </w:tcBorders>
            <w:vAlign w:val="center"/>
          </w:tcPr>
          <w:p w14:paraId="6A965B8B">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南雄市住房和城乡建设局</w:t>
            </w:r>
          </w:p>
        </w:tc>
      </w:tr>
      <w:tr w14:paraId="1656B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D68A987">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9C33A1D">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61" w:type="dxa"/>
            <w:tcBorders>
              <w:top w:val="single" w:color="auto" w:sz="4" w:space="0"/>
              <w:left w:val="single" w:color="auto" w:sz="4" w:space="0"/>
              <w:bottom w:val="single" w:color="auto" w:sz="4" w:space="0"/>
              <w:right w:val="single" w:color="auto" w:sz="4" w:space="0"/>
            </w:tcBorders>
            <w:vAlign w:val="center"/>
          </w:tcPr>
          <w:p w14:paraId="7D61F452">
            <w:pPr>
              <w:pStyle w:val="54"/>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南雄市城市排水防涝建设项目</w:t>
            </w:r>
            <w:r>
              <w:rPr>
                <w:rFonts w:hint="eastAsia" w:hAnsi="宋体" w:cs="宋体"/>
                <w:b w:val="0"/>
                <w:bCs w:val="0"/>
                <w:color w:val="auto"/>
                <w:sz w:val="24"/>
                <w:szCs w:val="24"/>
                <w:highlight w:val="none"/>
                <w:lang w:val="en-US" w:eastAsia="zh-CN"/>
              </w:rPr>
              <w:t>（一标段）</w:t>
            </w:r>
            <w:r>
              <w:rPr>
                <w:rFonts w:hint="eastAsia" w:hAnsi="宋体" w:cs="宋体"/>
                <w:color w:val="auto"/>
                <w:sz w:val="24"/>
                <w:szCs w:val="24"/>
                <w:highlight w:val="none"/>
                <w:lang w:eastAsia="zh-CN"/>
              </w:rPr>
              <w:t>勘察、初步设计</w:t>
            </w:r>
          </w:p>
        </w:tc>
      </w:tr>
      <w:tr w14:paraId="31D6F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F76AA97">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9F4FC6F">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项目批准部门</w:t>
            </w:r>
          </w:p>
        </w:tc>
        <w:tc>
          <w:tcPr>
            <w:tcW w:w="6861" w:type="dxa"/>
            <w:tcBorders>
              <w:top w:val="single" w:color="auto" w:sz="4" w:space="0"/>
              <w:left w:val="single" w:color="auto" w:sz="4" w:space="0"/>
              <w:bottom w:val="single" w:color="auto" w:sz="4" w:space="0"/>
              <w:right w:val="single" w:color="auto" w:sz="4" w:space="0"/>
            </w:tcBorders>
            <w:vAlign w:val="center"/>
          </w:tcPr>
          <w:p w14:paraId="2E86F9C9">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南雄市发展和改革局</w:t>
            </w:r>
          </w:p>
        </w:tc>
      </w:tr>
      <w:tr w14:paraId="62E81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55A45BE">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B939084">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项目批准文号</w:t>
            </w:r>
          </w:p>
        </w:tc>
        <w:tc>
          <w:tcPr>
            <w:tcW w:w="6861" w:type="dxa"/>
            <w:tcBorders>
              <w:top w:val="single" w:color="auto" w:sz="4" w:space="0"/>
              <w:left w:val="single" w:color="auto" w:sz="4" w:space="0"/>
              <w:bottom w:val="single" w:color="auto" w:sz="4" w:space="0"/>
              <w:right w:val="single" w:color="auto" w:sz="4" w:space="0"/>
            </w:tcBorders>
            <w:vAlign w:val="center"/>
          </w:tcPr>
          <w:p w14:paraId="1A14D19D">
            <w:pPr>
              <w:widowControl/>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雄发改投审〔2024】59号</w:t>
            </w:r>
          </w:p>
        </w:tc>
      </w:tr>
      <w:tr w14:paraId="767F0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38D7466">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A3194B3">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项目代码</w:t>
            </w:r>
          </w:p>
        </w:tc>
        <w:tc>
          <w:tcPr>
            <w:tcW w:w="6861" w:type="dxa"/>
            <w:tcBorders>
              <w:top w:val="single" w:color="auto" w:sz="4" w:space="0"/>
              <w:left w:val="single" w:color="auto" w:sz="4" w:space="0"/>
              <w:bottom w:val="single" w:color="auto" w:sz="4" w:space="0"/>
              <w:right w:val="single" w:color="auto" w:sz="4" w:space="0"/>
            </w:tcBorders>
            <w:vAlign w:val="center"/>
          </w:tcPr>
          <w:p w14:paraId="1F393707">
            <w:pPr>
              <w:pStyle w:val="54"/>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2104-440282-04-01-962310</w:t>
            </w:r>
          </w:p>
        </w:tc>
      </w:tr>
      <w:tr w14:paraId="193F6A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6F92E17">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FE03D92">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项目总投资</w:t>
            </w:r>
          </w:p>
        </w:tc>
        <w:tc>
          <w:tcPr>
            <w:tcW w:w="6861" w:type="dxa"/>
            <w:tcBorders>
              <w:top w:val="single" w:color="auto" w:sz="4" w:space="0"/>
              <w:left w:val="single" w:color="auto" w:sz="4" w:space="0"/>
              <w:bottom w:val="single" w:color="auto" w:sz="4" w:space="0"/>
              <w:right w:val="single" w:color="auto" w:sz="4" w:space="0"/>
            </w:tcBorders>
            <w:vAlign w:val="center"/>
          </w:tcPr>
          <w:p w14:paraId="5273B9C4">
            <w:pPr>
              <w:pStyle w:val="54"/>
              <w:spacing w:line="400" w:lineRule="exact"/>
              <w:ind w:firstLine="240" w:firstLineChars="100"/>
              <w:jc w:val="left"/>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项目估算总投资29991万元，其中建安工程费15532万元、工程建设其他费用3057万元、预备费1910万元；</w:t>
            </w:r>
            <w:r>
              <w:rPr>
                <w:rFonts w:hint="eastAsia" w:hAnsi="宋体" w:cs="宋体"/>
                <w:b w:val="0"/>
                <w:bCs w:val="0"/>
                <w:color w:val="auto"/>
                <w:sz w:val="24"/>
                <w:szCs w:val="24"/>
                <w:highlight w:val="none"/>
                <w:lang w:val="en-US" w:eastAsia="zh-CN"/>
              </w:rPr>
              <w:t>本次勘察（含测量测绘费）费：62500.00元，初步设计费：239544.00元。</w:t>
            </w:r>
          </w:p>
        </w:tc>
      </w:tr>
      <w:tr w14:paraId="610E5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EC04FAC">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63942340">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项目资金来源</w:t>
            </w:r>
          </w:p>
        </w:tc>
        <w:tc>
          <w:tcPr>
            <w:tcW w:w="6861" w:type="dxa"/>
            <w:tcBorders>
              <w:top w:val="single" w:color="auto" w:sz="4" w:space="0"/>
              <w:left w:val="single" w:color="auto" w:sz="4" w:space="0"/>
              <w:bottom w:val="single" w:color="auto" w:sz="4" w:space="0"/>
              <w:right w:val="single" w:color="auto" w:sz="4" w:space="0"/>
            </w:tcBorders>
            <w:vAlign w:val="center"/>
          </w:tcPr>
          <w:p w14:paraId="1344124F">
            <w:pPr>
              <w:pStyle w:val="54"/>
              <w:spacing w:line="400" w:lineRule="exact"/>
              <w:ind w:firstLine="240" w:firstLineChars="100"/>
              <w:jc w:val="left"/>
              <w:rPr>
                <w:rFonts w:hint="default" w:ascii="宋体" w:hAnsi="宋体" w:eastAsia="宋体" w:cs="宋体"/>
                <w:color w:val="auto"/>
                <w:sz w:val="24"/>
                <w:szCs w:val="24"/>
                <w:highlight w:val="none"/>
                <w:lang w:val="en-US"/>
              </w:rPr>
            </w:pPr>
            <w:r>
              <w:rPr>
                <w:rFonts w:hint="eastAsia" w:hAnsi="宋体" w:cs="宋体"/>
                <w:b w:val="0"/>
                <w:bCs w:val="0"/>
                <w:color w:val="auto"/>
                <w:sz w:val="24"/>
                <w:szCs w:val="24"/>
                <w:highlight w:val="none"/>
                <w:lang w:val="en-US" w:eastAsia="zh-CN"/>
              </w:rPr>
              <w:t>上级资金及债券资金100%</w:t>
            </w:r>
          </w:p>
        </w:tc>
      </w:tr>
      <w:tr w14:paraId="26728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8EADC41">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5AB25B9">
            <w:pPr>
              <w:pStyle w:val="54"/>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招标人</w:t>
            </w:r>
          </w:p>
        </w:tc>
        <w:tc>
          <w:tcPr>
            <w:tcW w:w="6861" w:type="dxa"/>
            <w:tcBorders>
              <w:top w:val="single" w:color="auto" w:sz="4" w:space="0"/>
              <w:left w:val="single" w:color="auto" w:sz="4" w:space="0"/>
              <w:bottom w:val="single" w:color="auto" w:sz="4" w:space="0"/>
              <w:right w:val="single" w:color="auto" w:sz="4" w:space="0"/>
            </w:tcBorders>
            <w:vAlign w:val="center"/>
          </w:tcPr>
          <w:p w14:paraId="0D12AAAC">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南雄市住房和城乡建设局</w:t>
            </w:r>
          </w:p>
        </w:tc>
      </w:tr>
      <w:tr w14:paraId="2C272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BB2D226">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CC56FBD">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招标代理机构</w:t>
            </w:r>
          </w:p>
        </w:tc>
        <w:tc>
          <w:tcPr>
            <w:tcW w:w="6861" w:type="dxa"/>
            <w:tcBorders>
              <w:top w:val="single" w:color="auto" w:sz="4" w:space="0"/>
              <w:left w:val="single" w:color="auto" w:sz="4" w:space="0"/>
              <w:bottom w:val="single" w:color="auto" w:sz="4" w:space="0"/>
              <w:right w:val="single" w:color="auto" w:sz="4" w:space="0"/>
            </w:tcBorders>
            <w:vAlign w:val="center"/>
          </w:tcPr>
          <w:p w14:paraId="68492426">
            <w:pPr>
              <w:pStyle w:val="54"/>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广东建咨工程管理有限公司</w:t>
            </w:r>
          </w:p>
        </w:tc>
      </w:tr>
      <w:tr w14:paraId="15D7D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FC042AE">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668FE7C5">
            <w:pPr>
              <w:snapToGrid w:val="0"/>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建设地点</w:t>
            </w:r>
          </w:p>
        </w:tc>
        <w:tc>
          <w:tcPr>
            <w:tcW w:w="6861" w:type="dxa"/>
            <w:tcBorders>
              <w:top w:val="single" w:color="auto" w:sz="4" w:space="0"/>
              <w:left w:val="single" w:color="auto" w:sz="4" w:space="0"/>
              <w:bottom w:val="single" w:color="auto" w:sz="4" w:space="0"/>
              <w:right w:val="single" w:color="auto" w:sz="4" w:space="0"/>
            </w:tcBorders>
            <w:vAlign w:val="center"/>
          </w:tcPr>
          <w:p w14:paraId="74DB423C">
            <w:pPr>
              <w:pStyle w:val="54"/>
              <w:spacing w:line="400" w:lineRule="exact"/>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南雄市雄州街道中心城区</w:t>
            </w:r>
          </w:p>
        </w:tc>
      </w:tr>
      <w:tr w14:paraId="7B28A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D381CBE">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6A7B0F70">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标段划分</w:t>
            </w:r>
          </w:p>
        </w:tc>
        <w:tc>
          <w:tcPr>
            <w:tcW w:w="6861" w:type="dxa"/>
            <w:tcBorders>
              <w:top w:val="single" w:color="auto" w:sz="4" w:space="0"/>
              <w:left w:val="single" w:color="auto" w:sz="4" w:space="0"/>
              <w:bottom w:val="single" w:color="auto" w:sz="4" w:space="0"/>
              <w:right w:val="single" w:color="auto" w:sz="4" w:space="0"/>
            </w:tcBorders>
            <w:vAlign w:val="center"/>
          </w:tcPr>
          <w:p w14:paraId="10BEC7C7">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本项目不划分标段</w:t>
            </w:r>
          </w:p>
        </w:tc>
      </w:tr>
      <w:tr w14:paraId="7041C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339B8BF">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E43B51E">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建设内容和规模</w:t>
            </w:r>
          </w:p>
        </w:tc>
        <w:tc>
          <w:tcPr>
            <w:tcW w:w="6861" w:type="dxa"/>
            <w:tcBorders>
              <w:top w:val="single" w:color="auto" w:sz="4" w:space="0"/>
              <w:left w:val="single" w:color="auto" w:sz="4" w:space="0"/>
              <w:bottom w:val="single" w:color="auto" w:sz="4" w:space="0"/>
              <w:right w:val="single" w:color="auto" w:sz="4" w:space="0"/>
            </w:tcBorders>
            <w:vAlign w:val="center"/>
          </w:tcPr>
          <w:p w14:paraId="5881A209">
            <w:pPr>
              <w:pStyle w:val="54"/>
              <w:spacing w:line="400" w:lineRule="exact"/>
              <w:ind w:firstLine="480" w:firstLineChars="200"/>
              <w:jc w:val="left"/>
              <w:rPr>
                <w:rFonts w:hint="default" w:ascii="宋体" w:hAnsi="宋体" w:eastAsia="宋体" w:cs="宋体"/>
                <w:color w:val="auto"/>
                <w:sz w:val="24"/>
                <w:szCs w:val="24"/>
                <w:highlight w:val="none"/>
                <w:lang w:val="en-US" w:eastAsia="zh-CN"/>
              </w:rPr>
            </w:pPr>
            <w:r>
              <w:rPr>
                <w:rFonts w:hint="eastAsia" w:hAnsi="宋体" w:cs="宋体"/>
                <w:b w:val="0"/>
                <w:bCs w:val="0"/>
                <w:color w:val="auto"/>
                <w:sz w:val="24"/>
                <w:szCs w:val="24"/>
                <w:highlight w:val="none"/>
                <w:lang w:val="en-US" w:eastAsia="zh-CN"/>
              </w:rPr>
              <w:t>项目用地面积约64000㎡，主要建设内容为北城凌江河绿地雨洪行泄通道建设及内涝点整治，包含给排水工程、景观照明工程、绿化工程、土方工程、透水铺装、服务用房、标识系统、配套服务设施、监控、广播设施等。</w:t>
            </w:r>
          </w:p>
        </w:tc>
      </w:tr>
      <w:tr w14:paraId="43797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EF16278">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0B666D59">
            <w:pPr>
              <w:pStyle w:val="54"/>
              <w:spacing w:line="400" w:lineRule="exact"/>
              <w:jc w:val="center"/>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招标范围</w:t>
            </w:r>
          </w:p>
        </w:tc>
        <w:tc>
          <w:tcPr>
            <w:tcW w:w="6861" w:type="dxa"/>
            <w:tcBorders>
              <w:top w:val="single" w:color="auto" w:sz="4" w:space="0"/>
              <w:left w:val="single" w:color="auto" w:sz="4" w:space="0"/>
              <w:bottom w:val="single" w:color="auto" w:sz="4" w:space="0"/>
              <w:right w:val="single" w:color="auto" w:sz="4" w:space="0"/>
            </w:tcBorders>
            <w:vAlign w:val="center"/>
          </w:tcPr>
          <w:p w14:paraId="61801290">
            <w:pPr>
              <w:pStyle w:val="54"/>
              <w:spacing w:line="400" w:lineRule="exact"/>
              <w:ind w:firstLine="240" w:firstLineChars="100"/>
              <w:jc w:val="left"/>
              <w:rPr>
                <w:rFonts w:hint="eastAsia" w:ascii="宋体" w:hAnsi="宋体" w:eastAsia="宋体" w:cs="宋体"/>
                <w:color w:val="auto"/>
                <w:sz w:val="24"/>
                <w:szCs w:val="24"/>
                <w:highlight w:val="none"/>
              </w:rPr>
            </w:pPr>
            <w:bookmarkStart w:id="10" w:name="_Hlt106417017"/>
            <w:bookmarkEnd w:id="10"/>
            <w:r>
              <w:rPr>
                <w:rFonts w:hint="eastAsia" w:ascii="宋体" w:hAnsi="宋体" w:eastAsia="宋体" w:cs="宋体"/>
                <w:color w:val="auto"/>
                <w:sz w:val="24"/>
                <w:szCs w:val="24"/>
                <w:highlight w:val="none"/>
              </w:rPr>
              <w:t>本工程所涉及的内容包括但不限于（具体以项目主管部门批准的建设内容为准）：</w:t>
            </w:r>
          </w:p>
          <w:p w14:paraId="3FE2F7E3">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勘察部分：</w:t>
            </w:r>
            <w:r>
              <w:rPr>
                <w:rFonts w:hint="eastAsia" w:ascii="宋体" w:hAnsi="宋体" w:eastAsia="宋体" w:cs="宋体"/>
                <w:color w:val="auto"/>
                <w:sz w:val="24"/>
                <w:szCs w:val="24"/>
                <w:highlight w:val="none"/>
              </w:rPr>
              <w:t>项目建设内容的工程岩土勘察（包括初步勘察、详细勘察，工程测量）</w:t>
            </w:r>
            <w:r>
              <w:rPr>
                <w:rFonts w:hint="eastAsia" w:ascii="宋体" w:hAnsi="宋体" w:eastAsia="宋体" w:cs="宋体"/>
                <w:snapToGrid w:val="0"/>
                <w:color w:val="auto"/>
                <w:kern w:val="0"/>
                <w:sz w:val="24"/>
                <w:szCs w:val="24"/>
                <w:highlight w:val="none"/>
              </w:rPr>
              <w:t>，需</w:t>
            </w:r>
            <w:r>
              <w:rPr>
                <w:rFonts w:hint="eastAsia" w:ascii="宋体" w:hAnsi="宋体" w:eastAsia="宋体" w:cs="宋体"/>
                <w:color w:val="auto"/>
                <w:sz w:val="24"/>
                <w:szCs w:val="24"/>
                <w:highlight w:val="none"/>
              </w:rPr>
              <w:t>对应达到满足方案设计（含深化设计）、规划设计、初步设计、施工图设计、施工等各阶段的勘察要求等；</w:t>
            </w:r>
          </w:p>
          <w:p w14:paraId="577B77B3">
            <w:pPr>
              <w:pStyle w:val="54"/>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初步设计部分：</w:t>
            </w:r>
            <w:r>
              <w:rPr>
                <w:rFonts w:hint="eastAsia" w:ascii="宋体" w:hAnsi="宋体" w:eastAsia="宋体" w:cs="宋体"/>
                <w:color w:val="auto"/>
                <w:sz w:val="24"/>
                <w:szCs w:val="24"/>
                <w:highlight w:val="none"/>
              </w:rPr>
              <w:t>确保项目顺利实施的报建、报批、施工等所需的设计文件。包括但不限于：</w:t>
            </w:r>
            <w:r>
              <w:rPr>
                <w:rFonts w:hint="eastAsia" w:ascii="宋体" w:hAnsi="宋体" w:eastAsia="宋体" w:cs="宋体"/>
                <w:color w:val="auto"/>
                <w:kern w:val="0"/>
                <w:sz w:val="24"/>
                <w:szCs w:val="24"/>
                <w:highlight w:val="none"/>
              </w:rPr>
              <w:t>总平面及设计说明书、主要设备及材料、设计图纸及给水、排水工程、景观照明工程、绿化工程及其它建设范围内的方案设计及深化、初步设计文件（包含初步设计深化等）及概算编制。</w:t>
            </w:r>
          </w:p>
          <w:p w14:paraId="048702DE">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（3）后续需</w:t>
            </w:r>
            <w:r>
              <w:rPr>
                <w:rFonts w:hint="eastAsia" w:ascii="宋体" w:hAnsi="宋体" w:eastAsia="宋体" w:cs="宋体"/>
                <w:bCs/>
                <w:color w:val="auto"/>
                <w:sz w:val="24"/>
                <w:szCs w:val="24"/>
                <w:highlight w:val="none"/>
              </w:rPr>
              <w:t>配合报</w:t>
            </w:r>
            <w:r>
              <w:rPr>
                <w:rFonts w:hint="eastAsia" w:ascii="宋体" w:hAnsi="宋体" w:eastAsia="宋体" w:cs="宋体"/>
                <w:color w:val="auto"/>
                <w:sz w:val="24"/>
                <w:szCs w:val="24"/>
                <w:highlight w:val="none"/>
              </w:rPr>
              <w:t>批报审、施工图设计配合等服务。</w:t>
            </w:r>
          </w:p>
        </w:tc>
      </w:tr>
      <w:tr w14:paraId="30C7D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1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C0D6575">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AE84F21">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工期要求</w:t>
            </w:r>
          </w:p>
        </w:tc>
        <w:tc>
          <w:tcPr>
            <w:tcW w:w="6861" w:type="dxa"/>
            <w:tcBorders>
              <w:top w:val="single" w:color="auto" w:sz="4" w:space="0"/>
              <w:left w:val="single" w:color="auto" w:sz="4" w:space="0"/>
              <w:bottom w:val="single" w:color="auto" w:sz="4" w:space="0"/>
              <w:right w:val="single" w:color="auto" w:sz="4" w:space="0"/>
            </w:tcBorders>
            <w:vAlign w:val="center"/>
          </w:tcPr>
          <w:p w14:paraId="02316A1F">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招标项目勘察、初步设计工期：</w:t>
            </w:r>
            <w:r>
              <w:rPr>
                <w:rFonts w:hint="eastAsia" w:hAnsi="宋体" w:cs="宋体"/>
                <w:color w:val="auto"/>
                <w:sz w:val="24"/>
                <w:szCs w:val="24"/>
                <w:highlight w:val="none"/>
                <w:lang w:val="en-US" w:eastAsia="zh-CN"/>
              </w:rPr>
              <w:t>60</w:t>
            </w:r>
            <w:r>
              <w:rPr>
                <w:rFonts w:hint="eastAsia" w:ascii="宋体" w:hAnsi="宋体" w:eastAsia="宋体" w:cs="宋体"/>
                <w:color w:val="auto"/>
                <w:sz w:val="24"/>
                <w:szCs w:val="24"/>
                <w:highlight w:val="none"/>
              </w:rPr>
              <w:t>个日历天，各阶段实施期限如下：</w:t>
            </w:r>
          </w:p>
          <w:p w14:paraId="37497CE9">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（1）勘察阶段：从中标通知书发出之日起40个日历天提交勘察成果文件等；</w:t>
            </w:r>
          </w:p>
          <w:p w14:paraId="1389C9A9">
            <w:pPr>
              <w:pStyle w:val="54"/>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（2）初步设计阶段：从中标通知书发出之日起</w:t>
            </w:r>
            <w:r>
              <w:rPr>
                <w:rFonts w:hint="eastAsia" w:hAnsi="宋体" w:cs="宋体"/>
                <w:color w:val="auto"/>
                <w:sz w:val="24"/>
                <w:szCs w:val="24"/>
                <w:highlight w:val="none"/>
                <w:lang w:val="en-US" w:eastAsia="zh-CN"/>
              </w:rPr>
              <w:t>50</w:t>
            </w:r>
            <w:r>
              <w:rPr>
                <w:rFonts w:hint="eastAsia" w:ascii="宋体" w:hAnsi="宋体" w:eastAsia="宋体" w:cs="宋体"/>
                <w:color w:val="auto"/>
                <w:sz w:val="24"/>
                <w:szCs w:val="24"/>
                <w:highlight w:val="none"/>
              </w:rPr>
              <w:t>个日历天提交初步设计（含设计概算）；</w:t>
            </w:r>
          </w:p>
          <w:p w14:paraId="79814585">
            <w:pPr>
              <w:pStyle w:val="54"/>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（3）初步设计修编：出具初步设计（含设计概算）修编初审意见后，10个日历天内完成初步设计（含设计概算）修编，并提交招标人审核。</w:t>
            </w:r>
          </w:p>
        </w:tc>
      </w:tr>
      <w:tr w14:paraId="5D54E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BEA7491">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7722D8F">
            <w:pPr>
              <w:wordWrap w:val="0"/>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房屋建筑工程</w:t>
            </w:r>
          </w:p>
          <w:p w14:paraId="06265D41">
            <w:pPr>
              <w:wordWrap w:val="0"/>
              <w:adjustRightInd w:val="0"/>
              <w:snapToGrid w:val="0"/>
              <w:spacing w:line="3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绿色建筑标准</w:t>
            </w:r>
          </w:p>
        </w:tc>
        <w:tc>
          <w:tcPr>
            <w:tcW w:w="6861" w:type="dxa"/>
            <w:tcBorders>
              <w:top w:val="single" w:color="auto" w:sz="4" w:space="0"/>
              <w:left w:val="single" w:color="auto" w:sz="4" w:space="0"/>
              <w:bottom w:val="single" w:color="auto" w:sz="4" w:space="0"/>
              <w:right w:val="single" w:color="auto" w:sz="4" w:space="0"/>
            </w:tcBorders>
            <w:vAlign w:val="center"/>
          </w:tcPr>
          <w:p w14:paraId="6176A3CC">
            <w:pPr>
              <w:wordWrap w:val="0"/>
              <w:adjustRightInd w:val="0"/>
              <w:snapToGrid w:val="0"/>
              <w:spacing w:line="38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本招标项目不纳入绿色建筑实施范围。</w:t>
            </w:r>
          </w:p>
        </w:tc>
      </w:tr>
      <w:tr w14:paraId="1707FB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6A87813">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0A4DAAA7">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6861" w:type="dxa"/>
            <w:tcBorders>
              <w:top w:val="single" w:color="auto" w:sz="4" w:space="0"/>
              <w:left w:val="single" w:color="auto" w:sz="4" w:space="0"/>
              <w:bottom w:val="single" w:color="auto" w:sz="4" w:space="0"/>
              <w:right w:val="single" w:color="auto" w:sz="4" w:space="0"/>
            </w:tcBorders>
            <w:vAlign w:val="center"/>
          </w:tcPr>
          <w:p w14:paraId="5BD8C24F">
            <w:pPr>
              <w:pStyle w:val="54"/>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详见招标文件“9、最高投标限价的确定及投标报价的约定”</w:t>
            </w:r>
          </w:p>
        </w:tc>
      </w:tr>
      <w:tr w14:paraId="01590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1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B542F06">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E8F8FE5">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861" w:type="dxa"/>
            <w:tcBorders>
              <w:top w:val="single" w:color="auto" w:sz="4" w:space="0"/>
              <w:left w:val="single" w:color="auto" w:sz="4" w:space="0"/>
              <w:bottom w:val="single" w:color="auto" w:sz="4" w:space="0"/>
              <w:right w:val="single" w:color="auto" w:sz="4" w:space="0"/>
            </w:tcBorders>
            <w:vAlign w:val="center"/>
          </w:tcPr>
          <w:p w14:paraId="09332270">
            <w:pPr>
              <w:pStyle w:val="54"/>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勘察要求：符合国家及住建部颁布的现行有关勘察规范、标准等要求。</w:t>
            </w:r>
          </w:p>
          <w:p w14:paraId="625B3B81">
            <w:pPr>
              <w:pStyle w:val="54"/>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初步设计要求：符合国家及地方现行有效的有关设计规范、标准、规定等；必须经有关部门或招标人组织的专家评审通过。</w:t>
            </w:r>
          </w:p>
        </w:tc>
      </w:tr>
      <w:tr w14:paraId="4F1D2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6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FB60EFA">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E4DBA6C">
            <w:pPr>
              <w:snapToGrid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w:t>
            </w:r>
          </w:p>
          <w:p w14:paraId="17DF7890">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及条件要求</w:t>
            </w:r>
          </w:p>
        </w:tc>
        <w:tc>
          <w:tcPr>
            <w:tcW w:w="6861" w:type="dxa"/>
            <w:tcBorders>
              <w:top w:val="single" w:color="auto" w:sz="4" w:space="0"/>
              <w:left w:val="single" w:color="auto" w:sz="4" w:space="0"/>
              <w:bottom w:val="single" w:color="auto" w:sz="4" w:space="0"/>
              <w:right w:val="single" w:color="auto" w:sz="4" w:space="0"/>
            </w:tcBorders>
            <w:vAlign w:val="center"/>
          </w:tcPr>
          <w:p w14:paraId="59A19323">
            <w:pPr>
              <w:pStyle w:val="74"/>
              <w:widowControl/>
              <w:adjustRightInd w:val="0"/>
              <w:snapToGrid w:val="0"/>
              <w:spacing w:line="38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投标人必须具备以下资质及条件：</w:t>
            </w:r>
          </w:p>
          <w:p w14:paraId="05D8AEAD">
            <w:pPr>
              <w:pStyle w:val="74"/>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1．本次招标</w:t>
            </w:r>
            <w:r>
              <w:rPr>
                <w:rFonts w:hint="eastAsia" w:ascii="宋体" w:hAnsi="宋体" w:eastAsia="宋体" w:cs="宋体"/>
                <w:color w:val="auto"/>
                <w:kern w:val="0"/>
                <w:sz w:val="24"/>
                <w:szCs w:val="24"/>
                <w:highlight w:val="none"/>
                <w:u w:val="single"/>
              </w:rPr>
              <w:t>接受</w:t>
            </w:r>
            <w:r>
              <w:rPr>
                <w:rFonts w:hint="eastAsia" w:ascii="宋体" w:hAnsi="宋体" w:eastAsia="宋体" w:cs="宋体"/>
                <w:color w:val="auto"/>
                <w:kern w:val="0"/>
                <w:sz w:val="24"/>
                <w:szCs w:val="24"/>
                <w:highlight w:val="none"/>
              </w:rPr>
              <w:t>联合体投标，联合体以一个投标人的身份共同投标。</w:t>
            </w:r>
          </w:p>
          <w:p w14:paraId="3655AAFA">
            <w:pPr>
              <w:pStyle w:val="74"/>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联合体成员数量不超过</w:t>
            </w:r>
            <w:r>
              <w:rPr>
                <w:rFonts w:hint="eastAsia" w:ascii="宋体" w:hAnsi="宋体" w:eastAsia="宋体" w:cs="宋体"/>
                <w:color w:val="auto"/>
                <w:kern w:val="0"/>
                <w:sz w:val="24"/>
                <w:szCs w:val="24"/>
                <w:highlight w:val="none"/>
                <w:u w:val="single"/>
              </w:rPr>
              <w:t>2</w:t>
            </w:r>
            <w:r>
              <w:rPr>
                <w:rFonts w:hint="eastAsia" w:ascii="宋体" w:hAnsi="宋体" w:eastAsia="宋体" w:cs="宋体"/>
                <w:color w:val="auto"/>
                <w:kern w:val="0"/>
                <w:sz w:val="24"/>
                <w:szCs w:val="24"/>
                <w:highlight w:val="none"/>
              </w:rPr>
              <w:t>个。</w:t>
            </w:r>
          </w:p>
          <w:p w14:paraId="53AF58E8">
            <w:pPr>
              <w:pStyle w:val="74"/>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05AE0475">
            <w:pPr>
              <w:pStyle w:val="74"/>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664BF6CE">
            <w:pPr>
              <w:pStyle w:val="74"/>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联合体各方不得再以自己名义单独或参加其他联合体在本招标项目中投标，否则各相关投标均无效。</w:t>
            </w:r>
          </w:p>
          <w:p w14:paraId="01F3B247">
            <w:pPr>
              <w:pStyle w:val="74"/>
              <w:widowControl/>
              <w:adjustRightInd w:val="0"/>
              <w:snapToGrid w:val="0"/>
              <w:spacing w:line="380" w:lineRule="exact"/>
              <w:ind w:left="420" w:left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2.资质要求</w:t>
            </w:r>
          </w:p>
          <w:p w14:paraId="5D47224D">
            <w:pPr>
              <w:pStyle w:val="74"/>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2.1投标人须持有市场监督管理部门（或原工商管理部门）核发的营业执照，按国家法律经营的独立法人。</w:t>
            </w:r>
            <w:r>
              <w:rPr>
                <w:rFonts w:hint="eastAsia" w:ascii="宋体" w:hAnsi="宋体" w:eastAsia="宋体" w:cs="宋体"/>
                <w:color w:val="auto"/>
                <w:sz w:val="24"/>
                <w:szCs w:val="24"/>
                <w:highlight w:val="none"/>
              </w:rPr>
              <w:t>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71245E45">
            <w:pPr>
              <w:pStyle w:val="74"/>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投标人应同时具备以下第</w:t>
            </w:r>
            <w:r>
              <w:rPr>
                <w:rFonts w:hint="eastAsia" w:ascii="宋体" w:hAnsi="宋体" w:eastAsia="宋体" w:cs="宋体"/>
                <w:color w:val="auto"/>
                <w:kern w:val="0"/>
                <w:sz w:val="24"/>
                <w:szCs w:val="24"/>
                <w:highlight w:val="none"/>
                <w:u w:val="single"/>
              </w:rPr>
              <w:t xml:space="preserve"> ①、② </w:t>
            </w:r>
            <w:r>
              <w:rPr>
                <w:rFonts w:hint="eastAsia" w:ascii="宋体" w:hAnsi="宋体" w:eastAsia="宋体" w:cs="宋体"/>
                <w:color w:val="auto"/>
                <w:kern w:val="0"/>
                <w:sz w:val="24"/>
                <w:szCs w:val="24"/>
                <w:highlight w:val="none"/>
              </w:rPr>
              <w:t>项资质；联合体投标的，联合体牵头人必须具备以下第</w:t>
            </w:r>
            <w:r>
              <w:rPr>
                <w:rFonts w:hint="eastAsia" w:ascii="宋体" w:hAnsi="宋体" w:eastAsia="宋体" w:cs="宋体"/>
                <w:color w:val="auto"/>
                <w:kern w:val="0"/>
                <w:sz w:val="24"/>
                <w:szCs w:val="24"/>
                <w:highlight w:val="none"/>
                <w:u w:val="single"/>
              </w:rPr>
              <w:t xml:space="preserve"> ① </w:t>
            </w:r>
            <w:r>
              <w:rPr>
                <w:rFonts w:hint="eastAsia" w:ascii="宋体" w:hAnsi="宋体" w:eastAsia="宋体" w:cs="宋体"/>
                <w:color w:val="auto"/>
                <w:kern w:val="0"/>
                <w:sz w:val="24"/>
                <w:szCs w:val="24"/>
                <w:highlight w:val="none"/>
              </w:rPr>
              <w:t>项资质：</w:t>
            </w:r>
          </w:p>
          <w:p w14:paraId="2CF3DB3D">
            <w:pPr>
              <w:pStyle w:val="74"/>
              <w:shd w:val="clear" w:color="auto" w:fill="FFFFFF"/>
              <w:wordWrap w:val="0"/>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①设计资质要求：必须具备以下资质之一：</w:t>
            </w:r>
          </w:p>
          <w:p w14:paraId="0C11E28A">
            <w:pPr>
              <w:spacing w:line="38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a</w:t>
            </w:r>
            <w:r>
              <w:rPr>
                <w:rFonts w:hint="eastAsia" w:ascii="宋体" w:hAnsi="宋体" w:cs="宋体"/>
                <w:color w:val="auto"/>
                <w:sz w:val="24"/>
                <w:szCs w:val="24"/>
                <w:highlight w:val="none"/>
                <w:shd w:val="clear" w:color="auto" w:fill="FFFFFF"/>
                <w:lang w:val="en-US" w:eastAsia="zh-CN"/>
              </w:rPr>
              <w:t>.</w:t>
            </w:r>
            <w:r>
              <w:rPr>
                <w:rFonts w:hint="eastAsia" w:ascii="宋体" w:hAnsi="宋体" w:eastAsia="宋体" w:cs="宋体"/>
                <w:color w:val="auto"/>
                <w:kern w:val="0"/>
                <w:sz w:val="24"/>
                <w:szCs w:val="24"/>
                <w:highlight w:val="none"/>
              </w:rPr>
              <w:t>具备建设行政主管部门颁发的</w:t>
            </w:r>
            <w:r>
              <w:rPr>
                <w:rFonts w:hint="eastAsia" w:ascii="宋体" w:hAnsi="宋体" w:eastAsia="宋体" w:cs="宋体"/>
                <w:color w:val="auto"/>
                <w:sz w:val="24"/>
                <w:szCs w:val="24"/>
                <w:highlight w:val="none"/>
                <w:shd w:val="clear" w:color="auto" w:fill="FFFFFF"/>
              </w:rPr>
              <w:t>工程设计综合资质甲级；</w:t>
            </w:r>
          </w:p>
          <w:p w14:paraId="165392DA">
            <w:pPr>
              <w:spacing w:line="38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b.</w:t>
            </w:r>
            <w:r>
              <w:rPr>
                <w:rFonts w:hint="eastAsia" w:ascii="宋体" w:hAnsi="宋体" w:eastAsia="宋体" w:cs="宋体"/>
                <w:color w:val="auto"/>
                <w:sz w:val="24"/>
                <w:szCs w:val="24"/>
                <w:highlight w:val="none"/>
                <w:shd w:val="clear" w:color="auto" w:fill="FFFFFF"/>
              </w:rPr>
              <w:t>具备</w:t>
            </w:r>
            <w:r>
              <w:rPr>
                <w:rFonts w:hint="eastAsia" w:ascii="宋体" w:hAnsi="宋体" w:eastAsia="宋体" w:cs="宋体"/>
                <w:color w:val="auto"/>
                <w:kern w:val="0"/>
                <w:sz w:val="24"/>
                <w:szCs w:val="24"/>
                <w:highlight w:val="none"/>
              </w:rPr>
              <w:t>建设行政主管部门颁发的</w:t>
            </w:r>
            <w:r>
              <w:rPr>
                <w:rFonts w:hint="eastAsia" w:ascii="宋体" w:hAnsi="宋体" w:eastAsia="宋体" w:cs="宋体"/>
                <w:color w:val="auto"/>
                <w:sz w:val="24"/>
                <w:szCs w:val="24"/>
                <w:highlight w:val="none"/>
                <w:shd w:val="clear" w:color="auto" w:fill="FFFFFF"/>
              </w:rPr>
              <w:t>风景园林工程专项设计甲级资质；</w:t>
            </w:r>
          </w:p>
          <w:p w14:paraId="7039E256">
            <w:pPr>
              <w:widowControl/>
              <w:shd w:val="clear" w:color="auto"/>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②勘察企业必须具备以下a～c资质之一</w:t>
            </w:r>
            <w:r>
              <w:rPr>
                <w:rFonts w:hint="eastAsia" w:ascii="宋体" w:hAnsi="宋体" w:eastAsia="宋体" w:cs="宋体"/>
                <w:b/>
                <w:bCs/>
                <w:color w:val="auto"/>
                <w:kern w:val="0"/>
                <w:sz w:val="24"/>
                <w:szCs w:val="24"/>
                <w:highlight w:val="none"/>
              </w:rPr>
              <w:t>和</w:t>
            </w:r>
            <w:r>
              <w:rPr>
                <w:rFonts w:hint="eastAsia" w:ascii="宋体" w:hAnsi="宋体" w:eastAsia="宋体" w:cs="宋体"/>
                <w:color w:val="auto"/>
                <w:kern w:val="0"/>
                <w:sz w:val="24"/>
                <w:szCs w:val="24"/>
                <w:highlight w:val="none"/>
              </w:rPr>
              <w:t>d</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e</w:t>
            </w:r>
            <w:r>
              <w:rPr>
                <w:rFonts w:hint="eastAsia" w:ascii="宋体" w:hAnsi="宋体" w:eastAsia="宋体" w:cs="宋体"/>
                <w:color w:val="auto"/>
                <w:kern w:val="0"/>
                <w:sz w:val="24"/>
                <w:szCs w:val="24"/>
                <w:highlight w:val="none"/>
              </w:rPr>
              <w:t>资质之一</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1A8CAB13">
            <w:pPr>
              <w:pStyle w:val="11"/>
              <w:shd w:val="clear"/>
              <w:spacing w:after="0" w:line="38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a.</w:t>
            </w:r>
            <w:r>
              <w:rPr>
                <w:rFonts w:hint="eastAsia" w:ascii="宋体" w:hAnsi="宋体" w:eastAsia="宋体" w:cs="宋体"/>
                <w:color w:val="auto"/>
                <w:sz w:val="24"/>
                <w:szCs w:val="24"/>
                <w:highlight w:val="none"/>
                <w:shd w:val="clear" w:color="auto" w:fill="FFFFFF"/>
              </w:rPr>
              <w:t>具备</w:t>
            </w:r>
            <w:r>
              <w:rPr>
                <w:rFonts w:hint="eastAsia" w:ascii="宋体" w:hAnsi="宋体" w:eastAsia="宋体" w:cs="宋体"/>
                <w:color w:val="auto"/>
                <w:kern w:val="0"/>
                <w:sz w:val="24"/>
                <w:szCs w:val="24"/>
                <w:highlight w:val="none"/>
              </w:rPr>
              <w:t>建设行政主管部门颁发的</w:t>
            </w:r>
            <w:r>
              <w:rPr>
                <w:rFonts w:hint="eastAsia" w:ascii="宋体" w:hAnsi="宋体" w:eastAsia="宋体" w:cs="宋体"/>
                <w:color w:val="auto"/>
                <w:sz w:val="24"/>
                <w:szCs w:val="24"/>
                <w:highlight w:val="none"/>
                <w:shd w:val="clear" w:color="auto" w:fill="FFFFFF"/>
              </w:rPr>
              <w:t>工程勘察综合类甲级资质；</w:t>
            </w:r>
          </w:p>
          <w:p w14:paraId="57A726A0">
            <w:pPr>
              <w:pStyle w:val="11"/>
              <w:shd w:val="clear"/>
              <w:spacing w:after="0" w:line="380" w:lineRule="exact"/>
              <w:ind w:firstLine="480" w:firstLineChars="200"/>
              <w:rPr>
                <w:rFonts w:hint="eastAsia" w:ascii="宋体" w:hAnsi="宋体" w:eastAsia="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lang w:val="en-US" w:eastAsia="zh-CN"/>
              </w:rPr>
              <w:t>b.</w:t>
            </w:r>
            <w:r>
              <w:rPr>
                <w:rFonts w:hint="eastAsia" w:ascii="宋体" w:hAnsi="宋体" w:eastAsia="宋体" w:cs="宋体"/>
                <w:color w:val="auto"/>
                <w:sz w:val="24"/>
                <w:szCs w:val="24"/>
                <w:highlight w:val="none"/>
                <w:shd w:val="clear" w:color="auto" w:fill="FFFFFF"/>
              </w:rPr>
              <w:t>具备</w:t>
            </w:r>
            <w:r>
              <w:rPr>
                <w:rFonts w:hint="eastAsia" w:ascii="宋体" w:hAnsi="宋体" w:eastAsia="宋体" w:cs="宋体"/>
                <w:color w:val="auto"/>
                <w:kern w:val="0"/>
                <w:sz w:val="24"/>
                <w:szCs w:val="24"/>
                <w:highlight w:val="none"/>
              </w:rPr>
              <w:t>建设行政主管部门颁发的</w:t>
            </w:r>
            <w:r>
              <w:rPr>
                <w:rFonts w:hint="eastAsia" w:ascii="宋体" w:hAnsi="宋体" w:eastAsia="宋体" w:cs="宋体"/>
                <w:color w:val="auto"/>
                <w:sz w:val="24"/>
                <w:szCs w:val="24"/>
                <w:highlight w:val="none"/>
                <w:shd w:val="clear" w:color="auto" w:fill="FFFFFF"/>
              </w:rPr>
              <w:t>工程勘察专业（岩土工程）甲级级以上（含甲级）资质</w:t>
            </w:r>
            <w:r>
              <w:rPr>
                <w:rFonts w:hint="eastAsia" w:ascii="宋体" w:hAnsi="宋体" w:cs="宋体"/>
                <w:color w:val="auto"/>
                <w:sz w:val="24"/>
                <w:szCs w:val="24"/>
                <w:highlight w:val="none"/>
                <w:shd w:val="clear" w:color="auto" w:fill="FFFFFF"/>
                <w:lang w:eastAsia="zh-CN"/>
              </w:rPr>
              <w:t>；</w:t>
            </w:r>
          </w:p>
          <w:p w14:paraId="58ED535F">
            <w:pPr>
              <w:pStyle w:val="11"/>
              <w:shd w:val="clear"/>
              <w:spacing w:after="0" w:line="380" w:lineRule="exact"/>
              <w:ind w:firstLine="480" w:firstLineChars="200"/>
              <w:rPr>
                <w:rFonts w:hint="eastAsia" w:ascii="宋体" w:hAnsi="宋体" w:eastAsia="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val="en-US" w:eastAsia="zh-CN"/>
              </w:rPr>
              <w:t>c.</w:t>
            </w:r>
            <w:r>
              <w:rPr>
                <w:rFonts w:hint="eastAsia" w:ascii="宋体" w:hAnsi="宋体" w:eastAsia="宋体" w:cs="宋体"/>
                <w:color w:val="auto"/>
                <w:sz w:val="24"/>
                <w:szCs w:val="24"/>
                <w:highlight w:val="none"/>
                <w:shd w:val="clear" w:color="auto" w:fill="FFFFFF"/>
              </w:rPr>
              <w:t>具备</w:t>
            </w:r>
            <w:r>
              <w:rPr>
                <w:rFonts w:hint="eastAsia" w:ascii="宋体" w:hAnsi="宋体" w:eastAsia="宋体" w:cs="宋体"/>
                <w:color w:val="auto"/>
                <w:kern w:val="0"/>
                <w:sz w:val="24"/>
                <w:szCs w:val="24"/>
                <w:highlight w:val="none"/>
              </w:rPr>
              <w:t>建设行政主管部门颁发的</w:t>
            </w:r>
            <w:r>
              <w:rPr>
                <w:rFonts w:hint="eastAsia" w:ascii="宋体" w:hAnsi="宋体" w:eastAsia="宋体" w:cs="宋体"/>
                <w:color w:val="auto"/>
                <w:sz w:val="24"/>
                <w:szCs w:val="24"/>
                <w:highlight w:val="none"/>
                <w:shd w:val="clear" w:color="auto" w:fill="FFFFFF"/>
              </w:rPr>
              <w:t>工程勘察专业（岩土工程（岩土工程勘察））甲级以上（含甲级）资质。</w:t>
            </w:r>
          </w:p>
          <w:p w14:paraId="135C6DD7">
            <w:pPr>
              <w:pStyle w:val="11"/>
              <w:shd w:val="clear"/>
              <w:spacing w:after="0" w:line="380" w:lineRule="exact"/>
              <w:ind w:firstLine="480" w:firstLineChars="200"/>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d.具备</w:t>
            </w:r>
            <w:r>
              <w:rPr>
                <w:rFonts w:hint="eastAsia" w:ascii="宋体" w:hAnsi="宋体" w:eastAsia="宋体" w:cs="宋体"/>
                <w:color w:val="auto"/>
                <w:kern w:val="0"/>
                <w:sz w:val="24"/>
                <w:szCs w:val="24"/>
                <w:highlight w:val="none"/>
              </w:rPr>
              <w:t>自然资源部门颁发的</w:t>
            </w:r>
            <w:r>
              <w:rPr>
                <w:rFonts w:hint="eastAsia" w:ascii="宋体" w:hAnsi="宋体" w:cs="宋体"/>
                <w:color w:val="auto"/>
                <w:sz w:val="24"/>
                <w:szCs w:val="24"/>
                <w:highlight w:val="none"/>
                <w:shd w:val="clear" w:color="auto" w:fill="FFFFFF"/>
                <w:lang w:val="en-US" w:eastAsia="zh-CN"/>
              </w:rPr>
              <w:t>测绘乙级（含工程测量）以上（含乙级）资质；</w:t>
            </w:r>
          </w:p>
          <w:p w14:paraId="7256A18A">
            <w:pPr>
              <w:pStyle w:val="11"/>
              <w:spacing w:after="0" w:line="380" w:lineRule="exact"/>
              <w:ind w:firstLine="480" w:firstLineChars="200"/>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e.具备</w:t>
            </w:r>
            <w:r>
              <w:rPr>
                <w:rFonts w:hint="eastAsia" w:ascii="宋体" w:hAnsi="宋体" w:eastAsia="宋体" w:cs="宋体"/>
                <w:color w:val="auto"/>
                <w:kern w:val="0"/>
                <w:sz w:val="24"/>
                <w:szCs w:val="24"/>
                <w:highlight w:val="none"/>
              </w:rPr>
              <w:t>建设行政主管部门颁发的</w:t>
            </w:r>
            <w:r>
              <w:rPr>
                <w:rFonts w:hint="eastAsia" w:ascii="宋体" w:hAnsi="宋体" w:cs="宋体"/>
                <w:color w:val="auto"/>
                <w:sz w:val="24"/>
                <w:szCs w:val="24"/>
                <w:highlight w:val="none"/>
                <w:shd w:val="clear" w:color="auto" w:fill="FFFFFF"/>
                <w:lang w:val="en-US" w:eastAsia="zh-CN"/>
              </w:rPr>
              <w:t>工程勘察专业（工程测量）丙级以上（含丙级）资质。</w:t>
            </w:r>
          </w:p>
          <w:p w14:paraId="45EA8305">
            <w:pPr>
              <w:pStyle w:val="11"/>
              <w:spacing w:after="0" w:line="38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0B184C21">
            <w:pPr>
              <w:pStyle w:val="11"/>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3.相关人员要求</w:t>
            </w:r>
          </w:p>
          <w:p w14:paraId="115AED71">
            <w:pPr>
              <w:pStyle w:val="11"/>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3.1拟派项目设计负责人须具备</w:t>
            </w:r>
            <w:r>
              <w:rPr>
                <w:rFonts w:hint="eastAsia" w:ascii="宋体" w:hAnsi="宋体" w:eastAsia="宋体" w:cs="宋体"/>
                <w:color w:val="auto"/>
                <w:kern w:val="0"/>
                <w:sz w:val="24"/>
                <w:szCs w:val="24"/>
                <w:highlight w:val="none"/>
                <w:u w:val="single"/>
              </w:rPr>
              <w:t>园林</w:t>
            </w:r>
            <w:r>
              <w:rPr>
                <w:rFonts w:hint="eastAsia" w:ascii="宋体" w:hAnsi="宋体" w:eastAsia="宋体" w:cs="宋体"/>
                <w:color w:val="auto"/>
                <w:kern w:val="0"/>
                <w:sz w:val="24"/>
                <w:szCs w:val="24"/>
                <w:highlight w:val="none"/>
              </w:rPr>
              <w:t>相关专业中级以上（含中级）技术职称。</w:t>
            </w:r>
          </w:p>
          <w:p w14:paraId="077D4E23">
            <w:pPr>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3.2拟派项目勘察负责人须具备注册土木工程师（岩土）资格。</w:t>
            </w:r>
          </w:p>
          <w:p w14:paraId="2EF5B7C6">
            <w:pPr>
              <w:widowControl/>
              <w:adjustRightInd w:val="0"/>
              <w:snapToGrid w:val="0"/>
              <w:spacing w:line="38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3.3投标人（包括组成联合体的所有成员单位）与其拟派往本项目所有人员之间必须具备合法、唯一的劳动聘用关系。拟派人员中具备注册执业资格的，其注册单位须与投标人保持一致。</w:t>
            </w:r>
          </w:p>
          <w:p w14:paraId="7C6FE687">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4.禁止投标条款</w:t>
            </w:r>
          </w:p>
          <w:p w14:paraId="1AEDEA5B">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投标人不得存在下列情形之一：</w:t>
            </w:r>
          </w:p>
          <w:p w14:paraId="031898EE">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（1）为招标人不具有独立法人资格的附属机构（单位）；</w:t>
            </w:r>
          </w:p>
          <w:p w14:paraId="7B6B37A4">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（2）与招标人存在利害关系且可能影响招标公正性；</w:t>
            </w:r>
          </w:p>
          <w:p w14:paraId="5D28114B">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（3）与本招标项目的其他投标人为同一个单位负责人；</w:t>
            </w:r>
          </w:p>
          <w:p w14:paraId="4FF07154">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（4）与本招标项目的其他投标人存在控股、管理关系；</w:t>
            </w:r>
          </w:p>
          <w:p w14:paraId="4AD8C3B7">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（5）为本招标项目的代建人；</w:t>
            </w:r>
          </w:p>
          <w:p w14:paraId="2C5A1605">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（6）为本招标项目的招标代理机构；</w:t>
            </w:r>
          </w:p>
          <w:p w14:paraId="36FEF3B2">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（7）与本招标项目的代建人或招标代理机构同为一个法定代表人；</w:t>
            </w:r>
          </w:p>
          <w:p w14:paraId="349D3305">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（8）与本招标项目的代建人或招标代理机构存在控股或参股关系；</w:t>
            </w:r>
          </w:p>
          <w:p w14:paraId="67AA4B52">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（9）与本招标项目的代建人或招标代理机构存在相互任职或工作关系；</w:t>
            </w:r>
          </w:p>
          <w:p w14:paraId="0ED0764D">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（10）被依法暂停或者取消投标资格；</w:t>
            </w:r>
          </w:p>
          <w:p w14:paraId="03C3BF4B">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（11）被责令停产停业、暂扣或者吊销许可证、暂扣或者吊销执照；</w:t>
            </w:r>
          </w:p>
          <w:p w14:paraId="11E6F0CD">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（12）进入清算程序，或被宣告破产，或其他丧失履约能力的情形；</w:t>
            </w:r>
          </w:p>
          <w:p w14:paraId="2D7E8262">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（13）在最近三年内发生重大工程质量或安全问题（以相关行业主管部门的行政处罚决定或司法机关出具的有关法律文书为准）；</w:t>
            </w:r>
          </w:p>
          <w:p w14:paraId="25C8AF16">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（14）被“信用中国”网站（https://www.creditchina.gov.cn）发布的《法人和非法人组织公共信用信息报告》列为严重失信主体名单的。</w:t>
            </w:r>
          </w:p>
          <w:p w14:paraId="45D7BAB7">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4.2招标人拒绝以下名单中的单位参加本次投标：</w:t>
            </w:r>
          </w:p>
          <w:tbl>
            <w:tblPr>
              <w:tblStyle w:val="30"/>
              <w:tblW w:w="6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3164"/>
              <w:gridCol w:w="3009"/>
            </w:tblGrid>
            <w:tr w14:paraId="4358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05" w:type="dxa"/>
                  <w:vAlign w:val="center"/>
                </w:tcPr>
                <w:p w14:paraId="5FBC4DEE">
                  <w:pPr>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164" w:type="dxa"/>
                  <w:vAlign w:val="center"/>
                </w:tcPr>
                <w:p w14:paraId="55176651">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009" w:type="dxa"/>
                  <w:vAlign w:val="center"/>
                </w:tcPr>
                <w:p w14:paraId="4C052B76">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5365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5" w:type="dxa"/>
                  <w:vAlign w:val="center"/>
                </w:tcPr>
                <w:p w14:paraId="0CE25EBA">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164" w:type="dxa"/>
                  <w:vAlign w:val="center"/>
                </w:tcPr>
                <w:p w14:paraId="2464D832">
                  <w:pPr>
                    <w:pStyle w:val="74"/>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3009" w:type="dxa"/>
                  <w:vAlign w:val="center"/>
                </w:tcPr>
                <w:p w14:paraId="2D8C9039">
                  <w:pPr>
                    <w:pStyle w:val="74"/>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269F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5" w:type="dxa"/>
                  <w:vAlign w:val="center"/>
                </w:tcPr>
                <w:p w14:paraId="2828F7F8">
                  <w:pPr>
                    <w:pStyle w:val="74"/>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164" w:type="dxa"/>
                  <w:vAlign w:val="center"/>
                </w:tcPr>
                <w:p w14:paraId="2E7F18BF">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广州高新工程顾问有限公司</w:t>
                  </w:r>
                </w:p>
              </w:tc>
              <w:tc>
                <w:tcPr>
                  <w:tcW w:w="3009" w:type="dxa"/>
                  <w:vAlign w:val="center"/>
                </w:tcPr>
                <w:p w14:paraId="6EA96E7C">
                  <w:pPr>
                    <w:pStyle w:val="74"/>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可研</w:t>
                  </w:r>
                  <w:r>
                    <w:rPr>
                      <w:rFonts w:hint="eastAsia" w:ascii="宋体" w:hAnsi="宋体" w:eastAsia="宋体" w:cs="宋体"/>
                      <w:snapToGrid w:val="0"/>
                      <w:color w:val="auto"/>
                      <w:kern w:val="0"/>
                      <w:sz w:val="24"/>
                      <w:szCs w:val="24"/>
                      <w:highlight w:val="none"/>
                    </w:rPr>
                    <w:t>编制单位</w:t>
                  </w:r>
                </w:p>
              </w:tc>
            </w:tr>
            <w:tr w14:paraId="0B54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05" w:type="dxa"/>
                  <w:vAlign w:val="center"/>
                </w:tcPr>
                <w:p w14:paraId="1BDBD6CE">
                  <w:pPr>
                    <w:pStyle w:val="74"/>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164" w:type="dxa"/>
                  <w:vAlign w:val="center"/>
                </w:tcPr>
                <w:p w14:paraId="305F674C">
                  <w:pPr>
                    <w:wordWrap w:val="0"/>
                    <w:adjustRightInd w:val="0"/>
                    <w:snapToGrid w:val="0"/>
                    <w:spacing w:line="38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广东建咨工程管理有限公司</w:t>
                  </w:r>
                </w:p>
              </w:tc>
              <w:tc>
                <w:tcPr>
                  <w:tcW w:w="3009" w:type="dxa"/>
                  <w:vAlign w:val="center"/>
                </w:tcPr>
                <w:p w14:paraId="6DB35402">
                  <w:pPr>
                    <w:pStyle w:val="74"/>
                    <w:wordWrap w:val="0"/>
                    <w:adjustRightInd w:val="0"/>
                    <w:snapToGrid w:val="0"/>
                    <w:spacing w:line="38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bl>
          <w:p w14:paraId="5B98C1C2">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5．其他要求</w:t>
            </w:r>
          </w:p>
          <w:p w14:paraId="19C2B6C9">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39A42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3F69B0E">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6D3A722">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评标定标方法</w:t>
            </w:r>
          </w:p>
        </w:tc>
        <w:tc>
          <w:tcPr>
            <w:tcW w:w="6861" w:type="dxa"/>
            <w:tcBorders>
              <w:top w:val="single" w:color="auto" w:sz="4" w:space="0"/>
              <w:left w:val="single" w:color="auto" w:sz="4" w:space="0"/>
              <w:bottom w:val="single" w:color="auto" w:sz="4" w:space="0"/>
              <w:right w:val="single" w:color="auto" w:sz="4" w:space="0"/>
            </w:tcBorders>
            <w:vAlign w:val="center"/>
          </w:tcPr>
          <w:p w14:paraId="7EB2F6D4">
            <w:pPr>
              <w:pStyle w:val="54"/>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tc>
      </w:tr>
      <w:tr w14:paraId="76355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4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10F9771">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184E793">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评标委员会组成</w:t>
            </w:r>
          </w:p>
        </w:tc>
        <w:tc>
          <w:tcPr>
            <w:tcW w:w="6861" w:type="dxa"/>
            <w:tcBorders>
              <w:top w:val="single" w:color="auto" w:sz="4" w:space="0"/>
              <w:left w:val="single" w:color="auto" w:sz="4" w:space="0"/>
              <w:bottom w:val="single" w:color="auto" w:sz="4" w:space="0"/>
              <w:right w:val="single" w:color="auto" w:sz="4" w:space="0"/>
            </w:tcBorders>
            <w:vAlign w:val="center"/>
          </w:tcPr>
          <w:p w14:paraId="63B1B194">
            <w:pPr>
              <w:pStyle w:val="54"/>
              <w:spacing w:line="400" w:lineRule="exact"/>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评标委员会由</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人组成，其中招标人代表</w:t>
            </w:r>
            <w:r>
              <w:rPr>
                <w:rFonts w:hint="eastAsia" w:ascii="宋体" w:hAnsi="宋体" w:eastAsia="宋体" w:cs="宋体"/>
                <w:color w:val="auto"/>
                <w:kern w:val="0"/>
                <w:sz w:val="24"/>
                <w:szCs w:val="24"/>
                <w:highlight w:val="none"/>
                <w:u w:val="single"/>
              </w:rPr>
              <w:t xml:space="preserve"> 0 </w:t>
            </w:r>
            <w:r>
              <w:rPr>
                <w:rFonts w:hint="eastAsia" w:ascii="宋体" w:hAnsi="宋体" w:eastAsia="宋体" w:cs="宋体"/>
                <w:color w:val="auto"/>
                <w:kern w:val="0"/>
                <w:sz w:val="24"/>
                <w:szCs w:val="24"/>
                <w:highlight w:val="none"/>
              </w:rPr>
              <w:t>人，专家</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人。专家从广东省综合评标评审专家库-韶关区域中随机抽取，其中技术类专家</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人，经济类专家</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人。</w:t>
            </w:r>
          </w:p>
        </w:tc>
      </w:tr>
      <w:tr w14:paraId="6E560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16C2015">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567C50C">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w:t>
            </w:r>
          </w:p>
        </w:tc>
        <w:tc>
          <w:tcPr>
            <w:tcW w:w="6861" w:type="dxa"/>
            <w:tcBorders>
              <w:top w:val="single" w:color="auto" w:sz="4" w:space="0"/>
              <w:left w:val="single" w:color="auto" w:sz="4" w:space="0"/>
              <w:bottom w:val="single" w:color="auto" w:sz="4" w:space="0"/>
              <w:right w:val="single" w:color="auto" w:sz="4" w:space="0"/>
            </w:tcBorders>
            <w:vAlign w:val="center"/>
          </w:tcPr>
          <w:p w14:paraId="73DDE01D">
            <w:pPr>
              <w:pStyle w:val="54"/>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投标文件包括商务经济标书、技术标书。</w:t>
            </w:r>
          </w:p>
        </w:tc>
      </w:tr>
      <w:tr w14:paraId="0B227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A1D78AF">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3780763B">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技术标书</w:t>
            </w:r>
          </w:p>
          <w:p w14:paraId="344F171A">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评审方式</w:t>
            </w:r>
          </w:p>
        </w:tc>
        <w:tc>
          <w:tcPr>
            <w:tcW w:w="6861" w:type="dxa"/>
            <w:tcBorders>
              <w:top w:val="single" w:color="auto" w:sz="4" w:space="0"/>
              <w:left w:val="single" w:color="auto" w:sz="4" w:space="0"/>
              <w:bottom w:val="single" w:color="auto" w:sz="4" w:space="0"/>
              <w:right w:val="single" w:color="auto" w:sz="4" w:space="0"/>
            </w:tcBorders>
            <w:vAlign w:val="center"/>
          </w:tcPr>
          <w:p w14:paraId="4A813BD9">
            <w:pPr>
              <w:pStyle w:val="54"/>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本次招标技术标书</w:t>
            </w:r>
            <w:r>
              <w:rPr>
                <w:rFonts w:hint="eastAsia" w:ascii="宋体" w:hAnsi="宋体" w:eastAsia="宋体" w:cs="宋体"/>
                <w:color w:val="auto"/>
                <w:sz w:val="24"/>
                <w:szCs w:val="24"/>
                <w:highlight w:val="none"/>
                <w:u w:val="single"/>
              </w:rPr>
              <w:t xml:space="preserve"> 不采用 </w:t>
            </w:r>
            <w:r>
              <w:rPr>
                <w:rFonts w:hint="eastAsia" w:ascii="宋体" w:hAnsi="宋体" w:eastAsia="宋体" w:cs="宋体"/>
                <w:color w:val="auto"/>
                <w:sz w:val="24"/>
                <w:szCs w:val="24"/>
                <w:highlight w:val="none"/>
              </w:rPr>
              <w:t>“暗标”方式进行评审。</w:t>
            </w:r>
          </w:p>
        </w:tc>
      </w:tr>
      <w:tr w14:paraId="53E08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71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61808F8">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27D8BA62">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861" w:type="dxa"/>
            <w:tcBorders>
              <w:top w:val="single" w:color="auto" w:sz="4" w:space="0"/>
              <w:left w:val="single" w:color="auto" w:sz="4" w:space="0"/>
              <w:bottom w:val="single" w:color="auto" w:sz="4" w:space="0"/>
              <w:right w:val="single" w:color="auto" w:sz="4" w:space="0"/>
            </w:tcBorders>
            <w:vAlign w:val="center"/>
          </w:tcPr>
          <w:p w14:paraId="652C938C">
            <w:pPr>
              <w:pStyle w:val="74"/>
              <w:widowControl/>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1．投标人须缴纳金额为人民币</w:t>
            </w:r>
            <w:r>
              <w:rPr>
                <w:rFonts w:hint="eastAsia" w:ascii="宋体" w:hAnsi="宋体" w:cs="宋体"/>
                <w:color w:val="auto"/>
                <w:kern w:val="0"/>
                <w:sz w:val="24"/>
                <w:szCs w:val="24"/>
                <w:highlight w:val="none"/>
                <w:u w:val="single"/>
                <w:lang w:val="en-US" w:eastAsia="zh-CN"/>
              </w:rPr>
              <w:t>5</w:t>
            </w:r>
            <w:r>
              <w:rPr>
                <w:rFonts w:hint="eastAsia" w:ascii="宋体" w:hAnsi="宋体" w:eastAsia="宋体" w:cs="宋体"/>
                <w:color w:val="auto"/>
                <w:kern w:val="0"/>
                <w:sz w:val="24"/>
                <w:szCs w:val="24"/>
                <w:highlight w:val="none"/>
                <w:u w:val="single"/>
              </w:rPr>
              <w:t>000.00</w:t>
            </w:r>
            <w:r>
              <w:rPr>
                <w:rFonts w:hint="eastAsia" w:ascii="宋体" w:hAnsi="宋体" w:eastAsia="宋体" w:cs="宋体"/>
                <w:color w:val="auto"/>
                <w:sz w:val="24"/>
                <w:szCs w:val="24"/>
                <w:highlight w:val="none"/>
              </w:rPr>
              <w:t>元的投标保证。联合体投标的，由联合体牵头人缴纳。</w:t>
            </w:r>
          </w:p>
          <w:p w14:paraId="56382DAF">
            <w:pPr>
              <w:snapToGrid w:val="0"/>
              <w:spacing w:line="400" w:lineRule="exact"/>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2．投标保证的形式包括投标保证金、投标保证担保、投标保证保险三种，由投标人自主选择。</w:t>
            </w:r>
          </w:p>
          <w:p w14:paraId="1F672934">
            <w:p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3ECFD61D">
            <w:p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70EC421A">
            <w:pPr>
              <w:snapToGrid w:val="0"/>
              <w:spacing w:line="40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color w:val="auto"/>
                <w:kern w:val="0"/>
                <w:sz w:val="24"/>
                <w:szCs w:val="24"/>
                <w:highlight w:val="none"/>
              </w:rPr>
              <w:t>全国公共资源交易平台（广东省·韶关市）(https://ygp.gdzwfw.gov.cn/ggzy-portal/#/440200/index)</w:t>
            </w:r>
            <w:r>
              <w:rPr>
                <w:rFonts w:hint="eastAsia" w:ascii="宋体" w:hAnsi="宋体" w:eastAsia="宋体" w:cs="宋体"/>
                <w:color w:val="auto"/>
                <w:sz w:val="24"/>
                <w:szCs w:val="24"/>
                <w:highlight w:val="none"/>
              </w:rPr>
              <w:t>，在【交易指引】栏目中下载《建设工程网上交易系统保险保证金缴纳操作指南》，了解网上投保具体操作流程。逾期投保的，其投标无效。</w:t>
            </w:r>
          </w:p>
          <w:p w14:paraId="41EFB573">
            <w:pPr>
              <w:snapToGrid w:val="0"/>
              <w:spacing w:line="400" w:lineRule="exact"/>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温馨提醒：投标人采用投标保证担保或投标保证保险的，为避免在评标过程中因有效期发生争议，建议投标人将银行保函有效期设置为较招标文件规定的投标有效期延长不少于20个日历天。</w:t>
            </w:r>
          </w:p>
        </w:tc>
      </w:tr>
      <w:tr w14:paraId="696EF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A414F9C">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38B6E839">
            <w:pPr>
              <w:pStyle w:val="54"/>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w:t>
            </w:r>
          </w:p>
        </w:tc>
        <w:tc>
          <w:tcPr>
            <w:tcW w:w="6861" w:type="dxa"/>
            <w:tcBorders>
              <w:top w:val="single" w:color="auto" w:sz="4" w:space="0"/>
              <w:left w:val="single" w:color="auto" w:sz="4" w:space="0"/>
              <w:bottom w:val="single" w:color="auto" w:sz="4" w:space="0"/>
              <w:right w:val="single" w:color="auto" w:sz="4" w:space="0"/>
            </w:tcBorders>
            <w:vAlign w:val="center"/>
          </w:tcPr>
          <w:p w14:paraId="30E7C6E4">
            <w:pPr>
              <w:pStyle w:val="54"/>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详见本招标文件第二章 拟签订合同的主要条款。</w:t>
            </w:r>
          </w:p>
        </w:tc>
      </w:tr>
      <w:tr w14:paraId="25FFD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7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8F73573">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4F6C7AF7">
            <w:pPr>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招标代理服务费</w:t>
            </w:r>
            <w:r>
              <w:rPr>
                <w:rFonts w:hint="eastAsia" w:ascii="宋体" w:hAnsi="宋体" w:cs="宋体"/>
                <w:color w:val="auto"/>
                <w:sz w:val="24"/>
                <w:szCs w:val="24"/>
                <w:highlight w:val="none"/>
                <w:lang w:val="en-US" w:eastAsia="zh-CN"/>
              </w:rPr>
              <w:t>及专家评审费</w:t>
            </w:r>
          </w:p>
        </w:tc>
        <w:tc>
          <w:tcPr>
            <w:tcW w:w="6861" w:type="dxa"/>
            <w:tcBorders>
              <w:top w:val="single" w:color="auto" w:sz="4" w:space="0"/>
              <w:left w:val="single" w:color="auto" w:sz="4" w:space="0"/>
              <w:bottom w:val="single" w:color="auto" w:sz="4" w:space="0"/>
              <w:right w:val="single" w:color="auto" w:sz="4" w:space="0"/>
            </w:tcBorders>
            <w:vAlign w:val="center"/>
          </w:tcPr>
          <w:p w14:paraId="26499694">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代理服务费及评标专家酬劳（包括食宿费用、交通费、专家评审劳务费等）由中标人支付。评标专家酬劳由招标代理机构先行垫付，中标人须在中标候选人公示结束后,领取中标通知书前须向招标代理机构一次性付清招标代理服务费及评标专家酬劳，方可领取中标通知书。</w:t>
            </w:r>
          </w:p>
        </w:tc>
      </w:tr>
      <w:tr w14:paraId="128D7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5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00416E9">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302CD04F">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p w14:paraId="6B781B52">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6861" w:type="dxa"/>
            <w:tcBorders>
              <w:top w:val="single" w:color="auto" w:sz="4" w:space="0"/>
              <w:left w:val="single" w:color="auto" w:sz="4" w:space="0"/>
              <w:bottom w:val="single" w:color="auto" w:sz="4" w:space="0"/>
              <w:right w:val="single" w:color="auto" w:sz="4" w:space="0"/>
            </w:tcBorders>
            <w:vAlign w:val="center"/>
          </w:tcPr>
          <w:p w14:paraId="711E5D00">
            <w:pPr>
              <w:spacing w:line="4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kern w:val="0"/>
                <w:sz w:val="24"/>
                <w:szCs w:val="24"/>
                <w:highlight w:val="none"/>
              </w:rPr>
              <w:t>南雄市住房和城乡建设局</w:t>
            </w:r>
          </w:p>
          <w:p w14:paraId="7578EB3C">
            <w:pPr>
              <w:widowControl/>
              <w:spacing w:line="400" w:lineRule="exact"/>
              <w:ind w:firstLine="240" w:firstLineChars="1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办公地址：南雄市新城沿江东路143号</w:t>
            </w:r>
            <w:r>
              <w:rPr>
                <w:rFonts w:hint="eastAsia" w:ascii="宋体" w:hAnsi="宋体" w:cs="宋体"/>
                <w:color w:val="auto"/>
                <w:kern w:val="0"/>
                <w:sz w:val="24"/>
                <w:szCs w:val="24"/>
                <w:highlight w:val="none"/>
                <w:lang w:val="en-US" w:eastAsia="zh-CN"/>
              </w:rPr>
              <w:t xml:space="preserve"> </w:t>
            </w:r>
          </w:p>
          <w:p w14:paraId="01646579">
            <w:pPr>
              <w:widowControl/>
              <w:spacing w:line="400" w:lineRule="exact"/>
              <w:ind w:firstLine="240" w:firstLineChars="100"/>
              <w:jc w:val="left"/>
              <w:rPr>
                <w:rFonts w:hint="default"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rPr>
              <w:t>联系人（部门）：</w:t>
            </w:r>
            <w:r>
              <w:rPr>
                <w:rFonts w:hint="eastAsia" w:ascii="宋体" w:hAnsi="宋体" w:cs="宋体"/>
                <w:color w:val="auto"/>
                <w:kern w:val="0"/>
                <w:sz w:val="24"/>
                <w:szCs w:val="24"/>
                <w:highlight w:val="none"/>
                <w:lang w:val="en-US" w:eastAsia="zh-CN"/>
              </w:rPr>
              <w:t>黄工</w:t>
            </w:r>
          </w:p>
          <w:p w14:paraId="447E9971">
            <w:pPr>
              <w:widowControl/>
              <w:spacing w:line="400" w:lineRule="exact"/>
              <w:ind w:firstLine="240" w:firstLineChars="1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电</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话：0751-3822748</w:t>
            </w:r>
            <w:r>
              <w:rPr>
                <w:rFonts w:hint="eastAsia" w:ascii="宋体" w:hAnsi="宋体" w:cs="宋体"/>
                <w:color w:val="auto"/>
                <w:kern w:val="0"/>
                <w:sz w:val="24"/>
                <w:szCs w:val="24"/>
                <w:highlight w:val="none"/>
                <w:lang w:val="en-US" w:eastAsia="zh-CN"/>
              </w:rPr>
              <w:t xml:space="preserve">  </w:t>
            </w:r>
          </w:p>
        </w:tc>
      </w:tr>
      <w:tr w14:paraId="496B4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75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3E1D114">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7CB8BFA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p w14:paraId="63DD4B15">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6861" w:type="dxa"/>
            <w:tcBorders>
              <w:top w:val="single" w:color="auto" w:sz="4" w:space="0"/>
              <w:left w:val="single" w:color="auto" w:sz="4" w:space="0"/>
              <w:bottom w:val="single" w:color="auto" w:sz="4" w:space="0"/>
              <w:right w:val="single" w:color="auto" w:sz="4" w:space="0"/>
            </w:tcBorders>
            <w:vAlign w:val="center"/>
          </w:tcPr>
          <w:p w14:paraId="526C1547">
            <w:pPr>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r>
              <w:rPr>
                <w:rFonts w:hint="eastAsia" w:ascii="宋体" w:hAnsi="宋体" w:cs="宋体"/>
                <w:color w:val="auto"/>
                <w:sz w:val="24"/>
                <w:szCs w:val="24"/>
                <w:highlight w:val="none"/>
                <w:lang w:eastAsia="zh-CN"/>
              </w:rPr>
              <w:t>广东建咨工程管理有限公司</w:t>
            </w:r>
          </w:p>
          <w:p w14:paraId="26C7F39B">
            <w:pPr>
              <w:spacing w:line="400" w:lineRule="exact"/>
              <w:ind w:firstLine="240" w:firstLineChars="100"/>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eastAsia="宋体" w:cs="宋体"/>
                <w:color w:val="auto"/>
                <w:sz w:val="24"/>
                <w:szCs w:val="24"/>
                <w:highlight w:val="none"/>
              </w:rPr>
              <w:t>办公地址：广东省韶关市武江区西联镇五洲创客中心A1栋610</w:t>
            </w:r>
            <w:r>
              <w:rPr>
                <w:rFonts w:hint="eastAsia" w:ascii="宋体" w:hAnsi="宋体" w:cs="宋体"/>
                <w:i w:val="0"/>
                <w:iCs w:val="0"/>
                <w:caps w:val="0"/>
                <w:color w:val="auto"/>
                <w:spacing w:val="0"/>
                <w:sz w:val="24"/>
                <w:szCs w:val="24"/>
                <w:highlight w:val="none"/>
                <w:shd w:val="clear" w:fill="FFFFFF"/>
                <w:lang w:val="en-US" w:eastAsia="zh-CN"/>
              </w:rPr>
              <w:t xml:space="preserve">  </w:t>
            </w:r>
          </w:p>
          <w:p w14:paraId="3EA0F5A0">
            <w:pPr>
              <w:spacing w:line="40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联系人(部门)：</w:t>
            </w:r>
            <w:r>
              <w:rPr>
                <w:rFonts w:hint="eastAsia" w:ascii="宋体" w:hAnsi="宋体" w:cs="宋体"/>
                <w:color w:val="auto"/>
                <w:sz w:val="24"/>
                <w:szCs w:val="24"/>
                <w:highlight w:val="none"/>
                <w:lang w:val="en-US" w:eastAsia="zh-CN"/>
              </w:rPr>
              <w:t xml:space="preserve"> 丘工 </w:t>
            </w:r>
          </w:p>
          <w:p w14:paraId="6E26B9FF">
            <w:pPr>
              <w:spacing w:line="400" w:lineRule="exact"/>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 xml:space="preserve">0751-8280876  </w:t>
            </w:r>
          </w:p>
        </w:tc>
      </w:tr>
      <w:tr w14:paraId="28D5E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07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A0AA522">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5BE9C3DE">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交易场所</w:t>
            </w:r>
          </w:p>
          <w:p w14:paraId="7B8543C6">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联系方法</w:t>
            </w:r>
          </w:p>
        </w:tc>
        <w:tc>
          <w:tcPr>
            <w:tcW w:w="6861" w:type="dxa"/>
            <w:tcBorders>
              <w:top w:val="single" w:color="auto" w:sz="4" w:space="0"/>
              <w:left w:val="single" w:color="auto" w:sz="4" w:space="0"/>
              <w:bottom w:val="single" w:color="auto" w:sz="4" w:space="0"/>
              <w:right w:val="single" w:color="auto" w:sz="4" w:space="0"/>
            </w:tcBorders>
            <w:vAlign w:val="center"/>
          </w:tcPr>
          <w:p w14:paraId="7E206602">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单位名称：韶关市公共资源交易中心</w:t>
            </w:r>
          </w:p>
          <w:p w14:paraId="44F01C4A">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办公地址：南雄市雄东路1号大润发四楼韶关市公共资源交易中心南雄分中心（公共服务中心内）</w:t>
            </w:r>
          </w:p>
          <w:p w14:paraId="76AE65C9">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联系人：工程交易股</w:t>
            </w:r>
          </w:p>
          <w:p w14:paraId="09250B31">
            <w:pPr>
              <w:widowControl/>
              <w:spacing w:line="400" w:lineRule="exact"/>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电话： 0751-3860729</w:t>
            </w:r>
          </w:p>
        </w:tc>
      </w:tr>
      <w:tr w14:paraId="3E0D2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86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3571E97">
            <w:pPr>
              <w:pStyle w:val="54"/>
              <w:numPr>
                <w:ilvl w:val="0"/>
                <w:numId w:val="2"/>
              </w:numPr>
              <w:spacing w:line="400" w:lineRule="exact"/>
              <w:jc w:val="center"/>
              <w:rPr>
                <w:rFonts w:hint="eastAsia" w:ascii="宋体" w:hAnsi="宋体" w:eastAsia="宋体" w:cs="宋体"/>
                <w:color w:val="auto"/>
                <w:sz w:val="24"/>
                <w:szCs w:val="24"/>
                <w:highlight w:val="none"/>
              </w:rPr>
            </w:pPr>
          </w:p>
        </w:tc>
        <w:tc>
          <w:tcPr>
            <w:tcW w:w="1966" w:type="dxa"/>
            <w:tcBorders>
              <w:top w:val="single" w:color="auto" w:sz="4" w:space="0"/>
              <w:left w:val="single" w:color="auto" w:sz="4" w:space="0"/>
              <w:bottom w:val="single" w:color="auto" w:sz="4" w:space="0"/>
              <w:right w:val="single" w:color="auto" w:sz="4" w:space="0"/>
            </w:tcBorders>
            <w:vAlign w:val="center"/>
          </w:tcPr>
          <w:p w14:paraId="1079E8C3">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行政监督部门</w:t>
            </w:r>
          </w:p>
          <w:p w14:paraId="1B3D167D">
            <w:pPr>
              <w:widowControl/>
              <w:spacing w:line="40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联系方式</w:t>
            </w:r>
          </w:p>
        </w:tc>
        <w:tc>
          <w:tcPr>
            <w:tcW w:w="6861" w:type="dxa"/>
            <w:tcBorders>
              <w:top w:val="single" w:color="auto" w:sz="4" w:space="0"/>
              <w:left w:val="single" w:color="auto" w:sz="4" w:space="0"/>
              <w:bottom w:val="single" w:color="auto" w:sz="4" w:space="0"/>
              <w:right w:val="single" w:color="auto" w:sz="4" w:space="0"/>
            </w:tcBorders>
            <w:vAlign w:val="center"/>
          </w:tcPr>
          <w:p w14:paraId="675FD69E">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单位名称：南雄市住房和城乡建设局</w:t>
            </w:r>
          </w:p>
          <w:p w14:paraId="240DF620">
            <w:pPr>
              <w:widowControl/>
              <w:spacing w:line="400" w:lineRule="exact"/>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办公地址：南雄市新城沿江东路143号三楼 </w:t>
            </w:r>
          </w:p>
          <w:p w14:paraId="476DA2DB">
            <w:pPr>
              <w:widowControl/>
              <w:spacing w:line="400" w:lineRule="exact"/>
              <w:ind w:firstLine="240" w:firstLineChars="100"/>
              <w:jc w:val="left"/>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kern w:val="0"/>
                <w:sz w:val="24"/>
                <w:szCs w:val="24"/>
                <w:highlight w:val="none"/>
              </w:rPr>
              <w:t>联系人（部门）：</w:t>
            </w:r>
            <w:r>
              <w:rPr>
                <w:rFonts w:hint="eastAsia" w:ascii="宋体" w:hAnsi="宋体" w:eastAsia="宋体" w:cs="宋体"/>
                <w:b w:val="0"/>
                <w:bCs w:val="0"/>
                <w:color w:val="auto"/>
                <w:kern w:val="0"/>
                <w:sz w:val="24"/>
                <w:szCs w:val="24"/>
                <w:highlight w:val="none"/>
              </w:rPr>
              <w:t>市场股</w:t>
            </w:r>
          </w:p>
          <w:p w14:paraId="6A800C3D">
            <w:pPr>
              <w:widowControl/>
              <w:spacing w:line="400" w:lineRule="exact"/>
              <w:ind w:firstLine="240" w:firstLineChars="100"/>
              <w:jc w:val="left"/>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联系电话：0751-3823847</w:t>
            </w:r>
          </w:p>
        </w:tc>
      </w:tr>
      <w:bookmarkEnd w:id="9"/>
    </w:tbl>
    <w:p w14:paraId="6E4335B8">
      <w:pPr>
        <w:pStyle w:val="53"/>
        <w:keepNext/>
        <w:keepLines/>
        <w:autoSpaceDE/>
        <w:autoSpaceDN/>
        <w:adjustRightInd/>
        <w:spacing w:before="260" w:after="260" w:line="360" w:lineRule="exact"/>
        <w:jc w:val="both"/>
        <w:outlineLvl w:val="0"/>
        <w:rPr>
          <w:rFonts w:hint="eastAsia" w:ascii="宋体" w:hAnsi="宋体" w:eastAsia="宋体" w:cs="宋体"/>
          <w:b/>
          <w:bCs/>
          <w:color w:val="auto"/>
          <w:sz w:val="24"/>
          <w:szCs w:val="24"/>
          <w:highlight w:val="none"/>
        </w:rPr>
      </w:pPr>
      <w:bookmarkStart w:id="11" w:name="_Toc122859103"/>
      <w:bookmarkStart w:id="12" w:name="_Toc122769943"/>
      <w:bookmarkStart w:id="13" w:name="_Toc122671103"/>
      <w:r>
        <w:rPr>
          <w:rFonts w:hint="eastAsia" w:ascii="宋体" w:hAnsi="宋体" w:eastAsia="宋体" w:cs="宋体"/>
          <w:b/>
          <w:color w:val="auto"/>
          <w:kern w:val="2"/>
          <w:sz w:val="24"/>
          <w:szCs w:val="24"/>
          <w:highlight w:val="none"/>
        </w:rPr>
        <w:br w:type="page"/>
      </w:r>
      <w:bookmarkEnd w:id="11"/>
      <w:bookmarkEnd w:id="12"/>
      <w:bookmarkEnd w:id="13"/>
      <w:bookmarkStart w:id="14" w:name="_Toc4140"/>
      <w:r>
        <w:rPr>
          <w:rFonts w:hint="eastAsia" w:ascii="宋体" w:hAnsi="宋体" w:eastAsia="宋体" w:cs="宋体"/>
          <w:b/>
          <w:bCs/>
          <w:color w:val="auto"/>
          <w:sz w:val="24"/>
          <w:szCs w:val="24"/>
          <w:highlight w:val="none"/>
        </w:rPr>
        <w:t>第二节 重要事项时间地点一览表</w:t>
      </w:r>
      <w:bookmarkEnd w:id="14"/>
    </w:p>
    <w:tbl>
      <w:tblPr>
        <w:tblStyle w:val="30"/>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750"/>
        <w:gridCol w:w="7051"/>
      </w:tblGrid>
      <w:tr w14:paraId="7DCD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78" w:type="dxa"/>
            <w:vAlign w:val="center"/>
          </w:tcPr>
          <w:p w14:paraId="1AD4C58D">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bookmarkStart w:id="15" w:name="_Hlt69669159"/>
            <w:bookmarkEnd w:id="15"/>
            <w:bookmarkStart w:id="16" w:name="_Toc15001"/>
            <w:bookmarkStart w:id="17" w:name="_Hlt69698754"/>
            <w:bookmarkStart w:id="18" w:name="_Hlt69698705"/>
            <w:r>
              <w:rPr>
                <w:rFonts w:hint="eastAsia" w:ascii="宋体" w:hAnsi="宋体" w:eastAsia="宋体" w:cs="宋体"/>
                <w:snapToGrid w:val="0"/>
                <w:color w:val="auto"/>
                <w:kern w:val="0"/>
                <w:sz w:val="24"/>
                <w:szCs w:val="24"/>
                <w:highlight w:val="none"/>
              </w:rPr>
              <w:t>1</w:t>
            </w:r>
          </w:p>
        </w:tc>
        <w:tc>
          <w:tcPr>
            <w:tcW w:w="1750" w:type="dxa"/>
            <w:vAlign w:val="center"/>
          </w:tcPr>
          <w:p w14:paraId="4DD20793">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14:paraId="68A5C1D5">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发布时间</w:t>
            </w:r>
          </w:p>
        </w:tc>
        <w:tc>
          <w:tcPr>
            <w:tcW w:w="7051" w:type="dxa"/>
            <w:vAlign w:val="center"/>
          </w:tcPr>
          <w:p w14:paraId="3F713370">
            <w:pPr>
              <w:pStyle w:val="7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14</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5305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8" w:type="dxa"/>
            <w:vAlign w:val="center"/>
          </w:tcPr>
          <w:p w14:paraId="7C128156">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750" w:type="dxa"/>
            <w:vAlign w:val="center"/>
          </w:tcPr>
          <w:p w14:paraId="637EAEFD">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获取招标文</w:t>
            </w:r>
          </w:p>
          <w:p w14:paraId="2448A9EB">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件截止时间</w:t>
            </w:r>
          </w:p>
        </w:tc>
        <w:tc>
          <w:tcPr>
            <w:tcW w:w="7051" w:type="dxa"/>
            <w:vAlign w:val="center"/>
          </w:tcPr>
          <w:p w14:paraId="0ADD8F17">
            <w:pPr>
              <w:pStyle w:val="7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bookmarkStart w:id="302" w:name="_GoBack"/>
            <w:bookmarkEnd w:id="302"/>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6AA08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78" w:type="dxa"/>
            <w:vAlign w:val="center"/>
          </w:tcPr>
          <w:p w14:paraId="34266473">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750" w:type="dxa"/>
            <w:vAlign w:val="center"/>
          </w:tcPr>
          <w:p w14:paraId="52E7903E">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5BE795F5">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051" w:type="dxa"/>
            <w:vAlign w:val="center"/>
          </w:tcPr>
          <w:p w14:paraId="07975D15">
            <w:pPr>
              <w:pStyle w:val="7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29</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6797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78" w:type="dxa"/>
            <w:vAlign w:val="center"/>
          </w:tcPr>
          <w:p w14:paraId="0CB5C45B">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750" w:type="dxa"/>
            <w:vAlign w:val="center"/>
          </w:tcPr>
          <w:p w14:paraId="44A25F2B">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700F2E8A">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051" w:type="dxa"/>
            <w:vAlign w:val="center"/>
          </w:tcPr>
          <w:p w14:paraId="46F0DD5E">
            <w:pPr>
              <w:pStyle w:val="7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29</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15E2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578" w:type="dxa"/>
            <w:vAlign w:val="center"/>
          </w:tcPr>
          <w:p w14:paraId="7CDCF4AA">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750" w:type="dxa"/>
            <w:vAlign w:val="center"/>
          </w:tcPr>
          <w:p w14:paraId="5E02B0D2">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3868BE90">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051" w:type="dxa"/>
            <w:vAlign w:val="center"/>
          </w:tcPr>
          <w:p w14:paraId="4ABA66CB">
            <w:pPr>
              <w:pStyle w:val="74"/>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14:paraId="7822D94A">
            <w:pPr>
              <w:pStyle w:val="74"/>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p w14:paraId="779A337B">
            <w:pPr>
              <w:pStyle w:val="24"/>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8</w:t>
            </w:r>
            <w:r>
              <w:rPr>
                <w:rFonts w:hint="eastAsia" w:ascii="宋体" w:hAnsi="宋体" w:eastAsia="宋体" w:cs="宋体"/>
                <w:snapToGrid w:val="0"/>
                <w:color w:val="auto"/>
                <w:kern w:val="0"/>
                <w:sz w:val="24"/>
                <w:szCs w:val="24"/>
                <w:highlight w:val="none"/>
              </w:rPr>
              <w:t>日</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42C1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4741ECE5">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750" w:type="dxa"/>
            <w:vAlign w:val="center"/>
          </w:tcPr>
          <w:p w14:paraId="296D3F49">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14:paraId="30A7BB9D">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051" w:type="dxa"/>
            <w:vAlign w:val="center"/>
          </w:tcPr>
          <w:p w14:paraId="05937A3C">
            <w:pPr>
              <w:pStyle w:val="24"/>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日</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2870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079CC17C">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w:t>
            </w:r>
          </w:p>
        </w:tc>
        <w:tc>
          <w:tcPr>
            <w:tcW w:w="1750" w:type="dxa"/>
            <w:vAlign w:val="center"/>
          </w:tcPr>
          <w:p w14:paraId="167ACF96">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评审原件（如有）递交时间</w:t>
            </w:r>
          </w:p>
        </w:tc>
        <w:tc>
          <w:tcPr>
            <w:tcW w:w="7051" w:type="dxa"/>
            <w:vAlign w:val="center"/>
          </w:tcPr>
          <w:p w14:paraId="354C94EA">
            <w:pPr>
              <w:keepNext w:val="0"/>
              <w:keepLines w:val="0"/>
              <w:pageBreakBefore w:val="0"/>
              <w:widowControl w:val="0"/>
              <w:kinsoku/>
              <w:wordWrap w:val="0"/>
              <w:overflowPunct/>
              <w:topLinePunct w:val="0"/>
              <w:autoSpaceDE/>
              <w:autoSpaceDN/>
              <w:bidi w:val="0"/>
              <w:adjustRightInd w:val="0"/>
              <w:snapToGrid w:val="0"/>
              <w:spacing w:line="312" w:lineRule="auto"/>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r>
              <w:rPr>
                <w:rFonts w:hint="eastAsia" w:ascii="宋体" w:hAnsi="宋体" w:eastAsia="宋体" w:cs="宋体"/>
                <w:bCs/>
                <w:snapToGrid w:val="0"/>
                <w:color w:val="auto"/>
                <w:kern w:val="0"/>
                <w:sz w:val="24"/>
                <w:szCs w:val="24"/>
                <w:highlight w:val="none"/>
                <w:lang w:val="en-US" w:eastAsia="zh-CN"/>
              </w:rPr>
              <w:t xml:space="preserve"> </w:t>
            </w:r>
            <w:r>
              <w:rPr>
                <w:rFonts w:hint="eastAsia" w:ascii="宋体" w:hAnsi="宋体" w:eastAsia="宋体" w:cs="宋体"/>
                <w:bCs/>
                <w:snapToGrid w:val="0"/>
                <w:color w:val="auto"/>
                <w:kern w:val="0"/>
                <w:sz w:val="24"/>
                <w:szCs w:val="24"/>
                <w:highlight w:val="none"/>
              </w:rPr>
              <w:t>至</w:t>
            </w: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2750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747741AE">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8</w:t>
            </w:r>
          </w:p>
        </w:tc>
        <w:tc>
          <w:tcPr>
            <w:tcW w:w="1750" w:type="dxa"/>
            <w:vAlign w:val="center"/>
          </w:tcPr>
          <w:p w14:paraId="2661D41C">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评审原件（如有）递交</w:t>
            </w:r>
            <w:r>
              <w:rPr>
                <w:rFonts w:hint="eastAsia" w:ascii="宋体" w:hAnsi="宋体" w:eastAsia="宋体" w:cs="宋体"/>
                <w:bCs/>
                <w:snapToGrid w:val="0"/>
                <w:color w:val="auto"/>
                <w:kern w:val="0"/>
                <w:sz w:val="24"/>
                <w:szCs w:val="24"/>
                <w:highlight w:val="none"/>
                <w:lang w:eastAsia="zh-CN"/>
              </w:rPr>
              <w:t>地点</w:t>
            </w:r>
          </w:p>
        </w:tc>
        <w:tc>
          <w:tcPr>
            <w:tcW w:w="7051" w:type="dxa"/>
            <w:vAlign w:val="center"/>
          </w:tcPr>
          <w:p w14:paraId="7DC6C5DB">
            <w:pPr>
              <w:pStyle w:val="24"/>
              <w:wordWrap w:val="0"/>
              <w:adjustRightInd w:val="0"/>
              <w:snapToGrid w:val="0"/>
              <w:spacing w:line="400" w:lineRule="exac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递交场所：韶关市公共资源交易中心南雄分中心</w:t>
            </w:r>
          </w:p>
          <w:p w14:paraId="6D99721D">
            <w:pPr>
              <w:pStyle w:val="24"/>
              <w:wordWrap w:val="0"/>
              <w:adjustRightInd w:val="0"/>
              <w:snapToGrid w:val="0"/>
              <w:spacing w:line="40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地址：南雄市雄东路1号大润发四楼韶关市公共资源交易中心南雄分中心,具体房间号以当日现场通知为准。</w:t>
            </w:r>
          </w:p>
        </w:tc>
      </w:tr>
      <w:tr w14:paraId="243C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78" w:type="dxa"/>
            <w:vAlign w:val="center"/>
          </w:tcPr>
          <w:p w14:paraId="5317396F">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9</w:t>
            </w:r>
          </w:p>
        </w:tc>
        <w:tc>
          <w:tcPr>
            <w:tcW w:w="1750" w:type="dxa"/>
            <w:vAlign w:val="center"/>
          </w:tcPr>
          <w:p w14:paraId="3FC0A7B5">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051" w:type="dxa"/>
            <w:vAlign w:val="center"/>
          </w:tcPr>
          <w:p w14:paraId="0715506E">
            <w:pPr>
              <w:pStyle w:val="24"/>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9</w:t>
            </w:r>
            <w:r>
              <w:rPr>
                <w:rFonts w:hint="eastAsia" w:ascii="宋体" w:hAnsi="宋体" w:eastAsia="宋体" w:cs="宋体"/>
                <w:snapToGrid w:val="0"/>
                <w:color w:val="auto"/>
                <w:kern w:val="0"/>
                <w:sz w:val="24"/>
                <w:szCs w:val="24"/>
                <w:highlight w:val="none"/>
              </w:rPr>
              <w:t>日</w:t>
            </w:r>
            <w:r>
              <w:rPr>
                <w:rFonts w:hint="eastAsia"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2970A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578" w:type="dxa"/>
            <w:vAlign w:val="center"/>
          </w:tcPr>
          <w:p w14:paraId="30602EEC">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w:t>
            </w:r>
          </w:p>
        </w:tc>
        <w:tc>
          <w:tcPr>
            <w:tcW w:w="1750" w:type="dxa"/>
            <w:vAlign w:val="center"/>
          </w:tcPr>
          <w:p w14:paraId="0D50AF0D">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p>
        </w:tc>
        <w:tc>
          <w:tcPr>
            <w:tcW w:w="7051" w:type="dxa"/>
            <w:vAlign w:val="center"/>
          </w:tcPr>
          <w:p w14:paraId="2E7175DE">
            <w:pPr>
              <w:pStyle w:val="24"/>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开标场所：韶关市公共资源交易中心南雄分中心，</w:t>
            </w:r>
          </w:p>
          <w:p w14:paraId="4259C122">
            <w:pPr>
              <w:pStyle w:val="24"/>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地址：南雄市雄东路1号大润发四楼韶关市公共资源交易中心南雄分中心,具体房间号以当日现场通知为准。</w:t>
            </w:r>
          </w:p>
        </w:tc>
      </w:tr>
      <w:tr w14:paraId="3289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78" w:type="dxa"/>
            <w:vAlign w:val="center"/>
          </w:tcPr>
          <w:p w14:paraId="79439551">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w:t>
            </w:r>
          </w:p>
        </w:tc>
        <w:tc>
          <w:tcPr>
            <w:tcW w:w="1750" w:type="dxa"/>
            <w:vAlign w:val="center"/>
          </w:tcPr>
          <w:p w14:paraId="45C8E2D1">
            <w:pPr>
              <w:pStyle w:val="74"/>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w:t>
            </w:r>
          </w:p>
        </w:tc>
        <w:tc>
          <w:tcPr>
            <w:tcW w:w="7051" w:type="dxa"/>
            <w:vAlign w:val="center"/>
          </w:tcPr>
          <w:p w14:paraId="3E867C42">
            <w:pPr>
              <w:pStyle w:val="74"/>
              <w:wordWrap w:val="0"/>
              <w:adjustRightInd w:val="0"/>
              <w:snapToGrid w:val="0"/>
              <w:spacing w:line="36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6CB2014F">
      <w:pPr>
        <w:pStyle w:val="173"/>
        <w:keepNext/>
        <w:keepLines/>
        <w:tabs>
          <w:tab w:val="left" w:pos="885"/>
        </w:tabs>
        <w:jc w:val="center"/>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第三节 投标人须知正文</w:t>
      </w:r>
      <w:bookmarkEnd w:id="16"/>
    </w:p>
    <w:bookmarkEnd w:id="17"/>
    <w:bookmarkEnd w:id="18"/>
    <w:p w14:paraId="250E74B3">
      <w:pPr>
        <w:pStyle w:val="10"/>
        <w:kinsoku w:val="0"/>
        <w:wordWrap w:val="0"/>
        <w:overflowPunct w:val="0"/>
        <w:autoSpaceDE w:val="0"/>
        <w:autoSpaceDN w:val="0"/>
        <w:spacing w:line="400" w:lineRule="exact"/>
        <w:ind w:firstLine="420" w:firstLineChars="175"/>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u w:val="single"/>
          <w:lang w:val="en-US" w:eastAsia="zh-CN"/>
        </w:rPr>
        <w:t>南雄市城市排水防涝建设项目</w:t>
      </w:r>
      <w:r>
        <w:rPr>
          <w:rFonts w:hint="eastAsia" w:ascii="宋体" w:hAnsi="宋体" w:eastAsia="宋体" w:cs="宋体"/>
          <w:color w:val="auto"/>
          <w:kern w:val="0"/>
          <w:sz w:val="24"/>
          <w:szCs w:val="24"/>
          <w:highlight w:val="none"/>
        </w:rPr>
        <w:t>业经</w:t>
      </w:r>
      <w:r>
        <w:rPr>
          <w:rFonts w:hint="eastAsia" w:ascii="宋体" w:hAnsi="宋体" w:eastAsia="宋体" w:cs="宋体"/>
          <w:color w:val="auto"/>
          <w:kern w:val="0"/>
          <w:sz w:val="24"/>
          <w:szCs w:val="24"/>
          <w:highlight w:val="none"/>
          <w:u w:val="single"/>
        </w:rPr>
        <w:t>南雄市发展和改革局</w:t>
      </w:r>
      <w:r>
        <w:rPr>
          <w:rFonts w:hint="eastAsia" w:ascii="宋体" w:hAnsi="宋体" w:eastAsia="宋体" w:cs="宋体"/>
          <w:color w:val="auto"/>
          <w:kern w:val="0"/>
          <w:sz w:val="24"/>
          <w:szCs w:val="24"/>
          <w:highlight w:val="none"/>
        </w:rPr>
        <w:t>以</w:t>
      </w:r>
      <w:r>
        <w:rPr>
          <w:rFonts w:hint="eastAsia" w:ascii="宋体" w:hAnsi="宋体" w:cs="宋体"/>
          <w:color w:val="auto"/>
          <w:sz w:val="24"/>
          <w:szCs w:val="24"/>
          <w:highlight w:val="none"/>
          <w:u w:val="single"/>
          <w:lang w:val="en-US" w:eastAsia="zh-CN"/>
        </w:rPr>
        <w:t>《关于调整南雄市城市排水防涝建设项目可行性研究报告的批复》雄发改投审〔2024】59号</w:t>
      </w:r>
      <w:r>
        <w:rPr>
          <w:rFonts w:hint="eastAsia" w:ascii="宋体" w:hAnsi="宋体" w:eastAsia="宋体" w:cs="宋体"/>
          <w:color w:val="auto"/>
          <w:kern w:val="0"/>
          <w:sz w:val="24"/>
          <w:szCs w:val="24"/>
          <w:highlight w:val="none"/>
        </w:rPr>
        <w:t>批准建设，项目代码为</w:t>
      </w:r>
      <w:r>
        <w:rPr>
          <w:rFonts w:hint="eastAsia" w:ascii="宋体" w:hAnsi="宋体" w:cs="宋体"/>
          <w:color w:val="auto"/>
          <w:sz w:val="24"/>
          <w:szCs w:val="24"/>
          <w:highlight w:val="none"/>
          <w:u w:val="single"/>
          <w:lang w:val="en-US" w:eastAsia="zh-CN"/>
        </w:rPr>
        <w:t>2104-440282-04-01-962310</w:t>
      </w:r>
      <w:r>
        <w:rPr>
          <w:rFonts w:hint="eastAsia" w:ascii="宋体" w:hAnsi="宋体" w:eastAsia="宋体" w:cs="宋体"/>
          <w:color w:val="auto"/>
          <w:kern w:val="0"/>
          <w:sz w:val="24"/>
          <w:szCs w:val="24"/>
          <w:highlight w:val="none"/>
        </w:rPr>
        <w:t>。本项目业主为</w:t>
      </w:r>
      <w:r>
        <w:rPr>
          <w:rFonts w:hint="eastAsia" w:ascii="宋体" w:hAnsi="宋体" w:eastAsia="宋体" w:cs="宋体"/>
          <w:color w:val="auto"/>
          <w:kern w:val="0"/>
          <w:sz w:val="24"/>
          <w:szCs w:val="24"/>
          <w:highlight w:val="none"/>
          <w:u w:val="single"/>
        </w:rPr>
        <w:t>南雄市住房和城乡建设局</w:t>
      </w:r>
      <w:r>
        <w:rPr>
          <w:rFonts w:hint="eastAsia" w:ascii="宋体" w:hAnsi="宋体" w:eastAsia="宋体" w:cs="宋体"/>
          <w:color w:val="auto"/>
          <w:kern w:val="0"/>
          <w:sz w:val="24"/>
          <w:szCs w:val="24"/>
          <w:highlight w:val="none"/>
        </w:rPr>
        <w:t>，建设资金来自</w:t>
      </w:r>
      <w:r>
        <w:rPr>
          <w:rFonts w:hint="eastAsia" w:ascii="宋体" w:hAnsi="宋体" w:cs="宋体"/>
          <w:color w:val="auto"/>
          <w:kern w:val="0"/>
          <w:sz w:val="24"/>
          <w:szCs w:val="24"/>
          <w:highlight w:val="none"/>
          <w:u w:val="single"/>
          <w:lang w:val="en-US" w:eastAsia="zh-CN"/>
        </w:rPr>
        <w:t>上级资金及债券资金，100%</w:t>
      </w:r>
      <w:r>
        <w:rPr>
          <w:rFonts w:hint="eastAsia" w:ascii="宋体" w:hAnsi="宋体" w:eastAsia="宋体" w:cs="宋体"/>
          <w:color w:val="auto"/>
          <w:kern w:val="0"/>
          <w:sz w:val="24"/>
          <w:szCs w:val="24"/>
          <w:highlight w:val="none"/>
        </w:rPr>
        <w:t>，招标人为</w:t>
      </w:r>
      <w:r>
        <w:rPr>
          <w:rFonts w:hint="eastAsia" w:ascii="宋体" w:hAnsi="宋体" w:eastAsia="宋体" w:cs="宋体"/>
          <w:color w:val="auto"/>
          <w:kern w:val="0"/>
          <w:sz w:val="24"/>
          <w:szCs w:val="24"/>
          <w:highlight w:val="none"/>
          <w:u w:val="single"/>
        </w:rPr>
        <w:t>南雄市住房和城乡建设局</w:t>
      </w:r>
      <w:r>
        <w:rPr>
          <w:rFonts w:hint="eastAsia" w:ascii="宋体" w:hAnsi="宋体" w:eastAsia="宋体" w:cs="宋体"/>
          <w:color w:val="auto"/>
          <w:kern w:val="0"/>
          <w:sz w:val="24"/>
          <w:szCs w:val="24"/>
          <w:highlight w:val="none"/>
        </w:rPr>
        <w:t>，招标代理机构为</w:t>
      </w:r>
      <w:r>
        <w:rPr>
          <w:rFonts w:hint="eastAsia" w:ascii="宋体" w:hAnsi="宋体" w:cs="宋体"/>
          <w:color w:val="auto"/>
          <w:kern w:val="0"/>
          <w:sz w:val="24"/>
          <w:szCs w:val="24"/>
          <w:highlight w:val="none"/>
          <w:u w:val="single"/>
          <w:lang w:eastAsia="zh-CN"/>
        </w:rPr>
        <w:t>广东建咨工程管理有限公司</w:t>
      </w:r>
      <w:r>
        <w:rPr>
          <w:rFonts w:hint="eastAsia" w:ascii="宋体" w:hAnsi="宋体" w:eastAsia="宋体" w:cs="宋体"/>
          <w:color w:val="auto"/>
          <w:kern w:val="0"/>
          <w:sz w:val="24"/>
          <w:szCs w:val="24"/>
          <w:highlight w:val="none"/>
        </w:rPr>
        <w:t>。项目已具备招标条件，现对该项目的</w:t>
      </w:r>
      <w:r>
        <w:rPr>
          <w:rFonts w:hint="eastAsia" w:ascii="宋体" w:hAnsi="宋体" w:eastAsia="宋体" w:cs="宋体"/>
          <w:color w:val="auto"/>
          <w:kern w:val="0"/>
          <w:sz w:val="24"/>
          <w:szCs w:val="24"/>
          <w:highlight w:val="none"/>
          <w:u w:val="single"/>
        </w:rPr>
        <w:t>（一标段）勘察、初步设计</w:t>
      </w:r>
      <w:r>
        <w:rPr>
          <w:rFonts w:hint="eastAsia" w:ascii="宋体" w:hAnsi="宋体" w:eastAsia="宋体" w:cs="宋体"/>
          <w:color w:val="auto"/>
          <w:kern w:val="0"/>
          <w:sz w:val="24"/>
          <w:szCs w:val="24"/>
          <w:highlight w:val="none"/>
        </w:rPr>
        <w:t>进行公开招标。</w:t>
      </w:r>
    </w:p>
    <w:p w14:paraId="6A258BF2">
      <w:pPr>
        <w:pStyle w:val="10"/>
        <w:rPr>
          <w:rFonts w:hint="eastAsia" w:ascii="宋体" w:hAnsi="宋体" w:eastAsia="宋体" w:cs="宋体"/>
          <w:color w:val="auto"/>
          <w:sz w:val="24"/>
          <w:szCs w:val="24"/>
          <w:highlight w:val="none"/>
        </w:rPr>
      </w:pPr>
    </w:p>
    <w:p w14:paraId="19C03EBF">
      <w:pPr>
        <w:pStyle w:val="53"/>
        <w:keepNext/>
        <w:keepLines/>
        <w:ind w:firstLine="480"/>
        <w:jc w:val="both"/>
        <w:rPr>
          <w:rFonts w:hint="eastAsia" w:ascii="宋体" w:hAnsi="宋体" w:eastAsia="宋体" w:cs="宋体"/>
          <w:b/>
          <w:color w:val="auto"/>
          <w:kern w:val="2"/>
          <w:sz w:val="24"/>
          <w:szCs w:val="24"/>
          <w:highlight w:val="none"/>
        </w:rPr>
      </w:pPr>
      <w:bookmarkStart w:id="19" w:name="_Hlt78795222"/>
      <w:bookmarkEnd w:id="19"/>
      <w:bookmarkStart w:id="20" w:name="_Hlt74474735"/>
      <w:bookmarkEnd w:id="20"/>
      <w:bookmarkStart w:id="21" w:name="_Hlt109358474"/>
      <w:bookmarkEnd w:id="21"/>
      <w:bookmarkStart w:id="22" w:name="_Hlt119991399"/>
      <w:bookmarkEnd w:id="22"/>
      <w:bookmarkStart w:id="23" w:name="_Hlt87948285"/>
      <w:bookmarkEnd w:id="23"/>
      <w:bookmarkStart w:id="24" w:name="_Toc10343"/>
      <w:bookmarkStart w:id="25" w:name="_Toc9645"/>
      <w:bookmarkStart w:id="26" w:name="_Toc2913"/>
      <w:r>
        <w:rPr>
          <w:rFonts w:hint="eastAsia" w:ascii="宋体" w:hAnsi="宋体" w:eastAsia="宋体" w:cs="宋体"/>
          <w:b/>
          <w:color w:val="auto"/>
          <w:kern w:val="2"/>
          <w:sz w:val="24"/>
          <w:szCs w:val="24"/>
          <w:highlight w:val="none"/>
        </w:rPr>
        <w:t>1 工程概况综合说明</w:t>
      </w:r>
      <w:bookmarkEnd w:id="24"/>
      <w:bookmarkEnd w:id="25"/>
      <w:bookmarkEnd w:id="26"/>
    </w:p>
    <w:p w14:paraId="58B7A53A">
      <w:pPr>
        <w:pStyle w:val="54"/>
        <w:tabs>
          <w:tab w:val="left" w:pos="7020"/>
        </w:tabs>
        <w:spacing w:line="400" w:lineRule="exact"/>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 招标人：</w:t>
      </w:r>
      <w:r>
        <w:rPr>
          <w:rFonts w:hint="eastAsia" w:ascii="宋体" w:hAnsi="宋体" w:eastAsia="宋体" w:cs="宋体"/>
          <w:color w:val="auto"/>
          <w:sz w:val="24"/>
          <w:szCs w:val="24"/>
          <w:highlight w:val="none"/>
          <w:u w:val="single"/>
        </w:rPr>
        <w:t>南雄市住房和城乡建设局</w:t>
      </w:r>
    </w:p>
    <w:p w14:paraId="4DE600F6">
      <w:pPr>
        <w:pStyle w:val="54"/>
        <w:tabs>
          <w:tab w:val="left" w:pos="7020"/>
        </w:tabs>
        <w:spacing w:line="400" w:lineRule="exact"/>
        <w:ind w:firstLine="530" w:firstLineChars="221"/>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kern w:val="0"/>
          <w:sz w:val="24"/>
          <w:szCs w:val="24"/>
          <w:highlight w:val="none"/>
        </w:rPr>
        <w:t>工程地点：</w:t>
      </w:r>
      <w:r>
        <w:rPr>
          <w:rFonts w:hint="eastAsia" w:hAnsi="宋体" w:cs="宋体"/>
          <w:color w:val="auto"/>
          <w:sz w:val="24"/>
          <w:szCs w:val="24"/>
          <w:highlight w:val="none"/>
          <w:u w:val="single"/>
          <w:lang w:val="en-US" w:eastAsia="zh-CN"/>
        </w:rPr>
        <w:t>南雄市雄州街道中心城区</w:t>
      </w:r>
      <w:r>
        <w:rPr>
          <w:rFonts w:hint="eastAsia" w:ascii="宋体" w:hAnsi="宋体" w:eastAsia="宋体" w:cs="宋体"/>
          <w:color w:val="auto"/>
          <w:sz w:val="24"/>
          <w:szCs w:val="24"/>
          <w:highlight w:val="none"/>
          <w:u w:val="single"/>
        </w:rPr>
        <w:t>。</w:t>
      </w:r>
    </w:p>
    <w:p w14:paraId="6408825E">
      <w:pPr>
        <w:pStyle w:val="54"/>
        <w:tabs>
          <w:tab w:val="left" w:pos="7020"/>
        </w:tabs>
        <w:spacing w:line="400" w:lineRule="exact"/>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kern w:val="0"/>
          <w:sz w:val="24"/>
          <w:szCs w:val="24"/>
          <w:highlight w:val="none"/>
        </w:rPr>
        <w:t>工程主要建设规模：</w:t>
      </w:r>
      <w:r>
        <w:rPr>
          <w:rFonts w:hint="eastAsia" w:hAnsi="宋体" w:cs="宋体"/>
          <w:color w:val="auto"/>
          <w:sz w:val="24"/>
          <w:szCs w:val="24"/>
          <w:highlight w:val="none"/>
          <w:u w:val="single"/>
          <w:lang w:val="en-US" w:eastAsia="zh-CN"/>
        </w:rPr>
        <w:t>项目用地面积约64000㎡，主要建设内容为北城凌江河绿地雨洪行泄通道建设及内涝点整治，包含给排水工程、景观照明工程、绿化工程、土方工程、透水铺装、服务用房、标识系统、配套服务设施、监控、广播设施等。</w:t>
      </w:r>
    </w:p>
    <w:p w14:paraId="3766C303">
      <w:pPr>
        <w:pStyle w:val="54"/>
        <w:tabs>
          <w:tab w:val="left" w:pos="7020"/>
        </w:tabs>
        <w:spacing w:line="400" w:lineRule="exact"/>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 项目总投资：</w:t>
      </w:r>
      <w:r>
        <w:rPr>
          <w:rFonts w:hint="eastAsia" w:ascii="宋体" w:hAnsi="宋体" w:eastAsia="宋体" w:cs="宋体"/>
          <w:color w:val="auto"/>
          <w:sz w:val="24"/>
          <w:szCs w:val="24"/>
          <w:highlight w:val="none"/>
          <w:u w:val="single"/>
        </w:rPr>
        <w:t>项目估算总投资29991万元，其中建安工程费15532万元、工程建设其他费用3057万元、预备费1910万元；</w:t>
      </w:r>
      <w:r>
        <w:rPr>
          <w:rFonts w:hint="eastAsia" w:hAnsi="宋体" w:cs="宋体"/>
          <w:b w:val="0"/>
          <w:bCs w:val="0"/>
          <w:color w:val="auto"/>
          <w:sz w:val="24"/>
          <w:szCs w:val="24"/>
          <w:highlight w:val="none"/>
          <w:u w:val="single"/>
          <w:lang w:val="en-US" w:eastAsia="zh-CN"/>
        </w:rPr>
        <w:t>本次勘察（含测量测绘费）费：62500.00元，初步设计费：239544.00元。</w:t>
      </w:r>
    </w:p>
    <w:p w14:paraId="687A8761">
      <w:pPr>
        <w:pStyle w:val="54"/>
        <w:tabs>
          <w:tab w:val="left" w:pos="7020"/>
        </w:tabs>
        <w:spacing w:line="400" w:lineRule="exact"/>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 标段划分：</w:t>
      </w:r>
      <w:r>
        <w:rPr>
          <w:rFonts w:hint="eastAsia" w:ascii="宋体" w:hAnsi="宋体" w:eastAsia="宋体" w:cs="宋体"/>
          <w:color w:val="auto"/>
          <w:sz w:val="24"/>
          <w:szCs w:val="24"/>
          <w:highlight w:val="none"/>
          <w:u w:val="single"/>
        </w:rPr>
        <w:t>本招标项目不划分标段。</w:t>
      </w:r>
    </w:p>
    <w:p w14:paraId="54654DB1">
      <w:pPr>
        <w:pStyle w:val="117"/>
        <w:spacing w:before="0" w:after="0" w:line="400" w:lineRule="exact"/>
        <w:ind w:left="15" w:firstLine="403" w:firstLineChars="168"/>
        <w:outlineLvl w:val="9"/>
        <w:rPr>
          <w:rFonts w:hint="eastAsia" w:ascii="宋体" w:hAnsi="宋体" w:eastAsia="宋体" w:cs="宋体"/>
          <w:color w:val="auto"/>
          <w:kern w:val="2"/>
          <w:sz w:val="24"/>
          <w:szCs w:val="24"/>
          <w:highlight w:val="none"/>
          <w:u w:val="single"/>
        </w:rPr>
      </w:pPr>
      <w:bookmarkStart w:id="27" w:name="_Toc496132995"/>
      <w:r>
        <w:rPr>
          <w:rFonts w:hint="eastAsia" w:ascii="宋体" w:hAnsi="宋体" w:eastAsia="宋体" w:cs="宋体"/>
          <w:color w:val="auto"/>
          <w:kern w:val="2"/>
          <w:sz w:val="24"/>
          <w:szCs w:val="24"/>
          <w:highlight w:val="none"/>
        </w:rPr>
        <w:t xml:space="preserve"> </w:t>
      </w:r>
      <w:bookmarkStart w:id="28" w:name="_Toc22197"/>
      <w:bookmarkStart w:id="29" w:name="_Toc22847"/>
      <w:bookmarkStart w:id="30" w:name="_Toc7437"/>
      <w:bookmarkStart w:id="31" w:name="_Toc20205"/>
      <w:bookmarkStart w:id="32" w:name="_Toc20140"/>
      <w:bookmarkStart w:id="33" w:name="_Toc29216"/>
      <w:bookmarkStart w:id="34" w:name="_Toc8182"/>
      <w:r>
        <w:rPr>
          <w:rFonts w:hint="eastAsia" w:ascii="宋体" w:hAnsi="宋体" w:eastAsia="宋体" w:cs="宋体"/>
          <w:color w:val="auto"/>
          <w:kern w:val="2"/>
          <w:sz w:val="24"/>
          <w:szCs w:val="24"/>
          <w:highlight w:val="none"/>
        </w:rPr>
        <w:t>1.</w:t>
      </w:r>
      <w:bookmarkEnd w:id="27"/>
      <w:r>
        <w:rPr>
          <w:rFonts w:hint="eastAsia" w:ascii="宋体" w:hAnsi="宋体" w:eastAsia="宋体" w:cs="宋体"/>
          <w:color w:val="auto"/>
          <w:kern w:val="2"/>
          <w:sz w:val="24"/>
          <w:szCs w:val="24"/>
          <w:highlight w:val="none"/>
        </w:rPr>
        <w:t xml:space="preserve">6 </w:t>
      </w:r>
      <w:r>
        <w:rPr>
          <w:rFonts w:hint="eastAsia" w:ascii="宋体" w:hAnsi="宋体" w:eastAsia="宋体" w:cs="宋体"/>
          <w:color w:val="auto"/>
          <w:sz w:val="24"/>
          <w:szCs w:val="24"/>
          <w:highlight w:val="none"/>
        </w:rPr>
        <w:t>投标费用：</w:t>
      </w:r>
      <w:r>
        <w:rPr>
          <w:rFonts w:hint="eastAsia" w:ascii="宋体" w:hAnsi="宋体" w:eastAsia="宋体" w:cs="宋体"/>
          <w:color w:val="auto"/>
          <w:sz w:val="24"/>
          <w:szCs w:val="24"/>
          <w:highlight w:val="none"/>
          <w:u w:val="single"/>
        </w:rPr>
        <w:t>投标人应承担所有准备和参加投标的相关费用，不论投标结果如何，招标人均无义务和责任承担这些费用。</w:t>
      </w:r>
      <w:bookmarkEnd w:id="28"/>
      <w:bookmarkEnd w:id="29"/>
      <w:bookmarkEnd w:id="30"/>
      <w:bookmarkEnd w:id="31"/>
      <w:bookmarkEnd w:id="32"/>
      <w:bookmarkEnd w:id="33"/>
      <w:bookmarkEnd w:id="34"/>
    </w:p>
    <w:p w14:paraId="5ADB2192">
      <w:pPr>
        <w:pStyle w:val="53"/>
        <w:keepNext/>
        <w:keepLines/>
        <w:ind w:firstLine="241" w:firstLineChars="100"/>
        <w:jc w:val="both"/>
        <w:outlineLvl w:val="9"/>
        <w:rPr>
          <w:rFonts w:hint="eastAsia" w:ascii="宋体" w:hAnsi="宋体" w:eastAsia="宋体" w:cs="宋体"/>
          <w:b/>
          <w:color w:val="auto"/>
          <w:kern w:val="2"/>
          <w:sz w:val="24"/>
          <w:szCs w:val="24"/>
          <w:highlight w:val="none"/>
        </w:rPr>
      </w:pPr>
      <w:bookmarkStart w:id="35" w:name="_Toc106184808"/>
      <w:bookmarkStart w:id="36" w:name="_Toc19261"/>
      <w:bookmarkStart w:id="37" w:name="_Toc9668"/>
    </w:p>
    <w:p w14:paraId="54EE6FCF">
      <w:pPr>
        <w:pStyle w:val="53"/>
        <w:keepNext/>
        <w:keepLines/>
        <w:ind w:firstLine="241" w:firstLineChars="100"/>
        <w:jc w:val="both"/>
        <w:rPr>
          <w:rFonts w:hint="eastAsia" w:ascii="宋体" w:hAnsi="宋体" w:eastAsia="宋体" w:cs="宋体"/>
          <w:b/>
          <w:color w:val="auto"/>
          <w:kern w:val="2"/>
          <w:sz w:val="24"/>
          <w:szCs w:val="24"/>
          <w:highlight w:val="none"/>
        </w:rPr>
      </w:pPr>
      <w:bookmarkStart w:id="38" w:name="_Toc16243"/>
      <w:r>
        <w:rPr>
          <w:rFonts w:hint="eastAsia" w:ascii="宋体" w:hAnsi="宋体" w:eastAsia="宋体" w:cs="宋体"/>
          <w:b/>
          <w:color w:val="auto"/>
          <w:kern w:val="2"/>
          <w:sz w:val="24"/>
          <w:szCs w:val="24"/>
          <w:highlight w:val="none"/>
        </w:rPr>
        <w:t>2 招标范围</w:t>
      </w:r>
      <w:bookmarkEnd w:id="35"/>
      <w:bookmarkEnd w:id="36"/>
      <w:bookmarkEnd w:id="37"/>
      <w:bookmarkEnd w:id="38"/>
      <w:bookmarkStart w:id="39" w:name="_Hlt91408212"/>
      <w:bookmarkEnd w:id="39"/>
    </w:p>
    <w:p w14:paraId="457BB304">
      <w:pPr>
        <w:pStyle w:val="117"/>
        <w:spacing w:before="0" w:after="0" w:line="400" w:lineRule="exact"/>
        <w:ind w:left="15" w:firstLine="403" w:firstLineChars="168"/>
        <w:outlineLvl w:val="9"/>
        <w:rPr>
          <w:rFonts w:hint="eastAsia" w:ascii="宋体" w:hAnsi="宋体" w:eastAsia="宋体" w:cs="宋体"/>
          <w:color w:val="auto"/>
          <w:sz w:val="24"/>
          <w:szCs w:val="24"/>
          <w:highlight w:val="none"/>
        </w:rPr>
      </w:pPr>
      <w:bookmarkStart w:id="40" w:name="_Toc19910"/>
      <w:bookmarkStart w:id="41" w:name="_Toc2404"/>
      <w:bookmarkStart w:id="42" w:name="_Toc28822"/>
      <w:r>
        <w:rPr>
          <w:rFonts w:hint="eastAsia" w:ascii="宋体" w:hAnsi="宋体" w:eastAsia="宋体" w:cs="宋体"/>
          <w:color w:val="auto"/>
          <w:sz w:val="24"/>
          <w:szCs w:val="24"/>
          <w:highlight w:val="none"/>
        </w:rPr>
        <w:t>本工程所涉及的内容包括但不限于（具体以项目主管部门批准的建设内容为准）：</w:t>
      </w:r>
    </w:p>
    <w:p w14:paraId="52C21EC3">
      <w:pPr>
        <w:pStyle w:val="117"/>
        <w:spacing w:before="0" w:after="0" w:line="400" w:lineRule="exact"/>
        <w:ind w:left="15" w:firstLine="403" w:firstLineChars="16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勘察部分：</w:t>
      </w:r>
      <w:r>
        <w:rPr>
          <w:rFonts w:hint="eastAsia" w:ascii="宋体" w:hAnsi="宋体" w:eastAsia="宋体" w:cs="宋体"/>
          <w:color w:val="auto"/>
          <w:sz w:val="24"/>
          <w:szCs w:val="24"/>
          <w:highlight w:val="none"/>
        </w:rPr>
        <w:t>项目建设内容的工程岩土勘察（包括初步勘察、详细勘察，工程测量），需对应达到满足方案设计（含深化设计）、规划设计、初步设计、施工图设计、施工等各阶段的勘察要求等；</w:t>
      </w:r>
    </w:p>
    <w:p w14:paraId="70C7AB85">
      <w:pPr>
        <w:pStyle w:val="117"/>
        <w:spacing w:before="0" w:after="0" w:line="400" w:lineRule="exact"/>
        <w:ind w:left="15" w:firstLine="403" w:firstLineChars="16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初步设计部分：</w:t>
      </w:r>
      <w:r>
        <w:rPr>
          <w:rFonts w:hint="eastAsia" w:ascii="宋体" w:hAnsi="宋体" w:eastAsia="宋体" w:cs="宋体"/>
          <w:color w:val="auto"/>
          <w:sz w:val="24"/>
          <w:szCs w:val="24"/>
          <w:highlight w:val="none"/>
        </w:rPr>
        <w:t>确保项目顺利实施的报建、报批、施工等所需的设计文件。包括但不限于：总平面及设计说明书、主要设备及材料、设计图纸及给水、排水工程、景观照明工程、绿化工程及其它建设范围内的方案设计及深化、初步设计文件（包含初步设计深化等）及概算编制。</w:t>
      </w:r>
    </w:p>
    <w:p w14:paraId="0D9535AF">
      <w:pPr>
        <w:pStyle w:val="117"/>
        <w:spacing w:before="0" w:after="0" w:line="400" w:lineRule="exact"/>
        <w:ind w:left="15" w:firstLine="403" w:firstLineChars="168"/>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（3）后续需配合报批报审、施工图设计配合等服务。</w:t>
      </w:r>
      <w:bookmarkEnd w:id="40"/>
      <w:bookmarkEnd w:id="41"/>
    </w:p>
    <w:p w14:paraId="7D2BD02E">
      <w:pPr>
        <w:pStyle w:val="53"/>
        <w:keepNext/>
        <w:keepLines/>
        <w:ind w:firstLine="241" w:firstLineChars="100"/>
        <w:jc w:val="both"/>
        <w:rPr>
          <w:rFonts w:hint="eastAsia" w:ascii="宋体" w:hAnsi="宋体" w:eastAsia="宋体" w:cs="宋体"/>
          <w:b/>
          <w:color w:val="auto"/>
          <w:kern w:val="2"/>
          <w:sz w:val="24"/>
          <w:szCs w:val="24"/>
          <w:highlight w:val="none"/>
        </w:rPr>
      </w:pPr>
      <w:bookmarkStart w:id="43" w:name="_Toc11793"/>
      <w:r>
        <w:rPr>
          <w:rFonts w:hint="eastAsia" w:ascii="宋体" w:hAnsi="宋体" w:eastAsia="宋体" w:cs="宋体"/>
          <w:b/>
          <w:color w:val="auto"/>
          <w:kern w:val="2"/>
          <w:sz w:val="24"/>
          <w:szCs w:val="24"/>
          <w:highlight w:val="none"/>
        </w:rPr>
        <w:t>3</w:t>
      </w:r>
      <w:bookmarkStart w:id="44" w:name="_Hlt66187826"/>
      <w:bookmarkEnd w:id="44"/>
      <w:r>
        <w:rPr>
          <w:rFonts w:hint="eastAsia" w:ascii="宋体" w:hAnsi="宋体" w:eastAsia="宋体" w:cs="宋体"/>
          <w:b/>
          <w:color w:val="auto"/>
          <w:kern w:val="2"/>
          <w:sz w:val="24"/>
          <w:szCs w:val="24"/>
          <w:highlight w:val="none"/>
        </w:rPr>
        <w:t xml:space="preserve"> </w:t>
      </w:r>
      <w:bookmarkEnd w:id="42"/>
      <w:r>
        <w:rPr>
          <w:rFonts w:hint="eastAsia" w:ascii="宋体" w:hAnsi="宋体" w:eastAsia="宋体" w:cs="宋体"/>
          <w:b/>
          <w:color w:val="auto"/>
          <w:kern w:val="2"/>
          <w:sz w:val="24"/>
          <w:szCs w:val="24"/>
          <w:highlight w:val="none"/>
        </w:rPr>
        <w:t>工期要求</w:t>
      </w:r>
      <w:bookmarkEnd w:id="43"/>
    </w:p>
    <w:p w14:paraId="05BFFD18">
      <w:pPr>
        <w:pStyle w:val="54"/>
        <w:spacing w:line="360" w:lineRule="auto"/>
        <w:ind w:firstLine="240" w:firstLineChars="100"/>
        <w:jc w:val="left"/>
        <w:rPr>
          <w:rFonts w:hint="eastAsia" w:ascii="宋体" w:hAnsi="宋体" w:eastAsia="宋体" w:cs="宋体"/>
          <w:color w:val="auto"/>
          <w:sz w:val="24"/>
          <w:szCs w:val="24"/>
          <w:highlight w:val="none"/>
        </w:rPr>
      </w:pPr>
      <w:bookmarkStart w:id="45" w:name="_Toc22115"/>
      <w:r>
        <w:rPr>
          <w:rFonts w:hint="eastAsia" w:ascii="宋体" w:hAnsi="宋体" w:eastAsia="宋体" w:cs="宋体"/>
          <w:color w:val="auto"/>
          <w:sz w:val="24"/>
          <w:szCs w:val="24"/>
          <w:highlight w:val="none"/>
        </w:rPr>
        <w:t>招标项目勘察、初步设计工期：</w:t>
      </w:r>
      <w:r>
        <w:rPr>
          <w:rFonts w:hint="eastAsia" w:hAnsi="宋体" w:cs="宋体"/>
          <w:color w:val="auto"/>
          <w:sz w:val="24"/>
          <w:szCs w:val="24"/>
          <w:highlight w:val="none"/>
          <w:lang w:val="en-US" w:eastAsia="zh-CN"/>
        </w:rPr>
        <w:t>60</w:t>
      </w:r>
      <w:r>
        <w:rPr>
          <w:rFonts w:hint="eastAsia" w:ascii="宋体" w:hAnsi="宋体" w:eastAsia="宋体" w:cs="宋体"/>
          <w:color w:val="auto"/>
          <w:sz w:val="24"/>
          <w:szCs w:val="24"/>
          <w:highlight w:val="none"/>
        </w:rPr>
        <w:t>个日历天，各阶段实施期限如下：</w:t>
      </w:r>
    </w:p>
    <w:p w14:paraId="7FF56A22">
      <w:pPr>
        <w:pStyle w:val="54"/>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（1）勘察阶段：从中标通知书发出之日起40个日历天提交勘察成果文件等；</w:t>
      </w:r>
    </w:p>
    <w:p w14:paraId="2C1287C2">
      <w:pPr>
        <w:pStyle w:val="54"/>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（2）初步设计阶段：从中标通知书发出之日起</w:t>
      </w:r>
      <w:r>
        <w:rPr>
          <w:rFonts w:hint="eastAsia" w:hAnsi="宋体" w:cs="宋体"/>
          <w:color w:val="auto"/>
          <w:sz w:val="24"/>
          <w:szCs w:val="24"/>
          <w:highlight w:val="none"/>
          <w:lang w:val="en-US" w:eastAsia="zh-CN"/>
        </w:rPr>
        <w:t>50</w:t>
      </w:r>
      <w:r>
        <w:rPr>
          <w:rFonts w:hint="eastAsia" w:ascii="宋体" w:hAnsi="宋体" w:eastAsia="宋体" w:cs="宋体"/>
          <w:color w:val="auto"/>
          <w:sz w:val="24"/>
          <w:szCs w:val="24"/>
          <w:highlight w:val="none"/>
        </w:rPr>
        <w:t>个日历天提交初步设计（含设计概算）；</w:t>
      </w:r>
    </w:p>
    <w:p w14:paraId="169B6908">
      <w:pPr>
        <w:pStyle w:val="54"/>
        <w:adjustRightInd w:val="0"/>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（3）初步设计修编：出具初步设计（含设计概算）修编初审意见后，10个日历天内完成初步设计（含设计概算）修编，并提交招标人审核。</w:t>
      </w:r>
    </w:p>
    <w:p w14:paraId="66706BE2">
      <w:pPr>
        <w:pStyle w:val="53"/>
        <w:keepNext/>
        <w:keepLines/>
        <w:ind w:firstLine="480"/>
        <w:jc w:val="both"/>
        <w:rPr>
          <w:rFonts w:hint="eastAsia" w:ascii="宋体" w:hAnsi="宋体" w:eastAsia="宋体" w:cs="宋体"/>
          <w:b/>
          <w:color w:val="auto"/>
          <w:kern w:val="2"/>
          <w:sz w:val="24"/>
          <w:szCs w:val="24"/>
          <w:highlight w:val="none"/>
        </w:rPr>
      </w:pPr>
      <w:bookmarkStart w:id="46" w:name="_Toc5675"/>
      <w:r>
        <w:rPr>
          <w:rFonts w:hint="eastAsia" w:ascii="宋体" w:hAnsi="宋体" w:eastAsia="宋体" w:cs="宋体"/>
          <w:b/>
          <w:color w:val="auto"/>
          <w:kern w:val="2"/>
          <w:sz w:val="24"/>
          <w:szCs w:val="24"/>
          <w:highlight w:val="none"/>
        </w:rPr>
        <w:t xml:space="preserve">4 </w:t>
      </w:r>
      <w:bookmarkEnd w:id="45"/>
      <w:bookmarkStart w:id="47" w:name="_Hlt74496495"/>
      <w:bookmarkEnd w:id="47"/>
      <w:r>
        <w:rPr>
          <w:rFonts w:hint="eastAsia" w:ascii="宋体" w:hAnsi="宋体" w:eastAsia="宋体" w:cs="宋体"/>
          <w:b/>
          <w:color w:val="auto"/>
          <w:kern w:val="2"/>
          <w:sz w:val="24"/>
          <w:szCs w:val="24"/>
          <w:highlight w:val="none"/>
        </w:rPr>
        <w:t>投标人资质等级及人员要求</w:t>
      </w:r>
      <w:bookmarkEnd w:id="46"/>
      <w:bookmarkStart w:id="48" w:name="_Toc11378"/>
    </w:p>
    <w:p w14:paraId="598D0404">
      <w:pPr>
        <w:pStyle w:val="54"/>
        <w:adjustRightInd w:val="0"/>
        <w:snapToGrid w:val="0"/>
        <w:spacing w:line="440" w:lineRule="exact"/>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4.1本</w:t>
      </w:r>
      <w:r>
        <w:rPr>
          <w:rFonts w:hint="eastAsia" w:ascii="宋体" w:hAnsi="宋体" w:eastAsia="宋体" w:cs="宋体"/>
          <w:color w:val="auto"/>
          <w:sz w:val="24"/>
          <w:szCs w:val="24"/>
          <w:highlight w:val="none"/>
        </w:rPr>
        <w:t>次招标</w:t>
      </w:r>
      <w:r>
        <w:rPr>
          <w:rFonts w:hint="eastAsia" w:ascii="宋体" w:hAnsi="宋体" w:eastAsia="宋体" w:cs="宋体"/>
          <w:color w:val="auto"/>
          <w:sz w:val="24"/>
          <w:szCs w:val="24"/>
          <w:highlight w:val="none"/>
          <w:u w:val="single"/>
        </w:rPr>
        <w:t>接受</w:t>
      </w:r>
      <w:r>
        <w:rPr>
          <w:rFonts w:hint="eastAsia" w:ascii="宋体" w:hAnsi="宋体" w:eastAsia="宋体" w:cs="宋体"/>
          <w:color w:val="auto"/>
          <w:sz w:val="24"/>
          <w:szCs w:val="24"/>
          <w:highlight w:val="none"/>
        </w:rPr>
        <w:t>联合体投标</w:t>
      </w:r>
      <w:bookmarkEnd w:id="48"/>
      <w:r>
        <w:rPr>
          <w:rFonts w:hint="eastAsia" w:ascii="宋体" w:hAnsi="宋体" w:eastAsia="宋体" w:cs="宋体"/>
          <w:color w:val="auto"/>
          <w:kern w:val="0"/>
          <w:sz w:val="24"/>
          <w:szCs w:val="24"/>
          <w:highlight w:val="none"/>
        </w:rPr>
        <w:t>，联合体以一个投标人的身份共同投标。</w:t>
      </w:r>
    </w:p>
    <w:p w14:paraId="056EE9FA">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联合体成员数量不超过</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个。</w:t>
      </w:r>
    </w:p>
    <w:p w14:paraId="4B929E2B">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联合体各方应按招标文件提供的格式签订联合体协议书，明确联合体牵头人和各方权利义务，并承诺就中标项目向招标人承担连带责任。《联合体协议书》作为投标文件的组成部分向招标人提交。</w:t>
      </w:r>
    </w:p>
    <w:p w14:paraId="1865822C">
      <w:pPr>
        <w:pStyle w:val="74"/>
        <w:widowControl/>
        <w:adjustRightInd w:val="0"/>
        <w:snapToGrid w:val="0"/>
        <w:spacing w:line="44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390EC67">
      <w:pPr>
        <w:pStyle w:val="74"/>
        <w:widowControl/>
        <w:adjustRightInd w:val="0"/>
        <w:snapToGrid w:val="0"/>
        <w:spacing w:line="440" w:lineRule="exact"/>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4.1.4 联合体各方不得再以自己名义单独或参加其他联合体在本招标项目中投标，否则各相关投标均无效。</w:t>
      </w:r>
    </w:p>
    <w:p w14:paraId="7E073D14">
      <w:pPr>
        <w:pStyle w:val="11"/>
        <w:spacing w:after="0" w:line="440" w:lineRule="exact"/>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2.资质要求</w:t>
      </w:r>
    </w:p>
    <w:p w14:paraId="7411CDA8">
      <w:pPr>
        <w:pStyle w:val="11"/>
        <w:spacing w:after="0" w:line="440" w:lineRule="exact"/>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2.1投标人须持有市场监督管理部门（或原工商管理部门）核发的营业执照，按国家法律经营的独立法人。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0FA05312">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2.2投标人应同时具备以下第 ①、② 项资质；联合体投标的，联合体牵头人必须具备以下第 ① 项资质：</w:t>
      </w:r>
    </w:p>
    <w:p w14:paraId="0EBBCE0D">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①设计资质要求：必须具备以下资质之一：</w:t>
      </w:r>
    </w:p>
    <w:p w14:paraId="74AAB467">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a.具备建设行政主管部门颁发的工程设计综合资质甲级；</w:t>
      </w:r>
    </w:p>
    <w:p w14:paraId="079F17ED">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b.具备建设行政主管部门颁发的风景园林工程专项设计甲级资质；</w:t>
      </w:r>
    </w:p>
    <w:p w14:paraId="2D74923A">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②勘察企业必须具备以下a～c资质之一和d、e资质之一）:</w:t>
      </w:r>
    </w:p>
    <w:p w14:paraId="5954B08F">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a.具备建设行政主管部门颁发的工程勘察综合类甲级资质；</w:t>
      </w:r>
    </w:p>
    <w:p w14:paraId="1FE30E99">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b.具备建设行政主管部门颁发的工程勘察专业（岩土工程）甲级级以上（含甲级）资质；</w:t>
      </w:r>
    </w:p>
    <w:p w14:paraId="254EAA1E">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c.具备建设行政主管部门颁发的工程勘察专业（岩土工程（岩土工程勘察））甲级以上（含甲级）资质。</w:t>
      </w:r>
    </w:p>
    <w:p w14:paraId="08EA7E49">
      <w:pPr>
        <w:pStyle w:val="11"/>
        <w:shd w:val="clear"/>
        <w:spacing w:after="0" w:line="380" w:lineRule="exact"/>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d.具备自然资源部门颁发的测绘乙级（含工程测量）以上（含乙级）资质；</w:t>
      </w:r>
    </w:p>
    <w:p w14:paraId="5E770627">
      <w:pPr>
        <w:pStyle w:val="11"/>
        <w:shd w:val="clear"/>
        <w:spacing w:after="0" w:line="380" w:lineRule="exact"/>
        <w:ind w:firstLine="240" w:firstLineChars="100"/>
        <w:rPr>
          <w:rFonts w:hint="default" w:ascii="宋体" w:hAnsi="宋体" w:cs="宋体"/>
          <w:color w:val="auto"/>
          <w:sz w:val="24"/>
          <w:szCs w:val="24"/>
          <w:highlight w:val="none"/>
          <w:shd w:val="clear" w:color="auto" w:fill="FFFFFF"/>
          <w:lang w:val="en-US" w:eastAsia="zh-CN"/>
        </w:rPr>
      </w:pPr>
      <w:r>
        <w:rPr>
          <w:rFonts w:hint="eastAsia" w:ascii="宋体" w:hAnsi="宋体" w:eastAsia="宋体" w:cs="宋体"/>
          <w:color w:val="auto"/>
          <w:kern w:val="0"/>
          <w:sz w:val="24"/>
          <w:szCs w:val="24"/>
          <w:highlight w:val="none"/>
        </w:rPr>
        <w:t>e.具备建设行政主管部门颁发的工程勘察专业（工程测量）丙级以上（含丙级）资质。</w:t>
      </w:r>
    </w:p>
    <w:p w14:paraId="5959838D">
      <w:pPr>
        <w:pStyle w:val="11"/>
        <w:spacing w:after="0" w:line="440" w:lineRule="exact"/>
        <w:ind w:firstLine="240" w:firstLineChars="10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2.3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2C5447D8">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18118462">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4.3相关人员要求</w:t>
      </w:r>
    </w:p>
    <w:p w14:paraId="1389A480">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4.3.1拟派项目设计负责人须具备</w:t>
      </w:r>
      <w:r>
        <w:rPr>
          <w:rFonts w:hint="eastAsia" w:ascii="宋体" w:hAnsi="宋体" w:cs="宋体"/>
          <w:color w:val="auto"/>
          <w:kern w:val="0"/>
          <w:sz w:val="24"/>
          <w:szCs w:val="24"/>
          <w:highlight w:val="none"/>
          <w:lang w:val="en-US" w:eastAsia="zh-CN"/>
        </w:rPr>
        <w:t>园林</w:t>
      </w:r>
      <w:r>
        <w:rPr>
          <w:rFonts w:hint="eastAsia" w:ascii="宋体" w:hAnsi="宋体" w:eastAsia="宋体" w:cs="宋体"/>
          <w:color w:val="auto"/>
          <w:kern w:val="0"/>
          <w:sz w:val="24"/>
          <w:szCs w:val="24"/>
          <w:highlight w:val="none"/>
        </w:rPr>
        <w:t>相关专业中级以上（含中级）技术职称。</w:t>
      </w:r>
    </w:p>
    <w:p w14:paraId="5721C61B">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4.3.2拟派项目勘察负责人须具备注册土木工程师（岩土）资格。</w:t>
      </w:r>
    </w:p>
    <w:p w14:paraId="0F3254BE">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4.3.3投标人（包括组成联合体的所有成员单位）与其拟派往本项目所有人员之间必须具备合法、唯一的劳动聘用关系。拟派人员中具备注册执业资格的，其注册单位须与投标人保持一致。</w:t>
      </w:r>
    </w:p>
    <w:p w14:paraId="5BFE4948">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4.4禁止投标条款</w:t>
      </w:r>
    </w:p>
    <w:p w14:paraId="380737FF">
      <w:pPr>
        <w:pStyle w:val="11"/>
        <w:spacing w:after="0" w:line="44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4.4.1 投标人不得存在下列情形之一：</w:t>
      </w:r>
    </w:p>
    <w:p w14:paraId="0F8B7A83">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（1）为招标人不具有独立法人资格的附属机构（单位）；</w:t>
      </w:r>
    </w:p>
    <w:p w14:paraId="48E44747">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（2）与招标人存在利害关系且可能影响招标公正性；</w:t>
      </w:r>
    </w:p>
    <w:p w14:paraId="6EB18164">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（3）与本招标项目的其他投标人为同一个单位负责人；</w:t>
      </w:r>
    </w:p>
    <w:p w14:paraId="23EFECE2">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（4）与本招标项目的其他投标人存在控股、管理关系；</w:t>
      </w:r>
    </w:p>
    <w:p w14:paraId="4F9EEFEF">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（5）为本招标项目的代建人；</w:t>
      </w:r>
    </w:p>
    <w:p w14:paraId="75EFCAAD">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（6）为本招标项目的招标代理机构；</w:t>
      </w:r>
    </w:p>
    <w:p w14:paraId="478393EA">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（7）与本招标项目的代建人或招标代理机构同为一个法定代表人；</w:t>
      </w:r>
    </w:p>
    <w:p w14:paraId="588BC3E9">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（8）与本招标项目的代建人或招标代理机构存在控股或参股关系；</w:t>
      </w:r>
    </w:p>
    <w:p w14:paraId="4A5F89C6">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（9）与本招标项目的代建人或招标代理机构存在相互任职或工作关系；</w:t>
      </w:r>
    </w:p>
    <w:p w14:paraId="39CFD68D">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（10）被依法暂停或者取消投标资格；</w:t>
      </w:r>
    </w:p>
    <w:p w14:paraId="5DBA449F">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（11）被责令停产停业、暂扣或者吊销许可证、暂扣或者吊销执照；</w:t>
      </w:r>
    </w:p>
    <w:p w14:paraId="4ACD1EBA">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（12）进入清算程序，或被宣告破产，或其他丧失履约能力的情形；</w:t>
      </w:r>
    </w:p>
    <w:p w14:paraId="06E31AD8">
      <w:pPr>
        <w:pStyle w:val="74"/>
        <w:wordWrap w:val="0"/>
        <w:adjustRightInd w:val="0"/>
        <w:snapToGrid w:val="0"/>
        <w:spacing w:line="440" w:lineRule="exact"/>
        <w:ind w:firstLine="480" w:firstLineChars="200"/>
        <w:jc w:val="left"/>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（13）在最近三年内发生重大工程质量或安全问题（以相关行业主管部门的行政处罚决定或司法机关出具的有关法律文书为准）；</w:t>
      </w:r>
    </w:p>
    <w:p w14:paraId="25A7F7BA">
      <w:pPr>
        <w:pStyle w:val="74"/>
        <w:widowControl/>
        <w:adjustRightInd w:val="0"/>
        <w:snapToGrid w:val="0"/>
        <w:spacing w:line="38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snapToGrid w:val="0"/>
          <w:color w:val="auto"/>
          <w:kern w:val="0"/>
          <w:sz w:val="24"/>
          <w:highlight w:val="none"/>
        </w:rPr>
        <w:t>（14）被“信用中国”网站（https://www.creditchina.gov.cn）发布的《法人和非法人组织公共信用信息报告》列为严重失信主体名单的。</w:t>
      </w:r>
    </w:p>
    <w:p w14:paraId="33AB3D65">
      <w:pPr>
        <w:widowControl/>
        <w:adjustRightInd w:val="0"/>
        <w:snapToGrid w:val="0"/>
        <w:spacing w:line="44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4.4.2招标人拒绝以下名单中的单位参加本次投标：</w:t>
      </w:r>
    </w:p>
    <w:tbl>
      <w:tblPr>
        <w:tblStyle w:val="30"/>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750"/>
        <w:gridCol w:w="3527"/>
      </w:tblGrid>
      <w:tr w14:paraId="2BF8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1" w:type="dxa"/>
            <w:vAlign w:val="center"/>
          </w:tcPr>
          <w:p w14:paraId="1B957AB0">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750" w:type="dxa"/>
            <w:vAlign w:val="center"/>
          </w:tcPr>
          <w:p w14:paraId="42F9F39B">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527" w:type="dxa"/>
            <w:vAlign w:val="center"/>
          </w:tcPr>
          <w:p w14:paraId="1407098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7E6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1" w:type="dxa"/>
            <w:vAlign w:val="center"/>
          </w:tcPr>
          <w:p w14:paraId="1735C13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4750" w:type="dxa"/>
            <w:vAlign w:val="center"/>
          </w:tcPr>
          <w:p w14:paraId="7CF3B9B1">
            <w:pPr>
              <w:pStyle w:val="74"/>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3527" w:type="dxa"/>
            <w:vAlign w:val="center"/>
          </w:tcPr>
          <w:p w14:paraId="1FAFF10A">
            <w:pPr>
              <w:pStyle w:val="74"/>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0D48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1" w:type="dxa"/>
            <w:vAlign w:val="center"/>
          </w:tcPr>
          <w:p w14:paraId="5F87E2DD">
            <w:pPr>
              <w:pStyle w:val="74"/>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4750" w:type="dxa"/>
            <w:vAlign w:val="center"/>
          </w:tcPr>
          <w:p w14:paraId="1C3BD42D">
            <w:pPr>
              <w:wordWrap w:val="0"/>
              <w:adjustRightInd w:val="0"/>
              <w:snapToGrid w:val="0"/>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广州高新工程顾问有限公司</w:t>
            </w:r>
          </w:p>
        </w:tc>
        <w:tc>
          <w:tcPr>
            <w:tcW w:w="3527" w:type="dxa"/>
            <w:vAlign w:val="center"/>
          </w:tcPr>
          <w:p w14:paraId="2375A3E9">
            <w:pPr>
              <w:pStyle w:val="74"/>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cs="宋体"/>
                <w:snapToGrid w:val="0"/>
                <w:color w:val="auto"/>
                <w:kern w:val="0"/>
                <w:sz w:val="24"/>
                <w:szCs w:val="24"/>
                <w:highlight w:val="none"/>
                <w:lang w:val="en-US" w:eastAsia="zh-CN"/>
              </w:rPr>
              <w:t>可研</w:t>
            </w:r>
            <w:r>
              <w:rPr>
                <w:rFonts w:hint="eastAsia" w:ascii="宋体" w:hAnsi="宋体" w:eastAsia="宋体" w:cs="宋体"/>
                <w:snapToGrid w:val="0"/>
                <w:color w:val="auto"/>
                <w:kern w:val="0"/>
                <w:sz w:val="24"/>
                <w:szCs w:val="24"/>
                <w:highlight w:val="none"/>
              </w:rPr>
              <w:t>编制单位</w:t>
            </w:r>
          </w:p>
        </w:tc>
      </w:tr>
      <w:tr w14:paraId="4301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1" w:type="dxa"/>
            <w:vAlign w:val="center"/>
          </w:tcPr>
          <w:p w14:paraId="74BABC34">
            <w:pPr>
              <w:pStyle w:val="74"/>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4750" w:type="dxa"/>
            <w:vAlign w:val="center"/>
          </w:tcPr>
          <w:p w14:paraId="323DF944">
            <w:pPr>
              <w:wordWrap w:val="0"/>
              <w:adjustRightInd w:val="0"/>
              <w:snapToGrid w:val="0"/>
              <w:jc w:val="center"/>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广东建咨工程管理有限公司</w:t>
            </w:r>
          </w:p>
        </w:tc>
        <w:tc>
          <w:tcPr>
            <w:tcW w:w="3527" w:type="dxa"/>
            <w:vAlign w:val="center"/>
          </w:tcPr>
          <w:p w14:paraId="30616231">
            <w:pPr>
              <w:pStyle w:val="74"/>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bl>
    <w:p w14:paraId="5C1BC73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p>
    <w:p w14:paraId="6781EE1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4.5其他要求</w:t>
      </w:r>
    </w:p>
    <w:p w14:paraId="2FE829DA">
      <w:pPr>
        <w:pStyle w:val="53"/>
        <w:keepNext/>
        <w:keepLines/>
        <w:spacing w:line="360" w:lineRule="auto"/>
        <w:ind w:firstLine="480"/>
        <w:jc w:val="both"/>
        <w:outlineLvl w:val="9"/>
        <w:rPr>
          <w:rFonts w:hint="eastAsia" w:ascii="宋体" w:hAnsi="宋体" w:eastAsia="宋体" w:cs="宋体"/>
          <w:color w:val="auto"/>
          <w:kern w:val="0"/>
          <w:sz w:val="24"/>
          <w:szCs w:val="24"/>
          <w:highlight w:val="none"/>
          <w:lang w:val="en-US" w:eastAsia="zh-CN" w:bidi="ar-SA"/>
        </w:rPr>
      </w:pPr>
      <w:bookmarkStart w:id="49" w:name="_Toc15311"/>
      <w:bookmarkStart w:id="50" w:name="_Toc358"/>
      <w:r>
        <w:rPr>
          <w:rFonts w:hint="eastAsia" w:ascii="宋体" w:hAnsi="宋体" w:eastAsia="宋体" w:cs="宋体"/>
          <w:color w:val="auto"/>
          <w:kern w:val="0"/>
          <w:sz w:val="24"/>
          <w:szCs w:val="24"/>
          <w:highlight w:val="none"/>
          <w:lang w:val="en-US" w:eastAsia="zh-CN" w:bidi="ar-SA"/>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2DB9C40D">
      <w:pPr>
        <w:pStyle w:val="53"/>
        <w:keepNext/>
        <w:keepLines/>
        <w:ind w:firstLine="480"/>
        <w:jc w:val="both"/>
        <w:rPr>
          <w:rFonts w:hint="eastAsia" w:ascii="宋体" w:hAnsi="宋体" w:eastAsia="宋体" w:cs="宋体"/>
          <w:b/>
          <w:color w:val="auto"/>
          <w:kern w:val="2"/>
          <w:sz w:val="24"/>
          <w:szCs w:val="24"/>
          <w:highlight w:val="none"/>
        </w:rPr>
      </w:pPr>
      <w:bookmarkStart w:id="51" w:name="_Toc1384"/>
      <w:r>
        <w:rPr>
          <w:rFonts w:hint="eastAsia" w:ascii="宋体" w:hAnsi="宋体" w:eastAsia="宋体" w:cs="宋体"/>
          <w:b/>
          <w:color w:val="auto"/>
          <w:kern w:val="2"/>
          <w:sz w:val="24"/>
          <w:szCs w:val="24"/>
          <w:highlight w:val="none"/>
        </w:rPr>
        <w:t xml:space="preserve">5 </w:t>
      </w:r>
      <w:bookmarkEnd w:id="49"/>
      <w:r>
        <w:rPr>
          <w:rStyle w:val="196"/>
          <w:rFonts w:hint="eastAsia" w:ascii="宋体" w:hAnsi="宋体" w:eastAsia="宋体" w:cs="宋体"/>
          <w:b/>
          <w:bCs/>
          <w:color w:val="auto"/>
          <w:sz w:val="24"/>
          <w:szCs w:val="24"/>
          <w:highlight w:val="none"/>
        </w:rPr>
        <w:t>招标文件获取</w:t>
      </w:r>
      <w:bookmarkEnd w:id="51"/>
    </w:p>
    <w:p w14:paraId="5E589BE9">
      <w:pPr>
        <w:pStyle w:val="26"/>
        <w:shd w:val="clear" w:color="auto" w:fill="FFFFFF"/>
        <w:spacing w:before="0" w:beforeAutospacing="0" w:after="0" w:afterAutospacing="0"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5.1本次招标实行电子投标。本项目招标文件随招标公告一并在全国公共资源交易平台 (广东省·韶关市)(https://ygp.gdzwfw.gov.cn/ggzy-portal/#/440200/index)网站发布。招标文件一经在平台发布，视为发送投标人，招标文件及相关附件由投标人自行在平台网站下载。请于招标文件获取期间，（见本公告“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公告第10条“重要事项时间地点一览表”）前完成电子投标。投标人可登录全国公共资源交易平台（广东省·韶关市）（https://ygp.gdzwfw.gov.cn/ggzy-portal/#/440200/index），在【服务指南】栏目中下载《韶关市公共资源建设工程交易系统-投标人操作指南》。技术咨询电话：18819797080/0751-8379671 伍先生，业务咨询电话：0751-8633211、8633071。</w:t>
      </w:r>
    </w:p>
    <w:p w14:paraId="1D0B76D3">
      <w:pPr>
        <w:pStyle w:val="26"/>
        <w:shd w:val="clear" w:color="auto" w:fill="FFFFFF"/>
        <w:spacing w:before="0" w:beforeAutospacing="0" w:after="0" w:afterAutospacing="0"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01DE4206">
      <w:pPr>
        <w:pStyle w:val="26"/>
        <w:shd w:val="clear" w:color="auto" w:fill="FFFFFF"/>
        <w:spacing w:before="0" w:beforeAutospacing="0" w:after="0" w:afterAutospacing="0" w:line="44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4978ED6A">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w:t>
      </w:r>
      <w:r>
        <w:rPr>
          <w:rFonts w:hint="eastAsia" w:ascii="宋体" w:hAnsi="宋体" w:eastAsia="宋体" w:cs="宋体"/>
          <w:color w:val="auto"/>
          <w:sz w:val="24"/>
          <w:szCs w:val="24"/>
          <w:highlight w:val="none"/>
        </w:rPr>
        <w:t xml:space="preserve"> 投标保证</w:t>
      </w:r>
    </w:p>
    <w:p w14:paraId="0324A24C">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5.3.1</w:t>
      </w:r>
      <w:r>
        <w:rPr>
          <w:rFonts w:hint="eastAsia" w:ascii="宋体" w:hAnsi="宋体" w:eastAsia="宋体" w:cs="宋体"/>
          <w:color w:val="auto"/>
          <w:sz w:val="24"/>
          <w:szCs w:val="24"/>
          <w:highlight w:val="none"/>
        </w:rPr>
        <w:t xml:space="preserve"> 投标人须缴纳金额为人民币</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000.00</w:t>
      </w:r>
      <w:r>
        <w:rPr>
          <w:rFonts w:hint="eastAsia" w:ascii="宋体" w:hAnsi="宋体" w:eastAsia="宋体" w:cs="宋体"/>
          <w:color w:val="auto"/>
          <w:sz w:val="24"/>
          <w:szCs w:val="24"/>
          <w:highlight w:val="none"/>
        </w:rPr>
        <w:t>元的投标保证。联合体投标的，由联合体牵头人缴纳。</w:t>
      </w:r>
    </w:p>
    <w:p w14:paraId="700A1DE3">
      <w:pPr>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5.3.2</w:t>
      </w:r>
      <w:r>
        <w:rPr>
          <w:rFonts w:hint="eastAsia" w:ascii="宋体" w:hAnsi="宋体" w:eastAsia="宋体" w:cs="宋体"/>
          <w:color w:val="auto"/>
          <w:sz w:val="24"/>
          <w:szCs w:val="24"/>
          <w:highlight w:val="none"/>
        </w:rPr>
        <w:t xml:space="preserve"> 投标保证的形式包括投标保证金、投标保证担保、投标保证保险三种，由投标人自主选择。</w:t>
      </w:r>
    </w:p>
    <w:p w14:paraId="1BC8EBDA">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0175C8D3">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3F39FC13">
      <w:pPr>
        <w:snapToGrid w:val="0"/>
        <w:spacing w:line="40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交易指引】栏目中下载《建设工程网上交易系统保险保证金缴纳操作指南》，了解网上投保具体操作流程。逾期投保的，其投标无效。</w:t>
      </w:r>
    </w:p>
    <w:p w14:paraId="4BE6B6E0">
      <w:pPr>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32840DB6">
      <w:pPr>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5.4</w:t>
      </w:r>
      <w:r>
        <w:rPr>
          <w:rFonts w:hint="eastAsia" w:ascii="宋体" w:hAnsi="宋体" w:eastAsia="宋体" w:cs="宋体"/>
          <w:color w:val="auto"/>
          <w:sz w:val="24"/>
          <w:szCs w:val="24"/>
          <w:highlight w:val="none"/>
        </w:rPr>
        <w:t xml:space="preserve"> 若投标人因自身原因未能正确完成</w:t>
      </w:r>
      <w:r>
        <w:rPr>
          <w:rFonts w:hint="eastAsia" w:ascii="宋体" w:hAnsi="宋体" w:eastAsia="宋体" w:cs="宋体"/>
          <w:color w:val="auto"/>
          <w:kern w:val="0"/>
          <w:sz w:val="24"/>
          <w:szCs w:val="24"/>
          <w:highlight w:val="none"/>
        </w:rPr>
        <w:t>获取招标文件</w:t>
      </w:r>
      <w:r>
        <w:rPr>
          <w:rFonts w:hint="eastAsia" w:ascii="宋体" w:hAnsi="宋体" w:eastAsia="宋体" w:cs="宋体"/>
          <w:color w:val="auto"/>
          <w:sz w:val="24"/>
          <w:szCs w:val="24"/>
          <w:highlight w:val="none"/>
        </w:rPr>
        <w:t>、电子投标、缴纳投标保证的，其投标无效。</w:t>
      </w:r>
    </w:p>
    <w:p w14:paraId="724284C5">
      <w:pPr>
        <w:pStyle w:val="53"/>
        <w:keepNext/>
        <w:keepLines/>
        <w:ind w:firstLine="480"/>
        <w:jc w:val="both"/>
        <w:outlineLvl w:val="9"/>
        <w:rPr>
          <w:rFonts w:hint="eastAsia" w:ascii="宋体" w:hAnsi="宋体" w:eastAsia="宋体" w:cs="宋体"/>
          <w:b/>
          <w:color w:val="auto"/>
          <w:kern w:val="2"/>
          <w:sz w:val="24"/>
          <w:szCs w:val="24"/>
          <w:highlight w:val="none"/>
        </w:rPr>
      </w:pPr>
      <w:bookmarkStart w:id="52" w:name="_Toc4219"/>
    </w:p>
    <w:p w14:paraId="68436FEF">
      <w:pPr>
        <w:pStyle w:val="53"/>
        <w:keepNext/>
        <w:keepLines/>
        <w:ind w:firstLine="480"/>
        <w:jc w:val="both"/>
        <w:rPr>
          <w:rFonts w:hint="eastAsia" w:ascii="宋体" w:hAnsi="宋体" w:eastAsia="宋体" w:cs="宋体"/>
          <w:b/>
          <w:color w:val="auto"/>
          <w:kern w:val="2"/>
          <w:sz w:val="24"/>
          <w:szCs w:val="24"/>
          <w:highlight w:val="none"/>
        </w:rPr>
      </w:pPr>
      <w:bookmarkStart w:id="53" w:name="_Toc833"/>
      <w:r>
        <w:rPr>
          <w:rFonts w:hint="eastAsia" w:ascii="宋体" w:hAnsi="宋体" w:eastAsia="宋体" w:cs="宋体"/>
          <w:b/>
          <w:color w:val="auto"/>
          <w:kern w:val="2"/>
          <w:sz w:val="24"/>
          <w:szCs w:val="24"/>
          <w:highlight w:val="none"/>
        </w:rPr>
        <w:t xml:space="preserve">6 </w:t>
      </w:r>
      <w:bookmarkEnd w:id="50"/>
      <w:r>
        <w:rPr>
          <w:rFonts w:hint="eastAsia" w:ascii="宋体" w:hAnsi="宋体" w:eastAsia="宋体" w:cs="宋体"/>
          <w:b/>
          <w:color w:val="auto"/>
          <w:kern w:val="2"/>
          <w:sz w:val="24"/>
          <w:szCs w:val="24"/>
          <w:highlight w:val="none"/>
        </w:rPr>
        <w:t>勘察、初步设计工程内容和质量标准</w:t>
      </w:r>
      <w:bookmarkEnd w:id="52"/>
      <w:bookmarkEnd w:id="53"/>
    </w:p>
    <w:p w14:paraId="4F1E80E2">
      <w:pPr>
        <w:adjustRightInd w:val="0"/>
        <w:snapToGrid w:val="0"/>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6.1 </w:t>
      </w:r>
      <w:r>
        <w:rPr>
          <w:rFonts w:hint="eastAsia" w:ascii="宋体" w:hAnsi="宋体" w:eastAsia="宋体" w:cs="宋体"/>
          <w:color w:val="auto"/>
          <w:sz w:val="24"/>
          <w:szCs w:val="24"/>
          <w:highlight w:val="none"/>
        </w:rPr>
        <w:t>本次勘察、初步设计工程的内容及要求：</w:t>
      </w:r>
    </w:p>
    <w:p w14:paraId="70B34899">
      <w:pPr>
        <w:pStyle w:val="54"/>
        <w:tabs>
          <w:tab w:val="left" w:pos="7020"/>
        </w:tabs>
        <w:spacing w:line="360" w:lineRule="auto"/>
        <w:ind w:firstLine="530" w:firstLineChars="221"/>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本项目工程包括：</w:t>
      </w:r>
      <w:r>
        <w:rPr>
          <w:rFonts w:hint="eastAsia" w:hAnsi="宋体" w:cs="宋体"/>
          <w:b w:val="0"/>
          <w:bCs w:val="0"/>
          <w:color w:val="auto"/>
          <w:sz w:val="24"/>
          <w:szCs w:val="24"/>
          <w:highlight w:val="none"/>
          <w:lang w:val="en-US" w:eastAsia="zh-CN"/>
        </w:rPr>
        <w:t>项目用地面积约64000㎡，主要建设内容为北城凌江河绿地雨洪行泄通道建设及内涝点整治，包含给排水工程、景观照明工程、绿化工程、土方工程、透水铺装、服务用房、标识系统、配套服务设施、监控、广播设施等。</w:t>
      </w:r>
    </w:p>
    <w:p w14:paraId="143758D4">
      <w:pPr>
        <w:pStyle w:val="117"/>
        <w:spacing w:before="0" w:after="0" w:line="400" w:lineRule="exact"/>
        <w:ind w:left="15" w:firstLine="403" w:firstLineChars="168"/>
        <w:outlineLvl w:val="9"/>
        <w:rPr>
          <w:rFonts w:hint="eastAsia" w:ascii="宋体" w:hAnsi="宋体" w:eastAsia="宋体" w:cs="宋体"/>
          <w:color w:val="auto"/>
          <w:kern w:val="2"/>
          <w:sz w:val="24"/>
          <w:szCs w:val="24"/>
          <w:highlight w:val="none"/>
        </w:rPr>
      </w:pPr>
      <w:bookmarkStart w:id="54" w:name="_Toc8312"/>
      <w:r>
        <w:rPr>
          <w:rFonts w:hint="eastAsia" w:ascii="宋体" w:hAnsi="宋体" w:eastAsia="宋体" w:cs="宋体"/>
          <w:color w:val="auto"/>
          <w:kern w:val="2"/>
          <w:sz w:val="24"/>
          <w:szCs w:val="24"/>
          <w:highlight w:val="none"/>
        </w:rPr>
        <w:t>（1）勘察承包内容：按招标文件内容要求提供符合住建部颁布的现行有效的有关勘察规范要求及满足施工图设计及审图合格要求的勘察报告及建设期间的服务等内容。</w:t>
      </w:r>
      <w:bookmarkEnd w:id="54"/>
    </w:p>
    <w:p w14:paraId="6C3E50CC">
      <w:pPr>
        <w:pStyle w:val="117"/>
        <w:spacing w:before="0" w:after="0" w:line="400" w:lineRule="exact"/>
        <w:ind w:left="15" w:firstLine="403" w:firstLineChars="168"/>
        <w:outlineLvl w:val="9"/>
        <w:rPr>
          <w:rFonts w:hint="eastAsia" w:ascii="宋体" w:hAnsi="宋体" w:eastAsia="宋体" w:cs="宋体"/>
          <w:color w:val="auto"/>
          <w:kern w:val="2"/>
          <w:sz w:val="24"/>
          <w:szCs w:val="24"/>
          <w:highlight w:val="none"/>
        </w:rPr>
      </w:pPr>
      <w:bookmarkStart w:id="55" w:name="_Toc22590"/>
      <w:r>
        <w:rPr>
          <w:rFonts w:hint="eastAsia" w:ascii="宋体" w:hAnsi="宋体" w:eastAsia="宋体" w:cs="宋体"/>
          <w:color w:val="auto"/>
          <w:kern w:val="2"/>
          <w:sz w:val="24"/>
          <w:szCs w:val="24"/>
          <w:highlight w:val="none"/>
        </w:rPr>
        <w:t>（2）初步设计内容：确保项目顺利实施的报建、报批、施工所需的所有建安工程等初步设计文件。</w:t>
      </w:r>
      <w:bookmarkEnd w:id="55"/>
    </w:p>
    <w:p w14:paraId="541F5E8A">
      <w:pPr>
        <w:pStyle w:val="117"/>
        <w:spacing w:before="0" w:after="0" w:line="400" w:lineRule="exact"/>
        <w:ind w:left="15" w:firstLine="403" w:firstLineChars="168"/>
        <w:outlineLvl w:val="9"/>
        <w:rPr>
          <w:rFonts w:hint="eastAsia" w:ascii="宋体" w:hAnsi="宋体" w:eastAsia="宋体" w:cs="宋体"/>
          <w:color w:val="auto"/>
          <w:kern w:val="2"/>
          <w:sz w:val="24"/>
          <w:szCs w:val="24"/>
          <w:highlight w:val="none"/>
        </w:rPr>
      </w:pPr>
      <w:bookmarkStart w:id="56" w:name="_Toc18328"/>
      <w:r>
        <w:rPr>
          <w:rFonts w:hint="eastAsia" w:ascii="宋体" w:hAnsi="宋体" w:eastAsia="宋体" w:cs="宋体"/>
          <w:color w:val="auto"/>
          <w:kern w:val="2"/>
          <w:sz w:val="24"/>
          <w:szCs w:val="24"/>
          <w:highlight w:val="none"/>
        </w:rPr>
        <w:t>（3）后续需配合报批报审、施工图设计配合等服务。</w:t>
      </w:r>
      <w:bookmarkEnd w:id="56"/>
    </w:p>
    <w:p w14:paraId="1ED925E9">
      <w:pPr>
        <w:snapToGrid w:val="0"/>
        <w:spacing w:line="400" w:lineRule="exact"/>
        <w:ind w:firstLine="420" w:firstLineChars="175"/>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本工程的设计均需经招标人确认后方可进入下一阶段设计，初步设计（含概算）必须经招标人组织的专家评审会审批通过。</w:t>
      </w:r>
    </w:p>
    <w:p w14:paraId="367618D3">
      <w:pPr>
        <w:snapToGrid w:val="0"/>
        <w:spacing w:line="400" w:lineRule="exact"/>
        <w:ind w:firstLine="422" w:firstLineChars="175"/>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若由于招标人或专家在评审审查过程中提出的设计修改或变更，中标人必须无条件进行修改或优化设计，招标人不再支付由此而增加的设计费用。同时招标人在实施过程中可根据实际情况对工程规模、任务内容等进行合理、适当调整。）</w:t>
      </w:r>
    </w:p>
    <w:p w14:paraId="5DB29353">
      <w:pPr>
        <w:adjustRightInd w:val="0"/>
        <w:snapToGrid w:val="0"/>
        <w:spacing w:line="440" w:lineRule="exact"/>
        <w:ind w:firstLine="56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rPr>
        <w:t>6.2</w:t>
      </w:r>
      <w:r>
        <w:rPr>
          <w:rFonts w:hint="eastAsia" w:ascii="宋体" w:hAnsi="宋体" w:eastAsia="宋体" w:cs="宋体"/>
          <w:color w:val="auto"/>
          <w:sz w:val="24"/>
          <w:szCs w:val="24"/>
          <w:highlight w:val="none"/>
        </w:rPr>
        <w:t xml:space="preserve"> 本招标项目</w:t>
      </w:r>
      <w:r>
        <w:rPr>
          <w:rFonts w:hint="eastAsia" w:ascii="宋体" w:hAnsi="宋体" w:eastAsia="宋体" w:cs="宋体"/>
          <w:b/>
          <w:bCs/>
          <w:color w:val="auto"/>
          <w:sz w:val="24"/>
          <w:szCs w:val="24"/>
          <w:highlight w:val="none"/>
        </w:rPr>
        <w:t>勘察要求的质量标准：</w:t>
      </w:r>
      <w:r>
        <w:rPr>
          <w:rFonts w:hint="eastAsia" w:ascii="宋体" w:hAnsi="宋体" w:eastAsia="宋体" w:cs="宋体"/>
          <w:color w:val="auto"/>
          <w:sz w:val="24"/>
          <w:szCs w:val="24"/>
          <w:highlight w:val="none"/>
        </w:rPr>
        <w:t>符合住建部颁布的现行有关勘察规范要求。</w:t>
      </w:r>
      <w:r>
        <w:rPr>
          <w:rFonts w:hint="eastAsia" w:ascii="宋体" w:hAnsi="宋体" w:eastAsia="宋体" w:cs="宋体"/>
          <w:b/>
          <w:bCs/>
          <w:color w:val="auto"/>
          <w:sz w:val="24"/>
          <w:szCs w:val="24"/>
          <w:highlight w:val="none"/>
        </w:rPr>
        <w:t>初步设计要求的质量标准：</w:t>
      </w:r>
      <w:r>
        <w:rPr>
          <w:rFonts w:hint="eastAsia" w:ascii="宋体" w:hAnsi="宋体" w:eastAsia="宋体" w:cs="宋体"/>
          <w:color w:val="auto"/>
          <w:sz w:val="24"/>
          <w:szCs w:val="24"/>
          <w:highlight w:val="none"/>
        </w:rPr>
        <w:t>必须通过有关部门的审查及经有资质的审图机构审查合格。</w:t>
      </w:r>
    </w:p>
    <w:p w14:paraId="7EED1501">
      <w:pPr>
        <w:adjustRightInd w:val="0"/>
        <w:snapToGrid w:val="0"/>
        <w:spacing w:line="440" w:lineRule="exact"/>
        <w:ind w:firstLine="56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w:t>
      </w:r>
      <w:r>
        <w:rPr>
          <w:rFonts w:hint="eastAsia" w:ascii="宋体" w:hAnsi="宋体" w:eastAsia="宋体" w:cs="宋体"/>
          <w:color w:val="auto"/>
          <w:sz w:val="24"/>
          <w:szCs w:val="24"/>
          <w:highlight w:val="none"/>
        </w:rPr>
        <w:t xml:space="preserve">  勘察设计人要根据现场实际情况、按照批准的相关资料、业主（招标人）要求来控制施工图设计，即限额设计。勘察设计人要无条件对设计文件出现的遗漏或错误负责修改或补充，直到满足要求。施工期间若遇到工程变更、突发事件或不可遇见的事件等情况，勘察、设计人员接到建设单位或监理单位通知后应当立即（24小时内）到达施工现场，研究并及时处理问题。</w:t>
      </w:r>
    </w:p>
    <w:p w14:paraId="4227D9BF">
      <w:pPr>
        <w:adjustRightInd w:val="0"/>
        <w:snapToGrid w:val="0"/>
        <w:spacing w:line="440" w:lineRule="exact"/>
        <w:ind w:firstLine="641"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6.4</w:t>
      </w:r>
      <w:r>
        <w:rPr>
          <w:rFonts w:hint="eastAsia" w:ascii="宋体" w:hAnsi="宋体" w:eastAsia="宋体" w:cs="宋体"/>
          <w:snapToGrid w:val="0"/>
          <w:color w:val="auto"/>
          <w:kern w:val="0"/>
          <w:sz w:val="24"/>
          <w:szCs w:val="24"/>
          <w:highlight w:val="none"/>
        </w:rPr>
        <w:t>勘察的目的与要求</w:t>
      </w:r>
    </w:p>
    <w:p w14:paraId="0AB5B12A">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6.4.1查明并正确反映所有建筑物及构筑物范围内岩土层的类型、深度、分布和工程特性，分析和评价地基的稳定性、均匀性和承载力。</w:t>
      </w:r>
    </w:p>
    <w:p w14:paraId="49FC10C8">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6.4.2查明不良地质作用的类型、分布范围，提出整治措施和建议。</w:t>
      </w:r>
    </w:p>
    <w:p w14:paraId="289EAB6D">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6.4.3查明溶洞（若有）分布范围、位置、大小，提出整治措施和建议。</w:t>
      </w:r>
    </w:p>
    <w:p w14:paraId="164E7FBC">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6.4.4查明地下水位的变化情况，水质状况对建筑物的影响情况。</w:t>
      </w:r>
    </w:p>
    <w:p w14:paraId="20F9C753">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6.4.5查明对建筑物不利的埋藏物。</w:t>
      </w:r>
    </w:p>
    <w:p w14:paraId="09F701ED">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6.4.6判定地基土对建筑材料的腐蚀性，提出整治的措施和建议。</w:t>
      </w:r>
    </w:p>
    <w:p w14:paraId="5E8B03B9">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6.4.7对场地和地震效应做出评价，查明有无液化地层并对液化等级作出评价。</w:t>
      </w:r>
    </w:p>
    <w:p w14:paraId="1EAC070A">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6.4.8查明需防护山体的岩土层的类型、深度、分布和工程特性，分析和评价地基的稳定性、均匀性和承载力，提出防护措施和建议。</w:t>
      </w:r>
    </w:p>
    <w:p w14:paraId="0E924C00">
      <w:pPr>
        <w:adjustRightInd w:val="0"/>
        <w:snapToGrid w:val="0"/>
        <w:spacing w:line="440" w:lineRule="exact"/>
        <w:ind w:firstLine="641"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6.5</w:t>
      </w:r>
      <w:r>
        <w:rPr>
          <w:rFonts w:hint="eastAsia" w:ascii="宋体" w:hAnsi="宋体" w:eastAsia="宋体" w:cs="宋体"/>
          <w:snapToGrid w:val="0"/>
          <w:color w:val="auto"/>
          <w:kern w:val="0"/>
          <w:sz w:val="24"/>
          <w:szCs w:val="24"/>
          <w:highlight w:val="none"/>
        </w:rPr>
        <w:t>勘探点布置原则</w:t>
      </w:r>
    </w:p>
    <w:p w14:paraId="651854F0">
      <w:pPr>
        <w:adjustRightInd w:val="0"/>
        <w:snapToGrid w:val="0"/>
        <w:spacing w:line="440" w:lineRule="exact"/>
        <w:ind w:firstLine="638" w:firstLineChars="266"/>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勘察点应按《岩土工程勘察规范》合理布置，满足“查明建筑范围内岩土层的类型、深度、分布和工程特性，分析和评价地基的稳定性、均匀性和承载力”要求。建筑平面及坐标位置由招标人提供主管部门批复的电子版图纸，勘察布孔由勘查设计单位编制勘察方案，报招标人确认。</w:t>
      </w:r>
    </w:p>
    <w:p w14:paraId="0AF6BCA4">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6.5.1勘察成果编制及深度要求</w:t>
      </w:r>
    </w:p>
    <w:p w14:paraId="6E365560">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6.5.1.1勘探人应结合《岩土工程勘察规范》等标准规范的规定及招标人其他要求，根据现场勘察作业情况、实验分析情况等，如实编制工程勘察报告，并经相应资格人员校对、审查合格后方可提交给招标人，并通过审图机构审核达到合格要求。</w:t>
      </w:r>
    </w:p>
    <w:p w14:paraId="79284CA3">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6.5.1.2工程勘察报告应全面体现本工程勘探任务要求，全面客观评价本工程地质情况，资料完整、分析科学、数据真实无误、图表清晰、结论有据，并因地制宜地对工程设计与施工提出合理建议。</w:t>
      </w:r>
    </w:p>
    <w:p w14:paraId="2E0E351D">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6.5.2工程勘察报告由文字部分和图表部分组成，其中文字部分至少应包括：</w:t>
      </w:r>
    </w:p>
    <w:p w14:paraId="326E6457">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6.5.2.1拟建工程概况、勘察目的、任务要求和依据的技术标准；</w:t>
      </w:r>
    </w:p>
    <w:p w14:paraId="0C2785E6">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6.5.2.2勘探点位布置及勘察方法情况，原土取样及实验分析情况；</w:t>
      </w:r>
    </w:p>
    <w:p w14:paraId="6A71EDD0">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6.5.2.3场地位置、地形地貌、地质构造、不良地质现象、溶洞情况、地形成层条件、水文地质条件（包括水埋藏情况、类型、水位及其变化等），各土层的分布情况以及物理特性、性质指标、强度参数、变形参数、地基承载力的建议值等。</w:t>
      </w:r>
    </w:p>
    <w:p w14:paraId="6243686B">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6.5.2.4场地的稳定性和适宜性评价、地下水及土质对建筑物的腐蚀影响、地震基本烈度以及由于工程建设可能引起的工程地质问题及其防治措施，适宜的基础形式和有关的计算参数及施工中应注意的事项等。</w:t>
      </w:r>
    </w:p>
    <w:p w14:paraId="7DBA1DAB">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6.5.2.5对岩土利用、整治和改造的方案进行分析论证，提出建议；对工程施工和使用期间可能发生的岩土工程问题进行预测，提出监控和预防措施的建议。</w:t>
      </w:r>
    </w:p>
    <w:p w14:paraId="289E9BF2">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6.5.3工程勘察报告中的图纸部分，包括但不限于以下内容：</w:t>
      </w:r>
    </w:p>
    <w:p w14:paraId="49BDF51B">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6.5.3.1勘探点平面布置图</w:t>
      </w:r>
    </w:p>
    <w:p w14:paraId="0A641AF7">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6.5.3.2综合工程地质图或工程地质分区图</w:t>
      </w:r>
    </w:p>
    <w:p w14:paraId="1C788ECC">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6.5.3.3工程地质剖面图</w:t>
      </w:r>
    </w:p>
    <w:p w14:paraId="5348FFA6">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6.5.3.4地质柱状图或综合地质柱状图</w:t>
      </w:r>
    </w:p>
    <w:p w14:paraId="4181EEDF">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6.5.3.5各主要土层物理力学性质指标统计、钻探点坐标标高深度、土层试验成果等有关测试图表等。</w:t>
      </w:r>
    </w:p>
    <w:p w14:paraId="39B43B7D">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6.3.5.6地下水等水位线图（若有）</w:t>
      </w:r>
    </w:p>
    <w:p w14:paraId="6E4E41EC">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6.3.5.7岩土工程计算简图及计算成果图表等。</w:t>
      </w:r>
    </w:p>
    <w:p w14:paraId="1F38CEB1">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6.3.6任务需要时，应提交下列专题报告：</w:t>
      </w:r>
    </w:p>
    <w:p w14:paraId="16041A44">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6.3.6.1岩土工程测试报告；</w:t>
      </w:r>
    </w:p>
    <w:p w14:paraId="2F1E3694">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6.3.6.2岩土工程检验或监测报告；</w:t>
      </w:r>
    </w:p>
    <w:p w14:paraId="10C09623">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6.3.6.3岩土工程事故调查与分析报告；</w:t>
      </w:r>
    </w:p>
    <w:p w14:paraId="495F6F69">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6.3.6.4岩土利用、整治或改造方案报告；</w:t>
      </w:r>
    </w:p>
    <w:p w14:paraId="037FE4A4">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6.3.6.5有关岩土工程问题的专门技术咨询报告等。</w:t>
      </w:r>
    </w:p>
    <w:p w14:paraId="72A6DF5A">
      <w:pPr>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6.3.6.6工程勘察报告的文字、术语、代号、符号、数字、计量单位、标点，均应符合国家有关标准的规定。</w:t>
      </w:r>
    </w:p>
    <w:p w14:paraId="1F82F55F">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6.6</w:t>
      </w:r>
      <w:r>
        <w:rPr>
          <w:rFonts w:hint="eastAsia" w:ascii="宋体" w:hAnsi="宋体" w:eastAsia="宋体" w:cs="宋体"/>
          <w:b/>
          <w:color w:val="auto"/>
          <w:sz w:val="24"/>
          <w:szCs w:val="24"/>
          <w:highlight w:val="none"/>
        </w:rPr>
        <w:t>勘察后期工作</w:t>
      </w:r>
    </w:p>
    <w:p w14:paraId="5201D9C4">
      <w:pPr>
        <w:adjustRightInd w:val="0"/>
        <w:snapToGrid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6.6.1 配合施工</w:t>
      </w:r>
    </w:p>
    <w:p w14:paraId="313A40F7">
      <w:pPr>
        <w:adjustRightInd w:val="0"/>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当工程进入施工阶段，勘察人必须配合施工，发包人不另支付配合施工费用，此期间工作如下：</w:t>
      </w:r>
    </w:p>
    <w:p w14:paraId="7626C9BD">
      <w:pPr>
        <w:adjustRightInd w:val="0"/>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（1）对项目的施工单位进行工程测量、工程地质和水文地质作技术交底；</w:t>
      </w:r>
    </w:p>
    <w:p w14:paraId="22298FC0">
      <w:pPr>
        <w:adjustRightInd w:val="0"/>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（2）现场交桩；</w:t>
      </w:r>
    </w:p>
    <w:p w14:paraId="788FC84E">
      <w:pPr>
        <w:adjustRightInd w:val="0"/>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（3）配合设计人进行变更设计和补充设计所需要的勘察工作；</w:t>
      </w:r>
    </w:p>
    <w:p w14:paraId="22A380F2">
      <w:pPr>
        <w:adjustRightInd w:val="0"/>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（4）勘察人应参与建设工程质量事故的处理工作，并对因勘察原因造成的质量事故，提出相应的技术处理方案。</w:t>
      </w:r>
    </w:p>
    <w:p w14:paraId="49560B65">
      <w:pPr>
        <w:adjustRightInd w:val="0"/>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6.6.2 勘察工作技术总结</w:t>
      </w:r>
    </w:p>
    <w:p w14:paraId="2FF0D7B7">
      <w:pPr>
        <w:adjustRightInd w:val="0"/>
        <w:snapToGrid w:val="0"/>
        <w:spacing w:line="44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人对勘察文件及施工过程中发生的补充勘察进行检查，并提出勘察文件质量检查报告，在竣工验收前交发包人。工程完工后，勘察人应组织勘察技术工作人员将全部资料进行整理并撰写工程技术总结，并于竣工后十个日历天内完成，交发包人。</w:t>
      </w:r>
    </w:p>
    <w:p w14:paraId="04CEECB0">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6.7关于设计深度的要求</w:t>
      </w:r>
    </w:p>
    <w:p w14:paraId="257864E7">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 按国家及地方现行的勘察设计文件深度规定等有关技术标准、设计规范（标准）要求。</w:t>
      </w:r>
    </w:p>
    <w:p w14:paraId="7D2DF3AF">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6.7.2 各专业设计应同步进行，涉及单位应指定总体设计人统筹布局，做好各项设施的协调和衔接、位置预留，不得留待施工中临时变更。</w:t>
      </w:r>
    </w:p>
    <w:p w14:paraId="0B0EC72E">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6.7.3 对技术复杂或造价、规模较大的主要分项工程应作方案比较。</w:t>
      </w:r>
    </w:p>
    <w:p w14:paraId="5EC22062">
      <w:pPr>
        <w:adjustRightInd w:val="0"/>
        <w:snapToGrid w:val="0"/>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6.7.4 相关的配套外部接口方案均需取得政府主管部门或规划部门认可。</w:t>
      </w:r>
    </w:p>
    <w:p w14:paraId="67B0326C">
      <w:pPr>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6.8限额设计要求</w:t>
      </w:r>
    </w:p>
    <w:p w14:paraId="32BEB68A">
      <w:pPr>
        <w:adjustRightInd w:val="0"/>
        <w:snapToGrid w:val="0"/>
        <w:spacing w:line="440" w:lineRule="exact"/>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概算不得超过经批准的可行性研究报告总投资且概算中的建安工程费不得超过投资估算中的建安工程费。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1D3DECDF">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6.9</w:t>
      </w:r>
      <w:r>
        <w:rPr>
          <w:rFonts w:hint="eastAsia" w:ascii="宋体" w:hAnsi="宋体" w:eastAsia="宋体" w:cs="宋体"/>
          <w:color w:val="auto"/>
          <w:sz w:val="24"/>
          <w:szCs w:val="24"/>
          <w:highlight w:val="none"/>
        </w:rPr>
        <w:t>设计时需要考虑与周边地块的开发相结合及相关规划方案的要求进行设计。</w:t>
      </w:r>
    </w:p>
    <w:p w14:paraId="6AE58332">
      <w:pPr>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6.10</w:t>
      </w:r>
      <w:r>
        <w:rPr>
          <w:rFonts w:hint="eastAsia" w:ascii="宋体" w:hAnsi="宋体" w:eastAsia="宋体" w:cs="宋体"/>
          <w:color w:val="auto"/>
          <w:sz w:val="24"/>
          <w:szCs w:val="24"/>
          <w:highlight w:val="none"/>
        </w:rPr>
        <w:t>凡参加本次招标的投标人被视为已充分认识和理解了任何与本项目有关的影响事项和困难等情况。</w:t>
      </w:r>
      <w:bookmarkStart w:id="57" w:name="_Toc7567"/>
      <w:bookmarkStart w:id="58" w:name="_Toc21440"/>
    </w:p>
    <w:p w14:paraId="404AB678">
      <w:pPr>
        <w:pStyle w:val="4"/>
        <w:bidi w:val="0"/>
        <w:rPr>
          <w:rFonts w:hint="eastAsia" w:ascii="宋体" w:hAnsi="宋体" w:eastAsia="宋体" w:cs="宋体"/>
          <w:b/>
          <w:bCs/>
          <w:color w:val="auto"/>
          <w:sz w:val="24"/>
          <w:szCs w:val="24"/>
          <w:highlight w:val="none"/>
        </w:rPr>
      </w:pPr>
      <w:bookmarkStart w:id="59" w:name="_Toc9915"/>
      <w:r>
        <w:rPr>
          <w:rFonts w:hint="eastAsia" w:ascii="宋体" w:hAnsi="宋体" w:eastAsia="宋体" w:cs="宋体"/>
          <w:b/>
          <w:bCs/>
          <w:color w:val="auto"/>
          <w:sz w:val="24"/>
          <w:szCs w:val="24"/>
          <w:highlight w:val="none"/>
        </w:rPr>
        <w:t xml:space="preserve">7 </w:t>
      </w:r>
      <w:bookmarkEnd w:id="57"/>
      <w:r>
        <w:rPr>
          <w:rFonts w:hint="eastAsia" w:ascii="宋体" w:hAnsi="宋体" w:eastAsia="宋体" w:cs="宋体"/>
          <w:b/>
          <w:bCs/>
          <w:color w:val="auto"/>
          <w:sz w:val="24"/>
          <w:szCs w:val="24"/>
          <w:highlight w:val="none"/>
        </w:rPr>
        <w:t>现场踏勘</w:t>
      </w:r>
      <w:bookmarkEnd w:id="58"/>
      <w:bookmarkEnd w:id="59"/>
    </w:p>
    <w:p w14:paraId="48BA588C">
      <w:pPr>
        <w:pStyle w:val="54"/>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7.1</w:t>
      </w:r>
      <w:r>
        <w:rPr>
          <w:rFonts w:hint="eastAsia" w:ascii="宋体" w:hAnsi="宋体" w:eastAsia="宋体" w:cs="宋体"/>
          <w:color w:val="auto"/>
          <w:sz w:val="24"/>
          <w:szCs w:val="24"/>
          <w:highlight w:val="none"/>
        </w:rPr>
        <w:t>招标人不集中现场踏勘。投标人需要了解现场情况的，可自行进行现场踏勘。</w:t>
      </w:r>
    </w:p>
    <w:p w14:paraId="07F5FEAA">
      <w:pPr>
        <w:pStyle w:val="54"/>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7.2</w:t>
      </w:r>
      <w:r>
        <w:rPr>
          <w:rFonts w:hint="eastAsia" w:ascii="宋体" w:hAnsi="宋体" w:eastAsia="宋体" w:cs="宋体"/>
          <w:color w:val="auto"/>
          <w:sz w:val="24"/>
          <w:szCs w:val="24"/>
          <w:highlight w:val="none"/>
        </w:rPr>
        <w:t>在现场踏勘过程中，投标人应确保自身安全，投标人如果发生人身伤亡、财物或其他损失，法律法规有规定的按有关规定处理，没有规定的由投标人自行负责。</w:t>
      </w:r>
    </w:p>
    <w:p w14:paraId="25881C57">
      <w:pPr>
        <w:pStyle w:val="54"/>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7.3</w:t>
      </w:r>
      <w:r>
        <w:rPr>
          <w:rFonts w:hint="eastAsia" w:ascii="宋体" w:hAnsi="宋体" w:eastAsia="宋体" w:cs="宋体"/>
          <w:color w:val="auto"/>
          <w:sz w:val="24"/>
          <w:szCs w:val="24"/>
          <w:highlight w:val="none"/>
        </w:rPr>
        <w:t>现场踏勘期间的交通、食宿由投标人自行安排，费用自理。</w:t>
      </w:r>
      <w:bookmarkStart w:id="60" w:name="_Toc6699"/>
    </w:p>
    <w:p w14:paraId="03810092">
      <w:pPr>
        <w:pStyle w:val="4"/>
        <w:bidi w:val="0"/>
        <w:rPr>
          <w:rFonts w:hint="eastAsia" w:ascii="宋体" w:hAnsi="宋体" w:eastAsia="宋体" w:cs="宋体"/>
          <w:b/>
          <w:bCs/>
          <w:color w:val="auto"/>
          <w:sz w:val="24"/>
          <w:szCs w:val="24"/>
          <w:highlight w:val="none"/>
        </w:rPr>
      </w:pPr>
      <w:bookmarkStart w:id="61" w:name="_Toc28207"/>
      <w:r>
        <w:rPr>
          <w:rFonts w:hint="eastAsia" w:ascii="宋体" w:hAnsi="宋体" w:eastAsia="宋体" w:cs="宋体"/>
          <w:b/>
          <w:bCs/>
          <w:color w:val="auto"/>
          <w:sz w:val="24"/>
          <w:szCs w:val="24"/>
          <w:highlight w:val="none"/>
        </w:rPr>
        <w:t>8 招标答疑</w:t>
      </w:r>
      <w:bookmarkEnd w:id="60"/>
      <w:bookmarkEnd w:id="61"/>
      <w:bookmarkStart w:id="62" w:name="_Hlt69699188"/>
      <w:bookmarkEnd w:id="62"/>
      <w:bookmarkStart w:id="63" w:name="_Hlt92513715"/>
      <w:bookmarkEnd w:id="63"/>
      <w:bookmarkStart w:id="64" w:name="_Hlt92513711"/>
      <w:bookmarkEnd w:id="64"/>
      <w:bookmarkStart w:id="65" w:name="_Hlt74496410"/>
      <w:bookmarkEnd w:id="65"/>
    </w:p>
    <w:p w14:paraId="15394CEA">
      <w:pPr>
        <w:pStyle w:val="54"/>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8.1</w:t>
      </w:r>
      <w:r>
        <w:rPr>
          <w:rFonts w:hint="eastAsia" w:ascii="宋体" w:hAnsi="宋体" w:eastAsia="宋体" w:cs="宋体"/>
          <w:color w:val="auto"/>
          <w:sz w:val="24"/>
          <w:szCs w:val="24"/>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p>
    <w:p w14:paraId="33305B95">
      <w:pPr>
        <w:pStyle w:val="54"/>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8.2 </w:t>
      </w:r>
      <w:r>
        <w:rPr>
          <w:rFonts w:hint="eastAsia" w:ascii="宋体" w:hAnsi="宋体" w:eastAsia="宋体" w:cs="宋体"/>
          <w:color w:val="auto"/>
          <w:sz w:val="24"/>
          <w:szCs w:val="24"/>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745CEAE3">
      <w:pPr>
        <w:pStyle w:val="53"/>
        <w:keepNext/>
        <w:keepLines/>
        <w:spacing w:line="440" w:lineRule="exact"/>
        <w:ind w:firstLine="480"/>
        <w:jc w:val="both"/>
        <w:outlineLvl w:val="9"/>
        <w:rPr>
          <w:rFonts w:hint="eastAsia" w:ascii="宋体" w:hAnsi="宋体" w:eastAsia="宋体" w:cs="宋体"/>
          <w:color w:val="auto"/>
          <w:sz w:val="24"/>
          <w:szCs w:val="24"/>
          <w:highlight w:val="none"/>
        </w:rPr>
      </w:pPr>
      <w:bookmarkStart w:id="66" w:name="_Toc26822"/>
      <w:bookmarkStart w:id="67" w:name="_Toc25577"/>
      <w:bookmarkStart w:id="68" w:name="_Toc22085"/>
      <w:r>
        <w:rPr>
          <w:rFonts w:hint="eastAsia" w:ascii="宋体" w:hAnsi="宋体" w:eastAsia="宋体" w:cs="宋体"/>
          <w:b/>
          <w:bCs/>
          <w:color w:val="auto"/>
          <w:kern w:val="2"/>
          <w:sz w:val="24"/>
          <w:szCs w:val="24"/>
          <w:highlight w:val="none"/>
        </w:rPr>
        <w:t xml:space="preserve">8.3 </w:t>
      </w:r>
      <w:r>
        <w:rPr>
          <w:rFonts w:hint="eastAsia" w:ascii="宋体" w:hAnsi="宋体" w:eastAsia="宋体" w:cs="宋体"/>
          <w:color w:val="auto"/>
          <w:sz w:val="24"/>
          <w:szCs w:val="24"/>
          <w:highlight w:val="none"/>
        </w:rPr>
        <w:t>招标人对招标文件所作的答疑（或修改）公告，构成招标文件的组成部分。</w:t>
      </w:r>
      <w:bookmarkEnd w:id="66"/>
      <w:bookmarkEnd w:id="67"/>
      <w:bookmarkEnd w:id="68"/>
    </w:p>
    <w:p w14:paraId="73DD6C8B">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69" w:name="_Toc28273"/>
      <w:bookmarkStart w:id="70" w:name="_Toc25891"/>
      <w:r>
        <w:rPr>
          <w:rFonts w:hint="eastAsia" w:ascii="宋体" w:hAnsi="宋体" w:eastAsia="宋体" w:cs="宋体"/>
          <w:b/>
          <w:color w:val="auto"/>
          <w:kern w:val="2"/>
          <w:sz w:val="24"/>
          <w:szCs w:val="24"/>
          <w:highlight w:val="none"/>
        </w:rPr>
        <w:t>9 最高投标限价的确定及投标报价的约定</w:t>
      </w:r>
      <w:bookmarkEnd w:id="69"/>
      <w:bookmarkEnd w:id="70"/>
    </w:p>
    <w:p w14:paraId="1A36784C">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color w:val="auto"/>
          <w:sz w:val="24"/>
          <w:szCs w:val="24"/>
          <w:highlight w:val="none"/>
        </w:rPr>
        <w:t xml:space="preserve">9.1 </w:t>
      </w:r>
      <w:r>
        <w:rPr>
          <w:rFonts w:hint="eastAsia" w:ascii="宋体" w:hAnsi="宋体" w:eastAsia="宋体" w:cs="宋体"/>
          <w:b/>
          <w:bCs/>
          <w:snapToGrid w:val="0"/>
          <w:color w:val="auto"/>
          <w:kern w:val="0"/>
          <w:sz w:val="24"/>
          <w:szCs w:val="24"/>
          <w:highlight w:val="none"/>
        </w:rPr>
        <w:t>最高投标限价的确定</w:t>
      </w:r>
    </w:p>
    <w:p w14:paraId="2830A6B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经研究确定，本项目勘察、初步设计招标最高投标限价为：</w:t>
      </w:r>
      <w:r>
        <w:rPr>
          <w:rFonts w:hint="eastAsia" w:ascii="宋体" w:hAnsi="宋体" w:cs="宋体"/>
          <w:snapToGrid w:val="0"/>
          <w:color w:val="auto"/>
          <w:kern w:val="0"/>
          <w:sz w:val="24"/>
          <w:szCs w:val="24"/>
          <w:highlight w:val="none"/>
          <w:u w:val="single"/>
          <w:lang w:val="en-US" w:eastAsia="zh-CN"/>
        </w:rPr>
        <w:t>叁拾万零贰仟零肆拾肆元整</w:t>
      </w:r>
      <w:r>
        <w:rPr>
          <w:rFonts w:hint="eastAsia" w:ascii="宋体" w:hAnsi="宋体" w:eastAsia="宋体" w:cs="宋体"/>
          <w:snapToGrid w:val="0"/>
          <w:color w:val="auto"/>
          <w:kern w:val="0"/>
          <w:sz w:val="24"/>
          <w:szCs w:val="24"/>
          <w:highlight w:val="none"/>
          <w:u w:val="single"/>
        </w:rPr>
        <w:t>（小写：¥</w:t>
      </w:r>
      <w:r>
        <w:rPr>
          <w:rFonts w:hint="eastAsia" w:ascii="宋体" w:hAnsi="宋体" w:cs="宋体"/>
          <w:snapToGrid w:val="0"/>
          <w:color w:val="auto"/>
          <w:kern w:val="0"/>
          <w:sz w:val="24"/>
          <w:szCs w:val="24"/>
          <w:highlight w:val="none"/>
          <w:u w:val="single"/>
          <w:lang w:val="en-US" w:eastAsia="zh-CN"/>
        </w:rPr>
        <w:t>302044.00</w:t>
      </w:r>
      <w:r>
        <w:rPr>
          <w:rFonts w:hint="eastAsia" w:ascii="宋体" w:hAnsi="宋体" w:eastAsia="宋体" w:cs="宋体"/>
          <w:snapToGrid w:val="0"/>
          <w:color w:val="auto"/>
          <w:kern w:val="0"/>
          <w:sz w:val="24"/>
          <w:szCs w:val="24"/>
          <w:highlight w:val="none"/>
          <w:u w:val="single"/>
        </w:rPr>
        <w:t>元）</w:t>
      </w:r>
      <w:r>
        <w:rPr>
          <w:rFonts w:hint="eastAsia" w:ascii="宋体" w:hAnsi="宋体" w:eastAsia="宋体" w:cs="宋体"/>
          <w:snapToGrid w:val="0"/>
          <w:color w:val="auto"/>
          <w:kern w:val="0"/>
          <w:sz w:val="24"/>
          <w:szCs w:val="24"/>
          <w:highlight w:val="none"/>
        </w:rPr>
        <w:t>。具体详见下表：</w:t>
      </w:r>
    </w:p>
    <w:tbl>
      <w:tblPr>
        <w:tblStyle w:val="3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86"/>
        <w:gridCol w:w="1850"/>
        <w:gridCol w:w="1800"/>
        <w:gridCol w:w="1533"/>
        <w:gridCol w:w="2976"/>
      </w:tblGrid>
      <w:tr w14:paraId="33CF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52" w:type="dxa"/>
            <w:vAlign w:val="center"/>
          </w:tcPr>
          <w:p w14:paraId="710236BE">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086" w:type="dxa"/>
            <w:vAlign w:val="center"/>
          </w:tcPr>
          <w:p w14:paraId="7D9DCDCD">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w:t>
            </w:r>
          </w:p>
          <w:p w14:paraId="33F2ADE8">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1850" w:type="dxa"/>
            <w:vAlign w:val="center"/>
          </w:tcPr>
          <w:p w14:paraId="547C4E53">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报价基数</w:t>
            </w:r>
          </w:p>
        </w:tc>
        <w:tc>
          <w:tcPr>
            <w:tcW w:w="1800" w:type="dxa"/>
            <w:vAlign w:val="center"/>
          </w:tcPr>
          <w:p w14:paraId="75FE11E9">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综合单价上限</w:t>
            </w:r>
          </w:p>
          <w:p w14:paraId="150AB4C7">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/报价费率上限</w:t>
            </w:r>
          </w:p>
        </w:tc>
        <w:tc>
          <w:tcPr>
            <w:tcW w:w="1533" w:type="dxa"/>
            <w:vAlign w:val="center"/>
          </w:tcPr>
          <w:p w14:paraId="55960F23">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最高投标限价（元）</w:t>
            </w:r>
          </w:p>
        </w:tc>
        <w:tc>
          <w:tcPr>
            <w:tcW w:w="2976" w:type="dxa"/>
            <w:vAlign w:val="center"/>
          </w:tcPr>
          <w:p w14:paraId="1AF48DCD">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备注</w:t>
            </w:r>
          </w:p>
        </w:tc>
      </w:tr>
      <w:tr w14:paraId="7F78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52" w:type="dxa"/>
            <w:vAlign w:val="center"/>
          </w:tcPr>
          <w:p w14:paraId="03BB0660">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086" w:type="dxa"/>
            <w:vAlign w:val="center"/>
          </w:tcPr>
          <w:p w14:paraId="19894D5B">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勘察费</w:t>
            </w:r>
          </w:p>
        </w:tc>
        <w:tc>
          <w:tcPr>
            <w:tcW w:w="1850" w:type="dxa"/>
            <w:vAlign w:val="center"/>
          </w:tcPr>
          <w:p w14:paraId="3F88FA6C">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800" w:type="dxa"/>
            <w:vAlign w:val="center"/>
          </w:tcPr>
          <w:p w14:paraId="3F67F83A">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c>
          <w:tcPr>
            <w:tcW w:w="1533" w:type="dxa"/>
            <w:vAlign w:val="center"/>
          </w:tcPr>
          <w:p w14:paraId="09136A31">
            <w:pPr>
              <w:snapToGrid w:val="0"/>
              <w:spacing w:line="288"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62500.00</w:t>
            </w:r>
          </w:p>
        </w:tc>
        <w:tc>
          <w:tcPr>
            <w:tcW w:w="2976" w:type="dxa"/>
            <w:vAlign w:val="center"/>
          </w:tcPr>
          <w:p w14:paraId="0F8839A0">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r w14:paraId="11DD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2" w:type="dxa"/>
            <w:vAlign w:val="center"/>
          </w:tcPr>
          <w:p w14:paraId="251310BE">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p>
        </w:tc>
        <w:tc>
          <w:tcPr>
            <w:tcW w:w="1086" w:type="dxa"/>
            <w:vAlign w:val="center"/>
          </w:tcPr>
          <w:p w14:paraId="70F2781C">
            <w:pPr>
              <w:snapToGrid w:val="0"/>
              <w:spacing w:line="288"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岩土勘察费</w:t>
            </w:r>
          </w:p>
        </w:tc>
        <w:tc>
          <w:tcPr>
            <w:tcW w:w="1850" w:type="dxa"/>
            <w:vAlign w:val="center"/>
          </w:tcPr>
          <w:p w14:paraId="7FCB4CBC">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u w:val="none"/>
                <w:lang w:val="en-US" w:eastAsia="zh-CN"/>
              </w:rPr>
              <w:t>400</w:t>
            </w:r>
            <w:r>
              <w:rPr>
                <w:rFonts w:hint="eastAsia" w:ascii="宋体" w:hAnsi="宋体" w:eastAsia="宋体" w:cs="宋体"/>
                <w:b w:val="0"/>
                <w:bCs w:val="0"/>
                <w:color w:val="auto"/>
                <w:sz w:val="24"/>
                <w:szCs w:val="24"/>
                <w:highlight w:val="none"/>
              </w:rPr>
              <w:t>米</w:t>
            </w:r>
          </w:p>
        </w:tc>
        <w:tc>
          <w:tcPr>
            <w:tcW w:w="1800" w:type="dxa"/>
            <w:vAlign w:val="center"/>
          </w:tcPr>
          <w:p w14:paraId="76A55683">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130</w:t>
            </w:r>
            <w:r>
              <w:rPr>
                <w:rFonts w:hint="eastAsia" w:ascii="宋体" w:hAnsi="宋体" w:eastAsia="宋体" w:cs="宋体"/>
                <w:b w:val="0"/>
                <w:bCs w:val="0"/>
                <w:color w:val="auto"/>
                <w:sz w:val="24"/>
                <w:szCs w:val="24"/>
                <w:highlight w:val="none"/>
              </w:rPr>
              <w:t>元/米</w:t>
            </w:r>
          </w:p>
        </w:tc>
        <w:tc>
          <w:tcPr>
            <w:tcW w:w="1533" w:type="dxa"/>
            <w:vAlign w:val="center"/>
          </w:tcPr>
          <w:p w14:paraId="2E70A48F">
            <w:pPr>
              <w:snapToGrid w:val="0"/>
              <w:spacing w:line="288" w:lineRule="auto"/>
              <w:jc w:val="center"/>
              <w:rPr>
                <w:rFonts w:hint="default"/>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52000.00</w:t>
            </w:r>
          </w:p>
        </w:tc>
        <w:tc>
          <w:tcPr>
            <w:tcW w:w="2976" w:type="dxa"/>
            <w:vAlign w:val="center"/>
          </w:tcPr>
          <w:p w14:paraId="6A8A0D49">
            <w:pPr>
              <w:snapToGrid w:val="0"/>
              <w:spacing w:line="288"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投标人报综合单价和总价，岩土勘察综合单价≤130.00元/米，工程量暂按</w:t>
            </w:r>
            <w:r>
              <w:rPr>
                <w:rFonts w:hint="eastAsia" w:ascii="宋体" w:hAnsi="宋体" w:cs="宋体"/>
                <w:b w:val="0"/>
                <w:bCs w:val="0"/>
                <w:color w:val="auto"/>
                <w:sz w:val="24"/>
                <w:szCs w:val="24"/>
                <w:highlight w:val="none"/>
                <w:lang w:val="en-US" w:eastAsia="zh-CN"/>
              </w:rPr>
              <w:t>400</w:t>
            </w:r>
            <w:r>
              <w:rPr>
                <w:rFonts w:hint="eastAsia" w:ascii="宋体" w:hAnsi="宋体" w:eastAsia="宋体" w:cs="宋体"/>
                <w:b w:val="0"/>
                <w:bCs w:val="0"/>
                <w:color w:val="auto"/>
                <w:sz w:val="24"/>
                <w:szCs w:val="24"/>
                <w:highlight w:val="none"/>
              </w:rPr>
              <w:t>米计算，在岩土勘察费最高投标限价范围内按实际工程量进行结算。</w:t>
            </w:r>
          </w:p>
        </w:tc>
      </w:tr>
      <w:tr w14:paraId="4140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52" w:type="dxa"/>
            <w:vAlign w:val="center"/>
          </w:tcPr>
          <w:p w14:paraId="0492CDF1">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w:t>
            </w:r>
          </w:p>
        </w:tc>
        <w:tc>
          <w:tcPr>
            <w:tcW w:w="1086" w:type="dxa"/>
            <w:vAlign w:val="center"/>
          </w:tcPr>
          <w:p w14:paraId="0DB932DE">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测量测绘费</w:t>
            </w:r>
          </w:p>
        </w:tc>
        <w:tc>
          <w:tcPr>
            <w:tcW w:w="1850" w:type="dxa"/>
            <w:vAlign w:val="center"/>
          </w:tcPr>
          <w:p w14:paraId="10827CBE">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70000</w:t>
            </w:r>
            <w:r>
              <w:rPr>
                <w:rFonts w:hint="eastAsia" w:ascii="宋体" w:hAnsi="宋体" w:eastAsia="宋体" w:cs="宋体"/>
                <w:b w:val="0"/>
                <w:bCs w:val="0"/>
                <w:color w:val="auto"/>
                <w:sz w:val="24"/>
                <w:szCs w:val="24"/>
                <w:highlight w:val="none"/>
              </w:rPr>
              <w:t>平方米</w:t>
            </w:r>
          </w:p>
        </w:tc>
        <w:tc>
          <w:tcPr>
            <w:tcW w:w="1800" w:type="dxa"/>
            <w:vAlign w:val="center"/>
          </w:tcPr>
          <w:p w14:paraId="1855775F">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0.15</w:t>
            </w:r>
            <w:r>
              <w:rPr>
                <w:rFonts w:hint="eastAsia" w:ascii="宋体" w:hAnsi="宋体" w:eastAsia="宋体" w:cs="宋体"/>
                <w:b w:val="0"/>
                <w:bCs w:val="0"/>
                <w:color w:val="auto"/>
                <w:sz w:val="24"/>
                <w:szCs w:val="24"/>
                <w:highlight w:val="none"/>
              </w:rPr>
              <w:t>元/平方米</w:t>
            </w:r>
          </w:p>
        </w:tc>
        <w:tc>
          <w:tcPr>
            <w:tcW w:w="1533" w:type="dxa"/>
            <w:vAlign w:val="center"/>
          </w:tcPr>
          <w:p w14:paraId="1423D158">
            <w:pPr>
              <w:snapToGrid w:val="0"/>
              <w:spacing w:line="288"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10500.00</w:t>
            </w:r>
          </w:p>
        </w:tc>
        <w:tc>
          <w:tcPr>
            <w:tcW w:w="2976" w:type="dxa"/>
            <w:vAlign w:val="center"/>
          </w:tcPr>
          <w:p w14:paraId="2DA06647">
            <w:pPr>
              <w:snapToGrid w:val="0"/>
              <w:spacing w:line="288" w:lineRule="auto"/>
              <w:jc w:val="center"/>
              <w:rPr>
                <w:rFonts w:hint="eastAsia" w:ascii="宋体" w:hAnsi="宋体" w:eastAsia="宋体" w:cs="宋体"/>
                <w:b w:val="0"/>
                <w:bCs w:val="0"/>
                <w:color w:val="auto"/>
                <w:sz w:val="24"/>
                <w:szCs w:val="24"/>
                <w:highlight w:val="none"/>
                <w:lang w:eastAsia="zh-CN"/>
              </w:rPr>
            </w:pPr>
            <w:r>
              <w:rPr>
                <w:rStyle w:val="196"/>
                <w:rFonts w:hint="eastAsia" w:ascii="宋体" w:hAnsi="宋体" w:eastAsia="宋体" w:cs="宋体"/>
                <w:b w:val="0"/>
                <w:bCs w:val="0"/>
                <w:color w:val="auto"/>
                <w:sz w:val="24"/>
                <w:szCs w:val="24"/>
                <w:highlight w:val="none"/>
              </w:rPr>
              <w:t>投标人报综合单价和总价，测量测绘费综合单价</w:t>
            </w:r>
            <w:r>
              <w:rPr>
                <w:rFonts w:hint="eastAsia" w:ascii="宋体" w:hAnsi="宋体" w:eastAsia="宋体" w:cs="宋体"/>
                <w:b w:val="0"/>
                <w:bCs w:val="0"/>
                <w:color w:val="auto"/>
                <w:sz w:val="24"/>
                <w:szCs w:val="24"/>
                <w:highlight w:val="none"/>
              </w:rPr>
              <w:t>≤</w:t>
            </w:r>
            <w:r>
              <w:rPr>
                <w:rStyle w:val="196"/>
                <w:rFonts w:hint="eastAsia" w:ascii="宋体" w:hAnsi="宋体" w:eastAsia="宋体" w:cs="宋体"/>
                <w:b w:val="0"/>
                <w:bCs w:val="0"/>
                <w:color w:val="auto"/>
                <w:sz w:val="24"/>
                <w:szCs w:val="24"/>
                <w:highlight w:val="none"/>
              </w:rPr>
              <w:t>0.15元/平方米，工程量暂按</w:t>
            </w:r>
            <w:r>
              <w:rPr>
                <w:rStyle w:val="196"/>
                <w:rFonts w:hint="eastAsia" w:ascii="宋体" w:hAnsi="宋体" w:cs="宋体"/>
                <w:b w:val="0"/>
                <w:bCs w:val="0"/>
                <w:color w:val="auto"/>
                <w:sz w:val="24"/>
                <w:szCs w:val="24"/>
                <w:highlight w:val="none"/>
                <w:lang w:val="en-US" w:eastAsia="zh-CN"/>
              </w:rPr>
              <w:t>70000</w:t>
            </w:r>
            <w:r>
              <w:rPr>
                <w:rStyle w:val="196"/>
                <w:rFonts w:hint="eastAsia" w:ascii="宋体" w:hAnsi="宋体" w:eastAsia="宋体" w:cs="宋体"/>
                <w:b w:val="0"/>
                <w:bCs w:val="0"/>
                <w:color w:val="auto"/>
                <w:sz w:val="24"/>
                <w:szCs w:val="24"/>
                <w:highlight w:val="none"/>
              </w:rPr>
              <w:t>平方米计算，在测量测绘费最高投标限价范围内按以实际测量面积进行结算。</w:t>
            </w:r>
          </w:p>
        </w:tc>
      </w:tr>
      <w:tr w14:paraId="3508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52" w:type="dxa"/>
            <w:vAlign w:val="center"/>
          </w:tcPr>
          <w:p w14:paraId="3A4F8C5D">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086" w:type="dxa"/>
            <w:vAlign w:val="center"/>
          </w:tcPr>
          <w:p w14:paraId="126EBE3A">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初步设计费</w:t>
            </w:r>
          </w:p>
        </w:tc>
        <w:tc>
          <w:tcPr>
            <w:tcW w:w="1850" w:type="dxa"/>
            <w:vAlign w:val="center"/>
          </w:tcPr>
          <w:p w14:paraId="35F28529">
            <w:pPr>
              <w:snapToGrid w:val="0"/>
              <w:spacing w:line="288" w:lineRule="auto"/>
              <w:jc w:val="center"/>
              <w:rPr>
                <w:rFonts w:hint="eastAsia" w:ascii="宋体" w:hAnsi="宋体" w:eastAsia="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21000000.00</w:t>
            </w:r>
            <w:r>
              <w:rPr>
                <w:rFonts w:hint="eastAsia" w:ascii="宋体" w:hAnsi="宋体" w:eastAsia="宋体" w:cs="宋体"/>
                <w:b w:val="0"/>
                <w:bCs w:val="0"/>
                <w:color w:val="auto"/>
                <w:kern w:val="0"/>
                <w:sz w:val="24"/>
                <w:szCs w:val="24"/>
                <w:highlight w:val="none"/>
              </w:rPr>
              <w:t>元</w:t>
            </w:r>
          </w:p>
        </w:tc>
        <w:tc>
          <w:tcPr>
            <w:tcW w:w="1800" w:type="dxa"/>
            <w:vAlign w:val="center"/>
          </w:tcPr>
          <w:p w14:paraId="3F340C5D">
            <w:pPr>
              <w:snapToGrid w:val="0"/>
              <w:spacing w:line="288"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kern w:val="0"/>
                <w:sz w:val="24"/>
                <w:szCs w:val="24"/>
                <w:highlight w:val="none"/>
                <w:lang w:val="en-US" w:eastAsia="zh-CN"/>
              </w:rPr>
              <w:t>1.140</w:t>
            </w:r>
            <w:r>
              <w:rPr>
                <w:rFonts w:hint="eastAsia" w:ascii="宋体" w:hAnsi="宋体" w:eastAsia="宋体" w:cs="宋体"/>
                <w:b w:val="0"/>
                <w:bCs w:val="0"/>
                <w:color w:val="auto"/>
                <w:kern w:val="0"/>
                <w:sz w:val="24"/>
                <w:szCs w:val="24"/>
                <w:highlight w:val="none"/>
              </w:rPr>
              <w:t xml:space="preserve">% </w:t>
            </w:r>
          </w:p>
        </w:tc>
        <w:tc>
          <w:tcPr>
            <w:tcW w:w="1533" w:type="dxa"/>
            <w:vAlign w:val="center"/>
          </w:tcPr>
          <w:p w14:paraId="502D752F">
            <w:pPr>
              <w:snapToGrid w:val="0"/>
              <w:spacing w:line="288"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239544.00</w:t>
            </w:r>
          </w:p>
        </w:tc>
        <w:tc>
          <w:tcPr>
            <w:tcW w:w="2976" w:type="dxa"/>
            <w:vAlign w:val="center"/>
          </w:tcPr>
          <w:p w14:paraId="34738D52">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结算时按已审定的建安工程预算价（招标控制价）为计费基数。</w:t>
            </w:r>
          </w:p>
        </w:tc>
      </w:tr>
      <w:tr w14:paraId="5794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488" w:type="dxa"/>
            <w:gridSpan w:val="4"/>
            <w:vAlign w:val="center"/>
          </w:tcPr>
          <w:p w14:paraId="5BCC647D">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合计（1+2）</w:t>
            </w:r>
          </w:p>
        </w:tc>
        <w:tc>
          <w:tcPr>
            <w:tcW w:w="1533" w:type="dxa"/>
            <w:vAlign w:val="center"/>
          </w:tcPr>
          <w:p w14:paraId="7A7D0BFA">
            <w:pPr>
              <w:snapToGrid w:val="0"/>
              <w:spacing w:line="288" w:lineRule="auto"/>
              <w:ind w:right="-50"/>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302044.00 </w:t>
            </w:r>
          </w:p>
        </w:tc>
        <w:tc>
          <w:tcPr>
            <w:tcW w:w="2976" w:type="dxa"/>
            <w:vAlign w:val="center"/>
          </w:tcPr>
          <w:p w14:paraId="4F62FF82">
            <w:pPr>
              <w:snapToGrid w:val="0"/>
              <w:spacing w:line="288"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p>
        </w:tc>
      </w:tr>
    </w:tbl>
    <w:p w14:paraId="67FE0EFD">
      <w:pPr>
        <w:wordWrap w:val="0"/>
        <w:adjustRightInd w:val="0"/>
        <w:snapToGrid w:val="0"/>
        <w:spacing w:line="440" w:lineRule="exact"/>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备注：</w:t>
      </w:r>
    </w:p>
    <w:p w14:paraId="0E795142">
      <w:pPr>
        <w:wordWrap w:val="0"/>
        <w:adjustRightInd w:val="0"/>
        <w:snapToGrid w:val="0"/>
        <w:spacing w:line="440" w:lineRule="exact"/>
        <w:ind w:firstLine="440" w:firstLineChars="200"/>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1、各单项或合计投标报价超过最高投标限价为无效报价。</w:t>
      </w:r>
    </w:p>
    <w:p w14:paraId="2CE5BA64">
      <w:pPr>
        <w:wordWrap w:val="0"/>
        <w:adjustRightInd w:val="0"/>
        <w:snapToGrid w:val="0"/>
        <w:spacing w:line="440" w:lineRule="exact"/>
        <w:ind w:firstLine="440" w:firstLineChars="200"/>
        <w:rPr>
          <w:rFonts w:hint="eastAsia" w:ascii="宋体" w:hAnsi="宋体" w:eastAsia="宋体" w:cs="宋体"/>
          <w:b/>
          <w:bCs/>
          <w:snapToGrid w:val="0"/>
          <w:color w:val="auto"/>
          <w:sz w:val="22"/>
          <w:szCs w:val="22"/>
          <w:highlight w:val="none"/>
        </w:rPr>
      </w:pPr>
      <w:r>
        <w:rPr>
          <w:rFonts w:hint="eastAsia" w:ascii="宋体" w:hAnsi="宋体" w:eastAsia="宋体" w:cs="宋体"/>
          <w:snapToGrid w:val="0"/>
          <w:color w:val="auto"/>
          <w:sz w:val="22"/>
          <w:szCs w:val="22"/>
          <w:highlight w:val="none"/>
        </w:rPr>
        <w:t>2、各单项或合计投标报价均按“四舍五入”原则精确到两位小数，</w:t>
      </w:r>
      <w:r>
        <w:rPr>
          <w:rFonts w:hint="eastAsia" w:ascii="宋体" w:hAnsi="宋体" w:eastAsia="宋体" w:cs="宋体"/>
          <w:b/>
          <w:bCs/>
          <w:color w:val="auto"/>
          <w:kern w:val="1"/>
          <w:sz w:val="22"/>
          <w:szCs w:val="22"/>
          <w:highlight w:val="none"/>
        </w:rPr>
        <w:t>报价费率保留小数点后三位小数</w:t>
      </w:r>
      <w:r>
        <w:rPr>
          <w:rFonts w:hint="eastAsia" w:ascii="宋体" w:hAnsi="宋体" w:eastAsia="宋体" w:cs="宋体"/>
          <w:b/>
          <w:bCs/>
          <w:snapToGrid w:val="0"/>
          <w:color w:val="auto"/>
          <w:sz w:val="22"/>
          <w:szCs w:val="22"/>
          <w:highlight w:val="none"/>
        </w:rPr>
        <w:t>。</w:t>
      </w:r>
    </w:p>
    <w:p w14:paraId="0C9E266A">
      <w:pPr>
        <w:wordWrap w:val="0"/>
        <w:adjustRightInd w:val="0"/>
        <w:snapToGrid w:val="0"/>
        <w:spacing w:line="440" w:lineRule="exact"/>
        <w:ind w:firstLine="44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2"/>
          <w:szCs w:val="22"/>
          <w:highlight w:val="none"/>
        </w:rPr>
        <w:t>3、以上投标报价均为含税报价（增值税）</w:t>
      </w:r>
      <w:r>
        <w:rPr>
          <w:rFonts w:hint="eastAsia" w:ascii="宋体" w:hAnsi="宋体" w:eastAsia="宋体" w:cs="宋体"/>
          <w:snapToGrid w:val="0"/>
          <w:color w:val="auto"/>
          <w:kern w:val="0"/>
          <w:sz w:val="22"/>
          <w:szCs w:val="22"/>
          <w:highlight w:val="none"/>
        </w:rPr>
        <w:t>。</w:t>
      </w:r>
    </w:p>
    <w:p w14:paraId="6AA8EF0A">
      <w:pPr>
        <w:wordWrap w:val="0"/>
        <w:autoSpaceDE/>
        <w:autoSpaceDN/>
        <w:snapToGrid w:val="0"/>
        <w:spacing w:line="440" w:lineRule="exact"/>
        <w:ind w:firstLine="482" w:firstLineChars="200"/>
        <w:jc w:val="both"/>
        <w:outlineLvl w:val="9"/>
        <w:rPr>
          <w:rFonts w:hint="eastAsia" w:ascii="宋体" w:hAnsi="宋体" w:eastAsia="宋体" w:cs="宋体"/>
          <w:b/>
          <w:snapToGrid w:val="0"/>
          <w:color w:val="auto"/>
          <w:sz w:val="24"/>
          <w:szCs w:val="24"/>
          <w:highlight w:val="none"/>
        </w:rPr>
      </w:pPr>
      <w:bookmarkStart w:id="71" w:name="_Toc24473"/>
      <w:bookmarkStart w:id="72" w:name="_Toc30189"/>
      <w:bookmarkStart w:id="73" w:name="_Toc23525"/>
    </w:p>
    <w:p w14:paraId="09CE5B51">
      <w:pPr>
        <w:wordWrap w:val="0"/>
        <w:autoSpaceDE/>
        <w:autoSpaceDN/>
        <w:snapToGrid w:val="0"/>
        <w:spacing w:line="440" w:lineRule="exact"/>
        <w:ind w:firstLine="482" w:firstLineChars="200"/>
        <w:jc w:val="both"/>
        <w:outlineLvl w:val="9"/>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 xml:space="preserve">9.2 </w:t>
      </w:r>
      <w:bookmarkStart w:id="74" w:name="_Hlt74498519"/>
      <w:bookmarkEnd w:id="74"/>
      <w:r>
        <w:rPr>
          <w:rFonts w:hint="eastAsia" w:ascii="宋体" w:hAnsi="宋体" w:eastAsia="宋体" w:cs="宋体"/>
          <w:b/>
          <w:snapToGrid w:val="0"/>
          <w:color w:val="auto"/>
          <w:sz w:val="24"/>
          <w:szCs w:val="24"/>
          <w:highlight w:val="none"/>
        </w:rPr>
        <w:t>投标报价的约定</w:t>
      </w:r>
      <w:bookmarkEnd w:id="71"/>
      <w:bookmarkEnd w:id="72"/>
      <w:bookmarkEnd w:id="73"/>
    </w:p>
    <w:p w14:paraId="19857AB6">
      <w:pPr>
        <w:wordWrap w:val="0"/>
        <w:adjustRightInd w:val="0"/>
        <w:snapToGrid w:val="0"/>
        <w:spacing w:line="440" w:lineRule="exact"/>
        <w:ind w:firstLine="482" w:firstLineChars="200"/>
        <w:rPr>
          <w:rFonts w:hint="eastAsia" w:ascii="宋体" w:hAnsi="宋体" w:eastAsia="宋体" w:cs="宋体"/>
          <w:strike/>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9.2.1 </w:t>
      </w:r>
      <w:r>
        <w:rPr>
          <w:rFonts w:hint="eastAsia" w:ascii="宋体" w:hAnsi="宋体" w:eastAsia="宋体" w:cs="宋体"/>
          <w:snapToGrid w:val="0"/>
          <w:color w:val="auto"/>
          <w:kern w:val="0"/>
          <w:sz w:val="24"/>
          <w:szCs w:val="24"/>
          <w:highlight w:val="none"/>
        </w:rPr>
        <w:t>投标人以勘察、初步设计费的合计总价进行投标报价。勘察费报价、初步设计费报价及其合价均不得超出最高投标限价规定的相应限价。</w:t>
      </w:r>
    </w:p>
    <w:p w14:paraId="3C14527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9.2.2 </w:t>
      </w:r>
      <w:r>
        <w:rPr>
          <w:rFonts w:hint="eastAsia" w:ascii="宋体" w:hAnsi="宋体" w:eastAsia="宋体" w:cs="宋体"/>
          <w:snapToGrid w:val="0"/>
          <w:color w:val="auto"/>
          <w:kern w:val="0"/>
          <w:sz w:val="24"/>
          <w:szCs w:val="24"/>
          <w:highlight w:val="none"/>
        </w:rPr>
        <w:t>岩土勘察费投标报价：按综合单价（不分土质、石质类别，均按综合单价包干）“元/米”报价，结算时在岩土勘察费最高投标限价范围内以勘察报告中的实际有效勘察长度进行结算。岩土勘察费的报价应包括所有事务工作收费、技术工作收费、税金和完成合同约定的所有与勘察有关的全部费用，同时应考虑施工场地不同土、石质类别比例及满足本项目设计要求所需完成的勘察工作量，并承担风险。</w:t>
      </w:r>
    </w:p>
    <w:p w14:paraId="6FA3F3E8">
      <w:pPr>
        <w:pStyle w:val="1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9.2.3 </w:t>
      </w:r>
      <w:r>
        <w:rPr>
          <w:rFonts w:hint="eastAsia" w:ascii="宋体" w:hAnsi="宋体" w:eastAsia="宋体" w:cs="宋体"/>
          <w:snapToGrid w:val="0"/>
          <w:color w:val="auto"/>
          <w:kern w:val="0"/>
          <w:sz w:val="24"/>
          <w:szCs w:val="24"/>
          <w:highlight w:val="none"/>
        </w:rPr>
        <w:t>地形图地形测量费投标报价：按综合单价（按综合单价包干）“元/平方米”报价，结算时在最高投标限价范围内以实际测量面积进行结算。地形图地形测量的报价包括在招标范围内按照招标人的要求对建设范围内进行1：500现状地形图测量并出具1：500现状地形图测量成果文件所需的全部费用并承担相应风险。</w:t>
      </w:r>
    </w:p>
    <w:p w14:paraId="466088D1">
      <w:pPr>
        <w:pStyle w:val="1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9.2.4初步设计费投标报价：在最高投标限价范围内，</w:t>
      </w:r>
      <w:r>
        <w:rPr>
          <w:rFonts w:hint="eastAsia" w:ascii="宋体" w:hAnsi="宋体" w:eastAsia="宋体" w:cs="宋体"/>
          <w:color w:val="auto"/>
          <w:sz w:val="24"/>
          <w:szCs w:val="24"/>
          <w:highlight w:val="none"/>
          <w:lang w:val="zh-CN"/>
        </w:rPr>
        <w:t>采用设计取费费率方式进行报价。初步</w:t>
      </w:r>
      <w:r>
        <w:rPr>
          <w:rFonts w:hint="eastAsia" w:ascii="宋体" w:hAnsi="宋体" w:eastAsia="宋体" w:cs="宋体"/>
          <w:color w:val="auto"/>
          <w:sz w:val="24"/>
          <w:szCs w:val="24"/>
          <w:highlight w:val="none"/>
        </w:rPr>
        <w:t>设计取费费率=初步设计费投标报价/建安工程费暂定价</w:t>
      </w:r>
      <w:r>
        <w:rPr>
          <w:rFonts w:hint="eastAsia" w:ascii="宋体" w:hAnsi="宋体" w:eastAsia="宋体" w:cs="宋体"/>
          <w:snapToGrid w:val="0"/>
          <w:color w:val="auto"/>
          <w:kern w:val="0"/>
          <w:sz w:val="24"/>
          <w:szCs w:val="24"/>
          <w:highlight w:val="none"/>
        </w:rPr>
        <w:t>，其中建安工程费暂定价按</w:t>
      </w:r>
      <w:r>
        <w:rPr>
          <w:rFonts w:hint="eastAsia" w:ascii="宋体" w:hAnsi="宋体" w:cs="宋体"/>
          <w:b/>
          <w:bCs/>
          <w:color w:val="auto"/>
          <w:sz w:val="24"/>
          <w:szCs w:val="24"/>
          <w:highlight w:val="none"/>
          <w:u w:val="single"/>
          <w:lang w:val="en-US" w:eastAsia="zh-CN"/>
        </w:rPr>
        <w:t>21000000.00</w:t>
      </w:r>
      <w:r>
        <w:rPr>
          <w:rFonts w:hint="eastAsia" w:ascii="宋体" w:hAnsi="宋体" w:eastAsia="宋体" w:cs="宋体"/>
          <w:snapToGrid w:val="0"/>
          <w:color w:val="auto"/>
          <w:kern w:val="0"/>
          <w:sz w:val="24"/>
          <w:szCs w:val="24"/>
          <w:highlight w:val="none"/>
        </w:rPr>
        <w:t>元计。初步设计费的报价应包括招标文件中招标内容（范围）所规定的所有初步设计工作的所有费用。初步设计费的报价应包含各个不同专业的设计费用、进行优化设计或修改设计所增加的设计费用</w:t>
      </w:r>
      <w:r>
        <w:rPr>
          <w:rFonts w:hint="eastAsia" w:ascii="宋体" w:hAnsi="宋体" w:eastAsia="宋体" w:cs="宋体"/>
          <w:color w:val="auto"/>
          <w:sz w:val="24"/>
          <w:szCs w:val="24"/>
          <w:highlight w:val="none"/>
          <w:lang w:val="zh-CN"/>
        </w:rPr>
        <w:t>、各项</w:t>
      </w:r>
      <w:r>
        <w:rPr>
          <w:rFonts w:hint="eastAsia" w:ascii="宋体" w:hAnsi="宋体" w:eastAsia="宋体" w:cs="宋体"/>
          <w:color w:val="auto"/>
          <w:sz w:val="24"/>
          <w:szCs w:val="24"/>
          <w:highlight w:val="none"/>
        </w:rPr>
        <w:t>专家评审的专家费用、概算编制费、税费等</w:t>
      </w:r>
      <w:r>
        <w:rPr>
          <w:rFonts w:hint="eastAsia" w:ascii="宋体" w:hAnsi="宋体" w:eastAsia="宋体" w:cs="宋体"/>
          <w:color w:val="auto"/>
          <w:sz w:val="24"/>
          <w:szCs w:val="24"/>
          <w:highlight w:val="none"/>
          <w:lang w:val="zh-CN"/>
        </w:rPr>
        <w:t>。</w:t>
      </w:r>
    </w:p>
    <w:p w14:paraId="316338F7">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9.2.4 </w:t>
      </w:r>
      <w:r>
        <w:rPr>
          <w:rFonts w:hint="eastAsia" w:ascii="宋体" w:hAnsi="宋体" w:eastAsia="宋体" w:cs="宋体"/>
          <w:snapToGrid w:val="0"/>
          <w:color w:val="auto"/>
          <w:kern w:val="0"/>
          <w:sz w:val="24"/>
          <w:szCs w:val="24"/>
          <w:highlight w:val="none"/>
        </w:rPr>
        <w:t>勘察费、初步设计费的中标价为合同价，结算价不能超过合同价。勘察设计成果必须按要求满足勘察设计规定的深度。所报的勘察费、设计费应包含投标人自投标之日起至工程验收合格所需的费用。若勘察设计深度不够，导致设计更改、工程量增加、费用增加的，由投标人以该项目的勘察费、设计费为限承担责任。</w:t>
      </w:r>
    </w:p>
    <w:p w14:paraId="55D982BD">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9.2.5</w:t>
      </w:r>
      <w:r>
        <w:rPr>
          <w:rFonts w:hint="eastAsia" w:ascii="宋体" w:hAnsi="宋体" w:eastAsia="宋体" w:cs="宋体"/>
          <w:snapToGrid w:val="0"/>
          <w:color w:val="auto"/>
          <w:kern w:val="0"/>
          <w:sz w:val="24"/>
          <w:szCs w:val="24"/>
          <w:highlight w:val="none"/>
        </w:rPr>
        <w:t>本项目投标报价应综合考虑勘察设计服务费、各项专家评审费、修编建设工程设计方案费用、所有专业及工程复杂程度相关的调整系数等所包含的一切费用，还应考虑任何阶段性设计修改不增加任何费用的风险。</w:t>
      </w:r>
    </w:p>
    <w:p w14:paraId="1FA27132">
      <w:pPr>
        <w:wordWrap w:val="0"/>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9.2.6</w:t>
      </w:r>
      <w:r>
        <w:rPr>
          <w:rFonts w:hint="eastAsia" w:ascii="宋体" w:hAnsi="宋体" w:eastAsia="宋体" w:cs="宋体"/>
          <w:snapToGrid w:val="0"/>
          <w:color w:val="auto"/>
          <w:kern w:val="0"/>
          <w:sz w:val="24"/>
          <w:szCs w:val="24"/>
          <w:highlight w:val="none"/>
        </w:rPr>
        <w:t>投标报价时应充分考虑“</w:t>
      </w:r>
      <w:r>
        <w:rPr>
          <w:rFonts w:hint="eastAsia" w:ascii="宋体" w:hAnsi="宋体" w:eastAsia="宋体" w:cs="宋体"/>
          <w:color w:val="auto"/>
          <w:sz w:val="24"/>
          <w:szCs w:val="24"/>
          <w:highlight w:val="none"/>
          <w:lang w:val="zh-CN"/>
        </w:rPr>
        <w:t>拟签订合同的主要条款”</w:t>
      </w:r>
      <w:r>
        <w:rPr>
          <w:rFonts w:hint="eastAsia" w:ascii="宋体" w:hAnsi="宋体" w:eastAsia="宋体" w:cs="宋体"/>
          <w:snapToGrid w:val="0"/>
          <w:color w:val="auto"/>
          <w:kern w:val="0"/>
          <w:sz w:val="24"/>
          <w:szCs w:val="24"/>
          <w:highlight w:val="none"/>
        </w:rPr>
        <w:t>及“中标人须知”中所列条款的要求及风险。</w:t>
      </w:r>
    </w:p>
    <w:p w14:paraId="0E67C1B4">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75" w:name="_Hlt75685561"/>
      <w:bookmarkEnd w:id="75"/>
      <w:bookmarkStart w:id="76" w:name="_Hlt126039060"/>
      <w:bookmarkEnd w:id="76"/>
      <w:bookmarkStart w:id="77" w:name="_Hlt75685913"/>
      <w:bookmarkEnd w:id="77"/>
      <w:bookmarkStart w:id="78" w:name="_Hlt121630579"/>
      <w:bookmarkEnd w:id="78"/>
      <w:bookmarkStart w:id="79" w:name="_Toc18785"/>
      <w:bookmarkStart w:id="80" w:name="_Toc18975"/>
      <w:bookmarkStart w:id="81" w:name="_Toc15313"/>
      <w:bookmarkStart w:id="82" w:name="_Hlt121629839"/>
      <w:bookmarkStart w:id="83" w:name="_Hlt69335617"/>
      <w:r>
        <w:rPr>
          <w:rFonts w:hint="eastAsia" w:ascii="宋体" w:hAnsi="宋体" w:eastAsia="宋体" w:cs="宋体"/>
          <w:b/>
          <w:color w:val="auto"/>
          <w:kern w:val="2"/>
          <w:sz w:val="24"/>
          <w:szCs w:val="24"/>
          <w:highlight w:val="none"/>
        </w:rPr>
        <w:t>10 投标文件的编制</w:t>
      </w:r>
      <w:bookmarkStart w:id="84" w:name="_Hlt69208262"/>
      <w:bookmarkEnd w:id="84"/>
      <w:bookmarkStart w:id="85" w:name="_Hlt69332370"/>
      <w:bookmarkEnd w:id="85"/>
      <w:r>
        <w:rPr>
          <w:rFonts w:hint="eastAsia" w:ascii="宋体" w:hAnsi="宋体" w:eastAsia="宋体" w:cs="宋体"/>
          <w:b/>
          <w:color w:val="auto"/>
          <w:kern w:val="2"/>
          <w:sz w:val="24"/>
          <w:szCs w:val="24"/>
          <w:highlight w:val="none"/>
        </w:rPr>
        <w:t>要求</w:t>
      </w:r>
      <w:bookmarkEnd w:id="79"/>
      <w:bookmarkEnd w:id="80"/>
      <w:bookmarkEnd w:id="81"/>
    </w:p>
    <w:p w14:paraId="5CE8E94D">
      <w:pPr>
        <w:pStyle w:val="122"/>
        <w:spacing w:before="0" w:after="0" w:line="400" w:lineRule="exact"/>
        <w:ind w:firstLine="482" w:firstLineChars="200"/>
        <w:jc w:val="both"/>
        <w:rPr>
          <w:rFonts w:hint="eastAsia" w:ascii="宋体" w:hAnsi="宋体" w:eastAsia="宋体" w:cs="宋体"/>
          <w:b/>
          <w:color w:val="auto"/>
          <w:sz w:val="24"/>
          <w:szCs w:val="24"/>
          <w:highlight w:val="none"/>
        </w:rPr>
      </w:pPr>
      <w:bookmarkStart w:id="86" w:name="_Hlt78768224"/>
      <w:bookmarkEnd w:id="86"/>
      <w:bookmarkStart w:id="87" w:name="_Hlt74497202"/>
      <w:bookmarkEnd w:id="87"/>
      <w:bookmarkStart w:id="88" w:name="_Hlt74495594"/>
      <w:bookmarkEnd w:id="88"/>
      <w:bookmarkStart w:id="89" w:name="_Toc29923"/>
      <w:bookmarkStart w:id="90" w:name="_Toc496133008"/>
      <w:bookmarkStart w:id="91" w:name="_Toc14140"/>
      <w:bookmarkStart w:id="92" w:name="_Toc3825"/>
      <w:bookmarkStart w:id="93" w:name="_Toc6054"/>
      <w:bookmarkStart w:id="94" w:name="_Toc6667"/>
      <w:r>
        <w:rPr>
          <w:rFonts w:hint="eastAsia" w:ascii="宋体" w:hAnsi="宋体" w:eastAsia="宋体" w:cs="宋体"/>
          <w:b/>
          <w:color w:val="auto"/>
          <w:sz w:val="24"/>
          <w:szCs w:val="24"/>
          <w:highlight w:val="none"/>
        </w:rPr>
        <w:t>10.1 一般要求</w:t>
      </w:r>
      <w:bookmarkEnd w:id="89"/>
      <w:bookmarkEnd w:id="90"/>
      <w:bookmarkEnd w:id="91"/>
      <w:bookmarkEnd w:id="92"/>
      <w:bookmarkEnd w:id="93"/>
      <w:bookmarkEnd w:id="94"/>
    </w:p>
    <w:p w14:paraId="2A3D01A7">
      <w:pPr>
        <w:pStyle w:val="54"/>
        <w:spacing w:line="440" w:lineRule="exact"/>
        <w:ind w:firstLine="560"/>
        <w:rPr>
          <w:rFonts w:hint="eastAsia" w:ascii="宋体" w:hAnsi="宋体" w:eastAsia="宋体" w:cs="宋体"/>
          <w:color w:val="auto"/>
          <w:sz w:val="24"/>
          <w:szCs w:val="24"/>
          <w:highlight w:val="none"/>
        </w:rPr>
      </w:pPr>
      <w:bookmarkStart w:id="95" w:name="_Toc496133009"/>
      <w:bookmarkStart w:id="96" w:name="_Toc274313880"/>
      <w:bookmarkStart w:id="97" w:name="_Toc4518"/>
      <w:bookmarkStart w:id="98" w:name="_Toc22855"/>
      <w:bookmarkStart w:id="99" w:name="_Toc257031159"/>
      <w:r>
        <w:rPr>
          <w:rFonts w:hint="eastAsia" w:ascii="宋体" w:hAnsi="宋体" w:eastAsia="宋体" w:cs="宋体"/>
          <w:color w:val="auto"/>
          <w:sz w:val="24"/>
          <w:szCs w:val="24"/>
          <w:highlight w:val="none"/>
        </w:rPr>
        <w:t>投标文件应按</w:t>
      </w:r>
      <w:r>
        <w:rPr>
          <w:rFonts w:hint="eastAsia" w:ascii="宋体" w:hAnsi="宋体" w:eastAsia="宋体" w:cs="宋体"/>
          <w:color w:val="auto"/>
          <w:sz w:val="24"/>
          <w:szCs w:val="24"/>
          <w:highlight w:val="none"/>
          <w:u w:val="single"/>
        </w:rPr>
        <w:t xml:space="preserve"> 第五章 </w:t>
      </w:r>
      <w:r>
        <w:rPr>
          <w:rFonts w:hint="eastAsia" w:ascii="宋体" w:hAnsi="宋体" w:eastAsia="宋体" w:cs="宋体"/>
          <w:color w:val="auto"/>
          <w:sz w:val="24"/>
          <w:szCs w:val="24"/>
          <w:highlight w:val="none"/>
        </w:rPr>
        <w:t>投标文件格式规定的内容，投标人提交的投标文件应当使用招标文件所提供的投标文件全部格式。</w:t>
      </w:r>
    </w:p>
    <w:p w14:paraId="690EC12A">
      <w:pPr>
        <w:pStyle w:val="54"/>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 投标人必须响应招标文件，并在充分理解招标文件的基础上编制投标文件。因投标文件不符合招标文件的要求而造成的损失和后果，由投标人自行承担。</w:t>
      </w:r>
    </w:p>
    <w:p w14:paraId="0527F595">
      <w:pPr>
        <w:pStyle w:val="54"/>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投标文件全部采用电子文档，投标文件所附证书证件均为原件彩色扫描件，并采用单位数字证书，按招标文件要求在相应位置加盖电子印章。投标文件中需个人签字或盖章的，应加盖个人电子印章或在线下完成后扫描上传。具体操作投标人可登录全国公共资源交易平台（广东省·韶关市）（https://ygp.gdzwfw.gov.cn/ggzy-portal/#/440200/index），在【服务指南】栏目中下载《韶关市公共资源建设工程交易系统-投标人操作指南》。</w:t>
      </w:r>
    </w:p>
    <w:p w14:paraId="58F81F02">
      <w:pPr>
        <w:pStyle w:val="54"/>
        <w:spacing w:line="44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投标文件需按以下要求签字、盖章：</w:t>
      </w:r>
    </w:p>
    <w:p w14:paraId="2A946B25">
      <w:pPr>
        <w:pStyle w:val="186"/>
        <w:spacing w:line="440" w:lineRule="exact"/>
        <w:ind w:firstLine="561"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电子投标文件：</w:t>
      </w:r>
    </w:p>
    <w:p w14:paraId="5AD3651E">
      <w:pPr>
        <w:pStyle w:val="186"/>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698E29C4">
      <w:pPr>
        <w:pStyle w:val="186"/>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10.1.3.2 投标文件封套、封面、组成内容中凡要求录入投标人名称且注明“盖单位章”处盖单位法人公章（电子印章）。</w:t>
      </w:r>
    </w:p>
    <w:p w14:paraId="2110497D">
      <w:pPr>
        <w:pStyle w:val="186"/>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10.1.3.3 投标文件的签字均为签字人本人亲笔署名或签章（电子印章），其余部分的复印件无须另行签字、盖章。</w:t>
      </w:r>
    </w:p>
    <w:p w14:paraId="19EB1A09">
      <w:pPr>
        <w:pStyle w:val="186"/>
        <w:spacing w:line="440" w:lineRule="exact"/>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10.1.3.4 联合体投标的，除《联合体协议书》外，由联合体牵头人按以上要求签字（电子印章）、盖章（电子印章）即可。</w:t>
      </w:r>
    </w:p>
    <w:p w14:paraId="26E0B197">
      <w:pPr>
        <w:pStyle w:val="122"/>
        <w:spacing w:before="0" w:after="0" w:line="400" w:lineRule="exact"/>
        <w:ind w:firstLine="482" w:firstLineChars="200"/>
        <w:jc w:val="both"/>
        <w:rPr>
          <w:rFonts w:hint="eastAsia" w:ascii="宋体" w:hAnsi="宋体" w:eastAsia="宋体" w:cs="宋体"/>
          <w:b/>
          <w:color w:val="auto"/>
          <w:sz w:val="24"/>
          <w:szCs w:val="24"/>
          <w:highlight w:val="none"/>
        </w:rPr>
      </w:pPr>
      <w:bookmarkStart w:id="100" w:name="_Toc12173"/>
      <w:bookmarkStart w:id="101" w:name="_Toc2586"/>
      <w:bookmarkStart w:id="102" w:name="_Toc2035"/>
      <w:r>
        <w:rPr>
          <w:rFonts w:hint="eastAsia" w:ascii="宋体" w:hAnsi="宋体" w:eastAsia="宋体" w:cs="宋体"/>
          <w:b/>
          <w:color w:val="auto"/>
          <w:sz w:val="24"/>
          <w:szCs w:val="24"/>
          <w:highlight w:val="none"/>
        </w:rPr>
        <w:t>10.2 商务经济标书的编制要求</w:t>
      </w:r>
      <w:bookmarkEnd w:id="95"/>
      <w:bookmarkEnd w:id="96"/>
      <w:bookmarkEnd w:id="97"/>
      <w:bookmarkEnd w:id="98"/>
      <w:bookmarkEnd w:id="99"/>
      <w:bookmarkEnd w:id="100"/>
      <w:bookmarkEnd w:id="101"/>
      <w:bookmarkEnd w:id="102"/>
    </w:p>
    <w:p w14:paraId="11D89123">
      <w:pPr>
        <w:pStyle w:val="54"/>
        <w:spacing w:line="400" w:lineRule="exact"/>
        <w:ind w:firstLine="56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10.2.1 商务经济标书包括但不限于以下内容：</w:t>
      </w:r>
    </w:p>
    <w:p w14:paraId="15280DAB">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（1）封面（格式一）；</w:t>
      </w:r>
    </w:p>
    <w:p w14:paraId="75B0626F">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（2）目录；</w:t>
      </w:r>
    </w:p>
    <w:p w14:paraId="04C52E20">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（3）《投标函》（格式二）；</w:t>
      </w:r>
    </w:p>
    <w:p w14:paraId="3C5947E5">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（4）《工程项目报价表》（格式三）；</w:t>
      </w:r>
    </w:p>
    <w:p w14:paraId="1485017F">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（5）《各项承诺一览表》（格式四）；</w:t>
      </w:r>
    </w:p>
    <w:p w14:paraId="525E52B2">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（6）《法定代表人身份证明》（格式八）；</w:t>
      </w:r>
    </w:p>
    <w:p w14:paraId="29CFBABD">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（7）《法定代表人授权委托书》（格式九）；</w:t>
      </w:r>
    </w:p>
    <w:p w14:paraId="4591EA11">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保证缴纳证明（投标人采用投标保证金的，附建设工程交易系统《缴纳投标保证金通知书》页面截图或银行转账单扫描件；采用投标保证担保的，附银行保函扫描件；采用投标保证保险的，附电子保单页面截图或扫描件）。</w:t>
      </w:r>
    </w:p>
    <w:p w14:paraId="07FA19C9">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（9）《联合体协议书》（格式十）；</w:t>
      </w:r>
    </w:p>
    <w:p w14:paraId="64E46D14">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（10）《投标人基本情况表》（格式五）及所附资料；</w:t>
      </w:r>
    </w:p>
    <w:p w14:paraId="79660C11">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（11）《设计/勘察负责人简历表》（格式六）及所附资料；</w:t>
      </w:r>
    </w:p>
    <w:p w14:paraId="528603CD">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（12）《本项目拟投入的人员基本情况表》（格式七）及所附资料；</w:t>
      </w:r>
    </w:p>
    <w:p w14:paraId="715BCB94">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（13）详细评审阶段要求提供的评审资料（详见本节第16.5.1目）；；</w:t>
      </w:r>
    </w:p>
    <w:p w14:paraId="26CBBD24">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（14）投标人认为有必要补充的其他资料。（例如投标人已经工商变更，但其企业资质证书或其员工执业资格注册证书上的企业名称未能在投标期间完成变更的书面说明和佐证材料）。</w:t>
      </w:r>
    </w:p>
    <w:p w14:paraId="247B6BD9">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本节第10.2.1目中所列出的商务经济标书组成内容中，第（1）至第（12）项所有投标人均应提供。但非联合体投标的，无需提供第（9）项内容。</w:t>
      </w:r>
    </w:p>
    <w:p w14:paraId="689A56B4">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10.2.3 </w:t>
      </w:r>
      <w:r>
        <w:rPr>
          <w:rFonts w:hint="eastAsia" w:ascii="宋体" w:hAnsi="宋体" w:eastAsia="宋体" w:cs="宋体"/>
          <w:snapToGrid w:val="0"/>
          <w:color w:val="auto"/>
          <w:kern w:val="0"/>
          <w:sz w:val="24"/>
          <w:szCs w:val="24"/>
          <w:highlight w:val="none"/>
        </w:rPr>
        <w:t>商务经济标书的组成内容按本节第</w:t>
      </w:r>
      <w:r>
        <w:rPr>
          <w:rFonts w:hint="eastAsia" w:ascii="宋体" w:hAnsi="宋体" w:eastAsia="宋体" w:cs="宋体"/>
          <w:b/>
          <w:bCs/>
          <w:snapToGrid w:val="0"/>
          <w:color w:val="auto"/>
          <w:kern w:val="0"/>
          <w:sz w:val="24"/>
          <w:szCs w:val="24"/>
          <w:highlight w:val="none"/>
        </w:rPr>
        <w:t>10.2.1</w:t>
      </w:r>
      <w:r>
        <w:rPr>
          <w:rFonts w:hint="eastAsia" w:ascii="宋体" w:hAnsi="宋体" w:eastAsia="宋体" w:cs="宋体"/>
          <w:snapToGrid w:val="0"/>
          <w:color w:val="auto"/>
          <w:kern w:val="0"/>
          <w:sz w:val="24"/>
          <w:szCs w:val="24"/>
          <w:highlight w:val="none"/>
        </w:rPr>
        <w:t>目规定的顺序整理、编排后，逐页（页码起始从封面开始）连续标记页码。</w:t>
      </w:r>
    </w:p>
    <w:p w14:paraId="24527BAD">
      <w:pPr>
        <w:pStyle w:val="54"/>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10.2.4报价以人民币“元”为单位，并按“四舍五入”原则精确到两位小数。投标总价必须同时用大、小写表示，大、小写报价应保持一致，如不一致，以大写报价为准。</w:t>
      </w:r>
    </w:p>
    <w:p w14:paraId="1A1B6843">
      <w:pPr>
        <w:pStyle w:val="189"/>
        <w:spacing w:before="0" w:after="0" w:line="400" w:lineRule="exact"/>
        <w:ind w:firstLine="482" w:firstLineChars="200"/>
        <w:jc w:val="both"/>
        <w:rPr>
          <w:rFonts w:hint="eastAsia" w:ascii="宋体" w:hAnsi="宋体" w:eastAsia="宋体" w:cs="宋体"/>
          <w:b/>
          <w:color w:val="auto"/>
          <w:sz w:val="24"/>
          <w:szCs w:val="24"/>
          <w:highlight w:val="none"/>
        </w:rPr>
      </w:pPr>
      <w:bookmarkStart w:id="103" w:name="_Toc26715"/>
      <w:bookmarkStart w:id="104" w:name="_Toc29429"/>
      <w:bookmarkStart w:id="105" w:name="_Toc3622"/>
      <w:bookmarkStart w:id="106" w:name="_Toc466640590"/>
      <w:bookmarkStart w:id="107" w:name="_Toc496133010"/>
      <w:bookmarkStart w:id="108" w:name="_Toc477"/>
      <w:bookmarkStart w:id="109" w:name="_Toc19410"/>
      <w:r>
        <w:rPr>
          <w:rFonts w:hint="eastAsia" w:ascii="宋体" w:hAnsi="宋体" w:eastAsia="宋体" w:cs="宋体"/>
          <w:b/>
          <w:color w:val="auto"/>
          <w:sz w:val="24"/>
          <w:szCs w:val="24"/>
          <w:highlight w:val="none"/>
        </w:rPr>
        <w:t>10.3 技术标书的编制要求</w:t>
      </w:r>
      <w:bookmarkEnd w:id="103"/>
      <w:bookmarkEnd w:id="104"/>
      <w:bookmarkEnd w:id="105"/>
      <w:bookmarkEnd w:id="106"/>
      <w:bookmarkEnd w:id="107"/>
      <w:bookmarkEnd w:id="108"/>
      <w:bookmarkEnd w:id="109"/>
    </w:p>
    <w:p w14:paraId="4A1C7640">
      <w:pPr>
        <w:pStyle w:val="82"/>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10.3.1 技术标书包括但不限于以下内容：</w:t>
      </w:r>
    </w:p>
    <w:p w14:paraId="3CA0E90D">
      <w:pPr>
        <w:pStyle w:val="82"/>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（1）封面（格式一）；</w:t>
      </w:r>
    </w:p>
    <w:p w14:paraId="250E558C">
      <w:pPr>
        <w:pStyle w:val="82"/>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（2）目录；</w:t>
      </w:r>
    </w:p>
    <w:p w14:paraId="2807F2E8">
      <w:pPr>
        <w:pStyle w:val="82"/>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（3）投标人根据招标文件的评标定标方法认为需要补充的其他资料。</w:t>
      </w:r>
    </w:p>
    <w:p w14:paraId="4C553E02">
      <w:pPr>
        <w:pStyle w:val="82"/>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 本节第10.3.1目中所列出的技术标书组成内容中，第（1）至第（3）项所有投标人均应提供。</w:t>
      </w:r>
    </w:p>
    <w:p w14:paraId="4381E9F6">
      <w:pPr>
        <w:pStyle w:val="82"/>
        <w:spacing w:line="40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10.3.3技术标书的组成内容按本节第10.3.1目规定的顺序整理、编排后，逐页（页码起始从封面开始）连续标记页码。</w:t>
      </w:r>
      <w:bookmarkStart w:id="110" w:name="_Toc14893"/>
      <w:bookmarkStart w:id="111" w:name="_Toc31991"/>
      <w:bookmarkStart w:id="112" w:name="_Toc485111106"/>
    </w:p>
    <w:p w14:paraId="11337924">
      <w:pPr>
        <w:pStyle w:val="82"/>
        <w:spacing w:line="400" w:lineRule="exact"/>
        <w:ind w:firstLine="422" w:firstLineChars="17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10.3.4技术</w:t>
      </w:r>
      <w:r>
        <w:rPr>
          <w:rFonts w:hint="eastAsia" w:hAnsi="宋体" w:cs="宋体"/>
          <w:b/>
          <w:bCs/>
          <w:color w:val="auto"/>
          <w:sz w:val="24"/>
          <w:szCs w:val="24"/>
          <w:highlight w:val="none"/>
          <w:lang w:val="en-US" w:eastAsia="zh-CN"/>
        </w:rPr>
        <w:t>标书</w:t>
      </w:r>
      <w:r>
        <w:rPr>
          <w:rFonts w:hint="eastAsia" w:ascii="宋体" w:hAnsi="宋体" w:eastAsia="宋体" w:cs="宋体"/>
          <w:b/>
          <w:bCs/>
          <w:color w:val="auto"/>
          <w:sz w:val="24"/>
          <w:szCs w:val="24"/>
          <w:highlight w:val="none"/>
        </w:rPr>
        <w:t>不</w:t>
      </w:r>
      <w:r>
        <w:rPr>
          <w:rFonts w:hint="eastAsia" w:hAnsi="宋体" w:cs="宋体"/>
          <w:b/>
          <w:bCs/>
          <w:color w:val="auto"/>
          <w:sz w:val="24"/>
          <w:szCs w:val="24"/>
          <w:highlight w:val="none"/>
          <w:lang w:val="en-US" w:eastAsia="zh-CN"/>
        </w:rPr>
        <w:t>得</w:t>
      </w:r>
      <w:r>
        <w:rPr>
          <w:rFonts w:hint="eastAsia" w:ascii="宋体" w:hAnsi="宋体" w:eastAsia="宋体" w:cs="宋体"/>
          <w:b/>
          <w:bCs/>
          <w:color w:val="auto"/>
          <w:sz w:val="24"/>
          <w:szCs w:val="24"/>
          <w:highlight w:val="none"/>
        </w:rPr>
        <w:t>超过250页。</w:t>
      </w:r>
    </w:p>
    <w:p w14:paraId="3B5C9FE0">
      <w:pPr>
        <w:pStyle w:val="53"/>
        <w:keepNext/>
        <w:keepLines/>
        <w:spacing w:line="440" w:lineRule="exact"/>
        <w:ind w:firstLine="480"/>
        <w:jc w:val="both"/>
        <w:outlineLvl w:val="9"/>
        <w:rPr>
          <w:rFonts w:hint="eastAsia" w:ascii="宋体" w:hAnsi="宋体" w:eastAsia="宋体" w:cs="宋体"/>
          <w:b/>
          <w:color w:val="auto"/>
          <w:kern w:val="2"/>
          <w:sz w:val="24"/>
          <w:szCs w:val="24"/>
          <w:highlight w:val="none"/>
        </w:rPr>
      </w:pPr>
      <w:bookmarkStart w:id="113" w:name="_Toc5720"/>
    </w:p>
    <w:p w14:paraId="495580CF">
      <w:pPr>
        <w:pStyle w:val="53"/>
        <w:keepNext/>
        <w:keepLines/>
        <w:spacing w:line="440" w:lineRule="exact"/>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11 投标文件的编制依据</w:t>
      </w:r>
      <w:bookmarkEnd w:id="110"/>
      <w:bookmarkEnd w:id="111"/>
      <w:bookmarkEnd w:id="112"/>
      <w:bookmarkEnd w:id="113"/>
    </w:p>
    <w:p w14:paraId="1C11E2CB">
      <w:pPr>
        <w:adjustRightInd w:val="0"/>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11.1招标单位提供的设计文件等资料；</w:t>
      </w:r>
    </w:p>
    <w:p w14:paraId="5CFDE4EF">
      <w:pPr>
        <w:adjustRightInd w:val="0"/>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11.2本招标文件；</w:t>
      </w:r>
    </w:p>
    <w:p w14:paraId="73CF960B">
      <w:pPr>
        <w:adjustRightInd w:val="0"/>
        <w:snapToGrid w:val="0"/>
        <w:spacing w:line="440" w:lineRule="exact"/>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11.3国家、广东省现行的有关法规、规定，建筑工程验收规范和质量检验评定标准等。</w:t>
      </w:r>
    </w:p>
    <w:p w14:paraId="41842A44">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114" w:name="_Toc12971"/>
      <w:bookmarkStart w:id="115" w:name="_Toc27343"/>
      <w:bookmarkStart w:id="116" w:name="_Toc2773"/>
      <w:bookmarkStart w:id="117" w:name="_Toc11515"/>
      <w:bookmarkStart w:id="118" w:name="_Toc106418820"/>
      <w:bookmarkStart w:id="119" w:name="_Toc104711075"/>
      <w:bookmarkStart w:id="120" w:name="_Toc31438"/>
      <w:r>
        <w:rPr>
          <w:rFonts w:hint="eastAsia" w:ascii="宋体" w:hAnsi="宋体" w:eastAsia="宋体" w:cs="宋体"/>
          <w:b/>
          <w:color w:val="auto"/>
          <w:kern w:val="2"/>
          <w:sz w:val="24"/>
          <w:szCs w:val="24"/>
          <w:highlight w:val="none"/>
        </w:rPr>
        <w:t xml:space="preserve">12 </w:t>
      </w:r>
      <w:bookmarkEnd w:id="114"/>
      <w:bookmarkStart w:id="121" w:name="_Hlt88627590"/>
      <w:bookmarkEnd w:id="121"/>
      <w:r>
        <w:rPr>
          <w:rFonts w:hint="eastAsia" w:ascii="宋体" w:hAnsi="宋体" w:eastAsia="宋体" w:cs="宋体"/>
          <w:b/>
          <w:color w:val="auto"/>
          <w:kern w:val="2"/>
          <w:sz w:val="24"/>
          <w:szCs w:val="24"/>
          <w:highlight w:val="none"/>
        </w:rPr>
        <w:t>电子投标</w:t>
      </w:r>
      <w:bookmarkEnd w:id="115"/>
      <w:bookmarkEnd w:id="116"/>
      <w:bookmarkEnd w:id="117"/>
    </w:p>
    <w:p w14:paraId="4130EFD7">
      <w:pPr>
        <w:wordWrap w:val="0"/>
        <w:adjustRightInd w:val="0"/>
        <w:snapToGrid w:val="0"/>
        <w:spacing w:line="420" w:lineRule="exact"/>
        <w:ind w:firstLine="480" w:firstLineChars="200"/>
        <w:outlineLvl w:val="9"/>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12.1在建设工程交易系统上传加盖了电子印章的投标文件、录入相关信息及标书页码信息，（页码起始从封面开始）并提交投标标书。提交标书为已加密投标文件。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2C09C3D7">
      <w:pPr>
        <w:pStyle w:val="193"/>
        <w:widowControl/>
        <w:spacing w:line="400" w:lineRule="exact"/>
        <w:ind w:firstLine="480" w:firstLineChars="200"/>
        <w:textAlignment w:val="baseline"/>
        <w:outlineLvl w:val="9"/>
        <w:rPr>
          <w:rFonts w:hint="eastAsia" w:ascii="宋体" w:hAnsi="宋体" w:eastAsia="宋体" w:cs="宋体"/>
          <w:bCs/>
          <w:snapToGrid w:val="0"/>
          <w:color w:val="auto"/>
          <w:sz w:val="24"/>
          <w:szCs w:val="24"/>
          <w:highlight w:val="none"/>
        </w:rPr>
      </w:pPr>
      <w:bookmarkStart w:id="122" w:name="_Hlt127590288"/>
      <w:bookmarkEnd w:id="122"/>
      <w:r>
        <w:rPr>
          <w:rFonts w:hint="eastAsia" w:ascii="宋体" w:hAnsi="宋体" w:eastAsia="宋体" w:cs="宋体"/>
          <w:bCs/>
          <w:snapToGrid w:val="0"/>
          <w:color w:val="auto"/>
          <w:sz w:val="24"/>
          <w:szCs w:val="24"/>
          <w:highlight w:val="none"/>
        </w:rPr>
        <w:t>12.2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03420D3E">
      <w:pPr>
        <w:pStyle w:val="54"/>
        <w:spacing w:line="400" w:lineRule="exact"/>
        <w:ind w:firstLine="480" w:firstLineChars="200"/>
        <w:outlineLvl w:val="9"/>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12.3</w:t>
      </w:r>
      <w:r>
        <w:rPr>
          <w:rFonts w:hint="eastAsia" w:ascii="宋体" w:hAnsi="宋体" w:eastAsia="宋体" w:cs="宋体"/>
          <w:color w:val="auto"/>
          <w:sz w:val="24"/>
          <w:szCs w:val="24"/>
          <w:highlight w:val="none"/>
        </w:rPr>
        <w:t>投标人必须在规定的截止时间前使用交易系统完成缴纳投标保证和全流程电子投标，只有满足以上所有条件，方为有效投标。</w:t>
      </w:r>
      <w:r>
        <w:rPr>
          <w:rFonts w:hint="eastAsia" w:ascii="宋体" w:hAnsi="宋体" w:eastAsia="宋体" w:cs="宋体"/>
          <w:snapToGrid w:val="0"/>
          <w:color w:val="auto"/>
          <w:kern w:val="0"/>
          <w:sz w:val="24"/>
          <w:szCs w:val="24"/>
          <w:highlight w:val="none"/>
        </w:rPr>
        <w:t>在投标文件提交截止时间前，投标人</w:t>
      </w:r>
      <w:r>
        <w:rPr>
          <w:rFonts w:hint="eastAsia" w:ascii="宋体" w:hAnsi="宋体" w:eastAsia="宋体" w:cs="宋体"/>
          <w:bCs/>
          <w:snapToGrid w:val="0"/>
          <w:color w:val="auto"/>
          <w:sz w:val="24"/>
          <w:szCs w:val="24"/>
          <w:highlight w:val="none"/>
        </w:rPr>
        <w:t>通过交易平台</w:t>
      </w:r>
      <w:r>
        <w:rPr>
          <w:rFonts w:hint="eastAsia" w:ascii="宋体" w:hAnsi="宋体" w:eastAsia="宋体" w:cs="宋体"/>
          <w:snapToGrid w:val="0"/>
          <w:color w:val="auto"/>
          <w:kern w:val="0"/>
          <w:sz w:val="24"/>
          <w:szCs w:val="24"/>
          <w:highlight w:val="none"/>
        </w:rPr>
        <w:t>提交已加密投标文件。逾期提交的电子投标文件，</w:t>
      </w:r>
      <w:r>
        <w:rPr>
          <w:rFonts w:hint="eastAsia" w:ascii="宋体" w:hAnsi="宋体" w:eastAsia="宋体" w:cs="宋体"/>
          <w:bCs/>
          <w:snapToGrid w:val="0"/>
          <w:color w:val="auto"/>
          <w:sz w:val="24"/>
          <w:szCs w:val="24"/>
          <w:highlight w:val="none"/>
        </w:rPr>
        <w:t>交易平台</w:t>
      </w:r>
      <w:r>
        <w:rPr>
          <w:rFonts w:hint="eastAsia" w:ascii="宋体" w:hAnsi="宋体" w:eastAsia="宋体" w:cs="宋体"/>
          <w:snapToGrid w:val="0"/>
          <w:color w:val="auto"/>
          <w:kern w:val="0"/>
          <w:sz w:val="24"/>
          <w:szCs w:val="24"/>
          <w:highlight w:val="none"/>
        </w:rPr>
        <w:t>将予以拒收。</w:t>
      </w:r>
    </w:p>
    <w:p w14:paraId="230AB036">
      <w:pPr>
        <w:pStyle w:val="54"/>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12.4 出现下述情形之一，属于未成功提交投标文件，按无效投标处理：</w:t>
      </w:r>
    </w:p>
    <w:p w14:paraId="1017747F">
      <w:pPr>
        <w:pStyle w:val="54"/>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（1）至提交投标文件截止时，投标文件未完整上传及提交标书；</w:t>
      </w:r>
    </w:p>
    <w:p w14:paraId="0407565C">
      <w:pPr>
        <w:pStyle w:val="54"/>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（2）解密失败且在规定时间内未重新提交投标文件的；</w:t>
      </w:r>
    </w:p>
    <w:p w14:paraId="0DB9C11A">
      <w:pPr>
        <w:pStyle w:val="54"/>
        <w:spacing w:line="40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（3）投标文件损坏或格式不正确的。</w:t>
      </w:r>
    </w:p>
    <w:p w14:paraId="2A95291C">
      <w:pPr>
        <w:pStyle w:val="54"/>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snapToGrid w:val="0"/>
          <w:color w:val="auto"/>
          <w:kern w:val="0"/>
          <w:sz w:val="24"/>
          <w:szCs w:val="24"/>
          <w:highlight w:val="none"/>
        </w:rPr>
        <w:t>12.5 投标人代表（指投标人法定代表人或其委托代理人）尚应递交以下的资料（如有）：招标文件要求提交的用于评审的证书、证件、证明原件（附一式</w:t>
      </w:r>
      <w:r>
        <w:rPr>
          <w:rFonts w:hint="eastAsia" w:ascii="宋体" w:hAnsi="宋体" w:eastAsia="宋体" w:cs="宋体"/>
          <w:snapToGrid w:val="0"/>
          <w:color w:val="auto"/>
          <w:kern w:val="0"/>
          <w:sz w:val="24"/>
          <w:szCs w:val="24"/>
          <w:highlight w:val="none"/>
          <w:u w:val="single"/>
        </w:rPr>
        <w:t xml:space="preserve"> 两 </w:t>
      </w:r>
      <w:r>
        <w:rPr>
          <w:rFonts w:hint="eastAsia" w:ascii="宋体" w:hAnsi="宋体" w:eastAsia="宋体" w:cs="宋体"/>
          <w:snapToGrid w:val="0"/>
          <w:color w:val="auto"/>
          <w:kern w:val="0"/>
          <w:sz w:val="24"/>
          <w:szCs w:val="24"/>
          <w:highlight w:val="none"/>
        </w:rPr>
        <w:t>份清单）。</w:t>
      </w:r>
    </w:p>
    <w:p w14:paraId="1E962F68">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123" w:name="_Toc26608"/>
      <w:r>
        <w:rPr>
          <w:rFonts w:hint="eastAsia" w:ascii="宋体" w:hAnsi="宋体" w:eastAsia="宋体" w:cs="宋体"/>
          <w:b/>
          <w:color w:val="auto"/>
          <w:kern w:val="2"/>
          <w:sz w:val="24"/>
          <w:szCs w:val="24"/>
          <w:highlight w:val="none"/>
        </w:rPr>
        <w:t>13 投标有效期</w:t>
      </w:r>
      <w:bookmarkEnd w:id="82"/>
      <w:bookmarkEnd w:id="83"/>
      <w:bookmarkEnd w:id="118"/>
      <w:bookmarkEnd w:id="119"/>
      <w:bookmarkEnd w:id="120"/>
      <w:bookmarkEnd w:id="123"/>
      <w:bookmarkStart w:id="124" w:name="_Toc14083"/>
    </w:p>
    <w:p w14:paraId="6401A30A">
      <w:pPr>
        <w:pStyle w:val="54"/>
        <w:adjustRightInd w:val="0"/>
        <w:snapToGrid w:val="0"/>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本次招标投标有效期为</w:t>
      </w:r>
      <w:r>
        <w:rPr>
          <w:rFonts w:hint="eastAsia" w:ascii="宋体" w:hAnsi="宋体" w:eastAsia="宋体" w:cs="宋体"/>
          <w:b/>
          <w:bCs/>
          <w:color w:val="auto"/>
          <w:sz w:val="24"/>
          <w:szCs w:val="24"/>
          <w:highlight w:val="none"/>
          <w:u w:val="single"/>
        </w:rPr>
        <w:t xml:space="preserve"> 90 </w:t>
      </w:r>
      <w:r>
        <w:rPr>
          <w:rFonts w:hint="eastAsia" w:ascii="宋体" w:hAnsi="宋体" w:eastAsia="宋体" w:cs="宋体"/>
          <w:b/>
          <w:bCs/>
          <w:color w:val="auto"/>
          <w:sz w:val="24"/>
          <w:szCs w:val="24"/>
          <w:highlight w:val="none"/>
        </w:rPr>
        <w:t>个日历天</w:t>
      </w:r>
      <w:r>
        <w:rPr>
          <w:rFonts w:hint="eastAsia" w:ascii="宋体" w:hAnsi="宋体" w:eastAsia="宋体" w:cs="宋体"/>
          <w:color w:val="auto"/>
          <w:sz w:val="24"/>
          <w:szCs w:val="24"/>
          <w:highlight w:val="none"/>
        </w:rPr>
        <w:t>，自招标人或其授权的招标代理机构接收投标人递交的投标文件之日起计。在此期间，投标人不得撤销或修改其投标文件，否则其投标保证不予退还。</w:t>
      </w:r>
      <w:bookmarkEnd w:id="124"/>
      <w:bookmarkStart w:id="125" w:name="_Toc10083"/>
      <w:bookmarkStart w:id="126" w:name="_Toc25978"/>
      <w:bookmarkStart w:id="127" w:name="_Toc32344"/>
    </w:p>
    <w:p w14:paraId="78A8B65D">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128" w:name="_Toc16154"/>
      <w:r>
        <w:rPr>
          <w:rFonts w:hint="eastAsia" w:ascii="宋体" w:hAnsi="宋体" w:eastAsia="宋体" w:cs="宋体"/>
          <w:b/>
          <w:color w:val="auto"/>
          <w:kern w:val="2"/>
          <w:sz w:val="24"/>
          <w:szCs w:val="24"/>
          <w:highlight w:val="none"/>
        </w:rPr>
        <w:t>14 开标</w:t>
      </w:r>
      <w:bookmarkEnd w:id="125"/>
      <w:bookmarkEnd w:id="126"/>
      <w:bookmarkEnd w:id="128"/>
    </w:p>
    <w:p w14:paraId="6ECFAFD8">
      <w:pPr>
        <w:pStyle w:val="74"/>
        <w:wordWrap w:val="0"/>
        <w:adjustRightInd w:val="0"/>
        <w:snapToGrid w:val="0"/>
        <w:spacing w:line="44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w:t>
      </w:r>
      <w:r>
        <w:rPr>
          <w:rFonts w:hint="eastAsia" w:ascii="宋体" w:hAnsi="宋体" w:eastAsia="宋体" w:cs="宋体"/>
          <w:snapToGrid w:val="0"/>
          <w:color w:val="auto"/>
          <w:kern w:val="0"/>
          <w:sz w:val="24"/>
          <w:szCs w:val="24"/>
          <w:highlight w:val="none"/>
        </w:rPr>
        <w:t xml:space="preserve"> 项目实行全流程电子化招标投标，招标人邀请所有正确获取招标文件、电子投标、缴纳投标保证的投标人参加开标，投标人可自主决定是否参加。投标人无须进行现场电子签到，可登录交易平台观看开标实况、提出异议或进行澄清、确认等操作，具体操作投标人可登录全国公共资源交易平台（广东省·韶关市）（https://ygp.gdzwfw.gov.cn/ggzy-portal/#/440200/index），在【服务指南】栏目中下载《韶关市公共资源建设工程交易系统-投标人操作指南》。</w:t>
      </w:r>
    </w:p>
    <w:p w14:paraId="456577EE">
      <w:pPr>
        <w:pStyle w:val="74"/>
        <w:wordWrap w:val="0"/>
        <w:adjustRightInd w:val="0"/>
        <w:snapToGrid w:val="0"/>
        <w:spacing w:line="44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14.1.1</w:t>
      </w:r>
      <w:r>
        <w:rPr>
          <w:rFonts w:hint="eastAsia" w:ascii="宋体" w:hAnsi="宋体" w:eastAsia="宋体" w:cs="宋体"/>
          <w:snapToGrid w:val="0"/>
          <w:color w:val="auto"/>
          <w:kern w:val="0"/>
          <w:sz w:val="24"/>
          <w:szCs w:val="24"/>
          <w:highlight w:val="none"/>
        </w:rPr>
        <w:t xml:space="preserve"> 开标时间和地点：见本章第二节“重要事项时间地点一览表”。</w:t>
      </w:r>
    </w:p>
    <w:p w14:paraId="7CA6903E">
      <w:pPr>
        <w:pStyle w:val="74"/>
        <w:wordWrap w:val="0"/>
        <w:adjustRightInd w:val="0"/>
        <w:snapToGrid w:val="0"/>
        <w:spacing w:line="42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14.1.2</w:t>
      </w:r>
      <w:r>
        <w:rPr>
          <w:rFonts w:hint="eastAsia" w:ascii="宋体" w:hAnsi="宋体" w:eastAsia="宋体" w:cs="宋体"/>
          <w:snapToGrid w:val="0"/>
          <w:color w:val="auto"/>
          <w:kern w:val="0"/>
          <w:sz w:val="24"/>
          <w:szCs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eastAsia="宋体" w:cs="宋体"/>
          <w:bCs/>
          <w:snapToGrid w:val="0"/>
          <w:color w:val="auto"/>
          <w:kern w:val="0"/>
          <w:sz w:val="24"/>
          <w:szCs w:val="24"/>
          <w:highlight w:val="none"/>
        </w:rPr>
        <w:t>全国公共资源交易平台（广东省·韶关市）（https://ygp.gdzwfw.gov.cn/ggzy-portal/#/440200/index）</w:t>
      </w:r>
      <w:r>
        <w:rPr>
          <w:rFonts w:hint="eastAsia" w:ascii="宋体" w:hAnsi="宋体" w:eastAsia="宋体" w:cs="宋体"/>
          <w:snapToGrid w:val="0"/>
          <w:color w:val="auto"/>
          <w:kern w:val="0"/>
          <w:sz w:val="24"/>
          <w:szCs w:val="24"/>
          <w:highlight w:val="none"/>
        </w:rPr>
        <w:t>查询是否发布了取消开标活动的相关信息。</w:t>
      </w:r>
    </w:p>
    <w:p w14:paraId="21EFF04B">
      <w:pPr>
        <w:wordWrap w:val="0"/>
        <w:adjustRightInd w:val="0"/>
        <w:snapToGrid w:val="0"/>
        <w:spacing w:line="42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14.2</w:t>
      </w:r>
      <w:r>
        <w:rPr>
          <w:rFonts w:hint="eastAsia" w:ascii="宋体" w:hAnsi="宋体" w:eastAsia="宋体" w:cs="宋体"/>
          <w:snapToGrid w:val="0"/>
          <w:color w:val="auto"/>
          <w:kern w:val="0"/>
          <w:sz w:val="24"/>
          <w:szCs w:val="24"/>
          <w:highlight w:val="none"/>
        </w:rPr>
        <w:t xml:space="preserve"> 开标程序</w:t>
      </w:r>
    </w:p>
    <w:p w14:paraId="58B201BC">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（1）主持人（招标人代表或招标人授权的招标代理机构人员）宣读开标纪律。</w:t>
      </w:r>
    </w:p>
    <w:p w14:paraId="2E6F3533">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（2）主持人宣布唱标人、记录人、见证人、监督人等有关人员姓名。</w:t>
      </w:r>
    </w:p>
    <w:p w14:paraId="695E830B">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（3）唱标人公布在投标截止时间前进行电子投标的投标人数量和名称。</w:t>
      </w:r>
    </w:p>
    <w:p w14:paraId="6ACE2AD4">
      <w:pPr>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（4）招标代理机构在交易场所工作人员见证下，对投标人的电子投标信息进行解密，建设工程交易系统自动生成《投标保证缴纳情况表》和《开标一览表》。</w:t>
      </w:r>
    </w:p>
    <w:p w14:paraId="38472556">
      <w:pPr>
        <w:snapToGrid w:val="0"/>
        <w:spacing w:line="440" w:lineRule="exact"/>
        <w:ind w:firstLine="482" w:firstLineChars="200"/>
        <w:rPr>
          <w:rStyle w:val="196"/>
          <w:rFonts w:hint="eastAsia" w:ascii="宋体" w:hAnsi="宋体" w:eastAsia="宋体" w:cs="宋体"/>
          <w:b/>
          <w:bCs/>
          <w:color w:val="auto"/>
          <w:kern w:val="0"/>
          <w:sz w:val="24"/>
          <w:szCs w:val="24"/>
          <w:highlight w:val="none"/>
        </w:rPr>
      </w:pPr>
      <w:r>
        <w:rPr>
          <w:rStyle w:val="196"/>
          <w:rFonts w:hint="eastAsia" w:ascii="宋体" w:hAnsi="宋体" w:eastAsia="宋体" w:cs="宋体"/>
          <w:b/>
          <w:bCs/>
          <w:color w:val="auto"/>
          <w:kern w:val="0"/>
          <w:sz w:val="24"/>
          <w:szCs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345AB25F">
      <w:pPr>
        <w:wordWrap w:val="0"/>
        <w:adjustRightInd w:val="0"/>
        <w:snapToGri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（5）主持人宣布有关注意事项后，宣布开标结束。</w:t>
      </w:r>
    </w:p>
    <w:p w14:paraId="5614856D">
      <w:pPr>
        <w:wordWrap w:val="0"/>
        <w:adjustRightInd w:val="0"/>
        <w:snapToGrid w:val="0"/>
        <w:spacing w:line="42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14.3</w:t>
      </w:r>
      <w:r>
        <w:rPr>
          <w:rFonts w:hint="eastAsia" w:ascii="宋体" w:hAnsi="宋体" w:eastAsia="宋体" w:cs="宋体"/>
          <w:snapToGrid w:val="0"/>
          <w:color w:val="auto"/>
          <w:kern w:val="0"/>
          <w:sz w:val="24"/>
          <w:szCs w:val="24"/>
          <w:highlight w:val="none"/>
        </w:rPr>
        <w:t xml:space="preserve"> 投标人对开标相关事项有异议的，必须在开标期间和开标现场提出，招标人或其授权的招标代理机构应当场作出答复，并记录在案。对开标事项的异议未在开标期间和开标现场提出的，招标人不予受理。</w:t>
      </w:r>
    </w:p>
    <w:p w14:paraId="7AD0A49E">
      <w:pPr>
        <w:wordWrap w:val="0"/>
        <w:adjustRightInd w:val="0"/>
        <w:snapToGrid w:val="0"/>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14.4</w:t>
      </w:r>
      <w:r>
        <w:rPr>
          <w:rFonts w:hint="eastAsia" w:ascii="宋体" w:hAnsi="宋体" w:eastAsia="宋体" w:cs="宋体"/>
          <w:snapToGrid w:val="0"/>
          <w:color w:val="auto"/>
          <w:kern w:val="0"/>
          <w:sz w:val="24"/>
          <w:szCs w:val="24"/>
          <w:highlight w:val="none"/>
        </w:rPr>
        <w:t xml:space="preserve"> 招标代理机构将相关评审资料原件（如有）、《开标一览表》以及其他有关资料移交评标委员会。</w:t>
      </w:r>
      <w:bookmarkStart w:id="129" w:name="_Hlt127093805"/>
      <w:bookmarkEnd w:id="129"/>
    </w:p>
    <w:p w14:paraId="45EFE397">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130" w:name="_Toc21403"/>
      <w:bookmarkStart w:id="131" w:name="_Toc26761"/>
      <w:bookmarkStart w:id="132" w:name="_Toc22949"/>
      <w:r>
        <w:rPr>
          <w:rFonts w:hint="eastAsia" w:ascii="宋体" w:hAnsi="宋体" w:eastAsia="宋体" w:cs="宋体"/>
          <w:b/>
          <w:color w:val="auto"/>
          <w:kern w:val="2"/>
          <w:sz w:val="24"/>
          <w:szCs w:val="24"/>
          <w:highlight w:val="none"/>
        </w:rPr>
        <w:t>15 电子投标及评标时突发补救方案</w:t>
      </w:r>
      <w:bookmarkEnd w:id="130"/>
      <w:bookmarkEnd w:id="131"/>
      <w:bookmarkEnd w:id="132"/>
    </w:p>
    <w:p w14:paraId="683BBFA2">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按照交易平台关于全流程电子化项目的相关指南进行操作。详见：全国公共资源交易平台（广东省·韶关市）（https://ygp.gdzwfw.gov.cn/ggzy-portal/#/440200/index）交易指引栏目发布的最新版操作指引。</w:t>
      </w:r>
    </w:p>
    <w:p w14:paraId="7B9EF1CF">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（1）投标文件解密失败的补救方案：</w:t>
      </w:r>
    </w:p>
    <w:p w14:paraId="5206DCA3">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0C9D0EB9">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（2）评标时突发情况的补救方案：</w:t>
      </w:r>
    </w:p>
    <w:p w14:paraId="20D0A9D3">
      <w:pPr>
        <w:pStyle w:val="1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744DCFF2">
      <w:pPr>
        <w:pStyle w:val="1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（3）除发生上述情况外，开标评标均以投标人通过交易平台网上递交的电子投标文件为准。</w:t>
      </w:r>
    </w:p>
    <w:p w14:paraId="7672C929">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133" w:name="_Toc1830"/>
      <w:bookmarkStart w:id="134" w:name="_Toc22471"/>
      <w:r>
        <w:rPr>
          <w:rFonts w:hint="eastAsia" w:ascii="宋体" w:hAnsi="宋体" w:eastAsia="宋体" w:cs="宋体"/>
          <w:b/>
          <w:color w:val="auto"/>
          <w:kern w:val="2"/>
          <w:sz w:val="24"/>
          <w:szCs w:val="24"/>
          <w:highlight w:val="none"/>
        </w:rPr>
        <w:t>16 评标</w:t>
      </w:r>
      <w:bookmarkEnd w:id="127"/>
      <w:bookmarkEnd w:id="133"/>
      <w:bookmarkEnd w:id="134"/>
    </w:p>
    <w:p w14:paraId="4FC4B40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评标分为初步评审和详细评审两个阶段，由评标委员会在有关部门的监督下，严格按照本招标文件指定的评标方法，对投标人的投标文件进行评审。</w:t>
      </w:r>
    </w:p>
    <w:p w14:paraId="2A58E24A">
      <w:pPr>
        <w:wordWrap w:val="0"/>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w:t>
      </w:r>
      <w:r>
        <w:rPr>
          <w:rFonts w:hint="eastAsia" w:ascii="宋体" w:hAnsi="宋体" w:eastAsia="宋体" w:cs="宋体"/>
          <w:bCs/>
          <w:snapToGrid w:val="0"/>
          <w:color w:val="auto"/>
          <w:kern w:val="0"/>
          <w:sz w:val="24"/>
          <w:szCs w:val="24"/>
          <w:highlight w:val="none"/>
        </w:rPr>
        <w:t xml:space="preserve"> 评标委员会</w:t>
      </w:r>
    </w:p>
    <w:p w14:paraId="474F21BF">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16.1.1</w:t>
      </w:r>
      <w:r>
        <w:rPr>
          <w:rFonts w:hint="eastAsia" w:ascii="宋体" w:hAnsi="宋体" w:eastAsia="宋体" w:cs="宋体"/>
          <w:snapToGrid w:val="0"/>
          <w:color w:val="auto"/>
          <w:kern w:val="0"/>
          <w:sz w:val="24"/>
          <w:szCs w:val="24"/>
          <w:highlight w:val="none"/>
        </w:rPr>
        <w:t xml:space="preserve"> 评标委员会由</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 xml:space="preserve"> 0 </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人。专家从广东省综合评标评审专家库-韶关市区域中随机抽取，其中技术类专家</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人，经济类专家</w:t>
      </w:r>
      <w:r>
        <w:rPr>
          <w:rFonts w:hint="eastAsia" w:ascii="宋体" w:hAnsi="宋体" w:eastAsia="宋体" w:cs="宋体"/>
          <w:snapToGrid w:val="0"/>
          <w:color w:val="auto"/>
          <w:kern w:val="0"/>
          <w:sz w:val="24"/>
          <w:szCs w:val="24"/>
          <w:highlight w:val="none"/>
          <w:u w:val="single"/>
        </w:rPr>
        <w:t xml:space="preserve"> 2 </w:t>
      </w:r>
      <w:r>
        <w:rPr>
          <w:rFonts w:hint="eastAsia" w:ascii="宋体" w:hAnsi="宋体" w:eastAsia="宋体" w:cs="宋体"/>
          <w:snapToGrid w:val="0"/>
          <w:color w:val="auto"/>
          <w:kern w:val="0"/>
          <w:sz w:val="24"/>
          <w:szCs w:val="24"/>
          <w:highlight w:val="none"/>
        </w:rPr>
        <w:t>人。评标委员会设负责人，由评标委员会成员推举产生。评标委员会负责人与评标委员会的其他成员有同等的表决权。</w:t>
      </w:r>
    </w:p>
    <w:p w14:paraId="461DF907">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16.1.2</w:t>
      </w:r>
      <w:r>
        <w:rPr>
          <w:rFonts w:hint="eastAsia" w:ascii="宋体" w:hAnsi="宋体" w:eastAsia="宋体" w:cs="宋体"/>
          <w:snapToGrid w:val="0"/>
          <w:color w:val="auto"/>
          <w:kern w:val="0"/>
          <w:sz w:val="24"/>
          <w:szCs w:val="24"/>
          <w:highlight w:val="none"/>
        </w:rPr>
        <w:t xml:space="preserve"> 评标委员会应认真、公正、诚实、廉洁地履行职责。有下列情形之一的，不得担任评标委员会成员：</w:t>
      </w:r>
    </w:p>
    <w:p w14:paraId="448957F6">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（1）投标人或投标人主要负责人的近亲属；</w:t>
      </w:r>
    </w:p>
    <w:p w14:paraId="4B635AAB">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（2）项目主管部门或者行政监督部门的人员；</w:t>
      </w:r>
    </w:p>
    <w:p w14:paraId="2D1C3AF7">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（3）与投标人有经济利益关系，可能影响对投标公正评审的；</w:t>
      </w:r>
    </w:p>
    <w:p w14:paraId="276C6129">
      <w:pPr>
        <w:wordWrap w:val="0"/>
        <w:adjustRightInd w:val="0"/>
        <w:snapToGrid w:val="0"/>
        <w:spacing w:line="440" w:lineRule="exact"/>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（4）曾因在招标、评标以及其他与招标投标有关活动中从事违法行为而受过行政处罚或刑事处罚的。</w:t>
      </w:r>
    </w:p>
    <w:p w14:paraId="14EFE4BF">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评标委员会成员有以上情形之一的，应主动提出回避。</w:t>
      </w:r>
    </w:p>
    <w:p w14:paraId="0C785DA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16.1.3</w:t>
      </w:r>
      <w:r>
        <w:rPr>
          <w:rFonts w:hint="eastAsia" w:ascii="宋体" w:hAnsi="宋体" w:eastAsia="宋体" w:cs="宋体"/>
          <w:snapToGrid w:val="0"/>
          <w:color w:val="auto"/>
          <w:kern w:val="0"/>
          <w:sz w:val="24"/>
          <w:szCs w:val="24"/>
          <w:highlight w:val="none"/>
        </w:rPr>
        <w:t xml:space="preserve"> 评标全过程实行封闭式管理，在中标结果公布前，禁止评标委员会成员以任何方式私下接触投标人。</w:t>
      </w:r>
    </w:p>
    <w:p w14:paraId="60C7DD5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16.1.4</w:t>
      </w:r>
      <w:r>
        <w:rPr>
          <w:rFonts w:hint="eastAsia" w:ascii="宋体" w:hAnsi="宋体" w:eastAsia="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68C62BB8">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16.1.5</w:t>
      </w:r>
      <w:r>
        <w:rPr>
          <w:rFonts w:hint="eastAsia" w:ascii="宋体" w:hAnsi="宋体" w:eastAsia="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65A6ED0D">
      <w:pPr>
        <w:wordWrap w:val="0"/>
        <w:adjustRightInd w:val="0"/>
        <w:snapToGrid w:val="0"/>
        <w:spacing w:line="440" w:lineRule="exact"/>
        <w:ind w:firstLine="42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16.2</w:t>
      </w:r>
      <w:r>
        <w:rPr>
          <w:rFonts w:hint="eastAsia" w:ascii="宋体" w:hAnsi="宋体" w:eastAsia="宋体" w:cs="宋体"/>
          <w:bCs/>
          <w:snapToGrid w:val="0"/>
          <w:color w:val="auto"/>
          <w:kern w:val="0"/>
          <w:sz w:val="24"/>
          <w:szCs w:val="24"/>
          <w:highlight w:val="none"/>
        </w:rPr>
        <w:t xml:space="preserve"> 评标方法</w:t>
      </w:r>
    </w:p>
    <w:p w14:paraId="4C24A4CA">
      <w:pPr>
        <w:wordWrap w:val="0"/>
        <w:adjustRightInd w:val="0"/>
        <w:snapToGrid w:val="0"/>
        <w:spacing w:line="440" w:lineRule="exact"/>
        <w:ind w:firstLine="42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根据有关法律、法规的相关规定，结合本招标项目资金来源和规模特点，本次招标采用“综合评估法”进行评标。</w:t>
      </w:r>
    </w:p>
    <w:p w14:paraId="5E1C144B">
      <w:pPr>
        <w:wordWrap w:val="0"/>
        <w:adjustRightInd w:val="0"/>
        <w:snapToGrid w:val="0"/>
        <w:spacing w:line="440" w:lineRule="exact"/>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16.3</w:t>
      </w:r>
      <w:r>
        <w:rPr>
          <w:rFonts w:hint="eastAsia" w:ascii="宋体" w:hAnsi="宋体" w:eastAsia="宋体" w:cs="宋体"/>
          <w:bCs/>
          <w:snapToGrid w:val="0"/>
          <w:color w:val="auto"/>
          <w:kern w:val="0"/>
          <w:sz w:val="24"/>
          <w:szCs w:val="24"/>
          <w:highlight w:val="none"/>
        </w:rPr>
        <w:t xml:space="preserve"> 评审范围：</w:t>
      </w:r>
      <w:r>
        <w:rPr>
          <w:rFonts w:hint="eastAsia" w:ascii="宋体" w:hAnsi="宋体" w:eastAsia="宋体" w:cs="宋体"/>
          <w:snapToGrid w:val="0"/>
          <w:color w:val="auto"/>
          <w:kern w:val="0"/>
          <w:sz w:val="24"/>
          <w:szCs w:val="24"/>
          <w:highlight w:val="none"/>
        </w:rPr>
        <w:t>评标委员会应对所有进入评标投标人的投标文件进行评审。</w:t>
      </w:r>
    </w:p>
    <w:p w14:paraId="1ABF45E4">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w:t>
      </w:r>
      <w:r>
        <w:rPr>
          <w:rFonts w:hint="eastAsia" w:ascii="宋体" w:hAnsi="宋体" w:eastAsia="宋体" w:cs="宋体"/>
          <w:snapToGrid w:val="0"/>
          <w:color w:val="auto"/>
          <w:kern w:val="0"/>
          <w:sz w:val="24"/>
          <w:szCs w:val="24"/>
          <w:highlight w:val="none"/>
        </w:rPr>
        <w:t xml:space="preserve"> 初步评审阶段</w:t>
      </w:r>
    </w:p>
    <w:p w14:paraId="23264DB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初步评审阶段分为资格评审、形式评审和响应性评审三个环节。</w:t>
      </w:r>
    </w:p>
    <w:p w14:paraId="33F5A6B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16.4.1</w:t>
      </w:r>
      <w:r>
        <w:rPr>
          <w:rFonts w:hint="eastAsia" w:ascii="宋体" w:hAnsi="宋体" w:eastAsia="宋体" w:cs="宋体"/>
          <w:snapToGrid w:val="0"/>
          <w:color w:val="auto"/>
          <w:kern w:val="0"/>
          <w:sz w:val="24"/>
          <w:szCs w:val="24"/>
          <w:highlight w:val="none"/>
        </w:rPr>
        <w:t xml:space="preserve"> 资格评审环节</w:t>
      </w:r>
    </w:p>
    <w:p w14:paraId="4853181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资格评审事项包括：</w:t>
      </w:r>
    </w:p>
    <w:p w14:paraId="037FD8D1">
      <w:pPr>
        <w:numPr>
          <w:ilvl w:val="0"/>
          <w:numId w:val="3"/>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投标人是否符合本章第三节第</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条“禁止投标条款”规定。</w:t>
      </w:r>
    </w:p>
    <w:p w14:paraId="42DBDEA4">
      <w:pPr>
        <w:numPr>
          <w:ilvl w:val="0"/>
          <w:numId w:val="3"/>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投标人名称是否与营业执照、资质证书一致。</w:t>
      </w:r>
    </w:p>
    <w:p w14:paraId="2EA8274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（3）投标人的资质是否符合招标文件规定；其营业执照、资质证书是否合法、有效。</w:t>
      </w:r>
    </w:p>
    <w:p w14:paraId="012B54A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（4）拟派设计/勘察负责人、拟派其他主要人员的条件是否符合招标文件规定；拟派人员的各类证书、证件、证明是否合法、有效、准确。 </w:t>
      </w:r>
    </w:p>
    <w:p w14:paraId="3E454FDC">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28C9D105">
      <w:pPr>
        <w:wordWrap w:val="0"/>
        <w:adjustRightInd w:val="0"/>
        <w:snapToGrid w:val="0"/>
        <w:spacing w:line="440" w:lineRule="exact"/>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（6）投标人为外省建筑企业的，是否按规定在“进粤企业和人员诚信信息登记平台”录入企业有关信息并通过数据规范检查。</w:t>
      </w:r>
    </w:p>
    <w:p w14:paraId="0E770DD6">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16.4.2</w:t>
      </w:r>
      <w:r>
        <w:rPr>
          <w:rFonts w:hint="eastAsia" w:ascii="宋体" w:hAnsi="宋体" w:eastAsia="宋体" w:cs="宋体"/>
          <w:snapToGrid w:val="0"/>
          <w:color w:val="auto"/>
          <w:kern w:val="0"/>
          <w:sz w:val="24"/>
          <w:szCs w:val="24"/>
          <w:highlight w:val="none"/>
        </w:rPr>
        <w:t xml:space="preserve"> 形式评审环节</w:t>
      </w:r>
    </w:p>
    <w:p w14:paraId="16C7D871">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形式评审事项包括：</w:t>
      </w:r>
    </w:p>
    <w:p w14:paraId="74F2C412">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（1）投标文件的分册组成、规格是否符合招标文件规定。</w:t>
      </w:r>
    </w:p>
    <w:p w14:paraId="6E3BF35B">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目中规定的“所有投标人均应提供”的组成内容（包括该组成内容的所附资料）是否完整、齐全。</w:t>
      </w:r>
    </w:p>
    <w:p w14:paraId="11DA9DF4">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（3）各分册是否按招标文件规定签字、盖章。</w:t>
      </w:r>
    </w:p>
    <w:p w14:paraId="593E49B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16.4.3</w:t>
      </w:r>
      <w:r>
        <w:rPr>
          <w:rFonts w:hint="eastAsia" w:ascii="宋体" w:hAnsi="宋体" w:eastAsia="宋体" w:cs="宋体"/>
          <w:snapToGrid w:val="0"/>
          <w:color w:val="auto"/>
          <w:kern w:val="0"/>
          <w:sz w:val="24"/>
          <w:szCs w:val="24"/>
          <w:highlight w:val="none"/>
        </w:rPr>
        <w:t xml:space="preserve"> 响应性评审环节</w:t>
      </w:r>
    </w:p>
    <w:p w14:paraId="031D556C">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响应性评审事项包括：</w:t>
      </w:r>
    </w:p>
    <w:p w14:paraId="19314AFF">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（1）投标有效期、工期等是否响应招标文件实质性要求；是否擅自修改、遗漏《投标函》《各项承诺一览表》的实质性内容。</w:t>
      </w:r>
    </w:p>
    <w:p w14:paraId="779611B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（2）投标总价是否唯一；投标总价是否超出最高投标总价限价；勘察费及设计费是否超出对应的最高投标限价；投标单价是否超出对应的最高投标单价上限。</w:t>
      </w:r>
    </w:p>
    <w:p w14:paraId="7DB66F3F">
      <w:pPr>
        <w:wordWrap w:val="0"/>
        <w:adjustRightInd w:val="0"/>
        <w:snapToGrid w:val="0"/>
        <w:spacing w:line="440" w:lineRule="exact"/>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1D96A5BA">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16.4.4</w:t>
      </w:r>
      <w:r>
        <w:rPr>
          <w:rFonts w:hint="eastAsia" w:ascii="宋体" w:hAnsi="宋体" w:eastAsia="宋体" w:cs="宋体"/>
          <w:snapToGrid w:val="0"/>
          <w:color w:val="auto"/>
          <w:kern w:val="0"/>
          <w:sz w:val="24"/>
          <w:szCs w:val="24"/>
          <w:highlight w:val="none"/>
        </w:rPr>
        <w:t xml:space="preserve"> 否决投标说明</w:t>
      </w:r>
    </w:p>
    <w:p w14:paraId="5654567B">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初步评审阶段各个环节否决投标的全部条件，在本章第四节“否决投标条件”第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条至第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2B13E281">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w:t>
      </w:r>
      <w:r>
        <w:rPr>
          <w:rFonts w:hint="eastAsia" w:ascii="宋体" w:hAnsi="宋体" w:eastAsia="宋体" w:cs="宋体"/>
          <w:snapToGrid w:val="0"/>
          <w:color w:val="auto"/>
          <w:kern w:val="0"/>
          <w:sz w:val="24"/>
          <w:szCs w:val="24"/>
          <w:highlight w:val="none"/>
        </w:rPr>
        <w:t xml:space="preserve"> 详细评审阶段</w:t>
      </w:r>
    </w:p>
    <w:p w14:paraId="5CD8DFA8">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16.5.1</w:t>
      </w:r>
      <w:r>
        <w:rPr>
          <w:rFonts w:hint="eastAsia" w:ascii="宋体" w:hAnsi="宋体" w:eastAsia="宋体" w:cs="宋体"/>
          <w:bCs/>
          <w:snapToGrid w:val="0"/>
          <w:color w:val="auto"/>
          <w:kern w:val="0"/>
          <w:sz w:val="24"/>
          <w:szCs w:val="24"/>
          <w:highlight w:val="none"/>
        </w:rPr>
        <w:t xml:space="preserve"> “综合评估法”评审程序</w:t>
      </w:r>
    </w:p>
    <w:p w14:paraId="670D5098">
      <w:pPr>
        <w:wordWrap w:val="0"/>
        <w:adjustRightInd w:val="0"/>
        <w:snapToGrid w:val="0"/>
        <w:spacing w:line="42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评审内容分为商务技术和投标报价两大部分，综合得分满分为100分。其中，商务技术合计满分</w:t>
      </w:r>
      <w:r>
        <w:rPr>
          <w:rFonts w:hint="eastAsia" w:ascii="宋体" w:hAnsi="宋体" w:cs="宋体"/>
          <w:snapToGrid w:val="0"/>
          <w:color w:val="auto"/>
          <w:kern w:val="0"/>
          <w:sz w:val="24"/>
          <w:szCs w:val="24"/>
          <w:highlight w:val="none"/>
          <w:lang w:val="en-US" w:eastAsia="zh-CN"/>
        </w:rPr>
        <w:t>80</w:t>
      </w:r>
      <w:r>
        <w:rPr>
          <w:rFonts w:hint="eastAsia" w:ascii="宋体" w:hAnsi="宋体" w:eastAsia="宋体" w:cs="宋体"/>
          <w:snapToGrid w:val="0"/>
          <w:color w:val="auto"/>
          <w:kern w:val="0"/>
          <w:sz w:val="24"/>
          <w:szCs w:val="24"/>
          <w:highlight w:val="none"/>
        </w:rPr>
        <w:t>分；投标报价满分</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分。</w:t>
      </w:r>
    </w:p>
    <w:p w14:paraId="3BB1D8B2">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除特别注明外，综合得分以及商务、技术、投标报价得分的中间过程计算值和最终值，均按“四舍五入”原则精确到两位小数。</w:t>
      </w:r>
    </w:p>
    <w:p w14:paraId="69F710A7">
      <w:pPr>
        <w:numPr>
          <w:ilvl w:val="0"/>
          <w:numId w:val="4"/>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商务技术得分M1</w:t>
      </w:r>
    </w:p>
    <w:p w14:paraId="7C9D4BBA">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评标委员会按照《综合评分表》商务部分指定的评分标准对各评分因素进行打分。各评分因素得分之和即为某投标人的商务得分M1。</w:t>
      </w:r>
    </w:p>
    <w:p w14:paraId="7FE7B73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（2）技术得分M2</w:t>
      </w:r>
    </w:p>
    <w:p w14:paraId="2D9536A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63333E76">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（3）投标报价得分M3</w:t>
      </w:r>
    </w:p>
    <w:p w14:paraId="4DDFAAD1">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a．评标委员会按照《综合评分表》投标报价部分指定的方法计算评标基准价D。</w:t>
      </w:r>
    </w:p>
    <w:p w14:paraId="43C13DF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b．采用内插法计算某投标人的投标报价得分M3，即当投标人的投标总价等于评标基准价时得</w:t>
      </w:r>
      <w:r>
        <w:rPr>
          <w:rFonts w:hint="eastAsia" w:ascii="宋体" w:hAnsi="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0分，每高于评标基准价一个百分点扣1分，每低于评标基准价一个百分点扣0.5分，扣完为止。公式如下：</w:t>
      </w:r>
    </w:p>
    <w:p w14:paraId="3B85FB3A">
      <w:pPr>
        <w:wordWrap w:val="0"/>
        <w:adjustRightInd w:val="0"/>
        <w:snapToGrid w:val="0"/>
        <w:spacing w:line="440" w:lineRule="exact"/>
        <w:ind w:firstLine="480" w:firstLineChars="20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M3＝</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0－（| Di－D | ÷D）×100×E</w:t>
      </w:r>
    </w:p>
    <w:p w14:paraId="35D0CF0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式中：D为评标基准价；Di为某投标人的投标总价；E为扣分因子，当Di＞D时，E＝1；当Di＜D时，E＝0.5。</w:t>
      </w:r>
    </w:p>
    <w:p w14:paraId="747C04C5">
      <w:pPr>
        <w:numPr>
          <w:ilvl w:val="0"/>
          <w:numId w:val="3"/>
        </w:num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w:t>
      </w:r>
    </w:p>
    <w:p w14:paraId="6D579F6B">
      <w:pPr>
        <w:wordWrap w:val="0"/>
        <w:adjustRightInd w:val="0"/>
        <w:snapToGrid w:val="0"/>
        <w:spacing w:line="440" w:lineRule="exact"/>
        <w:ind w:left="420" w:left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综合得分换算为百分制，满分100分，公式如下：</w:t>
      </w:r>
    </w:p>
    <w:p w14:paraId="49714F8B">
      <w:pPr>
        <w:wordWrap w:val="0"/>
        <w:adjustRightInd w:val="0"/>
        <w:snapToGrid w:val="0"/>
        <w:spacing w:line="440" w:lineRule="exact"/>
        <w:ind w:left="420" w:leftChars="20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综合得分＝M1＋M2＋M3</w:t>
      </w:r>
    </w:p>
    <w:p w14:paraId="13A549F2">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式中：M1为某投标人的商务得分，M2为某投标人的技术得分，M3为投标报价得分。</w:t>
      </w:r>
    </w:p>
    <w:p w14:paraId="326D481E">
      <w:pPr>
        <w:wordWrap w:val="0"/>
        <w:adjustRightInd w:val="0"/>
        <w:snapToGrid w:val="0"/>
        <w:spacing w:line="44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bookmarkStart w:id="135" w:name="_Toc464768778"/>
    </w:p>
    <w:p w14:paraId="309C33EC">
      <w:pPr>
        <w:wordWrap w:val="0"/>
        <w:adjustRightInd w:val="0"/>
        <w:snapToGrid w:val="0"/>
        <w:spacing w:line="440" w:lineRule="exact"/>
        <w:ind w:firstLine="420" w:firstLineChars="200"/>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bookmarkEnd w:id="135"/>
      <w:bookmarkStart w:id="136" w:name="_Hlt69669771"/>
      <w:bookmarkEnd w:id="136"/>
      <w:bookmarkStart w:id="137" w:name="_Toc14036"/>
      <w:bookmarkStart w:id="138" w:name="_Hlt69698713"/>
      <w:bookmarkStart w:id="139" w:name="_Hlt69698765"/>
      <w:r>
        <w:rPr>
          <w:rFonts w:hint="eastAsia" w:ascii="宋体" w:hAnsi="宋体" w:eastAsia="宋体" w:cs="宋体"/>
          <w:b/>
          <w:bCs/>
          <w:color w:val="auto"/>
          <w:sz w:val="24"/>
          <w:szCs w:val="24"/>
          <w:highlight w:val="none"/>
        </w:rPr>
        <w:t>综合评分表</w:t>
      </w:r>
    </w:p>
    <w:tbl>
      <w:tblPr>
        <w:tblStyle w:val="204"/>
        <w:tblW w:w="9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4700"/>
        <w:gridCol w:w="4113"/>
      </w:tblGrid>
      <w:tr w14:paraId="3F743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9810" w:type="dxa"/>
            <w:gridSpan w:val="3"/>
            <w:shd w:val="clear" w:color="auto" w:fill="D7D7D7" w:themeFill="background1" w:themeFillShade="D8"/>
            <w:noWrap w:val="0"/>
            <w:vAlign w:val="center"/>
          </w:tcPr>
          <w:p w14:paraId="004AE492">
            <w:pPr>
              <w:pStyle w:val="203"/>
              <w:keepNext w:val="0"/>
              <w:keepLines w:val="0"/>
              <w:pageBreakBefore w:val="0"/>
              <w:widowControl w:val="0"/>
              <w:kinsoku/>
              <w:wordWrap/>
              <w:overflowPunct/>
              <w:topLinePunct w:val="0"/>
              <w:bidi w:val="0"/>
              <w:spacing w:line="24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商务部分</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5"/>
                <w:sz w:val="24"/>
                <w:szCs w:val="24"/>
                <w:highlight w:val="none"/>
              </w:rPr>
              <w:t>M1，满分：</w:t>
            </w:r>
            <w:r>
              <w:rPr>
                <w:rFonts w:hint="eastAsia" w:cs="宋体"/>
                <w:color w:val="auto"/>
                <w:spacing w:val="5"/>
                <w:sz w:val="24"/>
                <w:szCs w:val="24"/>
                <w:highlight w:val="none"/>
                <w:u w:val="single" w:color="auto"/>
                <w:lang w:val="en-US" w:eastAsia="zh-CN"/>
              </w:rPr>
              <w:t>3</w:t>
            </w:r>
            <w:r>
              <w:rPr>
                <w:rFonts w:hint="eastAsia" w:ascii="宋体" w:hAnsi="宋体" w:eastAsia="宋体" w:cs="宋体"/>
                <w:color w:val="auto"/>
                <w:spacing w:val="5"/>
                <w:sz w:val="24"/>
                <w:szCs w:val="24"/>
                <w:highlight w:val="none"/>
                <w:u w:val="single" w:color="auto"/>
              </w:rPr>
              <w:t>0</w:t>
            </w:r>
            <w:r>
              <w:rPr>
                <w:rFonts w:hint="eastAsia" w:ascii="宋体" w:hAnsi="宋体" w:eastAsia="宋体" w:cs="宋体"/>
                <w:color w:val="auto"/>
                <w:spacing w:val="-38"/>
                <w:sz w:val="24"/>
                <w:szCs w:val="24"/>
                <w:highlight w:val="none"/>
                <w:u w:val="single" w:color="auto"/>
              </w:rPr>
              <w:t xml:space="preserve"> </w:t>
            </w:r>
            <w:r>
              <w:rPr>
                <w:rFonts w:hint="eastAsia" w:ascii="宋体" w:hAnsi="宋体" w:eastAsia="宋体" w:cs="宋体"/>
                <w:color w:val="auto"/>
                <w:spacing w:val="5"/>
                <w:sz w:val="24"/>
                <w:szCs w:val="24"/>
                <w:highlight w:val="none"/>
              </w:rPr>
              <w:t>分。</w:t>
            </w:r>
          </w:p>
        </w:tc>
      </w:tr>
      <w:tr w14:paraId="52366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97" w:type="dxa"/>
            <w:shd w:val="clear" w:color="auto" w:fill="D7D7D7" w:themeFill="background1" w:themeFillShade="D8"/>
            <w:noWrap w:val="0"/>
            <w:vAlign w:val="top"/>
          </w:tcPr>
          <w:p w14:paraId="15D81653">
            <w:pPr>
              <w:pStyle w:val="20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评分</w:t>
            </w:r>
          </w:p>
          <w:p w14:paraId="5D566ED3">
            <w:pPr>
              <w:pStyle w:val="20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因素</w:t>
            </w:r>
          </w:p>
        </w:tc>
        <w:tc>
          <w:tcPr>
            <w:tcW w:w="4700" w:type="dxa"/>
            <w:shd w:val="clear" w:color="auto" w:fill="D7D7D7" w:themeFill="background1" w:themeFillShade="D8"/>
            <w:noWrap w:val="0"/>
            <w:vAlign w:val="center"/>
          </w:tcPr>
          <w:p w14:paraId="1E509E20">
            <w:pPr>
              <w:pStyle w:val="203"/>
              <w:keepNext w:val="0"/>
              <w:keepLines w:val="0"/>
              <w:pageBreakBefore w:val="0"/>
              <w:widowControl w:val="0"/>
              <w:kinsoku/>
              <w:wordWrap/>
              <w:overflowPunct/>
              <w:topLinePunct w:val="0"/>
              <w:bidi w:val="0"/>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评分标准</w:t>
            </w:r>
          </w:p>
        </w:tc>
        <w:tc>
          <w:tcPr>
            <w:tcW w:w="4113" w:type="dxa"/>
            <w:shd w:val="clear" w:color="auto" w:fill="D7D7D7" w:themeFill="background1" w:themeFillShade="D8"/>
            <w:noWrap w:val="0"/>
            <w:vAlign w:val="center"/>
          </w:tcPr>
          <w:p w14:paraId="34941958">
            <w:pPr>
              <w:pStyle w:val="203"/>
              <w:keepNext w:val="0"/>
              <w:keepLines w:val="0"/>
              <w:pageBreakBefore w:val="0"/>
              <w:widowControl w:val="0"/>
              <w:kinsoku/>
              <w:wordWrap/>
              <w:overflowPunct/>
              <w:topLinePunct w:val="0"/>
              <w:bidi w:val="0"/>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r>
      <w:tr w14:paraId="55153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997" w:type="dxa"/>
            <w:vMerge w:val="restart"/>
            <w:noWrap w:val="0"/>
            <w:vAlign w:val="center"/>
          </w:tcPr>
          <w:p w14:paraId="7724416C">
            <w:pPr>
              <w:pStyle w:val="203"/>
              <w:keepNext w:val="0"/>
              <w:keepLines w:val="0"/>
              <w:pageBreakBefore w:val="0"/>
              <w:widowControl w:val="0"/>
              <w:tabs>
                <w:tab w:val="left" w:pos="420"/>
                <w:tab w:val="left" w:pos="630"/>
              </w:tabs>
              <w:kinsoku/>
              <w:wordWrap/>
              <w:overflowPunct/>
              <w:topLinePunct w:val="0"/>
              <w:bidi w:val="0"/>
              <w:adjustRightInd/>
              <w:snapToGrid/>
              <w:spacing w:line="240" w:lineRule="auto"/>
              <w:ind w:right="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w:t>
            </w:r>
          </w:p>
          <w:p w14:paraId="5836C932">
            <w:pPr>
              <w:pStyle w:val="203"/>
              <w:keepNext w:val="0"/>
              <w:keepLines w:val="0"/>
              <w:pageBreakBefore w:val="0"/>
              <w:widowControl w:val="0"/>
              <w:tabs>
                <w:tab w:val="left" w:pos="420"/>
                <w:tab w:val="left" w:pos="630"/>
              </w:tabs>
              <w:kinsoku/>
              <w:wordWrap/>
              <w:overflowPunct/>
              <w:topLinePunct w:val="0"/>
              <w:bidi w:val="0"/>
              <w:adjustRightInd/>
              <w:snapToGrid/>
              <w:spacing w:line="240" w:lineRule="auto"/>
              <w:ind w:left="0" w:right="0" w:firstLine="22"/>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奖项</w:t>
            </w:r>
          </w:p>
          <w:p w14:paraId="065A4B59">
            <w:pPr>
              <w:pStyle w:val="203"/>
              <w:keepNext w:val="0"/>
              <w:keepLines w:val="0"/>
              <w:pageBreakBefore w:val="0"/>
              <w:widowControl w:val="0"/>
              <w:tabs>
                <w:tab w:val="left" w:pos="420"/>
                <w:tab w:val="left" w:pos="630"/>
              </w:tabs>
              <w:kinsoku/>
              <w:wordWrap/>
              <w:overflowPunct/>
              <w:topLinePunct w:val="0"/>
              <w:bidi w:val="0"/>
              <w:adjustRightInd/>
              <w:snapToGrid/>
              <w:spacing w:line="240" w:lineRule="auto"/>
              <w:ind w:left="0" w:right="0" w:firstLine="22"/>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val="en-US" w:eastAsia="zh-CN"/>
              </w:rPr>
              <w:t>分）</w:t>
            </w:r>
          </w:p>
        </w:tc>
        <w:tc>
          <w:tcPr>
            <w:tcW w:w="4700" w:type="dxa"/>
            <w:noWrap w:val="0"/>
            <w:vAlign w:val="top"/>
          </w:tcPr>
          <w:p w14:paraId="18F001BE">
            <w:pPr>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pacing w:val="3"/>
                <w:sz w:val="24"/>
                <w:szCs w:val="24"/>
                <w:highlight w:val="none"/>
                <w:lang w:eastAsia="zh-CN"/>
              </w:rPr>
              <w:t>设计单位（牵头单位）</w:t>
            </w:r>
          </w:p>
          <w:p w14:paraId="1599B3B6">
            <w:pPr>
              <w:keepNext w:val="0"/>
              <w:keepLines w:val="0"/>
              <w:pageBreakBefore w:val="0"/>
              <w:widowControl w:val="0"/>
              <w:kinsoku/>
              <w:wordWrap/>
              <w:overflowPunct/>
              <w:topLinePunct w:val="0"/>
              <w:bidi w:val="0"/>
              <w:adjustRightInd w:val="0"/>
              <w:snapToGrid w:val="0"/>
              <w:spacing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年1月1日至</w:t>
            </w:r>
            <w:r>
              <w:rPr>
                <w:rFonts w:hint="eastAsia" w:ascii="宋体" w:hAnsi="宋体" w:eastAsia="宋体" w:cs="宋体"/>
                <w:color w:val="auto"/>
                <w:sz w:val="24"/>
                <w:szCs w:val="24"/>
                <w:highlight w:val="none"/>
                <w:lang w:val="en-US" w:eastAsia="zh-CN"/>
              </w:rPr>
              <w:t>今</w:t>
            </w:r>
            <w:r>
              <w:rPr>
                <w:rFonts w:hint="eastAsia" w:ascii="宋体" w:hAnsi="宋体" w:eastAsia="宋体" w:cs="宋体"/>
                <w:color w:val="auto"/>
                <w:sz w:val="24"/>
                <w:szCs w:val="24"/>
                <w:highlight w:val="none"/>
              </w:rPr>
              <w:t>承担的</w:t>
            </w:r>
            <w:r>
              <w:rPr>
                <w:rFonts w:hint="eastAsia" w:ascii="宋体" w:hAnsi="宋体" w:eastAsia="宋体" w:cs="宋体"/>
                <w:b/>
                <w:bCs/>
                <w:color w:val="auto"/>
                <w:sz w:val="24"/>
                <w:szCs w:val="24"/>
                <w:highlight w:val="none"/>
              </w:rPr>
              <w:t>风景园林设计项目</w:t>
            </w:r>
            <w:r>
              <w:rPr>
                <w:rFonts w:hint="eastAsia" w:ascii="宋体" w:hAnsi="宋体" w:eastAsia="宋体" w:cs="宋体"/>
                <w:color w:val="auto"/>
                <w:sz w:val="24"/>
                <w:szCs w:val="24"/>
                <w:highlight w:val="none"/>
              </w:rPr>
              <w:t>获得</w:t>
            </w:r>
            <w:r>
              <w:rPr>
                <w:rFonts w:hint="eastAsia" w:ascii="宋体" w:hAnsi="宋体" w:eastAsia="宋体" w:cs="宋体"/>
                <w:color w:val="auto"/>
                <w:sz w:val="24"/>
                <w:szCs w:val="24"/>
                <w:highlight w:val="none"/>
                <w:lang w:eastAsia="zh-CN"/>
              </w:rPr>
              <w:t>：</w:t>
            </w:r>
          </w:p>
          <w:p w14:paraId="654AEA46">
            <w:pPr>
              <w:keepNext w:val="0"/>
              <w:keepLines w:val="0"/>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国家奖项每项得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14:paraId="781B6A5A">
            <w:pPr>
              <w:keepNext w:val="0"/>
              <w:keepLines w:val="0"/>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获省级奖项，每项得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2B3380A">
            <w:pPr>
              <w:keepNext w:val="0"/>
              <w:keepLines w:val="0"/>
              <w:pageBreakBefore w:val="0"/>
              <w:widowControl w:val="0"/>
              <w:kinsoku/>
              <w:wordWrap/>
              <w:overflowPunct/>
              <w:topLinePunct w:val="0"/>
              <w:bidi w:val="0"/>
              <w:adjustRightInd w:val="0"/>
              <w:snapToGrid w:val="0"/>
              <w:spacing w:line="360" w:lineRule="auto"/>
              <w:ind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获</w:t>
            </w:r>
            <w:r>
              <w:rPr>
                <w:rFonts w:hint="eastAsia" w:ascii="宋体" w:hAnsi="宋体" w:cs="宋体"/>
                <w:color w:val="auto"/>
                <w:sz w:val="24"/>
                <w:szCs w:val="24"/>
                <w:highlight w:val="none"/>
                <w:lang w:val="en-US" w:eastAsia="zh-CN"/>
              </w:rPr>
              <w:t>市级</w:t>
            </w:r>
            <w:r>
              <w:rPr>
                <w:rFonts w:hint="eastAsia" w:ascii="宋体" w:hAnsi="宋体" w:eastAsia="宋体" w:cs="宋体"/>
                <w:color w:val="auto"/>
                <w:sz w:val="24"/>
                <w:szCs w:val="24"/>
                <w:highlight w:val="none"/>
              </w:rPr>
              <w:t>奖项，每项得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42E83398">
            <w:pPr>
              <w:keepNext w:val="0"/>
              <w:keepLines w:val="0"/>
              <w:pageBreakBefore w:val="0"/>
              <w:widowControl w:val="0"/>
              <w:kinsoku/>
              <w:wordWrap/>
              <w:overflowPunct/>
              <w:topLinePunct w:val="0"/>
              <w:bidi w:val="0"/>
              <w:adjustRightInd w:val="0"/>
              <w:snapToGrid w:val="0"/>
              <w:spacing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同一项目不累计记分，本</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项最高得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113" w:type="dxa"/>
            <w:vMerge w:val="restart"/>
            <w:noWrap w:val="0"/>
            <w:vAlign w:val="center"/>
          </w:tcPr>
          <w:p w14:paraId="114DCBBF">
            <w:pPr>
              <w:pStyle w:val="203"/>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13BC5B01">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颁发单位如为行业协会（学会），须为中国社会组织政务服务平台（网址：</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 HYPERLINK "https://chinanpo.mca.gov.cn/）登记的有效组织，请另提供该组织在上述平台的查询截图，登记信息无法查询的不得分。需提供获奖证书扫描件，否则不得分。"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https://chinanpo.mca.gov.cn/）登记的有效组织，提供该组织在上述平台的查询截图，登记信息无法查询的不得分；</w:t>
            </w:r>
          </w:p>
          <w:p w14:paraId="0C619375">
            <w:pPr>
              <w:pStyle w:val="203"/>
              <w:keepNext w:val="0"/>
              <w:keepLines w:val="0"/>
              <w:pageBreakBefore w:val="0"/>
              <w:widowControl w:val="0"/>
              <w:numPr>
                <w:ilvl w:val="0"/>
                <w:numId w:val="0"/>
              </w:numPr>
              <w:kinsoku/>
              <w:wordWrap/>
              <w:overflowPunct/>
              <w:topLinePunct w:val="0"/>
              <w:bidi w:val="0"/>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cs="宋体"/>
                <w:color w:val="auto"/>
                <w:sz w:val="24"/>
                <w:szCs w:val="24"/>
                <w:highlight w:val="none"/>
                <w:lang w:val="zh-CN"/>
              </w:rPr>
              <w:t>需提供</w:t>
            </w:r>
            <w:r>
              <w:rPr>
                <w:rFonts w:hint="eastAsia" w:cs="宋体"/>
                <w:color w:val="auto"/>
                <w:sz w:val="24"/>
                <w:szCs w:val="24"/>
                <w:highlight w:val="none"/>
                <w:lang w:val="en-US" w:eastAsia="zh-CN"/>
              </w:rPr>
              <w:t>获奖发文材料或获奖公示网页截图；</w:t>
            </w:r>
          </w:p>
          <w:p w14:paraId="4ABB2E15">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en-US" w:bidi="ar-SA"/>
              </w:rPr>
              <w:t>、</w:t>
            </w:r>
            <w:r>
              <w:rPr>
                <w:rFonts w:hint="eastAsia" w:ascii="宋体" w:hAnsi="宋体" w:eastAsia="宋体" w:cs="宋体"/>
                <w:color w:val="auto"/>
                <w:kern w:val="2"/>
                <w:sz w:val="24"/>
                <w:szCs w:val="24"/>
                <w:highlight w:val="none"/>
                <w:lang w:val="en-US" w:eastAsia="zh-CN" w:bidi="ar-SA"/>
              </w:rPr>
              <w:t>获奖时间以证书时间为准；</w:t>
            </w:r>
          </w:p>
          <w:p w14:paraId="76511BE1">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en-US" w:bidi="ar-SA"/>
              </w:rPr>
              <w:t>、</w:t>
            </w:r>
            <w:r>
              <w:rPr>
                <w:rFonts w:hint="eastAsia" w:ascii="宋体" w:hAnsi="宋体" w:eastAsia="宋体" w:cs="宋体"/>
                <w:color w:val="auto"/>
                <w:sz w:val="24"/>
                <w:szCs w:val="24"/>
                <w:highlight w:val="none"/>
                <w:lang w:eastAsia="zh-CN"/>
              </w:rPr>
              <w:t>需提供获奖证书彩色扫描件</w:t>
            </w:r>
            <w:r>
              <w:rPr>
                <w:rFonts w:hint="eastAsia" w:cs="宋体"/>
                <w:color w:val="auto"/>
                <w:sz w:val="24"/>
                <w:szCs w:val="24"/>
                <w:highlight w:val="none"/>
                <w:lang w:eastAsia="zh-CN"/>
              </w:rPr>
              <w:t>或电子获奖证书</w:t>
            </w:r>
            <w:r>
              <w:rPr>
                <w:rFonts w:hint="eastAsia" w:ascii="宋体" w:hAnsi="宋体" w:eastAsia="宋体" w:cs="宋体"/>
                <w:color w:val="auto"/>
                <w:sz w:val="24"/>
                <w:szCs w:val="24"/>
                <w:highlight w:val="none"/>
                <w:lang w:eastAsia="zh-CN"/>
              </w:rPr>
              <w:t>，否则不得分。</w:t>
            </w:r>
            <w:r>
              <w:rPr>
                <w:rFonts w:hint="eastAsia" w:ascii="宋体" w:hAnsi="宋体" w:eastAsia="宋体" w:cs="宋体"/>
                <w:color w:val="auto"/>
                <w:sz w:val="24"/>
                <w:szCs w:val="24"/>
                <w:highlight w:val="none"/>
                <w:lang w:eastAsia="zh-CN"/>
              </w:rPr>
              <w:fldChar w:fldCharType="end"/>
            </w:r>
          </w:p>
        </w:tc>
      </w:tr>
      <w:tr w14:paraId="451C5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8" w:hRule="atLeast"/>
        </w:trPr>
        <w:tc>
          <w:tcPr>
            <w:tcW w:w="997" w:type="dxa"/>
            <w:vMerge w:val="continue"/>
            <w:noWrap w:val="0"/>
            <w:vAlign w:val="top"/>
          </w:tcPr>
          <w:p w14:paraId="4AD6DE7C">
            <w:pPr>
              <w:pStyle w:val="203"/>
              <w:keepNext w:val="0"/>
              <w:keepLines w:val="0"/>
              <w:pageBreakBefore w:val="0"/>
              <w:widowControl w:val="0"/>
              <w:kinsoku/>
              <w:wordWrap/>
              <w:overflowPunct/>
              <w:topLinePunct w:val="0"/>
              <w:bidi w:val="0"/>
              <w:adjustRightInd/>
              <w:snapToGrid/>
              <w:spacing w:line="240" w:lineRule="auto"/>
              <w:ind w:left="0" w:right="0" w:firstLine="22"/>
              <w:jc w:val="center"/>
              <w:textAlignment w:val="auto"/>
              <w:rPr>
                <w:rFonts w:hint="eastAsia" w:ascii="宋体" w:hAnsi="宋体" w:eastAsia="宋体" w:cs="宋体"/>
                <w:color w:val="auto"/>
                <w:spacing w:val="6"/>
                <w:sz w:val="24"/>
                <w:szCs w:val="24"/>
                <w:highlight w:val="none"/>
              </w:rPr>
            </w:pPr>
          </w:p>
        </w:tc>
        <w:tc>
          <w:tcPr>
            <w:tcW w:w="4700" w:type="dxa"/>
            <w:noWrap w:val="0"/>
            <w:vAlign w:val="top"/>
          </w:tcPr>
          <w:p w14:paraId="31621495">
            <w:pPr>
              <w:keepNext w:val="0"/>
              <w:keepLines w:val="0"/>
              <w:pageBreakBefore w:val="0"/>
              <w:widowControl w:val="0"/>
              <w:kinsoku/>
              <w:wordWrap/>
              <w:overflowPunct/>
              <w:topLinePunct w:val="0"/>
              <w:bidi w:val="0"/>
              <w:snapToGrid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7"/>
                <w:sz w:val="24"/>
                <w:szCs w:val="24"/>
                <w:highlight w:val="none"/>
                <w:lang w:eastAsia="zh-CN"/>
              </w:rPr>
              <w:t>勘察单位（联合成员）</w:t>
            </w:r>
          </w:p>
          <w:p w14:paraId="1D3D662F">
            <w:pPr>
              <w:keepNext w:val="0"/>
              <w:keepLines w:val="0"/>
              <w:pageBreakBefore w:val="0"/>
              <w:widowControl w:val="0"/>
              <w:kinsoku/>
              <w:wordWrap/>
              <w:overflowPunct/>
              <w:topLinePunct w:val="0"/>
              <w:bidi w:val="0"/>
              <w:snapToGrid w:val="0"/>
              <w:spacing w:line="360" w:lineRule="auto"/>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投标人2018年1月1日至今承担的</w:t>
            </w:r>
            <w:r>
              <w:rPr>
                <w:rFonts w:hint="eastAsia" w:ascii="宋体" w:hAnsi="宋体" w:eastAsia="宋体" w:cs="宋体"/>
                <w:b/>
                <w:bCs/>
                <w:color w:val="auto"/>
                <w:sz w:val="24"/>
                <w:szCs w:val="24"/>
                <w:highlight w:val="none"/>
              </w:rPr>
              <w:t>岩土勘察</w:t>
            </w:r>
            <w:r>
              <w:rPr>
                <w:rFonts w:hint="eastAsia" w:ascii="宋体" w:hAnsi="宋体" w:eastAsia="宋体" w:cs="宋体"/>
                <w:color w:val="auto"/>
                <w:sz w:val="24"/>
                <w:szCs w:val="24"/>
                <w:highlight w:val="none"/>
              </w:rPr>
              <w:t>项目，获得行业协会（学会）颁发</w:t>
            </w:r>
            <w:r>
              <w:rPr>
                <w:rFonts w:hint="eastAsia" w:ascii="宋体" w:hAnsi="宋体" w:eastAsia="宋体" w:cs="宋体"/>
                <w:color w:val="auto"/>
                <w:sz w:val="24"/>
                <w:szCs w:val="24"/>
                <w:highlight w:val="none"/>
                <w:lang w:eastAsia="zh-CN"/>
              </w:rPr>
              <w:t>：</w:t>
            </w:r>
          </w:p>
          <w:p w14:paraId="5F3D4A35">
            <w:pPr>
              <w:keepNext w:val="0"/>
              <w:keepLines w:val="0"/>
              <w:pageBreakBefore w:val="0"/>
              <w:widowControl w:val="0"/>
              <w:kinsoku/>
              <w:wordWrap/>
              <w:overflowPunct/>
              <w:topLinePunct w:val="0"/>
              <w:bidi w:val="0"/>
              <w:snapToGrid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全国优秀工程奖项的，每项得1.5分，</w:t>
            </w:r>
          </w:p>
          <w:p w14:paraId="14347979">
            <w:pPr>
              <w:keepNext w:val="0"/>
              <w:keepLines w:val="0"/>
              <w:pageBreakBefore w:val="0"/>
              <w:widowControl w:val="0"/>
              <w:kinsoku/>
              <w:wordWrap/>
              <w:overflowPunct/>
              <w:topLinePunct w:val="0"/>
              <w:bidi w:val="0"/>
              <w:snapToGrid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省级优秀工程奖项的，每项得1分，</w:t>
            </w:r>
          </w:p>
          <w:p w14:paraId="7EF953DE">
            <w:pPr>
              <w:keepNext w:val="0"/>
              <w:keepLines w:val="0"/>
              <w:pageBreakBefore w:val="0"/>
              <w:widowControl w:val="0"/>
              <w:kinsoku/>
              <w:wordWrap/>
              <w:overflowPunct/>
              <w:topLinePunct w:val="0"/>
              <w:bidi w:val="0"/>
              <w:snapToGrid w:val="0"/>
              <w:spacing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市级优秀工程奖项的，每项得0.5分</w:t>
            </w:r>
            <w:r>
              <w:rPr>
                <w:rFonts w:hint="eastAsia" w:ascii="宋体" w:hAnsi="宋体" w:eastAsia="宋体" w:cs="宋体"/>
                <w:color w:val="auto"/>
                <w:sz w:val="24"/>
                <w:szCs w:val="24"/>
                <w:highlight w:val="none"/>
                <w:lang w:eastAsia="zh-CN"/>
              </w:rPr>
              <w:t>，</w:t>
            </w:r>
          </w:p>
          <w:p w14:paraId="7E81BF20">
            <w:pPr>
              <w:keepNext w:val="0"/>
              <w:keepLines w:val="0"/>
              <w:pageBreakBefore w:val="0"/>
              <w:widowControl w:val="0"/>
              <w:kinsoku/>
              <w:wordWrap/>
              <w:overflowPunct/>
              <w:topLinePunct w:val="0"/>
              <w:bidi w:val="0"/>
              <w:snapToGrid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同一项目不累计记分，</w:t>
            </w:r>
            <w:r>
              <w:rPr>
                <w:rFonts w:hint="eastAsia" w:ascii="宋体" w:hAnsi="宋体" w:eastAsia="宋体" w:cs="宋体"/>
                <w:color w:val="auto"/>
                <w:sz w:val="24"/>
                <w:szCs w:val="24"/>
                <w:highlight w:val="none"/>
                <w:lang w:val="en-US" w:eastAsia="zh-CN"/>
              </w:rPr>
              <w:t>本小项</w:t>
            </w:r>
            <w:r>
              <w:rPr>
                <w:rFonts w:hint="eastAsia" w:ascii="宋体" w:hAnsi="宋体" w:eastAsia="宋体" w:cs="宋体"/>
                <w:color w:val="auto"/>
                <w:sz w:val="24"/>
                <w:szCs w:val="24"/>
                <w:highlight w:val="none"/>
              </w:rPr>
              <w:t>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4113" w:type="dxa"/>
            <w:vMerge w:val="continue"/>
            <w:noWrap w:val="0"/>
            <w:vAlign w:val="top"/>
          </w:tcPr>
          <w:p w14:paraId="6186EF89">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lang w:eastAsia="zh-CN"/>
              </w:rPr>
            </w:pPr>
          </w:p>
        </w:tc>
      </w:tr>
      <w:tr w14:paraId="7FA06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7" w:hRule="atLeast"/>
        </w:trPr>
        <w:tc>
          <w:tcPr>
            <w:tcW w:w="997" w:type="dxa"/>
            <w:vMerge w:val="restart"/>
            <w:noWrap w:val="0"/>
            <w:vAlign w:val="top"/>
          </w:tcPr>
          <w:p w14:paraId="0C57F7B5">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789C30D8">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3D94CAC5">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4F60BC86">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7FD29B31">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704FBD83">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43593372">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569CD0D3">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w:t>
            </w:r>
          </w:p>
          <w:p w14:paraId="4B1216DA">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业绩</w:t>
            </w:r>
          </w:p>
          <w:p w14:paraId="66606172">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分）</w:t>
            </w:r>
          </w:p>
        </w:tc>
        <w:tc>
          <w:tcPr>
            <w:tcW w:w="4700" w:type="dxa"/>
            <w:noWrap w:val="0"/>
            <w:vAlign w:val="center"/>
          </w:tcPr>
          <w:p w14:paraId="2689DA3A">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eastAsia="zh-CN"/>
              </w:rPr>
              <w:t>设计单位（牵头单位）</w:t>
            </w:r>
          </w:p>
          <w:p w14:paraId="2CDCAC8A">
            <w:pPr>
              <w:keepNext w:val="0"/>
              <w:keepLines w:val="0"/>
              <w:pageBreakBefore w:val="0"/>
              <w:widowControl w:val="0"/>
              <w:kinsoku/>
              <w:wordWrap/>
              <w:overflowPunct/>
              <w:topLinePunct w:val="0"/>
              <w:bidi w:val="0"/>
              <w:spacing w:line="360" w:lineRule="auto"/>
              <w:ind w:left="0" w:right="0" w:firstLine="488"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z w:val="24"/>
                <w:szCs w:val="24"/>
                <w:highlight w:val="none"/>
              </w:rPr>
              <w:t>自201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年1月1日至</w:t>
            </w:r>
            <w:r>
              <w:rPr>
                <w:rFonts w:hint="eastAsia" w:ascii="宋体" w:hAnsi="宋体" w:eastAsia="宋体" w:cs="宋体"/>
                <w:color w:val="auto"/>
                <w:sz w:val="24"/>
                <w:szCs w:val="24"/>
                <w:highlight w:val="none"/>
                <w:lang w:val="en-US" w:eastAsia="zh-CN"/>
              </w:rPr>
              <w:t>今</w:t>
            </w:r>
            <w:r>
              <w:rPr>
                <w:rFonts w:hint="eastAsia" w:ascii="宋体" w:hAnsi="宋体" w:eastAsia="宋体" w:cs="宋体"/>
                <w:color w:val="auto"/>
                <w:sz w:val="24"/>
                <w:szCs w:val="24"/>
                <w:highlight w:val="none"/>
              </w:rPr>
              <w:t>承接过设计类似</w:t>
            </w:r>
            <w:r>
              <w:rPr>
                <w:rFonts w:hint="eastAsia" w:ascii="宋体" w:hAnsi="宋体" w:eastAsia="宋体" w:cs="宋体"/>
                <w:color w:val="auto"/>
                <w:sz w:val="24"/>
                <w:szCs w:val="24"/>
                <w:highlight w:val="none"/>
                <w:lang w:val="zh-CN"/>
              </w:rPr>
              <w:t>业绩的</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val="en-US" w:eastAsia="zh-CN"/>
              </w:rPr>
              <w:t>提供一</w:t>
            </w:r>
            <w:r>
              <w:rPr>
                <w:rFonts w:hint="eastAsia" w:ascii="宋体" w:hAnsi="宋体" w:eastAsia="宋体" w:cs="宋体"/>
                <w:color w:val="auto"/>
                <w:sz w:val="24"/>
                <w:szCs w:val="24"/>
                <w:highlight w:val="none"/>
              </w:rPr>
              <w:t>项得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项最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4113" w:type="dxa"/>
            <w:noWrap w:val="0"/>
            <w:vAlign w:val="center"/>
          </w:tcPr>
          <w:p w14:paraId="1C8275AF">
            <w:pPr>
              <w:pStyle w:val="203"/>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EF5E7AE">
            <w:pPr>
              <w:pStyle w:val="203"/>
              <w:keepNext w:val="0"/>
              <w:keepLines w:val="0"/>
              <w:pageBreakBefore w:val="0"/>
              <w:widowControl w:val="0"/>
              <w:numPr>
                <w:ilvl w:val="0"/>
                <w:numId w:val="0"/>
              </w:numPr>
              <w:kinsoku/>
              <w:wordWrap/>
              <w:overflowPunct/>
              <w:topLinePunct w:val="0"/>
              <w:bidi w:val="0"/>
              <w:spacing w:line="360" w:lineRule="auto"/>
              <w:ind w:right="0" w:right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1、类似业绩指：</w:t>
            </w:r>
            <w:r>
              <w:rPr>
                <w:rFonts w:hint="eastAsia" w:ascii="宋体" w:hAnsi="宋体" w:eastAsia="宋体" w:cs="宋体"/>
                <w:b/>
                <w:bCs/>
                <w:color w:val="auto"/>
                <w:sz w:val="24"/>
                <w:szCs w:val="24"/>
                <w:highlight w:val="none"/>
              </w:rPr>
              <w:t>风景园林设计项目</w:t>
            </w:r>
            <w:r>
              <w:rPr>
                <w:rFonts w:hint="eastAsia" w:ascii="宋体" w:hAnsi="宋体" w:eastAsia="宋体" w:cs="宋体"/>
                <w:color w:val="auto"/>
                <w:kern w:val="2"/>
                <w:sz w:val="24"/>
                <w:szCs w:val="24"/>
                <w:highlight w:val="none"/>
                <w:lang w:val="en-US" w:eastAsia="zh-CN" w:bidi="ar-SA"/>
              </w:rPr>
              <w:t xml:space="preserve">      </w:t>
            </w:r>
          </w:p>
          <w:p w14:paraId="7D106AF3">
            <w:pPr>
              <w:pStyle w:val="203"/>
              <w:keepNext w:val="0"/>
              <w:keepLines w:val="0"/>
              <w:pageBreakBefore w:val="0"/>
              <w:widowControl w:val="0"/>
              <w:numPr>
                <w:ilvl w:val="0"/>
                <w:numId w:val="0"/>
              </w:numPr>
              <w:kinsoku/>
              <w:wordWrap/>
              <w:overflowPunct/>
              <w:topLinePunct w:val="0"/>
              <w:bidi w:val="0"/>
              <w:spacing w:line="360" w:lineRule="auto"/>
              <w:ind w:right="0" w:right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2、需同时提供</w:t>
            </w:r>
            <w:r>
              <w:rPr>
                <w:rFonts w:hint="eastAsia" w:cs="宋体"/>
                <w:color w:val="auto"/>
                <w:kern w:val="2"/>
                <w:sz w:val="24"/>
                <w:szCs w:val="24"/>
                <w:highlight w:val="none"/>
                <w:lang w:val="en-US" w:eastAsia="zh-CN" w:bidi="ar-SA"/>
              </w:rPr>
              <w:t>设计</w:t>
            </w:r>
            <w:r>
              <w:rPr>
                <w:rFonts w:hint="default" w:ascii="宋体" w:hAnsi="宋体" w:eastAsia="宋体" w:cs="宋体"/>
                <w:color w:val="auto"/>
                <w:kern w:val="2"/>
                <w:sz w:val="24"/>
                <w:szCs w:val="24"/>
                <w:highlight w:val="none"/>
                <w:lang w:val="en-US" w:eastAsia="zh-CN" w:bidi="ar-SA"/>
              </w:rPr>
              <w:t>合同、中标通知书等证明文件</w:t>
            </w:r>
            <w:r>
              <w:rPr>
                <w:rFonts w:hint="eastAsia" w:ascii="宋体" w:hAnsi="宋体" w:eastAsia="宋体" w:cs="宋体"/>
                <w:color w:val="auto"/>
                <w:kern w:val="2"/>
                <w:sz w:val="24"/>
                <w:szCs w:val="24"/>
                <w:highlight w:val="none"/>
                <w:lang w:val="en-US" w:eastAsia="zh-CN" w:bidi="ar-SA"/>
              </w:rPr>
              <w:t>彩色扫描件</w:t>
            </w:r>
            <w:r>
              <w:rPr>
                <w:rFonts w:hint="default" w:ascii="宋体" w:hAnsi="宋体" w:eastAsia="宋体" w:cs="宋体"/>
                <w:color w:val="auto"/>
                <w:kern w:val="2"/>
                <w:sz w:val="24"/>
                <w:szCs w:val="24"/>
                <w:highlight w:val="none"/>
                <w:lang w:val="en-US" w:eastAsia="zh-CN" w:bidi="ar-SA"/>
              </w:rPr>
              <w:t>。</w:t>
            </w:r>
          </w:p>
          <w:p w14:paraId="210D8B01">
            <w:pPr>
              <w:pStyle w:val="203"/>
              <w:keepNext w:val="0"/>
              <w:keepLines w:val="0"/>
              <w:pageBreakBefore w:val="0"/>
              <w:widowControl w:val="0"/>
              <w:numPr>
                <w:ilvl w:val="0"/>
                <w:numId w:val="0"/>
              </w:numPr>
              <w:kinsoku/>
              <w:wordWrap/>
              <w:overflowPunct/>
              <w:topLinePunct w:val="0"/>
              <w:bidi w:val="0"/>
              <w:spacing w:line="360" w:lineRule="auto"/>
              <w:ind w:right="0" w:right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时间以合同时间为准。</w:t>
            </w:r>
          </w:p>
        </w:tc>
      </w:tr>
      <w:tr w14:paraId="1840B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noWrap w:val="0"/>
            <w:vAlign w:val="top"/>
          </w:tcPr>
          <w:p w14:paraId="76220792">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pacing w:val="6"/>
                <w:sz w:val="24"/>
                <w:szCs w:val="24"/>
                <w:highlight w:val="none"/>
              </w:rPr>
            </w:pPr>
          </w:p>
        </w:tc>
        <w:tc>
          <w:tcPr>
            <w:tcW w:w="4700" w:type="dxa"/>
            <w:noWrap w:val="0"/>
            <w:vAlign w:val="center"/>
          </w:tcPr>
          <w:p w14:paraId="71AE4BBB">
            <w:pPr>
              <w:keepNext w:val="0"/>
              <w:keepLines w:val="0"/>
              <w:pageBreakBefore w:val="0"/>
              <w:widowControl w:val="0"/>
              <w:kinsoku/>
              <w:wordWrap/>
              <w:overflowPunct/>
              <w:topLinePunct w:val="0"/>
              <w:bidi w:val="0"/>
              <w:snapToGrid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7"/>
                <w:sz w:val="24"/>
                <w:szCs w:val="24"/>
                <w:highlight w:val="none"/>
                <w:lang w:eastAsia="zh-CN"/>
              </w:rPr>
              <w:t>勘察单位（联合成员）</w:t>
            </w:r>
          </w:p>
          <w:p w14:paraId="2BEE1C45">
            <w:pPr>
              <w:keepNext w:val="0"/>
              <w:keepLines w:val="0"/>
              <w:pageBreakBefore w:val="0"/>
              <w:widowControl w:val="0"/>
              <w:kinsoku/>
              <w:wordWrap/>
              <w:overflowPunct/>
              <w:topLinePunct w:val="0"/>
              <w:bidi w:val="0"/>
              <w:snapToGrid w:val="0"/>
              <w:spacing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投标人2018年1月1日至今</w:t>
            </w:r>
            <w:r>
              <w:rPr>
                <w:rFonts w:hint="eastAsia" w:ascii="宋体" w:hAnsi="宋体" w:cs="宋体"/>
                <w:color w:val="auto"/>
                <w:sz w:val="24"/>
                <w:szCs w:val="24"/>
                <w:highlight w:val="none"/>
                <w:lang w:eastAsia="zh-CN"/>
              </w:rPr>
              <w:t>承接</w:t>
            </w:r>
            <w:r>
              <w:rPr>
                <w:rFonts w:hint="eastAsia" w:ascii="宋体" w:hAnsi="宋体" w:eastAsia="宋体" w:cs="宋体"/>
                <w:color w:val="auto"/>
                <w:sz w:val="24"/>
                <w:szCs w:val="24"/>
                <w:highlight w:val="none"/>
              </w:rPr>
              <w:t>过投资规模≥3000万元的岩土勘察业绩，每</w:t>
            </w:r>
            <w:r>
              <w:rPr>
                <w:rFonts w:hint="eastAsia" w:ascii="宋体" w:hAnsi="宋体" w:eastAsia="宋体" w:cs="宋体"/>
                <w:color w:val="auto"/>
                <w:sz w:val="24"/>
                <w:szCs w:val="24"/>
                <w:highlight w:val="none"/>
                <w:lang w:val="en-US" w:eastAsia="zh-CN"/>
              </w:rPr>
              <w:t>提供1</w:t>
            </w:r>
            <w:r>
              <w:rPr>
                <w:rFonts w:hint="eastAsia" w:ascii="宋体" w:hAnsi="宋体" w:eastAsia="宋体" w:cs="宋体"/>
                <w:color w:val="auto"/>
                <w:sz w:val="24"/>
                <w:szCs w:val="24"/>
                <w:highlight w:val="none"/>
              </w:rPr>
              <w:t>项得1分，本</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项最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4113" w:type="dxa"/>
            <w:noWrap w:val="0"/>
            <w:vAlign w:val="center"/>
          </w:tcPr>
          <w:p w14:paraId="4548BC88">
            <w:pPr>
              <w:pStyle w:val="203"/>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9CCE843">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en-US" w:bidi="ar-SA"/>
              </w:rPr>
              <w:t>1、</w:t>
            </w:r>
            <w:r>
              <w:rPr>
                <w:rFonts w:hint="eastAsia" w:ascii="宋体" w:hAnsi="宋体" w:eastAsia="宋体" w:cs="宋体"/>
                <w:color w:val="auto"/>
                <w:sz w:val="24"/>
                <w:szCs w:val="24"/>
                <w:highlight w:val="none"/>
              </w:rPr>
              <w:t>类似岩土勘察业绩是指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包含房建类、市政类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涉江河湖类岩土勘察业绩，</w:t>
            </w:r>
          </w:p>
          <w:p w14:paraId="5ECC1B93">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en-US" w:bidi="ar-SA"/>
              </w:rPr>
              <w:t>2、</w:t>
            </w:r>
            <w:r>
              <w:rPr>
                <w:rFonts w:hint="eastAsia" w:ascii="宋体" w:hAnsi="宋体" w:eastAsia="宋体" w:cs="宋体"/>
                <w:color w:val="auto"/>
                <w:sz w:val="24"/>
                <w:szCs w:val="24"/>
                <w:highlight w:val="none"/>
              </w:rPr>
              <w:t>需同时提供技术服务合同、</w:t>
            </w:r>
            <w:r>
              <w:rPr>
                <w:rFonts w:hint="eastAsia" w:ascii="宋体" w:hAnsi="宋体" w:eastAsia="宋体" w:cs="宋体"/>
                <w:color w:val="auto"/>
                <w:spacing w:val="18"/>
                <w:sz w:val="24"/>
                <w:szCs w:val="24"/>
                <w:highlight w:val="none"/>
              </w:rPr>
              <w:t>中标通知书</w:t>
            </w:r>
            <w:r>
              <w:rPr>
                <w:rFonts w:hint="eastAsia" w:ascii="宋体" w:hAnsi="宋体" w:eastAsia="宋体" w:cs="宋体"/>
                <w:color w:val="auto"/>
                <w:sz w:val="24"/>
                <w:szCs w:val="24"/>
                <w:highlight w:val="none"/>
              </w:rPr>
              <w:t>等证明文件</w:t>
            </w:r>
            <w:r>
              <w:rPr>
                <w:rFonts w:hint="eastAsia" w:ascii="宋体" w:hAnsi="宋体" w:eastAsia="宋体" w:cs="宋体"/>
                <w:color w:val="auto"/>
                <w:sz w:val="24"/>
                <w:szCs w:val="24"/>
                <w:highlight w:val="none"/>
                <w:lang w:val="en-US" w:eastAsia="zh-CN"/>
              </w:rPr>
              <w:t>彩色扫描件</w:t>
            </w:r>
            <w:r>
              <w:rPr>
                <w:rFonts w:hint="eastAsia" w:ascii="宋体" w:hAnsi="宋体" w:eastAsia="宋体" w:cs="宋体"/>
                <w:color w:val="auto"/>
                <w:sz w:val="24"/>
                <w:szCs w:val="24"/>
                <w:highlight w:val="none"/>
              </w:rPr>
              <w:t>。</w:t>
            </w:r>
          </w:p>
          <w:p w14:paraId="6644DBFF">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en-US" w:bidi="ar-SA"/>
              </w:rPr>
              <w:t>3、</w:t>
            </w:r>
            <w:r>
              <w:rPr>
                <w:rFonts w:hint="eastAsia" w:cs="宋体"/>
                <w:color w:val="auto"/>
                <w:kern w:val="2"/>
                <w:sz w:val="24"/>
                <w:szCs w:val="24"/>
                <w:highlight w:val="none"/>
                <w:lang w:val="en-US" w:eastAsia="zh-CN" w:bidi="ar-SA"/>
              </w:rPr>
              <w:t>时间、投资规模</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为准。</w:t>
            </w:r>
          </w:p>
        </w:tc>
      </w:tr>
      <w:tr w14:paraId="19D1C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vMerge w:val="restart"/>
            <w:noWrap w:val="0"/>
            <w:vAlign w:val="center"/>
          </w:tcPr>
          <w:p w14:paraId="5036A3DB">
            <w:pPr>
              <w:pStyle w:val="203"/>
              <w:keepNext w:val="0"/>
              <w:keepLines w:val="0"/>
              <w:pageBreakBefore w:val="0"/>
              <w:widowControl w:val="0"/>
              <w:kinsoku/>
              <w:wordWrap/>
              <w:overflowPunct/>
              <w:topLinePunct w:val="0"/>
              <w:bidi w:val="0"/>
              <w:adjustRightInd/>
              <w:snapToGrid/>
              <w:spacing w:line="240" w:lineRule="auto"/>
              <w:ind w:right="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w:t>
            </w:r>
          </w:p>
          <w:p w14:paraId="51DF12F7">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团队</w:t>
            </w:r>
          </w:p>
          <w:p w14:paraId="4CB0A707">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8</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2"/>
                <w:sz w:val="24"/>
                <w:szCs w:val="24"/>
                <w:highlight w:val="none"/>
              </w:rPr>
              <w:t>分）</w:t>
            </w:r>
          </w:p>
        </w:tc>
        <w:tc>
          <w:tcPr>
            <w:tcW w:w="4700" w:type="dxa"/>
            <w:noWrap w:val="0"/>
            <w:vAlign w:val="center"/>
          </w:tcPr>
          <w:p w14:paraId="29C0D9D0">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设计负责人要求：</w:t>
            </w:r>
          </w:p>
          <w:p w14:paraId="097DAADD">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right="0" w:rightChars="0" w:firstLine="487" w:firstLineChars="203"/>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zh-CN"/>
              </w:rPr>
              <w:t>自201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年1月1日至投标截止时间止，</w:t>
            </w:r>
            <w:r>
              <w:rPr>
                <w:rFonts w:hint="eastAsia" w:ascii="宋体" w:hAnsi="宋体" w:eastAsia="宋体" w:cs="宋体"/>
                <w:color w:val="auto"/>
                <w:sz w:val="24"/>
                <w:szCs w:val="24"/>
                <w:highlight w:val="none"/>
              </w:rPr>
              <w:t>参加的风景园林设计项目获得</w:t>
            </w:r>
            <w:r>
              <w:rPr>
                <w:rFonts w:hint="eastAsia" w:ascii="宋体" w:hAnsi="宋体" w:eastAsia="宋体" w:cs="宋体"/>
                <w:color w:val="auto"/>
                <w:sz w:val="24"/>
                <w:szCs w:val="24"/>
                <w:highlight w:val="none"/>
                <w:lang w:eastAsia="zh-CN"/>
              </w:rPr>
              <w:t>：</w:t>
            </w:r>
          </w:p>
          <w:p w14:paraId="5C195811">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right="0" w:rightChars="0" w:firstLine="9"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国家奖项每项得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0DFC0DB">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right="0" w:rightChars="0" w:firstLine="9"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获省级奖项，每项得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3B3024FC">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right="0" w:rightChars="0" w:firstLine="9"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获市</w:t>
            </w:r>
            <w:r>
              <w:rPr>
                <w:rFonts w:hint="eastAsia" w:ascii="宋体" w:hAnsi="宋体" w:cs="宋体"/>
                <w:strike w:val="0"/>
                <w:dstrike w:val="0"/>
                <w:color w:val="auto"/>
                <w:sz w:val="24"/>
                <w:szCs w:val="24"/>
                <w:highlight w:val="none"/>
                <w:lang w:val="en-US" w:eastAsia="zh-CN"/>
              </w:rPr>
              <w:t>级</w:t>
            </w:r>
            <w:r>
              <w:rPr>
                <w:rFonts w:hint="eastAsia" w:ascii="宋体" w:hAnsi="宋体" w:eastAsia="宋体" w:cs="宋体"/>
                <w:color w:val="auto"/>
                <w:sz w:val="24"/>
                <w:szCs w:val="24"/>
                <w:highlight w:val="none"/>
              </w:rPr>
              <w:t>奖项，每项得</w:t>
            </w: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DEDC8AF">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right="0" w:rightChars="0" w:firstLine="9"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同一项目不累计记分，本小项最高得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tc>
        <w:tc>
          <w:tcPr>
            <w:tcW w:w="4113" w:type="dxa"/>
            <w:noWrap w:val="0"/>
            <w:vAlign w:val="center"/>
          </w:tcPr>
          <w:p w14:paraId="2A6B478B">
            <w:pPr>
              <w:pStyle w:val="203"/>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14:paraId="553377EE">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en-US" w:bidi="ar-SA"/>
              </w:rPr>
              <w:t>1、</w:t>
            </w:r>
            <w:r>
              <w:rPr>
                <w:rFonts w:hint="eastAsia" w:ascii="宋体" w:hAnsi="宋体" w:eastAsia="宋体" w:cs="宋体"/>
                <w:color w:val="auto"/>
                <w:sz w:val="24"/>
                <w:szCs w:val="24"/>
                <w:highlight w:val="none"/>
              </w:rPr>
              <w:t>提供奖项</w:t>
            </w:r>
            <w:r>
              <w:rPr>
                <w:rFonts w:hint="eastAsia" w:cs="宋体"/>
                <w:color w:val="auto"/>
                <w:sz w:val="24"/>
                <w:szCs w:val="24"/>
                <w:highlight w:val="none"/>
                <w:lang w:eastAsia="zh-CN"/>
              </w:rPr>
              <w:t>证书</w:t>
            </w:r>
            <w:r>
              <w:rPr>
                <w:rFonts w:hint="eastAsia" w:ascii="宋体" w:hAnsi="宋体" w:eastAsia="宋体" w:cs="宋体"/>
                <w:color w:val="auto"/>
                <w:sz w:val="24"/>
                <w:szCs w:val="24"/>
                <w:highlight w:val="none"/>
              </w:rPr>
              <w:t>的彩色扫描件或电子</w:t>
            </w:r>
            <w:r>
              <w:rPr>
                <w:rFonts w:hint="eastAsia" w:cs="宋体"/>
                <w:color w:val="auto"/>
                <w:sz w:val="24"/>
                <w:szCs w:val="24"/>
                <w:highlight w:val="none"/>
                <w:lang w:eastAsia="zh-CN"/>
              </w:rPr>
              <w:t>获奖</w:t>
            </w:r>
            <w:r>
              <w:rPr>
                <w:rFonts w:hint="eastAsia" w:ascii="宋体" w:hAnsi="宋体" w:eastAsia="宋体" w:cs="宋体"/>
                <w:color w:val="auto"/>
                <w:sz w:val="24"/>
                <w:szCs w:val="24"/>
                <w:highlight w:val="none"/>
              </w:rPr>
              <w:t>证</w:t>
            </w:r>
            <w:r>
              <w:rPr>
                <w:rFonts w:hint="eastAsia" w:cs="宋体"/>
                <w:color w:val="auto"/>
                <w:sz w:val="24"/>
                <w:szCs w:val="24"/>
                <w:highlight w:val="none"/>
                <w:lang w:eastAsia="zh-CN"/>
              </w:rPr>
              <w:t>书；</w:t>
            </w:r>
          </w:p>
          <w:p w14:paraId="32E2E228">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en-US" w:bidi="ar-SA"/>
              </w:rPr>
              <w:t>2、</w:t>
            </w:r>
            <w:r>
              <w:rPr>
                <w:rFonts w:hint="eastAsia" w:ascii="宋体" w:hAnsi="宋体" w:eastAsia="宋体" w:cs="宋体"/>
                <w:color w:val="auto"/>
                <w:sz w:val="24"/>
                <w:szCs w:val="24"/>
                <w:highlight w:val="none"/>
                <w:lang w:val="zh-CN"/>
              </w:rPr>
              <w:t>颁发单位如为行业协会（学会），须为中国社会组织政务服务平台（网址：https://chinanpo.mca.gov.cn/）登记的有效组织，提供该组织在上述平台的查询截图，登记信息无法查询的不得分；</w:t>
            </w:r>
          </w:p>
          <w:p w14:paraId="7B175D8C">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cs="宋体"/>
                <w:color w:val="auto"/>
                <w:sz w:val="24"/>
                <w:szCs w:val="24"/>
                <w:highlight w:val="none"/>
                <w:lang w:val="zh-CN"/>
              </w:rPr>
              <w:t>需提供</w:t>
            </w:r>
            <w:r>
              <w:rPr>
                <w:rFonts w:hint="eastAsia" w:ascii="宋体" w:hAnsi="宋体" w:eastAsia="宋体" w:cs="宋体"/>
                <w:color w:val="auto"/>
                <w:sz w:val="24"/>
                <w:szCs w:val="24"/>
                <w:highlight w:val="none"/>
                <w:lang w:val="zh-CN"/>
              </w:rPr>
              <w:t>获奖发文材料或获奖公示网页截图；</w:t>
            </w:r>
          </w:p>
          <w:p w14:paraId="08FD8CDA">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eastAsia="zh-CN"/>
              </w:rPr>
            </w:pPr>
            <w:r>
              <w:rPr>
                <w:rFonts w:hint="eastAsia"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en-US" w:bidi="ar-SA"/>
              </w:rPr>
              <w:t>、</w:t>
            </w:r>
            <w:r>
              <w:rPr>
                <w:rFonts w:hint="eastAsia" w:ascii="宋体" w:hAnsi="宋体" w:eastAsia="宋体" w:cs="宋体"/>
                <w:color w:val="auto"/>
                <w:sz w:val="24"/>
                <w:szCs w:val="24"/>
                <w:highlight w:val="none"/>
                <w:lang w:bidi="ar"/>
              </w:rPr>
              <w:t>提供的获奖证书需出现相关负责人名字</w:t>
            </w:r>
            <w:r>
              <w:rPr>
                <w:rFonts w:hint="eastAsia" w:cs="宋体"/>
                <w:color w:val="auto"/>
                <w:sz w:val="24"/>
                <w:szCs w:val="24"/>
                <w:highlight w:val="none"/>
                <w:lang w:eastAsia="zh-CN" w:bidi="ar"/>
              </w:rPr>
              <w:t>；</w:t>
            </w:r>
          </w:p>
          <w:p w14:paraId="7DDB9FEF">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bidi="ar"/>
              </w:rPr>
            </w:pP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en-US" w:bidi="ar-SA"/>
              </w:rPr>
              <w:t>、</w:t>
            </w:r>
            <w:r>
              <w:rPr>
                <w:rFonts w:hint="eastAsia" w:ascii="宋体" w:hAnsi="宋体" w:eastAsia="宋体" w:cs="宋体"/>
                <w:color w:val="auto"/>
                <w:kern w:val="2"/>
                <w:sz w:val="24"/>
                <w:szCs w:val="24"/>
                <w:highlight w:val="none"/>
                <w:lang w:val="en-US" w:eastAsia="zh-CN" w:bidi="ar-SA"/>
              </w:rPr>
              <w:t>获奖时间以获奖证书为准</w:t>
            </w:r>
            <w:r>
              <w:rPr>
                <w:rFonts w:hint="eastAsia" w:cs="宋体"/>
                <w:color w:val="auto"/>
                <w:kern w:val="2"/>
                <w:sz w:val="24"/>
                <w:szCs w:val="24"/>
                <w:highlight w:val="none"/>
                <w:lang w:val="en-US" w:eastAsia="zh-CN" w:bidi="ar-SA"/>
              </w:rPr>
              <w:t>。</w:t>
            </w:r>
          </w:p>
        </w:tc>
      </w:tr>
      <w:tr w14:paraId="27FCB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7" w:type="dxa"/>
            <w:vMerge w:val="continue"/>
            <w:noWrap w:val="0"/>
            <w:vAlign w:val="top"/>
          </w:tcPr>
          <w:p w14:paraId="2AB538FC">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pacing w:val="6"/>
                <w:sz w:val="24"/>
                <w:szCs w:val="24"/>
                <w:highlight w:val="none"/>
              </w:rPr>
            </w:pPr>
          </w:p>
        </w:tc>
        <w:tc>
          <w:tcPr>
            <w:tcW w:w="4700" w:type="dxa"/>
            <w:noWrap w:val="0"/>
            <w:vAlign w:val="center"/>
          </w:tcPr>
          <w:p w14:paraId="1CAA4891">
            <w:pPr>
              <w:keepNext w:val="0"/>
              <w:keepLines w:val="0"/>
              <w:pageBreakBefore w:val="0"/>
              <w:widowControl w:val="0"/>
              <w:kinsoku/>
              <w:wordWrap/>
              <w:overflowPunct/>
              <w:topLinePunct w:val="0"/>
              <w:bidi w:val="0"/>
              <w:snapToGrid/>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勘察</w:t>
            </w: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w:t>
            </w:r>
          </w:p>
          <w:p w14:paraId="630EEAA3">
            <w:pPr>
              <w:keepNext w:val="0"/>
              <w:keepLines w:val="0"/>
              <w:pageBreakBefore w:val="0"/>
              <w:widowControl w:val="0"/>
              <w:kinsoku/>
              <w:wordWrap/>
              <w:overflowPunct/>
              <w:topLinePunct w:val="0"/>
              <w:autoSpaceDE/>
              <w:autoSpaceDN/>
              <w:bidi w:val="0"/>
              <w:adjustRightInd/>
              <w:spacing w:line="360" w:lineRule="auto"/>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1、项目负责人具有岩土地质类正高级工程师（或教授级或研究员级）的得1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分；同时具有一级注册结构工程师加</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597D30B8">
            <w:pPr>
              <w:keepNext w:val="0"/>
              <w:keepLines w:val="0"/>
              <w:pageBreakBefore w:val="0"/>
              <w:widowControl w:val="0"/>
              <w:kinsoku/>
              <w:wordWrap/>
              <w:overflowPunct/>
              <w:topLinePunct w:val="0"/>
              <w:autoSpaceDE/>
              <w:autoSpaceDN/>
              <w:bidi w:val="0"/>
              <w:adjustRightInd/>
              <w:spacing w:line="360" w:lineRule="auto"/>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2、项目负责人具有岩土地质类高级工程师得0.5分，同时具有一级注册结构工程师加</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w:t>
            </w:r>
          </w:p>
          <w:p w14:paraId="4D6E630F">
            <w:pPr>
              <w:keepNext w:val="0"/>
              <w:keepLines w:val="0"/>
              <w:pageBreakBefore w:val="0"/>
              <w:widowControl w:val="0"/>
              <w:kinsoku/>
              <w:wordWrap/>
              <w:overflowPunct/>
              <w:topLinePunct w:val="0"/>
              <w:autoSpaceDE/>
              <w:autoSpaceDN/>
              <w:bidi w:val="0"/>
              <w:adjustRightInd/>
              <w:spacing w:line="360" w:lineRule="auto"/>
              <w:ind w:left="0" w:right="0" w:firstLine="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3、项目负责人具有一级注册结构工程师</w:t>
            </w:r>
            <w:r>
              <w:rPr>
                <w:rFonts w:hint="eastAsia" w:ascii="宋体" w:hAnsi="宋体" w:cs="宋体"/>
                <w:color w:val="auto"/>
                <w:sz w:val="24"/>
                <w:szCs w:val="24"/>
                <w:highlight w:val="none"/>
                <w:lang w:val="en-US" w:eastAsia="zh-CN"/>
              </w:rPr>
              <w:t>得0.5</w:t>
            </w:r>
            <w:r>
              <w:rPr>
                <w:rFonts w:hint="eastAsia" w:ascii="宋体" w:hAnsi="宋体" w:eastAsia="宋体" w:cs="宋体"/>
                <w:color w:val="auto"/>
                <w:sz w:val="24"/>
                <w:szCs w:val="24"/>
                <w:highlight w:val="none"/>
                <w:lang w:val="en-US" w:eastAsia="zh-CN"/>
              </w:rPr>
              <w:t>分。</w:t>
            </w:r>
          </w:p>
          <w:p w14:paraId="539C3316">
            <w:pPr>
              <w:keepNext w:val="0"/>
              <w:keepLines w:val="0"/>
              <w:pageBreakBefore w:val="0"/>
              <w:widowControl w:val="0"/>
              <w:kinsoku/>
              <w:wordWrap/>
              <w:overflowPunct/>
              <w:topLinePunct w:val="0"/>
              <w:autoSpaceDE/>
              <w:autoSpaceDN/>
              <w:bidi w:val="0"/>
              <w:adjustRightInd/>
              <w:spacing w:line="360" w:lineRule="auto"/>
              <w:ind w:left="0" w:right="0" w:firstLine="0"/>
              <w:jc w:val="both"/>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需注册在本单位，</w:t>
            </w:r>
            <w:r>
              <w:rPr>
                <w:rFonts w:hint="eastAsia" w:ascii="宋体" w:hAnsi="宋体" w:eastAsia="宋体" w:cs="宋体"/>
                <w:color w:val="auto"/>
                <w:sz w:val="24"/>
                <w:szCs w:val="24"/>
                <w:highlight w:val="none"/>
                <w:lang w:val="en-US" w:eastAsia="zh-CN"/>
              </w:rPr>
              <w:t>本小项最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val="en-US" w:eastAsia="zh-CN"/>
              </w:rPr>
              <w:t>得2分。</w:t>
            </w:r>
          </w:p>
        </w:tc>
        <w:tc>
          <w:tcPr>
            <w:tcW w:w="4113" w:type="dxa"/>
            <w:noWrap w:val="0"/>
            <w:vAlign w:val="center"/>
          </w:tcPr>
          <w:p w14:paraId="576918AE">
            <w:pPr>
              <w:pStyle w:val="203"/>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671BC6">
            <w:pPr>
              <w:pStyle w:val="203"/>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bidi="ar"/>
              </w:rPr>
              <w:t>需提供身份证、职称证、注册证</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年8月社保等证明材料</w:t>
            </w:r>
            <w:r>
              <w:rPr>
                <w:rFonts w:hint="eastAsia" w:cs="宋体"/>
                <w:color w:val="auto"/>
                <w:sz w:val="24"/>
                <w:szCs w:val="24"/>
                <w:highlight w:val="none"/>
                <w:lang w:eastAsia="zh-CN"/>
              </w:rPr>
              <w:t>彩色</w:t>
            </w:r>
            <w:r>
              <w:rPr>
                <w:rFonts w:hint="eastAsia" w:ascii="宋体" w:hAnsi="宋体" w:eastAsia="宋体" w:cs="宋体"/>
                <w:color w:val="auto"/>
                <w:sz w:val="24"/>
                <w:szCs w:val="24"/>
                <w:highlight w:val="none"/>
              </w:rPr>
              <w:t>扫描件。项目负责人不得同时兼任技术负责人，否则不得分。</w:t>
            </w:r>
          </w:p>
        </w:tc>
      </w:tr>
      <w:tr w14:paraId="573D0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7" w:hRule="atLeast"/>
        </w:trPr>
        <w:tc>
          <w:tcPr>
            <w:tcW w:w="997" w:type="dxa"/>
            <w:vMerge w:val="continue"/>
            <w:noWrap w:val="0"/>
            <w:vAlign w:val="top"/>
          </w:tcPr>
          <w:p w14:paraId="7CA7131F">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pacing w:val="6"/>
                <w:sz w:val="24"/>
                <w:szCs w:val="24"/>
                <w:highlight w:val="none"/>
              </w:rPr>
            </w:pPr>
          </w:p>
        </w:tc>
        <w:tc>
          <w:tcPr>
            <w:tcW w:w="4700" w:type="dxa"/>
            <w:noWrap w:val="0"/>
            <w:vAlign w:val="center"/>
          </w:tcPr>
          <w:p w14:paraId="2ADA0D52">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各专业负责人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设计）</w:t>
            </w:r>
            <w:r>
              <w:rPr>
                <w:rFonts w:hint="eastAsia" w:ascii="宋体" w:hAnsi="宋体" w:eastAsia="宋体" w:cs="宋体"/>
                <w:b/>
                <w:bCs/>
                <w:color w:val="auto"/>
                <w:sz w:val="24"/>
                <w:szCs w:val="24"/>
                <w:highlight w:val="none"/>
              </w:rPr>
              <w:t>要求：</w:t>
            </w:r>
          </w:p>
          <w:p w14:paraId="5171CB2F">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各专业负责人</w:t>
            </w:r>
            <w:r>
              <w:rPr>
                <w:rFonts w:hint="eastAsia" w:ascii="宋体" w:hAnsi="宋体" w:eastAsia="宋体" w:cs="宋体"/>
                <w:color w:val="auto"/>
                <w:sz w:val="24"/>
                <w:szCs w:val="24"/>
                <w:highlight w:val="none"/>
                <w:lang w:eastAsia="zh-CN"/>
              </w:rPr>
              <w:t>：</w:t>
            </w:r>
          </w:p>
          <w:p w14:paraId="084A2F5F">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景观（园林）专业</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需具备</w:t>
            </w:r>
            <w:r>
              <w:rPr>
                <w:rFonts w:hint="eastAsia" w:ascii="宋体" w:hAnsi="宋体" w:eastAsia="宋体" w:cs="宋体"/>
                <w:color w:val="auto"/>
                <w:sz w:val="24"/>
                <w:szCs w:val="24"/>
                <w:highlight w:val="none"/>
              </w:rPr>
              <w:t>景观（园林）</w:t>
            </w:r>
            <w:r>
              <w:rPr>
                <w:rFonts w:hint="eastAsia" w:ascii="宋体" w:hAnsi="宋体" w:cs="宋体"/>
                <w:color w:val="auto"/>
                <w:sz w:val="24"/>
                <w:szCs w:val="24"/>
                <w:highlight w:val="none"/>
                <w:lang w:val="en-US" w:eastAsia="zh-CN"/>
              </w:rPr>
              <w:t>类</w:t>
            </w:r>
            <w:r>
              <w:rPr>
                <w:rFonts w:hint="eastAsia" w:ascii="宋体" w:hAnsi="宋体" w:eastAsia="宋体" w:cs="宋体"/>
                <w:color w:val="auto"/>
                <w:sz w:val="24"/>
                <w:szCs w:val="24"/>
                <w:highlight w:val="none"/>
              </w:rPr>
              <w:t>高级工程师职称</w:t>
            </w:r>
            <w:r>
              <w:rPr>
                <w:rFonts w:hint="eastAsia" w:ascii="宋体" w:hAnsi="宋体" w:cs="宋体"/>
                <w:color w:val="auto"/>
                <w:sz w:val="24"/>
                <w:szCs w:val="24"/>
                <w:highlight w:val="none"/>
                <w:lang w:eastAsia="zh-CN"/>
              </w:rPr>
              <w:t>；</w:t>
            </w:r>
          </w:p>
          <w:p w14:paraId="7CD5D5DA">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给排水专业</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需具备</w:t>
            </w:r>
            <w:r>
              <w:rPr>
                <w:rFonts w:hint="eastAsia" w:ascii="宋体" w:hAnsi="宋体" w:eastAsia="宋体" w:cs="宋体"/>
                <w:b w:val="0"/>
                <w:bCs w:val="0"/>
                <w:color w:val="auto"/>
                <w:sz w:val="24"/>
                <w:szCs w:val="24"/>
                <w:highlight w:val="none"/>
              </w:rPr>
              <w:t>给排水专业注</w:t>
            </w:r>
            <w:r>
              <w:rPr>
                <w:rFonts w:hint="eastAsia" w:ascii="宋体" w:hAnsi="宋体" w:eastAsia="宋体" w:cs="宋体"/>
                <w:color w:val="auto"/>
                <w:sz w:val="24"/>
                <w:szCs w:val="24"/>
                <w:highlight w:val="none"/>
              </w:rPr>
              <w:t>册执业资格证或</w:t>
            </w:r>
            <w:r>
              <w:rPr>
                <w:rFonts w:hint="eastAsia" w:ascii="宋体" w:hAnsi="宋体" w:eastAsia="宋体" w:cs="宋体"/>
                <w:b w:val="0"/>
                <w:bCs w:val="0"/>
                <w:color w:val="auto"/>
                <w:sz w:val="24"/>
                <w:szCs w:val="24"/>
                <w:highlight w:val="none"/>
              </w:rPr>
              <w:t>给排水专业</w:t>
            </w:r>
            <w:r>
              <w:rPr>
                <w:rFonts w:hint="eastAsia" w:ascii="宋体" w:hAnsi="宋体" w:eastAsia="宋体" w:cs="宋体"/>
                <w:color w:val="auto"/>
                <w:sz w:val="24"/>
                <w:szCs w:val="24"/>
                <w:highlight w:val="none"/>
              </w:rPr>
              <w:t>高级工程师职称</w:t>
            </w:r>
            <w:r>
              <w:rPr>
                <w:rFonts w:hint="eastAsia" w:ascii="宋体" w:hAnsi="宋体" w:cs="宋体"/>
                <w:color w:val="auto"/>
                <w:sz w:val="24"/>
                <w:szCs w:val="24"/>
                <w:highlight w:val="none"/>
                <w:lang w:eastAsia="zh-CN"/>
              </w:rPr>
              <w:t>；</w:t>
            </w:r>
          </w:p>
          <w:p w14:paraId="0FA1340C">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结构专业</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需具备</w:t>
            </w:r>
            <w:r>
              <w:rPr>
                <w:rFonts w:hint="eastAsia" w:ascii="宋体" w:hAnsi="宋体" w:cs="宋体"/>
                <w:b w:val="0"/>
                <w:bCs w:val="0"/>
                <w:color w:val="auto"/>
                <w:sz w:val="24"/>
                <w:szCs w:val="24"/>
                <w:highlight w:val="none"/>
                <w:lang w:val="en-US" w:eastAsia="zh-CN"/>
              </w:rPr>
              <w:t>结构</w:t>
            </w:r>
            <w:r>
              <w:rPr>
                <w:rFonts w:hint="eastAsia" w:ascii="宋体" w:hAnsi="宋体" w:eastAsia="宋体" w:cs="宋体"/>
                <w:b w:val="0"/>
                <w:bCs w:val="0"/>
                <w:color w:val="auto"/>
                <w:sz w:val="24"/>
                <w:szCs w:val="24"/>
                <w:highlight w:val="none"/>
              </w:rPr>
              <w:t>专业注</w:t>
            </w:r>
            <w:r>
              <w:rPr>
                <w:rFonts w:hint="eastAsia" w:ascii="宋体" w:hAnsi="宋体" w:eastAsia="宋体" w:cs="宋体"/>
                <w:color w:val="auto"/>
                <w:sz w:val="24"/>
                <w:szCs w:val="24"/>
                <w:highlight w:val="none"/>
              </w:rPr>
              <w:t>册执业资格证或</w:t>
            </w:r>
            <w:r>
              <w:rPr>
                <w:rFonts w:hint="eastAsia" w:ascii="宋体" w:hAnsi="宋体" w:cs="宋体"/>
                <w:b w:val="0"/>
                <w:bCs w:val="0"/>
                <w:color w:val="auto"/>
                <w:sz w:val="24"/>
                <w:szCs w:val="24"/>
                <w:highlight w:val="none"/>
                <w:lang w:val="en-US" w:eastAsia="zh-CN"/>
              </w:rPr>
              <w:t>结构类</w:t>
            </w:r>
            <w:r>
              <w:rPr>
                <w:rFonts w:hint="eastAsia" w:ascii="宋体" w:hAnsi="宋体" w:eastAsia="宋体" w:cs="宋体"/>
                <w:b w:val="0"/>
                <w:bCs w:val="0"/>
                <w:color w:val="auto"/>
                <w:sz w:val="24"/>
                <w:szCs w:val="24"/>
                <w:highlight w:val="none"/>
              </w:rPr>
              <w:t>专业</w:t>
            </w:r>
            <w:r>
              <w:rPr>
                <w:rFonts w:hint="eastAsia" w:ascii="宋体" w:hAnsi="宋体" w:eastAsia="宋体" w:cs="宋体"/>
                <w:color w:val="auto"/>
                <w:sz w:val="24"/>
                <w:szCs w:val="24"/>
                <w:highlight w:val="none"/>
              </w:rPr>
              <w:t>高级工程师职称</w:t>
            </w:r>
            <w:r>
              <w:rPr>
                <w:rFonts w:hint="eastAsia" w:ascii="宋体" w:hAnsi="宋体" w:cs="宋体"/>
                <w:color w:val="auto"/>
                <w:sz w:val="24"/>
                <w:szCs w:val="24"/>
                <w:highlight w:val="none"/>
                <w:lang w:eastAsia="zh-CN"/>
              </w:rPr>
              <w:t>；</w:t>
            </w:r>
          </w:p>
          <w:p w14:paraId="2C07F0AE">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firstLine="482" w:firstLineChars="20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电气专业：</w:t>
            </w:r>
            <w:r>
              <w:rPr>
                <w:rFonts w:hint="eastAsia" w:ascii="宋体" w:hAnsi="宋体" w:eastAsia="宋体" w:cs="宋体"/>
                <w:color w:val="auto"/>
                <w:sz w:val="24"/>
                <w:szCs w:val="24"/>
                <w:highlight w:val="none"/>
                <w:lang w:val="en-US" w:eastAsia="zh-CN"/>
              </w:rPr>
              <w:t>需具备</w:t>
            </w:r>
            <w:r>
              <w:rPr>
                <w:rFonts w:hint="eastAsia" w:ascii="宋体" w:hAnsi="宋体" w:cs="宋体"/>
                <w:b w:val="0"/>
                <w:bCs w:val="0"/>
                <w:color w:val="auto"/>
                <w:sz w:val="24"/>
                <w:szCs w:val="24"/>
                <w:highlight w:val="none"/>
                <w:lang w:val="en-US" w:eastAsia="zh-CN"/>
              </w:rPr>
              <w:t>电气</w:t>
            </w:r>
            <w:r>
              <w:rPr>
                <w:rFonts w:hint="eastAsia" w:ascii="宋体" w:hAnsi="宋体" w:eastAsia="宋体" w:cs="宋体"/>
                <w:b w:val="0"/>
                <w:bCs w:val="0"/>
                <w:color w:val="auto"/>
                <w:sz w:val="24"/>
                <w:szCs w:val="24"/>
                <w:highlight w:val="none"/>
              </w:rPr>
              <w:t>专业注</w:t>
            </w:r>
            <w:r>
              <w:rPr>
                <w:rFonts w:hint="eastAsia" w:ascii="宋体" w:hAnsi="宋体" w:eastAsia="宋体" w:cs="宋体"/>
                <w:color w:val="auto"/>
                <w:sz w:val="24"/>
                <w:szCs w:val="24"/>
                <w:highlight w:val="none"/>
              </w:rPr>
              <w:t>册执业资格证或</w:t>
            </w:r>
            <w:r>
              <w:rPr>
                <w:rFonts w:hint="eastAsia" w:ascii="宋体" w:hAnsi="宋体" w:cs="宋体"/>
                <w:b w:val="0"/>
                <w:bCs w:val="0"/>
                <w:color w:val="auto"/>
                <w:sz w:val="24"/>
                <w:szCs w:val="24"/>
                <w:highlight w:val="none"/>
                <w:lang w:val="en-US" w:eastAsia="zh-CN"/>
              </w:rPr>
              <w:t>电气类</w:t>
            </w:r>
            <w:r>
              <w:rPr>
                <w:rFonts w:hint="eastAsia" w:ascii="宋体" w:hAnsi="宋体" w:eastAsia="宋体" w:cs="宋体"/>
                <w:b w:val="0"/>
                <w:bCs w:val="0"/>
                <w:color w:val="auto"/>
                <w:sz w:val="24"/>
                <w:szCs w:val="24"/>
                <w:highlight w:val="none"/>
              </w:rPr>
              <w:t>专业</w:t>
            </w:r>
            <w:r>
              <w:rPr>
                <w:rFonts w:hint="eastAsia" w:ascii="宋体" w:hAnsi="宋体" w:eastAsia="宋体" w:cs="宋体"/>
                <w:color w:val="auto"/>
                <w:sz w:val="24"/>
                <w:szCs w:val="24"/>
                <w:highlight w:val="none"/>
              </w:rPr>
              <w:t>高级工程师职称</w:t>
            </w:r>
            <w:r>
              <w:rPr>
                <w:rFonts w:hint="eastAsia" w:ascii="宋体" w:hAnsi="宋体" w:cs="宋体"/>
                <w:color w:val="auto"/>
                <w:sz w:val="24"/>
                <w:szCs w:val="24"/>
                <w:highlight w:val="none"/>
                <w:lang w:eastAsia="zh-CN"/>
              </w:rPr>
              <w:t>；</w:t>
            </w:r>
          </w:p>
          <w:p w14:paraId="6D328D48">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造价专业</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需具备注册造价师</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造价类</w:t>
            </w:r>
            <w:r>
              <w:rPr>
                <w:rFonts w:hint="eastAsia" w:ascii="宋体" w:hAnsi="宋体" w:eastAsia="宋体" w:cs="宋体"/>
                <w:color w:val="auto"/>
                <w:sz w:val="24"/>
                <w:szCs w:val="24"/>
                <w:highlight w:val="none"/>
              </w:rPr>
              <w:t>高级工程师职称</w:t>
            </w:r>
            <w:r>
              <w:rPr>
                <w:rFonts w:hint="eastAsia" w:ascii="宋体" w:hAnsi="宋体" w:eastAsia="宋体" w:cs="宋体"/>
                <w:color w:val="auto"/>
                <w:sz w:val="24"/>
                <w:szCs w:val="24"/>
                <w:highlight w:val="none"/>
                <w:lang w:eastAsia="zh-CN"/>
              </w:rPr>
              <w:t>；</w:t>
            </w:r>
          </w:p>
          <w:p w14:paraId="29AFA86F">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jc w:val="both"/>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z w:val="24"/>
                <w:szCs w:val="24"/>
                <w:highlight w:val="none"/>
              </w:rPr>
              <w:t>专业负责人每</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人得0.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同一</w:t>
            </w:r>
            <w:r>
              <w:rPr>
                <w:rFonts w:hint="eastAsia" w:ascii="宋体" w:hAnsi="宋体" w:eastAsia="宋体" w:cs="宋体"/>
                <w:color w:val="auto"/>
                <w:sz w:val="24"/>
                <w:szCs w:val="24"/>
                <w:highlight w:val="none"/>
              </w:rPr>
              <w:t>人任不同专业负责人</w:t>
            </w:r>
            <w:r>
              <w:rPr>
                <w:rFonts w:hint="eastAsia" w:ascii="宋体" w:hAnsi="宋体" w:eastAsia="宋体" w:cs="宋体"/>
                <w:color w:val="auto"/>
                <w:sz w:val="24"/>
                <w:szCs w:val="24"/>
                <w:highlight w:val="none"/>
                <w:lang w:val="zh-CN"/>
              </w:rPr>
              <w:t>只计一次分。</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项最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4113" w:type="dxa"/>
            <w:noWrap w:val="0"/>
            <w:vAlign w:val="center"/>
          </w:tcPr>
          <w:p w14:paraId="522DC9B0">
            <w:pPr>
              <w:keepNext w:val="0"/>
              <w:keepLines w:val="0"/>
              <w:pageBreakBefore w:val="0"/>
              <w:widowControl w:val="0"/>
              <w:kinsoku/>
              <w:wordWrap/>
              <w:overflowPunct/>
              <w:topLinePunct w:val="0"/>
              <w:autoSpaceDE w:val="0"/>
              <w:autoSpaceDN w:val="0"/>
              <w:bidi w:val="0"/>
              <w:adjustRightInd w:val="0"/>
              <w:spacing w:line="360" w:lineRule="auto"/>
              <w:ind w:left="0" w:right="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14:paraId="19434746">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2"/>
                <w:sz w:val="24"/>
                <w:szCs w:val="24"/>
                <w:highlight w:val="none"/>
                <w:lang w:val="zh-CN" w:eastAsia="zh-CN" w:bidi="ar-SA"/>
              </w:rPr>
              <w:t>1</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提供</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lang w:val="zh-CN"/>
              </w:rPr>
              <w:t>人员</w:t>
            </w:r>
            <w:r>
              <w:rPr>
                <w:rFonts w:hint="eastAsia" w:ascii="宋体" w:hAnsi="宋体" w:eastAsia="宋体" w:cs="宋体"/>
                <w:color w:val="auto"/>
                <w:sz w:val="24"/>
                <w:szCs w:val="24"/>
                <w:highlight w:val="none"/>
                <w:lang w:bidi="ar"/>
              </w:rPr>
              <w:t>身份证、</w:t>
            </w:r>
            <w:r>
              <w:rPr>
                <w:rFonts w:hint="eastAsia" w:ascii="宋体" w:hAnsi="宋体" w:eastAsia="宋体" w:cs="宋体"/>
                <w:color w:val="auto"/>
                <w:sz w:val="24"/>
                <w:szCs w:val="24"/>
                <w:highlight w:val="none"/>
                <w:lang w:val="zh-CN"/>
              </w:rPr>
              <w:t>职称证书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或</w:t>
            </w:r>
            <w:r>
              <w:rPr>
                <w:rFonts w:hint="eastAsia" w:ascii="宋体" w:hAnsi="宋体" w:eastAsia="宋体" w:cs="宋体"/>
                <w:color w:val="auto"/>
                <w:sz w:val="24"/>
                <w:szCs w:val="24"/>
                <w:highlight w:val="none"/>
                <w:lang w:val="en-US" w:eastAsia="zh-CN"/>
              </w:rPr>
              <w:t>执业</w:t>
            </w:r>
            <w:r>
              <w:rPr>
                <w:rFonts w:hint="eastAsia" w:ascii="宋体" w:hAnsi="宋体" w:eastAsia="宋体" w:cs="宋体"/>
                <w:color w:val="auto"/>
                <w:sz w:val="24"/>
                <w:szCs w:val="24"/>
                <w:highlight w:val="none"/>
                <w:lang w:val="zh-CN"/>
              </w:rPr>
              <w:t>资格证</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lang w:val="zh-CN"/>
              </w:rPr>
              <w:t>近一个月（2024年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月）在投标单位的</w:t>
            </w:r>
            <w:r>
              <w:rPr>
                <w:rFonts w:hint="eastAsia" w:ascii="宋体" w:hAnsi="宋体" w:eastAsia="宋体" w:cs="宋体"/>
                <w:color w:val="auto"/>
                <w:sz w:val="24"/>
                <w:szCs w:val="24"/>
                <w:highlight w:val="none"/>
              </w:rPr>
              <w:t>社保等证明材料</w:t>
            </w:r>
            <w:r>
              <w:rPr>
                <w:rFonts w:hint="eastAsia" w:cs="宋体"/>
                <w:color w:val="auto"/>
                <w:sz w:val="24"/>
                <w:szCs w:val="24"/>
                <w:highlight w:val="none"/>
                <w:lang w:eastAsia="zh-CN"/>
              </w:rPr>
              <w:t>彩色</w:t>
            </w:r>
            <w:r>
              <w:rPr>
                <w:rFonts w:hint="eastAsia" w:ascii="宋体" w:hAnsi="宋体" w:eastAsia="宋体" w:cs="宋体"/>
                <w:color w:val="auto"/>
                <w:sz w:val="24"/>
                <w:szCs w:val="24"/>
                <w:highlight w:val="none"/>
              </w:rPr>
              <w:t>扫描件</w:t>
            </w:r>
            <w:r>
              <w:rPr>
                <w:rFonts w:hint="eastAsia" w:ascii="宋体" w:hAnsi="宋体" w:eastAsia="宋体" w:cs="宋体"/>
                <w:color w:val="auto"/>
                <w:sz w:val="24"/>
                <w:szCs w:val="24"/>
                <w:highlight w:val="none"/>
                <w:lang w:val="zh-CN"/>
              </w:rPr>
              <w:t>。</w:t>
            </w:r>
          </w:p>
          <w:p w14:paraId="34E6E0EC">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执业</w:t>
            </w:r>
            <w:r>
              <w:rPr>
                <w:rFonts w:hint="eastAsia" w:ascii="宋体" w:hAnsi="宋体" w:eastAsia="宋体" w:cs="宋体"/>
                <w:color w:val="auto"/>
                <w:sz w:val="24"/>
                <w:szCs w:val="24"/>
                <w:highlight w:val="none"/>
                <w:lang w:val="zh-CN"/>
              </w:rPr>
              <w:t>资格证</w:t>
            </w:r>
            <w:r>
              <w:rPr>
                <w:rFonts w:hint="eastAsia" w:ascii="宋体" w:hAnsi="宋体" w:cs="宋体"/>
                <w:color w:val="auto"/>
                <w:sz w:val="24"/>
                <w:szCs w:val="24"/>
                <w:highlight w:val="none"/>
                <w:lang w:val="en-US" w:eastAsia="zh-CN"/>
              </w:rPr>
              <w:t>书</w:t>
            </w:r>
            <w:r>
              <w:rPr>
                <w:rFonts w:hint="eastAsia" w:ascii="宋体" w:hAnsi="宋体" w:eastAsia="宋体" w:cs="宋体"/>
                <w:color w:val="auto"/>
                <w:sz w:val="24"/>
                <w:szCs w:val="24"/>
                <w:highlight w:val="none"/>
                <w:lang w:val="en-US" w:eastAsia="zh-CN"/>
              </w:rPr>
              <w:t>需注册在本单位</w:t>
            </w:r>
          </w:p>
          <w:p w14:paraId="2A296F4A">
            <w:pPr>
              <w:keepNext w:val="0"/>
              <w:keepLines w:val="0"/>
              <w:pageBreakBefore w:val="0"/>
              <w:widowControl w:val="0"/>
              <w:numPr>
                <w:ilvl w:val="0"/>
                <w:numId w:val="0"/>
              </w:numPr>
              <w:kinsoku/>
              <w:wordWrap/>
              <w:overflowPunct/>
              <w:topLinePunct w:val="0"/>
              <w:autoSpaceDE w:val="0"/>
              <w:autoSpaceDN w:val="0"/>
              <w:bidi w:val="0"/>
              <w:adjustRightInd w:val="0"/>
              <w:spacing w:line="360" w:lineRule="auto"/>
              <w:ind w:right="0" w:rightChars="0"/>
              <w:jc w:val="both"/>
              <w:textAlignment w:val="auto"/>
              <w:rPr>
                <w:rFonts w:hint="eastAsia" w:ascii="宋体" w:hAnsi="宋体" w:eastAsia="宋体" w:cs="宋体"/>
                <w:color w:val="auto"/>
                <w:spacing w:val="9"/>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不按要求提供者不得分。</w:t>
            </w:r>
          </w:p>
        </w:tc>
      </w:tr>
      <w:tr w14:paraId="5B37E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1" w:hRule="atLeast"/>
        </w:trPr>
        <w:tc>
          <w:tcPr>
            <w:tcW w:w="997" w:type="dxa"/>
            <w:vMerge w:val="continue"/>
            <w:noWrap w:val="0"/>
            <w:vAlign w:val="top"/>
          </w:tcPr>
          <w:p w14:paraId="35B310BC">
            <w:pPr>
              <w:pStyle w:val="203"/>
              <w:keepNext w:val="0"/>
              <w:keepLines w:val="0"/>
              <w:pageBreakBefore w:val="0"/>
              <w:widowControl w:val="0"/>
              <w:kinsoku/>
              <w:wordWrap/>
              <w:overflowPunct/>
              <w:topLinePunct w:val="0"/>
              <w:bidi w:val="0"/>
              <w:adjustRightInd/>
              <w:snapToGrid/>
              <w:spacing w:line="240" w:lineRule="auto"/>
              <w:ind w:left="0" w:right="0" w:hanging="6"/>
              <w:jc w:val="center"/>
              <w:textAlignment w:val="auto"/>
              <w:rPr>
                <w:rFonts w:hint="eastAsia" w:ascii="宋体" w:hAnsi="宋体" w:eastAsia="宋体" w:cs="宋体"/>
                <w:color w:val="auto"/>
                <w:spacing w:val="6"/>
                <w:sz w:val="24"/>
                <w:szCs w:val="24"/>
                <w:highlight w:val="none"/>
              </w:rPr>
            </w:pPr>
          </w:p>
        </w:tc>
        <w:tc>
          <w:tcPr>
            <w:tcW w:w="4700" w:type="dxa"/>
            <w:noWrap w:val="0"/>
            <w:vAlign w:val="top"/>
          </w:tcPr>
          <w:p w14:paraId="2518D805">
            <w:pPr>
              <w:keepNext w:val="0"/>
              <w:keepLines w:val="0"/>
              <w:pageBreakBefore w:val="0"/>
              <w:widowControl w:val="0"/>
              <w:kinsoku/>
              <w:wordWrap/>
              <w:overflowPunct/>
              <w:topLinePunct w:val="0"/>
              <w:bidi w:val="0"/>
              <w:snapToGrid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lang w:eastAsia="zh-CN"/>
              </w:rPr>
              <w:t>勘察</w:t>
            </w:r>
            <w:r>
              <w:rPr>
                <w:rFonts w:hint="eastAsia" w:ascii="宋体" w:hAnsi="宋体" w:eastAsia="宋体" w:cs="宋体"/>
                <w:b/>
                <w:bCs/>
                <w:color w:val="auto"/>
                <w:sz w:val="24"/>
                <w:szCs w:val="24"/>
                <w:highlight w:val="none"/>
                <w:lang w:eastAsia="zh-CN"/>
              </w:rPr>
              <w:t>专业</w:t>
            </w:r>
            <w:r>
              <w:rPr>
                <w:rFonts w:hint="eastAsia" w:ascii="宋体" w:hAnsi="宋体" w:eastAsia="宋体" w:cs="宋体"/>
                <w:b/>
                <w:bCs/>
                <w:color w:val="auto"/>
                <w:sz w:val="24"/>
                <w:szCs w:val="24"/>
                <w:highlight w:val="none"/>
              </w:rPr>
              <w:t>负责人</w:t>
            </w:r>
            <w:r>
              <w:rPr>
                <w:rFonts w:hint="eastAsia" w:ascii="宋体" w:hAnsi="宋体" w:eastAsia="宋体" w:cs="宋体"/>
                <w:color w:val="auto"/>
                <w:sz w:val="24"/>
                <w:szCs w:val="24"/>
                <w:highlight w:val="none"/>
              </w:rPr>
              <w:t>：</w:t>
            </w:r>
          </w:p>
          <w:p w14:paraId="55A09C8E">
            <w:pPr>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技术负责人具有岩土地质类正高级工程师（或教授级或研究员级）得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分；具有岩土地质类高级工程师得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496FE7F8">
            <w:pPr>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技术负责人具备注册土木工程师（岩土）执业资格证书且注册在本单位的加</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67793393">
            <w:pPr>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w:t>
            </w:r>
            <w:r>
              <w:rPr>
                <w:rFonts w:hint="eastAsia" w:ascii="宋体" w:hAnsi="宋体" w:cs="宋体"/>
                <w:color w:val="auto"/>
                <w:sz w:val="24"/>
                <w:szCs w:val="24"/>
                <w:highlight w:val="none"/>
                <w:lang w:val="en-US" w:eastAsia="zh-CN"/>
              </w:rPr>
              <w:t>小</w:t>
            </w:r>
            <w:r>
              <w:rPr>
                <w:rFonts w:hint="eastAsia" w:ascii="宋体" w:hAnsi="宋体" w:eastAsia="宋体" w:cs="宋体"/>
                <w:color w:val="auto"/>
                <w:sz w:val="24"/>
                <w:szCs w:val="24"/>
                <w:highlight w:val="none"/>
              </w:rPr>
              <w:t>项最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4113" w:type="dxa"/>
            <w:noWrap w:val="0"/>
            <w:vAlign w:val="top"/>
          </w:tcPr>
          <w:p w14:paraId="2C95B293">
            <w:pPr>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w:t>
            </w:r>
          </w:p>
          <w:p w14:paraId="730A8BC0">
            <w:pPr>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sz w:val="24"/>
                <w:szCs w:val="24"/>
                <w:highlight w:val="none"/>
                <w:lang w:bidi="ar"/>
              </w:rPr>
              <w:t>需提供身份证、职称证</w:t>
            </w:r>
            <w:r>
              <w:rPr>
                <w:rFonts w:hint="eastAsia" w:ascii="宋体" w:hAnsi="宋体" w:cs="宋体"/>
                <w:color w:val="auto"/>
                <w:sz w:val="24"/>
                <w:szCs w:val="24"/>
                <w:highlight w:val="none"/>
                <w:lang w:eastAsia="zh-CN" w:bidi="ar"/>
              </w:rPr>
              <w:t>（</w:t>
            </w:r>
            <w:r>
              <w:rPr>
                <w:rFonts w:hint="eastAsia" w:ascii="宋体" w:hAnsi="宋体" w:cs="宋体"/>
                <w:color w:val="auto"/>
                <w:sz w:val="24"/>
                <w:szCs w:val="24"/>
                <w:highlight w:val="none"/>
                <w:lang w:val="en-US" w:eastAsia="zh-CN" w:bidi="ar"/>
              </w:rPr>
              <w:t>或</w:t>
            </w:r>
            <w:r>
              <w:rPr>
                <w:rFonts w:hint="eastAsia" w:ascii="宋体" w:hAnsi="宋体" w:eastAsia="宋体" w:cs="宋体"/>
                <w:color w:val="auto"/>
                <w:sz w:val="24"/>
                <w:szCs w:val="24"/>
                <w:highlight w:val="none"/>
                <w:lang w:bidi="ar"/>
              </w:rPr>
              <w:t>注册证</w:t>
            </w:r>
            <w:r>
              <w:rPr>
                <w:rFonts w:hint="eastAsia" w:ascii="宋体" w:hAnsi="宋体" w:cs="宋体"/>
                <w:color w:val="auto"/>
                <w:sz w:val="24"/>
                <w:szCs w:val="24"/>
                <w:highlight w:val="none"/>
                <w:lang w:eastAsia="zh-CN" w:bidi="ar"/>
              </w:rPr>
              <w:t>）</w:t>
            </w:r>
            <w:r>
              <w:rPr>
                <w:rFonts w:hint="eastAsia" w:ascii="宋体" w:hAnsi="宋体" w:eastAsia="宋体" w:cs="宋体"/>
                <w:color w:val="auto"/>
                <w:kern w:val="2"/>
                <w:sz w:val="24"/>
                <w:szCs w:val="24"/>
                <w:highlight w:val="none"/>
              </w:rPr>
              <w:t>、202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年8月社保等证明材料</w:t>
            </w:r>
            <w:r>
              <w:rPr>
                <w:rFonts w:hint="eastAsia" w:ascii="宋体" w:hAnsi="宋体" w:eastAsia="宋体" w:cs="宋体"/>
                <w:color w:val="auto"/>
                <w:kern w:val="2"/>
                <w:sz w:val="24"/>
                <w:szCs w:val="24"/>
                <w:highlight w:val="none"/>
                <w:lang w:val="en-US" w:eastAsia="zh-CN"/>
              </w:rPr>
              <w:t>彩色</w:t>
            </w:r>
            <w:r>
              <w:rPr>
                <w:rFonts w:hint="eastAsia" w:ascii="宋体" w:hAnsi="宋体" w:eastAsia="宋体" w:cs="宋体"/>
                <w:color w:val="auto"/>
                <w:kern w:val="2"/>
                <w:sz w:val="24"/>
                <w:szCs w:val="24"/>
                <w:highlight w:val="none"/>
              </w:rPr>
              <w:t>扫描件。</w:t>
            </w:r>
          </w:p>
          <w:p w14:paraId="0F4BF7FB">
            <w:pPr>
              <w:pStyle w:val="203"/>
              <w:keepNext w:val="0"/>
              <w:keepLines w:val="0"/>
              <w:pageBreakBefore w:val="0"/>
              <w:widowControl w:val="0"/>
              <w:kinsoku/>
              <w:wordWrap/>
              <w:overflowPunct/>
              <w:topLinePunct w:val="0"/>
              <w:bidi w:val="0"/>
              <w:spacing w:line="360" w:lineRule="auto"/>
              <w:ind w:left="0" w:right="0" w:firstLine="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技术负责人不得同时兼任项目负责人，否则不得分。</w:t>
            </w:r>
          </w:p>
          <w:p w14:paraId="49461CE4">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lang w:val="en-US" w:eastAsia="zh-CN"/>
              </w:rPr>
            </w:pPr>
          </w:p>
        </w:tc>
      </w:tr>
      <w:tr w14:paraId="18882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997" w:type="dxa"/>
            <w:vMerge w:val="restart"/>
            <w:noWrap w:val="0"/>
            <w:vAlign w:val="top"/>
          </w:tcPr>
          <w:p w14:paraId="7758940C">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3E3D8324">
            <w:pPr>
              <w:keepNext w:val="0"/>
              <w:keepLines w:val="0"/>
              <w:pageBreakBefore w:val="0"/>
              <w:widowControl w:val="0"/>
              <w:kinsoku/>
              <w:wordWrap/>
              <w:overflowPunct/>
              <w:topLinePunct w:val="0"/>
              <w:bidi w:val="0"/>
              <w:adjustRightInd/>
              <w:snapToGrid/>
              <w:spacing w:line="240" w:lineRule="auto"/>
              <w:ind w:left="0" w:right="0"/>
              <w:jc w:val="center"/>
              <w:textAlignment w:val="auto"/>
              <w:rPr>
                <w:rFonts w:hint="eastAsia" w:ascii="宋体" w:hAnsi="宋体" w:eastAsia="宋体" w:cs="宋体"/>
                <w:color w:val="auto"/>
                <w:sz w:val="24"/>
                <w:szCs w:val="24"/>
                <w:highlight w:val="none"/>
              </w:rPr>
            </w:pPr>
          </w:p>
          <w:p w14:paraId="0A804B11">
            <w:pPr>
              <w:pStyle w:val="203"/>
              <w:keepNext w:val="0"/>
              <w:keepLines w:val="0"/>
              <w:pageBreakBefore w:val="0"/>
              <w:widowControl w:val="0"/>
              <w:kinsoku/>
              <w:wordWrap/>
              <w:overflowPunct/>
              <w:topLinePunct w:val="0"/>
              <w:bidi w:val="0"/>
              <w:adjustRightInd/>
              <w:snapToGrid/>
              <w:spacing w:line="240" w:lineRule="auto"/>
              <w:ind w:left="0" w:right="0" w:hanging="205"/>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w:t>
            </w:r>
          </w:p>
          <w:p w14:paraId="7B29C801">
            <w:pPr>
              <w:pStyle w:val="203"/>
              <w:keepNext w:val="0"/>
              <w:keepLines w:val="0"/>
              <w:pageBreakBefore w:val="0"/>
              <w:widowControl w:val="0"/>
              <w:kinsoku/>
              <w:wordWrap/>
              <w:overflowPunct/>
              <w:topLinePunct w:val="0"/>
              <w:bidi w:val="0"/>
              <w:adjustRightInd/>
              <w:snapToGrid/>
              <w:spacing w:line="240" w:lineRule="auto"/>
              <w:ind w:left="0" w:right="0" w:hanging="205"/>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履约</w:t>
            </w:r>
          </w:p>
          <w:p w14:paraId="41FFFE10">
            <w:pPr>
              <w:pStyle w:val="203"/>
              <w:keepNext w:val="0"/>
              <w:keepLines w:val="0"/>
              <w:pageBreakBefore w:val="0"/>
              <w:widowControl w:val="0"/>
              <w:kinsoku/>
              <w:wordWrap/>
              <w:overflowPunct/>
              <w:topLinePunct w:val="0"/>
              <w:bidi w:val="0"/>
              <w:adjustRightInd/>
              <w:snapToGrid/>
              <w:spacing w:line="240" w:lineRule="auto"/>
              <w:ind w:left="0" w:right="0" w:hanging="20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信誉</w:t>
            </w:r>
          </w:p>
          <w:p w14:paraId="5B5E5629">
            <w:pPr>
              <w:pStyle w:val="203"/>
              <w:keepNext w:val="0"/>
              <w:keepLines w:val="0"/>
              <w:pageBreakBefore w:val="0"/>
              <w:widowControl w:val="0"/>
              <w:kinsoku/>
              <w:wordWrap/>
              <w:overflowPunct/>
              <w:topLinePunct w:val="0"/>
              <w:bidi w:val="0"/>
              <w:adjustRightInd/>
              <w:snapToGrid/>
              <w:spacing w:line="240" w:lineRule="auto"/>
              <w:ind w:left="0" w:leftChars="0" w:right="0"/>
              <w:jc w:val="center"/>
              <w:textAlignment w:val="auto"/>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分）</w:t>
            </w:r>
          </w:p>
        </w:tc>
        <w:tc>
          <w:tcPr>
            <w:tcW w:w="4700" w:type="dxa"/>
            <w:noWrap w:val="0"/>
            <w:vAlign w:val="center"/>
          </w:tcPr>
          <w:p w14:paraId="5E0FF8EB">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p>
          <w:p w14:paraId="7DB90C05">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eastAsia="zh-CN"/>
              </w:rPr>
              <w:t>设计单位（牵头单位）</w:t>
            </w:r>
          </w:p>
          <w:p w14:paraId="7750E122">
            <w:pPr>
              <w:keepNext w:val="0"/>
              <w:keepLines w:val="0"/>
              <w:pageBreakBefore w:val="0"/>
              <w:widowControl w:val="0"/>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（设计单位提供）</w:t>
            </w:r>
            <w:r>
              <w:rPr>
                <w:rFonts w:hint="eastAsia" w:ascii="宋体" w:hAnsi="宋体" w:eastAsia="宋体" w:cs="宋体"/>
                <w:color w:val="auto"/>
                <w:sz w:val="24"/>
                <w:szCs w:val="24"/>
                <w:highlight w:val="none"/>
              </w:rPr>
              <w:t>获得过税务部门评定的纳税信用A级情况（须含202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w:t>
            </w:r>
          </w:p>
          <w:p w14:paraId="46425A91">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（1）连续</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个年度（或以上）获得“纳税信用A级纳税人”称号的，得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4A2758B">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（2）连续</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个年度获得“纳税信用A级纳税人”称号的，得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F41EC27">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（3）连续</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个年度获得“纳税信用A级纳税人”称号的，得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4ABECE89">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其它不得分。本</w:t>
            </w:r>
            <w:r>
              <w:rPr>
                <w:rFonts w:hint="eastAsia" w:ascii="宋体" w:hAnsi="宋体" w:cs="宋体"/>
                <w:color w:val="auto"/>
                <w:sz w:val="24"/>
                <w:szCs w:val="24"/>
                <w:highlight w:val="none"/>
                <w:lang w:val="en-US" w:eastAsia="zh-CN"/>
              </w:rPr>
              <w:t>小</w:t>
            </w:r>
            <w:r>
              <w:rPr>
                <w:rFonts w:hint="eastAsia" w:ascii="宋体" w:hAnsi="宋体" w:eastAsia="宋体" w:cs="宋体"/>
                <w:color w:val="auto"/>
                <w:sz w:val="24"/>
                <w:szCs w:val="24"/>
                <w:highlight w:val="none"/>
              </w:rPr>
              <w:t>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4113" w:type="dxa"/>
            <w:noWrap w:val="0"/>
            <w:vAlign w:val="center"/>
          </w:tcPr>
          <w:p w14:paraId="13A8CFB4">
            <w:pPr>
              <w:keepNext w:val="0"/>
              <w:keepLines w:val="0"/>
              <w:pageBreakBefore w:val="0"/>
              <w:widowControl w:val="0"/>
              <w:kinsoku/>
              <w:wordWrap/>
              <w:overflowPunct/>
              <w:topLinePunct w:val="0"/>
              <w:bidi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43EF457">
            <w:pPr>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kern w:val="2"/>
                <w:sz w:val="24"/>
                <w:szCs w:val="24"/>
                <w:highlight w:val="none"/>
                <w:shd w:val="clear" w:fill="FFFFFF"/>
                <w:lang w:val="en-US" w:eastAsia="zh-CN" w:bidi="ar-SA"/>
              </w:rPr>
              <w:t>1、</w:t>
            </w:r>
            <w:r>
              <w:rPr>
                <w:rFonts w:hint="eastAsia" w:ascii="宋体" w:hAnsi="宋体" w:eastAsia="宋体" w:cs="宋体"/>
                <w:color w:val="auto"/>
                <w:sz w:val="24"/>
                <w:szCs w:val="24"/>
                <w:highlight w:val="none"/>
                <w:shd w:val="clear" w:color="auto" w:fill="FFFFFF"/>
              </w:rPr>
              <w:t>投标人须提交省级或以上税务局网站https://www.chinatax.gov.cn纳税信用信息查询结果的网页截图及纳税信用A级纳税人证书</w:t>
            </w:r>
            <w:r>
              <w:rPr>
                <w:rFonts w:hint="eastAsia" w:ascii="宋体" w:hAnsi="宋体" w:eastAsia="宋体" w:cs="宋体"/>
                <w:color w:val="auto"/>
                <w:sz w:val="24"/>
                <w:szCs w:val="24"/>
                <w:highlight w:val="none"/>
                <w:shd w:val="clear" w:color="auto" w:fill="FFFFFF"/>
                <w:lang w:val="en-US" w:eastAsia="zh-CN"/>
              </w:rPr>
              <w:t>彩色</w:t>
            </w:r>
            <w:r>
              <w:rPr>
                <w:rFonts w:hint="eastAsia" w:ascii="宋体" w:hAnsi="宋体" w:eastAsia="宋体" w:cs="宋体"/>
                <w:color w:val="auto"/>
                <w:sz w:val="24"/>
                <w:szCs w:val="24"/>
                <w:highlight w:val="none"/>
                <w:shd w:val="clear" w:color="auto" w:fill="FFFFFF"/>
              </w:rPr>
              <w:t>扫描件并加盖投标人电子印章</w:t>
            </w:r>
            <w:r>
              <w:rPr>
                <w:rFonts w:hint="eastAsia" w:ascii="宋体" w:hAnsi="宋体" w:eastAsia="宋体" w:cs="宋体"/>
                <w:color w:val="auto"/>
                <w:sz w:val="24"/>
                <w:szCs w:val="24"/>
                <w:highlight w:val="none"/>
                <w:shd w:val="clear" w:color="auto" w:fill="FFFFFF"/>
                <w:lang w:eastAsia="zh-CN"/>
              </w:rPr>
              <w:t>；</w:t>
            </w:r>
          </w:p>
          <w:p w14:paraId="448C2033">
            <w:pPr>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shd w:val="clear" w:color="auto" w:fill="FFFFFF"/>
              </w:rPr>
              <w:t>只计算投标人自身，不计算投标人的分公司、子公司和分支机构</w:t>
            </w:r>
            <w:r>
              <w:rPr>
                <w:rFonts w:hint="eastAsia" w:ascii="宋体" w:hAnsi="宋体" w:eastAsia="宋体" w:cs="宋体"/>
                <w:color w:val="auto"/>
                <w:sz w:val="24"/>
                <w:szCs w:val="24"/>
                <w:highlight w:val="none"/>
                <w:shd w:val="clear" w:color="auto" w:fill="FFFFFF"/>
                <w:lang w:eastAsia="zh-CN"/>
              </w:rPr>
              <w:t>；</w:t>
            </w:r>
          </w:p>
          <w:p w14:paraId="672E1104">
            <w:pPr>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shd w:val="clear" w:color="auto" w:fill="FFFFFF"/>
              </w:rPr>
              <w:t>不符合条件或无提供查询结果网页截图或无提供证书</w:t>
            </w:r>
            <w:r>
              <w:rPr>
                <w:rFonts w:hint="eastAsia" w:ascii="宋体" w:hAnsi="宋体" w:eastAsia="宋体" w:cs="宋体"/>
                <w:color w:val="auto"/>
                <w:sz w:val="24"/>
                <w:szCs w:val="24"/>
                <w:highlight w:val="none"/>
                <w:shd w:val="clear" w:color="auto" w:fill="FFFFFF"/>
                <w:lang w:val="en-US" w:eastAsia="zh-CN"/>
              </w:rPr>
              <w:t>彩色</w:t>
            </w:r>
            <w:r>
              <w:rPr>
                <w:rFonts w:hint="eastAsia" w:ascii="宋体" w:hAnsi="宋体" w:eastAsia="宋体" w:cs="宋体"/>
                <w:color w:val="auto"/>
                <w:sz w:val="24"/>
                <w:szCs w:val="24"/>
                <w:highlight w:val="none"/>
                <w:shd w:val="clear" w:color="auto" w:fill="FFFFFF"/>
              </w:rPr>
              <w:t>扫描件或无加盖投标人公章的不计分</w:t>
            </w:r>
            <w:r>
              <w:rPr>
                <w:rFonts w:hint="eastAsia" w:ascii="宋体" w:hAnsi="宋体" w:eastAsia="宋体" w:cs="宋体"/>
                <w:color w:val="auto"/>
                <w:sz w:val="24"/>
                <w:szCs w:val="24"/>
                <w:highlight w:val="none"/>
              </w:rPr>
              <w:t>。</w:t>
            </w:r>
          </w:p>
        </w:tc>
      </w:tr>
      <w:tr w14:paraId="610C4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3" w:hRule="atLeast"/>
        </w:trPr>
        <w:tc>
          <w:tcPr>
            <w:tcW w:w="997" w:type="dxa"/>
            <w:vMerge w:val="continue"/>
            <w:noWrap w:val="0"/>
            <w:vAlign w:val="top"/>
          </w:tcPr>
          <w:p w14:paraId="2B63C2C8">
            <w:pPr>
              <w:pStyle w:val="203"/>
              <w:keepNext w:val="0"/>
              <w:keepLines w:val="0"/>
              <w:pageBreakBefore w:val="0"/>
              <w:widowControl w:val="0"/>
              <w:kinsoku/>
              <w:wordWrap/>
              <w:overflowPunct/>
              <w:topLinePunct w:val="0"/>
              <w:bidi w:val="0"/>
              <w:adjustRightInd/>
              <w:snapToGrid/>
              <w:spacing w:line="240" w:lineRule="auto"/>
              <w:ind w:left="0" w:leftChars="0" w:right="0"/>
              <w:jc w:val="center"/>
              <w:textAlignment w:val="auto"/>
              <w:rPr>
                <w:rFonts w:hint="eastAsia" w:ascii="宋体" w:hAnsi="宋体" w:eastAsia="宋体" w:cs="宋体"/>
                <w:color w:val="auto"/>
                <w:spacing w:val="-2"/>
                <w:sz w:val="24"/>
                <w:szCs w:val="24"/>
                <w:highlight w:val="none"/>
              </w:rPr>
            </w:pPr>
          </w:p>
        </w:tc>
        <w:tc>
          <w:tcPr>
            <w:tcW w:w="4700" w:type="dxa"/>
            <w:noWrap w:val="0"/>
            <w:vAlign w:val="center"/>
          </w:tcPr>
          <w:p w14:paraId="7F4ED761">
            <w:pPr>
              <w:keepNext w:val="0"/>
              <w:keepLines w:val="0"/>
              <w:pageBreakBefore w:val="0"/>
              <w:widowControl w:val="0"/>
              <w:kinsoku/>
              <w:wordWrap/>
              <w:overflowPunct/>
              <w:topLinePunct w:val="0"/>
              <w:bidi w:val="0"/>
              <w:snapToGrid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7"/>
                <w:sz w:val="24"/>
                <w:szCs w:val="24"/>
                <w:highlight w:val="none"/>
                <w:lang w:eastAsia="zh-CN"/>
              </w:rPr>
              <w:t>勘察单位（联合成员）</w:t>
            </w:r>
          </w:p>
          <w:p w14:paraId="60FC787D">
            <w:pPr>
              <w:keepNext w:val="0"/>
              <w:keepLines w:val="0"/>
              <w:pageBreakBefore w:val="0"/>
              <w:widowControl w:val="0"/>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投标人201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年1月1日至</w:t>
            </w:r>
            <w:r>
              <w:rPr>
                <w:rFonts w:hint="eastAsia" w:ascii="宋体" w:hAnsi="宋体" w:eastAsia="宋体" w:cs="宋体"/>
                <w:color w:val="auto"/>
                <w:sz w:val="24"/>
                <w:szCs w:val="24"/>
                <w:highlight w:val="none"/>
                <w:lang w:val="en-US" w:eastAsia="zh-CN"/>
              </w:rPr>
              <w:t>今</w:t>
            </w:r>
            <w:r>
              <w:rPr>
                <w:rFonts w:hint="eastAsia" w:ascii="宋体" w:hAnsi="宋体" w:eastAsia="宋体" w:cs="宋体"/>
                <w:color w:val="auto"/>
                <w:sz w:val="24"/>
                <w:szCs w:val="24"/>
                <w:highlight w:val="none"/>
              </w:rPr>
              <w:t>投标人获得省级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或以上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勘察设计协会颁发的</w:t>
            </w:r>
            <w:r>
              <w:rPr>
                <w:rFonts w:hint="eastAsia" w:ascii="宋体" w:hAnsi="宋体" w:eastAsia="宋体" w:cs="宋体"/>
                <w:color w:val="auto"/>
                <w:sz w:val="24"/>
                <w:szCs w:val="24"/>
                <w:highlight w:val="none"/>
                <w:lang w:val="en-US" w:eastAsia="zh-CN"/>
              </w:rPr>
              <w:t>且在</w:t>
            </w:r>
            <w:r>
              <w:rPr>
                <w:rFonts w:hint="eastAsia" w:ascii="宋体" w:hAnsi="宋体" w:eastAsia="宋体" w:cs="宋体"/>
                <w:color w:val="auto"/>
                <w:sz w:val="24"/>
                <w:szCs w:val="24"/>
                <w:highlight w:val="none"/>
              </w:rPr>
              <w:t>有效期内的</w:t>
            </w:r>
            <w:r>
              <w:rPr>
                <w:rFonts w:hint="eastAsia" w:ascii="宋体" w:hAnsi="宋体" w:eastAsia="宋体" w:cs="宋体"/>
                <w:color w:val="auto"/>
                <w:sz w:val="24"/>
                <w:szCs w:val="24"/>
                <w:highlight w:val="none"/>
                <w:lang w:eastAsia="zh-CN"/>
              </w:rPr>
              <w:t>：</w:t>
            </w:r>
          </w:p>
          <w:p w14:paraId="4DC0E9FB">
            <w:pPr>
              <w:keepNext w:val="0"/>
              <w:keepLines w:val="0"/>
              <w:pageBreakBefore w:val="0"/>
              <w:widowControl w:val="0"/>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工程勘察企业（或行业）诚信AAA级证书得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BADC68E">
            <w:pPr>
              <w:keepNext w:val="0"/>
              <w:keepLines w:val="0"/>
              <w:pageBreakBefore w:val="0"/>
              <w:widowControl w:val="0"/>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工程勘察企业（或行业）诚信AA级证书得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9457417">
            <w:pPr>
              <w:keepNext w:val="0"/>
              <w:keepLines w:val="0"/>
              <w:pageBreakBefore w:val="0"/>
              <w:widowControl w:val="0"/>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工程勘察企业（或行业）诚信A级证书得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3C6DF2E7">
            <w:pPr>
              <w:keepNext w:val="0"/>
              <w:keepLines w:val="0"/>
              <w:pageBreakBefore w:val="0"/>
              <w:widowControl w:val="0"/>
              <w:kinsoku/>
              <w:wordWrap/>
              <w:overflowPunct/>
              <w:topLinePunct w:val="0"/>
              <w:bidi w:val="0"/>
              <w:spacing w:line="360" w:lineRule="auto"/>
              <w:ind w:left="0" w:right="0" w:firstLine="480" w:firstLineChars="200"/>
              <w:jc w:val="both"/>
              <w:textAlignment w:val="auto"/>
              <w:rPr>
                <w:rFonts w:hint="eastAsia" w:ascii="宋体" w:hAnsi="宋体" w:eastAsia="宋体" w:cs="宋体"/>
                <w:color w:val="auto"/>
                <w:spacing w:val="5"/>
                <w:sz w:val="24"/>
                <w:szCs w:val="24"/>
                <w:highlight w:val="none"/>
                <w:lang w:eastAsia="zh-CN"/>
              </w:rPr>
            </w:pPr>
            <w:r>
              <w:rPr>
                <w:rFonts w:hint="eastAsia" w:ascii="宋体" w:hAnsi="宋体" w:eastAsia="宋体" w:cs="宋体"/>
                <w:color w:val="auto"/>
                <w:sz w:val="24"/>
                <w:szCs w:val="24"/>
                <w:highlight w:val="none"/>
              </w:rPr>
              <w:t>没有不得分。本小项最</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4113" w:type="dxa"/>
            <w:noWrap w:val="0"/>
            <w:vAlign w:val="center"/>
          </w:tcPr>
          <w:p w14:paraId="048E8310">
            <w:pPr>
              <w:pStyle w:val="203"/>
              <w:keepNext w:val="0"/>
              <w:keepLines w:val="0"/>
              <w:pageBreakBefore w:val="0"/>
              <w:widowControl w:val="0"/>
              <w:kinsoku/>
              <w:wordWrap/>
              <w:overflowPunct/>
              <w:topLinePunct w:val="0"/>
              <w:bidi w:val="0"/>
              <w:spacing w:line="360" w:lineRule="auto"/>
              <w:ind w:left="0" w:leftChars="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4158E84A">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时间以证书时间为准；</w:t>
            </w:r>
          </w:p>
          <w:p w14:paraId="130EF906">
            <w:pPr>
              <w:pStyle w:val="203"/>
              <w:keepNext w:val="0"/>
              <w:keepLines w:val="0"/>
              <w:pageBreakBefore w:val="0"/>
              <w:widowControl w:val="0"/>
              <w:numPr>
                <w:ilvl w:val="0"/>
                <w:numId w:val="0"/>
              </w:numPr>
              <w:kinsoku/>
              <w:wordWrap/>
              <w:overflowPunct/>
              <w:topLinePunct w:val="0"/>
              <w:bidi w:val="0"/>
              <w:spacing w:line="360" w:lineRule="auto"/>
              <w:ind w:left="0" w:leftChars="0" w:right="0" w:rightChars="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val="en-US" w:eastAsia="zh-CN"/>
              </w:rPr>
              <w:t>不在有效期内的不得分；</w:t>
            </w:r>
          </w:p>
          <w:p w14:paraId="3954ED15">
            <w:pPr>
              <w:pStyle w:val="203"/>
              <w:keepNext w:val="0"/>
              <w:keepLines w:val="0"/>
              <w:pageBreakBefore w:val="0"/>
              <w:widowControl w:val="0"/>
              <w:kinsoku/>
              <w:wordWrap/>
              <w:overflowPunct/>
              <w:topLinePunct w:val="0"/>
              <w:bidi w:val="0"/>
              <w:spacing w:line="360" w:lineRule="auto"/>
              <w:ind w:left="0" w:leftChars="0" w:right="0"/>
              <w:jc w:val="both"/>
              <w:textAlignment w:val="auto"/>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须提供证书</w:t>
            </w:r>
            <w:r>
              <w:rPr>
                <w:rFonts w:hint="eastAsia" w:ascii="宋体" w:hAnsi="宋体" w:eastAsia="宋体" w:cs="宋体"/>
                <w:color w:val="auto"/>
                <w:sz w:val="24"/>
                <w:szCs w:val="24"/>
                <w:highlight w:val="none"/>
                <w:lang w:val="en-US" w:eastAsia="zh-CN"/>
              </w:rPr>
              <w:t>彩色</w:t>
            </w:r>
            <w:r>
              <w:rPr>
                <w:rFonts w:hint="eastAsia" w:ascii="宋体" w:hAnsi="宋体" w:eastAsia="宋体" w:cs="宋体"/>
                <w:color w:val="auto"/>
                <w:sz w:val="24"/>
                <w:szCs w:val="24"/>
                <w:highlight w:val="none"/>
              </w:rPr>
              <w:t>扫描件并</w:t>
            </w:r>
            <w:r>
              <w:rPr>
                <w:rFonts w:hint="eastAsia" w:ascii="宋体" w:hAnsi="宋体" w:eastAsia="宋体" w:cs="宋体"/>
                <w:color w:val="auto"/>
                <w:sz w:val="24"/>
                <w:szCs w:val="24"/>
                <w:highlight w:val="none"/>
                <w:lang w:val="en-US" w:eastAsia="zh-CN"/>
              </w:rPr>
              <w:t>加盖</w:t>
            </w:r>
            <w:r>
              <w:rPr>
                <w:rFonts w:hint="eastAsia" w:ascii="宋体" w:hAnsi="宋体" w:eastAsia="宋体" w:cs="宋体"/>
                <w:color w:val="auto"/>
                <w:sz w:val="24"/>
                <w:szCs w:val="24"/>
                <w:highlight w:val="none"/>
                <w:shd w:val="clear" w:color="auto" w:fill="FFFFFF"/>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p>
        </w:tc>
      </w:tr>
      <w:tr w14:paraId="0C868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997" w:type="dxa"/>
            <w:vMerge w:val="restart"/>
            <w:noWrap w:val="0"/>
            <w:vAlign w:val="center"/>
          </w:tcPr>
          <w:p w14:paraId="4EA434A1">
            <w:pPr>
              <w:pStyle w:val="203"/>
              <w:keepNext w:val="0"/>
              <w:keepLines w:val="0"/>
              <w:pageBreakBefore w:val="0"/>
              <w:widowControl w:val="0"/>
              <w:kinsoku/>
              <w:wordWrap/>
              <w:overflowPunct/>
              <w:topLinePunct w:val="0"/>
              <w:bidi w:val="0"/>
              <w:adjustRightInd/>
              <w:snapToGrid/>
              <w:spacing w:line="240" w:lineRule="auto"/>
              <w:ind w:left="0" w:right="0" w:hanging="205"/>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w:t>
            </w:r>
          </w:p>
          <w:p w14:paraId="40CBF897">
            <w:pPr>
              <w:pStyle w:val="203"/>
              <w:keepNext w:val="0"/>
              <w:keepLines w:val="0"/>
              <w:pageBreakBefore w:val="0"/>
              <w:widowControl w:val="0"/>
              <w:kinsoku/>
              <w:wordWrap/>
              <w:overflowPunct/>
              <w:topLinePunct w:val="0"/>
              <w:bidi w:val="0"/>
              <w:adjustRightInd/>
              <w:snapToGrid/>
              <w:spacing w:line="240" w:lineRule="auto"/>
              <w:ind w:left="0" w:right="0" w:hanging="205"/>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体系</w:t>
            </w:r>
          </w:p>
          <w:p w14:paraId="0496680F">
            <w:pPr>
              <w:pStyle w:val="203"/>
              <w:keepNext w:val="0"/>
              <w:keepLines w:val="0"/>
              <w:pageBreakBefore w:val="0"/>
              <w:widowControl w:val="0"/>
              <w:kinsoku/>
              <w:wordWrap/>
              <w:overflowPunct/>
              <w:topLinePunct w:val="0"/>
              <w:bidi w:val="0"/>
              <w:adjustRightInd/>
              <w:snapToGrid/>
              <w:spacing w:line="240" w:lineRule="auto"/>
              <w:ind w:left="0" w:right="0" w:hanging="205"/>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认证</w:t>
            </w:r>
          </w:p>
          <w:p w14:paraId="4854AB87">
            <w:pPr>
              <w:pStyle w:val="203"/>
              <w:keepNext w:val="0"/>
              <w:keepLines w:val="0"/>
              <w:pageBreakBefore w:val="0"/>
              <w:widowControl w:val="0"/>
              <w:kinsoku/>
              <w:wordWrap/>
              <w:overflowPunct/>
              <w:topLinePunct w:val="0"/>
              <w:bidi w:val="0"/>
              <w:adjustRightInd/>
              <w:snapToGrid/>
              <w:spacing w:line="240" w:lineRule="auto"/>
              <w:ind w:left="0" w:leftChars="0" w:right="0"/>
              <w:jc w:val="center"/>
              <w:textAlignment w:val="auto"/>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pacing w:val="-2"/>
                <w:sz w:val="24"/>
                <w:szCs w:val="24"/>
                <w:highlight w:val="none"/>
              </w:rPr>
              <w:t>（</w:t>
            </w:r>
            <w:r>
              <w:rPr>
                <w:rFonts w:hint="eastAsia"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分）</w:t>
            </w:r>
          </w:p>
        </w:tc>
        <w:tc>
          <w:tcPr>
            <w:tcW w:w="4700" w:type="dxa"/>
            <w:noWrap w:val="0"/>
            <w:vAlign w:val="top"/>
          </w:tcPr>
          <w:p w14:paraId="5504C840">
            <w:pPr>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lang w:eastAsia="zh-CN"/>
              </w:rPr>
              <w:t>设计单位（牵头单位）</w:t>
            </w:r>
          </w:p>
          <w:p w14:paraId="01881BFD">
            <w:pPr>
              <w:keepNext w:val="0"/>
              <w:keepLines w:val="0"/>
              <w:pageBreakBefore w:val="0"/>
              <w:widowControl w:val="0"/>
              <w:kinsoku/>
              <w:wordWrap/>
              <w:overflowPunct/>
              <w:topLinePunct w:val="0"/>
              <w:bidi w:val="0"/>
              <w:snapToGrid w:val="0"/>
              <w:spacing w:line="360" w:lineRule="auto"/>
              <w:ind w:left="0" w:right="0"/>
              <w:textAlignment w:val="auto"/>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spacing w:val="7"/>
                <w:sz w:val="24"/>
                <w:szCs w:val="24"/>
                <w:highlight w:val="none"/>
              </w:rPr>
              <w:t>投标人</w:t>
            </w:r>
            <w:r>
              <w:rPr>
                <w:rFonts w:hint="eastAsia" w:cs="宋体"/>
                <w:color w:val="auto"/>
                <w:spacing w:val="7"/>
                <w:sz w:val="24"/>
                <w:szCs w:val="24"/>
                <w:highlight w:val="none"/>
                <w:lang w:eastAsia="zh-CN"/>
              </w:rPr>
              <w:t>同时</w:t>
            </w:r>
            <w:r>
              <w:rPr>
                <w:rFonts w:hint="eastAsia" w:ascii="宋体" w:hAnsi="宋体" w:eastAsia="宋体" w:cs="宋体"/>
                <w:color w:val="auto"/>
                <w:spacing w:val="7"/>
                <w:sz w:val="24"/>
                <w:szCs w:val="24"/>
                <w:highlight w:val="none"/>
              </w:rPr>
              <w:t>具有质量管理体系认证证书、环境管理</w:t>
            </w:r>
            <w:r>
              <w:rPr>
                <w:rFonts w:hint="eastAsia" w:ascii="宋体" w:hAnsi="宋体" w:eastAsia="宋体" w:cs="宋体"/>
                <w:color w:val="auto"/>
                <w:spacing w:val="8"/>
                <w:sz w:val="24"/>
                <w:szCs w:val="24"/>
                <w:highlight w:val="none"/>
              </w:rPr>
              <w:t>体系认证证书、职业健康安全管理体系认证证</w:t>
            </w:r>
            <w:r>
              <w:rPr>
                <w:rFonts w:hint="eastAsia" w:ascii="宋体" w:hAnsi="宋体" w:eastAsia="宋体" w:cs="宋体"/>
                <w:color w:val="auto"/>
                <w:spacing w:val="5"/>
                <w:sz w:val="24"/>
                <w:szCs w:val="24"/>
                <w:highlight w:val="none"/>
              </w:rPr>
              <w:t>书，得</w:t>
            </w:r>
            <w:r>
              <w:rPr>
                <w:rFonts w:hint="eastAsia" w:cs="宋体"/>
                <w:color w:val="auto"/>
                <w:spacing w:val="-37"/>
                <w:sz w:val="24"/>
                <w:szCs w:val="24"/>
                <w:highlight w:val="none"/>
                <w:lang w:val="en-US" w:eastAsia="zh-CN"/>
              </w:rPr>
              <w:t>2</w:t>
            </w:r>
            <w:r>
              <w:rPr>
                <w:rFonts w:hint="eastAsia" w:ascii="宋体" w:hAnsi="宋体" w:eastAsia="宋体" w:cs="宋体"/>
                <w:color w:val="auto"/>
                <w:spacing w:val="5"/>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本小项最高得2分。</w:t>
            </w:r>
          </w:p>
        </w:tc>
        <w:tc>
          <w:tcPr>
            <w:tcW w:w="4113" w:type="dxa"/>
            <w:vMerge w:val="restart"/>
            <w:noWrap w:val="0"/>
            <w:vAlign w:val="center"/>
          </w:tcPr>
          <w:p w14:paraId="73660AAF">
            <w:pPr>
              <w:pStyle w:val="203"/>
              <w:keepNext w:val="0"/>
              <w:keepLines w:val="0"/>
              <w:pageBreakBefore w:val="0"/>
              <w:widowControl w:val="0"/>
              <w:kinsoku/>
              <w:wordWrap/>
              <w:overflowPunct/>
              <w:topLinePunct w:val="0"/>
              <w:bidi w:val="0"/>
              <w:spacing w:line="360" w:lineRule="auto"/>
              <w:ind w:left="0" w:leftChars="0" w:right="0" w:rightChars="0" w:firstLine="3"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6A660FDC">
            <w:pPr>
              <w:pStyle w:val="203"/>
              <w:keepNext w:val="0"/>
              <w:keepLines w:val="0"/>
              <w:pageBreakBefore w:val="0"/>
              <w:widowControl w:val="0"/>
              <w:kinsoku/>
              <w:wordWrap/>
              <w:overflowPunct/>
              <w:topLinePunct w:val="0"/>
              <w:bidi w:val="0"/>
              <w:spacing w:line="360" w:lineRule="auto"/>
              <w:ind w:left="0" w:leftChars="0" w:right="0" w:rightChars="0" w:firstLine="3" w:firstLineChars="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须提供管理体系认证证书的</w:t>
            </w:r>
            <w:r>
              <w:rPr>
                <w:rFonts w:hint="eastAsia" w:cs="宋体"/>
                <w:color w:val="auto"/>
                <w:sz w:val="24"/>
                <w:szCs w:val="24"/>
                <w:highlight w:val="none"/>
                <w:lang w:val="en-US" w:eastAsia="zh-CN"/>
              </w:rPr>
              <w:t>彩色</w:t>
            </w:r>
            <w:r>
              <w:rPr>
                <w:rFonts w:hint="eastAsia" w:ascii="宋体" w:hAnsi="宋体" w:eastAsia="宋体" w:cs="宋体"/>
                <w:color w:val="auto"/>
                <w:sz w:val="24"/>
                <w:szCs w:val="24"/>
                <w:highlight w:val="none"/>
              </w:rPr>
              <w:t>扫描件并加盖公章，</w:t>
            </w:r>
          </w:p>
          <w:p w14:paraId="73B02D81">
            <w:pPr>
              <w:pStyle w:val="203"/>
              <w:keepNext w:val="0"/>
              <w:keepLines w:val="0"/>
              <w:pageBreakBefore w:val="0"/>
              <w:widowControl w:val="0"/>
              <w:kinsoku/>
              <w:wordWrap/>
              <w:overflowPunct/>
              <w:topLinePunct w:val="0"/>
              <w:bidi w:val="0"/>
              <w:spacing w:line="360" w:lineRule="auto"/>
              <w:ind w:left="0" w:leftChars="0" w:right="0" w:rightChars="0" w:firstLine="3" w:firstLineChars="0"/>
              <w:jc w:val="both"/>
              <w:textAlignment w:val="auto"/>
              <w:rPr>
                <w:rFonts w:hint="eastAsia" w:eastAsia="宋体" w:cs="宋体"/>
                <w:color w:val="auto"/>
                <w:sz w:val="24"/>
                <w:szCs w:val="24"/>
                <w:highlight w:val="none"/>
                <w:lang w:val="en-US" w:eastAsia="zh-CN"/>
              </w:rPr>
            </w:pPr>
            <w:r>
              <w:rPr>
                <w:rFonts w:hint="eastAsia" w:cs="宋体"/>
                <w:color w:val="auto"/>
                <w:sz w:val="24"/>
                <w:szCs w:val="24"/>
                <w:highlight w:val="none"/>
                <w:lang w:val="en-US" w:eastAsia="zh-CN"/>
              </w:rPr>
              <w:t>2、证书需</w:t>
            </w:r>
            <w:r>
              <w:rPr>
                <w:rFonts w:hint="eastAsia" w:ascii="宋体" w:hAnsi="宋体" w:eastAsia="宋体" w:cs="宋体"/>
                <w:color w:val="auto"/>
                <w:sz w:val="24"/>
                <w:szCs w:val="24"/>
                <w:highlight w:val="none"/>
              </w:rPr>
              <w:t>在有效期内</w:t>
            </w:r>
            <w:r>
              <w:rPr>
                <w:rFonts w:hint="eastAsia" w:cs="宋体"/>
                <w:color w:val="auto"/>
                <w:sz w:val="24"/>
                <w:szCs w:val="24"/>
                <w:highlight w:val="none"/>
                <w:lang w:eastAsia="zh-CN"/>
              </w:rPr>
              <w:t>，需提供有效年检页或者网页截图。</w:t>
            </w:r>
          </w:p>
          <w:p w14:paraId="0D6BA5EC">
            <w:pPr>
              <w:pStyle w:val="203"/>
              <w:keepNext w:val="0"/>
              <w:keepLines w:val="0"/>
              <w:pageBreakBefore w:val="0"/>
              <w:widowControl w:val="0"/>
              <w:kinsoku/>
              <w:wordWrap/>
              <w:overflowPunct/>
              <w:topLinePunct w:val="0"/>
              <w:bidi w:val="0"/>
              <w:spacing w:line="360" w:lineRule="auto"/>
              <w:ind w:left="0" w:leftChars="0" w:right="0" w:rightChars="0" w:firstLine="3" w:firstLineChars="0"/>
              <w:jc w:val="both"/>
              <w:textAlignment w:val="auto"/>
              <w:rPr>
                <w:rFonts w:hint="eastAsia" w:ascii="宋体" w:hAnsi="宋体" w:eastAsia="宋体" w:cs="宋体"/>
                <w:color w:val="auto"/>
                <w:spacing w:val="17"/>
                <w:sz w:val="24"/>
                <w:szCs w:val="24"/>
                <w:highlight w:val="none"/>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未按要求提供或不符合以上要求的不得分。</w:t>
            </w:r>
          </w:p>
        </w:tc>
      </w:tr>
      <w:tr w14:paraId="5926A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vMerge w:val="continue"/>
            <w:noWrap w:val="0"/>
            <w:vAlign w:val="top"/>
          </w:tcPr>
          <w:p w14:paraId="58AFAA15">
            <w:pPr>
              <w:pStyle w:val="203"/>
              <w:keepNext w:val="0"/>
              <w:keepLines w:val="0"/>
              <w:pageBreakBefore w:val="0"/>
              <w:widowControl w:val="0"/>
              <w:kinsoku/>
              <w:wordWrap/>
              <w:overflowPunct/>
              <w:topLinePunct w:val="0"/>
              <w:bidi w:val="0"/>
              <w:spacing w:line="360" w:lineRule="auto"/>
              <w:ind w:left="0" w:leftChars="0" w:right="0"/>
              <w:textAlignment w:val="auto"/>
              <w:rPr>
                <w:rFonts w:hint="eastAsia" w:ascii="宋体" w:hAnsi="宋体" w:eastAsia="宋体" w:cs="宋体"/>
                <w:color w:val="auto"/>
                <w:spacing w:val="-2"/>
                <w:sz w:val="24"/>
                <w:szCs w:val="24"/>
                <w:highlight w:val="none"/>
              </w:rPr>
            </w:pPr>
          </w:p>
        </w:tc>
        <w:tc>
          <w:tcPr>
            <w:tcW w:w="4700" w:type="dxa"/>
            <w:noWrap w:val="0"/>
            <w:vAlign w:val="center"/>
          </w:tcPr>
          <w:p w14:paraId="6F381A67">
            <w:pPr>
              <w:keepNext w:val="0"/>
              <w:keepLines w:val="0"/>
              <w:pageBreakBefore w:val="0"/>
              <w:widowControl w:val="0"/>
              <w:kinsoku/>
              <w:wordWrap/>
              <w:overflowPunct/>
              <w:topLinePunct w:val="0"/>
              <w:bidi w:val="0"/>
              <w:snapToGrid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7"/>
                <w:sz w:val="24"/>
                <w:szCs w:val="24"/>
                <w:highlight w:val="none"/>
                <w:lang w:eastAsia="zh-CN"/>
              </w:rPr>
              <w:t>勘察单位（联合成员）</w:t>
            </w:r>
          </w:p>
          <w:p w14:paraId="1A56699A">
            <w:pPr>
              <w:keepNext w:val="0"/>
              <w:keepLines w:val="0"/>
              <w:pageBreakBefore w:val="0"/>
              <w:widowControl w:val="0"/>
              <w:kinsoku/>
              <w:wordWrap/>
              <w:overflowPunct/>
              <w:topLinePunct w:val="0"/>
              <w:bidi w:val="0"/>
              <w:snapToGrid w:val="0"/>
              <w:spacing w:line="360" w:lineRule="auto"/>
              <w:ind w:left="0" w:right="0"/>
              <w:jc w:val="both"/>
              <w:textAlignment w:val="auto"/>
              <w:rPr>
                <w:rFonts w:hint="eastAsia" w:ascii="宋体" w:hAnsi="宋体" w:eastAsia="宋体" w:cs="宋体"/>
                <w:color w:val="auto"/>
                <w:spacing w:val="7"/>
                <w:sz w:val="24"/>
                <w:szCs w:val="24"/>
                <w:highlight w:val="none"/>
              </w:rPr>
            </w:pPr>
            <w:r>
              <w:rPr>
                <w:rFonts w:hint="eastAsia" w:ascii="宋体" w:hAnsi="宋体" w:eastAsia="宋体" w:cs="宋体"/>
                <w:color w:val="auto"/>
                <w:sz w:val="24"/>
                <w:szCs w:val="24"/>
                <w:highlight w:val="none"/>
              </w:rPr>
              <w:t>投标人同时具有高新技术企业、质量管理体系认证证书、环境管理体系认证证书、职业健康安全管理体系认证证书、信息安全管理体系认证证书、知识产权管理认证证书，得2分，同时提供其中三项得1分，其他不得分，本小项最高得2分。</w:t>
            </w:r>
          </w:p>
        </w:tc>
        <w:tc>
          <w:tcPr>
            <w:tcW w:w="4113" w:type="dxa"/>
            <w:vMerge w:val="continue"/>
            <w:noWrap w:val="0"/>
            <w:vAlign w:val="center"/>
          </w:tcPr>
          <w:p w14:paraId="4A7AC159">
            <w:pPr>
              <w:pStyle w:val="203"/>
              <w:keepNext w:val="0"/>
              <w:keepLines w:val="0"/>
              <w:pageBreakBefore w:val="0"/>
              <w:widowControl w:val="0"/>
              <w:kinsoku/>
              <w:wordWrap/>
              <w:overflowPunct/>
              <w:topLinePunct w:val="0"/>
              <w:bidi w:val="0"/>
              <w:spacing w:line="360" w:lineRule="auto"/>
              <w:ind w:left="0" w:leftChars="0" w:right="0" w:rightChars="0" w:firstLine="3" w:firstLineChars="0"/>
              <w:jc w:val="both"/>
              <w:textAlignment w:val="auto"/>
              <w:rPr>
                <w:rFonts w:hint="eastAsia" w:ascii="宋体" w:hAnsi="宋体" w:eastAsia="宋体" w:cs="宋体"/>
                <w:color w:val="auto"/>
                <w:spacing w:val="17"/>
                <w:sz w:val="24"/>
                <w:szCs w:val="24"/>
                <w:highlight w:val="none"/>
              </w:rPr>
            </w:pPr>
          </w:p>
        </w:tc>
      </w:tr>
      <w:tr w14:paraId="56C2C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9810" w:type="dxa"/>
            <w:gridSpan w:val="3"/>
            <w:shd w:val="clear" w:color="auto" w:fill="D7D7D7" w:themeFill="background1" w:themeFillShade="D8"/>
            <w:noWrap w:val="0"/>
            <w:vAlign w:val="center"/>
          </w:tcPr>
          <w:p w14:paraId="398730B7">
            <w:pPr>
              <w:pStyle w:val="203"/>
              <w:keepNext w:val="0"/>
              <w:keepLines w:val="0"/>
              <w:pageBreakBefore w:val="0"/>
              <w:widowControl w:val="0"/>
              <w:kinsoku/>
              <w:wordWrap/>
              <w:overflowPunct/>
              <w:topLinePunct w:val="0"/>
              <w:bidi w:val="0"/>
              <w:spacing w:line="360" w:lineRule="auto"/>
              <w:ind w:left="0" w:leftChars="0" w:right="0" w:rightChars="0" w:firstLine="3"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技术</w:t>
            </w:r>
            <w:r>
              <w:rPr>
                <w:rFonts w:hint="eastAsia" w:ascii="宋体" w:hAnsi="宋体" w:eastAsia="宋体" w:cs="宋体"/>
                <w:color w:val="auto"/>
                <w:spacing w:val="5"/>
                <w:sz w:val="24"/>
                <w:szCs w:val="24"/>
                <w:highlight w:val="none"/>
              </w:rPr>
              <w:t>部分</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pacing w:val="5"/>
                <w:sz w:val="24"/>
                <w:szCs w:val="24"/>
                <w:highlight w:val="none"/>
              </w:rPr>
              <w:t>M</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，满分：</w:t>
            </w:r>
            <w:r>
              <w:rPr>
                <w:rFonts w:hint="eastAsia" w:cs="宋体"/>
                <w:color w:val="auto"/>
                <w:spacing w:val="5"/>
                <w:sz w:val="24"/>
                <w:szCs w:val="24"/>
                <w:highlight w:val="none"/>
                <w:u w:val="single" w:color="auto"/>
                <w:lang w:val="en-US" w:eastAsia="zh-CN"/>
              </w:rPr>
              <w:t>5</w:t>
            </w:r>
            <w:r>
              <w:rPr>
                <w:rFonts w:hint="eastAsia" w:ascii="宋体" w:hAnsi="宋体" w:eastAsia="宋体" w:cs="宋体"/>
                <w:color w:val="auto"/>
                <w:spacing w:val="5"/>
                <w:sz w:val="24"/>
                <w:szCs w:val="24"/>
                <w:highlight w:val="none"/>
                <w:u w:val="single" w:color="auto"/>
              </w:rPr>
              <w:t>0</w:t>
            </w:r>
            <w:r>
              <w:rPr>
                <w:rFonts w:hint="eastAsia" w:ascii="宋体" w:hAnsi="宋体" w:eastAsia="宋体" w:cs="宋体"/>
                <w:color w:val="auto"/>
                <w:spacing w:val="-38"/>
                <w:sz w:val="24"/>
                <w:szCs w:val="24"/>
                <w:highlight w:val="none"/>
                <w:u w:val="single" w:color="auto"/>
              </w:rPr>
              <w:t xml:space="preserve"> </w:t>
            </w:r>
            <w:r>
              <w:rPr>
                <w:rFonts w:hint="eastAsia" w:ascii="宋体" w:hAnsi="宋体" w:eastAsia="宋体" w:cs="宋体"/>
                <w:color w:val="auto"/>
                <w:spacing w:val="5"/>
                <w:sz w:val="24"/>
                <w:szCs w:val="24"/>
                <w:highlight w:val="none"/>
              </w:rPr>
              <w:t>分。</w:t>
            </w:r>
          </w:p>
        </w:tc>
      </w:tr>
      <w:tr w14:paraId="374E2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97" w:type="dxa"/>
            <w:shd w:val="clear" w:color="auto" w:fill="D7D7D7" w:themeFill="background1" w:themeFillShade="D8"/>
            <w:noWrap w:val="0"/>
            <w:vAlign w:val="center"/>
          </w:tcPr>
          <w:p w14:paraId="3E41AB77">
            <w:pPr>
              <w:pStyle w:val="203"/>
              <w:keepNext w:val="0"/>
              <w:keepLines w:val="0"/>
              <w:pageBreakBefore w:val="0"/>
              <w:widowControl w:val="0"/>
              <w:kinsoku/>
              <w:wordWrap/>
              <w:overflowPunct/>
              <w:topLinePunct w:val="0"/>
              <w:bidi w:val="0"/>
              <w:spacing w:line="240" w:lineRule="auto"/>
              <w:ind w:left="0" w:leftChars="0" w:right="0" w:rightChars="0" w:firstLine="3" w:firstLineChars="0"/>
              <w:jc w:val="center"/>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评分</w:t>
            </w:r>
          </w:p>
          <w:p w14:paraId="39468014">
            <w:pPr>
              <w:pStyle w:val="203"/>
              <w:keepNext w:val="0"/>
              <w:keepLines w:val="0"/>
              <w:pageBreakBefore w:val="0"/>
              <w:widowControl w:val="0"/>
              <w:kinsoku/>
              <w:wordWrap/>
              <w:overflowPunct/>
              <w:topLinePunct w:val="0"/>
              <w:bidi w:val="0"/>
              <w:spacing w:line="240" w:lineRule="auto"/>
              <w:ind w:left="0" w:leftChars="0" w:right="0" w:rightChars="0" w:firstLine="3" w:firstLineChars="0"/>
              <w:jc w:val="center"/>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因素</w:t>
            </w:r>
          </w:p>
        </w:tc>
        <w:tc>
          <w:tcPr>
            <w:tcW w:w="8813" w:type="dxa"/>
            <w:gridSpan w:val="2"/>
            <w:shd w:val="clear" w:color="auto" w:fill="D7D7D7" w:themeFill="background1" w:themeFillShade="D8"/>
            <w:noWrap w:val="0"/>
            <w:vAlign w:val="center"/>
          </w:tcPr>
          <w:p w14:paraId="34CC8BD6">
            <w:pPr>
              <w:pStyle w:val="203"/>
              <w:keepNext w:val="0"/>
              <w:keepLines w:val="0"/>
              <w:pageBreakBefore w:val="0"/>
              <w:widowControl w:val="0"/>
              <w:kinsoku/>
              <w:wordWrap/>
              <w:overflowPunct/>
              <w:topLinePunct w:val="0"/>
              <w:bidi w:val="0"/>
              <w:spacing w:line="240" w:lineRule="auto"/>
              <w:ind w:left="0" w:leftChars="0" w:right="0" w:rightChars="0" w:firstLine="3" w:firstLineChars="0"/>
              <w:jc w:val="center"/>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评分标准</w:t>
            </w:r>
          </w:p>
        </w:tc>
      </w:tr>
      <w:tr w14:paraId="6E361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997" w:type="dxa"/>
            <w:noWrap w:val="0"/>
            <w:vAlign w:val="center"/>
          </w:tcPr>
          <w:p w14:paraId="3608C66D">
            <w:pPr>
              <w:pStyle w:val="203"/>
              <w:keepNext w:val="0"/>
              <w:keepLines w:val="0"/>
              <w:pageBreakBefore w:val="0"/>
              <w:widowControl w:val="0"/>
              <w:kinsoku/>
              <w:wordWrap/>
              <w:overflowPunct/>
              <w:topLinePunct w:val="0"/>
              <w:bidi w:val="0"/>
              <w:spacing w:line="360" w:lineRule="auto"/>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对项目概况</w:t>
            </w:r>
            <w:r>
              <w:rPr>
                <w:rFonts w:hint="eastAsia" w:ascii="宋体" w:hAnsi="宋体" w:eastAsia="宋体" w:cs="宋体"/>
                <w:color w:val="auto"/>
                <w:spacing w:val="3"/>
                <w:sz w:val="24"/>
                <w:szCs w:val="24"/>
                <w:highlight w:val="none"/>
              </w:rPr>
              <w:t>理解</w:t>
            </w:r>
          </w:p>
          <w:p w14:paraId="616785F2">
            <w:pPr>
              <w:pStyle w:val="203"/>
              <w:keepNext w:val="0"/>
              <w:keepLines w:val="0"/>
              <w:pageBreakBefore w:val="0"/>
              <w:widowControl w:val="0"/>
              <w:kinsoku/>
              <w:wordWrap/>
              <w:overflowPunct/>
              <w:topLinePunct w:val="0"/>
              <w:bidi w:val="0"/>
              <w:spacing w:line="360" w:lineRule="auto"/>
              <w:ind w:left="0" w:leftChars="0" w:right="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分）</w:t>
            </w:r>
          </w:p>
        </w:tc>
        <w:tc>
          <w:tcPr>
            <w:tcW w:w="8813" w:type="dxa"/>
            <w:gridSpan w:val="2"/>
            <w:noWrap w:val="0"/>
            <w:vAlign w:val="top"/>
          </w:tcPr>
          <w:p w14:paraId="14AE0519">
            <w:pPr>
              <w:pStyle w:val="203"/>
              <w:keepNext w:val="0"/>
              <w:keepLines w:val="0"/>
              <w:pageBreakBefore w:val="0"/>
              <w:widowControl w:val="0"/>
              <w:kinsoku/>
              <w:wordWrap/>
              <w:overflowPunct/>
              <w:topLinePunct w:val="0"/>
              <w:bidi w:val="0"/>
              <w:spacing w:line="360" w:lineRule="auto"/>
              <w:ind w:left="0" w:right="0" w:firstLine="521" w:firstLineChars="202"/>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9"/>
                <w:sz w:val="24"/>
                <w:szCs w:val="24"/>
                <w:highlight w:val="none"/>
              </w:rPr>
              <w:t>分析项目背景及上位资料掌握情况，理解项目意义，</w:t>
            </w:r>
            <w:r>
              <w:rPr>
                <w:rFonts w:hint="eastAsia" w:ascii="宋体" w:hAnsi="宋体" w:eastAsia="宋体" w:cs="宋体"/>
                <w:color w:val="auto"/>
                <w:spacing w:val="8"/>
                <w:sz w:val="24"/>
                <w:szCs w:val="24"/>
                <w:highlight w:val="none"/>
              </w:rPr>
              <w:t>对项目规模和概况充分了解。</w:t>
            </w:r>
          </w:p>
          <w:p w14:paraId="22D8A25B">
            <w:pPr>
              <w:pStyle w:val="203"/>
              <w:keepNext w:val="0"/>
              <w:keepLines w:val="0"/>
              <w:pageBreakBefore w:val="0"/>
              <w:widowControl w:val="0"/>
              <w:kinsoku/>
              <w:wordWrap/>
              <w:overflowPunct/>
              <w:topLinePunct w:val="0"/>
              <w:bidi w:val="0"/>
              <w:spacing w:line="360" w:lineRule="auto"/>
              <w:ind w:left="0" w:right="0" w:firstLine="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【优】得该项评分因素分值的90%～100%（含9</w:t>
            </w:r>
            <w:r>
              <w:rPr>
                <w:rFonts w:hint="eastAsia" w:ascii="宋体" w:hAnsi="宋体" w:eastAsia="宋体" w:cs="宋体"/>
                <w:color w:val="auto"/>
                <w:spacing w:val="7"/>
                <w:sz w:val="24"/>
                <w:szCs w:val="24"/>
                <w:highlight w:val="none"/>
              </w:rPr>
              <w:t>0%</w:t>
            </w:r>
            <w:r>
              <w:rPr>
                <w:rFonts w:hint="eastAsia" w:ascii="宋体" w:hAnsi="宋体" w:eastAsia="宋体" w:cs="宋体"/>
                <w:color w:val="auto"/>
                <w:sz w:val="24"/>
                <w:szCs w:val="24"/>
                <w:highlight w:val="none"/>
              </w:rPr>
              <w:t>）；</w:t>
            </w:r>
          </w:p>
          <w:p w14:paraId="5396337D">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【良】得该项评分因素分值的85%～90%（含85%</w:t>
            </w:r>
            <w:r>
              <w:rPr>
                <w:rFonts w:hint="eastAsia" w:ascii="宋体" w:hAnsi="宋体" w:eastAsia="宋体" w:cs="宋体"/>
                <w:color w:val="auto"/>
                <w:sz w:val="24"/>
                <w:szCs w:val="24"/>
                <w:highlight w:val="none"/>
              </w:rPr>
              <w:t>）；</w:t>
            </w:r>
          </w:p>
          <w:p w14:paraId="2B474DCC">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8"/>
                <w:sz w:val="24"/>
                <w:szCs w:val="24"/>
                <w:highlight w:val="none"/>
              </w:rPr>
              <w:t>【合格】得该项评分因素分值的80%～85%（含80%</w:t>
            </w:r>
            <w:r>
              <w:rPr>
                <w:rFonts w:hint="eastAsia" w:ascii="宋体" w:hAnsi="宋体" w:eastAsia="宋体" w:cs="宋体"/>
                <w:color w:val="auto"/>
                <w:spacing w:val="-17"/>
                <w:sz w:val="24"/>
                <w:szCs w:val="24"/>
                <w:highlight w:val="none"/>
              </w:rPr>
              <w:t>）；</w:t>
            </w:r>
          </w:p>
          <w:p w14:paraId="1AF82A9A">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无该项描述得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分。</w:t>
            </w:r>
          </w:p>
        </w:tc>
      </w:tr>
      <w:tr w14:paraId="62F8C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noWrap w:val="0"/>
            <w:vAlign w:val="center"/>
          </w:tcPr>
          <w:p w14:paraId="6EDAC3BD">
            <w:pPr>
              <w:pStyle w:val="203"/>
              <w:keepNext w:val="0"/>
              <w:keepLines w:val="0"/>
              <w:pageBreakBefore w:val="0"/>
              <w:widowControl w:val="0"/>
              <w:kinsoku/>
              <w:wordWrap/>
              <w:overflowPunct/>
              <w:topLinePunct w:val="0"/>
              <w:bidi w:val="0"/>
              <w:spacing w:line="360" w:lineRule="auto"/>
              <w:ind w:right="0" w:rightChars="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8"/>
                <w:sz w:val="24"/>
                <w:szCs w:val="24"/>
                <w:highlight w:val="none"/>
              </w:rPr>
              <w:t>对项目</w:t>
            </w:r>
            <w:r>
              <w:rPr>
                <w:rFonts w:hint="eastAsia" w:cs="宋体"/>
                <w:color w:val="auto"/>
                <w:spacing w:val="8"/>
                <w:sz w:val="24"/>
                <w:szCs w:val="24"/>
                <w:highlight w:val="none"/>
                <w:lang w:val="en-US" w:eastAsia="zh-CN"/>
              </w:rPr>
              <w:t>场</w:t>
            </w:r>
            <w:r>
              <w:rPr>
                <w:rFonts w:hint="eastAsia" w:ascii="宋体" w:hAnsi="宋体" w:eastAsia="宋体" w:cs="宋体"/>
                <w:color w:val="auto"/>
                <w:spacing w:val="8"/>
                <w:sz w:val="24"/>
                <w:szCs w:val="24"/>
                <w:highlight w:val="none"/>
              </w:rPr>
              <w:t>地</w:t>
            </w:r>
            <w:r>
              <w:rPr>
                <w:rFonts w:hint="eastAsia" w:ascii="宋体" w:hAnsi="宋体" w:eastAsia="宋体" w:cs="宋体"/>
                <w:color w:val="auto"/>
                <w:spacing w:val="6"/>
                <w:sz w:val="24"/>
                <w:szCs w:val="24"/>
                <w:highlight w:val="none"/>
              </w:rPr>
              <w:t>条件认知</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8</w:t>
            </w:r>
            <w:r>
              <w:rPr>
                <w:rFonts w:hint="eastAsia" w:ascii="宋体" w:hAnsi="宋体" w:eastAsia="宋体" w:cs="宋体"/>
                <w:color w:val="auto"/>
                <w:spacing w:val="7"/>
                <w:sz w:val="24"/>
                <w:szCs w:val="24"/>
                <w:highlight w:val="none"/>
              </w:rPr>
              <w:t>分）</w:t>
            </w:r>
          </w:p>
        </w:tc>
        <w:tc>
          <w:tcPr>
            <w:tcW w:w="8813" w:type="dxa"/>
            <w:gridSpan w:val="2"/>
            <w:noWrap w:val="0"/>
            <w:vAlign w:val="top"/>
          </w:tcPr>
          <w:p w14:paraId="263EF795">
            <w:pPr>
              <w:pStyle w:val="203"/>
              <w:keepNext w:val="0"/>
              <w:keepLines w:val="0"/>
              <w:pageBreakBefore w:val="0"/>
              <w:widowControl w:val="0"/>
              <w:kinsoku/>
              <w:wordWrap/>
              <w:overflowPunct/>
              <w:topLinePunct w:val="0"/>
              <w:bidi w:val="0"/>
              <w:spacing w:line="360" w:lineRule="auto"/>
              <w:ind w:left="0" w:leftChars="0" w:right="0" w:firstLine="506"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通过详细的现场调研，结合相关基础资料，</w:t>
            </w:r>
            <w:r>
              <w:rPr>
                <w:rFonts w:hint="eastAsia" w:ascii="宋体" w:hAnsi="宋体" w:eastAsia="宋体" w:cs="宋体"/>
                <w:color w:val="auto"/>
                <w:spacing w:val="7"/>
                <w:sz w:val="24"/>
                <w:szCs w:val="24"/>
                <w:highlight w:val="none"/>
              </w:rPr>
              <w:t>分析项目综合现状情况，对项目区域特点和建设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条件的理解全面、深入。</w:t>
            </w:r>
          </w:p>
          <w:p w14:paraId="3987AB46">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pacing w:val="-19"/>
                <w:sz w:val="24"/>
                <w:szCs w:val="24"/>
                <w:highlight w:val="none"/>
              </w:rPr>
            </w:pPr>
            <w:r>
              <w:rPr>
                <w:rFonts w:hint="eastAsia" w:ascii="宋体" w:hAnsi="宋体" w:eastAsia="宋体" w:cs="宋体"/>
                <w:color w:val="auto"/>
                <w:spacing w:val="8"/>
                <w:sz w:val="24"/>
                <w:szCs w:val="24"/>
                <w:highlight w:val="none"/>
              </w:rPr>
              <w:t>【优】得该项评分因素分值的90%～100%（含9</w:t>
            </w:r>
            <w:r>
              <w:rPr>
                <w:rFonts w:hint="eastAsia" w:ascii="宋体" w:hAnsi="宋体" w:eastAsia="宋体" w:cs="宋体"/>
                <w:color w:val="auto"/>
                <w:spacing w:val="7"/>
                <w:sz w:val="24"/>
                <w:szCs w:val="24"/>
                <w:highlight w:val="none"/>
              </w:rPr>
              <w:t>0%</w:t>
            </w:r>
            <w:r>
              <w:rPr>
                <w:rFonts w:hint="eastAsia" w:ascii="宋体" w:hAnsi="宋体" w:eastAsia="宋体" w:cs="宋体"/>
                <w:color w:val="auto"/>
                <w:spacing w:val="-19"/>
                <w:sz w:val="24"/>
                <w:szCs w:val="24"/>
                <w:highlight w:val="none"/>
              </w:rPr>
              <w:t>）；</w:t>
            </w:r>
          </w:p>
          <w:p w14:paraId="74B686B1">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【良】得该项评分因素分值的85%～90%（含85%</w:t>
            </w:r>
            <w:r>
              <w:rPr>
                <w:rFonts w:hint="eastAsia" w:ascii="宋体" w:hAnsi="宋体" w:eastAsia="宋体" w:cs="宋体"/>
                <w:color w:val="auto"/>
                <w:sz w:val="24"/>
                <w:szCs w:val="24"/>
                <w:highlight w:val="none"/>
              </w:rPr>
              <w:t>）；</w:t>
            </w:r>
          </w:p>
          <w:p w14:paraId="7264C271">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8"/>
                <w:sz w:val="24"/>
                <w:szCs w:val="24"/>
                <w:highlight w:val="none"/>
              </w:rPr>
              <w:t>【合格】得该项评分因素分值的80%～85%（含80%</w:t>
            </w:r>
            <w:r>
              <w:rPr>
                <w:rFonts w:hint="eastAsia" w:ascii="宋体" w:hAnsi="宋体" w:eastAsia="宋体" w:cs="宋体"/>
                <w:color w:val="auto"/>
                <w:spacing w:val="-17"/>
                <w:sz w:val="24"/>
                <w:szCs w:val="24"/>
                <w:highlight w:val="none"/>
              </w:rPr>
              <w:t>）；</w:t>
            </w:r>
          </w:p>
          <w:p w14:paraId="31DBCE6B">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无该项描述得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分。</w:t>
            </w:r>
          </w:p>
        </w:tc>
      </w:tr>
      <w:tr w14:paraId="544E5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noWrap w:val="0"/>
            <w:vAlign w:val="center"/>
          </w:tcPr>
          <w:p w14:paraId="257612EA">
            <w:pPr>
              <w:pStyle w:val="203"/>
              <w:keepNext w:val="0"/>
              <w:keepLines w:val="0"/>
              <w:pageBreakBefore w:val="0"/>
              <w:widowControl w:val="0"/>
              <w:kinsoku/>
              <w:wordWrap/>
              <w:overflowPunct/>
              <w:topLinePunct w:val="0"/>
              <w:bidi w:val="0"/>
              <w:spacing w:line="360" w:lineRule="auto"/>
              <w:ind w:right="0" w:rightChars="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设计方</w:t>
            </w:r>
            <w:r>
              <w:rPr>
                <w:rFonts w:hint="eastAsia" w:ascii="宋体" w:hAnsi="宋体" w:eastAsia="宋体" w:cs="宋体"/>
                <w:color w:val="auto"/>
                <w:spacing w:val="29"/>
                <w:sz w:val="24"/>
                <w:szCs w:val="24"/>
                <w:highlight w:val="none"/>
              </w:rPr>
              <w:t>案评价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lang w:val="en-US" w:eastAsia="zh-CN"/>
              </w:rPr>
              <w:t>12</w:t>
            </w:r>
            <w:r>
              <w:rPr>
                <w:rFonts w:hint="eastAsia" w:ascii="宋体" w:hAnsi="宋体" w:eastAsia="宋体" w:cs="宋体"/>
                <w:color w:val="auto"/>
                <w:spacing w:val="-4"/>
                <w:sz w:val="24"/>
                <w:szCs w:val="24"/>
                <w:highlight w:val="none"/>
              </w:rPr>
              <w:t>分）</w:t>
            </w:r>
          </w:p>
        </w:tc>
        <w:tc>
          <w:tcPr>
            <w:tcW w:w="8813" w:type="dxa"/>
            <w:gridSpan w:val="2"/>
            <w:noWrap w:val="0"/>
            <w:vAlign w:val="top"/>
          </w:tcPr>
          <w:p w14:paraId="6829499F">
            <w:pPr>
              <w:pStyle w:val="203"/>
              <w:keepNext w:val="0"/>
              <w:keepLines w:val="0"/>
              <w:pageBreakBefore w:val="0"/>
              <w:widowControl w:val="0"/>
              <w:kinsoku/>
              <w:wordWrap/>
              <w:overflowPunct/>
              <w:topLinePunct w:val="0"/>
              <w:bidi w:val="0"/>
              <w:spacing w:line="360" w:lineRule="auto"/>
              <w:ind w:left="0" w:right="0" w:firstLine="508"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设计方案能紧密贴合上位规划，能对项目设计所涉及的相关方面问题提出合理设计思路。总体层面应包括设计理念和定位、总体方案布局、功能分区、交通组织等内容；结合活动策划、后期运营等，提出合理化设计内容，保障公园的运营及可持续发展。主要节点应配有效果图及详细设计图等展示设计效果的图纸；初设图纸尺寸、材料、标注完整清晰，内容详细；投资估算内容应完整、无严重漏项。</w:t>
            </w:r>
          </w:p>
          <w:p w14:paraId="31A7B450">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【优】得该项评分因素分值的90%～100%（含9</w:t>
            </w:r>
            <w:r>
              <w:rPr>
                <w:rFonts w:hint="eastAsia" w:ascii="宋体" w:hAnsi="宋体" w:eastAsia="宋体" w:cs="宋体"/>
                <w:color w:val="auto"/>
                <w:spacing w:val="7"/>
                <w:sz w:val="24"/>
                <w:szCs w:val="24"/>
                <w:highlight w:val="none"/>
              </w:rPr>
              <w:t>0%</w:t>
            </w:r>
            <w:r>
              <w:rPr>
                <w:rFonts w:hint="eastAsia" w:ascii="宋体" w:hAnsi="宋体" w:eastAsia="宋体" w:cs="宋体"/>
                <w:color w:val="auto"/>
                <w:sz w:val="24"/>
                <w:szCs w:val="24"/>
                <w:highlight w:val="none"/>
              </w:rPr>
              <w:t>）；</w:t>
            </w:r>
          </w:p>
          <w:p w14:paraId="212E9D30">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【良】得该项评分因素分值的85%～90%（含85%</w:t>
            </w:r>
            <w:r>
              <w:rPr>
                <w:rFonts w:hint="eastAsia" w:ascii="宋体" w:hAnsi="宋体" w:eastAsia="宋体" w:cs="宋体"/>
                <w:color w:val="auto"/>
                <w:sz w:val="24"/>
                <w:szCs w:val="24"/>
                <w:highlight w:val="none"/>
              </w:rPr>
              <w:t>）；</w:t>
            </w:r>
          </w:p>
          <w:p w14:paraId="2ACE84E1">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8"/>
                <w:sz w:val="24"/>
                <w:szCs w:val="24"/>
                <w:highlight w:val="none"/>
              </w:rPr>
              <w:t>【合格】得该项评分因素分值的80%～85%（含80%</w:t>
            </w:r>
            <w:r>
              <w:rPr>
                <w:rFonts w:hint="eastAsia" w:ascii="宋体" w:hAnsi="宋体" w:eastAsia="宋体" w:cs="宋体"/>
                <w:color w:val="auto"/>
                <w:spacing w:val="-17"/>
                <w:sz w:val="24"/>
                <w:szCs w:val="24"/>
                <w:highlight w:val="none"/>
              </w:rPr>
              <w:t>）；</w:t>
            </w:r>
          </w:p>
          <w:p w14:paraId="06EF83D3">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无该项描述得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分。</w:t>
            </w:r>
          </w:p>
        </w:tc>
      </w:tr>
      <w:tr w14:paraId="3C353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noWrap w:val="0"/>
            <w:vAlign w:val="center"/>
          </w:tcPr>
          <w:p w14:paraId="6C947119">
            <w:pPr>
              <w:pStyle w:val="203"/>
              <w:keepNext w:val="0"/>
              <w:keepLines w:val="0"/>
              <w:pageBreakBefore w:val="0"/>
              <w:widowControl w:val="0"/>
              <w:kinsoku/>
              <w:wordWrap/>
              <w:overflowPunct/>
              <w:topLinePunct w:val="0"/>
              <w:bidi w:val="0"/>
              <w:spacing w:line="360" w:lineRule="auto"/>
              <w:ind w:right="0" w:rightChars="0"/>
              <w:jc w:val="center"/>
              <w:textAlignment w:val="auto"/>
              <w:rPr>
                <w:rFonts w:hint="eastAsia" w:ascii="宋体" w:hAnsi="宋体" w:eastAsia="宋体" w:cs="宋体"/>
                <w:color w:val="auto"/>
                <w:spacing w:val="5"/>
                <w:sz w:val="24"/>
                <w:szCs w:val="24"/>
                <w:highlight w:val="none"/>
                <w:lang w:val="en-US" w:eastAsia="zh-CN"/>
              </w:rPr>
            </w:pPr>
            <w:r>
              <w:rPr>
                <w:rFonts w:hint="eastAsia" w:cs="宋体"/>
                <w:color w:val="auto"/>
                <w:spacing w:val="5"/>
                <w:sz w:val="24"/>
                <w:szCs w:val="24"/>
                <w:highlight w:val="none"/>
                <w:lang w:val="en-US" w:eastAsia="zh-CN"/>
              </w:rPr>
              <w:t>初步设计图纸（10分）</w:t>
            </w:r>
          </w:p>
        </w:tc>
        <w:tc>
          <w:tcPr>
            <w:tcW w:w="8813" w:type="dxa"/>
            <w:gridSpan w:val="2"/>
            <w:noWrap w:val="0"/>
            <w:vAlign w:val="top"/>
          </w:tcPr>
          <w:p w14:paraId="1ED26D7D">
            <w:pPr>
              <w:pStyle w:val="203"/>
              <w:keepNext w:val="0"/>
              <w:keepLines w:val="0"/>
              <w:pageBreakBefore w:val="0"/>
              <w:widowControl w:val="0"/>
              <w:kinsoku/>
              <w:wordWrap/>
              <w:overflowPunct/>
              <w:topLinePunct w:val="0"/>
              <w:bidi w:val="0"/>
              <w:spacing w:line="360" w:lineRule="auto"/>
              <w:ind w:left="0" w:right="0" w:firstLine="496"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初步设计图纸内容齐备，尺寸、材料详细，标注完整清晰，满足相关深度要求。</w:t>
            </w:r>
          </w:p>
          <w:p w14:paraId="0542D7B5">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【优】得该项评分因素分值的90%～100%（含9</w:t>
            </w:r>
            <w:r>
              <w:rPr>
                <w:rFonts w:hint="eastAsia" w:ascii="宋体" w:hAnsi="宋体" w:eastAsia="宋体" w:cs="宋体"/>
                <w:color w:val="auto"/>
                <w:spacing w:val="7"/>
                <w:sz w:val="24"/>
                <w:szCs w:val="24"/>
                <w:highlight w:val="none"/>
              </w:rPr>
              <w:t>0%</w:t>
            </w:r>
            <w:r>
              <w:rPr>
                <w:rFonts w:hint="eastAsia" w:ascii="宋体" w:hAnsi="宋体" w:eastAsia="宋体" w:cs="宋体"/>
                <w:color w:val="auto"/>
                <w:sz w:val="24"/>
                <w:szCs w:val="24"/>
                <w:highlight w:val="none"/>
              </w:rPr>
              <w:t>）；</w:t>
            </w:r>
          </w:p>
          <w:p w14:paraId="7901CB92">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【良】得该项评分因素分值的85%～90%（含85%</w:t>
            </w:r>
            <w:r>
              <w:rPr>
                <w:rFonts w:hint="eastAsia" w:ascii="宋体" w:hAnsi="宋体" w:eastAsia="宋体" w:cs="宋体"/>
                <w:color w:val="auto"/>
                <w:sz w:val="24"/>
                <w:szCs w:val="24"/>
                <w:highlight w:val="none"/>
              </w:rPr>
              <w:t>）；</w:t>
            </w:r>
          </w:p>
          <w:p w14:paraId="0CA9295A">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8"/>
                <w:sz w:val="24"/>
                <w:szCs w:val="24"/>
                <w:highlight w:val="none"/>
              </w:rPr>
              <w:t>【合格】得该项评分因素分值的80%～85%（含80%</w:t>
            </w:r>
            <w:r>
              <w:rPr>
                <w:rFonts w:hint="eastAsia" w:ascii="宋体" w:hAnsi="宋体" w:eastAsia="宋体" w:cs="宋体"/>
                <w:color w:val="auto"/>
                <w:spacing w:val="-17"/>
                <w:sz w:val="24"/>
                <w:szCs w:val="24"/>
                <w:highlight w:val="none"/>
              </w:rPr>
              <w:t>）；</w:t>
            </w:r>
          </w:p>
          <w:p w14:paraId="565A9827">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无该项描述得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分。</w:t>
            </w:r>
          </w:p>
        </w:tc>
      </w:tr>
      <w:tr w14:paraId="7CE2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997" w:type="dxa"/>
            <w:noWrap w:val="0"/>
            <w:vAlign w:val="center"/>
          </w:tcPr>
          <w:p w14:paraId="5F20FA65">
            <w:pPr>
              <w:keepNext w:val="0"/>
              <w:keepLines w:val="0"/>
              <w:pageBreakBefore w:val="0"/>
              <w:widowControl w:val="0"/>
              <w:kinsoku/>
              <w:wordWrap/>
              <w:overflowPunct/>
              <w:topLinePunct w:val="0"/>
              <w:bidi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勘察</w:t>
            </w:r>
            <w:r>
              <w:rPr>
                <w:rFonts w:hint="eastAsia" w:ascii="宋体" w:hAnsi="宋体" w:eastAsia="宋体" w:cs="宋体"/>
                <w:color w:val="auto"/>
                <w:spacing w:val="7"/>
                <w:sz w:val="24"/>
                <w:szCs w:val="24"/>
                <w:highlight w:val="none"/>
              </w:rPr>
              <w:t>设计进度计</w:t>
            </w:r>
            <w:r>
              <w:rPr>
                <w:rFonts w:hint="eastAsia" w:ascii="宋体" w:hAnsi="宋体" w:eastAsia="宋体" w:cs="宋体"/>
                <w:color w:val="auto"/>
                <w:spacing w:val="8"/>
                <w:sz w:val="24"/>
                <w:szCs w:val="24"/>
                <w:highlight w:val="none"/>
              </w:rPr>
              <w:t>划安排及保</w:t>
            </w:r>
          </w:p>
          <w:p w14:paraId="44B57364">
            <w:pPr>
              <w:pStyle w:val="203"/>
              <w:keepNext w:val="0"/>
              <w:keepLines w:val="0"/>
              <w:pageBreakBefore w:val="0"/>
              <w:widowControl w:val="0"/>
              <w:kinsoku/>
              <w:wordWrap/>
              <w:overflowPunct/>
              <w:topLinePunct w:val="0"/>
              <w:bidi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证措施</w:t>
            </w:r>
          </w:p>
          <w:p w14:paraId="3A2612EC">
            <w:pPr>
              <w:pStyle w:val="203"/>
              <w:keepNext w:val="0"/>
              <w:keepLines w:val="0"/>
              <w:pageBreakBefore w:val="0"/>
              <w:widowControl w:val="0"/>
              <w:kinsoku/>
              <w:wordWrap/>
              <w:overflowPunct/>
              <w:topLinePunct w:val="0"/>
              <w:bidi w:val="0"/>
              <w:spacing w:line="360" w:lineRule="auto"/>
              <w:ind w:left="0" w:leftChars="0" w:right="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rPr>
              <w:t>分）</w:t>
            </w:r>
          </w:p>
        </w:tc>
        <w:tc>
          <w:tcPr>
            <w:tcW w:w="8813" w:type="dxa"/>
            <w:gridSpan w:val="2"/>
            <w:noWrap w:val="0"/>
            <w:vAlign w:val="top"/>
          </w:tcPr>
          <w:p w14:paraId="69917F91">
            <w:pPr>
              <w:pStyle w:val="203"/>
              <w:keepNext w:val="0"/>
              <w:keepLines w:val="0"/>
              <w:pageBreakBefore w:val="0"/>
              <w:widowControl w:val="0"/>
              <w:kinsoku/>
              <w:wordWrap/>
              <w:overflowPunct/>
              <w:topLinePunct w:val="0"/>
              <w:bidi w:val="0"/>
              <w:spacing w:line="360" w:lineRule="auto"/>
              <w:ind w:left="0" w:right="0" w:firstLine="51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勘察</w:t>
            </w:r>
            <w:r>
              <w:rPr>
                <w:rFonts w:hint="eastAsia" w:ascii="宋体" w:hAnsi="宋体" w:eastAsia="宋体" w:cs="宋体"/>
                <w:color w:val="auto"/>
                <w:spacing w:val="8"/>
                <w:sz w:val="24"/>
                <w:szCs w:val="24"/>
                <w:highlight w:val="none"/>
              </w:rPr>
              <w:t>设计进度、质量保证措施具体、针对性强。</w:t>
            </w:r>
          </w:p>
          <w:p w14:paraId="1CC019D7">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pacing w:val="-19"/>
                <w:sz w:val="24"/>
                <w:szCs w:val="24"/>
                <w:highlight w:val="none"/>
              </w:rPr>
            </w:pPr>
            <w:r>
              <w:rPr>
                <w:rFonts w:hint="eastAsia" w:ascii="宋体" w:hAnsi="宋体" w:eastAsia="宋体" w:cs="宋体"/>
                <w:color w:val="auto"/>
                <w:spacing w:val="8"/>
                <w:sz w:val="24"/>
                <w:szCs w:val="24"/>
                <w:highlight w:val="none"/>
              </w:rPr>
              <w:t>【优】得该项评分因素分值的90%～100%（含9</w:t>
            </w:r>
            <w:r>
              <w:rPr>
                <w:rFonts w:hint="eastAsia" w:ascii="宋体" w:hAnsi="宋体" w:eastAsia="宋体" w:cs="宋体"/>
                <w:color w:val="auto"/>
                <w:spacing w:val="7"/>
                <w:sz w:val="24"/>
                <w:szCs w:val="24"/>
                <w:highlight w:val="none"/>
              </w:rPr>
              <w:t>0%</w:t>
            </w:r>
            <w:r>
              <w:rPr>
                <w:rFonts w:hint="eastAsia" w:ascii="宋体" w:hAnsi="宋体" w:eastAsia="宋体" w:cs="宋体"/>
                <w:color w:val="auto"/>
                <w:spacing w:val="-19"/>
                <w:sz w:val="24"/>
                <w:szCs w:val="24"/>
                <w:highlight w:val="none"/>
              </w:rPr>
              <w:t>）；</w:t>
            </w:r>
          </w:p>
          <w:p w14:paraId="6DF7EEDD">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【良】得该项评分因素分值的85%～90%（含85%</w:t>
            </w:r>
            <w:r>
              <w:rPr>
                <w:rFonts w:hint="eastAsia" w:ascii="宋体" w:hAnsi="宋体" w:eastAsia="宋体" w:cs="宋体"/>
                <w:color w:val="auto"/>
                <w:sz w:val="24"/>
                <w:szCs w:val="24"/>
                <w:highlight w:val="none"/>
              </w:rPr>
              <w:t>）；</w:t>
            </w:r>
          </w:p>
          <w:p w14:paraId="0579F745">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8"/>
                <w:sz w:val="24"/>
                <w:szCs w:val="24"/>
                <w:highlight w:val="none"/>
              </w:rPr>
              <w:t>【合格】得该项评分因素分值的80%～85%（含80%</w:t>
            </w:r>
            <w:r>
              <w:rPr>
                <w:rFonts w:hint="eastAsia" w:ascii="宋体" w:hAnsi="宋体" w:eastAsia="宋体" w:cs="宋体"/>
                <w:color w:val="auto"/>
                <w:spacing w:val="-17"/>
                <w:sz w:val="24"/>
                <w:szCs w:val="24"/>
                <w:highlight w:val="none"/>
              </w:rPr>
              <w:t>）；</w:t>
            </w:r>
          </w:p>
          <w:p w14:paraId="67FD0293">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无该项描述得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分。</w:t>
            </w:r>
          </w:p>
        </w:tc>
      </w:tr>
      <w:tr w14:paraId="6189B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noWrap w:val="0"/>
            <w:vAlign w:val="center"/>
          </w:tcPr>
          <w:p w14:paraId="658482C0">
            <w:pPr>
              <w:pStyle w:val="203"/>
              <w:keepNext w:val="0"/>
              <w:keepLines w:val="0"/>
              <w:pageBreakBefore w:val="0"/>
              <w:widowControl w:val="0"/>
              <w:kinsoku/>
              <w:wordWrap/>
              <w:overflowPunct/>
              <w:topLinePunct w:val="0"/>
              <w:bidi w:val="0"/>
              <w:spacing w:line="360" w:lineRule="auto"/>
              <w:ind w:right="0" w:rightChars="0"/>
              <w:jc w:val="center"/>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7"/>
                <w:sz w:val="24"/>
                <w:szCs w:val="24"/>
                <w:highlight w:val="none"/>
              </w:rPr>
              <w:t>后续服务内</w:t>
            </w:r>
            <w:r>
              <w:rPr>
                <w:rFonts w:hint="eastAsia" w:ascii="宋体" w:hAnsi="宋体" w:eastAsia="宋体" w:cs="宋体"/>
                <w:color w:val="auto"/>
                <w:spacing w:val="6"/>
                <w:sz w:val="24"/>
                <w:szCs w:val="24"/>
                <w:highlight w:val="none"/>
              </w:rPr>
              <w:t>容及承诺</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val="en-US" w:eastAsia="zh-CN"/>
              </w:rPr>
              <w:t>6</w:t>
            </w:r>
            <w:r>
              <w:rPr>
                <w:rFonts w:hint="eastAsia" w:ascii="宋体" w:hAnsi="宋体" w:eastAsia="宋体" w:cs="宋体"/>
                <w:color w:val="auto"/>
                <w:spacing w:val="6"/>
                <w:sz w:val="24"/>
                <w:szCs w:val="24"/>
                <w:highlight w:val="none"/>
              </w:rPr>
              <w:t>分）</w:t>
            </w:r>
          </w:p>
        </w:tc>
        <w:tc>
          <w:tcPr>
            <w:tcW w:w="8813" w:type="dxa"/>
            <w:gridSpan w:val="2"/>
            <w:noWrap w:val="0"/>
            <w:vAlign w:val="top"/>
          </w:tcPr>
          <w:p w14:paraId="3AD43BAF">
            <w:pPr>
              <w:pStyle w:val="203"/>
              <w:keepNext w:val="0"/>
              <w:keepLines w:val="0"/>
              <w:pageBreakBefore w:val="0"/>
              <w:widowControl w:val="0"/>
              <w:kinsoku/>
              <w:wordWrap/>
              <w:overflowPunct/>
              <w:topLinePunct w:val="0"/>
              <w:bidi w:val="0"/>
              <w:spacing w:line="360" w:lineRule="auto"/>
              <w:ind w:left="0" w:right="0" w:firstLine="518" w:firstLineChars="201"/>
              <w:textAlignment w:val="auto"/>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后续服务安排措施合理、全面、切实可行并提供合理、可靠的承诺</w:t>
            </w:r>
            <w:r>
              <w:rPr>
                <w:rFonts w:hint="eastAsia" w:cs="宋体"/>
                <w:color w:val="auto"/>
                <w:spacing w:val="9"/>
                <w:sz w:val="24"/>
                <w:szCs w:val="24"/>
                <w:highlight w:val="none"/>
                <w:lang w:eastAsia="zh-CN"/>
              </w:rPr>
              <w:t>。</w:t>
            </w:r>
          </w:p>
          <w:p w14:paraId="4CB4DD9B">
            <w:pPr>
              <w:pStyle w:val="203"/>
              <w:keepNext w:val="0"/>
              <w:keepLines w:val="0"/>
              <w:pageBreakBefore w:val="0"/>
              <w:widowControl w:val="0"/>
              <w:kinsoku/>
              <w:wordWrap/>
              <w:overflowPunct/>
              <w:topLinePunct w:val="0"/>
              <w:bidi w:val="0"/>
              <w:spacing w:line="360" w:lineRule="auto"/>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【优】得该项评分因素分值的90%～100%（含9</w:t>
            </w:r>
            <w:r>
              <w:rPr>
                <w:rFonts w:hint="eastAsia" w:ascii="宋体" w:hAnsi="宋体" w:eastAsia="宋体" w:cs="宋体"/>
                <w:color w:val="auto"/>
                <w:spacing w:val="7"/>
                <w:sz w:val="24"/>
                <w:szCs w:val="24"/>
                <w:highlight w:val="none"/>
              </w:rPr>
              <w:t>0%</w:t>
            </w:r>
            <w:r>
              <w:rPr>
                <w:rFonts w:hint="eastAsia" w:ascii="宋体" w:hAnsi="宋体" w:eastAsia="宋体" w:cs="宋体"/>
                <w:color w:val="auto"/>
                <w:sz w:val="24"/>
                <w:szCs w:val="24"/>
                <w:highlight w:val="none"/>
              </w:rPr>
              <w:t>）；</w:t>
            </w:r>
          </w:p>
          <w:p w14:paraId="181BA50E">
            <w:pPr>
              <w:pStyle w:val="203"/>
              <w:keepNext w:val="0"/>
              <w:keepLines w:val="0"/>
              <w:pageBreakBefore w:val="0"/>
              <w:widowControl w:val="0"/>
              <w:kinsoku/>
              <w:wordWrap/>
              <w:overflowPunct/>
              <w:topLinePunct w:val="0"/>
              <w:bidi w:val="0"/>
              <w:spacing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【良】得该项评分因素分值的85%～90%（含85%</w:t>
            </w:r>
            <w:r>
              <w:rPr>
                <w:rFonts w:hint="eastAsia" w:ascii="宋体" w:hAnsi="宋体" w:eastAsia="宋体" w:cs="宋体"/>
                <w:color w:val="auto"/>
                <w:sz w:val="24"/>
                <w:szCs w:val="24"/>
                <w:highlight w:val="none"/>
              </w:rPr>
              <w:t>）；</w:t>
            </w:r>
          </w:p>
          <w:p w14:paraId="79F2F709">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8"/>
                <w:sz w:val="24"/>
                <w:szCs w:val="24"/>
                <w:highlight w:val="none"/>
              </w:rPr>
              <w:t>【合格】得该项评分因素分值的80%～85%（含80%</w:t>
            </w:r>
            <w:r>
              <w:rPr>
                <w:rFonts w:hint="eastAsia" w:ascii="宋体" w:hAnsi="宋体" w:eastAsia="宋体" w:cs="宋体"/>
                <w:color w:val="auto"/>
                <w:spacing w:val="-17"/>
                <w:sz w:val="24"/>
                <w:szCs w:val="24"/>
                <w:highlight w:val="none"/>
              </w:rPr>
              <w:t>）；</w:t>
            </w:r>
          </w:p>
          <w:p w14:paraId="5A5D9F42">
            <w:pPr>
              <w:pStyle w:val="203"/>
              <w:keepNext w:val="0"/>
              <w:keepLines w:val="0"/>
              <w:pageBreakBefore w:val="0"/>
              <w:widowControl w:val="0"/>
              <w:kinsoku/>
              <w:wordWrap/>
              <w:overflowPunct/>
              <w:topLinePunct w:val="0"/>
              <w:bidi w:val="0"/>
              <w:spacing w:line="360" w:lineRule="auto"/>
              <w:ind w:left="0" w:leftChars="0" w:right="0" w:rightChars="0" w:hanging="6"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无该项描述得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0</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分。</w:t>
            </w:r>
          </w:p>
        </w:tc>
      </w:tr>
      <w:tr w14:paraId="28325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9810" w:type="dxa"/>
            <w:gridSpan w:val="3"/>
            <w:shd w:val="clear" w:color="auto" w:fill="D7D7D7" w:themeFill="background1" w:themeFillShade="D8"/>
            <w:noWrap w:val="0"/>
            <w:vAlign w:val="center"/>
          </w:tcPr>
          <w:p w14:paraId="60A55DED">
            <w:pPr>
              <w:pStyle w:val="203"/>
              <w:keepNext w:val="0"/>
              <w:keepLines w:val="0"/>
              <w:pageBreakBefore w:val="0"/>
              <w:widowControl w:val="0"/>
              <w:kinsoku/>
              <w:wordWrap/>
              <w:overflowPunct/>
              <w:topLinePunct w:val="0"/>
              <w:bidi w:val="0"/>
              <w:spacing w:line="240" w:lineRule="auto"/>
              <w:ind w:left="0" w:leftChars="0" w:right="0" w:rightChars="0" w:hanging="6" w:firstLineChars="0"/>
              <w:jc w:val="both"/>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投标报价部分M3，满分：20 分。</w:t>
            </w:r>
          </w:p>
        </w:tc>
      </w:tr>
      <w:tr w14:paraId="13E3E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97" w:type="dxa"/>
            <w:shd w:val="clear" w:color="auto" w:fill="D7D7D7" w:themeFill="background1" w:themeFillShade="D8"/>
            <w:noWrap w:val="0"/>
            <w:vAlign w:val="center"/>
          </w:tcPr>
          <w:p w14:paraId="31068298">
            <w:pPr>
              <w:pStyle w:val="203"/>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7"/>
                <w:sz w:val="24"/>
                <w:szCs w:val="24"/>
                <w:highlight w:val="none"/>
              </w:rPr>
            </w:pPr>
            <w:r>
              <w:rPr>
                <w:color w:val="auto"/>
                <w:spacing w:val="7"/>
                <w:sz w:val="24"/>
                <w:szCs w:val="24"/>
                <w:highlight w:val="none"/>
              </w:rPr>
              <w:t>评分</w:t>
            </w:r>
          </w:p>
          <w:p w14:paraId="5DCD26DA">
            <w:pPr>
              <w:pStyle w:val="20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7"/>
                <w:sz w:val="24"/>
                <w:szCs w:val="24"/>
                <w:highlight w:val="none"/>
              </w:rPr>
            </w:pPr>
            <w:r>
              <w:rPr>
                <w:color w:val="auto"/>
                <w:spacing w:val="7"/>
                <w:sz w:val="24"/>
                <w:szCs w:val="24"/>
                <w:highlight w:val="none"/>
              </w:rPr>
              <w:t>事项</w:t>
            </w:r>
          </w:p>
        </w:tc>
        <w:tc>
          <w:tcPr>
            <w:tcW w:w="8813" w:type="dxa"/>
            <w:gridSpan w:val="2"/>
            <w:shd w:val="clear" w:color="auto" w:fill="D7D7D7" w:themeFill="background1" w:themeFillShade="D8"/>
            <w:noWrap w:val="0"/>
            <w:vAlign w:val="center"/>
          </w:tcPr>
          <w:p w14:paraId="50E30E3A">
            <w:pPr>
              <w:pStyle w:val="20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4"/>
                <w:sz w:val="24"/>
                <w:szCs w:val="24"/>
                <w:highlight w:val="none"/>
              </w:rPr>
            </w:pPr>
            <w:r>
              <w:rPr>
                <w:color w:val="auto"/>
                <w:spacing w:val="7"/>
                <w:sz w:val="24"/>
                <w:szCs w:val="24"/>
                <w:highlight w:val="none"/>
              </w:rPr>
              <w:t>评分方法</w:t>
            </w:r>
          </w:p>
        </w:tc>
      </w:tr>
      <w:tr w14:paraId="70B77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noWrap w:val="0"/>
            <w:vAlign w:val="center"/>
          </w:tcPr>
          <w:p w14:paraId="6B28E375">
            <w:pPr>
              <w:pStyle w:val="145"/>
              <w:wordWrap w:val="0"/>
              <w:adjustRightInd w:val="0"/>
              <w:snapToGrid w:val="0"/>
              <w:spacing w:line="400" w:lineRule="exact"/>
              <w:jc w:val="center"/>
              <w:rPr>
                <w:color w:val="auto"/>
                <w:spacing w:val="7"/>
                <w:sz w:val="24"/>
                <w:szCs w:val="24"/>
                <w:highlight w:val="none"/>
              </w:rPr>
            </w:pPr>
            <w:r>
              <w:rPr>
                <w:rFonts w:hint="eastAsia" w:ascii="宋体" w:hAnsi="宋体" w:eastAsia="宋体" w:cs="宋体"/>
                <w:snapToGrid w:val="0"/>
                <w:color w:val="auto"/>
                <w:kern w:val="0"/>
                <w:sz w:val="24"/>
                <w:szCs w:val="24"/>
                <w:highlight w:val="none"/>
              </w:rPr>
              <w:t>评标基准价D</w:t>
            </w:r>
          </w:p>
        </w:tc>
        <w:tc>
          <w:tcPr>
            <w:tcW w:w="8813" w:type="dxa"/>
            <w:gridSpan w:val="2"/>
            <w:noWrap w:val="0"/>
            <w:vAlign w:val="center"/>
          </w:tcPr>
          <w:p w14:paraId="5A6155DD">
            <w:pPr>
              <w:numPr>
                <w:ilvl w:val="0"/>
                <w:numId w:val="5"/>
              </w:numPr>
              <w:wordWrap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确定最高投标限价下浮系数n：用1～21号球分别代表一个下浮系数，由评委代表从这21个号码中随机抽取</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次，每次抽取1个号码，抽出的号球不参与下次抽取。所抽取的3个号码对应下浮系数的算术平均值作为最高投标限价下浮系数n。具体号码对应的下浮系数可参考下表。</w:t>
            </w:r>
          </w:p>
          <w:tbl>
            <w:tblPr>
              <w:tblStyle w:val="30"/>
              <w:tblW w:w="0" w:type="auto"/>
              <w:tblInd w:w="113" w:type="dxa"/>
              <w:tblLayout w:type="fixed"/>
              <w:tblCellMar>
                <w:top w:w="0" w:type="dxa"/>
                <w:left w:w="108" w:type="dxa"/>
                <w:bottom w:w="0" w:type="dxa"/>
                <w:right w:w="108" w:type="dxa"/>
              </w:tblCellMar>
            </w:tblPr>
            <w:tblGrid>
              <w:gridCol w:w="1678"/>
              <w:gridCol w:w="909"/>
              <w:gridCol w:w="950"/>
              <w:gridCol w:w="989"/>
              <w:gridCol w:w="972"/>
              <w:gridCol w:w="1011"/>
              <w:gridCol w:w="949"/>
              <w:gridCol w:w="938"/>
            </w:tblGrid>
            <w:tr w14:paraId="671BF512">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0A56641C">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909" w:type="dxa"/>
                  <w:tcBorders>
                    <w:top w:val="single" w:color="000000" w:sz="4" w:space="0"/>
                    <w:left w:val="single" w:color="000000" w:sz="4" w:space="0"/>
                    <w:bottom w:val="single" w:color="000000" w:sz="4" w:space="0"/>
                    <w:right w:val="single" w:color="000000" w:sz="4" w:space="0"/>
                  </w:tcBorders>
                  <w:vAlign w:val="center"/>
                </w:tcPr>
                <w:p w14:paraId="22B2E1D0">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w:t>
                  </w:r>
                </w:p>
              </w:tc>
              <w:tc>
                <w:tcPr>
                  <w:tcW w:w="950" w:type="dxa"/>
                  <w:tcBorders>
                    <w:top w:val="single" w:color="000000" w:sz="4" w:space="0"/>
                    <w:left w:val="single" w:color="000000" w:sz="4" w:space="0"/>
                    <w:bottom w:val="single" w:color="000000" w:sz="4" w:space="0"/>
                    <w:right w:val="single" w:color="000000" w:sz="4" w:space="0"/>
                  </w:tcBorders>
                  <w:vAlign w:val="center"/>
                </w:tcPr>
                <w:p w14:paraId="05CE5152">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2</w:t>
                  </w:r>
                </w:p>
              </w:tc>
              <w:tc>
                <w:tcPr>
                  <w:tcW w:w="989" w:type="dxa"/>
                  <w:tcBorders>
                    <w:top w:val="single" w:color="000000" w:sz="4" w:space="0"/>
                    <w:left w:val="single" w:color="000000" w:sz="4" w:space="0"/>
                    <w:bottom w:val="single" w:color="000000" w:sz="4" w:space="0"/>
                    <w:right w:val="single" w:color="000000" w:sz="4" w:space="0"/>
                  </w:tcBorders>
                  <w:vAlign w:val="center"/>
                </w:tcPr>
                <w:p w14:paraId="0578B6A2">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3</w:t>
                  </w:r>
                </w:p>
              </w:tc>
              <w:tc>
                <w:tcPr>
                  <w:tcW w:w="972" w:type="dxa"/>
                  <w:tcBorders>
                    <w:top w:val="single" w:color="000000" w:sz="4" w:space="0"/>
                    <w:left w:val="single" w:color="000000" w:sz="4" w:space="0"/>
                    <w:bottom w:val="single" w:color="000000" w:sz="4" w:space="0"/>
                    <w:right w:val="single" w:color="000000" w:sz="4" w:space="0"/>
                  </w:tcBorders>
                  <w:vAlign w:val="center"/>
                </w:tcPr>
                <w:p w14:paraId="26DEDD37">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4</w:t>
                  </w:r>
                </w:p>
              </w:tc>
              <w:tc>
                <w:tcPr>
                  <w:tcW w:w="1011" w:type="dxa"/>
                  <w:tcBorders>
                    <w:top w:val="single" w:color="000000" w:sz="4" w:space="0"/>
                    <w:left w:val="single" w:color="000000" w:sz="4" w:space="0"/>
                    <w:bottom w:val="single" w:color="000000" w:sz="4" w:space="0"/>
                    <w:right w:val="single" w:color="000000" w:sz="4" w:space="0"/>
                  </w:tcBorders>
                  <w:vAlign w:val="center"/>
                </w:tcPr>
                <w:p w14:paraId="671E7DA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5</w:t>
                  </w:r>
                </w:p>
              </w:tc>
              <w:tc>
                <w:tcPr>
                  <w:tcW w:w="949" w:type="dxa"/>
                  <w:tcBorders>
                    <w:top w:val="single" w:color="000000" w:sz="4" w:space="0"/>
                    <w:left w:val="single" w:color="000000" w:sz="4" w:space="0"/>
                    <w:bottom w:val="single" w:color="000000" w:sz="4" w:space="0"/>
                    <w:right w:val="single" w:color="000000" w:sz="4" w:space="0"/>
                  </w:tcBorders>
                  <w:vAlign w:val="center"/>
                </w:tcPr>
                <w:p w14:paraId="6CE4F40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6</w:t>
                  </w:r>
                </w:p>
              </w:tc>
              <w:tc>
                <w:tcPr>
                  <w:tcW w:w="938" w:type="dxa"/>
                  <w:tcBorders>
                    <w:top w:val="single" w:color="000000" w:sz="4" w:space="0"/>
                    <w:left w:val="single" w:color="000000" w:sz="4" w:space="0"/>
                    <w:bottom w:val="single" w:color="000000" w:sz="4" w:space="0"/>
                    <w:right w:val="single" w:color="000000" w:sz="4" w:space="0"/>
                  </w:tcBorders>
                  <w:vAlign w:val="center"/>
                </w:tcPr>
                <w:p w14:paraId="5F196E81">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7</w:t>
                  </w:r>
                </w:p>
              </w:tc>
            </w:tr>
            <w:tr w14:paraId="595F9CD8">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57FBEB10">
                  <w:pPr>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909" w:type="dxa"/>
                  <w:tcBorders>
                    <w:top w:val="single" w:color="000000" w:sz="4" w:space="0"/>
                    <w:left w:val="single" w:color="000000" w:sz="4" w:space="0"/>
                    <w:bottom w:val="single" w:color="000000" w:sz="4" w:space="0"/>
                    <w:right w:val="single" w:color="000000" w:sz="4" w:space="0"/>
                  </w:tcBorders>
                  <w:vAlign w:val="center"/>
                </w:tcPr>
                <w:p w14:paraId="1878E8E1">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0.1</w:t>
                  </w:r>
                </w:p>
              </w:tc>
              <w:tc>
                <w:tcPr>
                  <w:tcW w:w="950" w:type="dxa"/>
                  <w:tcBorders>
                    <w:top w:val="single" w:color="000000" w:sz="4" w:space="0"/>
                    <w:left w:val="single" w:color="000000" w:sz="4" w:space="0"/>
                    <w:bottom w:val="single" w:color="000000" w:sz="4" w:space="0"/>
                    <w:right w:val="single" w:color="000000" w:sz="4" w:space="0"/>
                  </w:tcBorders>
                  <w:vAlign w:val="center"/>
                </w:tcPr>
                <w:p w14:paraId="6F625B8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0.2</w:t>
                  </w:r>
                </w:p>
              </w:tc>
              <w:tc>
                <w:tcPr>
                  <w:tcW w:w="989" w:type="dxa"/>
                  <w:tcBorders>
                    <w:top w:val="single" w:color="000000" w:sz="4" w:space="0"/>
                    <w:left w:val="single" w:color="000000" w:sz="4" w:space="0"/>
                    <w:bottom w:val="single" w:color="000000" w:sz="4" w:space="0"/>
                    <w:right w:val="single" w:color="000000" w:sz="4" w:space="0"/>
                  </w:tcBorders>
                  <w:vAlign w:val="center"/>
                </w:tcPr>
                <w:p w14:paraId="3B7A85FD">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0.3</w:t>
                  </w:r>
                </w:p>
              </w:tc>
              <w:tc>
                <w:tcPr>
                  <w:tcW w:w="972" w:type="dxa"/>
                  <w:tcBorders>
                    <w:top w:val="single" w:color="000000" w:sz="4" w:space="0"/>
                    <w:left w:val="single" w:color="000000" w:sz="4" w:space="0"/>
                    <w:bottom w:val="single" w:color="000000" w:sz="4" w:space="0"/>
                    <w:right w:val="single" w:color="000000" w:sz="4" w:space="0"/>
                  </w:tcBorders>
                  <w:vAlign w:val="center"/>
                </w:tcPr>
                <w:p w14:paraId="71AACC2E">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0.4</w:t>
                  </w:r>
                </w:p>
              </w:tc>
              <w:tc>
                <w:tcPr>
                  <w:tcW w:w="1011" w:type="dxa"/>
                  <w:tcBorders>
                    <w:top w:val="single" w:color="000000" w:sz="4" w:space="0"/>
                    <w:left w:val="single" w:color="000000" w:sz="4" w:space="0"/>
                    <w:bottom w:val="single" w:color="000000" w:sz="4" w:space="0"/>
                    <w:right w:val="single" w:color="000000" w:sz="4" w:space="0"/>
                  </w:tcBorders>
                  <w:vAlign w:val="center"/>
                </w:tcPr>
                <w:p w14:paraId="79F4081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0.5</w:t>
                  </w:r>
                </w:p>
              </w:tc>
              <w:tc>
                <w:tcPr>
                  <w:tcW w:w="949" w:type="dxa"/>
                  <w:tcBorders>
                    <w:top w:val="single" w:color="000000" w:sz="4" w:space="0"/>
                    <w:left w:val="single" w:color="000000" w:sz="4" w:space="0"/>
                    <w:bottom w:val="single" w:color="000000" w:sz="4" w:space="0"/>
                    <w:right w:val="single" w:color="000000" w:sz="4" w:space="0"/>
                  </w:tcBorders>
                  <w:vAlign w:val="center"/>
                </w:tcPr>
                <w:p w14:paraId="1302905C">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0.6</w:t>
                  </w:r>
                </w:p>
              </w:tc>
              <w:tc>
                <w:tcPr>
                  <w:tcW w:w="938" w:type="dxa"/>
                  <w:tcBorders>
                    <w:top w:val="single" w:color="000000" w:sz="4" w:space="0"/>
                    <w:left w:val="single" w:color="000000" w:sz="4" w:space="0"/>
                    <w:bottom w:val="single" w:color="000000" w:sz="4" w:space="0"/>
                    <w:right w:val="single" w:color="000000" w:sz="4" w:space="0"/>
                  </w:tcBorders>
                  <w:vAlign w:val="center"/>
                </w:tcPr>
                <w:p w14:paraId="5D067A9D">
                  <w:pPr>
                    <w:wordWrap w:val="0"/>
                    <w:adjustRightInd w:val="0"/>
                    <w:snapToGrid w:val="0"/>
                    <w:spacing w:line="400" w:lineRule="exact"/>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0.7</w:t>
                  </w:r>
                </w:p>
              </w:tc>
            </w:tr>
            <w:tr w14:paraId="46F97071">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36C9DD18">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909" w:type="dxa"/>
                  <w:tcBorders>
                    <w:top w:val="single" w:color="000000" w:sz="4" w:space="0"/>
                    <w:left w:val="single" w:color="000000" w:sz="4" w:space="0"/>
                    <w:bottom w:val="single" w:color="000000" w:sz="4" w:space="0"/>
                    <w:right w:val="single" w:color="000000" w:sz="4" w:space="0"/>
                  </w:tcBorders>
                  <w:vAlign w:val="center"/>
                </w:tcPr>
                <w:p w14:paraId="310D213E">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8</w:t>
                  </w:r>
                </w:p>
              </w:tc>
              <w:tc>
                <w:tcPr>
                  <w:tcW w:w="950" w:type="dxa"/>
                  <w:tcBorders>
                    <w:top w:val="single" w:color="000000" w:sz="4" w:space="0"/>
                    <w:left w:val="single" w:color="000000" w:sz="4" w:space="0"/>
                    <w:bottom w:val="single" w:color="000000" w:sz="4" w:space="0"/>
                    <w:right w:val="single" w:color="000000" w:sz="4" w:space="0"/>
                  </w:tcBorders>
                  <w:vAlign w:val="center"/>
                </w:tcPr>
                <w:p w14:paraId="18499BE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9</w:t>
                  </w:r>
                </w:p>
              </w:tc>
              <w:tc>
                <w:tcPr>
                  <w:tcW w:w="989" w:type="dxa"/>
                  <w:tcBorders>
                    <w:top w:val="single" w:color="000000" w:sz="4" w:space="0"/>
                    <w:left w:val="single" w:color="000000" w:sz="4" w:space="0"/>
                    <w:bottom w:val="single" w:color="000000" w:sz="4" w:space="0"/>
                    <w:right w:val="single" w:color="000000" w:sz="4" w:space="0"/>
                  </w:tcBorders>
                  <w:vAlign w:val="center"/>
                </w:tcPr>
                <w:p w14:paraId="24AC9604">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10</w:t>
                  </w:r>
                </w:p>
              </w:tc>
              <w:tc>
                <w:tcPr>
                  <w:tcW w:w="972" w:type="dxa"/>
                  <w:tcBorders>
                    <w:top w:val="single" w:color="000000" w:sz="4" w:space="0"/>
                    <w:left w:val="single" w:color="000000" w:sz="4" w:space="0"/>
                    <w:bottom w:val="single" w:color="000000" w:sz="4" w:space="0"/>
                    <w:right w:val="single" w:color="000000" w:sz="4" w:space="0"/>
                  </w:tcBorders>
                  <w:vAlign w:val="center"/>
                </w:tcPr>
                <w:p w14:paraId="6CEF7C0F">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11</w:t>
                  </w:r>
                </w:p>
              </w:tc>
              <w:tc>
                <w:tcPr>
                  <w:tcW w:w="1011" w:type="dxa"/>
                  <w:tcBorders>
                    <w:top w:val="single" w:color="000000" w:sz="4" w:space="0"/>
                    <w:left w:val="single" w:color="000000" w:sz="4" w:space="0"/>
                    <w:bottom w:val="single" w:color="000000" w:sz="4" w:space="0"/>
                    <w:right w:val="single" w:color="000000" w:sz="4" w:space="0"/>
                  </w:tcBorders>
                  <w:vAlign w:val="center"/>
                </w:tcPr>
                <w:p w14:paraId="2BA6363C">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12</w:t>
                  </w:r>
                </w:p>
              </w:tc>
              <w:tc>
                <w:tcPr>
                  <w:tcW w:w="949" w:type="dxa"/>
                  <w:tcBorders>
                    <w:top w:val="single" w:color="000000" w:sz="4" w:space="0"/>
                    <w:left w:val="single" w:color="000000" w:sz="4" w:space="0"/>
                    <w:bottom w:val="single" w:color="000000" w:sz="4" w:space="0"/>
                    <w:right w:val="single" w:color="000000" w:sz="4" w:space="0"/>
                  </w:tcBorders>
                  <w:vAlign w:val="center"/>
                </w:tcPr>
                <w:p w14:paraId="0D9A166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13</w:t>
                  </w:r>
                </w:p>
              </w:tc>
              <w:tc>
                <w:tcPr>
                  <w:tcW w:w="938" w:type="dxa"/>
                  <w:tcBorders>
                    <w:top w:val="single" w:color="000000" w:sz="4" w:space="0"/>
                    <w:left w:val="single" w:color="000000" w:sz="4" w:space="0"/>
                    <w:bottom w:val="single" w:color="000000" w:sz="4" w:space="0"/>
                    <w:right w:val="single" w:color="000000" w:sz="4" w:space="0"/>
                  </w:tcBorders>
                  <w:vAlign w:val="center"/>
                </w:tcPr>
                <w:p w14:paraId="30446EBA">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14</w:t>
                  </w:r>
                </w:p>
              </w:tc>
            </w:tr>
            <w:tr w14:paraId="5B4260AB">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7AB7931E">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909" w:type="dxa"/>
                  <w:tcBorders>
                    <w:top w:val="single" w:color="000000" w:sz="4" w:space="0"/>
                    <w:left w:val="single" w:color="000000" w:sz="4" w:space="0"/>
                    <w:bottom w:val="single" w:color="000000" w:sz="4" w:space="0"/>
                    <w:right w:val="single" w:color="000000" w:sz="4" w:space="0"/>
                  </w:tcBorders>
                  <w:vAlign w:val="center"/>
                </w:tcPr>
                <w:p w14:paraId="6AA23E4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0.8</w:t>
                  </w:r>
                </w:p>
              </w:tc>
              <w:tc>
                <w:tcPr>
                  <w:tcW w:w="950" w:type="dxa"/>
                  <w:tcBorders>
                    <w:top w:val="single" w:color="000000" w:sz="4" w:space="0"/>
                    <w:left w:val="single" w:color="000000" w:sz="4" w:space="0"/>
                    <w:bottom w:val="single" w:color="000000" w:sz="4" w:space="0"/>
                    <w:right w:val="single" w:color="000000" w:sz="4" w:space="0"/>
                  </w:tcBorders>
                  <w:vAlign w:val="center"/>
                </w:tcPr>
                <w:p w14:paraId="2563EBEC">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0.9</w:t>
                  </w:r>
                </w:p>
              </w:tc>
              <w:tc>
                <w:tcPr>
                  <w:tcW w:w="989" w:type="dxa"/>
                  <w:tcBorders>
                    <w:top w:val="single" w:color="000000" w:sz="4" w:space="0"/>
                    <w:left w:val="single" w:color="000000" w:sz="4" w:space="0"/>
                    <w:bottom w:val="single" w:color="000000" w:sz="4" w:space="0"/>
                    <w:right w:val="single" w:color="000000" w:sz="4" w:space="0"/>
                  </w:tcBorders>
                  <w:vAlign w:val="center"/>
                </w:tcPr>
                <w:p w14:paraId="53006C93">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1.0</w:t>
                  </w:r>
                </w:p>
              </w:tc>
              <w:tc>
                <w:tcPr>
                  <w:tcW w:w="972" w:type="dxa"/>
                  <w:tcBorders>
                    <w:top w:val="single" w:color="000000" w:sz="4" w:space="0"/>
                    <w:left w:val="single" w:color="000000" w:sz="4" w:space="0"/>
                    <w:bottom w:val="single" w:color="000000" w:sz="4" w:space="0"/>
                    <w:right w:val="single" w:color="000000" w:sz="4" w:space="0"/>
                  </w:tcBorders>
                  <w:vAlign w:val="center"/>
                </w:tcPr>
                <w:p w14:paraId="3B01A53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1011" w:type="dxa"/>
                  <w:tcBorders>
                    <w:top w:val="single" w:color="000000" w:sz="4" w:space="0"/>
                    <w:left w:val="single" w:color="000000" w:sz="4" w:space="0"/>
                    <w:bottom w:val="single" w:color="000000" w:sz="4" w:space="0"/>
                    <w:right w:val="single" w:color="000000" w:sz="4" w:space="0"/>
                  </w:tcBorders>
                  <w:vAlign w:val="center"/>
                </w:tcPr>
                <w:p w14:paraId="4CB65B22">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rPr>
                    <w:t>1.2</w:t>
                  </w:r>
                </w:p>
              </w:tc>
              <w:tc>
                <w:tcPr>
                  <w:tcW w:w="949" w:type="dxa"/>
                  <w:tcBorders>
                    <w:top w:val="single" w:color="000000" w:sz="4" w:space="0"/>
                    <w:left w:val="single" w:color="000000" w:sz="4" w:space="0"/>
                    <w:bottom w:val="single" w:color="000000" w:sz="4" w:space="0"/>
                    <w:right w:val="single" w:color="000000" w:sz="4" w:space="0"/>
                  </w:tcBorders>
                  <w:vAlign w:val="center"/>
                </w:tcPr>
                <w:p w14:paraId="0F271B40">
                  <w:pPr>
                    <w:wordWrap w:val="0"/>
                    <w:adjustRightInd w:val="0"/>
                    <w:snapToGrid w:val="0"/>
                    <w:spacing w:line="400" w:lineRule="exact"/>
                    <w:jc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rPr>
                    <w:t>1.3</w:t>
                  </w:r>
                </w:p>
              </w:tc>
              <w:tc>
                <w:tcPr>
                  <w:tcW w:w="938" w:type="dxa"/>
                  <w:tcBorders>
                    <w:top w:val="single" w:color="000000" w:sz="4" w:space="0"/>
                    <w:left w:val="single" w:color="000000" w:sz="4" w:space="0"/>
                    <w:bottom w:val="single" w:color="000000" w:sz="4" w:space="0"/>
                    <w:right w:val="single" w:color="000000" w:sz="4" w:space="0"/>
                  </w:tcBorders>
                  <w:vAlign w:val="center"/>
                </w:tcPr>
                <w:p w14:paraId="1F83CD6A">
                  <w:pPr>
                    <w:wordWrap w:val="0"/>
                    <w:adjustRightInd w:val="0"/>
                    <w:snapToGrid w:val="0"/>
                    <w:spacing w:line="400" w:lineRule="exact"/>
                    <w:jc w:val="center"/>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1.4</w:t>
                  </w:r>
                </w:p>
              </w:tc>
            </w:tr>
            <w:tr w14:paraId="2743110A">
              <w:tblPrEx>
                <w:tblCellMar>
                  <w:top w:w="0" w:type="dxa"/>
                  <w:left w:w="108" w:type="dxa"/>
                  <w:bottom w:w="0" w:type="dxa"/>
                  <w:right w:w="108" w:type="dxa"/>
                </w:tblCellMar>
              </w:tblPrEx>
              <w:trPr>
                <w:trHeight w:val="380"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618CDC75">
                  <w:pPr>
                    <w:wordWrap w:val="0"/>
                    <w:adjustRightInd w:val="0"/>
                    <w:snapToGrid w:val="0"/>
                    <w:spacing w:line="400" w:lineRule="exact"/>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号球</w:t>
                  </w:r>
                </w:p>
              </w:tc>
              <w:tc>
                <w:tcPr>
                  <w:tcW w:w="909" w:type="dxa"/>
                  <w:tcBorders>
                    <w:top w:val="single" w:color="000000" w:sz="4" w:space="0"/>
                    <w:left w:val="single" w:color="000000" w:sz="4" w:space="0"/>
                    <w:bottom w:val="single" w:color="000000" w:sz="4" w:space="0"/>
                    <w:right w:val="single" w:color="000000" w:sz="4" w:space="0"/>
                  </w:tcBorders>
                  <w:vAlign w:val="center"/>
                </w:tcPr>
                <w:p w14:paraId="5B698C4F">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15</w:t>
                  </w:r>
                </w:p>
              </w:tc>
              <w:tc>
                <w:tcPr>
                  <w:tcW w:w="950" w:type="dxa"/>
                  <w:tcBorders>
                    <w:top w:val="single" w:color="000000" w:sz="4" w:space="0"/>
                    <w:left w:val="single" w:color="000000" w:sz="4" w:space="0"/>
                    <w:bottom w:val="single" w:color="000000" w:sz="4" w:space="0"/>
                    <w:right w:val="single" w:color="000000" w:sz="4" w:space="0"/>
                  </w:tcBorders>
                  <w:vAlign w:val="center"/>
                </w:tcPr>
                <w:p w14:paraId="18558451">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16</w:t>
                  </w:r>
                </w:p>
              </w:tc>
              <w:tc>
                <w:tcPr>
                  <w:tcW w:w="989" w:type="dxa"/>
                  <w:tcBorders>
                    <w:top w:val="single" w:color="000000" w:sz="4" w:space="0"/>
                    <w:left w:val="single" w:color="000000" w:sz="4" w:space="0"/>
                    <w:bottom w:val="single" w:color="000000" w:sz="4" w:space="0"/>
                    <w:right w:val="single" w:color="000000" w:sz="4" w:space="0"/>
                  </w:tcBorders>
                  <w:vAlign w:val="center"/>
                </w:tcPr>
                <w:p w14:paraId="1B86D50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17</w:t>
                  </w:r>
                </w:p>
              </w:tc>
              <w:tc>
                <w:tcPr>
                  <w:tcW w:w="972" w:type="dxa"/>
                  <w:tcBorders>
                    <w:top w:val="single" w:color="000000" w:sz="4" w:space="0"/>
                    <w:left w:val="single" w:color="000000" w:sz="4" w:space="0"/>
                    <w:bottom w:val="single" w:color="000000" w:sz="4" w:space="0"/>
                    <w:right w:val="single" w:color="000000" w:sz="4" w:space="0"/>
                  </w:tcBorders>
                  <w:vAlign w:val="center"/>
                </w:tcPr>
                <w:p w14:paraId="7013D1C6">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18</w:t>
                  </w:r>
                </w:p>
              </w:tc>
              <w:tc>
                <w:tcPr>
                  <w:tcW w:w="1011" w:type="dxa"/>
                  <w:tcBorders>
                    <w:top w:val="single" w:color="000000" w:sz="4" w:space="0"/>
                    <w:left w:val="single" w:color="000000" w:sz="4" w:space="0"/>
                    <w:bottom w:val="single" w:color="000000" w:sz="4" w:space="0"/>
                    <w:right w:val="single" w:color="000000" w:sz="4" w:space="0"/>
                  </w:tcBorders>
                  <w:vAlign w:val="center"/>
                </w:tcPr>
                <w:p w14:paraId="2E3C0709">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19</w:t>
                  </w:r>
                </w:p>
              </w:tc>
              <w:tc>
                <w:tcPr>
                  <w:tcW w:w="949" w:type="dxa"/>
                  <w:tcBorders>
                    <w:top w:val="single" w:color="000000" w:sz="4" w:space="0"/>
                    <w:left w:val="single" w:color="000000" w:sz="4" w:space="0"/>
                    <w:bottom w:val="single" w:color="000000" w:sz="4" w:space="0"/>
                    <w:right w:val="single" w:color="000000" w:sz="4" w:space="0"/>
                  </w:tcBorders>
                  <w:vAlign w:val="center"/>
                </w:tcPr>
                <w:p w14:paraId="136908D2">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20</w:t>
                  </w:r>
                </w:p>
              </w:tc>
              <w:tc>
                <w:tcPr>
                  <w:tcW w:w="938" w:type="dxa"/>
                  <w:tcBorders>
                    <w:top w:val="single" w:color="000000" w:sz="4" w:space="0"/>
                    <w:left w:val="single" w:color="000000" w:sz="4" w:space="0"/>
                    <w:bottom w:val="single" w:color="000000" w:sz="4" w:space="0"/>
                    <w:right w:val="single" w:color="000000" w:sz="4" w:space="0"/>
                  </w:tcBorders>
                  <w:vAlign w:val="center"/>
                </w:tcPr>
                <w:p w14:paraId="695F2A17">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21</w:t>
                  </w:r>
                </w:p>
              </w:tc>
            </w:tr>
            <w:tr w14:paraId="59568594">
              <w:tblPrEx>
                <w:tblCellMar>
                  <w:top w:w="0" w:type="dxa"/>
                  <w:left w:w="108" w:type="dxa"/>
                  <w:bottom w:w="0" w:type="dxa"/>
                  <w:right w:w="108" w:type="dxa"/>
                </w:tblCellMar>
              </w:tblPrEx>
              <w:trPr>
                <w:trHeight w:val="389" w:hRule="atLeast"/>
              </w:trPr>
              <w:tc>
                <w:tcPr>
                  <w:tcW w:w="1678" w:type="dxa"/>
                  <w:tcBorders>
                    <w:top w:val="single" w:color="000000" w:sz="4" w:space="0"/>
                    <w:left w:val="single" w:color="000000" w:sz="4" w:space="0"/>
                    <w:bottom w:val="single" w:color="000000" w:sz="4" w:space="0"/>
                    <w:right w:val="single" w:color="000000" w:sz="4" w:space="0"/>
                  </w:tcBorders>
                  <w:vAlign w:val="center"/>
                </w:tcPr>
                <w:p w14:paraId="5F3C7401">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下浮系数（%）</w:t>
                  </w:r>
                </w:p>
              </w:tc>
              <w:tc>
                <w:tcPr>
                  <w:tcW w:w="909" w:type="dxa"/>
                  <w:tcBorders>
                    <w:top w:val="single" w:color="000000" w:sz="4" w:space="0"/>
                    <w:left w:val="single" w:color="000000" w:sz="4" w:space="0"/>
                    <w:bottom w:val="single" w:color="000000" w:sz="4" w:space="0"/>
                    <w:right w:val="single" w:color="000000" w:sz="4" w:space="0"/>
                  </w:tcBorders>
                  <w:vAlign w:val="center"/>
                </w:tcPr>
                <w:p w14:paraId="2869693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1.5</w:t>
                  </w:r>
                </w:p>
              </w:tc>
              <w:tc>
                <w:tcPr>
                  <w:tcW w:w="950" w:type="dxa"/>
                  <w:tcBorders>
                    <w:top w:val="single" w:color="000000" w:sz="4" w:space="0"/>
                    <w:left w:val="single" w:color="000000" w:sz="4" w:space="0"/>
                    <w:bottom w:val="single" w:color="000000" w:sz="4" w:space="0"/>
                    <w:right w:val="single" w:color="000000" w:sz="4" w:space="0"/>
                  </w:tcBorders>
                  <w:vAlign w:val="center"/>
                </w:tcPr>
                <w:p w14:paraId="041ABBD1">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1.6</w:t>
                  </w:r>
                </w:p>
              </w:tc>
              <w:tc>
                <w:tcPr>
                  <w:tcW w:w="989" w:type="dxa"/>
                  <w:tcBorders>
                    <w:top w:val="single" w:color="000000" w:sz="4" w:space="0"/>
                    <w:left w:val="single" w:color="000000" w:sz="4" w:space="0"/>
                    <w:bottom w:val="single" w:color="000000" w:sz="4" w:space="0"/>
                    <w:right w:val="single" w:color="000000" w:sz="4" w:space="0"/>
                  </w:tcBorders>
                  <w:vAlign w:val="center"/>
                </w:tcPr>
                <w:p w14:paraId="340B580C">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1.7</w:t>
                  </w:r>
                </w:p>
              </w:tc>
              <w:tc>
                <w:tcPr>
                  <w:tcW w:w="972" w:type="dxa"/>
                  <w:tcBorders>
                    <w:top w:val="single" w:color="000000" w:sz="4" w:space="0"/>
                    <w:left w:val="single" w:color="000000" w:sz="4" w:space="0"/>
                    <w:bottom w:val="single" w:color="000000" w:sz="4" w:space="0"/>
                    <w:right w:val="single" w:color="000000" w:sz="4" w:space="0"/>
                  </w:tcBorders>
                  <w:vAlign w:val="center"/>
                </w:tcPr>
                <w:p w14:paraId="27D9A1D5">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1.8</w:t>
                  </w:r>
                </w:p>
              </w:tc>
              <w:tc>
                <w:tcPr>
                  <w:tcW w:w="1011" w:type="dxa"/>
                  <w:tcBorders>
                    <w:top w:val="single" w:color="000000" w:sz="4" w:space="0"/>
                    <w:left w:val="single" w:color="000000" w:sz="4" w:space="0"/>
                    <w:bottom w:val="single" w:color="000000" w:sz="4" w:space="0"/>
                    <w:right w:val="single" w:color="000000" w:sz="4" w:space="0"/>
                  </w:tcBorders>
                  <w:vAlign w:val="center"/>
                </w:tcPr>
                <w:p w14:paraId="45075FAE">
                  <w:pPr>
                    <w:wordWrap w:val="0"/>
                    <w:adjustRightInd w:val="0"/>
                    <w:snapToGrid w:val="0"/>
                    <w:spacing w:line="40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1.9</w:t>
                  </w:r>
                </w:p>
              </w:tc>
              <w:tc>
                <w:tcPr>
                  <w:tcW w:w="949" w:type="dxa"/>
                  <w:tcBorders>
                    <w:top w:val="single" w:color="000000" w:sz="4" w:space="0"/>
                    <w:left w:val="single" w:color="000000" w:sz="4" w:space="0"/>
                    <w:bottom w:val="single" w:color="000000" w:sz="4" w:space="0"/>
                    <w:right w:val="single" w:color="000000" w:sz="4" w:space="0"/>
                  </w:tcBorders>
                  <w:vAlign w:val="center"/>
                </w:tcPr>
                <w:p w14:paraId="1A3FC8C7">
                  <w:pPr>
                    <w:wordWrap w:val="0"/>
                    <w:adjustRightInd w:val="0"/>
                    <w:snapToGrid w:val="0"/>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2.0</w:t>
                  </w:r>
                </w:p>
              </w:tc>
              <w:tc>
                <w:tcPr>
                  <w:tcW w:w="938" w:type="dxa"/>
                  <w:tcBorders>
                    <w:top w:val="single" w:color="000000" w:sz="4" w:space="0"/>
                    <w:left w:val="single" w:color="000000" w:sz="4" w:space="0"/>
                    <w:bottom w:val="single" w:color="000000" w:sz="4" w:space="0"/>
                    <w:right w:val="single" w:color="000000" w:sz="4" w:space="0"/>
                  </w:tcBorders>
                  <w:vAlign w:val="center"/>
                </w:tcPr>
                <w:p w14:paraId="09D40B09">
                  <w:pPr>
                    <w:wordWrap w:val="0"/>
                    <w:adjustRightInd w:val="0"/>
                    <w:snapToGrid w:val="0"/>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2.1</w:t>
                  </w:r>
                </w:p>
              </w:tc>
            </w:tr>
          </w:tbl>
          <w:p w14:paraId="1EB8E11E">
            <w:pPr>
              <w:widowControl/>
              <w:spacing w:line="400" w:lineRule="exact"/>
              <w:rPr>
                <w:color w:val="auto"/>
                <w:spacing w:val="7"/>
                <w:sz w:val="24"/>
                <w:szCs w:val="24"/>
                <w:highlight w:val="none"/>
              </w:rPr>
            </w:pPr>
            <w:r>
              <w:rPr>
                <w:rFonts w:hint="eastAsia" w:ascii="宋体" w:hAnsi="宋体" w:eastAsia="宋体" w:cs="宋体"/>
                <w:snapToGrid w:val="0"/>
                <w:color w:val="auto"/>
                <w:kern w:val="0"/>
                <w:sz w:val="24"/>
                <w:szCs w:val="24"/>
                <w:highlight w:val="none"/>
              </w:rPr>
              <w:t>（2）评标基准价D＝最高投标限价×（1－n）</w:t>
            </w:r>
          </w:p>
        </w:tc>
      </w:tr>
      <w:tr w14:paraId="0531A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noWrap w:val="0"/>
            <w:vAlign w:val="center"/>
          </w:tcPr>
          <w:p w14:paraId="6FD31458">
            <w:pPr>
              <w:pStyle w:val="145"/>
              <w:wordWrap w:val="0"/>
              <w:adjustRightInd w:val="0"/>
              <w:snapToGrid w:val="0"/>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w:t>
            </w:r>
          </w:p>
          <w:p w14:paraId="6A6E290A">
            <w:pPr>
              <w:pStyle w:val="145"/>
              <w:wordWrap w:val="0"/>
              <w:adjustRightInd w:val="0"/>
              <w:snapToGrid w:val="0"/>
              <w:spacing w:line="400" w:lineRule="exact"/>
              <w:jc w:val="center"/>
              <w:rPr>
                <w:color w:val="auto"/>
                <w:spacing w:val="7"/>
                <w:sz w:val="24"/>
                <w:szCs w:val="24"/>
                <w:highlight w:val="none"/>
              </w:rPr>
            </w:pPr>
            <w:r>
              <w:rPr>
                <w:rFonts w:hint="eastAsia" w:ascii="宋体" w:hAnsi="宋体" w:eastAsia="宋体" w:cs="宋体"/>
                <w:snapToGrid w:val="0"/>
                <w:color w:val="auto"/>
                <w:kern w:val="0"/>
                <w:sz w:val="24"/>
                <w:szCs w:val="24"/>
                <w:highlight w:val="none"/>
              </w:rPr>
              <w:t>得分M</w:t>
            </w:r>
            <w:r>
              <w:rPr>
                <w:rFonts w:hint="eastAsia" w:ascii="宋体" w:hAnsi="宋体" w:eastAsia="宋体" w:cs="宋体"/>
                <w:snapToGrid w:val="0"/>
                <w:color w:val="auto"/>
                <w:kern w:val="0"/>
                <w:sz w:val="24"/>
                <w:szCs w:val="24"/>
                <w:highlight w:val="none"/>
                <w:vertAlign w:val="subscript"/>
              </w:rPr>
              <w:t>3</w:t>
            </w:r>
          </w:p>
        </w:tc>
        <w:tc>
          <w:tcPr>
            <w:tcW w:w="8813" w:type="dxa"/>
            <w:gridSpan w:val="2"/>
            <w:noWrap w:val="0"/>
            <w:vAlign w:val="center"/>
          </w:tcPr>
          <w:p w14:paraId="59AA0028">
            <w:pPr>
              <w:wordWrap w:val="0"/>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采用内插法计算某投标人的投标报价得分M</w:t>
            </w:r>
            <w:r>
              <w:rPr>
                <w:rFonts w:hint="eastAsia" w:ascii="宋体" w:hAnsi="宋体" w:eastAsia="宋体" w:cs="宋体"/>
                <w:snapToGrid w:val="0"/>
                <w:color w:val="auto"/>
                <w:kern w:val="0"/>
                <w:sz w:val="24"/>
                <w:szCs w:val="24"/>
                <w:highlight w:val="none"/>
                <w:vertAlign w:val="subscript"/>
              </w:rPr>
              <w:t>3</w:t>
            </w:r>
            <w:r>
              <w:rPr>
                <w:rFonts w:hint="eastAsia" w:ascii="宋体" w:hAnsi="宋体" w:eastAsia="宋体" w:cs="宋体"/>
                <w:snapToGrid w:val="0"/>
                <w:color w:val="auto"/>
                <w:kern w:val="0"/>
                <w:sz w:val="24"/>
                <w:szCs w:val="24"/>
                <w:highlight w:val="none"/>
              </w:rPr>
              <w:t>，即当投标人的投标总价等于评标基准价时得</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分，每高于评标基准价一个百分点扣1分, 每低于评标基准价一个百分点扣0.5分，扣完为止。公式如下：</w:t>
            </w:r>
          </w:p>
          <w:p w14:paraId="592C87E3">
            <w:pPr>
              <w:wordWrap w:val="0"/>
              <w:adjustRightInd w:val="0"/>
              <w:snapToGrid w:val="0"/>
              <w:spacing w:line="400" w:lineRule="exact"/>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w:t>
            </w:r>
            <w:r>
              <w:rPr>
                <w:rFonts w:hint="eastAsia" w:ascii="宋体" w:hAnsi="宋体" w:eastAsia="宋体" w:cs="宋体"/>
                <w:snapToGrid w:val="0"/>
                <w:color w:val="auto"/>
                <w:kern w:val="0"/>
                <w:sz w:val="24"/>
                <w:szCs w:val="24"/>
                <w:highlight w:val="none"/>
                <w:vertAlign w:val="subscript"/>
              </w:rPr>
              <w:t>3</w:t>
            </w: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 Di－D | ÷D）×100×E</w:t>
            </w:r>
          </w:p>
          <w:p w14:paraId="40442D34">
            <w:pPr>
              <w:wordWrap w:val="0"/>
              <w:adjustRightInd w:val="0"/>
              <w:snapToGrid w:val="0"/>
              <w:spacing w:line="400" w:lineRule="exact"/>
              <w:ind w:firstLine="480" w:firstLineChars="200"/>
              <w:jc w:val="left"/>
              <w:rPr>
                <w:color w:val="auto"/>
                <w:spacing w:val="7"/>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式中：D为评标基准价；Di为某投标人的投标总价；E为扣分因子，当Di＞D时，E＝1；当Di＜D时，E＝0.5。</w:t>
            </w:r>
          </w:p>
        </w:tc>
      </w:tr>
      <w:tr w14:paraId="207E3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997" w:type="dxa"/>
            <w:noWrap w:val="0"/>
            <w:vAlign w:val="center"/>
          </w:tcPr>
          <w:p w14:paraId="70DBCB8B">
            <w:pPr>
              <w:widowControl/>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w:t>
            </w:r>
          </w:p>
          <w:p w14:paraId="19B7AE91">
            <w:pPr>
              <w:widowControl/>
              <w:spacing w:line="40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合计</w:t>
            </w:r>
          </w:p>
        </w:tc>
        <w:tc>
          <w:tcPr>
            <w:tcW w:w="8813" w:type="dxa"/>
            <w:gridSpan w:val="2"/>
            <w:noWrap w:val="0"/>
            <w:vAlign w:val="center"/>
          </w:tcPr>
          <w:p w14:paraId="25B64619">
            <w:pPr>
              <w:widowControl/>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商务部分得分+技术部分得分+投标报价得分</w:t>
            </w:r>
          </w:p>
        </w:tc>
      </w:tr>
    </w:tbl>
    <w:p w14:paraId="070707FF">
      <w:pPr>
        <w:outlineLvl w:val="9"/>
        <w:rPr>
          <w:rFonts w:hint="eastAsia"/>
          <w:color w:val="auto"/>
          <w:highlight w:val="none"/>
        </w:rPr>
      </w:pPr>
    </w:p>
    <w:p w14:paraId="3BC5E589">
      <w:pPr>
        <w:wordWrap w:val="0"/>
        <w:adjustRightInd w:val="0"/>
        <w:snapToGrid w:val="0"/>
        <w:spacing w:line="348" w:lineRule="auto"/>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备注：评分如出现小数点，则保留小数点后两位，第三位四舍五入。</w:t>
      </w:r>
    </w:p>
    <w:p w14:paraId="73E67DD5">
      <w:pPr>
        <w:spacing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16.5.2 </w:t>
      </w:r>
      <w:r>
        <w:rPr>
          <w:rFonts w:hint="eastAsia" w:ascii="宋体" w:hAnsi="宋体" w:eastAsia="宋体" w:cs="宋体"/>
          <w:snapToGrid w:val="0"/>
          <w:color w:val="auto"/>
          <w:kern w:val="0"/>
          <w:sz w:val="24"/>
          <w:szCs w:val="24"/>
          <w:highlight w:val="none"/>
        </w:rPr>
        <w:t>否决投标说明</w:t>
      </w:r>
    </w:p>
    <w:p w14:paraId="17C6CB35">
      <w:pPr>
        <w:wordWrap w:val="0"/>
        <w:adjustRightInd w:val="0"/>
        <w:snapToGrid w:val="0"/>
        <w:spacing w:line="440" w:lineRule="exact"/>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详细评审阶段否决投标的全部条件，在本章第四节“否决投标条件”第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753B5AFD">
      <w:pPr>
        <w:wordWrap w:val="0"/>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270DFBBF">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140" w:name="_Toc32706"/>
      <w:bookmarkStart w:id="141" w:name="_Toc5926"/>
      <w:bookmarkStart w:id="142" w:name="_Toc27554"/>
      <w:r>
        <w:rPr>
          <w:rFonts w:hint="eastAsia" w:ascii="宋体" w:hAnsi="宋体" w:eastAsia="宋体" w:cs="宋体"/>
          <w:b/>
          <w:color w:val="auto"/>
          <w:kern w:val="2"/>
          <w:sz w:val="24"/>
          <w:szCs w:val="24"/>
          <w:highlight w:val="none"/>
        </w:rPr>
        <w:t>17 推荐中标候选人</w:t>
      </w:r>
      <w:bookmarkEnd w:id="140"/>
      <w:bookmarkEnd w:id="141"/>
      <w:bookmarkEnd w:id="142"/>
    </w:p>
    <w:p w14:paraId="0ACE2CDE">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w:t>
      </w:r>
      <w:r>
        <w:rPr>
          <w:rFonts w:hint="eastAsia" w:ascii="宋体" w:hAnsi="宋体" w:eastAsia="宋体" w:cs="宋体"/>
          <w:snapToGrid w:val="0"/>
          <w:color w:val="auto"/>
          <w:kern w:val="0"/>
          <w:sz w:val="24"/>
          <w:szCs w:val="24"/>
          <w:highlight w:val="none"/>
        </w:rPr>
        <w:t xml:space="preserve"> 确定排名</w:t>
      </w:r>
    </w:p>
    <w:p w14:paraId="2AD9B2F1">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按照综合得分由高到低的次序排列。综合得分相等时，以投标总价低的优先；投标总价也相等的，以技术部分得分高的优先；如果技术部分得分也相等，由评标委员会投票确定。</w:t>
      </w:r>
    </w:p>
    <w:p w14:paraId="644340A7">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17.2</w:t>
      </w:r>
      <w:r>
        <w:rPr>
          <w:rFonts w:hint="eastAsia" w:ascii="宋体" w:hAnsi="宋体" w:eastAsia="宋体" w:cs="宋体"/>
          <w:snapToGrid w:val="0"/>
          <w:color w:val="auto"/>
          <w:kern w:val="0"/>
          <w:sz w:val="24"/>
          <w:szCs w:val="24"/>
          <w:highlight w:val="none"/>
        </w:rPr>
        <w:t xml:space="preserve"> 推荐方法</w:t>
      </w:r>
    </w:p>
    <w:p w14:paraId="71A3DA0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（1）有效投标人数量达到或超过3个的，评标委员会将前三名投标人作为中标候选人向招标人推荐，并标明排列顺序。</w:t>
      </w:r>
    </w:p>
    <w:p w14:paraId="4BC6ABC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1534E4C1">
      <w:pPr>
        <w:wordWrap w:val="0"/>
        <w:adjustRightInd w:val="0"/>
        <w:snapToGrid w:val="0"/>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17.3</w:t>
      </w:r>
      <w:r>
        <w:rPr>
          <w:rFonts w:hint="eastAsia" w:ascii="宋体" w:hAnsi="宋体" w:eastAsia="宋体" w:cs="宋体"/>
          <w:snapToGrid w:val="0"/>
          <w:color w:val="auto"/>
          <w:kern w:val="0"/>
          <w:sz w:val="24"/>
          <w:szCs w:val="24"/>
          <w:highlight w:val="none"/>
        </w:rPr>
        <w:t xml:space="preserve"> 评标委员会完成评标后，应向招标人提交由全体评标委员会成员签字的评标报告和中标候选人名单。</w:t>
      </w:r>
    </w:p>
    <w:p w14:paraId="28AC4670">
      <w:pPr>
        <w:pStyle w:val="53"/>
        <w:keepNext/>
        <w:keepLines/>
        <w:spacing w:line="440" w:lineRule="exact"/>
        <w:ind w:firstLine="480"/>
        <w:jc w:val="both"/>
        <w:rPr>
          <w:rFonts w:hint="eastAsia" w:ascii="宋体" w:hAnsi="宋体" w:eastAsia="宋体" w:cs="宋体"/>
          <w:b/>
          <w:color w:val="auto"/>
          <w:kern w:val="2"/>
          <w:sz w:val="24"/>
          <w:szCs w:val="24"/>
          <w:highlight w:val="none"/>
        </w:rPr>
      </w:pPr>
      <w:bookmarkStart w:id="143" w:name="_Toc854"/>
      <w:bookmarkStart w:id="144" w:name="_Toc661"/>
      <w:bookmarkStart w:id="145" w:name="_Toc5674"/>
      <w:r>
        <w:rPr>
          <w:rFonts w:hint="eastAsia" w:ascii="宋体" w:hAnsi="宋体" w:eastAsia="宋体" w:cs="宋体"/>
          <w:b/>
          <w:color w:val="auto"/>
          <w:kern w:val="2"/>
          <w:sz w:val="24"/>
          <w:szCs w:val="24"/>
          <w:highlight w:val="none"/>
        </w:rPr>
        <w:t>18 中标候选人公示</w:t>
      </w:r>
      <w:bookmarkEnd w:id="143"/>
      <w:bookmarkEnd w:id="144"/>
      <w:bookmarkEnd w:id="145"/>
    </w:p>
    <w:p w14:paraId="67F96E70">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18.1</w:t>
      </w:r>
      <w:r>
        <w:rPr>
          <w:rFonts w:hint="eastAsia" w:ascii="宋体" w:hAnsi="宋体" w:eastAsia="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经济标书）、评标过程（评标专家姓名用代码标记）一并在广东省招标投标监管网（https://www.gdzwfw.gov.cn/ztbjg-portal/#/index）及全国公共资源交易平台（广东省·韶关市）（https://ygp.gdzwfw.gov.cn/ggzy-portal/#/440200/index）进行公示，公示期不得少于3天。</w:t>
      </w:r>
    </w:p>
    <w:p w14:paraId="249962C5">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18.3</w:t>
      </w:r>
      <w:r>
        <w:rPr>
          <w:rFonts w:hint="eastAsia" w:ascii="宋体" w:hAnsi="宋体" w:eastAsia="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w:t>
      </w:r>
    </w:p>
    <w:p w14:paraId="70BAF9F7">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18.4</w:t>
      </w:r>
      <w:r>
        <w:rPr>
          <w:rFonts w:hint="eastAsia" w:ascii="宋体" w:hAnsi="宋体" w:eastAsia="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2F24B70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sectPr>
          <w:headerReference r:id="rId6" w:type="default"/>
          <w:footerReference r:id="rId7" w:type="default"/>
          <w:endnotePr>
            <w:numFmt w:val="decimal"/>
          </w:endnotePr>
          <w:pgSz w:w="11906" w:h="16838"/>
          <w:pgMar w:top="1384" w:right="1115" w:bottom="1276" w:left="1551" w:header="1418" w:footer="992" w:gutter="0"/>
          <w:pgNumType w:start="1"/>
          <w:cols w:space="720" w:num="1"/>
          <w:docGrid w:linePitch="327" w:charSpace="0"/>
        </w:sectPr>
      </w:pPr>
    </w:p>
    <w:p w14:paraId="6B5DA404">
      <w:pPr>
        <w:wordWrap w:val="0"/>
        <w:adjustRightInd w:val="0"/>
        <w:snapToGrid w:val="0"/>
        <w:spacing w:line="440" w:lineRule="exact"/>
        <w:jc w:val="center"/>
        <w:outlineLvl w:val="1"/>
        <w:rPr>
          <w:rFonts w:hint="eastAsia" w:ascii="宋体" w:hAnsi="宋体" w:eastAsia="宋体" w:cs="宋体"/>
          <w:snapToGrid w:val="0"/>
          <w:color w:val="auto"/>
          <w:kern w:val="0"/>
          <w:sz w:val="24"/>
          <w:szCs w:val="24"/>
          <w:highlight w:val="none"/>
        </w:rPr>
      </w:pPr>
      <w:bookmarkStart w:id="146" w:name="_Toc31980"/>
      <w:bookmarkStart w:id="147" w:name="_Toc2752"/>
      <w:r>
        <w:rPr>
          <w:rFonts w:hint="eastAsia" w:ascii="宋体" w:hAnsi="宋体" w:eastAsia="宋体" w:cs="宋体"/>
          <w:b/>
          <w:bCs/>
          <w:snapToGrid w:val="0"/>
          <w:color w:val="auto"/>
          <w:kern w:val="0"/>
          <w:sz w:val="24"/>
          <w:szCs w:val="24"/>
          <w:highlight w:val="none"/>
        </w:rPr>
        <w:t>第四节 否决投标条件</w:t>
      </w:r>
      <w:bookmarkEnd w:id="146"/>
      <w:bookmarkEnd w:id="147"/>
    </w:p>
    <w:p w14:paraId="6D4F56DF">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w:t>
      </w:r>
    </w:p>
    <w:p w14:paraId="4E497C88">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sz w:val="24"/>
          <w:szCs w:val="24"/>
          <w:highlight w:val="none"/>
        </w:rPr>
        <w:t>投标人未有列入本节情形的，评标时一律不得否决其投标。</w:t>
      </w:r>
      <w:r>
        <w:rPr>
          <w:rFonts w:hint="eastAsia" w:ascii="宋体" w:hAnsi="宋体" w:eastAsia="宋体" w:cs="宋体"/>
          <w:snapToGrid w:val="0"/>
          <w:color w:val="auto"/>
          <w:kern w:val="0"/>
          <w:sz w:val="24"/>
          <w:szCs w:val="24"/>
          <w:highlight w:val="none"/>
        </w:rPr>
        <w:t>本节所称“规定”均指招标文件的规定。</w:t>
      </w:r>
    </w:p>
    <w:p w14:paraId="50E06A85">
      <w:pPr>
        <w:wordWrap w:val="0"/>
        <w:adjustRightInd w:val="0"/>
        <w:snapToGrid w:val="0"/>
        <w:spacing w:line="440" w:lineRule="exact"/>
        <w:ind w:firstLine="480"/>
        <w:outlineLvl w:val="2"/>
        <w:rPr>
          <w:rFonts w:hint="eastAsia" w:ascii="宋体" w:hAnsi="宋体" w:eastAsia="宋体" w:cs="宋体"/>
          <w:snapToGrid w:val="0"/>
          <w:color w:val="auto"/>
          <w:kern w:val="0"/>
          <w:sz w:val="24"/>
          <w:szCs w:val="24"/>
          <w:highlight w:val="none"/>
        </w:rPr>
      </w:pPr>
      <w:bookmarkStart w:id="148" w:name="_Toc11881"/>
      <w:bookmarkStart w:id="149" w:name="_Toc4139"/>
      <w:r>
        <w:rPr>
          <w:rFonts w:hint="eastAsia" w:ascii="宋体" w:hAnsi="宋体" w:eastAsia="宋体" w:cs="宋体"/>
          <w:b/>
          <w:bCs/>
          <w:snapToGrid w:val="0"/>
          <w:color w:val="auto"/>
          <w:kern w:val="0"/>
          <w:sz w:val="24"/>
          <w:szCs w:val="24"/>
          <w:highlight w:val="none"/>
        </w:rPr>
        <w:t>1．资格评审环节</w:t>
      </w:r>
      <w:bookmarkEnd w:id="148"/>
      <w:bookmarkEnd w:id="149"/>
    </w:p>
    <w:p w14:paraId="7827C7F9">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投标人有下列情形之一的，评标委员会应否决其投标。被否决的投标，不进入形式评审环节。</w:t>
      </w:r>
    </w:p>
    <w:p w14:paraId="097BA37C">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（1）有本章第三节第</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条“禁止投标条款”规定的任何一种情形；</w:t>
      </w:r>
    </w:p>
    <w:p w14:paraId="52F8E78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（2）投标人资质不符合规定的；</w:t>
      </w:r>
    </w:p>
    <w:p w14:paraId="07BD02C7">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（3）投标人名称与营业执照、资质证书上的企业名称相互不一致的；其资质证书不是由住房城乡建设主管部门颁发的；营业执照、资质证书被吊销、暂扣或不在有效期内的；</w:t>
      </w:r>
    </w:p>
    <w:p w14:paraId="6590477E">
      <w:pPr>
        <w:wordWrap w:val="0"/>
        <w:adjustRightInd w:val="0"/>
        <w:snapToGrid w:val="0"/>
        <w:spacing w:line="440" w:lineRule="exact"/>
        <w:ind w:firstLine="48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注：投标人已经工商变更，但其企业资质证书的企业名称未完成变更的，不得否决其投标；投标人营业执照、资质证书之间登记的信息不一致，应当允许投标人澄清，不得直接否决其投标。</w:t>
      </w:r>
    </w:p>
    <w:p w14:paraId="211C519D">
      <w:pPr>
        <w:pStyle w:val="194"/>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r>
        <w:rPr>
          <w:rFonts w:hint="eastAsia" w:ascii="宋体" w:hAnsi="宋体" w:eastAsia="宋体" w:cs="宋体"/>
          <w:snapToGrid w:val="0"/>
          <w:color w:val="auto"/>
          <w:kern w:val="0"/>
          <w:sz w:val="24"/>
          <w:szCs w:val="24"/>
          <w:highlight w:val="none"/>
        </w:rPr>
        <w:t xml:space="preserve">    </w:t>
      </w:r>
    </w:p>
    <w:p w14:paraId="76FDE1D3">
      <w:pPr>
        <w:wordWrap w:val="0"/>
        <w:adjustRightInd w:val="0"/>
        <w:snapToGrid w:val="0"/>
        <w:spacing w:line="440" w:lineRule="exact"/>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（4）拟派设计/勘察负责人、拟派其他主要人员的条件不符合规定的；拟派人员数量不符合规定的；</w:t>
      </w:r>
    </w:p>
    <w:p w14:paraId="06AA7C70">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（5）拟派人员的各类证书、证件、证明不在有效期内的；或注册单位与投标人不一致的；</w:t>
      </w:r>
    </w:p>
    <w:p w14:paraId="155C05DB">
      <w:pPr>
        <w:wordWrap w:val="0"/>
        <w:adjustRightInd w:val="0"/>
        <w:snapToGrid w:val="0"/>
        <w:spacing w:line="440" w:lineRule="exact"/>
        <w:ind w:firstLine="48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注：投标人已经工商变更，但其员工执业资格注册证书的注册单位名称未完成变更的，不得否决其投标。</w:t>
      </w:r>
    </w:p>
    <w:p w14:paraId="2BBD0503">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（6）联合体投标，未提交《联合体协议书》的；擅自修改、遗漏《联合体协议书》实质性内容的；联合体成员的数量、资质不符合规定的；联合体成员同时以自己名义单独投标或者参加其他联合体投标的；</w:t>
      </w:r>
    </w:p>
    <w:p w14:paraId="1AB6F5B6">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（7）投标人为外省企业，但未提供“进粤企业和人员诚信信息登记平台”企业信息情况打印页的。</w:t>
      </w:r>
    </w:p>
    <w:p w14:paraId="76EE02E6">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p>
    <w:p w14:paraId="29D75DEE">
      <w:pPr>
        <w:wordWrap w:val="0"/>
        <w:adjustRightInd w:val="0"/>
        <w:snapToGrid w:val="0"/>
        <w:spacing w:line="440" w:lineRule="exact"/>
        <w:ind w:firstLine="480"/>
        <w:outlineLvl w:val="2"/>
        <w:rPr>
          <w:rFonts w:hint="eastAsia" w:ascii="宋体" w:hAnsi="宋体" w:eastAsia="宋体" w:cs="宋体"/>
          <w:snapToGrid w:val="0"/>
          <w:color w:val="auto"/>
          <w:kern w:val="0"/>
          <w:sz w:val="24"/>
          <w:szCs w:val="24"/>
          <w:highlight w:val="none"/>
        </w:rPr>
      </w:pPr>
      <w:bookmarkStart w:id="150" w:name="_Toc22692"/>
      <w:bookmarkStart w:id="151" w:name="_Toc32171"/>
      <w:r>
        <w:rPr>
          <w:rFonts w:hint="eastAsia" w:ascii="宋体" w:hAnsi="宋体" w:eastAsia="宋体" w:cs="宋体"/>
          <w:b/>
          <w:bCs/>
          <w:snapToGrid w:val="0"/>
          <w:color w:val="auto"/>
          <w:kern w:val="0"/>
          <w:sz w:val="24"/>
          <w:szCs w:val="24"/>
          <w:highlight w:val="none"/>
        </w:rPr>
        <w:t>2．形式评审环节</w:t>
      </w:r>
      <w:bookmarkEnd w:id="150"/>
      <w:bookmarkEnd w:id="151"/>
    </w:p>
    <w:p w14:paraId="0BD96922">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投标人有下列情形之一的，评标委员会应否决其投标。被否决的投标，不进入响应性评审环节。</w:t>
      </w:r>
    </w:p>
    <w:p w14:paraId="35E89CCA">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（8）投标文件的分册组成</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规格</w:t>
      </w:r>
      <w:r>
        <w:rPr>
          <w:rFonts w:hint="eastAsia" w:ascii="宋体" w:hAnsi="宋体" w:eastAsia="宋体" w:cs="宋体"/>
          <w:snapToGrid w:val="0"/>
          <w:color w:val="auto"/>
          <w:kern w:val="0"/>
          <w:sz w:val="24"/>
          <w:szCs w:val="24"/>
          <w:highlight w:val="none"/>
        </w:rPr>
        <w:t>不符合规定的；</w:t>
      </w:r>
    </w:p>
    <w:p w14:paraId="33418F62">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（9）本章第三节第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目中规定的“所有投标人均应提供”的组成内容（包括该组成内容的所附资料）中，任何一项有缺漏的；</w:t>
      </w:r>
    </w:p>
    <w:p w14:paraId="6C76C0B5">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（10）关键字迹模糊、无法辨认，</w:t>
      </w:r>
      <w:r>
        <w:rPr>
          <w:rFonts w:hint="eastAsia" w:ascii="宋体" w:hAnsi="宋体" w:eastAsia="宋体" w:cs="宋体"/>
          <w:b/>
          <w:bCs/>
          <w:snapToGrid w:val="0"/>
          <w:color w:val="auto"/>
          <w:kern w:val="0"/>
          <w:sz w:val="24"/>
          <w:szCs w:val="24"/>
          <w:highlight w:val="none"/>
        </w:rPr>
        <w:t>且该种过错将导致评标委员会无法作出投标文件是否响应招标文件实质性要求的</w:t>
      </w:r>
      <w:r>
        <w:rPr>
          <w:rFonts w:hint="eastAsia" w:ascii="宋体" w:hAnsi="宋体" w:eastAsia="宋体" w:cs="宋体"/>
          <w:snapToGrid w:val="0"/>
          <w:color w:val="auto"/>
          <w:kern w:val="0"/>
          <w:sz w:val="24"/>
          <w:szCs w:val="24"/>
          <w:highlight w:val="none"/>
        </w:rPr>
        <w:t>；出现手工涂改、行间插字或删除，但未加盖单位章或由投标人的法定代表人或其委托代理人签字确认的；</w:t>
      </w:r>
    </w:p>
    <w:p w14:paraId="318081A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（11）投标文件未按规定签字、盖章的；</w:t>
      </w:r>
    </w:p>
    <w:p w14:paraId="294AA26E">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p>
    <w:p w14:paraId="633C7F8B">
      <w:pPr>
        <w:wordWrap w:val="0"/>
        <w:adjustRightInd w:val="0"/>
        <w:snapToGrid w:val="0"/>
        <w:spacing w:line="440" w:lineRule="exact"/>
        <w:ind w:firstLine="480"/>
        <w:outlineLvl w:val="2"/>
        <w:rPr>
          <w:rFonts w:hint="eastAsia" w:ascii="宋体" w:hAnsi="宋体" w:eastAsia="宋体" w:cs="宋体"/>
          <w:b/>
          <w:bCs/>
          <w:snapToGrid w:val="0"/>
          <w:color w:val="auto"/>
          <w:kern w:val="0"/>
          <w:sz w:val="24"/>
          <w:szCs w:val="24"/>
          <w:highlight w:val="none"/>
        </w:rPr>
      </w:pPr>
      <w:bookmarkStart w:id="152" w:name="_Toc29122"/>
      <w:bookmarkStart w:id="153" w:name="_Toc26983"/>
      <w:r>
        <w:rPr>
          <w:rFonts w:hint="eastAsia" w:ascii="宋体" w:hAnsi="宋体" w:eastAsia="宋体" w:cs="宋体"/>
          <w:b/>
          <w:bCs/>
          <w:snapToGrid w:val="0"/>
          <w:color w:val="auto"/>
          <w:kern w:val="0"/>
          <w:sz w:val="24"/>
          <w:szCs w:val="24"/>
          <w:highlight w:val="none"/>
        </w:rPr>
        <w:t>3．响应性评审环节</w:t>
      </w:r>
      <w:bookmarkEnd w:id="152"/>
      <w:bookmarkEnd w:id="153"/>
    </w:p>
    <w:p w14:paraId="3D7BE33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投标人有下列情形之一的，评标委员会应否决其投标。被否决的投标，不进入详细评审阶段。</w:t>
      </w:r>
    </w:p>
    <w:p w14:paraId="181C07F3">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（12）投标有效期、工期不符合规定的；擅自修改、遗漏《投标函》《各项承诺一览表》实质性内容的；</w:t>
      </w:r>
    </w:p>
    <w:p w14:paraId="7BFEB216">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出现两个或两个以上投标总价的（同一个投标总价大、小写不一致的除外）；投标总价超出最高投标总价限价的；勘察费及设计费超出对应的最高投标限价的；岩土勘察费单价超出对应的最高投标单价上限的。</w:t>
      </w:r>
    </w:p>
    <w:p w14:paraId="5F489110">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（14）在技术标书评审中，评标委员会认定质量、保障措施与国家和省市现行有关规范、规定、标准有重大偏差，且该种过错将导致工程质量、进度管理目标无法实现的。</w:t>
      </w:r>
    </w:p>
    <w:p w14:paraId="2ABACB67">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p>
    <w:p w14:paraId="0DF5AF5D">
      <w:pPr>
        <w:wordWrap w:val="0"/>
        <w:adjustRightInd w:val="0"/>
        <w:snapToGrid w:val="0"/>
        <w:spacing w:line="440" w:lineRule="exact"/>
        <w:ind w:firstLine="480"/>
        <w:outlineLvl w:val="2"/>
        <w:rPr>
          <w:rFonts w:hint="eastAsia" w:ascii="宋体" w:hAnsi="宋体" w:eastAsia="宋体" w:cs="宋体"/>
          <w:b/>
          <w:bCs/>
          <w:snapToGrid w:val="0"/>
          <w:color w:val="auto"/>
          <w:kern w:val="0"/>
          <w:sz w:val="24"/>
          <w:szCs w:val="24"/>
          <w:highlight w:val="none"/>
        </w:rPr>
      </w:pPr>
      <w:bookmarkStart w:id="154" w:name="_Toc19353"/>
      <w:bookmarkStart w:id="155" w:name="_Toc6331"/>
      <w:r>
        <w:rPr>
          <w:rFonts w:hint="eastAsia" w:ascii="宋体" w:hAnsi="宋体" w:eastAsia="宋体" w:cs="宋体"/>
          <w:b/>
          <w:bCs/>
          <w:snapToGrid w:val="0"/>
          <w:color w:val="auto"/>
          <w:kern w:val="0"/>
          <w:sz w:val="24"/>
          <w:szCs w:val="24"/>
          <w:highlight w:val="none"/>
        </w:rPr>
        <w:t>4．其他</w:t>
      </w:r>
      <w:bookmarkEnd w:id="154"/>
      <w:bookmarkEnd w:id="155"/>
    </w:p>
    <w:p w14:paraId="6373F6B1">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在任何评标环节（或阶段），投标人有下列情形之一的，评标委员会应否决其投标。被否决的投标，不进入下一环节（或阶段）。</w:t>
      </w:r>
    </w:p>
    <w:p w14:paraId="780ED48F">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（15）不按评标委员会要求澄清、说明或补正的；</w:t>
      </w:r>
    </w:p>
    <w:p w14:paraId="3E921338">
      <w:pPr>
        <w:wordWrap w:val="0"/>
        <w:adjustRightInd w:val="0"/>
        <w:snapToGrid w:val="0"/>
        <w:spacing w:line="44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（16）有下列情形之一，被评标委员会认定属于串通投标的：</w:t>
      </w:r>
    </w:p>
    <w:p w14:paraId="15ACF649">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①不同投标人的投标文件两处以上（含两处）错、漏一致；</w:t>
      </w:r>
    </w:p>
    <w:p w14:paraId="626DA79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②不同投标人的投标各项报价存在异常一致或者呈规律性变化；</w:t>
      </w:r>
    </w:p>
    <w:p w14:paraId="09BF9CD7">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③不同投标人的投标文件由同一单位或者同一个人编制；</w:t>
      </w:r>
    </w:p>
    <w:p w14:paraId="40116C6E">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④不同投标人的投标文件中投标资料（包括电子资料）相互混装或项目班子成员出现同一人；</w:t>
      </w:r>
    </w:p>
    <w:p w14:paraId="47A60F23">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⑤不同投标人的投标文件由同一电脑编制或同一台附属设备打印；</w:t>
      </w:r>
    </w:p>
    <w:p w14:paraId="5B36D7C0">
      <w:pPr>
        <w:wordWrap w:val="0"/>
        <w:adjustRightInd w:val="0"/>
        <w:snapToGrid w:val="0"/>
        <w:spacing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⑥不同投标人的投标保证由同一企业或同一账户资金缴纳；</w:t>
      </w:r>
    </w:p>
    <w:p w14:paraId="76B4CADE">
      <w:pPr>
        <w:spacing w:line="360" w:lineRule="exact"/>
        <w:ind w:firstLine="480" w:firstLineChars="200"/>
        <w:rPr>
          <w:rFonts w:hint="eastAsia" w:ascii="宋体" w:hAnsi="宋体" w:eastAsia="宋体" w:cs="宋体"/>
          <w:bCs/>
          <w:color w:val="auto"/>
          <w:kern w:val="1"/>
          <w:sz w:val="24"/>
          <w:szCs w:val="24"/>
          <w:highlight w:val="none"/>
        </w:rPr>
      </w:pPr>
      <w:r>
        <w:rPr>
          <w:rFonts w:hint="eastAsia" w:ascii="宋体" w:hAnsi="宋体" w:eastAsia="宋体" w:cs="宋体"/>
          <w:snapToGrid w:val="0"/>
          <w:color w:val="auto"/>
          <w:kern w:val="0"/>
          <w:sz w:val="24"/>
          <w:szCs w:val="24"/>
          <w:highlight w:val="none"/>
        </w:rPr>
        <w:t>⑦不同投标人委托同一个人或注册在同一家企业的注册人员或同一家企业为其投标提供投标咨询、商务报价、技术咨询（招标项目本身要求采用专有技术的除外）等服务。</w:t>
      </w:r>
    </w:p>
    <w:p w14:paraId="7E7BE273">
      <w:pPr>
        <w:spacing w:before="120" w:after="120" w:line="400" w:lineRule="exact"/>
        <w:jc w:val="center"/>
        <w:outlineLvl w:val="0"/>
        <w:rPr>
          <w:rStyle w:val="37"/>
          <w:rFonts w:hint="eastAsia" w:ascii="宋体" w:hAnsi="宋体" w:eastAsia="宋体" w:cs="宋体"/>
          <w:b/>
          <w:bCs/>
          <w:color w:val="auto"/>
          <w:sz w:val="24"/>
          <w:szCs w:val="24"/>
          <w:highlight w:val="none"/>
        </w:rPr>
      </w:pPr>
      <w:r>
        <w:rPr>
          <w:rStyle w:val="37"/>
          <w:rFonts w:hint="eastAsia" w:ascii="宋体" w:hAnsi="宋体" w:eastAsia="宋体" w:cs="宋体"/>
          <w:b/>
          <w:bCs/>
          <w:color w:val="auto"/>
          <w:sz w:val="24"/>
          <w:szCs w:val="24"/>
          <w:highlight w:val="none"/>
        </w:rPr>
        <w:br w:type="page"/>
      </w:r>
      <w:bookmarkStart w:id="156" w:name="_Toc23574"/>
      <w:r>
        <w:rPr>
          <w:rStyle w:val="37"/>
          <w:rFonts w:hint="eastAsia" w:ascii="宋体" w:hAnsi="宋体" w:eastAsia="宋体" w:cs="宋体"/>
          <w:b/>
          <w:bCs/>
          <w:color w:val="auto"/>
          <w:sz w:val="24"/>
          <w:szCs w:val="24"/>
          <w:highlight w:val="none"/>
        </w:rPr>
        <w:t>第二章</w:t>
      </w:r>
      <w:bookmarkStart w:id="157" w:name="_Hlt87793831"/>
      <w:bookmarkEnd w:id="157"/>
      <w:r>
        <w:rPr>
          <w:rStyle w:val="37"/>
          <w:rFonts w:hint="eastAsia" w:ascii="宋体" w:hAnsi="宋体" w:eastAsia="宋体" w:cs="宋体"/>
          <w:b/>
          <w:bCs/>
          <w:color w:val="auto"/>
          <w:sz w:val="24"/>
          <w:szCs w:val="24"/>
          <w:highlight w:val="none"/>
        </w:rPr>
        <w:t xml:space="preserve"> </w:t>
      </w:r>
      <w:bookmarkEnd w:id="137"/>
      <w:r>
        <w:rPr>
          <w:rStyle w:val="37"/>
          <w:rFonts w:hint="eastAsia" w:ascii="宋体" w:hAnsi="宋体" w:eastAsia="宋体" w:cs="宋体"/>
          <w:b/>
          <w:bCs/>
          <w:color w:val="auto"/>
          <w:sz w:val="24"/>
          <w:szCs w:val="24"/>
          <w:highlight w:val="none"/>
        </w:rPr>
        <w:t>拟签订合同的主要条款</w:t>
      </w:r>
    </w:p>
    <w:bookmarkEnd w:id="138"/>
    <w:bookmarkEnd w:id="139"/>
    <w:bookmarkEnd w:id="156"/>
    <w:p w14:paraId="5805B2CF">
      <w:pPr>
        <w:spacing w:line="360" w:lineRule="auto"/>
        <w:jc w:val="both"/>
        <w:outlineLvl w:val="9"/>
        <w:rPr>
          <w:rFonts w:hint="eastAsia" w:ascii="宋体" w:hAnsi="宋体" w:eastAsia="宋体" w:cs="宋体"/>
          <w:b/>
          <w:color w:val="auto"/>
          <w:kern w:val="2"/>
          <w:sz w:val="24"/>
          <w:szCs w:val="24"/>
          <w:highlight w:val="none"/>
        </w:rPr>
      </w:pPr>
      <w:bookmarkStart w:id="158" w:name="_Toc353462211"/>
      <w:bookmarkStart w:id="159" w:name="_Toc18268"/>
      <w:bookmarkStart w:id="160" w:name="_Toc24616749"/>
      <w:bookmarkStart w:id="161" w:name="_Toc371968727"/>
      <w:bookmarkStart w:id="162" w:name="_Toc143766475"/>
      <w:bookmarkStart w:id="163" w:name="_Toc21399"/>
      <w:bookmarkStart w:id="164" w:name="_Toc353462320"/>
      <w:bookmarkStart w:id="165" w:name="_Toc143765509"/>
      <w:bookmarkStart w:id="166" w:name="_Toc29400"/>
      <w:bookmarkStart w:id="167" w:name="_Toc26730"/>
      <w:bookmarkStart w:id="168" w:name="_Hlt69698769"/>
      <w:bookmarkStart w:id="169" w:name="_Hlt69698741"/>
      <w:bookmarkStart w:id="170" w:name="_Hlt69698722"/>
      <w:r>
        <w:rPr>
          <w:rFonts w:hint="eastAsia" w:ascii="宋体" w:hAnsi="宋体" w:eastAsia="宋体" w:cs="宋体"/>
          <w:b/>
          <w:color w:val="auto"/>
          <w:kern w:val="2"/>
          <w:sz w:val="24"/>
          <w:szCs w:val="24"/>
          <w:highlight w:val="none"/>
        </w:rPr>
        <w:t>1、 承包方式</w:t>
      </w:r>
      <w:bookmarkEnd w:id="158"/>
      <w:bookmarkEnd w:id="159"/>
      <w:bookmarkEnd w:id="160"/>
      <w:bookmarkEnd w:id="161"/>
      <w:bookmarkEnd w:id="162"/>
      <w:bookmarkEnd w:id="163"/>
      <w:bookmarkEnd w:id="164"/>
      <w:bookmarkEnd w:id="165"/>
      <w:bookmarkEnd w:id="166"/>
    </w:p>
    <w:p w14:paraId="25A6F20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中标人以中标价按合同约定和招标文件内容要求，法律法规及国家强制性标准要求，提供完整的最新施工图设计文件和建设期的服务内容，不允许转包，双方约束内容以实际签订合同为准。</w:t>
      </w:r>
    </w:p>
    <w:p w14:paraId="327ECB4D">
      <w:pPr>
        <w:pStyle w:val="4"/>
        <w:spacing w:line="360" w:lineRule="auto"/>
        <w:jc w:val="both"/>
        <w:rPr>
          <w:rFonts w:hint="eastAsia" w:ascii="宋体" w:hAnsi="宋体" w:eastAsia="宋体" w:cs="宋体"/>
          <w:color w:val="auto"/>
          <w:sz w:val="24"/>
          <w:szCs w:val="24"/>
          <w:highlight w:val="none"/>
        </w:rPr>
      </w:pPr>
      <w:bookmarkStart w:id="171" w:name="_Toc353462212"/>
      <w:bookmarkStart w:id="172" w:name="_Toc353462321"/>
      <w:bookmarkStart w:id="173" w:name="_Toc371968728"/>
      <w:bookmarkStart w:id="174" w:name="_Toc143766476"/>
      <w:bookmarkStart w:id="175" w:name="_Toc143765510"/>
      <w:bookmarkStart w:id="176" w:name="_Toc24616750"/>
      <w:bookmarkStart w:id="177" w:name="_Toc19364"/>
      <w:bookmarkStart w:id="178" w:name="_Toc14534"/>
      <w:bookmarkStart w:id="179" w:name="_Toc8366"/>
      <w:bookmarkStart w:id="180" w:name="_Hlt87951777"/>
      <w:r>
        <w:rPr>
          <w:rFonts w:hint="eastAsia" w:ascii="宋体" w:hAnsi="宋体" w:eastAsia="宋体" w:cs="宋体"/>
          <w:b/>
          <w:color w:val="auto"/>
          <w:kern w:val="2"/>
          <w:sz w:val="24"/>
          <w:szCs w:val="24"/>
          <w:highlight w:val="none"/>
        </w:rPr>
        <w:t>2、合同价款支付办法</w:t>
      </w:r>
      <w:bookmarkEnd w:id="171"/>
      <w:bookmarkEnd w:id="172"/>
      <w:bookmarkEnd w:id="173"/>
      <w:bookmarkEnd w:id="174"/>
      <w:bookmarkEnd w:id="175"/>
      <w:r>
        <w:rPr>
          <w:rFonts w:hint="eastAsia" w:ascii="宋体" w:hAnsi="宋体" w:eastAsia="宋体" w:cs="宋体"/>
          <w:b/>
          <w:color w:val="auto"/>
          <w:kern w:val="2"/>
          <w:sz w:val="24"/>
          <w:szCs w:val="24"/>
          <w:highlight w:val="none"/>
        </w:rPr>
        <w:t>及结算原则</w:t>
      </w:r>
      <w:bookmarkEnd w:id="176"/>
      <w:bookmarkEnd w:id="177"/>
      <w:bookmarkEnd w:id="178"/>
      <w:bookmarkEnd w:id="179"/>
      <w:bookmarkEnd w:id="180"/>
    </w:p>
    <w:p w14:paraId="153741E7">
      <w:pPr>
        <w:spacing w:line="360" w:lineRule="auto"/>
        <w:ind w:firstLine="240" w:firstLineChars="100"/>
        <w:jc w:val="both"/>
        <w:outlineLvl w:val="9"/>
        <w:rPr>
          <w:rFonts w:hint="eastAsia" w:ascii="宋体" w:hAnsi="宋体" w:eastAsia="宋体" w:cs="宋体"/>
          <w:color w:val="auto"/>
          <w:sz w:val="24"/>
          <w:szCs w:val="24"/>
          <w:highlight w:val="none"/>
        </w:rPr>
      </w:pPr>
      <w:bookmarkStart w:id="181" w:name="_Toc27909"/>
      <w:r>
        <w:rPr>
          <w:rFonts w:hint="eastAsia" w:ascii="宋体" w:hAnsi="宋体" w:eastAsia="宋体" w:cs="宋体"/>
          <w:color w:val="auto"/>
          <w:sz w:val="24"/>
          <w:szCs w:val="24"/>
          <w:highlight w:val="none"/>
        </w:rPr>
        <w:t>2.1 本合同工程按中标人的投标报价，中标价即为合同价。</w:t>
      </w:r>
      <w:bookmarkEnd w:id="181"/>
    </w:p>
    <w:p w14:paraId="4985ED24">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合同价款支付方式</w:t>
      </w:r>
    </w:p>
    <w:p w14:paraId="4696C347">
      <w:pPr>
        <w:pStyle w:val="195"/>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2.2.1 勘察费的支付：</w:t>
      </w:r>
    </w:p>
    <w:p w14:paraId="28E003D6">
      <w:pPr>
        <w:pStyle w:val="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（1）提交初步勘察、详细勘察正式报告后10个工作日内，支付至经审核的实际完成勘察长度的勘察费的60%；</w:t>
      </w:r>
    </w:p>
    <w:p w14:paraId="4E4358D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（2）工程基础工程完工后，支付至经审核的实际完成勘察长度的勘察费的80%；</w:t>
      </w:r>
    </w:p>
    <w:p w14:paraId="1427FD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（3）工程竣工验收合格后，经勘察费结算后支付剩余勘察费。</w:t>
      </w:r>
    </w:p>
    <w:p w14:paraId="0C89FF3E">
      <w:pPr>
        <w:spacing w:beforeLines="5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2.2.2初步设计费的支付：</w:t>
      </w:r>
    </w:p>
    <w:p w14:paraId="5FED89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（1）项目合同正式签订后10个工作日内支付至初步设计费合同价的30%；</w:t>
      </w:r>
    </w:p>
    <w:p w14:paraId="012FFE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（2）初步设计文件及初步设计概算经审查通过并提交符合要求的送审初步设计成果及概算后10个工作日内，支付至初步设计费合同价的70%；</w:t>
      </w:r>
    </w:p>
    <w:p w14:paraId="4FD271CF">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（3）初步设计文件及初步设计概算通过有关部门的审批后并提交符合要求的正式初步设计成果及概算及符合要求的设计费结算申请资料后，初步设计费结算经审核核定后10个工作日内，结清剩余的设计结算费用。</w:t>
      </w:r>
    </w:p>
    <w:p w14:paraId="45DF41CF">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2.3结算原则：</w:t>
      </w:r>
    </w:p>
    <w:p w14:paraId="52C15A1A">
      <w:pPr>
        <w:numPr>
          <w:ilvl w:val="0"/>
          <w:numId w:val="0"/>
        </w:numPr>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勘察费结算原则：</w:t>
      </w:r>
      <w:r>
        <w:rPr>
          <w:rFonts w:hint="eastAsia" w:ascii="宋体" w:hAnsi="宋体" w:eastAsia="宋体" w:cs="宋体"/>
          <w:color w:val="auto"/>
          <w:sz w:val="24"/>
          <w:szCs w:val="24"/>
          <w:highlight w:val="none"/>
        </w:rPr>
        <w:t>中标综合单价即为结算综合单价，结算价=实际有效勘察长度×中标勘察综合单价。若勘察费结算价超过勘察费中标价，则按勘察费中标价结算。</w:t>
      </w:r>
    </w:p>
    <w:p w14:paraId="2F41DF50">
      <w:pPr>
        <w:numPr>
          <w:ilvl w:val="0"/>
          <w:numId w:val="0"/>
        </w:numPr>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（2）测量测绘费结算原则：</w:t>
      </w:r>
      <w:r>
        <w:rPr>
          <w:rFonts w:hint="eastAsia" w:ascii="宋体" w:hAnsi="宋体" w:eastAsia="宋体" w:cs="宋体"/>
          <w:color w:val="auto"/>
          <w:sz w:val="24"/>
          <w:szCs w:val="24"/>
          <w:highlight w:val="none"/>
        </w:rPr>
        <w:t>中标综合单价即为结算综合单价，测量测绘结算价=实际测量面积×中标综合单价，结算价不得超过测量测绘费中标价。</w:t>
      </w:r>
    </w:p>
    <w:p w14:paraId="15A32A9C">
      <w:pPr>
        <w:spacing w:beforeLines="5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）初步设计费结算原则：</w:t>
      </w:r>
      <w:r>
        <w:rPr>
          <w:rFonts w:hint="eastAsia" w:ascii="宋体" w:hAnsi="宋体" w:eastAsia="宋体" w:cs="宋体"/>
          <w:color w:val="auto"/>
          <w:sz w:val="24"/>
          <w:szCs w:val="24"/>
          <w:highlight w:val="none"/>
        </w:rPr>
        <w:t>初步设计中标取费费率即为初步设计费的结算费率，结算时按已审定的建安工程预算价（招标控制价）为计费基数计算，（即初步设计费结算价=已审定的建安工程预算价（招标控制价）×投标结算费率。）结算价不得超过初步设计费中标价。若工程出现规划重大调整或者重大设计变更，增加设计费由双方另行协商确定。</w:t>
      </w:r>
    </w:p>
    <w:p w14:paraId="5A79EEDB">
      <w:pPr>
        <w:pStyle w:val="5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注：承包人在提交支付申请时，须向发包人提供等额有效的增值税发票及符合政府财政部门审批要求的申请资料。 </w:t>
      </w:r>
    </w:p>
    <w:p w14:paraId="16DCA6EA">
      <w:pPr>
        <w:spacing w:line="360" w:lineRule="auto"/>
        <w:jc w:val="center"/>
        <w:rPr>
          <w:rStyle w:val="37"/>
          <w:rFonts w:hint="eastAsia" w:ascii="宋体" w:hAnsi="宋体" w:eastAsia="宋体" w:cs="宋体"/>
          <w:b/>
          <w:bCs/>
          <w:color w:val="auto"/>
          <w:sz w:val="24"/>
          <w:szCs w:val="24"/>
          <w:highlight w:val="none"/>
        </w:rPr>
      </w:pPr>
      <w:bookmarkStart w:id="182" w:name="_Toc16874"/>
    </w:p>
    <w:p w14:paraId="5EF8F4F7">
      <w:pPr>
        <w:spacing w:line="360" w:lineRule="auto"/>
        <w:jc w:val="center"/>
        <w:rPr>
          <w:rStyle w:val="37"/>
          <w:rFonts w:hint="eastAsia" w:ascii="宋体" w:hAnsi="宋体" w:eastAsia="宋体" w:cs="宋体"/>
          <w:b/>
          <w:bCs/>
          <w:color w:val="auto"/>
          <w:sz w:val="24"/>
          <w:szCs w:val="24"/>
          <w:highlight w:val="none"/>
        </w:rPr>
      </w:pPr>
    </w:p>
    <w:p w14:paraId="24D28883">
      <w:pPr>
        <w:rPr>
          <w:rStyle w:val="37"/>
          <w:rFonts w:hint="eastAsia" w:ascii="宋体" w:hAnsi="宋体" w:eastAsia="宋体" w:cs="宋体"/>
          <w:b/>
          <w:bCs/>
          <w:color w:val="auto"/>
          <w:sz w:val="24"/>
          <w:szCs w:val="24"/>
          <w:highlight w:val="none"/>
        </w:rPr>
      </w:pPr>
      <w:r>
        <w:rPr>
          <w:rStyle w:val="37"/>
          <w:rFonts w:hint="eastAsia" w:ascii="宋体" w:hAnsi="宋体" w:eastAsia="宋体" w:cs="宋体"/>
          <w:b/>
          <w:bCs/>
          <w:color w:val="auto"/>
          <w:sz w:val="24"/>
          <w:szCs w:val="24"/>
          <w:highlight w:val="none"/>
        </w:rPr>
        <w:br w:type="page"/>
      </w:r>
    </w:p>
    <w:p w14:paraId="5BE180DC">
      <w:pPr>
        <w:spacing w:line="360" w:lineRule="auto"/>
        <w:jc w:val="center"/>
        <w:outlineLvl w:val="0"/>
        <w:rPr>
          <w:rFonts w:hint="eastAsia" w:ascii="宋体" w:hAnsi="宋体" w:eastAsia="宋体" w:cs="宋体"/>
          <w:color w:val="auto"/>
          <w:sz w:val="24"/>
          <w:szCs w:val="24"/>
          <w:highlight w:val="none"/>
        </w:rPr>
      </w:pPr>
      <w:r>
        <w:rPr>
          <w:rStyle w:val="37"/>
          <w:rFonts w:hint="eastAsia" w:ascii="宋体" w:hAnsi="宋体" w:eastAsia="宋体" w:cs="宋体"/>
          <w:b/>
          <w:bCs/>
          <w:color w:val="auto"/>
          <w:sz w:val="24"/>
          <w:szCs w:val="24"/>
          <w:highlight w:val="none"/>
        </w:rPr>
        <w:t>第</w:t>
      </w:r>
      <w:bookmarkStart w:id="183" w:name="_Hlt69669171"/>
      <w:bookmarkEnd w:id="183"/>
      <w:r>
        <w:rPr>
          <w:rStyle w:val="37"/>
          <w:rFonts w:hint="eastAsia" w:ascii="宋体" w:hAnsi="宋体" w:eastAsia="宋体" w:cs="宋体"/>
          <w:b/>
          <w:bCs/>
          <w:color w:val="auto"/>
          <w:sz w:val="24"/>
          <w:szCs w:val="24"/>
          <w:highlight w:val="none"/>
        </w:rPr>
        <w:t>三章</w:t>
      </w:r>
      <w:bookmarkStart w:id="184" w:name="_Hlt87793839"/>
      <w:bookmarkEnd w:id="184"/>
      <w:r>
        <w:rPr>
          <w:rStyle w:val="37"/>
          <w:rFonts w:hint="eastAsia" w:ascii="宋体" w:hAnsi="宋体" w:eastAsia="宋体" w:cs="宋体"/>
          <w:b/>
          <w:bCs/>
          <w:color w:val="auto"/>
          <w:sz w:val="24"/>
          <w:szCs w:val="24"/>
          <w:highlight w:val="none"/>
        </w:rPr>
        <w:t xml:space="preserve"> 中标人须知</w:t>
      </w:r>
      <w:bookmarkEnd w:id="167"/>
      <w:bookmarkEnd w:id="182"/>
    </w:p>
    <w:bookmarkEnd w:id="3"/>
    <w:bookmarkEnd w:id="168"/>
    <w:bookmarkEnd w:id="169"/>
    <w:bookmarkEnd w:id="170"/>
    <w:p w14:paraId="5C00A241">
      <w:pPr>
        <w:spacing w:line="360" w:lineRule="auto"/>
        <w:ind w:firstLine="562"/>
        <w:rPr>
          <w:rFonts w:hint="eastAsia" w:ascii="宋体" w:hAnsi="宋体" w:eastAsia="宋体" w:cs="宋体"/>
          <w:snapToGrid w:val="0"/>
          <w:color w:val="auto"/>
          <w:kern w:val="0"/>
          <w:sz w:val="24"/>
          <w:szCs w:val="24"/>
          <w:highlight w:val="none"/>
        </w:rPr>
      </w:pPr>
      <w:bookmarkStart w:id="185" w:name="_Toc466640610"/>
      <w:bookmarkStart w:id="186" w:name="_Toc28264"/>
      <w:r>
        <w:rPr>
          <w:rFonts w:hint="eastAsia" w:ascii="宋体" w:hAnsi="宋体" w:eastAsia="宋体" w:cs="宋体"/>
          <w:b/>
          <w:snapToGrid w:val="0"/>
          <w:color w:val="auto"/>
          <w:kern w:val="0"/>
          <w:sz w:val="24"/>
          <w:szCs w:val="24"/>
          <w:highlight w:val="none"/>
        </w:rPr>
        <w:t>1．中标通知书</w:t>
      </w:r>
    </w:p>
    <w:p w14:paraId="30EC3CE2">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68FF301C">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2．中标结果公示</w:t>
      </w:r>
    </w:p>
    <w:p w14:paraId="463FB62C">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中标通知书发出后15日内，招标人应将中标结果在广东省招标投标监管网（https://www.gdzwfw.gov.cn/ztbjg-portal/#/index）及全国公共资源交易平台（广东省·韶关市）（https://ygp.gdzwfw.gov.cn/ggzy-portal/#/440200/index）发布。</w:t>
      </w:r>
    </w:p>
    <w:p w14:paraId="3609B1AF">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3．履约保证</w:t>
      </w:r>
    </w:p>
    <w:p w14:paraId="7641D29F">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中标人须在领取中标通知书之日起10个工作日内签订合同前向招标人提交金额为中标价5%的履约保证。联合体投标的，由联合体牵头人缴纳。</w:t>
      </w:r>
    </w:p>
    <w:p w14:paraId="317A969F">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 中标人须在领取中标通知书之日起 10 个工作日内、签订合同前向招标人提交金额为中标价 5 %的履约保证。</w:t>
      </w:r>
    </w:p>
    <w:p w14:paraId="2B8B8D06">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 履约保证的形式包括履约保证金、履约保证担保、履约保证保险三种，由中标人自主选择。</w:t>
      </w:r>
    </w:p>
    <w:p w14:paraId="2F86B304">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采用履约保证金的，中标人在招标人发起收缴履约保证后，即可在建设工程交易系统申请缴纳履约保证金，获取本次中标履约保证金缴纳账号。中标人必须于履约保证金到账截止时间（以建设工程交易系统提示为准）前，从其基本账户将履约保证金转账到指定的缴纳账号。逾期到账的、从非投标人基本账户转出的，视其放弃中标，并由招标人通报建设行政管理部门。</w:t>
      </w:r>
    </w:p>
    <w:p w14:paraId="4338A268">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采用履约保证担保的，中标人应提交有效的银行电子保函，银行电子保函的有效期应当自合同生效之日起至项目通过竣工验收之日后28天止。中标人必须在履约保证担保截止时间（以建设工程交易系统提示为准）前，使用工程建设交易系统完成网上办理电子保函。</w:t>
      </w:r>
    </w:p>
    <w:p w14:paraId="223C091B">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采用履约保证保险的，中标人须在履约保证保险投保截止时间（以建设工程交易系统提示为准）前，使用建设工程交易系统完成网上投保。中标人可在系统选择保险机构、录入投保信息、支付保费、下载电子保单，电子保单的有效期应当自合同生效之日起至项目通过竣工验收之日后28天止的有效期不得短于投标有效期。</w:t>
      </w:r>
    </w:p>
    <w:p w14:paraId="22A0ED28">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 中标人在领取中标通知书之日起5个工作日内仍未提交履约保证的，招标人发出第一次提醒函；在领取中标通知书之日起10个工作日内仍未提交的，招标人发出第二次提醒函；在领取中标通知书之日起15个工作日内仍未提交的，视其放弃中标。</w:t>
      </w:r>
    </w:p>
    <w:p w14:paraId="1B752A74">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14:paraId="2EDF4A13">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3.5项目通过竣工验收之日后起28天内，招标人将履约保证退还给承包人。</w:t>
      </w:r>
    </w:p>
    <w:p w14:paraId="404D0CEB">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bCs/>
          <w:color w:val="auto"/>
          <w:sz w:val="24"/>
          <w:szCs w:val="24"/>
          <w:highlight w:val="none"/>
        </w:rPr>
        <w:t>合同订立</w:t>
      </w:r>
    </w:p>
    <w:p w14:paraId="4DB98236">
      <w:pPr>
        <w:numPr>
          <w:ins w:id="0" w:author="wmy" w:date="2015-09-24T22:24:00Z"/>
        </w:num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招标人应当自中标通知书发出之日起</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日内，按照招标文件、中标人的投标文件与中标人订立书面合同。</w:t>
      </w:r>
    </w:p>
    <w:p w14:paraId="04A5ABDD">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本招标项目合同计价方式：</w:t>
      </w:r>
      <w:r>
        <w:rPr>
          <w:rFonts w:hint="eastAsia" w:ascii="宋体" w:hAnsi="宋体" w:eastAsia="宋体" w:cs="宋体"/>
          <w:color w:val="auto"/>
          <w:sz w:val="24"/>
          <w:szCs w:val="24"/>
          <w:highlight w:val="none"/>
          <w:u w:val="single"/>
        </w:rPr>
        <w:t>总价合同。</w:t>
      </w:r>
    </w:p>
    <w:p w14:paraId="232A3360">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7189EBCC">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09B7BC82">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12D5CF0B">
      <w:pPr>
        <w:spacing w:line="360" w:lineRule="auto"/>
        <w:ind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5.放弃中标的处理</w:t>
      </w:r>
    </w:p>
    <w:p w14:paraId="60EAE397">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3DF8580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3F369AF3">
      <w:pPr>
        <w:spacing w:line="360" w:lineRule="auto"/>
        <w:ind w:firstLine="482" w:firstLineChars="200"/>
        <w:rPr>
          <w:rFonts w:hint="eastAsia" w:ascii="宋体" w:hAnsi="宋体" w:eastAsia="宋体" w:cs="宋体"/>
          <w:b/>
          <w:snapToGrid w:val="0"/>
          <w:color w:val="auto"/>
          <w:kern w:val="0"/>
          <w:sz w:val="24"/>
          <w:szCs w:val="24"/>
          <w:highlight w:val="none"/>
        </w:rPr>
      </w:pPr>
      <w:bookmarkStart w:id="187" w:name="_Toc5762"/>
      <w:r>
        <w:rPr>
          <w:rFonts w:hint="eastAsia" w:ascii="宋体" w:hAnsi="宋体" w:eastAsia="宋体" w:cs="宋体"/>
          <w:b/>
          <w:snapToGrid w:val="0"/>
          <w:color w:val="auto"/>
          <w:kern w:val="0"/>
          <w:sz w:val="24"/>
          <w:szCs w:val="24"/>
          <w:highlight w:val="none"/>
        </w:rPr>
        <w:t>6．</w:t>
      </w:r>
      <w:bookmarkEnd w:id="187"/>
      <w:bookmarkStart w:id="188" w:name="_Toc31321"/>
      <w:r>
        <w:rPr>
          <w:rFonts w:hint="eastAsia" w:ascii="宋体" w:hAnsi="宋体" w:eastAsia="宋体" w:cs="宋体"/>
          <w:b/>
          <w:snapToGrid w:val="0"/>
          <w:color w:val="auto"/>
          <w:kern w:val="0"/>
          <w:sz w:val="24"/>
          <w:szCs w:val="24"/>
          <w:highlight w:val="none"/>
        </w:rPr>
        <w:t>项目管理机构</w:t>
      </w:r>
      <w:bookmarkEnd w:id="188"/>
    </w:p>
    <w:p w14:paraId="62873B69">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承包人派驻的项目管理班子成员必须为其投标文件确定的人员，否则发包人有权终止合同。</w:t>
      </w:r>
    </w:p>
    <w:p w14:paraId="04F2FE9C">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 项目管理班子成员不得擅自变更。其中，投标文件确定的设计/勘察负责人除发生下列情形之一外，不得更换：</w:t>
      </w:r>
    </w:p>
    <w:p w14:paraId="3519A5C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（一）因重病或重伤（持有县、区以上医院证明）两个月以上不能履行职责的；</w:t>
      </w:r>
    </w:p>
    <w:p w14:paraId="7906D38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（二）调离原工作单位的；</w:t>
      </w:r>
    </w:p>
    <w:p w14:paraId="045D3D9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（三）无能力履行合同的责任和义务，造成严重后果，建设单位要求更换的；</w:t>
      </w:r>
    </w:p>
    <w:p w14:paraId="3DDAA3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（四）因违法被责令停止执业的；</w:t>
      </w:r>
    </w:p>
    <w:p w14:paraId="6C5A8AD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（五）因犯罪被羁押或判刑的；</w:t>
      </w:r>
    </w:p>
    <w:p w14:paraId="16C6706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（六）死亡。</w:t>
      </w:r>
    </w:p>
    <w:p w14:paraId="63114FFA">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勘察负责人应与承包人的投标文件所确定的原设计/勘察负责人的主要条件一致。</w:t>
      </w:r>
    </w:p>
    <w:p w14:paraId="113E5118">
      <w:pPr>
        <w:spacing w:line="360" w:lineRule="auto"/>
        <w:ind w:firstLine="482" w:firstLineChars="200"/>
        <w:rPr>
          <w:rFonts w:hint="eastAsia" w:ascii="宋体" w:hAnsi="宋体" w:eastAsia="宋体" w:cs="宋体"/>
          <w:b/>
          <w:snapToGrid w:val="0"/>
          <w:color w:val="auto"/>
          <w:kern w:val="0"/>
          <w:sz w:val="24"/>
          <w:szCs w:val="24"/>
          <w:highlight w:val="none"/>
        </w:rPr>
      </w:pPr>
      <w:bookmarkStart w:id="189" w:name="_Toc12700"/>
      <w:r>
        <w:rPr>
          <w:rFonts w:hint="eastAsia" w:ascii="宋体" w:hAnsi="宋体" w:eastAsia="宋体" w:cs="宋体"/>
          <w:b/>
          <w:snapToGrid w:val="0"/>
          <w:color w:val="auto"/>
          <w:kern w:val="0"/>
          <w:sz w:val="24"/>
          <w:szCs w:val="24"/>
          <w:highlight w:val="none"/>
        </w:rPr>
        <w:t>7．监督实施</w:t>
      </w:r>
      <w:bookmarkEnd w:id="189"/>
    </w:p>
    <w:p w14:paraId="6C672999">
      <w:pPr>
        <w:pStyle w:val="174"/>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承包人须服从发包人对工程质量、进度、成本的全方位的监督，项目资料应及时报送招标人审查备案。</w:t>
      </w:r>
    </w:p>
    <w:p w14:paraId="4E29D6CD">
      <w:pPr>
        <w:spacing w:line="360" w:lineRule="auto"/>
        <w:ind w:firstLine="482" w:firstLineChars="200"/>
        <w:rPr>
          <w:rFonts w:hint="eastAsia" w:ascii="宋体" w:hAnsi="宋体" w:eastAsia="宋体" w:cs="宋体"/>
          <w:b/>
          <w:snapToGrid w:val="0"/>
          <w:color w:val="auto"/>
          <w:kern w:val="0"/>
          <w:sz w:val="24"/>
          <w:szCs w:val="24"/>
          <w:highlight w:val="none"/>
        </w:rPr>
      </w:pPr>
      <w:bookmarkStart w:id="190" w:name="_Toc14276"/>
      <w:r>
        <w:rPr>
          <w:rFonts w:hint="eastAsia" w:ascii="宋体" w:hAnsi="宋体" w:eastAsia="宋体" w:cs="宋体"/>
          <w:b/>
          <w:snapToGrid w:val="0"/>
          <w:color w:val="auto"/>
          <w:kern w:val="0"/>
          <w:sz w:val="24"/>
          <w:szCs w:val="24"/>
          <w:highlight w:val="none"/>
        </w:rPr>
        <w:t>8 其他事项</w:t>
      </w:r>
      <w:bookmarkEnd w:id="190"/>
    </w:p>
    <w:p w14:paraId="5AE60D27">
      <w:pPr>
        <w:pStyle w:val="174"/>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8.1 中标人须在收到中标通知书之日两天内向招标人提交各阶段详细的工期计划承诺书。</w:t>
      </w:r>
    </w:p>
    <w:p w14:paraId="22D8A5BC">
      <w:pPr>
        <w:pStyle w:val="174"/>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8.2 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76518C88">
      <w:pPr>
        <w:pStyle w:val="174"/>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8.3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3296AD0C">
      <w:pPr>
        <w:pStyle w:val="174"/>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8.4若勘察作业受用地征收影响，勘察</w:t>
      </w:r>
      <w:r>
        <w:rPr>
          <w:rFonts w:hint="eastAsia" w:ascii="宋体" w:hAnsi="宋体" w:cs="宋体"/>
          <w:b w:val="0"/>
          <w:snapToGrid w:val="0"/>
          <w:color w:val="auto"/>
          <w:kern w:val="0"/>
          <w:sz w:val="24"/>
          <w:szCs w:val="24"/>
          <w:highlight w:val="none"/>
          <w:lang w:eastAsia="zh-CN"/>
        </w:rPr>
        <w:t>人</w:t>
      </w:r>
      <w:r>
        <w:rPr>
          <w:rFonts w:hint="eastAsia" w:ascii="宋体" w:hAnsi="宋体" w:eastAsia="宋体" w:cs="宋体"/>
          <w:b w:val="0"/>
          <w:snapToGrid w:val="0"/>
          <w:color w:val="auto"/>
          <w:kern w:val="0"/>
          <w:sz w:val="24"/>
          <w:szCs w:val="24"/>
          <w:highlight w:val="none"/>
        </w:rPr>
        <w:t>需积极选取周边勘探点参照，待征收问题解决后再入场详勘。</w:t>
      </w:r>
    </w:p>
    <w:p w14:paraId="4C820773">
      <w:pPr>
        <w:pStyle w:val="174"/>
        <w:spacing w:line="360" w:lineRule="auto"/>
        <w:ind w:firstLine="480" w:firstLineChars="200"/>
        <w:jc w:val="both"/>
        <w:rPr>
          <w:rFonts w:hint="eastAsia" w:ascii="宋体" w:hAnsi="宋体" w:eastAsia="宋体" w:cs="宋体"/>
          <w:b w:val="0"/>
          <w:snapToGrid w:val="0"/>
          <w:color w:val="auto"/>
          <w:kern w:val="0"/>
          <w:sz w:val="24"/>
          <w:szCs w:val="24"/>
          <w:highlight w:val="none"/>
        </w:rPr>
      </w:pPr>
      <w:bookmarkStart w:id="191" w:name="_Toc9011"/>
      <w:r>
        <w:rPr>
          <w:rFonts w:hint="eastAsia" w:ascii="宋体" w:hAnsi="宋体" w:eastAsia="宋体" w:cs="宋体"/>
          <w:b w:val="0"/>
          <w:snapToGrid w:val="0"/>
          <w:color w:val="auto"/>
          <w:kern w:val="0"/>
          <w:sz w:val="24"/>
          <w:szCs w:val="24"/>
          <w:highlight w:val="none"/>
        </w:rPr>
        <w:t>8.5勘察人需妥善保存各勘探孔的完整岩土芯样及影像资料，以备届时施工阶段地质情况实际核对。施工过程中，若发现现场地质情况与同位置勘察点的勘察成果不符时，视为勘察人违约并承担相关责任。</w:t>
      </w:r>
      <w:bookmarkEnd w:id="191"/>
    </w:p>
    <w:p w14:paraId="4B7BE5DA">
      <w:pPr>
        <w:keepNext/>
        <w:keepLines/>
        <w:tabs>
          <w:tab w:val="left" w:pos="885"/>
        </w:tabs>
        <w:spacing w:line="400" w:lineRule="exact"/>
        <w:ind w:left="885" w:hanging="885"/>
        <w:jc w:val="center"/>
        <w:outlineLvl w:val="9"/>
        <w:rPr>
          <w:rFonts w:hint="eastAsia" w:ascii="宋体" w:hAnsi="宋体" w:eastAsia="宋体" w:cs="宋体"/>
          <w:b/>
          <w:color w:val="auto"/>
          <w:kern w:val="44"/>
          <w:sz w:val="24"/>
          <w:szCs w:val="24"/>
          <w:highlight w:val="none"/>
        </w:rPr>
      </w:pPr>
    </w:p>
    <w:p w14:paraId="3F884A27">
      <w:pPr>
        <w:pStyle w:val="3"/>
        <w:keepNext/>
        <w:keepLines/>
        <w:tabs>
          <w:tab w:val="left" w:pos="885"/>
        </w:tabs>
        <w:spacing w:line="400" w:lineRule="exact"/>
        <w:ind w:left="885" w:hanging="885"/>
        <w:jc w:val="center"/>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br w:type="page"/>
      </w:r>
      <w:bookmarkStart w:id="192" w:name="_Toc30301"/>
      <w:r>
        <w:rPr>
          <w:rFonts w:hint="eastAsia" w:ascii="宋体" w:hAnsi="宋体" w:eastAsia="宋体" w:cs="宋体"/>
          <w:b/>
          <w:color w:val="auto"/>
          <w:kern w:val="44"/>
          <w:sz w:val="24"/>
          <w:szCs w:val="24"/>
          <w:highlight w:val="none"/>
        </w:rPr>
        <w:t xml:space="preserve">第四章 </w:t>
      </w:r>
      <w:bookmarkEnd w:id="185"/>
      <w:bookmarkEnd w:id="186"/>
      <w:r>
        <w:rPr>
          <w:rFonts w:hint="eastAsia" w:ascii="宋体" w:hAnsi="宋体" w:eastAsia="宋体" w:cs="宋体"/>
          <w:b/>
          <w:color w:val="auto"/>
          <w:kern w:val="44"/>
          <w:sz w:val="24"/>
          <w:szCs w:val="24"/>
          <w:highlight w:val="none"/>
        </w:rPr>
        <w:t>招标项目的设计要求</w:t>
      </w:r>
      <w:bookmarkEnd w:id="192"/>
    </w:p>
    <w:p w14:paraId="1C1FF490">
      <w:pPr>
        <w:wordWrap w:val="0"/>
        <w:adjustRightInd w:val="0"/>
        <w:snapToGrid w:val="0"/>
        <w:spacing w:line="440" w:lineRule="exact"/>
        <w:rPr>
          <w:rFonts w:hint="eastAsia" w:ascii="宋体" w:hAnsi="宋体" w:eastAsia="宋体" w:cs="宋体"/>
          <w:bCs/>
          <w:snapToGrid w:val="0"/>
          <w:color w:val="auto"/>
          <w:kern w:val="0"/>
          <w:sz w:val="24"/>
          <w:szCs w:val="24"/>
          <w:highlight w:val="none"/>
        </w:rPr>
      </w:pPr>
      <w:bookmarkStart w:id="193" w:name="_Hlt87793370"/>
      <w:bookmarkEnd w:id="193"/>
      <w:bookmarkStart w:id="194" w:name="_Hlt80411122"/>
      <w:bookmarkEnd w:id="194"/>
      <w:bookmarkStart w:id="195" w:name="_Hlt69357851"/>
      <w:bookmarkEnd w:id="195"/>
      <w:bookmarkStart w:id="196" w:name="_Hlt87793346"/>
      <w:bookmarkEnd w:id="196"/>
      <w:bookmarkStart w:id="197" w:name="_Hlt69116854"/>
      <w:bookmarkEnd w:id="197"/>
      <w:bookmarkStart w:id="198" w:name="_Hlt68774758"/>
      <w:bookmarkEnd w:id="198"/>
      <w:bookmarkStart w:id="199" w:name="_Hlt75685840"/>
      <w:bookmarkEnd w:id="199"/>
      <w:bookmarkStart w:id="200" w:name="_Hlt69358207"/>
      <w:bookmarkEnd w:id="200"/>
      <w:bookmarkStart w:id="201" w:name="_Hlt69359335"/>
      <w:bookmarkEnd w:id="201"/>
      <w:bookmarkStart w:id="202" w:name="_Hlt69265216"/>
      <w:bookmarkEnd w:id="202"/>
      <w:bookmarkStart w:id="203" w:name="_Hlt66104926"/>
      <w:bookmarkEnd w:id="203"/>
      <w:bookmarkStart w:id="204" w:name="_Toc466640612"/>
    </w:p>
    <w:p w14:paraId="0323FF80">
      <w:pPr>
        <w:wordWrap w:val="0"/>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1．工程的设计要求</w:t>
      </w:r>
    </w:p>
    <w:p w14:paraId="10241601">
      <w:pPr>
        <w:wordWrap w:val="0"/>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必须执行的现行设计规范，包括且不限于：</w:t>
      </w:r>
    </w:p>
    <w:p w14:paraId="5EDC93A2">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1）《室外排水设计标准》（GB 50014-2021）；</w:t>
      </w:r>
    </w:p>
    <w:p w14:paraId="2B070565">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2）《室外给水设计标准》（GB 50013-2018）；</w:t>
      </w:r>
    </w:p>
    <w:p w14:paraId="15FF63C8">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3）《建筑给水排水设计标准》（GB 50015-2019）；</w:t>
      </w:r>
    </w:p>
    <w:p w14:paraId="5163A5E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4）《城市排水工程规划规范》（GB 50318-2017）；</w:t>
      </w:r>
    </w:p>
    <w:p w14:paraId="2C9A345B">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5）《城市给水工程规划规范》（GB50282-2016）；</w:t>
      </w:r>
    </w:p>
    <w:p w14:paraId="1D90C9A9">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6）《城镇给水排水技术规范》（GB 50788-2012）；</w:t>
      </w:r>
    </w:p>
    <w:p w14:paraId="7C5D142B">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7）《镇（乡）村排水工程技术规程》（CJJ 124-2008）；</w:t>
      </w:r>
    </w:p>
    <w:p w14:paraId="46D3D714">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8）《混凝土和钢筋混凝土排水管》（GB/T 11836-2009）；</w:t>
      </w:r>
    </w:p>
    <w:p w14:paraId="13AC46BB">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9）《给水排水工程构筑物结构设计规范》（GB50069-2002）；</w:t>
      </w:r>
    </w:p>
    <w:p w14:paraId="1B05A27C">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10）《给水排水管道工程施工及验收规范》（GB 50268-2008）；</w:t>
      </w:r>
    </w:p>
    <w:p w14:paraId="26C8E752">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11）《给水排水构筑物施工及验收规范》（GB 50141-2008）；</w:t>
      </w:r>
    </w:p>
    <w:p w14:paraId="5F37F866">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12）《市政道路工程质量检验评定标准》</w:t>
      </w:r>
    </w:p>
    <w:p w14:paraId="5FA0950C">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13）其他现行国家、广东省关于房建、市政工程的施工及验收规范、规程、标准。</w:t>
      </w:r>
    </w:p>
    <w:p w14:paraId="0C7FA2C7">
      <w:pPr>
        <w:wordWrap w:val="0"/>
        <w:adjustRightInd w:val="0"/>
        <w:snapToGrid w:val="0"/>
        <w:spacing w:line="440" w:lineRule="exact"/>
        <w:ind w:right="-195" w:rightChars="-93"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14）符合国家及地方现行的设计标准及规范，符合本项目的可研批复及规划方案批复的要求。</w:t>
      </w:r>
    </w:p>
    <w:p w14:paraId="47FCD327">
      <w:pPr>
        <w:wordWrap w:val="0"/>
        <w:adjustRightInd w:val="0"/>
        <w:snapToGrid w:val="0"/>
        <w:spacing w:line="440" w:lineRule="exact"/>
        <w:ind w:right="-195" w:rightChars="-93" w:firstLine="720" w:firstLineChars="3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注：以上设计规范或规定如有更新，则以更新后的规范及规定为准。</w:t>
      </w:r>
    </w:p>
    <w:p w14:paraId="252C2E63">
      <w:pPr>
        <w:wordWrap w:val="0"/>
        <w:adjustRightInd w:val="0"/>
        <w:snapToGrid w:val="0"/>
        <w:spacing w:line="440" w:lineRule="exact"/>
        <w:ind w:left="420"/>
        <w:rPr>
          <w:rFonts w:hint="eastAsia" w:ascii="宋体" w:hAnsi="宋体" w:eastAsia="宋体" w:cs="宋体"/>
          <w:bCs/>
          <w:snapToGrid w:val="0"/>
          <w:color w:val="auto"/>
          <w:kern w:val="0"/>
          <w:sz w:val="24"/>
          <w:szCs w:val="24"/>
          <w:highlight w:val="none"/>
        </w:rPr>
      </w:pPr>
    </w:p>
    <w:p w14:paraId="64C4B55E">
      <w:pPr>
        <w:wordWrap w:val="0"/>
        <w:adjustRightInd w:val="0"/>
        <w:snapToGrid w:val="0"/>
        <w:spacing w:line="440" w:lineRule="exact"/>
        <w:ind w:firstLine="560"/>
        <w:rPr>
          <w:rFonts w:hint="eastAsia" w:ascii="宋体" w:hAnsi="宋体" w:eastAsia="宋体" w:cs="宋体"/>
          <w:strike/>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2．备查要求</w:t>
      </w:r>
    </w:p>
    <w:p w14:paraId="27999396">
      <w:pPr>
        <w:wordWrap w:val="0"/>
        <w:adjustRightInd w:val="0"/>
        <w:snapToGrid w:val="0"/>
        <w:spacing w:line="440" w:lineRule="exact"/>
        <w:ind w:firstLine="56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人必须在项目实施现场准备至少一套上述规范，</w:t>
      </w:r>
      <w:r>
        <w:rPr>
          <w:rFonts w:hint="eastAsia" w:ascii="宋体" w:hAnsi="宋体" w:eastAsia="宋体" w:cs="宋体"/>
          <w:snapToGrid w:val="0"/>
          <w:color w:val="auto"/>
          <w:kern w:val="0"/>
          <w:sz w:val="24"/>
          <w:szCs w:val="24"/>
          <w:highlight w:val="none"/>
        </w:rPr>
        <w:t>发包</w:t>
      </w:r>
      <w:r>
        <w:rPr>
          <w:rFonts w:hint="eastAsia" w:ascii="宋体" w:hAnsi="宋体" w:eastAsia="宋体" w:cs="宋体"/>
          <w:bCs/>
          <w:snapToGrid w:val="0"/>
          <w:color w:val="auto"/>
          <w:kern w:val="0"/>
          <w:sz w:val="24"/>
          <w:szCs w:val="24"/>
          <w:highlight w:val="none"/>
        </w:rPr>
        <w:t>人可随时检查</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人的上述规范，并监督</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人按规范要求执行。</w:t>
      </w:r>
      <w:bookmarkStart w:id="205" w:name="_Hlt69670335"/>
      <w:bookmarkEnd w:id="205"/>
    </w:p>
    <w:p w14:paraId="266C7A6E">
      <w:pPr>
        <w:wordWrap w:val="0"/>
        <w:adjustRightInd w:val="0"/>
        <w:snapToGrid w:val="0"/>
        <w:spacing w:line="440" w:lineRule="exact"/>
        <w:ind w:firstLine="560"/>
        <w:rPr>
          <w:rFonts w:hint="eastAsia" w:ascii="宋体" w:hAnsi="宋体" w:eastAsia="宋体" w:cs="宋体"/>
          <w:bCs/>
          <w:snapToGrid w:val="0"/>
          <w:color w:val="auto"/>
          <w:kern w:val="0"/>
          <w:sz w:val="24"/>
          <w:szCs w:val="24"/>
          <w:highlight w:val="none"/>
        </w:rPr>
      </w:pPr>
    </w:p>
    <w:p w14:paraId="2AD31785">
      <w:pPr>
        <w:wordWrap w:val="0"/>
        <w:adjustRightInd w:val="0"/>
        <w:snapToGrid w:val="0"/>
        <w:spacing w:line="440" w:lineRule="exact"/>
        <w:ind w:firstLine="560"/>
        <w:rPr>
          <w:rFonts w:hint="eastAsia" w:ascii="宋体" w:hAnsi="宋体" w:eastAsia="宋体" w:cs="宋体"/>
          <w:bCs/>
          <w:snapToGrid w:val="0"/>
          <w:color w:val="auto"/>
          <w:kern w:val="0"/>
          <w:sz w:val="24"/>
          <w:szCs w:val="24"/>
          <w:highlight w:val="none"/>
        </w:rPr>
        <w:sectPr>
          <w:headerReference r:id="rId8" w:type="default"/>
          <w:footerReference r:id="rId9" w:type="default"/>
          <w:endnotePr>
            <w:numFmt w:val="decimal"/>
          </w:endnotePr>
          <w:pgSz w:w="11906" w:h="16838"/>
          <w:pgMar w:top="1560" w:right="1531" w:bottom="1417" w:left="1531" w:header="850" w:footer="992" w:gutter="0"/>
          <w:cols w:space="720" w:num="1"/>
          <w:docGrid w:linePitch="327" w:charSpace="0"/>
        </w:sectPr>
      </w:pPr>
    </w:p>
    <w:bookmarkEnd w:id="204"/>
    <w:p w14:paraId="46759998">
      <w:pPr>
        <w:pStyle w:val="3"/>
        <w:numPr>
          <w:ilvl w:val="0"/>
          <w:numId w:val="6"/>
        </w:numPr>
        <w:spacing w:line="400" w:lineRule="exact"/>
        <w:jc w:val="center"/>
        <w:rPr>
          <w:rFonts w:hint="eastAsia" w:ascii="宋体" w:hAnsi="宋体" w:eastAsia="宋体" w:cs="宋体"/>
          <w:b/>
          <w:color w:val="auto"/>
          <w:sz w:val="40"/>
          <w:szCs w:val="40"/>
          <w:highlight w:val="none"/>
        </w:rPr>
      </w:pPr>
      <w:bookmarkStart w:id="206" w:name="_Toc4864"/>
      <w:bookmarkStart w:id="207" w:name="_Hlt69698785"/>
      <w:r>
        <w:rPr>
          <w:rFonts w:hint="eastAsia" w:ascii="宋体" w:hAnsi="宋体" w:eastAsia="宋体" w:cs="宋体"/>
          <w:b/>
          <w:color w:val="auto"/>
          <w:sz w:val="40"/>
          <w:szCs w:val="40"/>
          <w:highlight w:val="none"/>
        </w:rPr>
        <w:t xml:space="preserve"> 投标文件格式</w:t>
      </w:r>
      <w:bookmarkEnd w:id="206"/>
    </w:p>
    <w:p w14:paraId="1F459B49">
      <w:pPr>
        <w:numPr>
          <w:ilvl w:val="0"/>
          <w:numId w:val="0"/>
        </w:numPr>
        <w:rPr>
          <w:rFonts w:hint="eastAsia"/>
          <w:color w:val="auto"/>
          <w:highlight w:val="none"/>
        </w:rPr>
      </w:pPr>
    </w:p>
    <w:p w14:paraId="3FC32367">
      <w:pPr>
        <w:outlineLvl w:val="9"/>
        <w:rPr>
          <w:rFonts w:hint="eastAsia"/>
          <w:color w:val="auto"/>
          <w:highlight w:val="none"/>
        </w:rPr>
      </w:pPr>
    </w:p>
    <w:p w14:paraId="7646C39A">
      <w:pPr>
        <w:pStyle w:val="4"/>
        <w:rPr>
          <w:rFonts w:hint="eastAsia" w:ascii="宋体" w:hAnsi="宋体" w:eastAsia="宋体" w:cs="宋体"/>
          <w:color w:val="auto"/>
          <w:sz w:val="21"/>
          <w:szCs w:val="21"/>
          <w:highlight w:val="none"/>
        </w:rPr>
      </w:pPr>
      <w:bookmarkStart w:id="208" w:name="_Toc464768767"/>
      <w:bookmarkStart w:id="209" w:name="_Toc19464"/>
      <w:bookmarkStart w:id="210" w:name="_Toc14506"/>
      <w:bookmarkStart w:id="211" w:name="_Toc18724"/>
      <w:bookmarkStart w:id="212" w:name="_Toc415171883"/>
      <w:bookmarkStart w:id="213" w:name="_Toc396982994"/>
      <w:bookmarkStart w:id="214" w:name="_Toc396813629"/>
      <w:r>
        <w:rPr>
          <w:rStyle w:val="38"/>
          <w:rFonts w:hint="eastAsia" w:ascii="宋体" w:hAnsi="宋体" w:eastAsia="宋体" w:cs="宋体"/>
          <w:b/>
          <w:bCs/>
          <w:color w:val="auto"/>
          <w:sz w:val="24"/>
          <w:szCs w:val="24"/>
          <w:highlight w:val="none"/>
        </w:rPr>
        <w:t>格式一</w:t>
      </w:r>
      <w:bookmarkEnd w:id="208"/>
      <w:bookmarkEnd w:id="209"/>
      <w:bookmarkEnd w:id="210"/>
      <w:r>
        <w:rPr>
          <w:rStyle w:val="38"/>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封面</w:t>
      </w:r>
      <w:bookmarkEnd w:id="211"/>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1"/>
          <w:szCs w:val="21"/>
          <w:highlight w:val="none"/>
        </w:rPr>
        <w:t xml:space="preserve">      </w:t>
      </w:r>
      <w:bookmarkEnd w:id="212"/>
      <w:bookmarkEnd w:id="213"/>
      <w:bookmarkEnd w:id="214"/>
    </w:p>
    <w:p w14:paraId="57393F6D">
      <w:pPr>
        <w:rPr>
          <w:rStyle w:val="38"/>
          <w:rFonts w:hint="eastAsia" w:ascii="宋体" w:hAnsi="宋体" w:eastAsia="宋体" w:cs="宋体"/>
          <w:color w:val="auto"/>
          <w:sz w:val="21"/>
          <w:szCs w:val="21"/>
          <w:highlight w:val="none"/>
        </w:rPr>
      </w:pPr>
    </w:p>
    <w:p w14:paraId="04520A27">
      <w:pPr>
        <w:pStyle w:val="98"/>
        <w:widowControl w:val="0"/>
        <w:wordWrap w:val="0"/>
        <w:adjustRightInd w:val="0"/>
        <w:snapToGrid w:val="0"/>
        <w:rPr>
          <w:rFonts w:hint="eastAsia" w:ascii="宋体" w:hAnsi="宋体" w:eastAsia="宋体" w:cs="宋体"/>
          <w:b/>
          <w:snapToGrid w:val="0"/>
          <w:color w:val="auto"/>
          <w:sz w:val="21"/>
          <w:szCs w:val="21"/>
          <w:highlight w:val="none"/>
        </w:rPr>
      </w:pPr>
      <w:bookmarkStart w:id="215" w:name="_Toc396982995"/>
      <w:bookmarkStart w:id="216" w:name="_Toc32042"/>
      <w:bookmarkStart w:id="217" w:name="_Toc9423"/>
      <w:bookmarkStart w:id="218" w:name="_Toc396813630"/>
      <w:bookmarkStart w:id="219" w:name="_Toc415171884"/>
      <w:bookmarkStart w:id="220" w:name="_Toc464768768"/>
    </w:p>
    <w:p w14:paraId="542BDC4E">
      <w:pPr>
        <w:pStyle w:val="98"/>
        <w:widowControl w:val="0"/>
        <w:wordWrap w:val="0"/>
        <w:adjustRightInd w:val="0"/>
        <w:snapToGrid w:val="0"/>
        <w:jc w:val="right"/>
        <w:rPr>
          <w:rFonts w:hint="eastAsia" w:ascii="宋体" w:hAnsi="宋体" w:eastAsia="宋体" w:cs="宋体"/>
          <w:b/>
          <w:snapToGrid w:val="0"/>
          <w:color w:val="auto"/>
          <w:sz w:val="21"/>
          <w:szCs w:val="21"/>
          <w:highlight w:val="none"/>
        </w:rPr>
      </w:pPr>
    </w:p>
    <w:p w14:paraId="5E1C5FE3">
      <w:pPr>
        <w:pStyle w:val="98"/>
        <w:widowControl w:val="0"/>
        <w:wordWrap w:val="0"/>
        <w:adjustRightInd w:val="0"/>
        <w:snapToGrid w:val="0"/>
        <w:ind w:firstLine="0"/>
        <w:outlineLvl w:val="9"/>
        <w:rPr>
          <w:rFonts w:hint="eastAsia" w:ascii="宋体" w:hAnsi="宋体" w:eastAsia="宋体" w:cs="宋体"/>
          <w:b/>
          <w:snapToGrid w:val="0"/>
          <w:color w:val="auto"/>
          <w:sz w:val="21"/>
          <w:szCs w:val="21"/>
          <w:highlight w:val="none"/>
        </w:rPr>
      </w:pPr>
    </w:p>
    <w:p w14:paraId="7ABA2AE7">
      <w:pPr>
        <w:pStyle w:val="98"/>
        <w:widowControl w:val="0"/>
        <w:wordWrap w:val="0"/>
        <w:adjustRightInd w:val="0"/>
        <w:snapToGrid w:val="0"/>
        <w:outlineLvl w:val="9"/>
        <w:rPr>
          <w:rFonts w:hint="eastAsia" w:ascii="宋体" w:hAnsi="宋体" w:eastAsia="宋体" w:cs="宋体"/>
          <w:b/>
          <w:snapToGrid w:val="0"/>
          <w:color w:val="auto"/>
          <w:sz w:val="21"/>
          <w:szCs w:val="21"/>
          <w:highlight w:val="none"/>
        </w:rPr>
      </w:pPr>
    </w:p>
    <w:p w14:paraId="3D679B07">
      <w:pPr>
        <w:pStyle w:val="98"/>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221" w:name="_Toc15910_WPSOffice_Level2"/>
      <w:bookmarkStart w:id="222" w:name="_Toc19515_WPSOffice_Level2"/>
      <w:bookmarkStart w:id="223" w:name="_Toc11141"/>
      <w:bookmarkStart w:id="224" w:name="_Toc24590_WPSOffice_Level2"/>
      <w:bookmarkStart w:id="225" w:name="_Toc14006"/>
      <w:bookmarkStart w:id="226" w:name="_Toc17225"/>
      <w:bookmarkStart w:id="227" w:name="_Toc10931_WPSOffice_Level2"/>
      <w:bookmarkStart w:id="228" w:name="_Toc29993"/>
      <w:bookmarkStart w:id="229" w:name="_Toc14783"/>
      <w:r>
        <w:rPr>
          <w:rFonts w:hint="eastAsia" w:ascii="宋体" w:hAnsi="宋体" w:eastAsia="宋体" w:cs="宋体"/>
          <w:b/>
          <w:snapToGrid w:val="0"/>
          <w:color w:val="auto"/>
          <w:sz w:val="36"/>
          <w:szCs w:val="36"/>
          <w:highlight w:val="none"/>
          <w:u w:val="single"/>
        </w:rPr>
        <w:t xml:space="preserve">   （项目名称）</w:t>
      </w:r>
      <w:bookmarkEnd w:id="221"/>
      <w:bookmarkEnd w:id="222"/>
      <w:bookmarkEnd w:id="223"/>
      <w:bookmarkEnd w:id="224"/>
      <w:bookmarkEnd w:id="225"/>
      <w:bookmarkEnd w:id="226"/>
      <w:bookmarkEnd w:id="227"/>
      <w:r>
        <w:rPr>
          <w:rFonts w:hint="eastAsia" w:ascii="宋体" w:hAnsi="宋体" w:eastAsia="宋体" w:cs="宋体"/>
          <w:b/>
          <w:snapToGrid w:val="0"/>
          <w:color w:val="auto"/>
          <w:sz w:val="36"/>
          <w:szCs w:val="36"/>
          <w:highlight w:val="none"/>
          <w:u w:val="single"/>
        </w:rPr>
        <w:t xml:space="preserve">  </w:t>
      </w:r>
      <w:bookmarkEnd w:id="228"/>
      <w:bookmarkEnd w:id="229"/>
      <w:r>
        <w:rPr>
          <w:rFonts w:hint="eastAsia" w:ascii="宋体" w:hAnsi="宋体" w:eastAsia="宋体" w:cs="宋体"/>
          <w:b/>
          <w:snapToGrid w:val="0"/>
          <w:color w:val="auto"/>
          <w:sz w:val="36"/>
          <w:szCs w:val="36"/>
          <w:highlight w:val="none"/>
        </w:rPr>
        <w:t>招标</w:t>
      </w:r>
    </w:p>
    <w:p w14:paraId="2D6B876E">
      <w:pPr>
        <w:pStyle w:val="98"/>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p>
    <w:p w14:paraId="0D70F0F3">
      <w:pPr>
        <w:pStyle w:val="98"/>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p>
    <w:p w14:paraId="1E9B8881">
      <w:pPr>
        <w:pStyle w:val="98"/>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230" w:name="_Toc8798_WPSOffice_Level3"/>
      <w:bookmarkStart w:id="231" w:name="_Toc5301_WPSOffice_Level3"/>
      <w:r>
        <w:rPr>
          <w:rFonts w:hint="eastAsia" w:ascii="宋体" w:hAnsi="宋体" w:eastAsia="宋体" w:cs="宋体"/>
          <w:b/>
          <w:snapToGrid w:val="0"/>
          <w:color w:val="auto"/>
          <w:sz w:val="36"/>
          <w:szCs w:val="36"/>
          <w:highlight w:val="none"/>
        </w:rPr>
        <w:t>投  标  文  件</w:t>
      </w:r>
      <w:bookmarkEnd w:id="230"/>
      <w:bookmarkEnd w:id="231"/>
    </w:p>
    <w:p w14:paraId="2FA7D2B8">
      <w:pPr>
        <w:pStyle w:val="98"/>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p>
    <w:p w14:paraId="648CE5A1">
      <w:pPr>
        <w:pStyle w:val="98"/>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232" w:name="_Toc14127"/>
      <w:bookmarkStart w:id="233" w:name="_Toc7210_WPSOffice_Level2"/>
      <w:bookmarkStart w:id="234" w:name="_Toc18349_WPSOffice_Level2"/>
      <w:bookmarkStart w:id="235" w:name="_Toc8292"/>
      <w:bookmarkStart w:id="236" w:name="_Toc639_WPSOffice_Level2"/>
      <w:bookmarkStart w:id="237" w:name="_Toc2104"/>
      <w:bookmarkStart w:id="238" w:name="_Toc6046_WPSOffice_Level2"/>
      <w:bookmarkStart w:id="239" w:name="_Toc23773"/>
      <w:bookmarkStart w:id="240" w:name="_Toc24704"/>
      <w:r>
        <w:rPr>
          <w:rFonts w:hint="eastAsia" w:ascii="宋体" w:hAnsi="宋体" w:eastAsia="宋体" w:cs="宋体"/>
          <w:b/>
          <w:snapToGrid w:val="0"/>
          <w:color w:val="auto"/>
          <w:sz w:val="36"/>
          <w:szCs w:val="36"/>
          <w:highlight w:val="none"/>
        </w:rPr>
        <w:t>（商务经济标书／技术标书）</w:t>
      </w:r>
      <w:bookmarkEnd w:id="232"/>
      <w:bookmarkEnd w:id="233"/>
      <w:bookmarkEnd w:id="234"/>
      <w:bookmarkEnd w:id="235"/>
      <w:bookmarkEnd w:id="236"/>
      <w:bookmarkEnd w:id="237"/>
      <w:bookmarkEnd w:id="238"/>
      <w:bookmarkEnd w:id="239"/>
      <w:bookmarkEnd w:id="240"/>
    </w:p>
    <w:p w14:paraId="26D0B5AA">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7E697C90">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2DBA5431">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445F4B11">
      <w:pPr>
        <w:pStyle w:val="98"/>
        <w:widowControl w:val="0"/>
        <w:wordWrap w:val="0"/>
        <w:adjustRightInd w:val="0"/>
        <w:snapToGrid w:val="0"/>
        <w:ind w:firstLine="0"/>
        <w:outlineLvl w:val="9"/>
        <w:rPr>
          <w:rFonts w:hint="eastAsia" w:ascii="宋体" w:hAnsi="宋体" w:eastAsia="宋体" w:cs="宋体"/>
          <w:b/>
          <w:snapToGrid w:val="0"/>
          <w:color w:val="auto"/>
          <w:sz w:val="36"/>
          <w:szCs w:val="36"/>
          <w:highlight w:val="none"/>
        </w:rPr>
      </w:pPr>
    </w:p>
    <w:p w14:paraId="4E767CCC">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5AECF414">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3ABF0EFF">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77C50AC6">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2528DA2B">
      <w:pPr>
        <w:pStyle w:val="98"/>
        <w:widowControl w:val="0"/>
        <w:wordWrap w:val="0"/>
        <w:adjustRightInd w:val="0"/>
        <w:snapToGrid w:val="0"/>
        <w:outlineLvl w:val="9"/>
        <w:rPr>
          <w:rFonts w:hint="eastAsia" w:ascii="宋体" w:hAnsi="宋体" w:eastAsia="宋体" w:cs="宋体"/>
          <w:b/>
          <w:snapToGrid w:val="0"/>
          <w:color w:val="auto"/>
          <w:sz w:val="36"/>
          <w:szCs w:val="36"/>
          <w:highlight w:val="none"/>
        </w:rPr>
      </w:pPr>
    </w:p>
    <w:p w14:paraId="4F015ADE">
      <w:pPr>
        <w:pStyle w:val="98"/>
        <w:widowControl w:val="0"/>
        <w:wordWrap w:val="0"/>
        <w:adjustRightInd w:val="0"/>
        <w:snapToGrid w:val="0"/>
        <w:ind w:firstLine="0"/>
        <w:jc w:val="center"/>
        <w:outlineLvl w:val="9"/>
        <w:rPr>
          <w:rFonts w:hint="eastAsia" w:ascii="宋体" w:hAnsi="宋体" w:eastAsia="宋体" w:cs="宋体"/>
          <w:bCs/>
          <w:snapToGrid w:val="0"/>
          <w:color w:val="auto"/>
          <w:sz w:val="36"/>
          <w:szCs w:val="36"/>
          <w:highlight w:val="none"/>
        </w:rPr>
      </w:pPr>
      <w:bookmarkStart w:id="241" w:name="_Toc7044"/>
      <w:bookmarkStart w:id="242" w:name="_Toc15825_WPSOffice_Level2"/>
      <w:bookmarkStart w:id="243" w:name="_Toc10578_WPSOffice_Level2"/>
      <w:bookmarkStart w:id="244" w:name="_Toc695"/>
      <w:bookmarkStart w:id="245" w:name="_Toc23809"/>
      <w:bookmarkStart w:id="246" w:name="_Toc3918_WPSOffice_Level2"/>
      <w:bookmarkStart w:id="247" w:name="_Toc1506"/>
      <w:bookmarkStart w:id="248" w:name="_Toc881_WPSOffice_Level2"/>
      <w:bookmarkStart w:id="249" w:name="_Toc9798"/>
      <w:r>
        <w:rPr>
          <w:rFonts w:hint="eastAsia" w:ascii="宋体" w:hAnsi="宋体" w:eastAsia="宋体" w:cs="宋体"/>
          <w:bCs/>
          <w:snapToGrid w:val="0"/>
          <w:color w:val="auto"/>
          <w:sz w:val="36"/>
          <w:szCs w:val="36"/>
          <w:highlight w:val="none"/>
        </w:rPr>
        <w:t>投标人：</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（盖单位章）</w:t>
      </w:r>
      <w:bookmarkEnd w:id="241"/>
      <w:bookmarkEnd w:id="242"/>
      <w:bookmarkEnd w:id="243"/>
      <w:bookmarkEnd w:id="244"/>
      <w:bookmarkEnd w:id="245"/>
      <w:bookmarkEnd w:id="246"/>
      <w:bookmarkEnd w:id="247"/>
      <w:bookmarkEnd w:id="248"/>
      <w:bookmarkEnd w:id="249"/>
    </w:p>
    <w:p w14:paraId="36ADAB0D">
      <w:pPr>
        <w:pStyle w:val="98"/>
        <w:widowControl w:val="0"/>
        <w:wordWrap w:val="0"/>
        <w:adjustRightInd w:val="0"/>
        <w:snapToGrid w:val="0"/>
        <w:ind w:firstLine="0"/>
        <w:jc w:val="both"/>
        <w:outlineLvl w:val="9"/>
        <w:rPr>
          <w:rFonts w:hint="eastAsia" w:ascii="宋体" w:hAnsi="宋体" w:eastAsia="宋体" w:cs="宋体"/>
          <w:bCs/>
          <w:snapToGrid w:val="0"/>
          <w:color w:val="auto"/>
          <w:sz w:val="36"/>
          <w:szCs w:val="36"/>
          <w:highlight w:val="none"/>
        </w:rPr>
      </w:pPr>
    </w:p>
    <w:p w14:paraId="1AAD66B0">
      <w:pPr>
        <w:pStyle w:val="98"/>
        <w:widowControl w:val="0"/>
        <w:wordWrap w:val="0"/>
        <w:adjustRightInd w:val="0"/>
        <w:snapToGrid w:val="0"/>
        <w:ind w:firstLine="0"/>
        <w:jc w:val="center"/>
        <w:outlineLvl w:val="9"/>
        <w:rPr>
          <w:rFonts w:hint="eastAsia" w:ascii="宋体" w:hAnsi="宋体" w:eastAsia="宋体" w:cs="宋体"/>
          <w:bCs/>
          <w:snapToGrid w:val="0"/>
          <w:color w:val="auto"/>
          <w:sz w:val="36"/>
          <w:szCs w:val="36"/>
          <w:highlight w:val="none"/>
        </w:rPr>
      </w:pPr>
      <w:bookmarkStart w:id="250" w:name="_Toc31144"/>
      <w:bookmarkStart w:id="251" w:name="_Toc12474"/>
      <w:bookmarkStart w:id="252" w:name="_Toc27613_WPSOffice_Level2"/>
      <w:bookmarkStart w:id="253" w:name="_Toc24086"/>
      <w:bookmarkStart w:id="254" w:name="_Toc32628_WPSOffice_Level2"/>
      <w:bookmarkStart w:id="255" w:name="_Toc27630_WPSOffice_Level2"/>
      <w:bookmarkStart w:id="256" w:name="_Toc13744_WPSOffice_Level2"/>
      <w:bookmarkStart w:id="257" w:name="_Toc2370"/>
      <w:bookmarkStart w:id="258" w:name="_Toc29706"/>
      <w:r>
        <w:rPr>
          <w:rFonts w:hint="eastAsia" w:ascii="宋体" w:hAnsi="宋体" w:eastAsia="宋体" w:cs="宋体"/>
          <w:bCs/>
          <w:snapToGrid w:val="0"/>
          <w:color w:val="auto"/>
          <w:sz w:val="36"/>
          <w:szCs w:val="36"/>
          <w:highlight w:val="none"/>
        </w:rPr>
        <w:t>法定代表人或其委托代理人：</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（签字或盖章）</w:t>
      </w:r>
      <w:bookmarkEnd w:id="250"/>
      <w:bookmarkEnd w:id="251"/>
      <w:bookmarkEnd w:id="252"/>
      <w:bookmarkEnd w:id="253"/>
      <w:bookmarkEnd w:id="254"/>
      <w:bookmarkEnd w:id="255"/>
      <w:bookmarkEnd w:id="256"/>
      <w:bookmarkEnd w:id="257"/>
      <w:bookmarkEnd w:id="258"/>
    </w:p>
    <w:p w14:paraId="6214C188">
      <w:pPr>
        <w:pStyle w:val="98"/>
        <w:widowControl w:val="0"/>
        <w:wordWrap w:val="0"/>
        <w:adjustRightInd w:val="0"/>
        <w:snapToGrid w:val="0"/>
        <w:ind w:firstLine="0"/>
        <w:jc w:val="center"/>
        <w:outlineLvl w:val="9"/>
        <w:rPr>
          <w:rFonts w:hint="eastAsia" w:ascii="宋体" w:hAnsi="宋体" w:eastAsia="宋体" w:cs="宋体"/>
          <w:bCs/>
          <w:snapToGrid w:val="0"/>
          <w:color w:val="auto"/>
          <w:sz w:val="36"/>
          <w:szCs w:val="36"/>
          <w:highlight w:val="none"/>
          <w:u w:val="single"/>
        </w:rPr>
      </w:pPr>
    </w:p>
    <w:p w14:paraId="5B205B8B">
      <w:pPr>
        <w:pStyle w:val="98"/>
        <w:widowControl w:val="0"/>
        <w:wordWrap w:val="0"/>
        <w:adjustRightInd w:val="0"/>
        <w:snapToGrid w:val="0"/>
        <w:ind w:firstLine="0"/>
        <w:jc w:val="center"/>
        <w:outlineLvl w:val="9"/>
        <w:rPr>
          <w:rFonts w:hint="eastAsia" w:ascii="宋体" w:hAnsi="宋体" w:eastAsia="宋体" w:cs="宋体"/>
          <w:b/>
          <w:snapToGrid w:val="0"/>
          <w:color w:val="auto"/>
          <w:sz w:val="36"/>
          <w:szCs w:val="36"/>
          <w:highlight w:val="none"/>
        </w:rPr>
      </w:pPr>
      <w:bookmarkStart w:id="259" w:name="_Toc15044_WPSOffice_Level2"/>
      <w:bookmarkStart w:id="260" w:name="_Toc28423_WPSOffice_Level2"/>
      <w:bookmarkStart w:id="261" w:name="_Toc28896"/>
      <w:bookmarkStart w:id="262" w:name="_Toc23570"/>
      <w:bookmarkStart w:id="263" w:name="_Toc7063"/>
      <w:bookmarkStart w:id="264" w:name="_Toc4261_WPSOffice_Level2"/>
      <w:bookmarkStart w:id="265" w:name="_Toc25506"/>
      <w:bookmarkStart w:id="266" w:name="_Toc1745_WPSOffice_Level2"/>
      <w:bookmarkStart w:id="267" w:name="_Toc6799"/>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年</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月</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日</w:t>
      </w:r>
      <w:bookmarkEnd w:id="259"/>
      <w:bookmarkEnd w:id="260"/>
      <w:bookmarkEnd w:id="261"/>
      <w:bookmarkEnd w:id="262"/>
      <w:bookmarkEnd w:id="263"/>
      <w:bookmarkEnd w:id="264"/>
      <w:bookmarkEnd w:id="265"/>
      <w:bookmarkEnd w:id="266"/>
      <w:bookmarkEnd w:id="267"/>
    </w:p>
    <w:p w14:paraId="4B22950D">
      <w:pPr>
        <w:pStyle w:val="4"/>
        <w:rPr>
          <w:rFonts w:hint="eastAsia" w:ascii="宋体" w:hAnsi="宋体" w:eastAsia="宋体" w:cs="宋体"/>
          <w:color w:val="auto"/>
          <w:sz w:val="36"/>
          <w:szCs w:val="36"/>
          <w:highlight w:val="none"/>
          <w:lang w:val="en-US" w:eastAsia="zh-CN"/>
        </w:rPr>
      </w:pPr>
      <w:r>
        <w:rPr>
          <w:rStyle w:val="38"/>
          <w:rFonts w:hint="eastAsia" w:ascii="宋体" w:hAnsi="宋体" w:eastAsia="宋体" w:cs="宋体"/>
          <w:b/>
          <w:bCs/>
          <w:color w:val="auto"/>
          <w:sz w:val="36"/>
          <w:szCs w:val="36"/>
          <w:highlight w:val="none"/>
        </w:rPr>
        <w:br w:type="page"/>
      </w:r>
      <w:bookmarkStart w:id="268" w:name="_Toc22334"/>
      <w:r>
        <w:rPr>
          <w:rStyle w:val="38"/>
          <w:rFonts w:hint="eastAsia" w:ascii="宋体" w:hAnsi="宋体" w:eastAsia="宋体" w:cs="宋体"/>
          <w:b/>
          <w:bCs/>
          <w:color w:val="auto"/>
          <w:sz w:val="24"/>
          <w:szCs w:val="24"/>
          <w:highlight w:val="none"/>
        </w:rPr>
        <w:t>格式二</w:t>
      </w:r>
      <w:bookmarkEnd w:id="215"/>
      <w:bookmarkEnd w:id="216"/>
      <w:bookmarkEnd w:id="217"/>
      <w:bookmarkEnd w:id="218"/>
      <w:bookmarkEnd w:id="219"/>
      <w:bookmarkEnd w:id="220"/>
      <w:bookmarkEnd w:id="268"/>
      <w:r>
        <w:rPr>
          <w:rStyle w:val="38"/>
          <w:rFonts w:hint="eastAsia" w:ascii="宋体" w:hAnsi="宋体" w:eastAsia="宋体" w:cs="宋体"/>
          <w:b/>
          <w:bCs/>
          <w:color w:val="auto"/>
          <w:sz w:val="24"/>
          <w:szCs w:val="24"/>
          <w:highlight w:val="none"/>
        </w:rPr>
        <w:t xml:space="preserve">   </w:t>
      </w:r>
      <w:r>
        <w:rPr>
          <w:rStyle w:val="38"/>
          <w:rFonts w:hint="eastAsia" w:ascii="宋体" w:hAnsi="宋体" w:eastAsia="宋体" w:cs="宋体"/>
          <w:b/>
          <w:bCs/>
          <w:color w:val="auto"/>
          <w:sz w:val="24"/>
          <w:szCs w:val="24"/>
          <w:highlight w:val="none"/>
          <w:lang w:val="en-US" w:eastAsia="zh-CN"/>
        </w:rPr>
        <w:t>投标函</w:t>
      </w:r>
    </w:p>
    <w:p w14:paraId="7E6B4E28">
      <w:pPr>
        <w:spacing w:line="360" w:lineRule="auto"/>
        <w:jc w:val="center"/>
        <w:rPr>
          <w:rFonts w:hint="eastAsia" w:ascii="宋体" w:hAnsi="宋体" w:eastAsia="宋体" w:cs="宋体"/>
          <w:b/>
          <w:color w:val="auto"/>
          <w:sz w:val="36"/>
          <w:szCs w:val="36"/>
          <w:highlight w:val="none"/>
        </w:rPr>
      </w:pPr>
    </w:p>
    <w:p w14:paraId="50892693">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  标  函</w:t>
      </w:r>
    </w:p>
    <w:p w14:paraId="7D634095">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（招标人名称）</w:t>
      </w:r>
    </w:p>
    <w:p w14:paraId="122141AE">
      <w:pPr>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1、经分析研究了贵方提供的</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（项目名称）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snapToGrid w:val="0"/>
          <w:color w:val="auto"/>
          <w:kern w:val="0"/>
          <w:sz w:val="24"/>
          <w:szCs w:val="24"/>
          <w:highlight w:val="none"/>
        </w:rPr>
        <w:t>（以下简称“本项目”）</w:t>
      </w:r>
      <w:r>
        <w:rPr>
          <w:rFonts w:hint="eastAsia" w:ascii="宋体" w:hAnsi="宋体" w:eastAsia="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竞投承包上述工程。</w:t>
      </w:r>
    </w:p>
    <w:p w14:paraId="793BF3BB">
      <w:pPr>
        <w:spacing w:line="44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2、如我方中标，我方保证按合同条款、规范和附件要求，实施并完成上述工程勘察、初步设计，并修补其任何缺陷。</w:t>
      </w:r>
    </w:p>
    <w:p w14:paraId="0C7562D9">
      <w:pPr>
        <w:spacing w:line="44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3、我方同意本投标书在投标有效期内有效，在此期间我方的投标随时愿意被委托人接受，我方将受此约束。</w:t>
      </w:r>
    </w:p>
    <w:p w14:paraId="6D707584">
      <w:pPr>
        <w:spacing w:line="440" w:lineRule="exact"/>
        <w:ind w:right="-13"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4、在正式签订建设工程委托勘察设计合同之前，本投标书连同贵方的中标通知书应成为约束贵、我双方的合同文件。</w:t>
      </w:r>
    </w:p>
    <w:p w14:paraId="573C6ACA">
      <w:pPr>
        <w:spacing w:line="44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5、我单位理解，贵方不一定接受最低标价投标或可能接受其他任何投标；同时也理解，贵方不负担我单位任何投标费用。</w:t>
      </w:r>
    </w:p>
    <w:p w14:paraId="724FD86B">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7AE81993">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17B8C88D">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2069E34C">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4EE49EEA">
      <w:pPr>
        <w:wordWrap w:val="0"/>
        <w:adjustRightInd w:val="0"/>
        <w:snapToGrid w:val="0"/>
        <w:spacing w:line="440" w:lineRule="exact"/>
        <w:rPr>
          <w:rFonts w:hint="eastAsia" w:ascii="宋体" w:hAnsi="宋体" w:eastAsia="宋体" w:cs="宋体"/>
          <w:snapToGrid w:val="0"/>
          <w:color w:val="auto"/>
          <w:kern w:val="0"/>
          <w:sz w:val="24"/>
          <w:szCs w:val="24"/>
          <w:highlight w:val="none"/>
        </w:rPr>
      </w:pPr>
    </w:p>
    <w:p w14:paraId="2702C408">
      <w:pPr>
        <w:wordWrap w:val="0"/>
        <w:adjustRightInd w:val="0"/>
        <w:snapToGrid w:val="0"/>
        <w:spacing w:line="440" w:lineRule="exact"/>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25B4C7EC">
      <w:pPr>
        <w:wordWrap w:val="0"/>
        <w:adjustRightInd w:val="0"/>
        <w:snapToGrid w:val="0"/>
        <w:spacing w:line="44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43480A21">
      <w:pPr>
        <w:wordWrap w:val="0"/>
        <w:adjustRightInd w:val="0"/>
        <w:snapToGrid w:val="0"/>
        <w:spacing w:line="44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ABEDA53">
      <w:pPr>
        <w:wordWrap w:val="0"/>
        <w:adjustRightInd w:val="0"/>
        <w:snapToGrid w:val="0"/>
        <w:spacing w:line="440" w:lineRule="exact"/>
        <w:jc w:val="left"/>
        <w:rPr>
          <w:rFonts w:hint="eastAsia" w:ascii="宋体" w:hAnsi="宋体" w:eastAsia="宋体" w:cs="宋体"/>
          <w:snapToGrid w:val="0"/>
          <w:color w:val="auto"/>
          <w:kern w:val="0"/>
          <w:sz w:val="21"/>
          <w:szCs w:val="21"/>
          <w:highlight w:val="none"/>
        </w:rPr>
      </w:pPr>
    </w:p>
    <w:p w14:paraId="7DCA5935">
      <w:pPr>
        <w:wordWrap w:val="0"/>
        <w:adjustRightInd w:val="0"/>
        <w:snapToGrid w:val="0"/>
        <w:spacing w:line="440" w:lineRule="exact"/>
        <w:jc w:val="left"/>
        <w:rPr>
          <w:rFonts w:hint="eastAsia" w:ascii="宋体" w:hAnsi="宋体" w:eastAsia="宋体" w:cs="宋体"/>
          <w:snapToGrid w:val="0"/>
          <w:color w:val="auto"/>
          <w:kern w:val="0"/>
          <w:sz w:val="21"/>
          <w:szCs w:val="21"/>
          <w:highlight w:val="none"/>
        </w:rPr>
        <w:sectPr>
          <w:endnotePr>
            <w:numFmt w:val="decimal"/>
          </w:endnotePr>
          <w:pgSz w:w="11906" w:h="16838"/>
          <w:pgMar w:top="1701" w:right="1531" w:bottom="1417" w:left="1531" w:header="850" w:footer="992" w:gutter="0"/>
          <w:cols w:space="720" w:num="1"/>
          <w:docGrid w:linePitch="327" w:charSpace="0"/>
        </w:sectPr>
      </w:pPr>
    </w:p>
    <w:p w14:paraId="36A6A8C9">
      <w:pPr>
        <w:pStyle w:val="98"/>
        <w:widowControl w:val="0"/>
        <w:wordWrap w:val="0"/>
        <w:adjustRightInd w:val="0"/>
        <w:snapToGrid w:val="0"/>
        <w:ind w:firstLine="0"/>
        <w:outlineLvl w:val="1"/>
        <w:rPr>
          <w:rStyle w:val="38"/>
          <w:rFonts w:hint="eastAsia" w:ascii="宋体" w:hAnsi="宋体" w:eastAsia="宋体" w:cs="宋体"/>
          <w:b/>
          <w:bCs/>
          <w:color w:val="auto"/>
          <w:sz w:val="24"/>
          <w:highlight w:val="none"/>
          <w:lang w:val="en-US" w:eastAsia="zh-CN" w:bidi="ar-SA"/>
        </w:rPr>
      </w:pPr>
      <w:bookmarkStart w:id="269" w:name="_Toc23882"/>
      <w:r>
        <w:rPr>
          <w:rStyle w:val="38"/>
          <w:rFonts w:hint="eastAsia" w:ascii="宋体" w:hAnsi="宋体" w:eastAsia="宋体" w:cs="宋体"/>
          <w:b/>
          <w:bCs/>
          <w:color w:val="auto"/>
          <w:sz w:val="24"/>
          <w:highlight w:val="none"/>
          <w:lang w:val="en-US" w:eastAsia="zh-CN" w:bidi="ar-SA"/>
        </w:rPr>
        <w:t>格式三 工程项目报价表</w:t>
      </w:r>
    </w:p>
    <w:bookmarkEnd w:id="269"/>
    <w:p w14:paraId="539CF423">
      <w:pPr>
        <w:pStyle w:val="98"/>
        <w:widowControl w:val="0"/>
        <w:wordWrap w:val="0"/>
        <w:adjustRightInd w:val="0"/>
        <w:snapToGrid w:val="0"/>
        <w:ind w:firstLine="0"/>
        <w:jc w:val="center"/>
        <w:rPr>
          <w:rFonts w:hint="eastAsia" w:ascii="宋体" w:hAnsi="宋体" w:eastAsia="宋体" w:cs="宋体"/>
          <w:b/>
          <w:snapToGrid w:val="0"/>
          <w:color w:val="auto"/>
          <w:sz w:val="21"/>
          <w:szCs w:val="21"/>
          <w:highlight w:val="none"/>
        </w:rPr>
      </w:pPr>
    </w:p>
    <w:p w14:paraId="293311E1">
      <w:pPr>
        <w:pStyle w:val="98"/>
        <w:widowControl w:val="0"/>
        <w:wordWrap w:val="0"/>
        <w:adjustRightInd w:val="0"/>
        <w:snapToGrid w:val="0"/>
        <w:spacing w:line="360" w:lineRule="auto"/>
        <w:ind w:firstLine="0"/>
        <w:jc w:val="center"/>
        <w:rPr>
          <w:rFonts w:hint="eastAsia" w:ascii="宋体" w:hAnsi="宋体" w:eastAsia="宋体" w:cs="宋体"/>
          <w:color w:val="auto"/>
          <w:kern w:val="1"/>
          <w:sz w:val="24"/>
          <w:szCs w:val="24"/>
          <w:highlight w:val="none"/>
        </w:rPr>
      </w:pPr>
      <w:r>
        <w:rPr>
          <w:rFonts w:hint="eastAsia" w:ascii="宋体" w:hAnsi="宋体" w:eastAsia="宋体" w:cs="宋体"/>
          <w:b/>
          <w:snapToGrid w:val="0"/>
          <w:color w:val="auto"/>
          <w:sz w:val="24"/>
          <w:szCs w:val="24"/>
          <w:highlight w:val="none"/>
        </w:rPr>
        <w:t>工程项目报价表</w:t>
      </w:r>
    </w:p>
    <w:tbl>
      <w:tblPr>
        <w:tblStyle w:val="30"/>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117"/>
        <w:gridCol w:w="1793"/>
        <w:gridCol w:w="1605"/>
        <w:gridCol w:w="1635"/>
        <w:gridCol w:w="3094"/>
      </w:tblGrid>
      <w:tr w14:paraId="7F7E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73" w:type="dxa"/>
            <w:vAlign w:val="center"/>
          </w:tcPr>
          <w:p w14:paraId="6C2E8163">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17" w:type="dxa"/>
            <w:vAlign w:val="center"/>
          </w:tcPr>
          <w:p w14:paraId="78CF3A94">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p w14:paraId="295149E2">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793" w:type="dxa"/>
            <w:vAlign w:val="center"/>
          </w:tcPr>
          <w:p w14:paraId="2241A0C7">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报价基数</w:t>
            </w:r>
          </w:p>
        </w:tc>
        <w:tc>
          <w:tcPr>
            <w:tcW w:w="1605" w:type="dxa"/>
            <w:vAlign w:val="center"/>
          </w:tcPr>
          <w:p w14:paraId="3FDB121A">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报价单价</w:t>
            </w:r>
          </w:p>
          <w:p w14:paraId="19140023">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/报价费率</w:t>
            </w:r>
          </w:p>
        </w:tc>
        <w:tc>
          <w:tcPr>
            <w:tcW w:w="1635" w:type="dxa"/>
            <w:vAlign w:val="center"/>
          </w:tcPr>
          <w:p w14:paraId="38FEC579">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投标报价（人民币元）</w:t>
            </w:r>
          </w:p>
        </w:tc>
        <w:tc>
          <w:tcPr>
            <w:tcW w:w="3094" w:type="dxa"/>
            <w:vAlign w:val="center"/>
          </w:tcPr>
          <w:p w14:paraId="01781422">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A89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73" w:type="dxa"/>
            <w:vAlign w:val="center"/>
          </w:tcPr>
          <w:p w14:paraId="1966E8DE">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17" w:type="dxa"/>
            <w:vAlign w:val="center"/>
          </w:tcPr>
          <w:p w14:paraId="70BED756">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勘察费</w:t>
            </w:r>
          </w:p>
        </w:tc>
        <w:tc>
          <w:tcPr>
            <w:tcW w:w="1793" w:type="dxa"/>
            <w:vAlign w:val="center"/>
          </w:tcPr>
          <w:p w14:paraId="7771D167">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05" w:type="dxa"/>
            <w:vAlign w:val="center"/>
          </w:tcPr>
          <w:p w14:paraId="66F0D664">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5" w:type="dxa"/>
            <w:vAlign w:val="center"/>
          </w:tcPr>
          <w:p w14:paraId="4B6A06BD">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p>
        </w:tc>
        <w:tc>
          <w:tcPr>
            <w:tcW w:w="3094" w:type="dxa"/>
            <w:vAlign w:val="center"/>
          </w:tcPr>
          <w:p w14:paraId="233320E7">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66B3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773" w:type="dxa"/>
            <w:vAlign w:val="center"/>
          </w:tcPr>
          <w:p w14:paraId="0344086E">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117" w:type="dxa"/>
            <w:vAlign w:val="center"/>
          </w:tcPr>
          <w:p w14:paraId="6476DD6A">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岩土勘察费</w:t>
            </w:r>
          </w:p>
        </w:tc>
        <w:tc>
          <w:tcPr>
            <w:tcW w:w="1793" w:type="dxa"/>
            <w:vAlign w:val="center"/>
          </w:tcPr>
          <w:p w14:paraId="043B930A">
            <w:pPr>
              <w:snapToGrid w:val="0"/>
              <w:spacing w:line="288" w:lineRule="auto"/>
              <w:jc w:val="center"/>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u w:val="none"/>
                <w:lang w:val="en-US" w:eastAsia="zh-CN"/>
              </w:rPr>
              <w:t>400</w:t>
            </w:r>
            <w:r>
              <w:rPr>
                <w:rFonts w:hint="eastAsia" w:ascii="宋体" w:hAnsi="宋体" w:eastAsia="宋体" w:cs="宋体"/>
                <w:b w:val="0"/>
                <w:bCs w:val="0"/>
                <w:color w:val="auto"/>
                <w:sz w:val="24"/>
                <w:szCs w:val="24"/>
                <w:highlight w:val="none"/>
              </w:rPr>
              <w:t>米</w:t>
            </w:r>
          </w:p>
        </w:tc>
        <w:tc>
          <w:tcPr>
            <w:tcW w:w="1605" w:type="dxa"/>
            <w:vAlign w:val="center"/>
          </w:tcPr>
          <w:p w14:paraId="50ABFD95">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rPr>
              <w:t>元/米</w:t>
            </w:r>
          </w:p>
        </w:tc>
        <w:tc>
          <w:tcPr>
            <w:tcW w:w="1635" w:type="dxa"/>
            <w:vAlign w:val="center"/>
          </w:tcPr>
          <w:p w14:paraId="68E5D757">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p>
        </w:tc>
        <w:tc>
          <w:tcPr>
            <w:tcW w:w="3094" w:type="dxa"/>
            <w:vAlign w:val="center"/>
          </w:tcPr>
          <w:p w14:paraId="6909E4BA">
            <w:pPr>
              <w:snapToGrid w:val="0"/>
              <w:spacing w:line="288"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rPr>
              <w:t>投标人报综合单价和总价，岩土勘察综合单价≤130.00元/米，工程量暂按</w:t>
            </w:r>
            <w:r>
              <w:rPr>
                <w:rFonts w:hint="eastAsia" w:ascii="宋体" w:hAnsi="宋体" w:cs="宋体"/>
                <w:b w:val="0"/>
                <w:bCs w:val="0"/>
                <w:color w:val="auto"/>
                <w:sz w:val="24"/>
                <w:szCs w:val="24"/>
                <w:highlight w:val="none"/>
                <w:lang w:val="en-US" w:eastAsia="zh-CN"/>
              </w:rPr>
              <w:t>400</w:t>
            </w:r>
            <w:r>
              <w:rPr>
                <w:rFonts w:hint="eastAsia" w:ascii="宋体" w:hAnsi="宋体" w:eastAsia="宋体" w:cs="宋体"/>
                <w:b w:val="0"/>
                <w:bCs w:val="0"/>
                <w:color w:val="auto"/>
                <w:sz w:val="24"/>
                <w:szCs w:val="24"/>
                <w:highlight w:val="none"/>
              </w:rPr>
              <w:t>米计算，在岩土勘察费最高投标限价范围内按实际工程量进行结算。</w:t>
            </w:r>
          </w:p>
        </w:tc>
      </w:tr>
      <w:tr w14:paraId="5689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73" w:type="dxa"/>
            <w:vAlign w:val="center"/>
          </w:tcPr>
          <w:p w14:paraId="5851E248">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117" w:type="dxa"/>
            <w:vAlign w:val="center"/>
          </w:tcPr>
          <w:p w14:paraId="555F3464">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测量测绘费</w:t>
            </w:r>
          </w:p>
        </w:tc>
        <w:tc>
          <w:tcPr>
            <w:tcW w:w="1793" w:type="dxa"/>
            <w:vAlign w:val="center"/>
          </w:tcPr>
          <w:p w14:paraId="46E3519D">
            <w:pPr>
              <w:snapToGrid w:val="0"/>
              <w:spacing w:line="288" w:lineRule="auto"/>
              <w:jc w:val="center"/>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70000</w:t>
            </w:r>
            <w:r>
              <w:rPr>
                <w:rFonts w:hint="eastAsia" w:ascii="宋体" w:hAnsi="宋体" w:eastAsia="宋体" w:cs="宋体"/>
                <w:b w:val="0"/>
                <w:bCs w:val="0"/>
                <w:color w:val="auto"/>
                <w:sz w:val="24"/>
                <w:szCs w:val="24"/>
                <w:highlight w:val="none"/>
              </w:rPr>
              <w:t>平方米</w:t>
            </w:r>
          </w:p>
        </w:tc>
        <w:tc>
          <w:tcPr>
            <w:tcW w:w="1605" w:type="dxa"/>
            <w:vAlign w:val="center"/>
          </w:tcPr>
          <w:p w14:paraId="0F5C3B65">
            <w:pPr>
              <w:snapToGrid w:val="0"/>
              <w:spacing w:line="288"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1"/>
                <w:szCs w:val="21"/>
                <w:highlight w:val="none"/>
              </w:rPr>
              <w:t>元/平方米</w:t>
            </w:r>
          </w:p>
        </w:tc>
        <w:tc>
          <w:tcPr>
            <w:tcW w:w="1635" w:type="dxa"/>
            <w:vAlign w:val="center"/>
          </w:tcPr>
          <w:p w14:paraId="56502B48">
            <w:pPr>
              <w:snapToGrid w:val="0"/>
              <w:spacing w:line="288"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p>
        </w:tc>
        <w:tc>
          <w:tcPr>
            <w:tcW w:w="3094" w:type="dxa"/>
            <w:vAlign w:val="center"/>
          </w:tcPr>
          <w:p w14:paraId="772A15EB">
            <w:pPr>
              <w:snapToGrid w:val="0"/>
              <w:spacing w:line="288" w:lineRule="auto"/>
              <w:jc w:val="center"/>
              <w:rPr>
                <w:rFonts w:hint="eastAsia" w:ascii="宋体" w:hAnsi="宋体" w:eastAsia="宋体" w:cs="宋体"/>
                <w:color w:val="auto"/>
                <w:sz w:val="24"/>
                <w:szCs w:val="24"/>
                <w:highlight w:val="none"/>
                <w:lang w:eastAsia="zh-CN"/>
              </w:rPr>
            </w:pPr>
            <w:r>
              <w:rPr>
                <w:rStyle w:val="196"/>
                <w:rFonts w:hint="eastAsia" w:ascii="宋体" w:hAnsi="宋体" w:eastAsia="宋体" w:cs="宋体"/>
                <w:b w:val="0"/>
                <w:bCs w:val="0"/>
                <w:color w:val="auto"/>
                <w:sz w:val="24"/>
                <w:szCs w:val="24"/>
                <w:highlight w:val="none"/>
              </w:rPr>
              <w:t>投标人报综合单价和总价，测量测绘费综合单价</w:t>
            </w:r>
            <w:r>
              <w:rPr>
                <w:rFonts w:hint="eastAsia" w:ascii="宋体" w:hAnsi="宋体" w:eastAsia="宋体" w:cs="宋体"/>
                <w:b w:val="0"/>
                <w:bCs w:val="0"/>
                <w:color w:val="auto"/>
                <w:sz w:val="24"/>
                <w:szCs w:val="24"/>
                <w:highlight w:val="none"/>
              </w:rPr>
              <w:t>≤</w:t>
            </w:r>
            <w:r>
              <w:rPr>
                <w:rStyle w:val="196"/>
                <w:rFonts w:hint="eastAsia" w:ascii="宋体" w:hAnsi="宋体" w:eastAsia="宋体" w:cs="宋体"/>
                <w:b w:val="0"/>
                <w:bCs w:val="0"/>
                <w:color w:val="auto"/>
                <w:sz w:val="24"/>
                <w:szCs w:val="24"/>
                <w:highlight w:val="none"/>
              </w:rPr>
              <w:t>0.15元/平方米，工程量暂按</w:t>
            </w:r>
            <w:r>
              <w:rPr>
                <w:rStyle w:val="196"/>
                <w:rFonts w:hint="eastAsia" w:ascii="宋体" w:hAnsi="宋体" w:cs="宋体"/>
                <w:b w:val="0"/>
                <w:bCs w:val="0"/>
                <w:color w:val="auto"/>
                <w:sz w:val="24"/>
                <w:szCs w:val="24"/>
                <w:highlight w:val="none"/>
                <w:lang w:val="en-US" w:eastAsia="zh-CN"/>
              </w:rPr>
              <w:t>70000</w:t>
            </w:r>
            <w:r>
              <w:rPr>
                <w:rStyle w:val="196"/>
                <w:rFonts w:hint="eastAsia" w:ascii="宋体" w:hAnsi="宋体" w:eastAsia="宋体" w:cs="宋体"/>
                <w:b w:val="0"/>
                <w:bCs w:val="0"/>
                <w:color w:val="auto"/>
                <w:sz w:val="24"/>
                <w:szCs w:val="24"/>
                <w:highlight w:val="none"/>
              </w:rPr>
              <w:t>平方米计算，在测量测绘费最高投标限价范围内按以实际测量面积进行结算。</w:t>
            </w:r>
          </w:p>
        </w:tc>
      </w:tr>
      <w:tr w14:paraId="4A8FD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73" w:type="dxa"/>
            <w:vAlign w:val="center"/>
          </w:tcPr>
          <w:p w14:paraId="43EA0666">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17" w:type="dxa"/>
            <w:vAlign w:val="center"/>
          </w:tcPr>
          <w:p w14:paraId="3F687F03">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初步设计费</w:t>
            </w:r>
          </w:p>
        </w:tc>
        <w:tc>
          <w:tcPr>
            <w:tcW w:w="1793" w:type="dxa"/>
            <w:vAlign w:val="center"/>
          </w:tcPr>
          <w:p w14:paraId="7C93D733">
            <w:pPr>
              <w:snapToGrid w:val="0"/>
              <w:spacing w:line="288" w:lineRule="auto"/>
              <w:jc w:val="center"/>
              <w:rPr>
                <w:rFonts w:hint="eastAsia" w:ascii="宋体" w:hAnsi="宋体" w:eastAsia="宋体" w:cs="宋体"/>
                <w:color w:val="auto"/>
                <w:kern w:val="0"/>
                <w:sz w:val="24"/>
                <w:szCs w:val="24"/>
                <w:highlight w:val="none"/>
              </w:rPr>
            </w:pPr>
            <w:r>
              <w:rPr>
                <w:rFonts w:hint="eastAsia" w:ascii="宋体" w:hAnsi="宋体" w:cs="宋体"/>
                <w:b w:val="0"/>
                <w:bCs w:val="0"/>
                <w:color w:val="auto"/>
                <w:kern w:val="0"/>
                <w:sz w:val="24"/>
                <w:szCs w:val="24"/>
                <w:highlight w:val="none"/>
                <w:lang w:val="en-US" w:eastAsia="zh-CN"/>
              </w:rPr>
              <w:t>21000000.00</w:t>
            </w:r>
            <w:r>
              <w:rPr>
                <w:rFonts w:hint="eastAsia" w:ascii="宋体" w:hAnsi="宋体" w:eastAsia="宋体" w:cs="宋体"/>
                <w:b w:val="0"/>
                <w:bCs w:val="0"/>
                <w:color w:val="auto"/>
                <w:kern w:val="0"/>
                <w:sz w:val="24"/>
                <w:szCs w:val="24"/>
                <w:highlight w:val="none"/>
              </w:rPr>
              <w:t>元</w:t>
            </w:r>
          </w:p>
        </w:tc>
        <w:tc>
          <w:tcPr>
            <w:tcW w:w="1605" w:type="dxa"/>
            <w:vAlign w:val="center"/>
          </w:tcPr>
          <w:p w14:paraId="040E2617">
            <w:pPr>
              <w:snapToGrid w:val="0"/>
              <w:spacing w:line="288"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w:t>
            </w:r>
          </w:p>
        </w:tc>
        <w:tc>
          <w:tcPr>
            <w:tcW w:w="1635" w:type="dxa"/>
            <w:vAlign w:val="center"/>
          </w:tcPr>
          <w:p w14:paraId="64F91A2D">
            <w:pPr>
              <w:snapToGrid w:val="0"/>
              <w:spacing w:line="288"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p>
        </w:tc>
        <w:tc>
          <w:tcPr>
            <w:tcW w:w="3094" w:type="dxa"/>
            <w:vAlign w:val="center"/>
          </w:tcPr>
          <w:p w14:paraId="5D0246BD">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结算时按已审定的建安工程预算价（招标控制价）为计费基数。</w:t>
            </w:r>
          </w:p>
        </w:tc>
      </w:tr>
      <w:tr w14:paraId="5D6F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288" w:type="dxa"/>
            <w:gridSpan w:val="4"/>
            <w:vAlign w:val="center"/>
          </w:tcPr>
          <w:p w14:paraId="61794CC1">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合计（1+2）</w:t>
            </w:r>
          </w:p>
        </w:tc>
        <w:tc>
          <w:tcPr>
            <w:tcW w:w="1635" w:type="dxa"/>
            <w:vAlign w:val="center"/>
          </w:tcPr>
          <w:p w14:paraId="3EA0E7FB">
            <w:pPr>
              <w:snapToGrid w:val="0"/>
              <w:spacing w:line="288" w:lineRule="auto"/>
              <w:ind w:right="-5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元</w:t>
            </w:r>
          </w:p>
        </w:tc>
        <w:tc>
          <w:tcPr>
            <w:tcW w:w="3094" w:type="dxa"/>
            <w:vAlign w:val="center"/>
          </w:tcPr>
          <w:p w14:paraId="090E7DC6">
            <w:pPr>
              <w:snapToGrid w:val="0"/>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54E35DB2">
      <w:pPr>
        <w:adjustRightInd w:val="0"/>
        <w:snapToGrid w:val="0"/>
        <w:spacing w:line="360" w:lineRule="auto"/>
        <w:ind w:left="29" w:leftChars="-100" w:hanging="239" w:hangingChars="114"/>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备注：</w:t>
      </w:r>
    </w:p>
    <w:p w14:paraId="2F038997">
      <w:pPr>
        <w:pStyle w:val="98"/>
        <w:widowControl w:val="0"/>
        <w:wordWrap w:val="0"/>
        <w:adjustRightInd w:val="0"/>
        <w:snapToGrid w:val="0"/>
        <w:spacing w:line="360" w:lineRule="auto"/>
        <w:ind w:firstLine="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1、各单项或合计投标报价超过最高投标限价为无效报价。</w:t>
      </w:r>
    </w:p>
    <w:p w14:paraId="6552418C">
      <w:pPr>
        <w:pStyle w:val="98"/>
        <w:widowControl w:val="0"/>
        <w:wordWrap w:val="0"/>
        <w:adjustRightInd w:val="0"/>
        <w:snapToGrid w:val="0"/>
        <w:spacing w:line="360" w:lineRule="auto"/>
        <w:ind w:firstLine="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2、各单项或合计投标报价均按“四舍五入”原则精确到两位小数，报价费率保留小数点后三位小数。</w:t>
      </w:r>
    </w:p>
    <w:p w14:paraId="72B2B63B">
      <w:pPr>
        <w:pStyle w:val="98"/>
        <w:widowControl w:val="0"/>
        <w:wordWrap w:val="0"/>
        <w:adjustRightInd w:val="0"/>
        <w:snapToGrid w:val="0"/>
        <w:spacing w:line="360" w:lineRule="auto"/>
        <w:ind w:firstLine="0"/>
        <w:rPr>
          <w:rFonts w:hint="eastAsia" w:ascii="宋体" w:hAnsi="宋体" w:eastAsia="宋体" w:cs="宋体"/>
          <w:b/>
          <w:snapToGrid w:val="0"/>
          <w:color w:val="auto"/>
          <w:sz w:val="21"/>
          <w:szCs w:val="21"/>
          <w:highlight w:val="none"/>
        </w:rPr>
      </w:pPr>
      <w:r>
        <w:rPr>
          <w:rFonts w:hint="eastAsia" w:ascii="宋体" w:hAnsi="宋体" w:eastAsia="宋体" w:cs="宋体"/>
          <w:color w:val="auto"/>
          <w:kern w:val="1"/>
          <w:sz w:val="21"/>
          <w:szCs w:val="21"/>
          <w:highlight w:val="none"/>
        </w:rPr>
        <w:t>3、以上投标报价均为含税报价（增值税）。</w:t>
      </w:r>
    </w:p>
    <w:p w14:paraId="555F4B93">
      <w:pPr>
        <w:wordWrap w:val="0"/>
        <w:adjustRightInd w:val="0"/>
        <w:snapToGrid w:val="0"/>
        <w:spacing w:line="360" w:lineRule="auto"/>
        <w:ind w:firstLine="480"/>
        <w:jc w:val="righ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（盖单位章）</w:t>
      </w:r>
    </w:p>
    <w:p w14:paraId="72F83030">
      <w:pPr>
        <w:wordWrap w:val="0"/>
        <w:adjustRightInd w:val="0"/>
        <w:snapToGrid w:val="0"/>
        <w:spacing w:line="360" w:lineRule="auto"/>
        <w:ind w:firstLine="420" w:firstLineChars="200"/>
        <w:jc w:val="righ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法定代表人或其委托代理人：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（签字或盖章）</w:t>
      </w:r>
    </w:p>
    <w:p w14:paraId="47BEE541">
      <w:pPr>
        <w:wordWrap w:val="0"/>
        <w:adjustRightInd w:val="0"/>
        <w:snapToGrid w:val="0"/>
        <w:spacing w:line="360" w:lineRule="auto"/>
        <w:jc w:val="right"/>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日</w:t>
      </w:r>
    </w:p>
    <w:p w14:paraId="528B2C23">
      <w:pPr>
        <w:pStyle w:val="4"/>
        <w:rPr>
          <w:rStyle w:val="38"/>
          <w:rFonts w:hint="eastAsia" w:ascii="宋体" w:hAnsi="宋体" w:eastAsia="宋体" w:cs="宋体"/>
          <w:b/>
          <w:bCs/>
          <w:color w:val="auto"/>
          <w:sz w:val="21"/>
          <w:szCs w:val="21"/>
          <w:highlight w:val="none"/>
          <w:lang w:val="en-US" w:eastAsia="zh-CN"/>
        </w:rPr>
      </w:pPr>
      <w:r>
        <w:rPr>
          <w:rFonts w:hint="eastAsia" w:ascii="宋体" w:hAnsi="宋体" w:eastAsia="宋体" w:cs="宋体"/>
          <w:b/>
          <w:snapToGrid w:val="0"/>
          <w:color w:val="auto"/>
          <w:sz w:val="21"/>
          <w:szCs w:val="21"/>
          <w:highlight w:val="none"/>
        </w:rPr>
        <w:br w:type="page"/>
      </w:r>
      <w:bookmarkStart w:id="270" w:name="_Toc13389"/>
      <w:r>
        <w:rPr>
          <w:rStyle w:val="38"/>
          <w:rFonts w:hint="eastAsia" w:ascii="宋体" w:hAnsi="宋体" w:eastAsia="宋体" w:cs="宋体"/>
          <w:b/>
          <w:bCs/>
          <w:color w:val="auto"/>
          <w:sz w:val="24"/>
          <w:szCs w:val="24"/>
          <w:highlight w:val="none"/>
        </w:rPr>
        <w:t>格式四</w:t>
      </w:r>
      <w:bookmarkEnd w:id="270"/>
      <w:r>
        <w:rPr>
          <w:rStyle w:val="38"/>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Style w:val="38"/>
          <w:rFonts w:hint="eastAsia" w:ascii="宋体" w:hAnsi="宋体" w:eastAsia="宋体" w:cs="宋体"/>
          <w:b/>
          <w:bCs/>
          <w:color w:val="auto"/>
          <w:sz w:val="24"/>
          <w:szCs w:val="24"/>
          <w:highlight w:val="none"/>
          <w:lang w:val="en-US" w:eastAsia="zh-CN"/>
        </w:rPr>
        <w:t>各项承诺一览表</w:t>
      </w:r>
    </w:p>
    <w:p w14:paraId="74A25BEA">
      <w:pPr>
        <w:spacing w:before="100" w:after="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各项承诺一览表</w:t>
      </w:r>
    </w:p>
    <w:tbl>
      <w:tblPr>
        <w:tblStyle w:val="30"/>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672"/>
        <w:gridCol w:w="3910"/>
      </w:tblGrid>
      <w:tr w14:paraId="51B7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780" w:type="dxa"/>
          </w:tcPr>
          <w:p w14:paraId="115FEDB5">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71" w:type="dxa"/>
          </w:tcPr>
          <w:p w14:paraId="35899153">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承诺标题</w:t>
            </w:r>
          </w:p>
        </w:tc>
        <w:tc>
          <w:tcPr>
            <w:tcW w:w="3672" w:type="dxa"/>
          </w:tcPr>
          <w:p w14:paraId="10437E8C">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承诺内容</w:t>
            </w:r>
          </w:p>
        </w:tc>
        <w:tc>
          <w:tcPr>
            <w:tcW w:w="3910" w:type="dxa"/>
            <w:tcBorders>
              <w:bottom w:val="single" w:color="auto" w:sz="4" w:space="0"/>
            </w:tcBorders>
          </w:tcPr>
          <w:p w14:paraId="6D26E060">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违约承诺</w:t>
            </w:r>
          </w:p>
        </w:tc>
      </w:tr>
      <w:tr w14:paraId="23E8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780" w:type="dxa"/>
            <w:vAlign w:val="center"/>
          </w:tcPr>
          <w:p w14:paraId="270033C0">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1" w:type="dxa"/>
            <w:vAlign w:val="center"/>
          </w:tcPr>
          <w:p w14:paraId="1D9B22AE">
            <w:pPr>
              <w:pStyle w:val="12"/>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对招标文件条款自愿接受承诺</w:t>
            </w:r>
          </w:p>
        </w:tc>
        <w:tc>
          <w:tcPr>
            <w:tcW w:w="3672" w:type="dxa"/>
            <w:vAlign w:val="center"/>
          </w:tcPr>
          <w:p w14:paraId="3616CD5F">
            <w:pPr>
              <w:pStyle w:val="12"/>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我方保证接受招标文件的所有条款，响应招标文件的</w:t>
            </w:r>
            <w:bookmarkStart w:id="271" w:name="_Hlt66510765"/>
            <w:bookmarkEnd w:id="271"/>
            <w:r>
              <w:rPr>
                <w:rFonts w:hint="eastAsia" w:ascii="宋体" w:hAnsi="宋体" w:eastAsia="宋体" w:cs="宋体"/>
                <w:color w:val="auto"/>
                <w:sz w:val="24"/>
                <w:szCs w:val="24"/>
                <w:highlight w:val="none"/>
              </w:rPr>
              <w:t>所有要求。</w:t>
            </w:r>
          </w:p>
        </w:tc>
        <w:tc>
          <w:tcPr>
            <w:tcW w:w="3910" w:type="dxa"/>
            <w:tcBorders>
              <w:tr2bl w:val="single" w:color="auto" w:sz="4" w:space="0"/>
            </w:tcBorders>
            <w:vAlign w:val="center"/>
          </w:tcPr>
          <w:p w14:paraId="621EC5C4">
            <w:pPr>
              <w:pStyle w:val="12"/>
              <w:adjustRightInd w:val="0"/>
              <w:snapToGrid w:val="0"/>
              <w:spacing w:line="360" w:lineRule="exact"/>
              <w:ind w:firstLine="480"/>
              <w:rPr>
                <w:rFonts w:hint="eastAsia" w:ascii="宋体" w:hAnsi="宋体" w:eastAsia="宋体" w:cs="宋体"/>
                <w:color w:val="auto"/>
                <w:sz w:val="24"/>
                <w:szCs w:val="24"/>
                <w:highlight w:val="none"/>
              </w:rPr>
            </w:pPr>
          </w:p>
        </w:tc>
      </w:tr>
      <w:tr w14:paraId="0D2F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780" w:type="dxa"/>
            <w:vAlign w:val="center"/>
          </w:tcPr>
          <w:p w14:paraId="03172BB9">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71" w:type="dxa"/>
            <w:vAlign w:val="center"/>
          </w:tcPr>
          <w:p w14:paraId="586F87D4">
            <w:pPr>
              <w:pStyle w:val="12"/>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履约保证金承诺</w:t>
            </w:r>
          </w:p>
        </w:tc>
        <w:tc>
          <w:tcPr>
            <w:tcW w:w="3672" w:type="dxa"/>
            <w:vAlign w:val="center"/>
          </w:tcPr>
          <w:p w14:paraId="04F95938">
            <w:pPr>
              <w:pStyle w:val="12"/>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我方保证按时缴纳全部履约保证金</w:t>
            </w:r>
            <w:bookmarkStart w:id="272" w:name="_Hlt104711307"/>
            <w:bookmarkEnd w:id="272"/>
            <w:r>
              <w:rPr>
                <w:rFonts w:hint="eastAsia" w:ascii="宋体" w:hAnsi="宋体" w:eastAsia="宋体" w:cs="宋体"/>
                <w:color w:val="auto"/>
                <w:sz w:val="24"/>
                <w:szCs w:val="24"/>
                <w:highlight w:val="none"/>
              </w:rPr>
              <w:t>。</w:t>
            </w:r>
          </w:p>
        </w:tc>
        <w:tc>
          <w:tcPr>
            <w:tcW w:w="3910" w:type="dxa"/>
            <w:vAlign w:val="center"/>
          </w:tcPr>
          <w:p w14:paraId="7B1561CA">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勘察、初步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1092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780" w:type="dxa"/>
            <w:vAlign w:val="center"/>
          </w:tcPr>
          <w:p w14:paraId="13C94393">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71" w:type="dxa"/>
            <w:vAlign w:val="center"/>
          </w:tcPr>
          <w:p w14:paraId="7D0F0FA8">
            <w:pPr>
              <w:pStyle w:val="12"/>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工期、进度承诺</w:t>
            </w:r>
          </w:p>
        </w:tc>
        <w:tc>
          <w:tcPr>
            <w:tcW w:w="3672" w:type="dxa"/>
            <w:vAlign w:val="center"/>
          </w:tcPr>
          <w:p w14:paraId="7EC21841">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我方保证在与招标人签定勘察、初步设计合同后壹天内开工，并在招标文件规定要求的勘察、初步设计工期内完成全部招标工程。</w:t>
            </w:r>
          </w:p>
          <w:p w14:paraId="7DD258D7">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我方保证按我方投标文件中的勘察、初步设计进度计划完成勘察、初步设计任务。</w:t>
            </w:r>
          </w:p>
        </w:tc>
        <w:tc>
          <w:tcPr>
            <w:tcW w:w="3910" w:type="dxa"/>
            <w:vAlign w:val="center"/>
          </w:tcPr>
          <w:p w14:paraId="500F5F25">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若因我方原因，勘察、</w:t>
            </w:r>
            <w:r>
              <w:rPr>
                <w:rFonts w:hint="eastAsia" w:ascii="宋体" w:hAnsi="宋体" w:eastAsia="宋体" w:cs="宋体"/>
                <w:color w:val="auto"/>
                <w:sz w:val="24"/>
                <w:szCs w:val="24"/>
                <w:highlight w:val="none"/>
                <w:lang w:val="en-US" w:eastAsia="zh-CN"/>
              </w:rPr>
              <w:t>初步</w:t>
            </w:r>
            <w:r>
              <w:rPr>
                <w:rFonts w:hint="eastAsia" w:ascii="宋体" w:hAnsi="宋体" w:eastAsia="宋体" w:cs="宋体"/>
                <w:color w:val="auto"/>
                <w:sz w:val="24"/>
                <w:szCs w:val="24"/>
                <w:highlight w:val="none"/>
              </w:rPr>
              <w:t>设计没有按期完成时，我方须在逾期第壹天起每天按 勘察、设计合同价款的</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rPr>
              <w:t>向招标人返纳逾期违约金。</w:t>
            </w:r>
          </w:p>
          <w:p w14:paraId="6525E8DB">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若因我方原因，勘察、设计的进度未能按我方投标文件中的勘察、设计进度计划完成勘察、设计任务，延期达到30日历天，招标人有权终止合同。我方愿意承担所有由此引起的责任及经济损失。</w:t>
            </w:r>
          </w:p>
        </w:tc>
      </w:tr>
      <w:tr w14:paraId="72EC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0" w:type="dxa"/>
            <w:vAlign w:val="center"/>
          </w:tcPr>
          <w:p w14:paraId="184A8475">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71" w:type="dxa"/>
            <w:vAlign w:val="center"/>
          </w:tcPr>
          <w:p w14:paraId="70F3D1FB">
            <w:pPr>
              <w:pStyle w:val="12"/>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质量承诺</w:t>
            </w:r>
          </w:p>
        </w:tc>
        <w:tc>
          <w:tcPr>
            <w:tcW w:w="3672" w:type="dxa"/>
            <w:vAlign w:val="center"/>
          </w:tcPr>
          <w:p w14:paraId="2FBD2884">
            <w:pPr>
              <w:adjustRightInd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14:paraId="6FCA8777">
            <w:pPr>
              <w:adjustRightInd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设计合理使用年限为50年。</w:t>
            </w:r>
          </w:p>
          <w:p w14:paraId="65F914F0">
            <w:pPr>
              <w:adjustRightInd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我方保证按经过批准的初步设计概算（建安费）进行限额设计，并对设计文件出现的遗漏或错误负责修改或补充。</w:t>
            </w:r>
          </w:p>
        </w:tc>
        <w:tc>
          <w:tcPr>
            <w:tcW w:w="3910" w:type="dxa"/>
            <w:vAlign w:val="center"/>
          </w:tcPr>
          <w:p w14:paraId="7B36C989">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14:paraId="16608D1F">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我方同意所有违约金以及赔偿金在勘察、初步设计费中扣除或在履约保证金中扣除。</w:t>
            </w:r>
          </w:p>
        </w:tc>
      </w:tr>
      <w:tr w14:paraId="763C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780" w:type="dxa"/>
            <w:vAlign w:val="center"/>
          </w:tcPr>
          <w:p w14:paraId="5E14BB08">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71" w:type="dxa"/>
            <w:vAlign w:val="center"/>
          </w:tcPr>
          <w:p w14:paraId="69F9C9D9">
            <w:pPr>
              <w:pStyle w:val="12"/>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账户承诺</w:t>
            </w:r>
          </w:p>
        </w:tc>
        <w:tc>
          <w:tcPr>
            <w:tcW w:w="3672" w:type="dxa"/>
            <w:vAlign w:val="center"/>
          </w:tcPr>
          <w:p w14:paraId="7D108669">
            <w:pPr>
              <w:adjustRightInd w:val="0"/>
              <w:snapToGrid w:val="0"/>
              <w:spacing w:line="36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我方保证招标人的资金随时可划入合同中规定的我方账户。</w:t>
            </w:r>
          </w:p>
        </w:tc>
        <w:tc>
          <w:tcPr>
            <w:tcW w:w="3910" w:type="dxa"/>
            <w:vAlign w:val="center"/>
          </w:tcPr>
          <w:p w14:paraId="06A869C9">
            <w:pPr>
              <w:pStyle w:val="12"/>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14:paraId="66FA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jc w:val="center"/>
        </w:trPr>
        <w:tc>
          <w:tcPr>
            <w:tcW w:w="780" w:type="dxa"/>
            <w:vAlign w:val="center"/>
          </w:tcPr>
          <w:p w14:paraId="038BA8B8">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71" w:type="dxa"/>
            <w:vAlign w:val="center"/>
          </w:tcPr>
          <w:p w14:paraId="79B73478">
            <w:pPr>
              <w:pStyle w:val="12"/>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项目管理班子人员承诺</w:t>
            </w:r>
          </w:p>
        </w:tc>
        <w:tc>
          <w:tcPr>
            <w:tcW w:w="3672" w:type="dxa"/>
            <w:vAlign w:val="center"/>
          </w:tcPr>
          <w:p w14:paraId="0B16357C">
            <w:pPr>
              <w:adjustRightInd w:val="0"/>
              <w:snapToGrid w:val="0"/>
              <w:spacing w:line="360" w:lineRule="exact"/>
              <w:ind w:firstLine="56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我方保证投标文件中所拟派的</w:t>
            </w:r>
            <w:r>
              <w:rPr>
                <w:rFonts w:hint="eastAsia" w:ascii="宋体" w:hAnsi="宋体" w:eastAsia="宋体" w:cs="宋体"/>
                <w:color w:val="auto"/>
                <w:spacing w:val="-2"/>
                <w:sz w:val="24"/>
                <w:szCs w:val="24"/>
                <w:highlight w:val="none"/>
                <w:u w:val="double"/>
              </w:rPr>
              <w:t>各项目负责人</w:t>
            </w:r>
            <w:r>
              <w:rPr>
                <w:rFonts w:hint="eastAsia" w:ascii="宋体" w:hAnsi="宋体" w:eastAsia="宋体" w:cs="宋体"/>
                <w:color w:val="auto"/>
                <w:sz w:val="24"/>
                <w:szCs w:val="24"/>
                <w:highlight w:val="none"/>
              </w:rPr>
              <w:t>具有相对于的注册资格证书。拟派人员全部到位，负责各自职责。</w:t>
            </w:r>
            <w:r>
              <w:rPr>
                <w:rFonts w:hint="eastAsia" w:ascii="宋体" w:hAnsi="宋体" w:eastAsia="宋体" w:cs="宋体"/>
                <w:color w:val="auto"/>
                <w:sz w:val="24"/>
                <w:szCs w:val="24"/>
                <w:highlight w:val="none"/>
                <w:lang w:val="en-US" w:eastAsia="zh-CN"/>
              </w:rPr>
              <w:t>我方保证派一名或以上技术代表驻现场，对接项目事宜。</w:t>
            </w:r>
          </w:p>
        </w:tc>
        <w:tc>
          <w:tcPr>
            <w:tcW w:w="3910" w:type="dxa"/>
            <w:vAlign w:val="center"/>
          </w:tcPr>
          <w:p w14:paraId="1E0E6371">
            <w:pPr>
              <w:pStyle w:val="12"/>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若我方中标后，各负责人未按时参加招标人要求出席的会议（包括图纸会审和技术交底等，具体以招标人书面通知为准），每缺席一人次扣1000元违约金。我方承担由此造成的所有责任及经济损失。</w:t>
            </w:r>
          </w:p>
        </w:tc>
      </w:tr>
      <w:tr w14:paraId="6747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780" w:type="dxa"/>
            <w:vAlign w:val="center"/>
          </w:tcPr>
          <w:p w14:paraId="17A3FEB5">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71" w:type="dxa"/>
            <w:vAlign w:val="center"/>
          </w:tcPr>
          <w:p w14:paraId="0A073795">
            <w:pPr>
              <w:pStyle w:val="12"/>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项目负责人承诺</w:t>
            </w:r>
          </w:p>
        </w:tc>
        <w:tc>
          <w:tcPr>
            <w:tcW w:w="3672" w:type="dxa"/>
            <w:vAlign w:val="center"/>
          </w:tcPr>
          <w:p w14:paraId="1306E629">
            <w:pPr>
              <w:pStyle w:val="12"/>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我方保证投标文件中所拟派的</w:t>
            </w:r>
            <w:r>
              <w:rPr>
                <w:rFonts w:hint="eastAsia" w:ascii="宋体" w:hAnsi="宋体" w:eastAsia="宋体" w:cs="宋体"/>
                <w:color w:val="auto"/>
                <w:spacing w:val="-2"/>
                <w:sz w:val="24"/>
                <w:szCs w:val="24"/>
                <w:highlight w:val="none"/>
                <w:u w:val="double"/>
              </w:rPr>
              <w:t>项目负责人</w:t>
            </w:r>
            <w:r>
              <w:rPr>
                <w:rFonts w:hint="eastAsia" w:ascii="宋体" w:hAnsi="宋体" w:eastAsia="宋体" w:cs="宋体"/>
                <w:color w:val="auto"/>
                <w:spacing w:val="-2"/>
                <w:sz w:val="24"/>
                <w:szCs w:val="24"/>
                <w:highlight w:val="none"/>
              </w:rPr>
              <w:t>负责本项目勘察设计全过程（包括完善方案设计及方案深化、初步设计评审、初步设计修编等）。</w:t>
            </w:r>
          </w:p>
        </w:tc>
        <w:tc>
          <w:tcPr>
            <w:tcW w:w="3910" w:type="dxa"/>
            <w:vAlign w:val="center"/>
          </w:tcPr>
          <w:p w14:paraId="79C1BB50">
            <w:pPr>
              <w:pStyle w:val="12"/>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w:t>
            </w:r>
            <w:r>
              <w:rPr>
                <w:rFonts w:hint="eastAsia" w:ascii="宋体" w:hAnsi="宋体" w:eastAsia="宋体" w:cs="宋体"/>
                <w:color w:val="auto"/>
                <w:spacing w:val="-2"/>
                <w:sz w:val="24"/>
                <w:szCs w:val="24"/>
                <w:highlight w:val="none"/>
                <w:u w:val="double"/>
              </w:rPr>
              <w:t>项目负责人</w:t>
            </w:r>
            <w:r>
              <w:rPr>
                <w:rFonts w:hint="eastAsia" w:ascii="宋体" w:hAnsi="宋体" w:eastAsia="宋体" w:cs="宋体"/>
                <w:color w:val="auto"/>
                <w:spacing w:val="-2"/>
                <w:sz w:val="24"/>
                <w:szCs w:val="24"/>
                <w:highlight w:val="none"/>
              </w:rPr>
              <w:t>未准时参加本项目勘察设计全过程（包括完善方案设计及方案深化、初步设计评审、初步设计修编的技术指导）的，每缺席一次扣1000元（以发包人发出的违约通知为准）。</w:t>
            </w:r>
          </w:p>
        </w:tc>
      </w:tr>
      <w:tr w14:paraId="5493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vAlign w:val="center"/>
          </w:tcPr>
          <w:p w14:paraId="2045E068">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71" w:type="dxa"/>
            <w:vAlign w:val="center"/>
          </w:tcPr>
          <w:p w14:paraId="3ADD5F9E">
            <w:pPr>
              <w:pStyle w:val="12"/>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廉政承诺</w:t>
            </w:r>
          </w:p>
        </w:tc>
        <w:tc>
          <w:tcPr>
            <w:tcW w:w="3672" w:type="dxa"/>
            <w:vAlign w:val="center"/>
          </w:tcPr>
          <w:p w14:paraId="0420065F">
            <w:pPr>
              <w:pStyle w:val="12"/>
              <w:adjustRightInd w:val="0"/>
              <w:snapToGrid w:val="0"/>
              <w:spacing w:line="360" w:lineRule="exact"/>
              <w:ind w:firstLine="240" w:firstLineChars="10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我方保证严格遵守有关法律法规及廉政规定。</w:t>
            </w:r>
          </w:p>
        </w:tc>
        <w:tc>
          <w:tcPr>
            <w:tcW w:w="3910" w:type="dxa"/>
            <w:vAlign w:val="center"/>
          </w:tcPr>
          <w:p w14:paraId="648CAA0C">
            <w:pPr>
              <w:widowControl/>
              <w:adjustRightInd w:val="0"/>
              <w:snapToGrid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如我单位及其工作人员违反本承诺规定的，愿接受党纪、政纪处理直至追究法律责任；给招标单位造成经济损失的，依法给予赔偿。</w:t>
            </w:r>
          </w:p>
        </w:tc>
      </w:tr>
      <w:tr w14:paraId="152D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80" w:type="dxa"/>
            <w:vAlign w:val="center"/>
          </w:tcPr>
          <w:p w14:paraId="772EB9F4">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71" w:type="dxa"/>
            <w:vAlign w:val="center"/>
          </w:tcPr>
          <w:p w14:paraId="370935E1">
            <w:pPr>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投标文件信息公开承诺</w:t>
            </w:r>
          </w:p>
        </w:tc>
        <w:tc>
          <w:tcPr>
            <w:tcW w:w="3672" w:type="dxa"/>
            <w:vAlign w:val="center"/>
          </w:tcPr>
          <w:p w14:paraId="628F2D8A">
            <w:pPr>
              <w:pStyle w:val="104"/>
              <w:wordWrap w:val="0"/>
              <w:adjustRightInd w:val="0"/>
              <w:snapToGrid w:val="0"/>
              <w:spacing w:line="36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2294255</wp:posOffset>
                      </wp:positionH>
                      <wp:positionV relativeFrom="paragraph">
                        <wp:posOffset>-3175</wp:posOffset>
                      </wp:positionV>
                      <wp:extent cx="2489200" cy="1159510"/>
                      <wp:effectExtent l="3175" t="6985" r="22225" b="14605"/>
                      <wp:wrapNone/>
                      <wp:docPr id="3" name="直线 5"/>
                      <wp:cNvGraphicFramePr/>
                      <a:graphic xmlns:a="http://schemas.openxmlformats.org/drawingml/2006/main">
                        <a:graphicData uri="http://schemas.microsoft.com/office/word/2010/wordprocessingShape">
                          <wps:wsp>
                            <wps:cNvCnPr/>
                            <wps:spPr>
                              <a:xfrm flipH="1">
                                <a:off x="0" y="0"/>
                                <a:ext cx="2489200" cy="1159510"/>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5" o:spid="_x0000_s1026" o:spt="20" style="position:absolute;left:0pt;flip:x;margin-left:180.65pt;margin-top:-0.25pt;height:91.3pt;width:196pt;z-index:251661312;mso-width-relative:page;mso-height-relative:page;" filled="f" stroked="t" coordsize="21600,21600" o:gfxdata="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7cY2AAAAAkBAAAPAAAAAAAAAAEAIAAAACIAAABkcnMvZG93bnJldi54&#10;bWxQSwECFAAUAAAACACHTuJAPz/9QvoBAADsAwAADgAAAAAAAAABACAAAAAnAQAAZHJzL2Uyb0Rv&#10;Yy54bWxQSwUGAAAAAAYABgBZAQAAkwUAAAAA&#10;">
                      <v:fill on="f" focussize="0,0"/>
                      <v:stroke weight="1.25pt" color="#739CC3" joinstyle="round"/>
                      <v:imagedata o:title=""/>
                      <o:lock v:ext="edit" aspectratio="f"/>
                    </v:line>
                  </w:pict>
                </mc:Fallback>
              </mc:AlternateContent>
            </w:r>
            <w:r>
              <w:rPr>
                <w:rFonts w:hint="eastAsia" w:ascii="宋体" w:hAnsi="宋体" w:eastAsia="宋体" w:cs="宋体"/>
                <w:snapToGrid w:val="0"/>
                <w:color w:val="auto"/>
                <w:kern w:val="0"/>
                <w:sz w:val="24"/>
                <w:szCs w:val="24"/>
                <w:highlight w:val="none"/>
              </w:rPr>
              <w:t>我方提供完整的电子文件。如果我方成为本项目中标候选人，我方同意并授权招标人在评标结果公示期内公开我方商务经济部分的全部内容。</w:t>
            </w:r>
          </w:p>
        </w:tc>
        <w:tc>
          <w:tcPr>
            <w:tcW w:w="3910" w:type="dxa"/>
            <w:vAlign w:val="center"/>
          </w:tcPr>
          <w:p w14:paraId="78F9FA9A">
            <w:pPr>
              <w:pStyle w:val="12"/>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   </w:t>
            </w:r>
          </w:p>
          <w:p w14:paraId="63586B89">
            <w:pPr>
              <w:pStyle w:val="104"/>
              <w:wordWrap w:val="0"/>
              <w:adjustRightInd w:val="0"/>
              <w:snapToGrid w:val="0"/>
              <w:spacing w:line="360" w:lineRule="exact"/>
              <w:ind w:firstLine="0" w:firstLineChars="0"/>
              <w:jc w:val="left"/>
              <w:rPr>
                <w:rFonts w:hint="eastAsia" w:ascii="宋体" w:hAnsi="宋体" w:eastAsia="宋体" w:cs="宋体"/>
                <w:color w:val="auto"/>
                <w:sz w:val="24"/>
                <w:szCs w:val="24"/>
                <w:highlight w:val="none"/>
              </w:rPr>
            </w:pPr>
          </w:p>
        </w:tc>
      </w:tr>
      <w:tr w14:paraId="027F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0" w:type="dxa"/>
            <w:vAlign w:val="center"/>
          </w:tcPr>
          <w:p w14:paraId="26AEAFE4">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71" w:type="dxa"/>
            <w:vAlign w:val="center"/>
          </w:tcPr>
          <w:p w14:paraId="257A39CD">
            <w:pPr>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诚信承诺</w:t>
            </w:r>
          </w:p>
        </w:tc>
        <w:tc>
          <w:tcPr>
            <w:tcW w:w="3672" w:type="dxa"/>
            <w:vAlign w:val="center"/>
          </w:tcPr>
          <w:p w14:paraId="4BD0D226">
            <w:pPr>
              <w:pStyle w:val="104"/>
              <w:wordWrap w:val="0"/>
              <w:adjustRightInd w:val="0"/>
              <w:snapToGrid w:val="0"/>
              <w:spacing w:line="36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3910" w:type="dxa"/>
            <w:vAlign w:val="center"/>
          </w:tcPr>
          <w:p w14:paraId="45CE02B1">
            <w:pPr>
              <w:pStyle w:val="104"/>
              <w:wordWrap w:val="0"/>
              <w:adjustRightInd w:val="0"/>
              <w:snapToGrid w:val="0"/>
              <w:spacing w:line="36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14:paraId="66EDFDD1">
      <w:pPr>
        <w:wordWrap w:val="0"/>
        <w:adjustRightInd w:val="0"/>
        <w:snapToGrid w:val="0"/>
        <w:spacing w:line="36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p>
    <w:p w14:paraId="3CFD2B43">
      <w:pPr>
        <w:wordWrap w:val="0"/>
        <w:adjustRightInd w:val="0"/>
        <w:snapToGrid w:val="0"/>
        <w:spacing w:line="360" w:lineRule="exact"/>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02E08FAA">
      <w:pPr>
        <w:wordWrap w:val="0"/>
        <w:adjustRightInd w:val="0"/>
        <w:snapToGrid w:val="0"/>
        <w:spacing w:line="360" w:lineRule="exact"/>
        <w:ind w:firstLine="480" w:firstLineChars="200"/>
        <w:jc w:val="right"/>
        <w:rPr>
          <w:rFonts w:hint="eastAsia" w:ascii="宋体" w:hAnsi="宋体" w:eastAsia="宋体" w:cs="宋体"/>
          <w:snapToGrid w:val="0"/>
          <w:color w:val="auto"/>
          <w:kern w:val="0"/>
          <w:sz w:val="24"/>
          <w:szCs w:val="24"/>
          <w:highlight w:val="none"/>
        </w:rPr>
      </w:pPr>
    </w:p>
    <w:p w14:paraId="5BAAA036">
      <w:pPr>
        <w:wordWrap w:val="0"/>
        <w:adjustRightInd w:val="0"/>
        <w:snapToGrid w:val="0"/>
        <w:spacing w:line="36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14730A08">
      <w:pPr>
        <w:wordWrap w:val="0"/>
        <w:adjustRightInd w:val="0"/>
        <w:snapToGrid w:val="0"/>
        <w:spacing w:line="360" w:lineRule="exact"/>
        <w:jc w:val="left"/>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D00FFD3">
      <w:pPr>
        <w:wordWrap w:val="0"/>
        <w:adjustRightInd w:val="0"/>
        <w:snapToGrid w:val="0"/>
        <w:spacing w:line="440" w:lineRule="exact"/>
        <w:outlineLvl w:val="1"/>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1"/>
          <w:szCs w:val="21"/>
          <w:highlight w:val="none"/>
        </w:rPr>
        <w:br w:type="page"/>
      </w:r>
      <w:bookmarkStart w:id="273" w:name="_Toc17730"/>
      <w:r>
        <w:rPr>
          <w:rStyle w:val="38"/>
          <w:rFonts w:hint="eastAsia" w:ascii="宋体" w:hAnsi="宋体" w:eastAsia="宋体" w:cs="宋体"/>
          <w:b/>
          <w:bCs/>
          <w:color w:val="auto"/>
          <w:sz w:val="24"/>
          <w:szCs w:val="24"/>
          <w:highlight w:val="none"/>
        </w:rPr>
        <w:t>格式五 投标人基本情况表</w:t>
      </w:r>
      <w:bookmarkEnd w:id="273"/>
    </w:p>
    <w:p w14:paraId="460B3E75">
      <w:pPr>
        <w:wordWrap w:val="0"/>
        <w:adjustRightInd w:val="0"/>
        <w:snapToGrid w:val="0"/>
        <w:spacing w:line="440" w:lineRule="exact"/>
        <w:outlineLvl w:val="9"/>
        <w:rPr>
          <w:rFonts w:hint="eastAsia" w:ascii="宋体" w:hAnsi="宋体" w:eastAsia="宋体" w:cs="宋体"/>
          <w:b/>
          <w:bCs/>
          <w:snapToGrid w:val="0"/>
          <w:color w:val="auto"/>
          <w:kern w:val="0"/>
          <w:sz w:val="21"/>
          <w:szCs w:val="21"/>
          <w:highlight w:val="none"/>
        </w:rPr>
      </w:pPr>
    </w:p>
    <w:p w14:paraId="40F07CED">
      <w:pPr>
        <w:pStyle w:val="98"/>
        <w:widowControl w:val="0"/>
        <w:wordWrap w:val="0"/>
        <w:adjustRightInd w:val="0"/>
        <w:snapToGrid w:val="0"/>
        <w:spacing w:line="360" w:lineRule="auto"/>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137"/>
        <w:gridCol w:w="1550"/>
        <w:gridCol w:w="1040"/>
        <w:gridCol w:w="92"/>
        <w:gridCol w:w="204"/>
        <w:gridCol w:w="999"/>
        <w:gridCol w:w="269"/>
        <w:gridCol w:w="533"/>
        <w:gridCol w:w="204"/>
        <w:gridCol w:w="1474"/>
      </w:tblGrid>
      <w:tr w14:paraId="4693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756A68B5">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w:t>
            </w:r>
          </w:p>
        </w:tc>
        <w:tc>
          <w:tcPr>
            <w:tcW w:w="7502" w:type="dxa"/>
            <w:gridSpan w:val="10"/>
            <w:vAlign w:val="center"/>
          </w:tcPr>
          <w:p w14:paraId="22DDAE21">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5954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0E1EFA3C">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注册地址</w:t>
            </w:r>
          </w:p>
        </w:tc>
        <w:tc>
          <w:tcPr>
            <w:tcW w:w="3727" w:type="dxa"/>
            <w:gridSpan w:val="3"/>
            <w:vAlign w:val="center"/>
          </w:tcPr>
          <w:p w14:paraId="6B8EC3A5">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50A76EA2">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邮政编码</w:t>
            </w:r>
          </w:p>
        </w:tc>
        <w:tc>
          <w:tcPr>
            <w:tcW w:w="2480" w:type="dxa"/>
            <w:gridSpan w:val="4"/>
            <w:vAlign w:val="center"/>
          </w:tcPr>
          <w:p w14:paraId="7DD4E6C2">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5FD9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Merge w:val="restart"/>
            <w:vAlign w:val="center"/>
          </w:tcPr>
          <w:p w14:paraId="031C3FFB">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联系方式</w:t>
            </w:r>
          </w:p>
        </w:tc>
        <w:tc>
          <w:tcPr>
            <w:tcW w:w="1137" w:type="dxa"/>
            <w:vAlign w:val="center"/>
          </w:tcPr>
          <w:p w14:paraId="206387F0">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p>
        </w:tc>
        <w:tc>
          <w:tcPr>
            <w:tcW w:w="2590" w:type="dxa"/>
            <w:gridSpan w:val="2"/>
            <w:vAlign w:val="center"/>
          </w:tcPr>
          <w:p w14:paraId="506598C0">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768DC0C1">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  话</w:t>
            </w:r>
          </w:p>
        </w:tc>
        <w:tc>
          <w:tcPr>
            <w:tcW w:w="2480" w:type="dxa"/>
            <w:gridSpan w:val="4"/>
            <w:vAlign w:val="center"/>
          </w:tcPr>
          <w:p w14:paraId="4AA0A8A0">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734D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Merge w:val="continue"/>
            <w:vAlign w:val="center"/>
          </w:tcPr>
          <w:p w14:paraId="6D0A2E90">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137" w:type="dxa"/>
            <w:vAlign w:val="center"/>
          </w:tcPr>
          <w:p w14:paraId="5B1CC646">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  真</w:t>
            </w:r>
          </w:p>
        </w:tc>
        <w:tc>
          <w:tcPr>
            <w:tcW w:w="2590" w:type="dxa"/>
            <w:gridSpan w:val="2"/>
            <w:vAlign w:val="center"/>
          </w:tcPr>
          <w:p w14:paraId="13C890C4">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18E72005">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电子邮箱</w:t>
            </w:r>
          </w:p>
        </w:tc>
        <w:tc>
          <w:tcPr>
            <w:tcW w:w="2480" w:type="dxa"/>
            <w:gridSpan w:val="4"/>
            <w:vAlign w:val="center"/>
          </w:tcPr>
          <w:p w14:paraId="4047DA76">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5939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21F2961C">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单位性质</w:t>
            </w:r>
          </w:p>
        </w:tc>
        <w:tc>
          <w:tcPr>
            <w:tcW w:w="7502" w:type="dxa"/>
            <w:gridSpan w:val="10"/>
            <w:vAlign w:val="center"/>
          </w:tcPr>
          <w:p w14:paraId="5FFA8DA9">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0D8C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729DF8E5">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tc>
        <w:tc>
          <w:tcPr>
            <w:tcW w:w="1137" w:type="dxa"/>
            <w:vAlign w:val="center"/>
          </w:tcPr>
          <w:p w14:paraId="4D5AAAFA">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姓名</w:t>
            </w:r>
          </w:p>
        </w:tc>
        <w:tc>
          <w:tcPr>
            <w:tcW w:w="1550" w:type="dxa"/>
            <w:vAlign w:val="center"/>
          </w:tcPr>
          <w:p w14:paraId="0C2A56AE">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336" w:type="dxa"/>
            <w:gridSpan w:val="3"/>
            <w:vAlign w:val="center"/>
          </w:tcPr>
          <w:p w14:paraId="46A0CAE9">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技术职称</w:t>
            </w:r>
          </w:p>
        </w:tc>
        <w:tc>
          <w:tcPr>
            <w:tcW w:w="1268" w:type="dxa"/>
            <w:gridSpan w:val="2"/>
            <w:vAlign w:val="center"/>
          </w:tcPr>
          <w:p w14:paraId="5BC87BC4">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737" w:type="dxa"/>
            <w:gridSpan w:val="2"/>
            <w:vAlign w:val="center"/>
          </w:tcPr>
          <w:p w14:paraId="521118FF">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1474" w:type="dxa"/>
            <w:vAlign w:val="center"/>
          </w:tcPr>
          <w:p w14:paraId="5E0D3E29">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6703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6DD16296">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成立时间</w:t>
            </w:r>
          </w:p>
        </w:tc>
        <w:tc>
          <w:tcPr>
            <w:tcW w:w="2687" w:type="dxa"/>
            <w:gridSpan w:val="2"/>
            <w:vAlign w:val="center"/>
          </w:tcPr>
          <w:p w14:paraId="1A0FA27C">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4815" w:type="dxa"/>
            <w:gridSpan w:val="8"/>
            <w:vAlign w:val="center"/>
          </w:tcPr>
          <w:p w14:paraId="385FF696">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员工总人数（个）：</w:t>
            </w:r>
          </w:p>
        </w:tc>
      </w:tr>
      <w:tr w14:paraId="6311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308F5C36">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企业资质等级</w:t>
            </w:r>
          </w:p>
        </w:tc>
        <w:tc>
          <w:tcPr>
            <w:tcW w:w="2687" w:type="dxa"/>
            <w:gridSpan w:val="2"/>
            <w:vAlign w:val="center"/>
          </w:tcPr>
          <w:p w14:paraId="4381878D">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restart"/>
            <w:vAlign w:val="center"/>
          </w:tcPr>
          <w:p w14:paraId="6C3DD008">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其中</w:t>
            </w:r>
          </w:p>
        </w:tc>
        <w:tc>
          <w:tcPr>
            <w:tcW w:w="2005" w:type="dxa"/>
            <w:gridSpan w:val="4"/>
            <w:vAlign w:val="center"/>
          </w:tcPr>
          <w:p w14:paraId="65CD8120">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设计负责人</w:t>
            </w:r>
          </w:p>
        </w:tc>
        <w:tc>
          <w:tcPr>
            <w:tcW w:w="1678" w:type="dxa"/>
            <w:gridSpan w:val="2"/>
            <w:vAlign w:val="center"/>
          </w:tcPr>
          <w:p w14:paraId="75DEFB72">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2D3A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7F130829">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营业执照号</w:t>
            </w:r>
          </w:p>
        </w:tc>
        <w:tc>
          <w:tcPr>
            <w:tcW w:w="2687" w:type="dxa"/>
            <w:gridSpan w:val="2"/>
            <w:vAlign w:val="center"/>
          </w:tcPr>
          <w:p w14:paraId="0EF7EDB6">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03A061E4">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23F8BF6F">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高级职称人员</w:t>
            </w:r>
          </w:p>
        </w:tc>
        <w:tc>
          <w:tcPr>
            <w:tcW w:w="1678" w:type="dxa"/>
            <w:gridSpan w:val="2"/>
            <w:vAlign w:val="center"/>
          </w:tcPr>
          <w:p w14:paraId="6CBE8A26">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4E81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0E4A73B4">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注册资金</w:t>
            </w:r>
          </w:p>
        </w:tc>
        <w:tc>
          <w:tcPr>
            <w:tcW w:w="2687" w:type="dxa"/>
            <w:gridSpan w:val="2"/>
            <w:vAlign w:val="center"/>
          </w:tcPr>
          <w:p w14:paraId="22208BB0">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28D3E295">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61F8B0AB">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中级职称人员</w:t>
            </w:r>
          </w:p>
        </w:tc>
        <w:tc>
          <w:tcPr>
            <w:tcW w:w="1678" w:type="dxa"/>
            <w:gridSpan w:val="2"/>
            <w:vAlign w:val="center"/>
          </w:tcPr>
          <w:p w14:paraId="5FFE6FA5">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638D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413F499E">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687" w:type="dxa"/>
            <w:gridSpan w:val="2"/>
            <w:vAlign w:val="center"/>
          </w:tcPr>
          <w:p w14:paraId="44EDFE41">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70255CAC">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3D694575">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初级职称人员</w:t>
            </w:r>
          </w:p>
        </w:tc>
        <w:tc>
          <w:tcPr>
            <w:tcW w:w="1678" w:type="dxa"/>
            <w:gridSpan w:val="2"/>
            <w:vAlign w:val="center"/>
          </w:tcPr>
          <w:p w14:paraId="7B7E3F76">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38B2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102F7B71">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账号</w:t>
            </w:r>
          </w:p>
        </w:tc>
        <w:tc>
          <w:tcPr>
            <w:tcW w:w="2687" w:type="dxa"/>
            <w:gridSpan w:val="2"/>
            <w:vAlign w:val="center"/>
          </w:tcPr>
          <w:p w14:paraId="48835798">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3BC3F7E7">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356FA1B3">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技术员</w:t>
            </w:r>
          </w:p>
        </w:tc>
        <w:tc>
          <w:tcPr>
            <w:tcW w:w="1678" w:type="dxa"/>
            <w:gridSpan w:val="2"/>
            <w:vAlign w:val="center"/>
          </w:tcPr>
          <w:p w14:paraId="7809F037">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4A30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777" w:type="dxa"/>
            <w:vAlign w:val="center"/>
          </w:tcPr>
          <w:p w14:paraId="6A299659">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经营范围</w:t>
            </w:r>
          </w:p>
        </w:tc>
        <w:tc>
          <w:tcPr>
            <w:tcW w:w="7502" w:type="dxa"/>
            <w:gridSpan w:val="10"/>
            <w:vAlign w:val="center"/>
          </w:tcPr>
          <w:p w14:paraId="2A75ABE9">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r w14:paraId="6B55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1777" w:type="dxa"/>
            <w:vAlign w:val="center"/>
          </w:tcPr>
          <w:p w14:paraId="4D67D2B0">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关联企业情况</w:t>
            </w:r>
          </w:p>
        </w:tc>
        <w:tc>
          <w:tcPr>
            <w:tcW w:w="7502" w:type="dxa"/>
            <w:gridSpan w:val="10"/>
            <w:vAlign w:val="center"/>
          </w:tcPr>
          <w:p w14:paraId="76CA1DAD">
            <w:pPr>
              <w:pStyle w:val="68"/>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包括但不限于与投标人存在以下关系的不同单位：</w:t>
            </w:r>
          </w:p>
          <w:p w14:paraId="56F177BC">
            <w:pPr>
              <w:pStyle w:val="68"/>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1．法定代表人为同一人的。</w:t>
            </w:r>
          </w:p>
          <w:p w14:paraId="7460BFF2">
            <w:pPr>
              <w:pStyle w:val="68"/>
              <w:wordWrap w:val="0"/>
              <w:adjustRightInd w:val="0"/>
              <w:snapToGrid w:val="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2．存在控股、管理关系的。</w:t>
            </w:r>
          </w:p>
          <w:p w14:paraId="7534363A">
            <w:pPr>
              <w:pStyle w:val="68"/>
              <w:wordWrap w:val="0"/>
              <w:adjustRightInd w:val="0"/>
              <w:snapToGrid w:val="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3．主要人员相互任职的。</w:t>
            </w:r>
          </w:p>
        </w:tc>
      </w:tr>
      <w:tr w14:paraId="7F43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777" w:type="dxa"/>
            <w:vAlign w:val="center"/>
          </w:tcPr>
          <w:p w14:paraId="34568A7C">
            <w:pPr>
              <w:pStyle w:val="68"/>
              <w:wordWrap w:val="0"/>
              <w:adjustRightInd w:val="0"/>
              <w:snapToGrid w:val="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c>
          <w:tcPr>
            <w:tcW w:w="7502" w:type="dxa"/>
            <w:gridSpan w:val="10"/>
            <w:vAlign w:val="center"/>
          </w:tcPr>
          <w:p w14:paraId="21966B91">
            <w:pPr>
              <w:pStyle w:val="68"/>
              <w:wordWrap w:val="0"/>
              <w:adjustRightInd w:val="0"/>
              <w:snapToGrid w:val="0"/>
              <w:jc w:val="center"/>
              <w:rPr>
                <w:rFonts w:hint="eastAsia" w:ascii="宋体" w:hAnsi="宋体" w:eastAsia="宋体" w:cs="宋体"/>
                <w:snapToGrid w:val="0"/>
                <w:color w:val="auto"/>
                <w:kern w:val="0"/>
                <w:sz w:val="24"/>
                <w:szCs w:val="24"/>
                <w:highlight w:val="none"/>
              </w:rPr>
            </w:pPr>
          </w:p>
        </w:tc>
      </w:tr>
    </w:tbl>
    <w:p w14:paraId="2868E8D7">
      <w:pPr>
        <w:pStyle w:val="68"/>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p>
    <w:p w14:paraId="33D3032C">
      <w:pPr>
        <w:pStyle w:val="68"/>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说明：</w:t>
      </w:r>
    </w:p>
    <w:p w14:paraId="17EAFB30">
      <w:pPr>
        <w:pStyle w:val="68"/>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1.《投标人基本情况表》后应附以下资料：</w:t>
      </w:r>
    </w:p>
    <w:p w14:paraId="5B58FF17">
      <w:pPr>
        <w:pStyle w:val="68"/>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（1）企业营业执照、资质证书的彩色扫描件；</w:t>
      </w:r>
    </w:p>
    <w:p w14:paraId="55F1B797">
      <w:pPr>
        <w:pStyle w:val="68"/>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（2）“进粤企业和人员诚信信息登记平台”企业信息情况打印页。（适用于省外企业）；</w:t>
      </w:r>
    </w:p>
    <w:p w14:paraId="5CDEE42C">
      <w:pPr>
        <w:pStyle w:val="68"/>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2．联合体投标的，联合体成员单位均应填写《投标人基本情况表》并提供以上所需资料。</w:t>
      </w:r>
    </w:p>
    <w:p w14:paraId="5848B888">
      <w:pPr>
        <w:wordWrap w:val="0"/>
        <w:adjustRightInd w:val="0"/>
        <w:snapToGrid w:val="0"/>
        <w:spacing w:line="440" w:lineRule="exact"/>
        <w:jc w:val="left"/>
        <w:outlineLvl w:val="1"/>
        <w:rPr>
          <w:rFonts w:hint="eastAsia" w:ascii="宋体" w:hAnsi="宋体" w:eastAsia="宋体" w:cs="宋体"/>
          <w:b/>
          <w:bCs/>
          <w:snapToGrid w:val="0"/>
          <w:color w:val="auto"/>
          <w:kern w:val="0"/>
          <w:sz w:val="24"/>
          <w:szCs w:val="24"/>
          <w:highlight w:val="none"/>
        </w:rPr>
      </w:pPr>
      <w:r>
        <w:rPr>
          <w:rFonts w:hint="eastAsia" w:ascii="宋体" w:hAnsi="宋体" w:eastAsia="宋体" w:cs="宋体"/>
          <w:b/>
          <w:bCs/>
          <w:color w:val="auto"/>
          <w:sz w:val="21"/>
          <w:szCs w:val="21"/>
          <w:highlight w:val="none"/>
        </w:rPr>
        <w:br w:type="page"/>
      </w:r>
      <w:bookmarkStart w:id="274" w:name="_Toc7189"/>
      <w:r>
        <w:rPr>
          <w:rStyle w:val="38"/>
          <w:rFonts w:hint="eastAsia" w:ascii="宋体" w:hAnsi="宋体" w:eastAsia="宋体" w:cs="宋体"/>
          <w:b/>
          <w:bCs/>
          <w:color w:val="auto"/>
          <w:sz w:val="24"/>
          <w:szCs w:val="24"/>
          <w:highlight w:val="none"/>
        </w:rPr>
        <w:t>格式六 设计/勘察负责人简历表</w:t>
      </w:r>
      <w:bookmarkEnd w:id="274"/>
    </w:p>
    <w:p w14:paraId="31621110">
      <w:pPr>
        <w:wordWrap w:val="0"/>
        <w:adjustRightInd w:val="0"/>
        <w:snapToGrid w:val="0"/>
        <w:spacing w:line="440" w:lineRule="exact"/>
        <w:jc w:val="left"/>
        <w:outlineLvl w:val="9"/>
        <w:rPr>
          <w:rFonts w:hint="eastAsia" w:ascii="宋体" w:hAnsi="宋体" w:eastAsia="宋体" w:cs="宋体"/>
          <w:b/>
          <w:bCs/>
          <w:snapToGrid w:val="0"/>
          <w:color w:val="auto"/>
          <w:kern w:val="0"/>
          <w:sz w:val="21"/>
          <w:szCs w:val="21"/>
          <w:highlight w:val="none"/>
        </w:rPr>
      </w:pPr>
    </w:p>
    <w:p w14:paraId="202FE279">
      <w:pPr>
        <w:wordWrap w:val="0"/>
        <w:adjustRightInd w:val="0"/>
        <w:snapToGrid w:val="0"/>
        <w:spacing w:line="440" w:lineRule="exact"/>
        <w:jc w:val="center"/>
        <w:outlineLvl w:val="9"/>
        <w:rPr>
          <w:rFonts w:hint="eastAsia" w:ascii="宋体" w:hAnsi="宋体" w:eastAsia="宋体" w:cs="宋体"/>
          <w:b/>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设计/勘察负责人简历表</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35"/>
        <w:gridCol w:w="728"/>
        <w:gridCol w:w="1523"/>
        <w:gridCol w:w="953"/>
        <w:gridCol w:w="105"/>
        <w:gridCol w:w="1195"/>
        <w:gridCol w:w="761"/>
        <w:gridCol w:w="73"/>
        <w:gridCol w:w="1408"/>
      </w:tblGrid>
      <w:tr w14:paraId="2C878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0" w:type="dxa"/>
            <w:gridSpan w:val="10"/>
            <w:vAlign w:val="center"/>
          </w:tcPr>
          <w:p w14:paraId="6DF3352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1.基本情况</w:t>
            </w:r>
          </w:p>
        </w:tc>
      </w:tr>
      <w:tr w14:paraId="7D286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631B5F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5" w:type="dxa"/>
            <w:vAlign w:val="center"/>
          </w:tcPr>
          <w:p w14:paraId="0EB566EA">
            <w:pPr>
              <w:jc w:val="center"/>
              <w:rPr>
                <w:rFonts w:hint="eastAsia" w:ascii="宋体" w:hAnsi="宋体" w:eastAsia="宋体" w:cs="宋体"/>
                <w:color w:val="auto"/>
                <w:sz w:val="24"/>
                <w:szCs w:val="24"/>
                <w:highlight w:val="none"/>
              </w:rPr>
            </w:pPr>
          </w:p>
        </w:tc>
        <w:tc>
          <w:tcPr>
            <w:tcW w:w="728" w:type="dxa"/>
            <w:vAlign w:val="center"/>
          </w:tcPr>
          <w:p w14:paraId="35B7F1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23" w:type="dxa"/>
            <w:vAlign w:val="center"/>
          </w:tcPr>
          <w:p w14:paraId="11A2151F">
            <w:pPr>
              <w:jc w:val="center"/>
              <w:rPr>
                <w:rFonts w:hint="eastAsia" w:ascii="宋体" w:hAnsi="宋体" w:eastAsia="宋体" w:cs="宋体"/>
                <w:color w:val="auto"/>
                <w:sz w:val="24"/>
                <w:szCs w:val="24"/>
                <w:highlight w:val="none"/>
              </w:rPr>
            </w:pPr>
          </w:p>
        </w:tc>
        <w:tc>
          <w:tcPr>
            <w:tcW w:w="953" w:type="dxa"/>
            <w:vAlign w:val="center"/>
          </w:tcPr>
          <w:p w14:paraId="55CB56A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00" w:type="dxa"/>
            <w:gridSpan w:val="2"/>
            <w:vAlign w:val="center"/>
          </w:tcPr>
          <w:p w14:paraId="78D80A50">
            <w:pPr>
              <w:jc w:val="center"/>
              <w:rPr>
                <w:rFonts w:hint="eastAsia" w:ascii="宋体" w:hAnsi="宋体" w:eastAsia="宋体" w:cs="宋体"/>
                <w:color w:val="auto"/>
                <w:sz w:val="24"/>
                <w:szCs w:val="24"/>
                <w:highlight w:val="none"/>
              </w:rPr>
            </w:pPr>
          </w:p>
        </w:tc>
        <w:tc>
          <w:tcPr>
            <w:tcW w:w="761" w:type="dxa"/>
            <w:vAlign w:val="center"/>
          </w:tcPr>
          <w:p w14:paraId="0C48187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1481" w:type="dxa"/>
            <w:gridSpan w:val="2"/>
            <w:vAlign w:val="center"/>
          </w:tcPr>
          <w:p w14:paraId="646F84B5">
            <w:pPr>
              <w:jc w:val="center"/>
              <w:rPr>
                <w:rFonts w:hint="eastAsia" w:ascii="宋体" w:hAnsi="宋体" w:eastAsia="宋体" w:cs="宋体"/>
                <w:color w:val="auto"/>
                <w:sz w:val="24"/>
                <w:szCs w:val="24"/>
                <w:highlight w:val="none"/>
              </w:rPr>
            </w:pPr>
          </w:p>
        </w:tc>
      </w:tr>
      <w:tr w14:paraId="630FC2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263105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35" w:type="dxa"/>
            <w:vAlign w:val="center"/>
          </w:tcPr>
          <w:p w14:paraId="7AC8F6D3">
            <w:pPr>
              <w:jc w:val="center"/>
              <w:rPr>
                <w:rFonts w:hint="eastAsia" w:ascii="宋体" w:hAnsi="宋体" w:eastAsia="宋体" w:cs="宋体"/>
                <w:color w:val="auto"/>
                <w:sz w:val="24"/>
                <w:szCs w:val="24"/>
                <w:highlight w:val="none"/>
              </w:rPr>
            </w:pPr>
          </w:p>
        </w:tc>
        <w:tc>
          <w:tcPr>
            <w:tcW w:w="2251" w:type="dxa"/>
            <w:gridSpan w:val="2"/>
            <w:vAlign w:val="center"/>
          </w:tcPr>
          <w:p w14:paraId="3105D430">
            <w:pPr>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为投标人服务时间</w:t>
            </w:r>
          </w:p>
        </w:tc>
        <w:tc>
          <w:tcPr>
            <w:tcW w:w="953" w:type="dxa"/>
            <w:vAlign w:val="center"/>
          </w:tcPr>
          <w:p w14:paraId="1FBEEEB6">
            <w:pPr>
              <w:jc w:val="center"/>
              <w:rPr>
                <w:rFonts w:hint="eastAsia" w:ascii="宋体" w:hAnsi="宋体" w:eastAsia="宋体" w:cs="宋体"/>
                <w:color w:val="auto"/>
                <w:sz w:val="24"/>
                <w:szCs w:val="24"/>
                <w:highlight w:val="none"/>
              </w:rPr>
            </w:pPr>
          </w:p>
        </w:tc>
        <w:tc>
          <w:tcPr>
            <w:tcW w:w="2061" w:type="dxa"/>
            <w:gridSpan w:val="3"/>
            <w:vAlign w:val="center"/>
          </w:tcPr>
          <w:p w14:paraId="48BC42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在本合同中</w:t>
            </w:r>
          </w:p>
          <w:p w14:paraId="37FE7B64">
            <w:pPr>
              <w:jc w:val="center"/>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拟任职</w:t>
            </w:r>
          </w:p>
        </w:tc>
        <w:tc>
          <w:tcPr>
            <w:tcW w:w="1481" w:type="dxa"/>
            <w:gridSpan w:val="2"/>
            <w:vAlign w:val="center"/>
          </w:tcPr>
          <w:p w14:paraId="7C3B3CD7">
            <w:pPr>
              <w:jc w:val="center"/>
              <w:rPr>
                <w:rFonts w:hint="eastAsia" w:ascii="宋体" w:hAnsi="宋体" w:eastAsia="宋体" w:cs="宋体"/>
                <w:color w:val="auto"/>
                <w:sz w:val="24"/>
                <w:szCs w:val="24"/>
                <w:highlight w:val="none"/>
              </w:rPr>
            </w:pPr>
          </w:p>
        </w:tc>
      </w:tr>
      <w:tr w14:paraId="370EE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36206CF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181" w:type="dxa"/>
            <w:gridSpan w:val="9"/>
            <w:vAlign w:val="center"/>
          </w:tcPr>
          <w:p w14:paraId="0E747328">
            <w:pPr>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6F5A5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05DEFE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2.经历</w:t>
            </w:r>
          </w:p>
        </w:tc>
      </w:tr>
      <w:tr w14:paraId="6DE13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4EE1768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4744" w:type="dxa"/>
            <w:gridSpan w:val="5"/>
            <w:vAlign w:val="center"/>
          </w:tcPr>
          <w:p w14:paraId="372DB5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负责过的主要工程（类型和金额）</w:t>
            </w:r>
          </w:p>
        </w:tc>
        <w:tc>
          <w:tcPr>
            <w:tcW w:w="2029" w:type="dxa"/>
            <w:gridSpan w:val="3"/>
            <w:vAlign w:val="center"/>
          </w:tcPr>
          <w:p w14:paraId="61D2404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该项目中任职</w:t>
            </w:r>
          </w:p>
        </w:tc>
        <w:tc>
          <w:tcPr>
            <w:tcW w:w="1408" w:type="dxa"/>
            <w:vAlign w:val="center"/>
          </w:tcPr>
          <w:p w14:paraId="117571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2C06B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3BE5B310">
            <w:pPr>
              <w:jc w:val="center"/>
              <w:rPr>
                <w:rFonts w:hint="eastAsia" w:ascii="宋体" w:hAnsi="宋体" w:eastAsia="宋体" w:cs="宋体"/>
                <w:color w:val="auto"/>
                <w:sz w:val="24"/>
                <w:szCs w:val="24"/>
                <w:highlight w:val="none"/>
              </w:rPr>
            </w:pPr>
          </w:p>
        </w:tc>
        <w:tc>
          <w:tcPr>
            <w:tcW w:w="4744" w:type="dxa"/>
            <w:gridSpan w:val="5"/>
            <w:vAlign w:val="center"/>
          </w:tcPr>
          <w:p w14:paraId="1133308D">
            <w:pPr>
              <w:jc w:val="center"/>
              <w:rPr>
                <w:rFonts w:hint="eastAsia" w:ascii="宋体" w:hAnsi="宋体" w:eastAsia="宋体" w:cs="宋体"/>
                <w:color w:val="auto"/>
                <w:sz w:val="24"/>
                <w:szCs w:val="24"/>
                <w:highlight w:val="none"/>
              </w:rPr>
            </w:pPr>
          </w:p>
        </w:tc>
        <w:tc>
          <w:tcPr>
            <w:tcW w:w="2029" w:type="dxa"/>
            <w:gridSpan w:val="3"/>
            <w:vAlign w:val="center"/>
          </w:tcPr>
          <w:p w14:paraId="4600646D">
            <w:pPr>
              <w:jc w:val="center"/>
              <w:rPr>
                <w:rFonts w:hint="eastAsia" w:ascii="宋体" w:hAnsi="宋体" w:eastAsia="宋体" w:cs="宋体"/>
                <w:color w:val="auto"/>
                <w:sz w:val="24"/>
                <w:szCs w:val="24"/>
                <w:highlight w:val="none"/>
              </w:rPr>
            </w:pPr>
          </w:p>
        </w:tc>
        <w:tc>
          <w:tcPr>
            <w:tcW w:w="1408" w:type="dxa"/>
            <w:vAlign w:val="center"/>
          </w:tcPr>
          <w:p w14:paraId="31225801">
            <w:pPr>
              <w:jc w:val="center"/>
              <w:rPr>
                <w:rFonts w:hint="eastAsia" w:ascii="宋体" w:hAnsi="宋体" w:eastAsia="宋体" w:cs="宋体"/>
                <w:color w:val="auto"/>
                <w:sz w:val="24"/>
                <w:szCs w:val="24"/>
                <w:highlight w:val="none"/>
              </w:rPr>
            </w:pPr>
          </w:p>
        </w:tc>
      </w:tr>
      <w:tr w14:paraId="7CAF1E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06C8A22C">
            <w:pPr>
              <w:jc w:val="center"/>
              <w:rPr>
                <w:rFonts w:hint="eastAsia" w:ascii="宋体" w:hAnsi="宋体" w:eastAsia="宋体" w:cs="宋体"/>
                <w:color w:val="auto"/>
                <w:sz w:val="24"/>
                <w:szCs w:val="24"/>
                <w:highlight w:val="none"/>
              </w:rPr>
            </w:pPr>
          </w:p>
        </w:tc>
        <w:tc>
          <w:tcPr>
            <w:tcW w:w="4744" w:type="dxa"/>
            <w:gridSpan w:val="5"/>
            <w:vAlign w:val="center"/>
          </w:tcPr>
          <w:p w14:paraId="3CB330E8">
            <w:pPr>
              <w:jc w:val="center"/>
              <w:rPr>
                <w:rFonts w:hint="eastAsia" w:ascii="宋体" w:hAnsi="宋体" w:eastAsia="宋体" w:cs="宋体"/>
                <w:color w:val="auto"/>
                <w:sz w:val="24"/>
                <w:szCs w:val="24"/>
                <w:highlight w:val="none"/>
              </w:rPr>
            </w:pPr>
          </w:p>
        </w:tc>
        <w:tc>
          <w:tcPr>
            <w:tcW w:w="2029" w:type="dxa"/>
            <w:gridSpan w:val="3"/>
            <w:vAlign w:val="center"/>
          </w:tcPr>
          <w:p w14:paraId="06F6E2CA">
            <w:pPr>
              <w:jc w:val="center"/>
              <w:rPr>
                <w:rFonts w:hint="eastAsia" w:ascii="宋体" w:hAnsi="宋体" w:eastAsia="宋体" w:cs="宋体"/>
                <w:color w:val="auto"/>
                <w:sz w:val="24"/>
                <w:szCs w:val="24"/>
                <w:highlight w:val="none"/>
              </w:rPr>
            </w:pPr>
          </w:p>
        </w:tc>
        <w:tc>
          <w:tcPr>
            <w:tcW w:w="1408" w:type="dxa"/>
            <w:vAlign w:val="center"/>
          </w:tcPr>
          <w:p w14:paraId="2F1EAA8E">
            <w:pPr>
              <w:jc w:val="center"/>
              <w:rPr>
                <w:rFonts w:hint="eastAsia" w:ascii="宋体" w:hAnsi="宋体" w:eastAsia="宋体" w:cs="宋体"/>
                <w:color w:val="auto"/>
                <w:sz w:val="24"/>
                <w:szCs w:val="24"/>
                <w:highlight w:val="none"/>
              </w:rPr>
            </w:pPr>
          </w:p>
        </w:tc>
      </w:tr>
      <w:tr w14:paraId="391F3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7C862AED">
            <w:pPr>
              <w:jc w:val="center"/>
              <w:rPr>
                <w:rFonts w:hint="eastAsia" w:ascii="宋体" w:hAnsi="宋体" w:eastAsia="宋体" w:cs="宋体"/>
                <w:color w:val="auto"/>
                <w:sz w:val="24"/>
                <w:szCs w:val="24"/>
                <w:highlight w:val="none"/>
              </w:rPr>
            </w:pPr>
          </w:p>
        </w:tc>
        <w:tc>
          <w:tcPr>
            <w:tcW w:w="4744" w:type="dxa"/>
            <w:gridSpan w:val="5"/>
            <w:vAlign w:val="center"/>
          </w:tcPr>
          <w:p w14:paraId="020A14E4">
            <w:pPr>
              <w:jc w:val="center"/>
              <w:rPr>
                <w:rFonts w:hint="eastAsia" w:ascii="宋体" w:hAnsi="宋体" w:eastAsia="宋体" w:cs="宋体"/>
                <w:color w:val="auto"/>
                <w:sz w:val="24"/>
                <w:szCs w:val="24"/>
                <w:highlight w:val="none"/>
              </w:rPr>
            </w:pPr>
          </w:p>
        </w:tc>
        <w:tc>
          <w:tcPr>
            <w:tcW w:w="2029" w:type="dxa"/>
            <w:gridSpan w:val="3"/>
            <w:vAlign w:val="center"/>
          </w:tcPr>
          <w:p w14:paraId="60FDCBD7">
            <w:pPr>
              <w:jc w:val="center"/>
              <w:rPr>
                <w:rFonts w:hint="eastAsia" w:ascii="宋体" w:hAnsi="宋体" w:eastAsia="宋体" w:cs="宋体"/>
                <w:color w:val="auto"/>
                <w:sz w:val="24"/>
                <w:szCs w:val="24"/>
                <w:highlight w:val="none"/>
              </w:rPr>
            </w:pPr>
          </w:p>
        </w:tc>
        <w:tc>
          <w:tcPr>
            <w:tcW w:w="1408" w:type="dxa"/>
            <w:vAlign w:val="center"/>
          </w:tcPr>
          <w:p w14:paraId="50430A2D">
            <w:pPr>
              <w:jc w:val="center"/>
              <w:rPr>
                <w:rFonts w:hint="eastAsia" w:ascii="宋体" w:hAnsi="宋体" w:eastAsia="宋体" w:cs="宋体"/>
                <w:color w:val="auto"/>
                <w:sz w:val="24"/>
                <w:szCs w:val="24"/>
                <w:highlight w:val="none"/>
              </w:rPr>
            </w:pPr>
          </w:p>
        </w:tc>
      </w:tr>
      <w:tr w14:paraId="0D8C5F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40" w:type="dxa"/>
            <w:gridSpan w:val="10"/>
            <w:vAlign w:val="center"/>
          </w:tcPr>
          <w:p w14:paraId="60E378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3.获奖情况（如有）</w:t>
            </w:r>
          </w:p>
        </w:tc>
      </w:tr>
      <w:tr w14:paraId="7D22F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0" w:type="dxa"/>
            <w:gridSpan w:val="10"/>
            <w:vAlign w:val="center"/>
          </w:tcPr>
          <w:p w14:paraId="523DB2FF">
            <w:pPr>
              <w:jc w:val="center"/>
              <w:rPr>
                <w:rFonts w:hint="eastAsia" w:ascii="宋体" w:hAnsi="宋体" w:eastAsia="宋体" w:cs="宋体"/>
                <w:color w:val="auto"/>
                <w:sz w:val="24"/>
                <w:szCs w:val="24"/>
                <w:highlight w:val="none"/>
              </w:rPr>
            </w:pPr>
          </w:p>
        </w:tc>
      </w:tr>
      <w:tr w14:paraId="37002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6366832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4.目前承担的任务</w:t>
            </w:r>
          </w:p>
        </w:tc>
      </w:tr>
      <w:tr w14:paraId="65A84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40" w:type="dxa"/>
            <w:gridSpan w:val="10"/>
            <w:vAlign w:val="center"/>
          </w:tcPr>
          <w:p w14:paraId="4FD282D6">
            <w:pPr>
              <w:jc w:val="center"/>
              <w:rPr>
                <w:rFonts w:hint="eastAsia" w:ascii="宋体" w:hAnsi="宋体" w:eastAsia="宋体" w:cs="宋体"/>
                <w:color w:val="auto"/>
                <w:sz w:val="24"/>
                <w:szCs w:val="24"/>
                <w:highlight w:val="none"/>
              </w:rPr>
            </w:pPr>
          </w:p>
        </w:tc>
      </w:tr>
    </w:tbl>
    <w:p w14:paraId="11B42D74">
      <w:pPr>
        <w:wordWrap w:val="0"/>
        <w:adjustRightInd w:val="0"/>
        <w:snapToGrid w:val="0"/>
        <w:spacing w:line="440" w:lineRule="exact"/>
        <w:ind w:firstLine="570"/>
        <w:jc w:val="right"/>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注：本表不够时自制</w:t>
      </w:r>
    </w:p>
    <w:p w14:paraId="70A823B7">
      <w:pPr>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说明：《设计/勘察负责人简历表》后应附拟派设计/勘察负责人以下资料：</w:t>
      </w:r>
    </w:p>
    <w:p w14:paraId="42E5A666">
      <w:pPr>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1．身份证彩色扫描件；</w:t>
      </w:r>
    </w:p>
    <w:p w14:paraId="4DB8D7B3">
      <w:pPr>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2．注册证书（如需）、职称证（如需）彩色扫描件（须扫描至变更注册栏，电子证书除外）；</w:t>
      </w:r>
    </w:p>
    <w:p w14:paraId="17E2E5AF">
      <w:pPr>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3．在本单位</w:t>
      </w:r>
      <w:r>
        <w:rPr>
          <w:rFonts w:hint="eastAsia" w:ascii="宋体" w:hAnsi="宋体" w:eastAsia="宋体" w:cs="宋体"/>
          <w:color w:val="auto"/>
          <w:sz w:val="21"/>
          <w:szCs w:val="21"/>
          <w:highlight w:val="none"/>
        </w:rPr>
        <w:t>（或其分支机构）</w:t>
      </w:r>
      <w:r>
        <w:rPr>
          <w:rFonts w:hint="eastAsia" w:ascii="宋体" w:hAnsi="宋体" w:eastAsia="宋体" w:cs="宋体"/>
          <w:snapToGrid w:val="0"/>
          <w:color w:val="auto"/>
          <w:kern w:val="0"/>
          <w:sz w:val="21"/>
          <w:szCs w:val="21"/>
          <w:highlight w:val="none"/>
        </w:rPr>
        <w:t>缴纳社保的证明（至少</w:t>
      </w:r>
      <w:r>
        <w:rPr>
          <w:rFonts w:hint="eastAsia" w:ascii="宋体" w:hAnsi="宋体" w:cs="宋体"/>
          <w:snapToGrid w:val="0"/>
          <w:color w:val="auto"/>
          <w:kern w:val="0"/>
          <w:sz w:val="21"/>
          <w:szCs w:val="21"/>
          <w:highlight w:val="none"/>
          <w:lang w:val="en-US" w:eastAsia="zh-CN"/>
        </w:rPr>
        <w:t>一</w:t>
      </w:r>
      <w:r>
        <w:rPr>
          <w:rFonts w:hint="eastAsia" w:ascii="宋体" w:hAnsi="宋体" w:eastAsia="宋体" w:cs="宋体"/>
          <w:snapToGrid w:val="0"/>
          <w:color w:val="auto"/>
          <w:kern w:val="0"/>
          <w:sz w:val="21"/>
          <w:szCs w:val="21"/>
          <w:highlight w:val="none"/>
        </w:rPr>
        <w:t>个月，其中必须有202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月）彩色扫描件；拟派设计/勘察负责人为退休返聘人员无法提供社保证明的，提供退休证和劳动合同彩色扫描件</w:t>
      </w:r>
      <w:r>
        <w:rPr>
          <w:rFonts w:hint="eastAsia" w:ascii="宋体" w:hAnsi="宋体" w:eastAsia="宋体" w:cs="宋体"/>
          <w:snapToGrid w:val="0"/>
          <w:color w:val="auto"/>
          <w:kern w:val="0"/>
          <w:sz w:val="21"/>
          <w:szCs w:val="21"/>
          <w:highlight w:val="none"/>
          <w:lang w:eastAsia="zh-CN"/>
        </w:rPr>
        <w:t>。</w:t>
      </w:r>
    </w:p>
    <w:p w14:paraId="35164872">
      <w:pPr>
        <w:wordWrap w:val="0"/>
        <w:adjustRightInd w:val="0"/>
        <w:snapToGrid w:val="0"/>
        <w:spacing w:line="440" w:lineRule="exact"/>
        <w:jc w:val="left"/>
        <w:outlineLvl w:val="9"/>
        <w:rPr>
          <w:rFonts w:hint="eastAsia" w:ascii="宋体" w:hAnsi="宋体" w:eastAsia="宋体" w:cs="宋体"/>
          <w:b/>
          <w:snapToGrid w:val="0"/>
          <w:color w:val="auto"/>
          <w:kern w:val="0"/>
          <w:sz w:val="21"/>
          <w:szCs w:val="21"/>
          <w:highlight w:val="none"/>
        </w:rPr>
      </w:pPr>
    </w:p>
    <w:p w14:paraId="58B00EB9">
      <w:pPr>
        <w:wordWrap w:val="0"/>
        <w:adjustRightInd w:val="0"/>
        <w:snapToGrid w:val="0"/>
        <w:spacing w:line="440" w:lineRule="exact"/>
        <w:jc w:val="left"/>
        <w:outlineLvl w:val="9"/>
        <w:rPr>
          <w:rFonts w:hint="eastAsia" w:ascii="宋体" w:hAnsi="宋体" w:eastAsia="宋体" w:cs="宋体"/>
          <w:b/>
          <w:snapToGrid w:val="0"/>
          <w:color w:val="auto"/>
          <w:kern w:val="0"/>
          <w:sz w:val="21"/>
          <w:szCs w:val="21"/>
          <w:highlight w:val="none"/>
        </w:rPr>
      </w:pPr>
    </w:p>
    <w:p w14:paraId="7537BFCD">
      <w:pPr>
        <w:wordWrap w:val="0"/>
        <w:adjustRightInd w:val="0"/>
        <w:snapToGrid w:val="0"/>
        <w:spacing w:line="440" w:lineRule="exact"/>
        <w:jc w:val="left"/>
        <w:outlineLvl w:val="9"/>
        <w:rPr>
          <w:rStyle w:val="38"/>
          <w:rFonts w:hint="eastAsia" w:ascii="宋体" w:hAnsi="宋体" w:eastAsia="宋体" w:cs="宋体"/>
          <w:b/>
          <w:bCs/>
          <w:color w:val="auto"/>
          <w:sz w:val="21"/>
          <w:szCs w:val="21"/>
          <w:highlight w:val="none"/>
        </w:rPr>
      </w:pPr>
      <w:bookmarkStart w:id="275" w:name="_Toc22391"/>
    </w:p>
    <w:p w14:paraId="326DC4AD">
      <w:pPr>
        <w:wordWrap w:val="0"/>
        <w:adjustRightInd w:val="0"/>
        <w:snapToGrid w:val="0"/>
        <w:spacing w:line="440" w:lineRule="exact"/>
        <w:jc w:val="left"/>
        <w:outlineLvl w:val="9"/>
        <w:rPr>
          <w:rStyle w:val="38"/>
          <w:rFonts w:hint="eastAsia" w:ascii="宋体" w:hAnsi="宋体" w:eastAsia="宋体" w:cs="宋体"/>
          <w:b/>
          <w:bCs/>
          <w:color w:val="auto"/>
          <w:sz w:val="21"/>
          <w:szCs w:val="21"/>
          <w:highlight w:val="none"/>
        </w:rPr>
      </w:pPr>
    </w:p>
    <w:p w14:paraId="02BB24B0">
      <w:pPr>
        <w:wordWrap w:val="0"/>
        <w:adjustRightInd w:val="0"/>
        <w:snapToGrid w:val="0"/>
        <w:spacing w:line="440" w:lineRule="exact"/>
        <w:jc w:val="left"/>
        <w:outlineLvl w:val="1"/>
        <w:rPr>
          <w:rStyle w:val="38"/>
          <w:rFonts w:hint="eastAsia" w:ascii="宋体" w:hAnsi="宋体" w:eastAsia="宋体" w:cs="宋体"/>
          <w:b/>
          <w:bCs/>
          <w:color w:val="auto"/>
          <w:sz w:val="24"/>
          <w:szCs w:val="24"/>
          <w:highlight w:val="none"/>
        </w:rPr>
      </w:pPr>
      <w:r>
        <w:rPr>
          <w:rStyle w:val="38"/>
          <w:rFonts w:hint="eastAsia" w:ascii="宋体" w:hAnsi="宋体" w:eastAsia="宋体" w:cs="宋体"/>
          <w:b/>
          <w:bCs/>
          <w:color w:val="auto"/>
          <w:sz w:val="24"/>
          <w:szCs w:val="24"/>
          <w:highlight w:val="none"/>
        </w:rPr>
        <w:t>格式七 本项目拟投入的人员基本情况表</w:t>
      </w:r>
    </w:p>
    <w:bookmarkEnd w:id="275"/>
    <w:p w14:paraId="68A44130">
      <w:pPr>
        <w:wordWrap w:val="0"/>
        <w:adjustRightInd w:val="0"/>
        <w:snapToGrid w:val="0"/>
        <w:spacing w:line="440" w:lineRule="exact"/>
        <w:jc w:val="left"/>
        <w:outlineLvl w:val="9"/>
        <w:rPr>
          <w:rFonts w:hint="eastAsia" w:ascii="宋体" w:hAnsi="宋体" w:eastAsia="宋体" w:cs="宋体"/>
          <w:b/>
          <w:bCs/>
          <w:snapToGrid w:val="0"/>
          <w:color w:val="auto"/>
          <w:kern w:val="0"/>
          <w:sz w:val="21"/>
          <w:szCs w:val="21"/>
          <w:highlight w:val="none"/>
        </w:rPr>
      </w:pPr>
    </w:p>
    <w:p w14:paraId="55D40715">
      <w:pPr>
        <w:wordWrap w:val="0"/>
        <w:adjustRightInd w:val="0"/>
        <w:snapToGrid w:val="0"/>
        <w:spacing w:line="440" w:lineRule="exact"/>
        <w:ind w:firstLine="570"/>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本项目拟投入的人员基本情况表</w:t>
      </w:r>
    </w:p>
    <w:p w14:paraId="0CC07850">
      <w:pPr>
        <w:pStyle w:val="99"/>
        <w:wordWrap w:val="0"/>
        <w:adjustRightInd w:val="0"/>
        <w:snapToGrid w:val="0"/>
        <w:spacing w:line="440" w:lineRule="exact"/>
        <w:jc w:val="right"/>
        <w:rPr>
          <w:rFonts w:hint="eastAsia" w:ascii="宋体" w:hAnsi="宋体" w:eastAsia="宋体" w:cs="宋体"/>
          <w:snapToGrid w:val="0"/>
          <w:color w:val="auto"/>
          <w:kern w:val="0"/>
          <w:sz w:val="21"/>
          <w:szCs w:val="21"/>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476"/>
        <w:gridCol w:w="1385"/>
        <w:gridCol w:w="3360"/>
      </w:tblGrid>
      <w:tr w14:paraId="0C1D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58" w:type="dxa"/>
            <w:vAlign w:val="center"/>
          </w:tcPr>
          <w:p w14:paraId="550C91C0">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人员安排</w:t>
            </w:r>
          </w:p>
        </w:tc>
        <w:tc>
          <w:tcPr>
            <w:tcW w:w="1476" w:type="dxa"/>
            <w:vAlign w:val="center"/>
          </w:tcPr>
          <w:p w14:paraId="73271B3B">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385" w:type="dxa"/>
            <w:vAlign w:val="center"/>
          </w:tcPr>
          <w:p w14:paraId="6F06BDD4">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360" w:type="dxa"/>
            <w:vAlign w:val="center"/>
          </w:tcPr>
          <w:p w14:paraId="11C06847">
            <w:pPr>
              <w:adjustRightInd w:val="0"/>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职称证或注册执业专业</w:t>
            </w:r>
          </w:p>
        </w:tc>
      </w:tr>
      <w:tr w14:paraId="60C7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358" w:type="dxa"/>
            <w:vAlign w:val="center"/>
          </w:tcPr>
          <w:p w14:paraId="12286EF9">
            <w:pPr>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p w14:paraId="26C931CB">
            <w:pPr>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（即设计负责人）</w:t>
            </w:r>
          </w:p>
        </w:tc>
        <w:tc>
          <w:tcPr>
            <w:tcW w:w="1476" w:type="dxa"/>
            <w:vAlign w:val="center"/>
          </w:tcPr>
          <w:p w14:paraId="4B9A545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387F46F8">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0B830D81">
            <w:pPr>
              <w:adjustRightInd w:val="0"/>
              <w:snapToGrid w:val="0"/>
              <w:spacing w:line="440" w:lineRule="exact"/>
              <w:rPr>
                <w:rFonts w:hint="eastAsia" w:ascii="宋体" w:hAnsi="宋体" w:eastAsia="宋体" w:cs="宋体"/>
                <w:color w:val="auto"/>
                <w:sz w:val="24"/>
                <w:szCs w:val="24"/>
                <w:highlight w:val="none"/>
              </w:rPr>
            </w:pPr>
          </w:p>
        </w:tc>
      </w:tr>
      <w:tr w14:paraId="7A05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111A656B">
            <w:pPr>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勘察负责人</w:t>
            </w:r>
          </w:p>
        </w:tc>
        <w:tc>
          <w:tcPr>
            <w:tcW w:w="1476" w:type="dxa"/>
            <w:vAlign w:val="center"/>
          </w:tcPr>
          <w:p w14:paraId="74C7027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3FF5EF34">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79576C2A">
            <w:pPr>
              <w:adjustRightInd w:val="0"/>
              <w:snapToGrid w:val="0"/>
              <w:spacing w:line="440" w:lineRule="exact"/>
              <w:rPr>
                <w:rFonts w:hint="eastAsia" w:ascii="宋体" w:hAnsi="宋体" w:eastAsia="宋体" w:cs="宋体"/>
                <w:color w:val="auto"/>
                <w:sz w:val="24"/>
                <w:szCs w:val="24"/>
                <w:highlight w:val="none"/>
              </w:rPr>
            </w:pPr>
          </w:p>
        </w:tc>
      </w:tr>
      <w:tr w14:paraId="4A61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0316078C">
            <w:pPr>
              <w:adjustRightInd w:val="0"/>
              <w:snapToGrid w:val="0"/>
              <w:spacing w:line="440" w:lineRule="exact"/>
              <w:rPr>
                <w:rFonts w:hint="eastAsia" w:ascii="宋体" w:hAnsi="宋体" w:eastAsia="宋体" w:cs="宋体"/>
                <w:color w:val="auto"/>
                <w:sz w:val="24"/>
                <w:szCs w:val="24"/>
                <w:highlight w:val="none"/>
              </w:rPr>
            </w:pPr>
          </w:p>
        </w:tc>
        <w:tc>
          <w:tcPr>
            <w:tcW w:w="1476" w:type="dxa"/>
            <w:vAlign w:val="center"/>
          </w:tcPr>
          <w:p w14:paraId="0091050B">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0B50EFC9">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1FB7DDD5">
            <w:pPr>
              <w:adjustRightInd w:val="0"/>
              <w:snapToGrid w:val="0"/>
              <w:spacing w:line="440" w:lineRule="exact"/>
              <w:rPr>
                <w:rFonts w:hint="eastAsia" w:ascii="宋体" w:hAnsi="宋体" w:eastAsia="宋体" w:cs="宋体"/>
                <w:color w:val="auto"/>
                <w:sz w:val="24"/>
                <w:szCs w:val="24"/>
                <w:highlight w:val="none"/>
              </w:rPr>
            </w:pPr>
          </w:p>
        </w:tc>
      </w:tr>
      <w:tr w14:paraId="5F43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55D35F22">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5A3C95A5">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70070C9">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45EB2D71">
            <w:pPr>
              <w:adjustRightInd w:val="0"/>
              <w:snapToGrid w:val="0"/>
              <w:spacing w:line="440" w:lineRule="exact"/>
              <w:rPr>
                <w:rFonts w:hint="eastAsia" w:ascii="宋体" w:hAnsi="宋体" w:eastAsia="宋体" w:cs="宋体"/>
                <w:color w:val="auto"/>
                <w:sz w:val="24"/>
                <w:szCs w:val="24"/>
                <w:highlight w:val="none"/>
              </w:rPr>
            </w:pPr>
          </w:p>
        </w:tc>
      </w:tr>
      <w:tr w14:paraId="75D7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56BE72A1">
            <w:pPr>
              <w:adjustRightInd w:val="0"/>
              <w:snapToGrid w:val="0"/>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....各专业负责人</w:t>
            </w:r>
          </w:p>
        </w:tc>
        <w:tc>
          <w:tcPr>
            <w:tcW w:w="1476" w:type="dxa"/>
            <w:vAlign w:val="center"/>
          </w:tcPr>
          <w:p w14:paraId="65593BAF">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096434C">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428881BF">
            <w:pPr>
              <w:adjustRightInd w:val="0"/>
              <w:snapToGrid w:val="0"/>
              <w:spacing w:line="440" w:lineRule="exact"/>
              <w:rPr>
                <w:rFonts w:hint="eastAsia" w:ascii="宋体" w:hAnsi="宋体" w:eastAsia="宋体" w:cs="宋体"/>
                <w:color w:val="auto"/>
                <w:sz w:val="24"/>
                <w:szCs w:val="24"/>
                <w:highlight w:val="none"/>
              </w:rPr>
            </w:pPr>
          </w:p>
        </w:tc>
      </w:tr>
      <w:tr w14:paraId="3242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358" w:type="dxa"/>
            <w:vAlign w:val="center"/>
          </w:tcPr>
          <w:p w14:paraId="1381BF0B">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60D23E10">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3A325DF8">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3AF37DA9">
            <w:pPr>
              <w:adjustRightInd w:val="0"/>
              <w:snapToGrid w:val="0"/>
              <w:spacing w:line="440" w:lineRule="exact"/>
              <w:rPr>
                <w:rFonts w:hint="eastAsia" w:ascii="宋体" w:hAnsi="宋体" w:eastAsia="宋体" w:cs="宋体"/>
                <w:color w:val="auto"/>
                <w:sz w:val="24"/>
                <w:szCs w:val="24"/>
                <w:highlight w:val="none"/>
              </w:rPr>
            </w:pPr>
          </w:p>
        </w:tc>
      </w:tr>
      <w:tr w14:paraId="7F02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58" w:type="dxa"/>
            <w:vAlign w:val="center"/>
          </w:tcPr>
          <w:p w14:paraId="134793C4">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05F1DD85">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1E30B812">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533CB1DC">
            <w:pPr>
              <w:adjustRightInd w:val="0"/>
              <w:snapToGrid w:val="0"/>
              <w:spacing w:line="440" w:lineRule="exact"/>
              <w:rPr>
                <w:rFonts w:hint="eastAsia" w:ascii="宋体" w:hAnsi="宋体" w:eastAsia="宋体" w:cs="宋体"/>
                <w:color w:val="auto"/>
                <w:sz w:val="24"/>
                <w:szCs w:val="24"/>
                <w:highlight w:val="none"/>
              </w:rPr>
            </w:pPr>
          </w:p>
        </w:tc>
      </w:tr>
      <w:tr w14:paraId="07B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3521C1D0">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3F20E1D7">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3506311">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6CE41D73">
            <w:pPr>
              <w:adjustRightInd w:val="0"/>
              <w:snapToGrid w:val="0"/>
              <w:spacing w:line="440" w:lineRule="exact"/>
              <w:rPr>
                <w:rFonts w:hint="eastAsia" w:ascii="宋体" w:hAnsi="宋体" w:eastAsia="宋体" w:cs="宋体"/>
                <w:color w:val="auto"/>
                <w:sz w:val="24"/>
                <w:szCs w:val="24"/>
                <w:highlight w:val="none"/>
              </w:rPr>
            </w:pPr>
          </w:p>
        </w:tc>
      </w:tr>
      <w:tr w14:paraId="1AA9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7C9C6877">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529F3BD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530D8B11">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54C2712C">
            <w:pPr>
              <w:adjustRightInd w:val="0"/>
              <w:snapToGrid w:val="0"/>
              <w:spacing w:line="440" w:lineRule="exact"/>
              <w:rPr>
                <w:rFonts w:hint="eastAsia" w:ascii="宋体" w:hAnsi="宋体" w:eastAsia="宋体" w:cs="宋体"/>
                <w:color w:val="auto"/>
                <w:sz w:val="24"/>
                <w:szCs w:val="24"/>
                <w:highlight w:val="none"/>
              </w:rPr>
            </w:pPr>
          </w:p>
        </w:tc>
      </w:tr>
      <w:tr w14:paraId="2A5C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358" w:type="dxa"/>
            <w:vAlign w:val="center"/>
          </w:tcPr>
          <w:p w14:paraId="4BE9DB00">
            <w:pPr>
              <w:adjustRightInd w:val="0"/>
              <w:snapToGrid w:val="0"/>
              <w:spacing w:line="440" w:lineRule="exact"/>
              <w:rPr>
                <w:rFonts w:hint="eastAsia" w:ascii="宋体" w:hAnsi="宋体" w:eastAsia="宋体" w:cs="宋体"/>
                <w:b/>
                <w:color w:val="auto"/>
                <w:sz w:val="24"/>
                <w:szCs w:val="24"/>
                <w:highlight w:val="none"/>
              </w:rPr>
            </w:pPr>
          </w:p>
        </w:tc>
        <w:tc>
          <w:tcPr>
            <w:tcW w:w="1476" w:type="dxa"/>
            <w:vAlign w:val="center"/>
          </w:tcPr>
          <w:p w14:paraId="7061D584">
            <w:pPr>
              <w:adjustRightInd w:val="0"/>
              <w:snapToGrid w:val="0"/>
              <w:spacing w:line="440" w:lineRule="exact"/>
              <w:rPr>
                <w:rFonts w:hint="eastAsia" w:ascii="宋体" w:hAnsi="宋体" w:eastAsia="宋体" w:cs="宋体"/>
                <w:color w:val="auto"/>
                <w:sz w:val="24"/>
                <w:szCs w:val="24"/>
                <w:highlight w:val="none"/>
              </w:rPr>
            </w:pPr>
          </w:p>
        </w:tc>
        <w:tc>
          <w:tcPr>
            <w:tcW w:w="1385" w:type="dxa"/>
          </w:tcPr>
          <w:p w14:paraId="1A4FB79C">
            <w:pPr>
              <w:adjustRightInd w:val="0"/>
              <w:snapToGrid w:val="0"/>
              <w:spacing w:line="440" w:lineRule="exact"/>
              <w:rPr>
                <w:rFonts w:hint="eastAsia" w:ascii="宋体" w:hAnsi="宋体" w:eastAsia="宋体" w:cs="宋体"/>
                <w:color w:val="auto"/>
                <w:sz w:val="24"/>
                <w:szCs w:val="24"/>
                <w:highlight w:val="none"/>
              </w:rPr>
            </w:pPr>
          </w:p>
        </w:tc>
        <w:tc>
          <w:tcPr>
            <w:tcW w:w="3360" w:type="dxa"/>
            <w:vAlign w:val="center"/>
          </w:tcPr>
          <w:p w14:paraId="2B4CA78A">
            <w:pPr>
              <w:adjustRightInd w:val="0"/>
              <w:snapToGrid w:val="0"/>
              <w:spacing w:line="440" w:lineRule="exact"/>
              <w:rPr>
                <w:rFonts w:hint="eastAsia" w:ascii="宋体" w:hAnsi="宋体" w:eastAsia="宋体" w:cs="宋体"/>
                <w:color w:val="auto"/>
                <w:sz w:val="24"/>
                <w:szCs w:val="24"/>
                <w:highlight w:val="none"/>
              </w:rPr>
            </w:pPr>
          </w:p>
        </w:tc>
      </w:tr>
    </w:tbl>
    <w:p w14:paraId="46E8DE04">
      <w:pPr>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说明：</w:t>
      </w:r>
    </w:p>
    <w:p w14:paraId="2756E016">
      <w:pPr>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1.《本项目拟投入的人员基本情况表》后应附拟派其他主要人员（设计/勘察负责人除外）以下资料：</w:t>
      </w:r>
    </w:p>
    <w:p w14:paraId="45A18CF3">
      <w:pPr>
        <w:wordWrap w:val="0"/>
        <w:adjustRightInd w:val="0"/>
        <w:snapToGrid w:val="0"/>
        <w:spacing w:line="400" w:lineRule="exact"/>
        <w:ind w:firstLine="478" w:firstLineChars="228"/>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（1）身份证彩色扫描件；</w:t>
      </w:r>
    </w:p>
    <w:p w14:paraId="524E9048">
      <w:pPr>
        <w:wordWrap w:val="0"/>
        <w:adjustRightInd w:val="0"/>
        <w:snapToGrid w:val="0"/>
        <w:spacing w:line="400" w:lineRule="exact"/>
        <w:ind w:firstLine="478" w:firstLineChars="228"/>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（2）毕业证（如需）、职称证（如需）、注册证书（如需）的彩色扫描件（须扫描至变更注册栏，电子证书除外）；</w:t>
      </w:r>
    </w:p>
    <w:p w14:paraId="12ED6E52">
      <w:pPr>
        <w:wordWrap w:val="0"/>
        <w:adjustRightInd w:val="0"/>
        <w:snapToGrid w:val="0"/>
        <w:spacing w:line="400" w:lineRule="exact"/>
        <w:ind w:firstLine="478" w:firstLineChars="228"/>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（3）在本单位</w:t>
      </w:r>
      <w:r>
        <w:rPr>
          <w:rFonts w:hint="eastAsia" w:ascii="宋体" w:hAnsi="宋体" w:eastAsia="宋体" w:cs="宋体"/>
          <w:color w:val="auto"/>
          <w:sz w:val="21"/>
          <w:szCs w:val="21"/>
          <w:highlight w:val="none"/>
        </w:rPr>
        <w:t>（或其分支机构）</w:t>
      </w:r>
      <w:r>
        <w:rPr>
          <w:rFonts w:hint="eastAsia" w:ascii="宋体" w:hAnsi="宋体" w:eastAsia="宋体" w:cs="宋体"/>
          <w:snapToGrid w:val="0"/>
          <w:color w:val="auto"/>
          <w:kern w:val="0"/>
          <w:sz w:val="21"/>
          <w:szCs w:val="21"/>
          <w:highlight w:val="none"/>
        </w:rPr>
        <w:t>缴纳社保的证明（至少</w:t>
      </w:r>
      <w:r>
        <w:rPr>
          <w:rFonts w:hint="eastAsia" w:ascii="宋体" w:hAnsi="宋体" w:cs="宋体"/>
          <w:snapToGrid w:val="0"/>
          <w:color w:val="auto"/>
          <w:kern w:val="0"/>
          <w:sz w:val="21"/>
          <w:szCs w:val="21"/>
          <w:highlight w:val="none"/>
          <w:lang w:val="en-US" w:eastAsia="zh-CN"/>
        </w:rPr>
        <w:t>一</w:t>
      </w:r>
      <w:r>
        <w:rPr>
          <w:rFonts w:hint="eastAsia" w:ascii="宋体" w:hAnsi="宋体" w:eastAsia="宋体" w:cs="宋体"/>
          <w:snapToGrid w:val="0"/>
          <w:color w:val="auto"/>
          <w:kern w:val="0"/>
          <w:sz w:val="21"/>
          <w:szCs w:val="21"/>
          <w:highlight w:val="none"/>
        </w:rPr>
        <w:t>个月，其中必须有202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月）彩色扫描件。拟派人员为退休返聘人员无法提供社保证明的，提供退休证和劳动合同彩色扫描件；</w:t>
      </w:r>
    </w:p>
    <w:p w14:paraId="31FAC393">
      <w:pPr>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2．联合体投标的，《本项目拟投入的人员基本情况表》应包括联合体成员单位参与项目管理机构的人员，并提供以上所需资料。</w:t>
      </w:r>
    </w:p>
    <w:p w14:paraId="2BDD4A24">
      <w:pPr>
        <w:snapToGrid w:val="0"/>
        <w:spacing w:line="440" w:lineRule="exact"/>
        <w:jc w:val="left"/>
        <w:rPr>
          <w:rFonts w:hint="eastAsia" w:ascii="宋体" w:hAnsi="宋体" w:eastAsia="宋体" w:cs="宋体"/>
          <w:b/>
          <w:color w:val="auto"/>
          <w:sz w:val="21"/>
          <w:szCs w:val="21"/>
          <w:highlight w:val="none"/>
        </w:rPr>
      </w:pPr>
      <w:bookmarkStart w:id="276" w:name="_Toc5749"/>
      <w:r>
        <w:rPr>
          <w:rFonts w:hint="eastAsia" w:ascii="宋体" w:hAnsi="宋体" w:eastAsia="宋体" w:cs="宋体"/>
          <w:b/>
          <w:bCs/>
          <w:color w:val="auto"/>
          <w:sz w:val="21"/>
          <w:szCs w:val="21"/>
          <w:highlight w:val="none"/>
        </w:rPr>
        <w:br w:type="page"/>
      </w:r>
      <w:bookmarkEnd w:id="276"/>
      <w:bookmarkStart w:id="277" w:name="_Toc3831"/>
      <w:r>
        <w:rPr>
          <w:rStyle w:val="38"/>
          <w:rFonts w:hint="eastAsia" w:ascii="宋体" w:hAnsi="宋体" w:eastAsia="宋体" w:cs="宋体"/>
          <w:b/>
          <w:bCs/>
          <w:color w:val="auto"/>
          <w:sz w:val="24"/>
          <w:szCs w:val="24"/>
          <w:highlight w:val="none"/>
        </w:rPr>
        <w:t xml:space="preserve">格式八 </w:t>
      </w:r>
      <w:r>
        <w:rPr>
          <w:rFonts w:hint="eastAsia" w:ascii="宋体" w:hAnsi="宋体" w:eastAsia="宋体" w:cs="宋体"/>
          <w:b/>
          <w:color w:val="auto"/>
          <w:sz w:val="24"/>
          <w:szCs w:val="24"/>
          <w:highlight w:val="none"/>
        </w:rPr>
        <w:t>法定代表人身份证明</w:t>
      </w:r>
    </w:p>
    <w:p w14:paraId="1AC9E07E">
      <w:pPr>
        <w:snapToGrid w:val="0"/>
        <w:spacing w:line="440" w:lineRule="exact"/>
        <w:jc w:val="left"/>
        <w:outlineLvl w:val="9"/>
        <w:rPr>
          <w:rFonts w:hint="eastAsia" w:ascii="宋体" w:hAnsi="宋体" w:eastAsia="宋体" w:cs="宋体"/>
          <w:b/>
          <w:color w:val="auto"/>
          <w:sz w:val="21"/>
          <w:szCs w:val="21"/>
          <w:highlight w:val="none"/>
        </w:rPr>
      </w:pPr>
      <w:r>
        <w:rPr>
          <w:rStyle w:val="38"/>
          <w:rFonts w:hint="eastAsia" w:ascii="宋体" w:hAnsi="宋体" w:eastAsia="宋体" w:cs="宋体"/>
          <w:b/>
          <w:bCs/>
          <w:color w:val="auto"/>
          <w:sz w:val="21"/>
          <w:szCs w:val="21"/>
          <w:highlight w:val="none"/>
        </w:rPr>
        <w:t xml:space="preserve">  </w:t>
      </w:r>
      <w:bookmarkEnd w:id="277"/>
      <w:r>
        <w:rPr>
          <w:rFonts w:hint="eastAsia" w:ascii="宋体" w:hAnsi="宋体" w:eastAsia="宋体" w:cs="宋体"/>
          <w:b/>
          <w:color w:val="auto"/>
          <w:sz w:val="21"/>
          <w:szCs w:val="21"/>
          <w:highlight w:val="none"/>
        </w:rPr>
        <w:t xml:space="preserve">                         </w:t>
      </w:r>
    </w:p>
    <w:p w14:paraId="0D040ABB">
      <w:pPr>
        <w:snapToGrid w:val="0"/>
        <w:spacing w:line="44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法定代表人身份证明</w:t>
      </w:r>
    </w:p>
    <w:p w14:paraId="6A1386E7">
      <w:pPr>
        <w:adjustRightInd w:val="0"/>
        <w:snapToGrid w:val="0"/>
        <w:spacing w:line="440" w:lineRule="exact"/>
        <w:outlineLvl w:val="9"/>
        <w:rPr>
          <w:rFonts w:hint="eastAsia" w:ascii="宋体" w:hAnsi="宋体" w:eastAsia="宋体" w:cs="宋体"/>
          <w:color w:val="auto"/>
          <w:sz w:val="24"/>
          <w:szCs w:val="24"/>
          <w:highlight w:val="none"/>
        </w:rPr>
      </w:pPr>
    </w:p>
    <w:p w14:paraId="0F619C5C">
      <w:pPr>
        <w:snapToGrid w:val="0"/>
        <w:spacing w:line="440" w:lineRule="exact"/>
        <w:outlineLvl w:val="9"/>
        <w:rPr>
          <w:rFonts w:hint="eastAsia" w:ascii="宋体" w:hAnsi="宋体" w:eastAsia="宋体" w:cs="宋体"/>
          <w:color w:val="auto"/>
          <w:sz w:val="24"/>
          <w:szCs w:val="24"/>
          <w:highlight w:val="none"/>
          <w:u w:val="single"/>
        </w:rPr>
      </w:pPr>
      <w:bookmarkStart w:id="278" w:name="_Toc48547015"/>
      <w:bookmarkStart w:id="279" w:name="_Toc118541763"/>
      <w:bookmarkStart w:id="280" w:name="_Toc535300004"/>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4C40CFBB">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5DA61981">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7E44E2D5">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联系电话：</w:t>
      </w:r>
      <w:r>
        <w:rPr>
          <w:rFonts w:hint="eastAsia" w:ascii="宋体" w:hAnsi="宋体" w:eastAsia="宋体" w:cs="宋体"/>
          <w:color w:val="auto"/>
          <w:sz w:val="24"/>
          <w:szCs w:val="24"/>
          <w:highlight w:val="none"/>
          <w:u w:val="single"/>
        </w:rPr>
        <w:t xml:space="preserve">                      </w:t>
      </w:r>
    </w:p>
    <w:p w14:paraId="6A7BA5BA">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7C8EE2B">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    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兼    营：</w:t>
      </w:r>
      <w:r>
        <w:rPr>
          <w:rFonts w:hint="eastAsia" w:ascii="宋体" w:hAnsi="宋体" w:eastAsia="宋体" w:cs="宋体"/>
          <w:color w:val="auto"/>
          <w:sz w:val="24"/>
          <w:szCs w:val="24"/>
          <w:highlight w:val="none"/>
          <w:u w:val="single"/>
        </w:rPr>
        <w:t xml:space="preserve">                      </w:t>
      </w:r>
    </w:p>
    <w:p w14:paraId="4B26439A">
      <w:pPr>
        <w:snapToGrid w:val="0"/>
        <w:spacing w:line="440" w:lineRule="exact"/>
        <w:outlineLvl w:val="9"/>
        <w:rPr>
          <w:rFonts w:hint="eastAsia" w:ascii="宋体" w:hAnsi="宋体" w:eastAsia="宋体" w:cs="宋体"/>
          <w:color w:val="auto"/>
          <w:sz w:val="24"/>
          <w:szCs w:val="24"/>
          <w:highlight w:val="none"/>
        </w:rPr>
      </w:pPr>
    </w:p>
    <w:p w14:paraId="7C8C8CDE">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    别：</w:t>
      </w:r>
      <w:r>
        <w:rPr>
          <w:rFonts w:hint="eastAsia" w:ascii="宋体" w:hAnsi="宋体" w:eastAsia="宋体" w:cs="宋体"/>
          <w:color w:val="auto"/>
          <w:sz w:val="24"/>
          <w:szCs w:val="24"/>
          <w:highlight w:val="none"/>
          <w:u w:val="single"/>
        </w:rPr>
        <w:t xml:space="preserve">                      </w:t>
      </w:r>
    </w:p>
    <w:p w14:paraId="0FF98593">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0B561284">
      <w:pPr>
        <w:snapToGrid w:val="0"/>
        <w:spacing w:line="440" w:lineRule="exact"/>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手机号码：</w:t>
      </w:r>
      <w:r>
        <w:rPr>
          <w:rFonts w:hint="eastAsia" w:ascii="宋体" w:hAnsi="宋体" w:eastAsia="宋体" w:cs="宋体"/>
          <w:color w:val="auto"/>
          <w:sz w:val="24"/>
          <w:szCs w:val="24"/>
          <w:highlight w:val="none"/>
          <w:u w:val="single"/>
        </w:rPr>
        <w:t xml:space="preserve">                      </w:t>
      </w:r>
    </w:p>
    <w:p w14:paraId="562E4306">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3453017A">
      <w:pPr>
        <w:snapToGrid w:val="0"/>
        <w:spacing w:line="44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49E17BF2">
      <w:pPr>
        <w:snapToGrid w:val="0"/>
        <w:spacing w:line="440" w:lineRule="exact"/>
        <w:outlineLvl w:val="9"/>
        <w:rPr>
          <w:rFonts w:hint="eastAsia" w:ascii="宋体" w:hAnsi="宋体" w:eastAsia="宋体" w:cs="宋体"/>
          <w:color w:val="auto"/>
          <w:sz w:val="24"/>
          <w:szCs w:val="24"/>
          <w:highlight w:val="none"/>
        </w:rPr>
      </w:pPr>
    </w:p>
    <w:p w14:paraId="444016B9">
      <w:pPr>
        <w:snapToGrid w:val="0"/>
        <w:spacing w:line="440" w:lineRule="exact"/>
        <w:rPr>
          <w:rFonts w:hint="eastAsia" w:ascii="宋体" w:hAnsi="宋体" w:eastAsia="宋体" w:cs="宋体"/>
          <w:color w:val="auto"/>
          <w:sz w:val="24"/>
          <w:szCs w:val="24"/>
          <w:highlight w:val="none"/>
        </w:rPr>
      </w:pPr>
    </w:p>
    <w:p w14:paraId="576F67D8">
      <w:pPr>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177AF4E3">
      <w:pPr>
        <w:snapToGrid w:val="0"/>
        <w:spacing w:line="440" w:lineRule="exact"/>
        <w:jc w:val="right"/>
        <w:rPr>
          <w:rFonts w:hint="eastAsia" w:ascii="宋体" w:hAnsi="宋体" w:eastAsia="宋体" w:cs="宋体"/>
          <w:color w:val="auto"/>
          <w:sz w:val="24"/>
          <w:szCs w:val="24"/>
          <w:highlight w:val="none"/>
        </w:rPr>
      </w:pPr>
    </w:p>
    <w:p w14:paraId="07901473">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529FEC0">
      <w:pPr>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21274BA">
      <w:pPr>
        <w:snapToGrid w:val="0"/>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1"/>
          <w:szCs w:val="21"/>
          <w:highlight w:val="none"/>
        </w:rPr>
        <w:t xml:space="preserve">      </w:t>
      </w:r>
    </w:p>
    <w:p w14:paraId="44888A70">
      <w:pPr>
        <w:snapToGrid w:val="0"/>
        <w:spacing w:line="44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E128373">
      <w:pPr>
        <w:snapToGrid w:val="0"/>
        <w:spacing w:line="440" w:lineRule="exact"/>
        <w:ind w:firstLine="630" w:firstLineChars="3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i/>
          <w:iCs/>
          <w:color w:val="auto"/>
          <w:sz w:val="21"/>
          <w:szCs w:val="21"/>
          <w:highlight w:val="none"/>
        </w:rPr>
        <w:t xml:space="preserve"> </w:t>
      </w:r>
    </w:p>
    <w:p w14:paraId="69F25EFD">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1" name="自选图形 18"/>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1726057">
                            <w:pPr>
                              <w:jc w:val="center"/>
                              <w:rPr>
                                <w:rFonts w:hint="eastAsia"/>
                                <w:szCs w:val="21"/>
                              </w:rPr>
                            </w:pPr>
                          </w:p>
                          <w:p w14:paraId="4CC70A9F">
                            <w:pPr>
                              <w:jc w:val="center"/>
                              <w:rPr>
                                <w:rFonts w:hint="eastAsia"/>
                                <w:szCs w:val="21"/>
                              </w:rPr>
                            </w:pPr>
                          </w:p>
                          <w:p w14:paraId="5DECA82D">
                            <w:pPr>
                              <w:jc w:val="center"/>
                              <w:rPr>
                                <w:rFonts w:hint="eastAsia"/>
                                <w:szCs w:val="21"/>
                              </w:rPr>
                            </w:pPr>
                          </w:p>
                          <w:p w14:paraId="5AEE1791">
                            <w:pPr>
                              <w:jc w:val="center"/>
                              <w:rPr>
                                <w:szCs w:val="21"/>
                              </w:rPr>
                            </w:pPr>
                            <w:r>
                              <w:rPr>
                                <w:rFonts w:hint="eastAsia"/>
                                <w:szCs w:val="21"/>
                              </w:rPr>
                              <w:t>法定代表人身份证扫描件正、反面</w:t>
                            </w:r>
                          </w:p>
                        </w:txbxContent>
                      </wps:txbx>
                      <wps:bodyPr upright="1"/>
                    </wps:wsp>
                  </a:graphicData>
                </a:graphic>
              </wp:anchor>
            </w:drawing>
          </mc:Choice>
          <mc:Fallback>
            <w:pict>
              <v:shape id="自选图形 18"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4V1KbYAAAACQEA&#10;AA8AAAAAAAAAAQAgAAAAIgAAAGRycy9kb3ducmV2LnhtbFBLAQIUABQAAAAIAIdO4kBnrG0jGgIA&#10;AEYEAAAOAAAAAAAAAAEAIAAAACcBAABkcnMvZTJvRG9jLnhtbFBLBQYAAAAABgAGAFkBAACzBQAA&#10;AAA=&#10;">
                <v:fill on="t" focussize="0,0"/>
                <v:stroke color="#000000" joinstyle="miter"/>
                <v:imagedata o:title=""/>
                <o:lock v:ext="edit" aspectratio="f"/>
                <v:textbox>
                  <w:txbxContent>
                    <w:p w14:paraId="51726057">
                      <w:pPr>
                        <w:jc w:val="center"/>
                        <w:rPr>
                          <w:rFonts w:hint="eastAsia"/>
                          <w:szCs w:val="21"/>
                        </w:rPr>
                      </w:pPr>
                    </w:p>
                    <w:p w14:paraId="4CC70A9F">
                      <w:pPr>
                        <w:jc w:val="center"/>
                        <w:rPr>
                          <w:rFonts w:hint="eastAsia"/>
                          <w:szCs w:val="21"/>
                        </w:rPr>
                      </w:pPr>
                    </w:p>
                    <w:p w14:paraId="5DECA82D">
                      <w:pPr>
                        <w:jc w:val="center"/>
                        <w:rPr>
                          <w:rFonts w:hint="eastAsia"/>
                          <w:szCs w:val="21"/>
                        </w:rPr>
                      </w:pPr>
                    </w:p>
                    <w:p w14:paraId="5AEE1791">
                      <w:pPr>
                        <w:jc w:val="center"/>
                        <w:rPr>
                          <w:szCs w:val="21"/>
                        </w:rPr>
                      </w:pPr>
                      <w:r>
                        <w:rPr>
                          <w:rFonts w:hint="eastAsia"/>
                          <w:szCs w:val="21"/>
                        </w:rPr>
                        <w:t>法定代表人身份证扫描件正、反面</w:t>
                      </w:r>
                    </w:p>
                  </w:txbxContent>
                </v:textbox>
              </v:shape>
            </w:pict>
          </mc:Fallback>
        </mc:AlternateContent>
      </w:r>
    </w:p>
    <w:p w14:paraId="752F2C2A">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p>
    <w:p w14:paraId="7DCAF95F">
      <w:pPr>
        <w:spacing w:line="480" w:lineRule="exact"/>
        <w:jc w:val="center"/>
        <w:rPr>
          <w:rFonts w:hint="eastAsia" w:ascii="宋体" w:hAnsi="宋体" w:eastAsia="宋体" w:cs="宋体"/>
          <w:b/>
          <w:color w:val="auto"/>
          <w:sz w:val="21"/>
          <w:szCs w:val="21"/>
          <w:highlight w:val="none"/>
        </w:rPr>
      </w:pPr>
      <w:bookmarkStart w:id="281" w:name="_Toc210101349"/>
    </w:p>
    <w:p w14:paraId="25AE3C50">
      <w:pPr>
        <w:spacing w:line="480" w:lineRule="exact"/>
        <w:jc w:val="center"/>
        <w:rPr>
          <w:rFonts w:hint="eastAsia" w:ascii="宋体" w:hAnsi="宋体" w:eastAsia="宋体" w:cs="宋体"/>
          <w:b/>
          <w:color w:val="auto"/>
          <w:sz w:val="21"/>
          <w:szCs w:val="21"/>
          <w:highlight w:val="none"/>
        </w:rPr>
      </w:pPr>
    </w:p>
    <w:p w14:paraId="757B4FD5">
      <w:pPr>
        <w:spacing w:line="480" w:lineRule="exact"/>
        <w:jc w:val="center"/>
        <w:rPr>
          <w:rFonts w:hint="eastAsia" w:ascii="宋体" w:hAnsi="宋体" w:eastAsia="宋体" w:cs="宋体"/>
          <w:b/>
          <w:color w:val="auto"/>
          <w:sz w:val="21"/>
          <w:szCs w:val="21"/>
          <w:highlight w:val="none"/>
        </w:rPr>
      </w:pPr>
    </w:p>
    <w:p w14:paraId="1163CF9E">
      <w:pPr>
        <w:snapToGrid w:val="0"/>
        <w:spacing w:line="440" w:lineRule="exact"/>
        <w:jc w:val="left"/>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bookmarkStart w:id="282" w:name="_Toc28660"/>
      <w:r>
        <w:rPr>
          <w:rStyle w:val="38"/>
          <w:rFonts w:hint="eastAsia" w:ascii="宋体" w:hAnsi="宋体" w:eastAsia="宋体" w:cs="宋体"/>
          <w:b/>
          <w:bCs/>
          <w:color w:val="auto"/>
          <w:sz w:val="24"/>
          <w:szCs w:val="24"/>
          <w:highlight w:val="none"/>
        </w:rPr>
        <w:t xml:space="preserve">格式九   </w:t>
      </w:r>
      <w:r>
        <w:rPr>
          <w:rFonts w:hint="eastAsia" w:ascii="宋体" w:hAnsi="宋体" w:eastAsia="宋体" w:cs="宋体"/>
          <w:b/>
          <w:color w:val="auto"/>
          <w:sz w:val="24"/>
          <w:szCs w:val="24"/>
          <w:highlight w:val="none"/>
        </w:rPr>
        <w:t>法定代表人授权委托书</w:t>
      </w:r>
    </w:p>
    <w:p w14:paraId="548DD52E">
      <w:pPr>
        <w:snapToGrid w:val="0"/>
        <w:spacing w:line="440" w:lineRule="exact"/>
        <w:outlineLvl w:val="9"/>
        <w:rPr>
          <w:rFonts w:hint="eastAsia" w:ascii="宋体" w:hAnsi="宋体" w:eastAsia="宋体" w:cs="宋体"/>
          <w:b/>
          <w:color w:val="auto"/>
          <w:sz w:val="21"/>
          <w:szCs w:val="21"/>
          <w:highlight w:val="none"/>
        </w:rPr>
      </w:pPr>
      <w:r>
        <w:rPr>
          <w:rStyle w:val="38"/>
          <w:rFonts w:hint="eastAsia" w:ascii="宋体" w:hAnsi="宋体" w:eastAsia="宋体" w:cs="宋体"/>
          <w:b/>
          <w:bCs/>
          <w:color w:val="auto"/>
          <w:sz w:val="21"/>
          <w:szCs w:val="21"/>
          <w:highlight w:val="none"/>
        </w:rPr>
        <w:t xml:space="preserve"> </w:t>
      </w:r>
      <w:bookmarkEnd w:id="282"/>
      <w:r>
        <w:rPr>
          <w:rFonts w:hint="eastAsia" w:ascii="宋体" w:hAnsi="宋体" w:eastAsia="宋体" w:cs="宋体"/>
          <w:b/>
          <w:color w:val="auto"/>
          <w:sz w:val="21"/>
          <w:szCs w:val="21"/>
          <w:highlight w:val="none"/>
        </w:rPr>
        <w:t xml:space="preserve">                         </w:t>
      </w:r>
    </w:p>
    <w:bookmarkEnd w:id="278"/>
    <w:bookmarkEnd w:id="279"/>
    <w:bookmarkEnd w:id="280"/>
    <w:bookmarkEnd w:id="281"/>
    <w:p w14:paraId="30C3F0F2">
      <w:pPr>
        <w:snapToGrid w:val="0"/>
        <w:spacing w:line="44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法定代表人授权委托书</w:t>
      </w:r>
    </w:p>
    <w:p w14:paraId="3359F33E">
      <w:pPr>
        <w:adjustRightInd w:val="0"/>
        <w:snapToGrid w:val="0"/>
        <w:spacing w:line="440" w:lineRule="exact"/>
        <w:rPr>
          <w:rFonts w:hint="eastAsia" w:ascii="宋体" w:hAnsi="宋体" w:eastAsia="宋体" w:cs="宋体"/>
          <w:color w:val="auto"/>
          <w:sz w:val="21"/>
          <w:szCs w:val="21"/>
          <w:highlight w:val="none"/>
        </w:rPr>
      </w:pPr>
    </w:p>
    <w:p w14:paraId="7A6B7718">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230E70D4">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至投标有效期的期满之日止  </w:t>
      </w:r>
      <w:r>
        <w:rPr>
          <w:rFonts w:hint="eastAsia" w:ascii="宋体" w:hAnsi="宋体" w:eastAsia="宋体" w:cs="宋体"/>
          <w:color w:val="auto"/>
          <w:sz w:val="24"/>
          <w:szCs w:val="24"/>
          <w:highlight w:val="none"/>
        </w:rPr>
        <w:t xml:space="preserve"> 。</w:t>
      </w:r>
    </w:p>
    <w:p w14:paraId="2F489849">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代理人无转委托权。</w:t>
      </w:r>
    </w:p>
    <w:p w14:paraId="08B0CBF9">
      <w:pPr>
        <w:snapToGrid w:val="0"/>
        <w:spacing w:line="440" w:lineRule="exact"/>
        <w:ind w:firstLine="480" w:firstLineChars="200"/>
        <w:rPr>
          <w:rFonts w:hint="eastAsia" w:ascii="宋体" w:hAnsi="宋体" w:eastAsia="宋体" w:cs="宋体"/>
          <w:color w:val="auto"/>
          <w:sz w:val="24"/>
          <w:szCs w:val="24"/>
          <w:highlight w:val="none"/>
        </w:rPr>
      </w:pPr>
    </w:p>
    <w:p w14:paraId="5949C5A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4A9CB4A9">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691678C1">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488076F5">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FC2D95B">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4357E2C0">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290464C6">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1385D66">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85C2A6D">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5E66F199">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B22F80E">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ED2D689">
      <w:pPr>
        <w:snapToGrid w:val="0"/>
        <w:spacing w:line="440" w:lineRule="exact"/>
        <w:ind w:firstLine="420" w:firstLineChars="200"/>
        <w:rPr>
          <w:rFonts w:hint="eastAsia" w:ascii="宋体" w:hAnsi="宋体" w:eastAsia="宋体" w:cs="宋体"/>
          <w:color w:val="auto"/>
          <w:sz w:val="21"/>
          <w:szCs w:val="21"/>
          <w:highlight w:val="none"/>
        </w:rPr>
      </w:pPr>
    </w:p>
    <w:p w14:paraId="5BDF89E2">
      <w:pPr>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2" name="自选图形 19"/>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DD34BE">
                            <w:pPr>
                              <w:jc w:val="center"/>
                              <w:rPr>
                                <w:rFonts w:hint="eastAsia"/>
                                <w:szCs w:val="21"/>
                              </w:rPr>
                            </w:pPr>
                          </w:p>
                          <w:p w14:paraId="65352A76">
                            <w:pPr>
                              <w:jc w:val="center"/>
                              <w:rPr>
                                <w:rFonts w:hint="eastAsia"/>
                                <w:szCs w:val="21"/>
                              </w:rPr>
                            </w:pPr>
                          </w:p>
                          <w:p w14:paraId="7FB16640">
                            <w:pPr>
                              <w:jc w:val="center"/>
                              <w:rPr>
                                <w:rFonts w:hint="eastAsia"/>
                                <w:szCs w:val="21"/>
                              </w:rPr>
                            </w:pPr>
                          </w:p>
                          <w:p w14:paraId="4E957771">
                            <w:pPr>
                              <w:jc w:val="center"/>
                              <w:rPr>
                                <w:szCs w:val="21"/>
                              </w:rPr>
                            </w:pPr>
                            <w:r>
                              <w:rPr>
                                <w:rFonts w:hint="eastAsia"/>
                                <w:szCs w:val="21"/>
                              </w:rPr>
                              <w:t>委托代理人身份证扫描件正、反面</w:t>
                            </w:r>
                          </w:p>
                        </w:txbxContent>
                      </wps:txbx>
                      <wps:bodyPr upright="1"/>
                    </wps:wsp>
                  </a:graphicData>
                </a:graphic>
              </wp:anchor>
            </w:drawing>
          </mc:Choice>
          <mc:Fallback>
            <w:pict>
              <v:shape id="自选图形 19"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yfTrNgAAAAJ&#10;AQAADwAAAAAAAAABACAAAAAiAAAAZHJzL2Rvd25yZXYueG1sUEsBAhQAFAAAAAgAh07iQPMLNIoc&#10;AgAARgQAAA4AAAAAAAAAAQAgAAAAJwEAAGRycy9lMm9Eb2MueG1sUEsFBgAAAAAGAAYAWQEAALUF&#10;AAAAAA==&#10;">
                <v:fill on="t" focussize="0,0"/>
                <v:stroke color="#000000" joinstyle="miter"/>
                <v:imagedata o:title=""/>
                <o:lock v:ext="edit" aspectratio="f"/>
                <v:textbox>
                  <w:txbxContent>
                    <w:p w14:paraId="61DD34BE">
                      <w:pPr>
                        <w:jc w:val="center"/>
                        <w:rPr>
                          <w:rFonts w:hint="eastAsia"/>
                          <w:szCs w:val="21"/>
                        </w:rPr>
                      </w:pPr>
                    </w:p>
                    <w:p w14:paraId="65352A76">
                      <w:pPr>
                        <w:jc w:val="center"/>
                        <w:rPr>
                          <w:rFonts w:hint="eastAsia"/>
                          <w:szCs w:val="21"/>
                        </w:rPr>
                      </w:pPr>
                    </w:p>
                    <w:p w14:paraId="7FB16640">
                      <w:pPr>
                        <w:jc w:val="center"/>
                        <w:rPr>
                          <w:rFonts w:hint="eastAsia"/>
                          <w:szCs w:val="21"/>
                        </w:rPr>
                      </w:pPr>
                    </w:p>
                    <w:p w14:paraId="4E957771">
                      <w:pPr>
                        <w:jc w:val="center"/>
                        <w:rPr>
                          <w:szCs w:val="21"/>
                        </w:rPr>
                      </w:pPr>
                      <w:r>
                        <w:rPr>
                          <w:rFonts w:hint="eastAsia"/>
                          <w:szCs w:val="21"/>
                        </w:rPr>
                        <w:t>委托代理人身份证扫描件正、反面</w:t>
                      </w:r>
                    </w:p>
                  </w:txbxContent>
                </v:textbox>
              </v:shape>
            </w:pict>
          </mc:Fallback>
        </mc:AlternateContent>
      </w:r>
    </w:p>
    <w:p w14:paraId="313304AA">
      <w:pPr>
        <w:pStyle w:val="11"/>
        <w:rPr>
          <w:rFonts w:hint="eastAsia" w:ascii="宋体" w:hAnsi="宋体" w:eastAsia="宋体" w:cs="宋体"/>
          <w:color w:val="auto"/>
          <w:sz w:val="21"/>
          <w:szCs w:val="21"/>
          <w:highlight w:val="none"/>
        </w:rPr>
      </w:pPr>
    </w:p>
    <w:p w14:paraId="5ABAEB5D">
      <w:pPr>
        <w:outlineLvl w:val="9"/>
        <w:rPr>
          <w:rFonts w:hint="eastAsia" w:ascii="宋体" w:hAnsi="宋体" w:eastAsia="宋体" w:cs="宋体"/>
          <w:color w:val="auto"/>
          <w:sz w:val="21"/>
          <w:szCs w:val="21"/>
          <w:highlight w:val="none"/>
        </w:rPr>
      </w:pPr>
    </w:p>
    <w:p w14:paraId="1F3292C8">
      <w:pPr>
        <w:rPr>
          <w:rFonts w:hint="eastAsia" w:ascii="宋体" w:hAnsi="宋体" w:eastAsia="宋体" w:cs="宋体"/>
          <w:b/>
          <w:bCs/>
          <w:color w:val="auto"/>
          <w:sz w:val="21"/>
          <w:szCs w:val="21"/>
          <w:highlight w:val="none"/>
        </w:rPr>
      </w:pPr>
    </w:p>
    <w:p w14:paraId="027C549B">
      <w:pPr>
        <w:rPr>
          <w:rFonts w:hint="eastAsia" w:ascii="宋体" w:hAnsi="宋体" w:eastAsia="宋体" w:cs="宋体"/>
          <w:b/>
          <w:bCs/>
          <w:color w:val="auto"/>
          <w:sz w:val="21"/>
          <w:szCs w:val="21"/>
          <w:highlight w:val="none"/>
        </w:rPr>
      </w:pPr>
    </w:p>
    <w:bookmarkEnd w:id="207"/>
    <w:p w14:paraId="6911B6B3">
      <w:pPr>
        <w:rPr>
          <w:rFonts w:hint="eastAsia" w:ascii="宋体" w:hAnsi="宋体" w:eastAsia="宋体" w:cs="宋体"/>
          <w:color w:val="auto"/>
          <w:sz w:val="21"/>
          <w:szCs w:val="21"/>
          <w:highlight w:val="none"/>
        </w:rPr>
      </w:pPr>
      <w:bookmarkStart w:id="283" w:name="_附件二：近三年度主要施工项目（竣工及在建）一览表"/>
      <w:bookmarkEnd w:id="283"/>
      <w:bookmarkStart w:id="284" w:name="_附件一：对招标文件条款自愿接受承诺书"/>
      <w:bookmarkEnd w:id="284"/>
      <w:bookmarkStart w:id="285" w:name="_附件二：工期承诺书"/>
      <w:bookmarkEnd w:id="285"/>
      <w:bookmarkStart w:id="286" w:name="_附件四：工期承诺书"/>
      <w:bookmarkEnd w:id="286"/>
      <w:bookmarkStart w:id="287" w:name="_附件一：投标函"/>
      <w:bookmarkEnd w:id="287"/>
      <w:bookmarkStart w:id="288" w:name="_附件五：综合评审合理低价法"/>
      <w:bookmarkEnd w:id="288"/>
      <w:r>
        <w:rPr>
          <w:rFonts w:hint="eastAsia" w:ascii="宋体" w:hAnsi="宋体" w:eastAsia="宋体" w:cs="宋体"/>
          <w:b/>
          <w:bCs/>
          <w:color w:val="auto"/>
          <w:kern w:val="0"/>
          <w:sz w:val="21"/>
          <w:szCs w:val="21"/>
          <w:highlight w:val="none"/>
        </w:rPr>
        <w:br w:type="page"/>
      </w:r>
      <w:bookmarkStart w:id="289" w:name="_Toc3713121"/>
      <w:bookmarkStart w:id="290" w:name="_Toc19064"/>
      <w:bookmarkStart w:id="291" w:name="_Toc17438"/>
    </w:p>
    <w:p w14:paraId="2816B891">
      <w:pPr>
        <w:pStyle w:val="98"/>
        <w:widowControl w:val="0"/>
        <w:wordWrap w:val="0"/>
        <w:adjustRightInd w:val="0"/>
        <w:snapToGrid w:val="0"/>
        <w:spacing w:before="240" w:after="240" w:line="440" w:lineRule="exact"/>
        <w:ind w:firstLine="0"/>
        <w:jc w:val="left"/>
        <w:outlineLvl w:val="1"/>
        <w:rPr>
          <w:rFonts w:hint="eastAsia" w:ascii="宋体" w:hAnsi="宋体" w:eastAsia="宋体" w:cs="宋体"/>
          <w:snapToGrid w:val="0"/>
          <w:color w:val="auto"/>
          <w:sz w:val="24"/>
          <w:szCs w:val="24"/>
          <w:highlight w:val="none"/>
        </w:rPr>
      </w:pPr>
      <w:bookmarkStart w:id="292" w:name="_Toc10550"/>
      <w:r>
        <w:rPr>
          <w:rStyle w:val="38"/>
          <w:rFonts w:hint="eastAsia" w:ascii="宋体" w:hAnsi="宋体" w:eastAsia="宋体" w:cs="宋体"/>
          <w:b/>
          <w:bCs/>
          <w:color w:val="auto"/>
          <w:sz w:val="24"/>
          <w:szCs w:val="24"/>
          <w:highlight w:val="none"/>
        </w:rPr>
        <w:t xml:space="preserve">格式十  </w:t>
      </w:r>
      <w:r>
        <w:rPr>
          <w:rFonts w:hint="eastAsia" w:ascii="宋体" w:hAnsi="宋体" w:eastAsia="宋体" w:cs="宋体"/>
          <w:b/>
          <w:snapToGrid w:val="0"/>
          <w:color w:val="auto"/>
          <w:sz w:val="24"/>
          <w:szCs w:val="24"/>
          <w:highlight w:val="none"/>
        </w:rPr>
        <w:t>联合体协议书</w:t>
      </w:r>
    </w:p>
    <w:p w14:paraId="593C09E5">
      <w:pPr>
        <w:pStyle w:val="98"/>
        <w:widowControl w:val="0"/>
        <w:wordWrap w:val="0"/>
        <w:adjustRightInd w:val="0"/>
        <w:snapToGrid w:val="0"/>
        <w:spacing w:line="440" w:lineRule="exact"/>
        <w:ind w:firstLine="0"/>
        <w:rPr>
          <w:rStyle w:val="38"/>
          <w:rFonts w:hint="eastAsia" w:ascii="宋体" w:hAnsi="宋体" w:eastAsia="宋体" w:cs="宋体"/>
          <w:b/>
          <w:bCs/>
          <w:color w:val="auto"/>
          <w:sz w:val="21"/>
          <w:szCs w:val="21"/>
          <w:highlight w:val="none"/>
        </w:rPr>
      </w:pPr>
    </w:p>
    <w:bookmarkEnd w:id="292"/>
    <w:p w14:paraId="56958CA7">
      <w:pPr>
        <w:pStyle w:val="98"/>
        <w:widowControl w:val="0"/>
        <w:wordWrap w:val="0"/>
        <w:adjustRightInd w:val="0"/>
        <w:snapToGrid w:val="0"/>
        <w:spacing w:before="240" w:after="240" w:line="440" w:lineRule="exact"/>
        <w:ind w:firstLine="0"/>
        <w:jc w:val="center"/>
        <w:rPr>
          <w:rFonts w:hint="eastAsia" w:ascii="宋体" w:hAnsi="宋体" w:eastAsia="宋体" w:cs="宋体"/>
          <w:snapToGrid w:val="0"/>
          <w:color w:val="auto"/>
          <w:sz w:val="21"/>
          <w:szCs w:val="21"/>
          <w:highlight w:val="none"/>
        </w:rPr>
      </w:pPr>
      <w:r>
        <w:rPr>
          <w:rFonts w:hint="eastAsia" w:ascii="宋体" w:hAnsi="宋体" w:eastAsia="宋体" w:cs="宋体"/>
          <w:b/>
          <w:snapToGrid w:val="0"/>
          <w:color w:val="auto"/>
          <w:sz w:val="21"/>
          <w:szCs w:val="21"/>
          <w:highlight w:val="none"/>
        </w:rPr>
        <w:t>联合体协议书</w:t>
      </w:r>
    </w:p>
    <w:p w14:paraId="15C02F6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（所有成员单位名称）自愿组成联合体，共同参加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投标。现就联合体投标事宜订立如下协议：</w:t>
      </w:r>
    </w:p>
    <w:p w14:paraId="028D8AF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1.__________（某成员单位名称）为_____________________（联合体名称）牵头人。</w:t>
      </w:r>
    </w:p>
    <w:p w14:paraId="684E4BB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3BDE5E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14:paraId="074FAED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联合体牵头人   （单位名称）    除负责本协议第2条的工作外，还负责承担       工作，联合体成员（单位名称）     承担      工作。</w:t>
      </w:r>
    </w:p>
    <w:p w14:paraId="4D519B7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5.本协议书自签署之日起生效，合同履行完毕后自动失效。</w:t>
      </w:r>
    </w:p>
    <w:p w14:paraId="28AC661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   份，联合体各成员和招标人各执一份。</w:t>
      </w:r>
    </w:p>
    <w:p w14:paraId="34BF7989">
      <w:pPr>
        <w:pStyle w:val="98"/>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67CE5F51">
      <w:pPr>
        <w:pStyle w:val="98"/>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56171B7B">
      <w:pPr>
        <w:pStyle w:val="98"/>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14618EB2">
      <w:pPr>
        <w:pStyle w:val="98"/>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5D266BF6">
      <w:pPr>
        <w:pStyle w:val="98"/>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158D2203">
      <w:pPr>
        <w:pStyle w:val="98"/>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53DB7498">
      <w:pPr>
        <w:pStyle w:val="98"/>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6E657514">
      <w:pPr>
        <w:pStyle w:val="98"/>
        <w:widowControl w:val="0"/>
        <w:wordWrap/>
        <w:adjustRightInd w:val="0"/>
        <w:snapToGrid w:val="0"/>
        <w:spacing w:line="440" w:lineRule="exact"/>
        <w:jc w:val="lef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bookmarkEnd w:id="289"/>
      <w:bookmarkEnd w:id="290"/>
      <w:bookmarkEnd w:id="291"/>
    </w:p>
    <w:p w14:paraId="3FAA6681">
      <w:pPr>
        <w:keepNext/>
        <w:keepLines/>
        <w:tabs>
          <w:tab w:val="left" w:pos="885"/>
        </w:tabs>
        <w:spacing w:line="400" w:lineRule="exact"/>
        <w:jc w:val="center"/>
        <w:outlineLvl w:val="9"/>
        <w:rPr>
          <w:rFonts w:hint="eastAsia" w:ascii="宋体" w:hAnsi="宋体" w:eastAsia="宋体" w:cs="宋体"/>
          <w:b/>
          <w:color w:val="auto"/>
          <w:kern w:val="44"/>
          <w:sz w:val="21"/>
          <w:szCs w:val="21"/>
          <w:highlight w:val="none"/>
        </w:rPr>
      </w:pPr>
      <w:bookmarkStart w:id="293" w:name="_Toc20849"/>
      <w:bookmarkStart w:id="294" w:name="_Toc19077"/>
      <w:bookmarkStart w:id="295" w:name="_Toc31919"/>
      <w:bookmarkStart w:id="296" w:name="_Toc11594"/>
      <w:bookmarkStart w:id="297" w:name="_Toc30731"/>
      <w:bookmarkStart w:id="298" w:name="_Toc25965"/>
      <w:bookmarkStart w:id="299" w:name="_Toc25722"/>
      <w:bookmarkStart w:id="300" w:name="_Toc30495"/>
      <w:bookmarkStart w:id="301" w:name="_Toc17973"/>
    </w:p>
    <w:p w14:paraId="6526274E">
      <w:pPr>
        <w:pStyle w:val="3"/>
        <w:keepNext/>
        <w:keepLines/>
        <w:tabs>
          <w:tab w:val="left" w:pos="885"/>
        </w:tabs>
        <w:spacing w:line="400" w:lineRule="exact"/>
        <w:jc w:val="center"/>
        <w:rPr>
          <w:rFonts w:hint="eastAsia" w:ascii="宋体" w:hAnsi="宋体" w:eastAsia="宋体" w:cs="宋体"/>
          <w:b/>
          <w:color w:val="auto"/>
          <w:kern w:val="44"/>
          <w:sz w:val="21"/>
          <w:szCs w:val="21"/>
          <w:highlight w:val="none"/>
        </w:rPr>
      </w:pPr>
    </w:p>
    <w:p w14:paraId="02C14C18">
      <w:pPr>
        <w:rPr>
          <w:rFonts w:hint="eastAsia" w:ascii="宋体" w:hAnsi="宋体" w:eastAsia="宋体" w:cs="宋体"/>
          <w:b/>
          <w:color w:val="auto"/>
          <w:kern w:val="44"/>
          <w:sz w:val="21"/>
          <w:szCs w:val="21"/>
          <w:highlight w:val="none"/>
        </w:rPr>
      </w:pPr>
    </w:p>
    <w:p w14:paraId="367C2398">
      <w:pPr>
        <w:pStyle w:val="2"/>
        <w:rPr>
          <w:rFonts w:hint="eastAsia" w:ascii="宋体" w:hAnsi="宋体" w:eastAsia="宋体" w:cs="宋体"/>
          <w:b/>
          <w:color w:val="auto"/>
          <w:kern w:val="44"/>
          <w:sz w:val="21"/>
          <w:szCs w:val="21"/>
          <w:highlight w:val="none"/>
        </w:rPr>
      </w:pPr>
    </w:p>
    <w:bookmarkEnd w:id="293"/>
    <w:bookmarkEnd w:id="294"/>
    <w:bookmarkEnd w:id="295"/>
    <w:bookmarkEnd w:id="296"/>
    <w:bookmarkEnd w:id="297"/>
    <w:bookmarkEnd w:id="298"/>
    <w:bookmarkEnd w:id="299"/>
    <w:bookmarkEnd w:id="300"/>
    <w:bookmarkEnd w:id="301"/>
    <w:p w14:paraId="309015FB">
      <w:pPr>
        <w:pStyle w:val="202"/>
        <w:tabs>
          <w:tab w:val="left" w:pos="1200"/>
        </w:tabs>
        <w:spacing w:before="0" w:line="500" w:lineRule="exact"/>
        <w:ind w:left="0" w:firstLine="0"/>
        <w:jc w:val="left"/>
        <w:rPr>
          <w:rFonts w:hint="eastAsia" w:ascii="宋体" w:hAnsi="宋体" w:eastAsia="宋体" w:cs="宋体"/>
          <w:snapToGrid w:val="0"/>
          <w:color w:val="auto"/>
          <w:sz w:val="21"/>
          <w:szCs w:val="21"/>
          <w:highlight w:val="none"/>
        </w:rPr>
      </w:pPr>
    </w:p>
    <w:sectPr>
      <w:headerReference r:id="rId10" w:type="default"/>
      <w:footerReference r:id="rId11" w:type="default"/>
      <w:endnotePr>
        <w:numFmt w:val="decimal"/>
      </w:endnotePr>
      <w:pgSz w:w="11907" w:h="16840"/>
      <w:pgMar w:top="1134" w:right="1134" w:bottom="1021" w:left="1418" w:header="567" w:footer="510"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auto"/>
    <w:pitch w:val="default"/>
    <w:sig w:usb0="00000000" w:usb1="00000000" w:usb2="00000000"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E7B1">
    <w:pPr>
      <w:pStyle w:val="163"/>
      <w:pBdr>
        <w:between w:val="none" w:color="auto" w:sz="0" w:space="0"/>
      </w:pBdr>
      <w:tabs>
        <w:tab w:val="left" w:pos="4803"/>
        <w:tab w:val="clear" w:pos="4153"/>
      </w:tabs>
      <w:rPr>
        <w:rFonts w:hint="eastAsia"/>
      </w:rPr>
    </w:pPr>
    <w:r>
      <w:rPr>
        <w:rFonts w:hint="eastAsia"/>
      </w:rPr>
      <w:tab/>
    </w:r>
  </w:p>
  <w:p w14:paraId="68EE424D">
    <w:pPr>
      <w:pStyle w:val="163"/>
      <w:pBdr>
        <w:between w:val="none" w:color="auto" w:sz="0"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0124">
    <w:pPr>
      <w:pStyle w:val="163"/>
      <w:tabs>
        <w:tab w:val="left" w:pos="4803"/>
        <w:tab w:val="clear" w:pos="4153"/>
      </w:tabs>
      <w:rPr>
        <w:rFonts w:hint="eastAsia"/>
      </w:rPr>
    </w:pPr>
    <w:r>
      <w:rPr>
        <w:rFonts w:hint="eastAsia"/>
      </w:rPr>
      <w:tab/>
    </w:r>
  </w:p>
  <w:p w14:paraId="62665769">
    <w:pPr>
      <w:pStyle w:val="16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E32F2">
    <w:pPr>
      <w:pStyle w:val="163"/>
      <w:tabs>
        <w:tab w:val="left" w:pos="4803"/>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2632075</wp:posOffset>
              </wp:positionH>
              <wp:positionV relativeFrom="paragraph">
                <wp:posOffset>42545</wp:posOffset>
              </wp:positionV>
              <wp:extent cx="602615" cy="19431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602615" cy="194310"/>
                      </a:xfrm>
                      <a:prstGeom prst="rect">
                        <a:avLst/>
                      </a:prstGeom>
                      <a:noFill/>
                      <a:ln w="15875">
                        <a:noFill/>
                      </a:ln>
                    </wps:spPr>
                    <wps:txbx>
                      <w:txbxContent>
                        <w:p w14:paraId="538C2B4C">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txbxContent>
                    </wps:txbx>
                    <wps:bodyPr lIns="0" tIns="0" rIns="0" bIns="0" upright="1"/>
                  </wps:wsp>
                </a:graphicData>
              </a:graphic>
            </wp:anchor>
          </w:drawing>
        </mc:Choice>
        <mc:Fallback>
          <w:pict>
            <v:shape id="文本框 1032" o:spid="_x0000_s1026" o:spt="202" type="#_x0000_t202" style="position:absolute;left:0pt;margin-left:207.25pt;margin-top:3.35pt;height:15.3pt;width:47.45pt;mso-position-horizontal-relative:margin;z-index:251659264;mso-width-relative:page;mso-height-relative:page;" filled="f" stroked="f" coordsize="21600,21600" o:gfxdata="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sywjXYAAAACAEAAA8AAAAAAAAAAQAgAAAAIgAAAGRycy9kb3du&#10;cmV2LnhtbFBLAQIUABQAAAAIAIdO4kCDlvF3xgEAAH4DAAAOAAAAAAAAAAEAIAAAACcBAABkcnMv&#10;ZTJvRG9jLnhtbFBLBQYAAAAABgAGAFkBAABfBQAAAAA=&#10;">
              <v:fill on="f" focussize="0,0"/>
              <v:stroke on="f" weight="1.25pt"/>
              <v:imagedata o:title=""/>
              <o:lock v:ext="edit" aspectratio="f"/>
              <v:textbox inset="0mm,0mm,0mm,0mm">
                <w:txbxContent>
                  <w:p w14:paraId="538C2B4C">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E76BC">
    <w:pPr>
      <w:pStyle w:val="2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108A56">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34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6dKGH1AEAAKYDAAAOAAAAAAAAAAEAIAAA&#10;ACIBAABkcnMvZTJvRG9jLnhtbFBLBQYAAAAABgAGAFkBAABoBQAAAAA=&#10;">
              <v:fill on="f" focussize="0,0"/>
              <v:stroke on="f" weight="1.25pt"/>
              <v:imagedata o:title=""/>
              <o:lock v:ext="edit" aspectratio="f"/>
              <v:textbox inset="0mm,0mm,0mm,0mm" style="mso-fit-shape-to-text:t;">
                <w:txbxContent>
                  <w:p w14:paraId="23108A56">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34</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C880">
    <w:pPr>
      <w:pStyle w:val="163"/>
      <w:pBdr>
        <w:between w:val="none" w:color="auto" w:sz="0" w:space="0"/>
      </w:pBd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03F265">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54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48ZIDNUBAACmAwAADgAAAAAAAAABACAA&#10;AAAiAQAAZHJzL2Uyb0RvYy54bWxQSwUGAAAAAAYABgBZAQAAaQUAAAAA&#10;">
              <v:fill on="f" focussize="0,0"/>
              <v:stroke on="f" weight="1.25pt"/>
              <v:imagedata o:title=""/>
              <o:lock v:ext="edit" aspectratio="f"/>
              <v:textbox inset="0mm,0mm,0mm,0mm" style="mso-fit-shape-to-text:t;">
                <w:txbxContent>
                  <w:p w14:paraId="5E03F265">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54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532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DCD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03E8">
    <w:pPr>
      <w:pStyle w:val="2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C7FD">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897CB"/>
    <w:multiLevelType w:val="singleLevel"/>
    <w:tmpl w:val="817897CB"/>
    <w:lvl w:ilvl="0" w:tentative="0">
      <w:start w:val="1"/>
      <w:numFmt w:val="decimal"/>
      <w:suff w:val="nothing"/>
      <w:lvlText w:val="（%1）"/>
      <w:lvlJc w:val="left"/>
    </w:lvl>
  </w:abstractNum>
  <w:abstractNum w:abstractNumId="1">
    <w:nsid w:val="C7CB9999"/>
    <w:multiLevelType w:val="singleLevel"/>
    <w:tmpl w:val="C7CB9999"/>
    <w:lvl w:ilvl="0" w:tentative="0">
      <w:start w:val="5"/>
      <w:numFmt w:val="chineseCounting"/>
      <w:suff w:val="space"/>
      <w:lvlText w:val="第%1章"/>
      <w:lvlJc w:val="left"/>
      <w:rPr>
        <w:rFonts w:hint="eastAsia"/>
      </w:rPr>
    </w:lvl>
  </w:abstractNum>
  <w:abstractNum w:abstractNumId="2">
    <w:nsid w:val="00000003"/>
    <w:multiLevelType w:val="singleLevel"/>
    <w:tmpl w:val="00000003"/>
    <w:lvl w:ilvl="0" w:tentative="0">
      <w:start w:val="1"/>
      <w:numFmt w:val="decimal"/>
      <w:lvlText w:val="%1"/>
      <w:lvlJc w:val="left"/>
      <w:pPr>
        <w:tabs>
          <w:tab w:val="left" w:pos="420"/>
        </w:tabs>
        <w:ind w:left="845" w:hanging="425"/>
      </w:pPr>
      <w:rPr>
        <w:rFonts w:hint="default"/>
      </w:rPr>
    </w:lvl>
  </w:abstractNum>
  <w:abstractNum w:abstractNumId="3">
    <w:nsid w:val="34082FA6"/>
    <w:multiLevelType w:val="singleLevel"/>
    <w:tmpl w:val="34082FA6"/>
    <w:lvl w:ilvl="0" w:tentative="0">
      <w:start w:val="1"/>
      <w:numFmt w:val="decimal"/>
      <w:suff w:val="nothing"/>
      <w:lvlText w:val="（%1）"/>
      <w:lvlJc w:val="left"/>
    </w:lvl>
  </w:abstractNum>
  <w:abstractNum w:abstractNumId="4">
    <w:nsid w:val="67BA2C3C"/>
    <w:multiLevelType w:val="singleLevel"/>
    <w:tmpl w:val="67BA2C3C"/>
    <w:lvl w:ilvl="0" w:tentative="0">
      <w:start w:val="1"/>
      <w:numFmt w:val="decimal"/>
      <w:suff w:val="nothing"/>
      <w:lvlText w:val="（%1）"/>
      <w:lvlJc w:val="left"/>
    </w:lvl>
  </w:abstractNum>
  <w:abstractNum w:abstractNumId="5">
    <w:nsid w:val="7FBA69E5"/>
    <w:multiLevelType w:val="singleLevel"/>
    <w:tmpl w:val="7FBA69E5"/>
    <w:lvl w:ilvl="0" w:tentative="0">
      <w:start w:val="1"/>
      <w:numFmt w:val="chineseCounting"/>
      <w:suff w:val="space"/>
      <w:lvlText w:val="第%1章"/>
      <w:lvlJc w:val="left"/>
      <w:rPr>
        <w:rFonts w:hint="eastAsia"/>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my">
    <w15:presenceInfo w15:providerId="None" w15:userId="w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NmNlNDIyZjU2Njc0NzZkODY5YzYzZTNiNmZhMTgifQ=="/>
  </w:docVars>
  <w:rsids>
    <w:rsidRoot w:val="00172A27"/>
    <w:rsid w:val="0001416E"/>
    <w:rsid w:val="00051AB0"/>
    <w:rsid w:val="000523A7"/>
    <w:rsid w:val="00076560"/>
    <w:rsid w:val="0009019A"/>
    <w:rsid w:val="000A3645"/>
    <w:rsid w:val="000E7052"/>
    <w:rsid w:val="00151F3A"/>
    <w:rsid w:val="00160160"/>
    <w:rsid w:val="001662D8"/>
    <w:rsid w:val="00175D22"/>
    <w:rsid w:val="0022210A"/>
    <w:rsid w:val="002B2634"/>
    <w:rsid w:val="002F2124"/>
    <w:rsid w:val="00314625"/>
    <w:rsid w:val="0033101D"/>
    <w:rsid w:val="00346A76"/>
    <w:rsid w:val="003546B3"/>
    <w:rsid w:val="003E6228"/>
    <w:rsid w:val="0040241B"/>
    <w:rsid w:val="004073D1"/>
    <w:rsid w:val="00447048"/>
    <w:rsid w:val="00462D19"/>
    <w:rsid w:val="0047713B"/>
    <w:rsid w:val="00484839"/>
    <w:rsid w:val="004F73B1"/>
    <w:rsid w:val="004F7BA3"/>
    <w:rsid w:val="005310B8"/>
    <w:rsid w:val="00565FB6"/>
    <w:rsid w:val="005B72DA"/>
    <w:rsid w:val="005C6631"/>
    <w:rsid w:val="005E758E"/>
    <w:rsid w:val="007220D6"/>
    <w:rsid w:val="00765A17"/>
    <w:rsid w:val="00771651"/>
    <w:rsid w:val="00776002"/>
    <w:rsid w:val="00793832"/>
    <w:rsid w:val="007C2268"/>
    <w:rsid w:val="007C2F6D"/>
    <w:rsid w:val="007C6A47"/>
    <w:rsid w:val="00804573"/>
    <w:rsid w:val="00804D3E"/>
    <w:rsid w:val="00812B1A"/>
    <w:rsid w:val="008137AD"/>
    <w:rsid w:val="00865513"/>
    <w:rsid w:val="00897140"/>
    <w:rsid w:val="0091327D"/>
    <w:rsid w:val="009578DC"/>
    <w:rsid w:val="009730CF"/>
    <w:rsid w:val="00995101"/>
    <w:rsid w:val="00997E13"/>
    <w:rsid w:val="009A33FE"/>
    <w:rsid w:val="009A4A91"/>
    <w:rsid w:val="009B6525"/>
    <w:rsid w:val="00A1751A"/>
    <w:rsid w:val="00A34440"/>
    <w:rsid w:val="00A36AC5"/>
    <w:rsid w:val="00A643D2"/>
    <w:rsid w:val="00A74F4C"/>
    <w:rsid w:val="00A808F7"/>
    <w:rsid w:val="00AC7622"/>
    <w:rsid w:val="00AD62B7"/>
    <w:rsid w:val="00AE3DF4"/>
    <w:rsid w:val="00B77CAE"/>
    <w:rsid w:val="00BC35EC"/>
    <w:rsid w:val="00BC480E"/>
    <w:rsid w:val="00BD2D7B"/>
    <w:rsid w:val="00C13A40"/>
    <w:rsid w:val="00C44682"/>
    <w:rsid w:val="00C60D35"/>
    <w:rsid w:val="00C71F41"/>
    <w:rsid w:val="00CB6E8D"/>
    <w:rsid w:val="00D106D6"/>
    <w:rsid w:val="00D36BD5"/>
    <w:rsid w:val="00D54CFD"/>
    <w:rsid w:val="00D66803"/>
    <w:rsid w:val="00DB5FB8"/>
    <w:rsid w:val="00E024FC"/>
    <w:rsid w:val="00E54F01"/>
    <w:rsid w:val="00E62D58"/>
    <w:rsid w:val="00E85F13"/>
    <w:rsid w:val="00F15A44"/>
    <w:rsid w:val="00F27DFC"/>
    <w:rsid w:val="00F72893"/>
    <w:rsid w:val="00FF3DA9"/>
    <w:rsid w:val="01170240"/>
    <w:rsid w:val="01255120"/>
    <w:rsid w:val="012A2737"/>
    <w:rsid w:val="016814B1"/>
    <w:rsid w:val="01747E56"/>
    <w:rsid w:val="01B844E4"/>
    <w:rsid w:val="0212037A"/>
    <w:rsid w:val="021420B8"/>
    <w:rsid w:val="02157F19"/>
    <w:rsid w:val="021B4775"/>
    <w:rsid w:val="02247ACE"/>
    <w:rsid w:val="023312EE"/>
    <w:rsid w:val="023575E5"/>
    <w:rsid w:val="023E33CF"/>
    <w:rsid w:val="025B329E"/>
    <w:rsid w:val="027B5929"/>
    <w:rsid w:val="027F7A07"/>
    <w:rsid w:val="02867E41"/>
    <w:rsid w:val="02B848A6"/>
    <w:rsid w:val="02BE039D"/>
    <w:rsid w:val="02BE582C"/>
    <w:rsid w:val="02CB3DF1"/>
    <w:rsid w:val="02DA4630"/>
    <w:rsid w:val="02EC0AEB"/>
    <w:rsid w:val="02ED57A3"/>
    <w:rsid w:val="037E3877"/>
    <w:rsid w:val="038A7E04"/>
    <w:rsid w:val="0390197C"/>
    <w:rsid w:val="03A070B1"/>
    <w:rsid w:val="03D64DF8"/>
    <w:rsid w:val="03E60120"/>
    <w:rsid w:val="03FE66E9"/>
    <w:rsid w:val="04560BD4"/>
    <w:rsid w:val="049F2E96"/>
    <w:rsid w:val="04A320AD"/>
    <w:rsid w:val="04D575B0"/>
    <w:rsid w:val="04D60752"/>
    <w:rsid w:val="04E031C7"/>
    <w:rsid w:val="04E34865"/>
    <w:rsid w:val="05005F4F"/>
    <w:rsid w:val="05026B36"/>
    <w:rsid w:val="052878D5"/>
    <w:rsid w:val="052D0291"/>
    <w:rsid w:val="053F0C01"/>
    <w:rsid w:val="055406CA"/>
    <w:rsid w:val="055E6E53"/>
    <w:rsid w:val="05603661"/>
    <w:rsid w:val="05637988"/>
    <w:rsid w:val="057A0FAE"/>
    <w:rsid w:val="057A1AE4"/>
    <w:rsid w:val="05D54C27"/>
    <w:rsid w:val="05E15326"/>
    <w:rsid w:val="05F36C33"/>
    <w:rsid w:val="064C1193"/>
    <w:rsid w:val="064D52BF"/>
    <w:rsid w:val="0653122C"/>
    <w:rsid w:val="06CE3AE3"/>
    <w:rsid w:val="06D8197C"/>
    <w:rsid w:val="06E51A3D"/>
    <w:rsid w:val="06EB0BBA"/>
    <w:rsid w:val="07126227"/>
    <w:rsid w:val="07284CBF"/>
    <w:rsid w:val="073316FC"/>
    <w:rsid w:val="074F6CC4"/>
    <w:rsid w:val="07517162"/>
    <w:rsid w:val="07582DB5"/>
    <w:rsid w:val="077F7E7C"/>
    <w:rsid w:val="078C5998"/>
    <w:rsid w:val="07B05960"/>
    <w:rsid w:val="07B960A3"/>
    <w:rsid w:val="07CA1C56"/>
    <w:rsid w:val="07CC1D83"/>
    <w:rsid w:val="08097F3D"/>
    <w:rsid w:val="080C55F5"/>
    <w:rsid w:val="082322B0"/>
    <w:rsid w:val="08306B18"/>
    <w:rsid w:val="08395955"/>
    <w:rsid w:val="085836AE"/>
    <w:rsid w:val="08606F97"/>
    <w:rsid w:val="086C7AD9"/>
    <w:rsid w:val="087D6DD8"/>
    <w:rsid w:val="08870974"/>
    <w:rsid w:val="08987EF8"/>
    <w:rsid w:val="08B61918"/>
    <w:rsid w:val="08C56734"/>
    <w:rsid w:val="08C920A7"/>
    <w:rsid w:val="08EB4355"/>
    <w:rsid w:val="08F55D20"/>
    <w:rsid w:val="08FB181D"/>
    <w:rsid w:val="08FF1663"/>
    <w:rsid w:val="09002522"/>
    <w:rsid w:val="09064324"/>
    <w:rsid w:val="09176DAB"/>
    <w:rsid w:val="09190A28"/>
    <w:rsid w:val="092B7631"/>
    <w:rsid w:val="09457BB0"/>
    <w:rsid w:val="099A4D37"/>
    <w:rsid w:val="099E6B66"/>
    <w:rsid w:val="09A131FB"/>
    <w:rsid w:val="09A879F5"/>
    <w:rsid w:val="09CB5D9C"/>
    <w:rsid w:val="09D70CE1"/>
    <w:rsid w:val="09F13D20"/>
    <w:rsid w:val="0A055C7B"/>
    <w:rsid w:val="0A05731B"/>
    <w:rsid w:val="0A0B379D"/>
    <w:rsid w:val="0A306FF2"/>
    <w:rsid w:val="0A594D65"/>
    <w:rsid w:val="0A71587A"/>
    <w:rsid w:val="0A744166"/>
    <w:rsid w:val="0AAA0D0D"/>
    <w:rsid w:val="0AB22E5D"/>
    <w:rsid w:val="0AD645E8"/>
    <w:rsid w:val="0AD82B2D"/>
    <w:rsid w:val="0ADD2955"/>
    <w:rsid w:val="0AE2343E"/>
    <w:rsid w:val="0AE55920"/>
    <w:rsid w:val="0AF15417"/>
    <w:rsid w:val="0AFB5144"/>
    <w:rsid w:val="0B16377E"/>
    <w:rsid w:val="0B1D1906"/>
    <w:rsid w:val="0B1F3EA8"/>
    <w:rsid w:val="0B2A7D1F"/>
    <w:rsid w:val="0B513A27"/>
    <w:rsid w:val="0B711B60"/>
    <w:rsid w:val="0B712D1A"/>
    <w:rsid w:val="0B8E2115"/>
    <w:rsid w:val="0BA96555"/>
    <w:rsid w:val="0BB43513"/>
    <w:rsid w:val="0BCC0DD0"/>
    <w:rsid w:val="0BCE427D"/>
    <w:rsid w:val="0BDA2FA5"/>
    <w:rsid w:val="0BE12E8D"/>
    <w:rsid w:val="0C004AAC"/>
    <w:rsid w:val="0C0977C8"/>
    <w:rsid w:val="0C0B13B7"/>
    <w:rsid w:val="0C0D3B5F"/>
    <w:rsid w:val="0C0E76EB"/>
    <w:rsid w:val="0C166753"/>
    <w:rsid w:val="0C1A784C"/>
    <w:rsid w:val="0C1C2394"/>
    <w:rsid w:val="0C28260F"/>
    <w:rsid w:val="0C4832BA"/>
    <w:rsid w:val="0C4B64CA"/>
    <w:rsid w:val="0C4E0F6F"/>
    <w:rsid w:val="0C50326D"/>
    <w:rsid w:val="0C612223"/>
    <w:rsid w:val="0C7556E8"/>
    <w:rsid w:val="0C777563"/>
    <w:rsid w:val="0C784C36"/>
    <w:rsid w:val="0C7B71D9"/>
    <w:rsid w:val="0CE62DB3"/>
    <w:rsid w:val="0CEA4AAA"/>
    <w:rsid w:val="0CF433B4"/>
    <w:rsid w:val="0D177351"/>
    <w:rsid w:val="0D281556"/>
    <w:rsid w:val="0D336A7B"/>
    <w:rsid w:val="0D4525DF"/>
    <w:rsid w:val="0D507F73"/>
    <w:rsid w:val="0D724E6E"/>
    <w:rsid w:val="0D744248"/>
    <w:rsid w:val="0D97753E"/>
    <w:rsid w:val="0DBA3739"/>
    <w:rsid w:val="0DDF0570"/>
    <w:rsid w:val="0DED0A99"/>
    <w:rsid w:val="0DEF42A3"/>
    <w:rsid w:val="0E01308E"/>
    <w:rsid w:val="0E147AE7"/>
    <w:rsid w:val="0E367427"/>
    <w:rsid w:val="0E370AB6"/>
    <w:rsid w:val="0E3735DB"/>
    <w:rsid w:val="0E4378DA"/>
    <w:rsid w:val="0E4B632B"/>
    <w:rsid w:val="0E88696E"/>
    <w:rsid w:val="0EB72612"/>
    <w:rsid w:val="0ED549E5"/>
    <w:rsid w:val="0EE20CEC"/>
    <w:rsid w:val="0EED32A5"/>
    <w:rsid w:val="0F014B1F"/>
    <w:rsid w:val="0F142FEB"/>
    <w:rsid w:val="0F5C5AF0"/>
    <w:rsid w:val="0F5F7C7B"/>
    <w:rsid w:val="0F7D25CB"/>
    <w:rsid w:val="0F8E71CC"/>
    <w:rsid w:val="0F9A317D"/>
    <w:rsid w:val="0FB52CD8"/>
    <w:rsid w:val="0FBF4342"/>
    <w:rsid w:val="0FCD14DF"/>
    <w:rsid w:val="0FD81B47"/>
    <w:rsid w:val="0FE52014"/>
    <w:rsid w:val="0FEB39D9"/>
    <w:rsid w:val="10001035"/>
    <w:rsid w:val="100D557C"/>
    <w:rsid w:val="10560184"/>
    <w:rsid w:val="10626625"/>
    <w:rsid w:val="106B681B"/>
    <w:rsid w:val="10767F7E"/>
    <w:rsid w:val="107D4FD8"/>
    <w:rsid w:val="10813635"/>
    <w:rsid w:val="108B4055"/>
    <w:rsid w:val="109664F2"/>
    <w:rsid w:val="10A00107"/>
    <w:rsid w:val="10A20F7A"/>
    <w:rsid w:val="10EB6A96"/>
    <w:rsid w:val="114469E1"/>
    <w:rsid w:val="11685C9E"/>
    <w:rsid w:val="1176557F"/>
    <w:rsid w:val="11896CB4"/>
    <w:rsid w:val="11920C12"/>
    <w:rsid w:val="11B43DF8"/>
    <w:rsid w:val="11BE42BC"/>
    <w:rsid w:val="11DA20E1"/>
    <w:rsid w:val="11DB545B"/>
    <w:rsid w:val="1218482D"/>
    <w:rsid w:val="12240072"/>
    <w:rsid w:val="12521669"/>
    <w:rsid w:val="12540C9D"/>
    <w:rsid w:val="125F6E97"/>
    <w:rsid w:val="126A63FD"/>
    <w:rsid w:val="127D4A1D"/>
    <w:rsid w:val="12A061F4"/>
    <w:rsid w:val="12CA218B"/>
    <w:rsid w:val="12CB2B35"/>
    <w:rsid w:val="13080041"/>
    <w:rsid w:val="131323F1"/>
    <w:rsid w:val="131F1371"/>
    <w:rsid w:val="134F0F72"/>
    <w:rsid w:val="13644406"/>
    <w:rsid w:val="13785584"/>
    <w:rsid w:val="137D0A50"/>
    <w:rsid w:val="13A201EB"/>
    <w:rsid w:val="13DD5D2E"/>
    <w:rsid w:val="13F76EE3"/>
    <w:rsid w:val="140C571E"/>
    <w:rsid w:val="14237BE5"/>
    <w:rsid w:val="146C6808"/>
    <w:rsid w:val="147744DD"/>
    <w:rsid w:val="149B6DA7"/>
    <w:rsid w:val="14A36118"/>
    <w:rsid w:val="14B855C5"/>
    <w:rsid w:val="14CE0788"/>
    <w:rsid w:val="15051099"/>
    <w:rsid w:val="151A0034"/>
    <w:rsid w:val="152046A2"/>
    <w:rsid w:val="15451DDD"/>
    <w:rsid w:val="15632817"/>
    <w:rsid w:val="1597116F"/>
    <w:rsid w:val="15A94561"/>
    <w:rsid w:val="15AB79A9"/>
    <w:rsid w:val="15BE2AF8"/>
    <w:rsid w:val="15C7618D"/>
    <w:rsid w:val="15F6033A"/>
    <w:rsid w:val="15FC5020"/>
    <w:rsid w:val="1618573C"/>
    <w:rsid w:val="162D335E"/>
    <w:rsid w:val="16A545DE"/>
    <w:rsid w:val="16A57FDC"/>
    <w:rsid w:val="16B61523"/>
    <w:rsid w:val="1712627E"/>
    <w:rsid w:val="17141A67"/>
    <w:rsid w:val="174072C3"/>
    <w:rsid w:val="174D31CB"/>
    <w:rsid w:val="17664D86"/>
    <w:rsid w:val="17684FB6"/>
    <w:rsid w:val="17693D82"/>
    <w:rsid w:val="176D42FF"/>
    <w:rsid w:val="17712BE2"/>
    <w:rsid w:val="179007DC"/>
    <w:rsid w:val="17907556"/>
    <w:rsid w:val="17991172"/>
    <w:rsid w:val="179A5D3B"/>
    <w:rsid w:val="17A4093A"/>
    <w:rsid w:val="17B245CF"/>
    <w:rsid w:val="17D649DD"/>
    <w:rsid w:val="17E05DED"/>
    <w:rsid w:val="17F916A3"/>
    <w:rsid w:val="17FB6783"/>
    <w:rsid w:val="180E06D7"/>
    <w:rsid w:val="18260AC0"/>
    <w:rsid w:val="18436C3D"/>
    <w:rsid w:val="18954FA4"/>
    <w:rsid w:val="18B95A99"/>
    <w:rsid w:val="18CA43C6"/>
    <w:rsid w:val="18ED2C33"/>
    <w:rsid w:val="190C57B6"/>
    <w:rsid w:val="19187035"/>
    <w:rsid w:val="19224C4D"/>
    <w:rsid w:val="194303DD"/>
    <w:rsid w:val="194B291D"/>
    <w:rsid w:val="196D53A9"/>
    <w:rsid w:val="19B02EB1"/>
    <w:rsid w:val="19B36ADA"/>
    <w:rsid w:val="19BB3783"/>
    <w:rsid w:val="19D26C09"/>
    <w:rsid w:val="19DE010A"/>
    <w:rsid w:val="19E65DCD"/>
    <w:rsid w:val="19EF1EE3"/>
    <w:rsid w:val="19FC79C1"/>
    <w:rsid w:val="1A1C69E7"/>
    <w:rsid w:val="1A231FC1"/>
    <w:rsid w:val="1A361CF4"/>
    <w:rsid w:val="1A502ABB"/>
    <w:rsid w:val="1A6B067B"/>
    <w:rsid w:val="1A734CF7"/>
    <w:rsid w:val="1A7B7AFA"/>
    <w:rsid w:val="1A8B47F0"/>
    <w:rsid w:val="1A9133CF"/>
    <w:rsid w:val="1A9F46AF"/>
    <w:rsid w:val="1AAD7E74"/>
    <w:rsid w:val="1AB6755E"/>
    <w:rsid w:val="1AB6762A"/>
    <w:rsid w:val="1ADA33D2"/>
    <w:rsid w:val="1B0921C1"/>
    <w:rsid w:val="1B09565B"/>
    <w:rsid w:val="1B3E5821"/>
    <w:rsid w:val="1B543C4F"/>
    <w:rsid w:val="1B5709BC"/>
    <w:rsid w:val="1BA720AA"/>
    <w:rsid w:val="1C092BA1"/>
    <w:rsid w:val="1C1C59AF"/>
    <w:rsid w:val="1C23795C"/>
    <w:rsid w:val="1C3367B2"/>
    <w:rsid w:val="1C453BB2"/>
    <w:rsid w:val="1CBF687C"/>
    <w:rsid w:val="1CE8286A"/>
    <w:rsid w:val="1D0374C5"/>
    <w:rsid w:val="1D0A5558"/>
    <w:rsid w:val="1D0E7A07"/>
    <w:rsid w:val="1D340214"/>
    <w:rsid w:val="1D4A3A50"/>
    <w:rsid w:val="1D7969AB"/>
    <w:rsid w:val="1DB45D52"/>
    <w:rsid w:val="1DC50A91"/>
    <w:rsid w:val="1DC85C18"/>
    <w:rsid w:val="1DCB321E"/>
    <w:rsid w:val="1E0523E4"/>
    <w:rsid w:val="1E124EC2"/>
    <w:rsid w:val="1E1314BA"/>
    <w:rsid w:val="1E2516A1"/>
    <w:rsid w:val="1E2B273C"/>
    <w:rsid w:val="1E3A01D5"/>
    <w:rsid w:val="1E4867B1"/>
    <w:rsid w:val="1E5167B5"/>
    <w:rsid w:val="1E5645BA"/>
    <w:rsid w:val="1E5815A0"/>
    <w:rsid w:val="1E58332B"/>
    <w:rsid w:val="1E63013B"/>
    <w:rsid w:val="1E6358B6"/>
    <w:rsid w:val="1E67331A"/>
    <w:rsid w:val="1E6A2BE1"/>
    <w:rsid w:val="1E6F3499"/>
    <w:rsid w:val="1E8C4A66"/>
    <w:rsid w:val="1EC3067E"/>
    <w:rsid w:val="1EDF0BAD"/>
    <w:rsid w:val="1EE91A2B"/>
    <w:rsid w:val="1EF91491"/>
    <w:rsid w:val="1F0C0ED0"/>
    <w:rsid w:val="1F376E35"/>
    <w:rsid w:val="1F3D1B7A"/>
    <w:rsid w:val="1F580346"/>
    <w:rsid w:val="1F780BE6"/>
    <w:rsid w:val="1FA20A9D"/>
    <w:rsid w:val="1FB039BC"/>
    <w:rsid w:val="1FC97E21"/>
    <w:rsid w:val="1FE52A13"/>
    <w:rsid w:val="1FE853BA"/>
    <w:rsid w:val="20254CE5"/>
    <w:rsid w:val="202C5235"/>
    <w:rsid w:val="202E32ED"/>
    <w:rsid w:val="203A0090"/>
    <w:rsid w:val="206C6822"/>
    <w:rsid w:val="206D0AB6"/>
    <w:rsid w:val="207374E9"/>
    <w:rsid w:val="207843A5"/>
    <w:rsid w:val="20A52A30"/>
    <w:rsid w:val="20A75294"/>
    <w:rsid w:val="20B3627D"/>
    <w:rsid w:val="20EF03A0"/>
    <w:rsid w:val="211D6830"/>
    <w:rsid w:val="212705E9"/>
    <w:rsid w:val="213056EF"/>
    <w:rsid w:val="213B1415"/>
    <w:rsid w:val="214302FE"/>
    <w:rsid w:val="21572992"/>
    <w:rsid w:val="21667F59"/>
    <w:rsid w:val="216C6928"/>
    <w:rsid w:val="217F21D3"/>
    <w:rsid w:val="21993F93"/>
    <w:rsid w:val="21A87F16"/>
    <w:rsid w:val="21BD6CA3"/>
    <w:rsid w:val="21D4702B"/>
    <w:rsid w:val="21D5652A"/>
    <w:rsid w:val="21D73DBD"/>
    <w:rsid w:val="21DE7D36"/>
    <w:rsid w:val="22347EC0"/>
    <w:rsid w:val="225A73B6"/>
    <w:rsid w:val="22984385"/>
    <w:rsid w:val="22A16179"/>
    <w:rsid w:val="22A570AF"/>
    <w:rsid w:val="22C20E22"/>
    <w:rsid w:val="22CA7293"/>
    <w:rsid w:val="22F247CE"/>
    <w:rsid w:val="22FC6DFE"/>
    <w:rsid w:val="230108C7"/>
    <w:rsid w:val="230D5A54"/>
    <w:rsid w:val="231A7ED7"/>
    <w:rsid w:val="231B08E0"/>
    <w:rsid w:val="23497740"/>
    <w:rsid w:val="23502CAF"/>
    <w:rsid w:val="238735C1"/>
    <w:rsid w:val="238A110E"/>
    <w:rsid w:val="239857CE"/>
    <w:rsid w:val="23AA51E1"/>
    <w:rsid w:val="23CF548B"/>
    <w:rsid w:val="23D5104D"/>
    <w:rsid w:val="23EC74BF"/>
    <w:rsid w:val="23F009BB"/>
    <w:rsid w:val="241C5951"/>
    <w:rsid w:val="242A6CB9"/>
    <w:rsid w:val="246D49F7"/>
    <w:rsid w:val="24812845"/>
    <w:rsid w:val="24F451CC"/>
    <w:rsid w:val="25154816"/>
    <w:rsid w:val="2529143F"/>
    <w:rsid w:val="25453733"/>
    <w:rsid w:val="25B41248"/>
    <w:rsid w:val="25B754E0"/>
    <w:rsid w:val="25BE6FE6"/>
    <w:rsid w:val="25C12739"/>
    <w:rsid w:val="25C83030"/>
    <w:rsid w:val="25E96915"/>
    <w:rsid w:val="25EA54DD"/>
    <w:rsid w:val="260A4187"/>
    <w:rsid w:val="264743FB"/>
    <w:rsid w:val="267279BF"/>
    <w:rsid w:val="26913D7D"/>
    <w:rsid w:val="26A32D39"/>
    <w:rsid w:val="26C4078A"/>
    <w:rsid w:val="26D466F4"/>
    <w:rsid w:val="26D772B6"/>
    <w:rsid w:val="26EE44C0"/>
    <w:rsid w:val="26F56F22"/>
    <w:rsid w:val="27197409"/>
    <w:rsid w:val="272950BB"/>
    <w:rsid w:val="273A7E08"/>
    <w:rsid w:val="273E203B"/>
    <w:rsid w:val="273F48DE"/>
    <w:rsid w:val="274517C9"/>
    <w:rsid w:val="274C4F1B"/>
    <w:rsid w:val="275358FE"/>
    <w:rsid w:val="27574DCA"/>
    <w:rsid w:val="276A1EE4"/>
    <w:rsid w:val="276D67E1"/>
    <w:rsid w:val="27751A9D"/>
    <w:rsid w:val="27790766"/>
    <w:rsid w:val="27961640"/>
    <w:rsid w:val="27B17EFC"/>
    <w:rsid w:val="27C81240"/>
    <w:rsid w:val="27CA4388"/>
    <w:rsid w:val="27CC72D6"/>
    <w:rsid w:val="27CE6258"/>
    <w:rsid w:val="27D91CD2"/>
    <w:rsid w:val="27DC7CFA"/>
    <w:rsid w:val="27F37477"/>
    <w:rsid w:val="282E48B1"/>
    <w:rsid w:val="28601ADA"/>
    <w:rsid w:val="289C7FDA"/>
    <w:rsid w:val="28BA463D"/>
    <w:rsid w:val="28D40991"/>
    <w:rsid w:val="28D64DCE"/>
    <w:rsid w:val="28FB3E89"/>
    <w:rsid w:val="290E6B65"/>
    <w:rsid w:val="292224A0"/>
    <w:rsid w:val="2934056D"/>
    <w:rsid w:val="29340CC4"/>
    <w:rsid w:val="29411A4D"/>
    <w:rsid w:val="295C1BEB"/>
    <w:rsid w:val="29754517"/>
    <w:rsid w:val="29A72FF1"/>
    <w:rsid w:val="29AE2BEA"/>
    <w:rsid w:val="29CF19E4"/>
    <w:rsid w:val="29D2640A"/>
    <w:rsid w:val="29D41199"/>
    <w:rsid w:val="2A036EE7"/>
    <w:rsid w:val="2A063430"/>
    <w:rsid w:val="2A0A3F1D"/>
    <w:rsid w:val="2A8379A8"/>
    <w:rsid w:val="2A8477B8"/>
    <w:rsid w:val="2AB558DE"/>
    <w:rsid w:val="2AD56E5A"/>
    <w:rsid w:val="2B152519"/>
    <w:rsid w:val="2B1C4789"/>
    <w:rsid w:val="2B2E7456"/>
    <w:rsid w:val="2B8957CC"/>
    <w:rsid w:val="2BAC3620"/>
    <w:rsid w:val="2BBC360E"/>
    <w:rsid w:val="2BC65A08"/>
    <w:rsid w:val="2BCE4483"/>
    <w:rsid w:val="2BD31C2E"/>
    <w:rsid w:val="2BD43F69"/>
    <w:rsid w:val="2C0026DB"/>
    <w:rsid w:val="2C0911DE"/>
    <w:rsid w:val="2C1026AE"/>
    <w:rsid w:val="2C136339"/>
    <w:rsid w:val="2C464019"/>
    <w:rsid w:val="2C5831BC"/>
    <w:rsid w:val="2C6021B9"/>
    <w:rsid w:val="2CB73169"/>
    <w:rsid w:val="2CC82341"/>
    <w:rsid w:val="2CCB3EB0"/>
    <w:rsid w:val="2CE106FB"/>
    <w:rsid w:val="2D0422C9"/>
    <w:rsid w:val="2D1D2A55"/>
    <w:rsid w:val="2D226FEF"/>
    <w:rsid w:val="2D4511C4"/>
    <w:rsid w:val="2D4F14B9"/>
    <w:rsid w:val="2D7706C4"/>
    <w:rsid w:val="2D7F601F"/>
    <w:rsid w:val="2D9951CF"/>
    <w:rsid w:val="2DAA0D0C"/>
    <w:rsid w:val="2DB667C0"/>
    <w:rsid w:val="2DB96A6D"/>
    <w:rsid w:val="2DBB71E7"/>
    <w:rsid w:val="2DCD2525"/>
    <w:rsid w:val="2DDC01F4"/>
    <w:rsid w:val="2E210A87"/>
    <w:rsid w:val="2E635C81"/>
    <w:rsid w:val="2E6C623A"/>
    <w:rsid w:val="2E6D37B3"/>
    <w:rsid w:val="2E711760"/>
    <w:rsid w:val="2E982B26"/>
    <w:rsid w:val="2E997510"/>
    <w:rsid w:val="2E9B579F"/>
    <w:rsid w:val="2E9E3ECA"/>
    <w:rsid w:val="2EA878B3"/>
    <w:rsid w:val="2EAD6F8B"/>
    <w:rsid w:val="2F144911"/>
    <w:rsid w:val="2F2D6BDF"/>
    <w:rsid w:val="2F40539D"/>
    <w:rsid w:val="2F471E0E"/>
    <w:rsid w:val="2F4C2A75"/>
    <w:rsid w:val="2F5D5B82"/>
    <w:rsid w:val="2F7357C9"/>
    <w:rsid w:val="2F7A383C"/>
    <w:rsid w:val="2FA32884"/>
    <w:rsid w:val="2FC11AFC"/>
    <w:rsid w:val="2FCA2D6B"/>
    <w:rsid w:val="2FD31D5A"/>
    <w:rsid w:val="2FE62FE2"/>
    <w:rsid w:val="2FF14C25"/>
    <w:rsid w:val="2FF17146"/>
    <w:rsid w:val="303E533A"/>
    <w:rsid w:val="30603F54"/>
    <w:rsid w:val="30616952"/>
    <w:rsid w:val="30696528"/>
    <w:rsid w:val="309B1648"/>
    <w:rsid w:val="30AD48A5"/>
    <w:rsid w:val="30D40410"/>
    <w:rsid w:val="30D74A46"/>
    <w:rsid w:val="3102297F"/>
    <w:rsid w:val="311A20BE"/>
    <w:rsid w:val="31454FC5"/>
    <w:rsid w:val="315C5FB8"/>
    <w:rsid w:val="316F465C"/>
    <w:rsid w:val="31B931D0"/>
    <w:rsid w:val="31BF02DE"/>
    <w:rsid w:val="31E23B74"/>
    <w:rsid w:val="31F70E2D"/>
    <w:rsid w:val="320E382B"/>
    <w:rsid w:val="3211269C"/>
    <w:rsid w:val="32127FC3"/>
    <w:rsid w:val="32187A23"/>
    <w:rsid w:val="321F6EC9"/>
    <w:rsid w:val="32275B9B"/>
    <w:rsid w:val="32394986"/>
    <w:rsid w:val="324646FE"/>
    <w:rsid w:val="3259163A"/>
    <w:rsid w:val="32672F3B"/>
    <w:rsid w:val="326A47D9"/>
    <w:rsid w:val="328C42A3"/>
    <w:rsid w:val="32A2793C"/>
    <w:rsid w:val="32A444C6"/>
    <w:rsid w:val="32C674BA"/>
    <w:rsid w:val="32EF6E55"/>
    <w:rsid w:val="332156F8"/>
    <w:rsid w:val="33290122"/>
    <w:rsid w:val="332D252D"/>
    <w:rsid w:val="333A48C4"/>
    <w:rsid w:val="333D0E01"/>
    <w:rsid w:val="334A1BF6"/>
    <w:rsid w:val="334F701E"/>
    <w:rsid w:val="3362663A"/>
    <w:rsid w:val="33773B74"/>
    <w:rsid w:val="33922E18"/>
    <w:rsid w:val="33B33ADF"/>
    <w:rsid w:val="33C26121"/>
    <w:rsid w:val="33D57379"/>
    <w:rsid w:val="33D6672C"/>
    <w:rsid w:val="33DE547F"/>
    <w:rsid w:val="33F41981"/>
    <w:rsid w:val="342044A0"/>
    <w:rsid w:val="343B642D"/>
    <w:rsid w:val="343D3CD2"/>
    <w:rsid w:val="344A0004"/>
    <w:rsid w:val="3457096D"/>
    <w:rsid w:val="345A7710"/>
    <w:rsid w:val="345F3B06"/>
    <w:rsid w:val="34800646"/>
    <w:rsid w:val="34887BDC"/>
    <w:rsid w:val="349800B3"/>
    <w:rsid w:val="34A51AF9"/>
    <w:rsid w:val="34C21726"/>
    <w:rsid w:val="35064AD2"/>
    <w:rsid w:val="3519606C"/>
    <w:rsid w:val="351C4B52"/>
    <w:rsid w:val="35304A57"/>
    <w:rsid w:val="353D44CC"/>
    <w:rsid w:val="356A107A"/>
    <w:rsid w:val="35992587"/>
    <w:rsid w:val="35A40895"/>
    <w:rsid w:val="35B24087"/>
    <w:rsid w:val="35C62D0F"/>
    <w:rsid w:val="35F12E7F"/>
    <w:rsid w:val="35F745D6"/>
    <w:rsid w:val="36050AA1"/>
    <w:rsid w:val="36201DE9"/>
    <w:rsid w:val="362023A6"/>
    <w:rsid w:val="362E244F"/>
    <w:rsid w:val="36336DD1"/>
    <w:rsid w:val="365E2595"/>
    <w:rsid w:val="366065C0"/>
    <w:rsid w:val="366523BE"/>
    <w:rsid w:val="366F23BE"/>
    <w:rsid w:val="36721F9F"/>
    <w:rsid w:val="36794681"/>
    <w:rsid w:val="369F1F52"/>
    <w:rsid w:val="36AE3AF6"/>
    <w:rsid w:val="36DA58C0"/>
    <w:rsid w:val="36FA4E12"/>
    <w:rsid w:val="37044325"/>
    <w:rsid w:val="371E562A"/>
    <w:rsid w:val="375A0BBB"/>
    <w:rsid w:val="37755BEC"/>
    <w:rsid w:val="37A463C5"/>
    <w:rsid w:val="37B7401D"/>
    <w:rsid w:val="37BF3183"/>
    <w:rsid w:val="37E43A3B"/>
    <w:rsid w:val="37E71C3C"/>
    <w:rsid w:val="38512C36"/>
    <w:rsid w:val="385341DA"/>
    <w:rsid w:val="385A7A9A"/>
    <w:rsid w:val="38613F89"/>
    <w:rsid w:val="38647159"/>
    <w:rsid w:val="3871451C"/>
    <w:rsid w:val="3872138D"/>
    <w:rsid w:val="389E342F"/>
    <w:rsid w:val="38B8717B"/>
    <w:rsid w:val="38D34E86"/>
    <w:rsid w:val="38E20BD7"/>
    <w:rsid w:val="38EB35D9"/>
    <w:rsid w:val="38FC4DCB"/>
    <w:rsid w:val="390744E2"/>
    <w:rsid w:val="391005AE"/>
    <w:rsid w:val="39140102"/>
    <w:rsid w:val="39164E89"/>
    <w:rsid w:val="391671C0"/>
    <w:rsid w:val="3917619C"/>
    <w:rsid w:val="39202BDF"/>
    <w:rsid w:val="39217573"/>
    <w:rsid w:val="39271340"/>
    <w:rsid w:val="394E7C29"/>
    <w:rsid w:val="398510C8"/>
    <w:rsid w:val="3988071C"/>
    <w:rsid w:val="39A22E64"/>
    <w:rsid w:val="39A5557C"/>
    <w:rsid w:val="39BA46C6"/>
    <w:rsid w:val="39DD3AE3"/>
    <w:rsid w:val="39FC50B5"/>
    <w:rsid w:val="3A001741"/>
    <w:rsid w:val="3A081B89"/>
    <w:rsid w:val="3A4B4FBC"/>
    <w:rsid w:val="3A9C5C5F"/>
    <w:rsid w:val="3AB605BC"/>
    <w:rsid w:val="3AC1698E"/>
    <w:rsid w:val="3AD5069F"/>
    <w:rsid w:val="3AF45EFC"/>
    <w:rsid w:val="3B230660"/>
    <w:rsid w:val="3B271215"/>
    <w:rsid w:val="3B5146D5"/>
    <w:rsid w:val="3B730CC8"/>
    <w:rsid w:val="3B7A596E"/>
    <w:rsid w:val="3BA41CDA"/>
    <w:rsid w:val="3BAC7F61"/>
    <w:rsid w:val="3BB14942"/>
    <w:rsid w:val="3BD04FEB"/>
    <w:rsid w:val="3BE81D22"/>
    <w:rsid w:val="3C0360E3"/>
    <w:rsid w:val="3C0E4427"/>
    <w:rsid w:val="3C2E0828"/>
    <w:rsid w:val="3C2F2485"/>
    <w:rsid w:val="3C8875D9"/>
    <w:rsid w:val="3C8C0008"/>
    <w:rsid w:val="3C8D7A42"/>
    <w:rsid w:val="3C942323"/>
    <w:rsid w:val="3C9F7E9A"/>
    <w:rsid w:val="3CAD1313"/>
    <w:rsid w:val="3CDD24E6"/>
    <w:rsid w:val="3D0F2205"/>
    <w:rsid w:val="3D617D39"/>
    <w:rsid w:val="3D801EF7"/>
    <w:rsid w:val="3DA91AF6"/>
    <w:rsid w:val="3DAF1520"/>
    <w:rsid w:val="3DD35C2B"/>
    <w:rsid w:val="3DE0330E"/>
    <w:rsid w:val="3E0D56BC"/>
    <w:rsid w:val="3E2F6BEF"/>
    <w:rsid w:val="3E446840"/>
    <w:rsid w:val="3E6D4908"/>
    <w:rsid w:val="3E7C1715"/>
    <w:rsid w:val="3E933110"/>
    <w:rsid w:val="3E9C21BE"/>
    <w:rsid w:val="3EB9443D"/>
    <w:rsid w:val="3ED549F5"/>
    <w:rsid w:val="3EE30FE5"/>
    <w:rsid w:val="3F044F97"/>
    <w:rsid w:val="3F7F19C1"/>
    <w:rsid w:val="3F9236EA"/>
    <w:rsid w:val="3F9C5F17"/>
    <w:rsid w:val="3FBC32C7"/>
    <w:rsid w:val="3FBE0B9E"/>
    <w:rsid w:val="3FD00FBD"/>
    <w:rsid w:val="3FEA58D1"/>
    <w:rsid w:val="3FF434CB"/>
    <w:rsid w:val="3FF9763C"/>
    <w:rsid w:val="40041976"/>
    <w:rsid w:val="402931A2"/>
    <w:rsid w:val="402F0E5C"/>
    <w:rsid w:val="403420DF"/>
    <w:rsid w:val="403A7BE2"/>
    <w:rsid w:val="404B40B1"/>
    <w:rsid w:val="404E4E30"/>
    <w:rsid w:val="40503261"/>
    <w:rsid w:val="405957B5"/>
    <w:rsid w:val="405B4252"/>
    <w:rsid w:val="406D296D"/>
    <w:rsid w:val="40865CEE"/>
    <w:rsid w:val="4093139F"/>
    <w:rsid w:val="40944994"/>
    <w:rsid w:val="40AF06D2"/>
    <w:rsid w:val="40B205E3"/>
    <w:rsid w:val="40F214B7"/>
    <w:rsid w:val="40F31699"/>
    <w:rsid w:val="410025D8"/>
    <w:rsid w:val="41016AD8"/>
    <w:rsid w:val="416901A5"/>
    <w:rsid w:val="41921C3C"/>
    <w:rsid w:val="41961100"/>
    <w:rsid w:val="41967399"/>
    <w:rsid w:val="41B64DFE"/>
    <w:rsid w:val="41B8417E"/>
    <w:rsid w:val="41C77552"/>
    <w:rsid w:val="41D45F9D"/>
    <w:rsid w:val="4221115F"/>
    <w:rsid w:val="42530915"/>
    <w:rsid w:val="426837AA"/>
    <w:rsid w:val="42866932"/>
    <w:rsid w:val="4290203A"/>
    <w:rsid w:val="429571BA"/>
    <w:rsid w:val="42AD6748"/>
    <w:rsid w:val="42CC77E6"/>
    <w:rsid w:val="42E04496"/>
    <w:rsid w:val="43173F72"/>
    <w:rsid w:val="433E61C1"/>
    <w:rsid w:val="43410D90"/>
    <w:rsid w:val="43633DC1"/>
    <w:rsid w:val="438F2E78"/>
    <w:rsid w:val="43943464"/>
    <w:rsid w:val="43994F1E"/>
    <w:rsid w:val="439A13C4"/>
    <w:rsid w:val="43C97EDF"/>
    <w:rsid w:val="44415E3B"/>
    <w:rsid w:val="444906F3"/>
    <w:rsid w:val="444F55DD"/>
    <w:rsid w:val="44500A3A"/>
    <w:rsid w:val="44606B8D"/>
    <w:rsid w:val="44640E69"/>
    <w:rsid w:val="44690083"/>
    <w:rsid w:val="447B4624"/>
    <w:rsid w:val="448C5F9C"/>
    <w:rsid w:val="44917E6E"/>
    <w:rsid w:val="44A962CA"/>
    <w:rsid w:val="44B51B10"/>
    <w:rsid w:val="44CE6E4A"/>
    <w:rsid w:val="44D34238"/>
    <w:rsid w:val="44DB591F"/>
    <w:rsid w:val="44DD2982"/>
    <w:rsid w:val="44FB7781"/>
    <w:rsid w:val="45044DAD"/>
    <w:rsid w:val="45151BB0"/>
    <w:rsid w:val="453C11D9"/>
    <w:rsid w:val="454B049A"/>
    <w:rsid w:val="45DE61D5"/>
    <w:rsid w:val="45E143DF"/>
    <w:rsid w:val="45E378A6"/>
    <w:rsid w:val="45E72900"/>
    <w:rsid w:val="46051829"/>
    <w:rsid w:val="46130FB8"/>
    <w:rsid w:val="46243982"/>
    <w:rsid w:val="462A60C2"/>
    <w:rsid w:val="46455393"/>
    <w:rsid w:val="46473CFF"/>
    <w:rsid w:val="46773BE9"/>
    <w:rsid w:val="468D4B61"/>
    <w:rsid w:val="468E4C56"/>
    <w:rsid w:val="46A70CBA"/>
    <w:rsid w:val="46AE4F07"/>
    <w:rsid w:val="46BF2EEE"/>
    <w:rsid w:val="46EB7055"/>
    <w:rsid w:val="46F43517"/>
    <w:rsid w:val="470B2D5A"/>
    <w:rsid w:val="470B48B4"/>
    <w:rsid w:val="473A4BA9"/>
    <w:rsid w:val="47433A92"/>
    <w:rsid w:val="47490A0A"/>
    <w:rsid w:val="47652E7F"/>
    <w:rsid w:val="476D7132"/>
    <w:rsid w:val="478B14DC"/>
    <w:rsid w:val="47A63E71"/>
    <w:rsid w:val="47AD0F44"/>
    <w:rsid w:val="47AF4D11"/>
    <w:rsid w:val="47C028F3"/>
    <w:rsid w:val="47FE2E18"/>
    <w:rsid w:val="480069E0"/>
    <w:rsid w:val="48390A7E"/>
    <w:rsid w:val="486D28F1"/>
    <w:rsid w:val="487D2DDF"/>
    <w:rsid w:val="48831CF9"/>
    <w:rsid w:val="48996585"/>
    <w:rsid w:val="48B1559F"/>
    <w:rsid w:val="48CE6035"/>
    <w:rsid w:val="48D91743"/>
    <w:rsid w:val="48E34B67"/>
    <w:rsid w:val="48E560B1"/>
    <w:rsid w:val="48EC4203"/>
    <w:rsid w:val="490A6226"/>
    <w:rsid w:val="49674A84"/>
    <w:rsid w:val="497419D7"/>
    <w:rsid w:val="497A55B2"/>
    <w:rsid w:val="49973E03"/>
    <w:rsid w:val="49A9755C"/>
    <w:rsid w:val="49C6058F"/>
    <w:rsid w:val="4A19482C"/>
    <w:rsid w:val="4A3941F9"/>
    <w:rsid w:val="4A510301"/>
    <w:rsid w:val="4A5A7206"/>
    <w:rsid w:val="4A68174E"/>
    <w:rsid w:val="4AA46683"/>
    <w:rsid w:val="4AA75FEF"/>
    <w:rsid w:val="4AC37D95"/>
    <w:rsid w:val="4ACA5C84"/>
    <w:rsid w:val="4AD47351"/>
    <w:rsid w:val="4B146144"/>
    <w:rsid w:val="4B1D56BD"/>
    <w:rsid w:val="4B3D57BD"/>
    <w:rsid w:val="4B5C31C1"/>
    <w:rsid w:val="4B784284"/>
    <w:rsid w:val="4B9A0AFF"/>
    <w:rsid w:val="4BA03ABF"/>
    <w:rsid w:val="4BA440B0"/>
    <w:rsid w:val="4BB130F2"/>
    <w:rsid w:val="4BB3125B"/>
    <w:rsid w:val="4BB52605"/>
    <w:rsid w:val="4BC32A8A"/>
    <w:rsid w:val="4BCE319F"/>
    <w:rsid w:val="4BFA2ACD"/>
    <w:rsid w:val="4C2029CC"/>
    <w:rsid w:val="4C366A76"/>
    <w:rsid w:val="4C44625D"/>
    <w:rsid w:val="4C480FB2"/>
    <w:rsid w:val="4C683DDD"/>
    <w:rsid w:val="4C7D2B1A"/>
    <w:rsid w:val="4CC4314D"/>
    <w:rsid w:val="4CCC74B0"/>
    <w:rsid w:val="4CCE5C39"/>
    <w:rsid w:val="4CD3324F"/>
    <w:rsid w:val="4CED61B7"/>
    <w:rsid w:val="4CF3569F"/>
    <w:rsid w:val="4D1A616C"/>
    <w:rsid w:val="4D2D0027"/>
    <w:rsid w:val="4D6563FC"/>
    <w:rsid w:val="4D6B792C"/>
    <w:rsid w:val="4DAB0942"/>
    <w:rsid w:val="4DE30D7E"/>
    <w:rsid w:val="4DF25957"/>
    <w:rsid w:val="4DF50813"/>
    <w:rsid w:val="4DF8603A"/>
    <w:rsid w:val="4E031258"/>
    <w:rsid w:val="4E1119F8"/>
    <w:rsid w:val="4E266DFF"/>
    <w:rsid w:val="4E466B47"/>
    <w:rsid w:val="4E4D2319"/>
    <w:rsid w:val="4E52003F"/>
    <w:rsid w:val="4E52289A"/>
    <w:rsid w:val="4E643432"/>
    <w:rsid w:val="4E68108E"/>
    <w:rsid w:val="4E6E1F72"/>
    <w:rsid w:val="4E843280"/>
    <w:rsid w:val="4E906BD9"/>
    <w:rsid w:val="4EAE3E03"/>
    <w:rsid w:val="4EB76EA3"/>
    <w:rsid w:val="4EC81C80"/>
    <w:rsid w:val="4EDC1C9F"/>
    <w:rsid w:val="4EE222D1"/>
    <w:rsid w:val="4F123994"/>
    <w:rsid w:val="4F1F1622"/>
    <w:rsid w:val="4F46053E"/>
    <w:rsid w:val="4F4B5F4A"/>
    <w:rsid w:val="4F5C0698"/>
    <w:rsid w:val="4F8250F1"/>
    <w:rsid w:val="4F863C50"/>
    <w:rsid w:val="4F900A0B"/>
    <w:rsid w:val="4FC43D9B"/>
    <w:rsid w:val="4FD038C4"/>
    <w:rsid w:val="4FD421D2"/>
    <w:rsid w:val="4FDA4DA4"/>
    <w:rsid w:val="4FEF1F54"/>
    <w:rsid w:val="4FFE7214"/>
    <w:rsid w:val="50144F89"/>
    <w:rsid w:val="501669A2"/>
    <w:rsid w:val="50591591"/>
    <w:rsid w:val="507738CC"/>
    <w:rsid w:val="509D1C15"/>
    <w:rsid w:val="509D4A2E"/>
    <w:rsid w:val="50AB7E0E"/>
    <w:rsid w:val="50C54780"/>
    <w:rsid w:val="50E11B2D"/>
    <w:rsid w:val="50E179CC"/>
    <w:rsid w:val="50FB5EC9"/>
    <w:rsid w:val="51002ECA"/>
    <w:rsid w:val="51052C66"/>
    <w:rsid w:val="51351F88"/>
    <w:rsid w:val="514E0E87"/>
    <w:rsid w:val="515E64DA"/>
    <w:rsid w:val="51643BFE"/>
    <w:rsid w:val="51781764"/>
    <w:rsid w:val="519A7713"/>
    <w:rsid w:val="51A14C60"/>
    <w:rsid w:val="51C100C1"/>
    <w:rsid w:val="51C63383"/>
    <w:rsid w:val="51CB016C"/>
    <w:rsid w:val="51DB3F31"/>
    <w:rsid w:val="51EC4896"/>
    <w:rsid w:val="52462715"/>
    <w:rsid w:val="52487199"/>
    <w:rsid w:val="52716521"/>
    <w:rsid w:val="52725B46"/>
    <w:rsid w:val="52770EB1"/>
    <w:rsid w:val="52E547D6"/>
    <w:rsid w:val="52FC2D47"/>
    <w:rsid w:val="53026DEB"/>
    <w:rsid w:val="5312243F"/>
    <w:rsid w:val="532F30D1"/>
    <w:rsid w:val="53456E71"/>
    <w:rsid w:val="534C48C6"/>
    <w:rsid w:val="53536FDE"/>
    <w:rsid w:val="536D787F"/>
    <w:rsid w:val="5383124E"/>
    <w:rsid w:val="538A52AD"/>
    <w:rsid w:val="539416CD"/>
    <w:rsid w:val="5398690D"/>
    <w:rsid w:val="53C66250"/>
    <w:rsid w:val="53CE621C"/>
    <w:rsid w:val="53D77577"/>
    <w:rsid w:val="53DA40D9"/>
    <w:rsid w:val="53E76315"/>
    <w:rsid w:val="53EB394B"/>
    <w:rsid w:val="541E1948"/>
    <w:rsid w:val="54354EE5"/>
    <w:rsid w:val="5444038B"/>
    <w:rsid w:val="545128D7"/>
    <w:rsid w:val="54582A90"/>
    <w:rsid w:val="54614944"/>
    <w:rsid w:val="5480402F"/>
    <w:rsid w:val="54B1018D"/>
    <w:rsid w:val="54CF6FAC"/>
    <w:rsid w:val="54E46CF5"/>
    <w:rsid w:val="54E77426"/>
    <w:rsid w:val="55050D6F"/>
    <w:rsid w:val="550A2B4E"/>
    <w:rsid w:val="550C19B3"/>
    <w:rsid w:val="550F1AD9"/>
    <w:rsid w:val="551012F3"/>
    <w:rsid w:val="551B1EA3"/>
    <w:rsid w:val="552949E5"/>
    <w:rsid w:val="554546DF"/>
    <w:rsid w:val="55806F35"/>
    <w:rsid w:val="55B84783"/>
    <w:rsid w:val="55D63EA4"/>
    <w:rsid w:val="55E53CD6"/>
    <w:rsid w:val="55FF25ED"/>
    <w:rsid w:val="56211730"/>
    <w:rsid w:val="56490A60"/>
    <w:rsid w:val="564F6360"/>
    <w:rsid w:val="5654548D"/>
    <w:rsid w:val="566D64C3"/>
    <w:rsid w:val="566E27C7"/>
    <w:rsid w:val="566F3A0D"/>
    <w:rsid w:val="56933A4F"/>
    <w:rsid w:val="56990327"/>
    <w:rsid w:val="56A761D5"/>
    <w:rsid w:val="56AF6939"/>
    <w:rsid w:val="56C27360"/>
    <w:rsid w:val="56F23769"/>
    <w:rsid w:val="56F40992"/>
    <w:rsid w:val="56F55837"/>
    <w:rsid w:val="56F641C0"/>
    <w:rsid w:val="570F1328"/>
    <w:rsid w:val="573559A7"/>
    <w:rsid w:val="57472C70"/>
    <w:rsid w:val="575670A1"/>
    <w:rsid w:val="57636C91"/>
    <w:rsid w:val="576E5213"/>
    <w:rsid w:val="5778580E"/>
    <w:rsid w:val="5789077C"/>
    <w:rsid w:val="57AD28EF"/>
    <w:rsid w:val="57B819BF"/>
    <w:rsid w:val="57C81D75"/>
    <w:rsid w:val="57CA0C00"/>
    <w:rsid w:val="57DC0885"/>
    <w:rsid w:val="57F535F0"/>
    <w:rsid w:val="57FC187D"/>
    <w:rsid w:val="58095E9E"/>
    <w:rsid w:val="580C7B2F"/>
    <w:rsid w:val="581F15FC"/>
    <w:rsid w:val="583C0632"/>
    <w:rsid w:val="58402B49"/>
    <w:rsid w:val="584609DE"/>
    <w:rsid w:val="58504FD4"/>
    <w:rsid w:val="586A708D"/>
    <w:rsid w:val="58746EE7"/>
    <w:rsid w:val="58777462"/>
    <w:rsid w:val="587B2287"/>
    <w:rsid w:val="58AF7FE3"/>
    <w:rsid w:val="58BA4EAF"/>
    <w:rsid w:val="58CB149A"/>
    <w:rsid w:val="58CB2C4E"/>
    <w:rsid w:val="58ED0E26"/>
    <w:rsid w:val="58F67ABF"/>
    <w:rsid w:val="59183D8F"/>
    <w:rsid w:val="59232927"/>
    <w:rsid w:val="593037D7"/>
    <w:rsid w:val="5936717D"/>
    <w:rsid w:val="59567C22"/>
    <w:rsid w:val="595B1A76"/>
    <w:rsid w:val="59614092"/>
    <w:rsid w:val="59622EF1"/>
    <w:rsid w:val="596C0FE2"/>
    <w:rsid w:val="59883A46"/>
    <w:rsid w:val="598B133D"/>
    <w:rsid w:val="599A7EFB"/>
    <w:rsid w:val="59AB5519"/>
    <w:rsid w:val="5A2351CA"/>
    <w:rsid w:val="5A587D48"/>
    <w:rsid w:val="5A59270B"/>
    <w:rsid w:val="5A5A6939"/>
    <w:rsid w:val="5A862551"/>
    <w:rsid w:val="5AAA6616"/>
    <w:rsid w:val="5AAA6E1A"/>
    <w:rsid w:val="5AB70E20"/>
    <w:rsid w:val="5ABA15E6"/>
    <w:rsid w:val="5ABD553F"/>
    <w:rsid w:val="5AED7BD2"/>
    <w:rsid w:val="5B1747A5"/>
    <w:rsid w:val="5B37709F"/>
    <w:rsid w:val="5B395799"/>
    <w:rsid w:val="5B3D6CB3"/>
    <w:rsid w:val="5B586F2D"/>
    <w:rsid w:val="5B6A5D3F"/>
    <w:rsid w:val="5B8C19FB"/>
    <w:rsid w:val="5B9E2C97"/>
    <w:rsid w:val="5BA11BFA"/>
    <w:rsid w:val="5BAA44A9"/>
    <w:rsid w:val="5BCB763F"/>
    <w:rsid w:val="5BD52D85"/>
    <w:rsid w:val="5BEC71ED"/>
    <w:rsid w:val="5C29179B"/>
    <w:rsid w:val="5C375CDA"/>
    <w:rsid w:val="5C391D2D"/>
    <w:rsid w:val="5C56198B"/>
    <w:rsid w:val="5C5D6807"/>
    <w:rsid w:val="5C784812"/>
    <w:rsid w:val="5C7F5085"/>
    <w:rsid w:val="5C803BB7"/>
    <w:rsid w:val="5CA14689"/>
    <w:rsid w:val="5CA25359"/>
    <w:rsid w:val="5CB158EA"/>
    <w:rsid w:val="5CBC735C"/>
    <w:rsid w:val="5CC554D7"/>
    <w:rsid w:val="5D486E36"/>
    <w:rsid w:val="5D532A2D"/>
    <w:rsid w:val="5D564B75"/>
    <w:rsid w:val="5D594429"/>
    <w:rsid w:val="5D730BD1"/>
    <w:rsid w:val="5D8718E4"/>
    <w:rsid w:val="5D952CB0"/>
    <w:rsid w:val="5DA63D97"/>
    <w:rsid w:val="5DA92AD6"/>
    <w:rsid w:val="5DBE641F"/>
    <w:rsid w:val="5DC41E79"/>
    <w:rsid w:val="5DCE6ACF"/>
    <w:rsid w:val="5DD4499D"/>
    <w:rsid w:val="5E130630"/>
    <w:rsid w:val="5E37430A"/>
    <w:rsid w:val="5E513F9B"/>
    <w:rsid w:val="5E5835B4"/>
    <w:rsid w:val="5E675E31"/>
    <w:rsid w:val="5E6A6718"/>
    <w:rsid w:val="5E6C1747"/>
    <w:rsid w:val="5E847567"/>
    <w:rsid w:val="5E884C04"/>
    <w:rsid w:val="5E9C24F3"/>
    <w:rsid w:val="5EA1718D"/>
    <w:rsid w:val="5EBD76E7"/>
    <w:rsid w:val="5EC7735F"/>
    <w:rsid w:val="5ECC7074"/>
    <w:rsid w:val="5ED83C00"/>
    <w:rsid w:val="5EE17CD2"/>
    <w:rsid w:val="5EE21111"/>
    <w:rsid w:val="5EEF3757"/>
    <w:rsid w:val="5EF5174C"/>
    <w:rsid w:val="5EFC2C09"/>
    <w:rsid w:val="5EFE3A45"/>
    <w:rsid w:val="5F013A99"/>
    <w:rsid w:val="5F241B51"/>
    <w:rsid w:val="5F2715C2"/>
    <w:rsid w:val="5F3E225F"/>
    <w:rsid w:val="5F400BC9"/>
    <w:rsid w:val="5F4F2418"/>
    <w:rsid w:val="5F546472"/>
    <w:rsid w:val="5F6B2B03"/>
    <w:rsid w:val="5F8325E0"/>
    <w:rsid w:val="5FA17AF8"/>
    <w:rsid w:val="5FA62A45"/>
    <w:rsid w:val="5FBC4304"/>
    <w:rsid w:val="5FC37A5B"/>
    <w:rsid w:val="5FDD58F7"/>
    <w:rsid w:val="5FE1426D"/>
    <w:rsid w:val="5FE80277"/>
    <w:rsid w:val="5FE90490"/>
    <w:rsid w:val="5FEF06DB"/>
    <w:rsid w:val="5FEF1CF6"/>
    <w:rsid w:val="60142302"/>
    <w:rsid w:val="602C53FE"/>
    <w:rsid w:val="603B3A3A"/>
    <w:rsid w:val="6045756A"/>
    <w:rsid w:val="60521C86"/>
    <w:rsid w:val="60643560"/>
    <w:rsid w:val="60667363"/>
    <w:rsid w:val="60716BAF"/>
    <w:rsid w:val="609A70D6"/>
    <w:rsid w:val="60A856E6"/>
    <w:rsid w:val="60B30CA5"/>
    <w:rsid w:val="60B847DE"/>
    <w:rsid w:val="60BD63FC"/>
    <w:rsid w:val="60FD2E3F"/>
    <w:rsid w:val="61265BEC"/>
    <w:rsid w:val="613450E2"/>
    <w:rsid w:val="6140595B"/>
    <w:rsid w:val="61520CF3"/>
    <w:rsid w:val="61571345"/>
    <w:rsid w:val="616C60B5"/>
    <w:rsid w:val="616D096A"/>
    <w:rsid w:val="618A10AD"/>
    <w:rsid w:val="61930FCD"/>
    <w:rsid w:val="61B04B98"/>
    <w:rsid w:val="61BC0D56"/>
    <w:rsid w:val="61D15FA6"/>
    <w:rsid w:val="61EC7C82"/>
    <w:rsid w:val="62051CA5"/>
    <w:rsid w:val="62185B72"/>
    <w:rsid w:val="62476747"/>
    <w:rsid w:val="624A13D6"/>
    <w:rsid w:val="62724E61"/>
    <w:rsid w:val="62832BCA"/>
    <w:rsid w:val="62985E91"/>
    <w:rsid w:val="62992F04"/>
    <w:rsid w:val="629E4B36"/>
    <w:rsid w:val="62B02D63"/>
    <w:rsid w:val="62BC29CF"/>
    <w:rsid w:val="62BC477F"/>
    <w:rsid w:val="62CD0FAB"/>
    <w:rsid w:val="62CD53F4"/>
    <w:rsid w:val="62D0104A"/>
    <w:rsid w:val="62D01CEB"/>
    <w:rsid w:val="62DB4DF1"/>
    <w:rsid w:val="62E84686"/>
    <w:rsid w:val="62FB76E3"/>
    <w:rsid w:val="632779F9"/>
    <w:rsid w:val="633B7919"/>
    <w:rsid w:val="63513B80"/>
    <w:rsid w:val="63863493"/>
    <w:rsid w:val="639332E3"/>
    <w:rsid w:val="63957EC5"/>
    <w:rsid w:val="63C234DC"/>
    <w:rsid w:val="63CC375B"/>
    <w:rsid w:val="63CD3E8B"/>
    <w:rsid w:val="63DA4380"/>
    <w:rsid w:val="63ED40C5"/>
    <w:rsid w:val="63EE0D15"/>
    <w:rsid w:val="63F51201"/>
    <w:rsid w:val="63F65E80"/>
    <w:rsid w:val="64027633"/>
    <w:rsid w:val="64336278"/>
    <w:rsid w:val="6444383F"/>
    <w:rsid w:val="64522449"/>
    <w:rsid w:val="645A3195"/>
    <w:rsid w:val="645B5515"/>
    <w:rsid w:val="6469244C"/>
    <w:rsid w:val="648F1F1B"/>
    <w:rsid w:val="648F50D4"/>
    <w:rsid w:val="64C1393C"/>
    <w:rsid w:val="64CC7D82"/>
    <w:rsid w:val="64D5577D"/>
    <w:rsid w:val="64DD2F78"/>
    <w:rsid w:val="65134DC6"/>
    <w:rsid w:val="651C535D"/>
    <w:rsid w:val="65204249"/>
    <w:rsid w:val="65272E71"/>
    <w:rsid w:val="652844A9"/>
    <w:rsid w:val="652A6BA5"/>
    <w:rsid w:val="65377433"/>
    <w:rsid w:val="653803A9"/>
    <w:rsid w:val="6548683C"/>
    <w:rsid w:val="6567317D"/>
    <w:rsid w:val="65853F9B"/>
    <w:rsid w:val="65854F40"/>
    <w:rsid w:val="65C15BA4"/>
    <w:rsid w:val="65D8322D"/>
    <w:rsid w:val="65D939B7"/>
    <w:rsid w:val="65DC6139"/>
    <w:rsid w:val="65E24914"/>
    <w:rsid w:val="65E52CF3"/>
    <w:rsid w:val="65F8693F"/>
    <w:rsid w:val="66061AD4"/>
    <w:rsid w:val="660879A0"/>
    <w:rsid w:val="661D6552"/>
    <w:rsid w:val="663F28D8"/>
    <w:rsid w:val="665009BE"/>
    <w:rsid w:val="6656698A"/>
    <w:rsid w:val="66584987"/>
    <w:rsid w:val="666C09C1"/>
    <w:rsid w:val="6673297D"/>
    <w:rsid w:val="66911D59"/>
    <w:rsid w:val="66B54BF5"/>
    <w:rsid w:val="66CB5EA6"/>
    <w:rsid w:val="66EC4669"/>
    <w:rsid w:val="67041286"/>
    <w:rsid w:val="67055CF0"/>
    <w:rsid w:val="67253C4D"/>
    <w:rsid w:val="6744501E"/>
    <w:rsid w:val="67503781"/>
    <w:rsid w:val="67576108"/>
    <w:rsid w:val="67606C70"/>
    <w:rsid w:val="676E7441"/>
    <w:rsid w:val="677D22DE"/>
    <w:rsid w:val="67970A99"/>
    <w:rsid w:val="679C5893"/>
    <w:rsid w:val="67AB0BF9"/>
    <w:rsid w:val="67AC6919"/>
    <w:rsid w:val="67CE560C"/>
    <w:rsid w:val="67D709D5"/>
    <w:rsid w:val="67F65D6D"/>
    <w:rsid w:val="67FA5658"/>
    <w:rsid w:val="67FD2073"/>
    <w:rsid w:val="681115C8"/>
    <w:rsid w:val="684D4FDA"/>
    <w:rsid w:val="686F7E78"/>
    <w:rsid w:val="68817BAC"/>
    <w:rsid w:val="688257FA"/>
    <w:rsid w:val="68B65DAC"/>
    <w:rsid w:val="68B97085"/>
    <w:rsid w:val="68BD4F80"/>
    <w:rsid w:val="68D9688B"/>
    <w:rsid w:val="68DA4DDA"/>
    <w:rsid w:val="68E838C5"/>
    <w:rsid w:val="68F577EF"/>
    <w:rsid w:val="69084FFB"/>
    <w:rsid w:val="69344241"/>
    <w:rsid w:val="69527D1C"/>
    <w:rsid w:val="69734D4C"/>
    <w:rsid w:val="697A30B0"/>
    <w:rsid w:val="697D0373"/>
    <w:rsid w:val="69A4491A"/>
    <w:rsid w:val="69AA188D"/>
    <w:rsid w:val="69C13FC0"/>
    <w:rsid w:val="69C954EA"/>
    <w:rsid w:val="69D10B66"/>
    <w:rsid w:val="69DD1324"/>
    <w:rsid w:val="69E40EDB"/>
    <w:rsid w:val="6A0D10EB"/>
    <w:rsid w:val="6A1D7B81"/>
    <w:rsid w:val="6A4B5513"/>
    <w:rsid w:val="6A570995"/>
    <w:rsid w:val="6A58493C"/>
    <w:rsid w:val="6A694253"/>
    <w:rsid w:val="6A6A6BF8"/>
    <w:rsid w:val="6AB135D4"/>
    <w:rsid w:val="6AB72C8E"/>
    <w:rsid w:val="6ABD016B"/>
    <w:rsid w:val="6ADD769E"/>
    <w:rsid w:val="6AE6266F"/>
    <w:rsid w:val="6AED5247"/>
    <w:rsid w:val="6B130B51"/>
    <w:rsid w:val="6B325992"/>
    <w:rsid w:val="6B3A7059"/>
    <w:rsid w:val="6B4A1AF3"/>
    <w:rsid w:val="6B5F6511"/>
    <w:rsid w:val="6B7C465A"/>
    <w:rsid w:val="6B836A52"/>
    <w:rsid w:val="6B855C05"/>
    <w:rsid w:val="6BAE2B10"/>
    <w:rsid w:val="6BB84FEC"/>
    <w:rsid w:val="6BBF620C"/>
    <w:rsid w:val="6BC555F5"/>
    <w:rsid w:val="6BE12346"/>
    <w:rsid w:val="6C0A493E"/>
    <w:rsid w:val="6C0E2C17"/>
    <w:rsid w:val="6C416C00"/>
    <w:rsid w:val="6C48035C"/>
    <w:rsid w:val="6C4816FE"/>
    <w:rsid w:val="6C494D06"/>
    <w:rsid w:val="6C534810"/>
    <w:rsid w:val="6C673653"/>
    <w:rsid w:val="6C6F27D8"/>
    <w:rsid w:val="6C6F2B17"/>
    <w:rsid w:val="6C7D2F40"/>
    <w:rsid w:val="6CA7781F"/>
    <w:rsid w:val="6CFF2589"/>
    <w:rsid w:val="6D0772D6"/>
    <w:rsid w:val="6D2E1FA8"/>
    <w:rsid w:val="6D3B6503"/>
    <w:rsid w:val="6D487562"/>
    <w:rsid w:val="6D4C1307"/>
    <w:rsid w:val="6D5121C9"/>
    <w:rsid w:val="6D566D33"/>
    <w:rsid w:val="6D5D06DB"/>
    <w:rsid w:val="6DA63E09"/>
    <w:rsid w:val="6DBA4274"/>
    <w:rsid w:val="6DCD2C23"/>
    <w:rsid w:val="6DD6415F"/>
    <w:rsid w:val="6DED05AF"/>
    <w:rsid w:val="6DFA4688"/>
    <w:rsid w:val="6E036ABA"/>
    <w:rsid w:val="6E0717EB"/>
    <w:rsid w:val="6E13184C"/>
    <w:rsid w:val="6E24316F"/>
    <w:rsid w:val="6E273A76"/>
    <w:rsid w:val="6E4F52D1"/>
    <w:rsid w:val="6E570B26"/>
    <w:rsid w:val="6E6619E4"/>
    <w:rsid w:val="6E661D1D"/>
    <w:rsid w:val="6E977913"/>
    <w:rsid w:val="6EA904FD"/>
    <w:rsid w:val="6EC870CB"/>
    <w:rsid w:val="6ECB2339"/>
    <w:rsid w:val="6EE01F2C"/>
    <w:rsid w:val="6EFD47BC"/>
    <w:rsid w:val="6F0C65A8"/>
    <w:rsid w:val="6F147F2D"/>
    <w:rsid w:val="6F3119D1"/>
    <w:rsid w:val="6F3B17C9"/>
    <w:rsid w:val="6F5C6C7D"/>
    <w:rsid w:val="6F62155C"/>
    <w:rsid w:val="6F62357A"/>
    <w:rsid w:val="6F7406BD"/>
    <w:rsid w:val="6F901925"/>
    <w:rsid w:val="6F960880"/>
    <w:rsid w:val="6FB02DFF"/>
    <w:rsid w:val="6FB03A05"/>
    <w:rsid w:val="6FB60BB7"/>
    <w:rsid w:val="6FB902D6"/>
    <w:rsid w:val="6FB940CF"/>
    <w:rsid w:val="6FCB0B17"/>
    <w:rsid w:val="6FEB7709"/>
    <w:rsid w:val="6FEC7F7B"/>
    <w:rsid w:val="708B5771"/>
    <w:rsid w:val="708C263B"/>
    <w:rsid w:val="70BE2F9F"/>
    <w:rsid w:val="70C52989"/>
    <w:rsid w:val="70DF7B65"/>
    <w:rsid w:val="711B2FBA"/>
    <w:rsid w:val="7128050D"/>
    <w:rsid w:val="71615990"/>
    <w:rsid w:val="7185678A"/>
    <w:rsid w:val="718C1B45"/>
    <w:rsid w:val="718F4EE0"/>
    <w:rsid w:val="718F5FED"/>
    <w:rsid w:val="71C130F2"/>
    <w:rsid w:val="71D906A6"/>
    <w:rsid w:val="71DE7DA9"/>
    <w:rsid w:val="71F5311A"/>
    <w:rsid w:val="72041482"/>
    <w:rsid w:val="72464FAC"/>
    <w:rsid w:val="72633843"/>
    <w:rsid w:val="72803EE6"/>
    <w:rsid w:val="7280625C"/>
    <w:rsid w:val="72A27EA1"/>
    <w:rsid w:val="72AA0E4C"/>
    <w:rsid w:val="72AB78C9"/>
    <w:rsid w:val="72C97787"/>
    <w:rsid w:val="72D353D3"/>
    <w:rsid w:val="72DA2256"/>
    <w:rsid w:val="72F614B0"/>
    <w:rsid w:val="72FE0315"/>
    <w:rsid w:val="730344AD"/>
    <w:rsid w:val="73042059"/>
    <w:rsid w:val="73047649"/>
    <w:rsid w:val="7309151C"/>
    <w:rsid w:val="731F249B"/>
    <w:rsid w:val="732B52E4"/>
    <w:rsid w:val="734561F3"/>
    <w:rsid w:val="735A1009"/>
    <w:rsid w:val="736D487B"/>
    <w:rsid w:val="737215F8"/>
    <w:rsid w:val="738A0FF9"/>
    <w:rsid w:val="739473CD"/>
    <w:rsid w:val="739F160F"/>
    <w:rsid w:val="739F5C0B"/>
    <w:rsid w:val="73A30D3E"/>
    <w:rsid w:val="73B72AF6"/>
    <w:rsid w:val="73BD3F63"/>
    <w:rsid w:val="73C44DF0"/>
    <w:rsid w:val="74143FCA"/>
    <w:rsid w:val="74287850"/>
    <w:rsid w:val="74715C36"/>
    <w:rsid w:val="748C3B60"/>
    <w:rsid w:val="749B5A83"/>
    <w:rsid w:val="749C0275"/>
    <w:rsid w:val="74D24E9E"/>
    <w:rsid w:val="74E751A2"/>
    <w:rsid w:val="74ED3C25"/>
    <w:rsid w:val="7509304C"/>
    <w:rsid w:val="753171A0"/>
    <w:rsid w:val="754B1FFC"/>
    <w:rsid w:val="754E6B92"/>
    <w:rsid w:val="755273D5"/>
    <w:rsid w:val="75640C7C"/>
    <w:rsid w:val="757271FA"/>
    <w:rsid w:val="757401F5"/>
    <w:rsid w:val="758E22C7"/>
    <w:rsid w:val="758F3F41"/>
    <w:rsid w:val="75A1464A"/>
    <w:rsid w:val="75BA4C77"/>
    <w:rsid w:val="75BE301B"/>
    <w:rsid w:val="75D035E3"/>
    <w:rsid w:val="75D71CB1"/>
    <w:rsid w:val="75E207CF"/>
    <w:rsid w:val="75EB0B95"/>
    <w:rsid w:val="75F031E4"/>
    <w:rsid w:val="764531E9"/>
    <w:rsid w:val="764F7C52"/>
    <w:rsid w:val="76661134"/>
    <w:rsid w:val="767945B8"/>
    <w:rsid w:val="767D4BCE"/>
    <w:rsid w:val="76AE18E6"/>
    <w:rsid w:val="76BA2A42"/>
    <w:rsid w:val="76D31F1A"/>
    <w:rsid w:val="76D85277"/>
    <w:rsid w:val="76E523A1"/>
    <w:rsid w:val="76EE0B64"/>
    <w:rsid w:val="771E1E54"/>
    <w:rsid w:val="7750356B"/>
    <w:rsid w:val="775F3555"/>
    <w:rsid w:val="776963DA"/>
    <w:rsid w:val="7780238F"/>
    <w:rsid w:val="778B4D6C"/>
    <w:rsid w:val="77915184"/>
    <w:rsid w:val="7793469B"/>
    <w:rsid w:val="77A83845"/>
    <w:rsid w:val="77E874D8"/>
    <w:rsid w:val="77F439F0"/>
    <w:rsid w:val="77FA34D6"/>
    <w:rsid w:val="780B3D48"/>
    <w:rsid w:val="78237F8F"/>
    <w:rsid w:val="783469E8"/>
    <w:rsid w:val="78393511"/>
    <w:rsid w:val="786731BB"/>
    <w:rsid w:val="78832831"/>
    <w:rsid w:val="78867A1D"/>
    <w:rsid w:val="78912056"/>
    <w:rsid w:val="789525CE"/>
    <w:rsid w:val="789B3CC7"/>
    <w:rsid w:val="78C37D6C"/>
    <w:rsid w:val="78E36009"/>
    <w:rsid w:val="78F16688"/>
    <w:rsid w:val="78F9695D"/>
    <w:rsid w:val="790C7366"/>
    <w:rsid w:val="79201025"/>
    <w:rsid w:val="7928674B"/>
    <w:rsid w:val="794059AB"/>
    <w:rsid w:val="794B6F8C"/>
    <w:rsid w:val="7967694A"/>
    <w:rsid w:val="797360E1"/>
    <w:rsid w:val="799919E7"/>
    <w:rsid w:val="79AE6327"/>
    <w:rsid w:val="79BE7242"/>
    <w:rsid w:val="79DF2984"/>
    <w:rsid w:val="79EF02E5"/>
    <w:rsid w:val="7A000441"/>
    <w:rsid w:val="7A170370"/>
    <w:rsid w:val="7A4E6CFB"/>
    <w:rsid w:val="7A5E0023"/>
    <w:rsid w:val="7A5E1AFB"/>
    <w:rsid w:val="7AA42653"/>
    <w:rsid w:val="7AB874D3"/>
    <w:rsid w:val="7ABD553C"/>
    <w:rsid w:val="7ABF612D"/>
    <w:rsid w:val="7ACB1C89"/>
    <w:rsid w:val="7AD34E0C"/>
    <w:rsid w:val="7AD57572"/>
    <w:rsid w:val="7ADA57A0"/>
    <w:rsid w:val="7AE96FDB"/>
    <w:rsid w:val="7AF30D17"/>
    <w:rsid w:val="7B0A382C"/>
    <w:rsid w:val="7B205002"/>
    <w:rsid w:val="7B2F0C84"/>
    <w:rsid w:val="7B33618E"/>
    <w:rsid w:val="7B387ADD"/>
    <w:rsid w:val="7B652CCA"/>
    <w:rsid w:val="7B8958EB"/>
    <w:rsid w:val="7BD30691"/>
    <w:rsid w:val="7BDF0A19"/>
    <w:rsid w:val="7C4901BE"/>
    <w:rsid w:val="7C596A1E"/>
    <w:rsid w:val="7C696A41"/>
    <w:rsid w:val="7C6F5DE5"/>
    <w:rsid w:val="7C711266"/>
    <w:rsid w:val="7CA70F0F"/>
    <w:rsid w:val="7CA739FB"/>
    <w:rsid w:val="7CB542DB"/>
    <w:rsid w:val="7CB9570E"/>
    <w:rsid w:val="7CE42AD2"/>
    <w:rsid w:val="7CE528F3"/>
    <w:rsid w:val="7D042897"/>
    <w:rsid w:val="7D0961FB"/>
    <w:rsid w:val="7D3C5330"/>
    <w:rsid w:val="7D4A46F3"/>
    <w:rsid w:val="7D585C8D"/>
    <w:rsid w:val="7D5D2479"/>
    <w:rsid w:val="7D6E7027"/>
    <w:rsid w:val="7D7134E6"/>
    <w:rsid w:val="7D98166C"/>
    <w:rsid w:val="7DCD663C"/>
    <w:rsid w:val="7DD61E50"/>
    <w:rsid w:val="7DEE5983"/>
    <w:rsid w:val="7E080D31"/>
    <w:rsid w:val="7E0D5890"/>
    <w:rsid w:val="7E0F61B9"/>
    <w:rsid w:val="7E2C0932"/>
    <w:rsid w:val="7E4D115D"/>
    <w:rsid w:val="7E7516B9"/>
    <w:rsid w:val="7E787AF6"/>
    <w:rsid w:val="7E8D6062"/>
    <w:rsid w:val="7EA74C40"/>
    <w:rsid w:val="7EE12117"/>
    <w:rsid w:val="7EF74757"/>
    <w:rsid w:val="7F0F1615"/>
    <w:rsid w:val="7F1135E0"/>
    <w:rsid w:val="7F134251"/>
    <w:rsid w:val="7F343826"/>
    <w:rsid w:val="7F4242BF"/>
    <w:rsid w:val="7F425AAB"/>
    <w:rsid w:val="7F585D96"/>
    <w:rsid w:val="7F786A5C"/>
    <w:rsid w:val="7F8B5A00"/>
    <w:rsid w:val="7F9D1317"/>
    <w:rsid w:val="7FA90487"/>
    <w:rsid w:val="7FB523F0"/>
    <w:rsid w:val="7FDD08F4"/>
    <w:rsid w:val="7FEA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autoRedefine/>
    <w:qFormat/>
    <w:uiPriority w:val="0"/>
    <w:pPr>
      <w:autoSpaceDE w:val="0"/>
      <w:autoSpaceDN w:val="0"/>
      <w:adjustRightInd w:val="0"/>
      <w:jc w:val="left"/>
      <w:outlineLvl w:val="0"/>
    </w:pPr>
    <w:rPr>
      <w:kern w:val="0"/>
      <w:sz w:val="30"/>
    </w:rPr>
  </w:style>
  <w:style w:type="paragraph" w:styleId="4">
    <w:name w:val="heading 2"/>
    <w:basedOn w:val="1"/>
    <w:next w:val="1"/>
    <w:link w:val="38"/>
    <w:qFormat/>
    <w:uiPriority w:val="0"/>
    <w:pPr>
      <w:autoSpaceDE w:val="0"/>
      <w:autoSpaceDN w:val="0"/>
      <w:adjustRightInd w:val="0"/>
      <w:jc w:val="left"/>
      <w:outlineLvl w:val="1"/>
    </w:pPr>
    <w:rPr>
      <w:rFonts w:ascii="Tahoma" w:hAnsi="Tahoma"/>
      <w:kern w:val="0"/>
      <w:sz w:val="20"/>
      <w:szCs w:val="24"/>
    </w:rPr>
  </w:style>
  <w:style w:type="paragraph" w:styleId="5">
    <w:name w:val="heading 3"/>
    <w:basedOn w:val="1"/>
    <w:next w:val="1"/>
    <w:autoRedefine/>
    <w:qFormat/>
    <w:uiPriority w:val="0"/>
    <w:pPr>
      <w:keepNext/>
      <w:keepLines/>
      <w:spacing w:before="120" w:after="120"/>
      <w:outlineLvl w:val="2"/>
    </w:pPr>
    <w:rPr>
      <w:b/>
      <w:sz w:val="24"/>
    </w:rPr>
  </w:style>
  <w:style w:type="paragraph" w:styleId="2">
    <w:name w:val="heading 4"/>
    <w:basedOn w:val="1"/>
    <w:next w:val="1"/>
    <w:autoRedefine/>
    <w:qFormat/>
    <w:uiPriority w:val="0"/>
    <w:pPr>
      <w:keepNext/>
      <w:keepLines/>
      <w:spacing w:before="280" w:after="290" w:line="374" w:lineRule="auto"/>
      <w:outlineLvl w:val="3"/>
    </w:pPr>
    <w:rPr>
      <w:rFonts w:ascii="Arial" w:hAnsi="Arial"/>
      <w:sz w:val="24"/>
    </w:rPr>
  </w:style>
  <w:style w:type="paragraph" w:styleId="6">
    <w:name w:val="heading 8"/>
    <w:basedOn w:val="1"/>
    <w:next w:val="1"/>
    <w:autoRedefine/>
    <w:qFormat/>
    <w:uiPriority w:val="0"/>
    <w:pPr>
      <w:keepNext/>
      <w:keepLines/>
      <w:spacing w:before="240" w:after="64" w:line="320" w:lineRule="auto"/>
      <w:outlineLvl w:val="7"/>
    </w:pPr>
    <w:rPr>
      <w:rFonts w:ascii="Arial" w:hAnsi="Arial" w:eastAsia="黑体"/>
      <w:sz w:val="24"/>
      <w:szCs w:val="24"/>
    </w:rPr>
  </w:style>
  <w:style w:type="paragraph" w:styleId="7">
    <w:name w:val="heading 9"/>
    <w:basedOn w:val="1"/>
    <w:next w:val="1"/>
    <w:autoRedefine/>
    <w:qFormat/>
    <w:uiPriority w:val="0"/>
    <w:pPr>
      <w:keepNext/>
      <w:keepLines/>
      <w:spacing w:before="240" w:after="64" w:line="320" w:lineRule="auto"/>
      <w:outlineLvl w:val="8"/>
    </w:pPr>
    <w:rPr>
      <w:rFonts w:ascii="Cambria" w:hAnsi="Cambria"/>
      <w:szCs w:val="21"/>
    </w:rPr>
  </w:style>
  <w:style w:type="character" w:default="1" w:styleId="32">
    <w:name w:val="Default Paragraph Font"/>
    <w:autoRedefine/>
    <w:qFormat/>
    <w:uiPriority w:val="0"/>
    <w:rPr>
      <w:rFonts w:ascii="Tahoma" w:hAnsi="Tahoma"/>
      <w:szCs w:val="24"/>
    </w:rPr>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8">
    <w:name w:val="Normal Indent"/>
    <w:basedOn w:val="1"/>
    <w:autoRedefine/>
    <w:qFormat/>
    <w:uiPriority w:val="0"/>
    <w:pPr>
      <w:widowControl/>
      <w:ind w:firstLine="420"/>
      <w:jc w:val="left"/>
    </w:pPr>
    <w:rPr>
      <w:kern w:val="0"/>
      <w:sz w:val="20"/>
    </w:rPr>
  </w:style>
  <w:style w:type="paragraph" w:styleId="9">
    <w:name w:val="Document Map"/>
    <w:basedOn w:val="1"/>
    <w:autoRedefine/>
    <w:qFormat/>
    <w:uiPriority w:val="0"/>
    <w:pPr>
      <w:shd w:val="clear" w:color="auto" w:fill="000080"/>
    </w:pPr>
  </w:style>
  <w:style w:type="paragraph" w:styleId="10">
    <w:name w:val="annotation text"/>
    <w:basedOn w:val="1"/>
    <w:next w:val="1"/>
    <w:link w:val="39"/>
    <w:autoRedefine/>
    <w:qFormat/>
    <w:uiPriority w:val="0"/>
    <w:pPr>
      <w:jc w:val="left"/>
    </w:pPr>
  </w:style>
  <w:style w:type="paragraph" w:styleId="11">
    <w:name w:val="Body Text"/>
    <w:basedOn w:val="1"/>
    <w:autoRedefine/>
    <w:qFormat/>
    <w:uiPriority w:val="0"/>
    <w:pPr>
      <w:spacing w:after="120"/>
    </w:pPr>
  </w:style>
  <w:style w:type="paragraph" w:styleId="12">
    <w:name w:val="Body Text Indent"/>
    <w:basedOn w:val="1"/>
    <w:next w:val="13"/>
    <w:autoRedefine/>
    <w:qFormat/>
    <w:uiPriority w:val="0"/>
    <w:pPr>
      <w:ind w:firstLine="560" w:firstLineChars="200"/>
    </w:pPr>
  </w:style>
  <w:style w:type="paragraph" w:styleId="13">
    <w:name w:val="envelope return"/>
    <w:basedOn w:val="1"/>
    <w:autoRedefine/>
    <w:qFormat/>
    <w:uiPriority w:val="99"/>
    <w:pPr>
      <w:snapToGrid w:val="0"/>
    </w:pPr>
    <w:rPr>
      <w:rFonts w:ascii="Arial" w:hAnsi="Arial" w:cs="Arial"/>
    </w:r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rPr>
  </w:style>
  <w:style w:type="paragraph" w:styleId="16">
    <w:name w:val="Date"/>
    <w:basedOn w:val="1"/>
    <w:next w:val="1"/>
    <w:link w:val="40"/>
    <w:autoRedefine/>
    <w:qFormat/>
    <w:uiPriority w:val="0"/>
    <w:pPr>
      <w:ind w:left="100" w:leftChars="2500"/>
    </w:pPr>
  </w:style>
  <w:style w:type="paragraph" w:styleId="17">
    <w:name w:val="Body Text Indent 2"/>
    <w:basedOn w:val="1"/>
    <w:autoRedefine/>
    <w:qFormat/>
    <w:uiPriority w:val="0"/>
    <w:pPr>
      <w:spacing w:line="480" w:lineRule="auto"/>
      <w:ind w:firstLine="561"/>
    </w:pPr>
    <w:rPr>
      <w:rFonts w:ascii="宋体"/>
    </w:rPr>
  </w:style>
  <w:style w:type="paragraph" w:styleId="18">
    <w:name w:val="endnote text"/>
    <w:basedOn w:val="1"/>
    <w:autoRedefine/>
    <w:qFormat/>
    <w:uiPriority w:val="0"/>
    <w:pPr>
      <w:snapToGrid w:val="0"/>
      <w:jc w:val="left"/>
    </w:pPr>
  </w:style>
  <w:style w:type="paragraph" w:styleId="19">
    <w:name w:val="Balloon Text"/>
    <w:basedOn w:val="1"/>
    <w:link w:val="41"/>
    <w:autoRedefine/>
    <w:qFormat/>
    <w:uiPriority w:val="0"/>
    <w:rPr>
      <w:sz w:val="18"/>
      <w:szCs w:val="18"/>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autoRedefine/>
    <w:qFormat/>
    <w:uiPriority w:val="0"/>
  </w:style>
  <w:style w:type="paragraph" w:styleId="23">
    <w:name w:val="toc 2"/>
    <w:basedOn w:val="1"/>
    <w:next w:val="1"/>
    <w:autoRedefine/>
    <w:qFormat/>
    <w:uiPriority w:val="0"/>
    <w:pPr>
      <w:ind w:left="420" w:leftChars="200"/>
    </w:pPr>
  </w:style>
  <w:style w:type="paragraph" w:styleId="24">
    <w:name w:val="Body Text 2"/>
    <w:basedOn w:val="1"/>
    <w:autoRedefine/>
    <w:qFormat/>
    <w:uiPriority w:val="0"/>
    <w:pPr>
      <w:spacing w:line="500" w:lineRule="exact"/>
    </w:pPr>
    <w:rPr>
      <w:rFonts w:ascii="宋体"/>
      <w:sz w:val="24"/>
    </w:rPr>
  </w:style>
  <w:style w:type="paragraph" w:styleId="2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6">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7">
    <w:name w:val="Title"/>
    <w:basedOn w:val="1"/>
    <w:next w:val="1"/>
    <w:autoRedefine/>
    <w:qFormat/>
    <w:uiPriority w:val="10"/>
    <w:pPr>
      <w:spacing w:before="240" w:after="60"/>
      <w:jc w:val="center"/>
      <w:outlineLvl w:val="0"/>
    </w:pPr>
    <w:rPr>
      <w:rFonts w:ascii="Cambria" w:hAnsi="Cambria"/>
      <w:b/>
      <w:bCs/>
      <w:sz w:val="32"/>
      <w:szCs w:val="32"/>
    </w:rPr>
  </w:style>
  <w:style w:type="paragraph" w:styleId="28">
    <w:name w:val="annotation subject"/>
    <w:basedOn w:val="10"/>
    <w:next w:val="10"/>
    <w:link w:val="42"/>
    <w:autoRedefine/>
    <w:qFormat/>
    <w:uiPriority w:val="0"/>
    <w:rPr>
      <w:b/>
      <w:bCs/>
    </w:rPr>
  </w:style>
  <w:style w:type="paragraph" w:styleId="29">
    <w:name w:val="Body Text First Indent"/>
    <w:basedOn w:val="11"/>
    <w:autoRedefine/>
    <w:qFormat/>
    <w:uiPriority w:val="0"/>
    <w:pPr>
      <w:ind w:firstLine="420" w:firstLineChars="100"/>
    </w:p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endnote reference"/>
    <w:autoRedefine/>
    <w:qFormat/>
    <w:uiPriority w:val="0"/>
    <w:rPr>
      <w:rFonts w:ascii="Tahoma" w:hAnsi="Tahoma"/>
      <w:szCs w:val="24"/>
      <w:vertAlign w:val="superscript"/>
    </w:rPr>
  </w:style>
  <w:style w:type="character" w:styleId="34">
    <w:name w:val="page number"/>
    <w:basedOn w:val="32"/>
    <w:autoRedefine/>
    <w:qFormat/>
    <w:uiPriority w:val="0"/>
  </w:style>
  <w:style w:type="character" w:styleId="35">
    <w:name w:val="Hyperlink"/>
    <w:autoRedefine/>
    <w:qFormat/>
    <w:uiPriority w:val="0"/>
    <w:rPr>
      <w:color w:val="0000FF"/>
      <w:u w:val="single"/>
    </w:rPr>
  </w:style>
  <w:style w:type="character" w:styleId="36">
    <w:name w:val="annotation reference"/>
    <w:autoRedefine/>
    <w:qFormat/>
    <w:uiPriority w:val="0"/>
    <w:rPr>
      <w:sz w:val="21"/>
      <w:szCs w:val="21"/>
    </w:rPr>
  </w:style>
  <w:style w:type="character" w:customStyle="1" w:styleId="37">
    <w:name w:val="标题 1 Char"/>
    <w:link w:val="3"/>
    <w:autoRedefine/>
    <w:qFormat/>
    <w:uiPriority w:val="0"/>
    <w:rPr>
      <w:kern w:val="0"/>
      <w:sz w:val="30"/>
    </w:rPr>
  </w:style>
  <w:style w:type="character" w:customStyle="1" w:styleId="38">
    <w:name w:val="标题 2 Char"/>
    <w:link w:val="4"/>
    <w:autoRedefine/>
    <w:qFormat/>
    <w:uiPriority w:val="0"/>
    <w:rPr>
      <w:rFonts w:ascii="Tahoma" w:hAnsi="Tahoma"/>
      <w:kern w:val="0"/>
      <w:szCs w:val="24"/>
    </w:rPr>
  </w:style>
  <w:style w:type="character" w:customStyle="1" w:styleId="39">
    <w:name w:val="批注文字 Char"/>
    <w:link w:val="10"/>
    <w:autoRedefine/>
    <w:qFormat/>
    <w:uiPriority w:val="0"/>
    <w:rPr>
      <w:kern w:val="2"/>
      <w:sz w:val="21"/>
    </w:rPr>
  </w:style>
  <w:style w:type="character" w:customStyle="1" w:styleId="40">
    <w:name w:val="日期 Char"/>
    <w:link w:val="16"/>
    <w:autoRedefine/>
    <w:qFormat/>
    <w:uiPriority w:val="0"/>
    <w:rPr>
      <w:kern w:val="2"/>
      <w:sz w:val="21"/>
    </w:rPr>
  </w:style>
  <w:style w:type="character" w:customStyle="1" w:styleId="41">
    <w:name w:val="批注框文本 Char"/>
    <w:link w:val="19"/>
    <w:autoRedefine/>
    <w:qFormat/>
    <w:uiPriority w:val="0"/>
    <w:rPr>
      <w:kern w:val="2"/>
      <w:sz w:val="18"/>
      <w:szCs w:val="18"/>
    </w:rPr>
  </w:style>
  <w:style w:type="character" w:customStyle="1" w:styleId="42">
    <w:name w:val="批注主题 Char"/>
    <w:link w:val="28"/>
    <w:autoRedefine/>
    <w:qFormat/>
    <w:uiPriority w:val="0"/>
    <w:rPr>
      <w:b/>
      <w:bCs/>
      <w:kern w:val="2"/>
      <w:sz w:val="21"/>
    </w:rPr>
  </w:style>
  <w:style w:type="paragraph" w:customStyle="1" w:styleId="43">
    <w:name w:val="正文缩进1"/>
    <w:basedOn w:val="1"/>
    <w:autoRedefine/>
    <w:qFormat/>
    <w:uiPriority w:val="0"/>
    <w:pPr>
      <w:widowControl/>
      <w:ind w:firstLine="420"/>
      <w:jc w:val="left"/>
    </w:pPr>
    <w:rPr>
      <w:kern w:val="0"/>
      <w:sz w:val="20"/>
    </w:rPr>
  </w:style>
  <w:style w:type="character" w:customStyle="1" w:styleId="44">
    <w:name w:val="页码 New New New New New New New New"/>
    <w:basedOn w:val="32"/>
    <w:autoRedefine/>
    <w:qFormat/>
    <w:uiPriority w:val="0"/>
  </w:style>
  <w:style w:type="character" w:customStyle="1" w:styleId="45">
    <w:name w:val="页码 New New New New New New New New New New New New"/>
    <w:basedOn w:val="32"/>
    <w:autoRedefine/>
    <w:qFormat/>
    <w:uiPriority w:val="0"/>
  </w:style>
  <w:style w:type="character" w:customStyle="1" w:styleId="46">
    <w:name w:val="font11"/>
    <w:autoRedefine/>
    <w:qFormat/>
    <w:uiPriority w:val="0"/>
    <w:rPr>
      <w:rFonts w:ascii="����" w:hAnsi="����" w:eastAsia="����" w:cs="����"/>
      <w:color w:val="000000"/>
      <w:sz w:val="24"/>
      <w:szCs w:val="24"/>
      <w:u w:val="none"/>
    </w:rPr>
  </w:style>
  <w:style w:type="character" w:customStyle="1" w:styleId="47">
    <w:name w:val="超链接 New New"/>
    <w:autoRedefine/>
    <w:qFormat/>
    <w:uiPriority w:val="0"/>
    <w:rPr>
      <w:color w:val="000000"/>
      <w:sz w:val="18"/>
      <w:szCs w:val="18"/>
      <w:u w:val="none"/>
    </w:rPr>
  </w:style>
  <w:style w:type="character" w:customStyle="1" w:styleId="48">
    <w:name w:val="页码 New New New New New New New New New New New"/>
    <w:basedOn w:val="32"/>
    <w:autoRedefine/>
    <w:qFormat/>
    <w:uiPriority w:val="0"/>
  </w:style>
  <w:style w:type="character" w:customStyle="1" w:styleId="49">
    <w:name w:val="页码 New New New New New New"/>
    <w:basedOn w:val="32"/>
    <w:autoRedefine/>
    <w:qFormat/>
    <w:uiPriority w:val="0"/>
  </w:style>
  <w:style w:type="character" w:customStyle="1" w:styleId="50">
    <w:name w:val="页码 New New New New New"/>
    <w:basedOn w:val="32"/>
    <w:autoRedefine/>
    <w:qFormat/>
    <w:uiPriority w:val="0"/>
  </w:style>
  <w:style w:type="character" w:customStyle="1" w:styleId="51">
    <w:name w:val="页码 New"/>
    <w:basedOn w:val="32"/>
    <w:autoRedefine/>
    <w:qFormat/>
    <w:uiPriority w:val="0"/>
  </w:style>
  <w:style w:type="character" w:customStyle="1" w:styleId="52">
    <w:name w:val="标题 2 New New Char Char"/>
    <w:link w:val="53"/>
    <w:autoRedefine/>
    <w:qFormat/>
    <w:uiPriority w:val="0"/>
    <w:rPr>
      <w:kern w:val="0"/>
      <w:sz w:val="24"/>
    </w:rPr>
  </w:style>
  <w:style w:type="paragraph" w:customStyle="1" w:styleId="53">
    <w:name w:val="标题 2 New New"/>
    <w:basedOn w:val="54"/>
    <w:next w:val="54"/>
    <w:link w:val="52"/>
    <w:autoRedefine/>
    <w:qFormat/>
    <w:uiPriority w:val="0"/>
    <w:pPr>
      <w:autoSpaceDE w:val="0"/>
      <w:autoSpaceDN w:val="0"/>
      <w:adjustRightInd w:val="0"/>
      <w:jc w:val="left"/>
      <w:outlineLvl w:val="1"/>
    </w:pPr>
    <w:rPr>
      <w:rFonts w:ascii="Times New Roman"/>
      <w:kern w:val="0"/>
    </w:rPr>
  </w:style>
  <w:style w:type="paragraph" w:customStyle="1" w:styleId="54">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5">
    <w:name w:val="超链接 New"/>
    <w:autoRedefine/>
    <w:qFormat/>
    <w:uiPriority w:val="0"/>
    <w:rPr>
      <w:color w:val="0000FF"/>
      <w:u w:val="single"/>
    </w:rPr>
  </w:style>
  <w:style w:type="character" w:customStyle="1" w:styleId="56">
    <w:name w:val="页码 New New New New New New New"/>
    <w:basedOn w:val="32"/>
    <w:autoRedefine/>
    <w:qFormat/>
    <w:uiPriority w:val="0"/>
  </w:style>
  <w:style w:type="character" w:customStyle="1" w:styleId="57">
    <w:name w:val="正文文本缩进 2 New Char Char"/>
    <w:link w:val="58"/>
    <w:autoRedefine/>
    <w:qFormat/>
    <w:uiPriority w:val="0"/>
    <w:rPr>
      <w:rFonts w:ascii="宋体"/>
    </w:rPr>
  </w:style>
  <w:style w:type="paragraph" w:customStyle="1" w:styleId="58">
    <w:name w:val="正文文本缩进 2 New"/>
    <w:basedOn w:val="54"/>
    <w:link w:val="57"/>
    <w:autoRedefine/>
    <w:qFormat/>
    <w:uiPriority w:val="0"/>
    <w:pPr>
      <w:spacing w:line="480" w:lineRule="auto"/>
      <w:ind w:firstLine="561"/>
    </w:pPr>
    <w:rPr>
      <w:kern w:val="0"/>
      <w:sz w:val="20"/>
    </w:rPr>
  </w:style>
  <w:style w:type="character" w:customStyle="1" w:styleId="59">
    <w:name w:val="font21"/>
    <w:autoRedefine/>
    <w:qFormat/>
    <w:uiPriority w:val="0"/>
    <w:rPr>
      <w:rFonts w:ascii="Calibri" w:hAnsi="Calibri" w:cs="Calibri"/>
      <w:color w:val="000000"/>
      <w:sz w:val="24"/>
      <w:szCs w:val="24"/>
      <w:u w:val="none"/>
    </w:rPr>
  </w:style>
  <w:style w:type="character" w:customStyle="1" w:styleId="60">
    <w:name w:val="页码 New New New"/>
    <w:basedOn w:val="32"/>
    <w:autoRedefine/>
    <w:qFormat/>
    <w:uiPriority w:val="0"/>
  </w:style>
  <w:style w:type="character" w:customStyle="1" w:styleId="61">
    <w:name w:val="页码 New New New New New New New New New"/>
    <w:basedOn w:val="32"/>
    <w:autoRedefine/>
    <w:qFormat/>
    <w:uiPriority w:val="0"/>
  </w:style>
  <w:style w:type="character" w:customStyle="1" w:styleId="62">
    <w:name w:val="font51"/>
    <w:autoRedefine/>
    <w:qFormat/>
    <w:uiPriority w:val="0"/>
    <w:rPr>
      <w:rFonts w:hint="eastAsia" w:ascii="宋体" w:hAnsi="宋体" w:eastAsia="宋体" w:cs="宋体"/>
      <w:color w:val="000000"/>
      <w:sz w:val="24"/>
      <w:szCs w:val="24"/>
      <w:u w:val="none"/>
    </w:rPr>
  </w:style>
  <w:style w:type="character" w:customStyle="1" w:styleId="63">
    <w:name w:val="font41"/>
    <w:autoRedefine/>
    <w:qFormat/>
    <w:uiPriority w:val="0"/>
    <w:rPr>
      <w:rFonts w:hint="eastAsia" w:ascii="宋体" w:hAnsi="宋体" w:eastAsia="宋体" w:cs="宋体"/>
      <w:color w:val="000000"/>
      <w:sz w:val="24"/>
      <w:szCs w:val="24"/>
      <w:u w:val="none"/>
    </w:rPr>
  </w:style>
  <w:style w:type="character" w:customStyle="1" w:styleId="64">
    <w:name w:val="页码 New New"/>
    <w:basedOn w:val="32"/>
    <w:autoRedefine/>
    <w:qFormat/>
    <w:uiPriority w:val="0"/>
  </w:style>
  <w:style w:type="character" w:customStyle="1" w:styleId="65">
    <w:name w:val="页码 New New New New"/>
    <w:basedOn w:val="32"/>
    <w:autoRedefine/>
    <w:qFormat/>
    <w:uiPriority w:val="0"/>
  </w:style>
  <w:style w:type="character" w:customStyle="1" w:styleId="66">
    <w:name w:val="页码 New New New New New New New New New New"/>
    <w:basedOn w:val="32"/>
    <w:autoRedefine/>
    <w:qFormat/>
    <w:uiPriority w:val="0"/>
  </w:style>
  <w:style w:type="paragraph" w:customStyle="1" w:styleId="67">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68">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69">
    <w:name w:val="页脚 New New New New New New New New New New New New New New New New New New New"/>
    <w:basedOn w:val="68"/>
    <w:autoRedefine/>
    <w:qFormat/>
    <w:uiPriority w:val="0"/>
    <w:pPr>
      <w:tabs>
        <w:tab w:val="center" w:pos="4153"/>
        <w:tab w:val="right" w:pos="8306"/>
      </w:tabs>
      <w:snapToGrid w:val="0"/>
      <w:jc w:val="left"/>
    </w:pPr>
    <w:rPr>
      <w:sz w:val="18"/>
      <w:szCs w:val="18"/>
    </w:rPr>
  </w:style>
  <w:style w:type="paragraph" w:customStyle="1" w:styleId="70">
    <w:name w:val="页脚 New New New New New New New New New New New New New New New New New New"/>
    <w:basedOn w:val="71"/>
    <w:autoRedefine/>
    <w:qFormat/>
    <w:uiPriority w:val="0"/>
    <w:pPr>
      <w:widowControl/>
      <w:tabs>
        <w:tab w:val="center" w:pos="4153"/>
        <w:tab w:val="right" w:pos="8306"/>
      </w:tabs>
      <w:snapToGrid w:val="0"/>
      <w:jc w:val="left"/>
    </w:pPr>
    <w:rPr>
      <w:kern w:val="0"/>
      <w:sz w:val="18"/>
    </w:rPr>
  </w:style>
  <w:style w:type="paragraph" w:customStyle="1" w:styleId="71">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2">
    <w:name w:val="正文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7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索引标题 New"/>
    <w:basedOn w:val="1"/>
    <w:next w:val="76"/>
    <w:autoRedefine/>
    <w:qFormat/>
    <w:uiPriority w:val="0"/>
  </w:style>
  <w:style w:type="paragraph" w:customStyle="1" w:styleId="76">
    <w:name w:val="索引 1 New"/>
    <w:basedOn w:val="1"/>
    <w:next w:val="1"/>
    <w:autoRedefine/>
    <w:qFormat/>
    <w:uiPriority w:val="0"/>
  </w:style>
  <w:style w:type="paragraph" w:customStyle="1" w:styleId="77">
    <w:name w:val="文档结构图 New New"/>
    <w:basedOn w:val="78"/>
    <w:autoRedefine/>
    <w:qFormat/>
    <w:uiPriority w:val="0"/>
    <w:pPr>
      <w:shd w:val="clear" w:color="auto" w:fill="000080"/>
    </w:pPr>
  </w:style>
  <w:style w:type="paragraph" w:customStyle="1" w:styleId="78">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9">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0">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1">
    <w:name w:val="正文缩进 New New New"/>
    <w:basedOn w:val="82"/>
    <w:autoRedefine/>
    <w:qFormat/>
    <w:uiPriority w:val="0"/>
    <w:pPr>
      <w:widowControl/>
      <w:ind w:firstLine="420"/>
      <w:jc w:val="left"/>
    </w:pPr>
  </w:style>
  <w:style w:type="paragraph" w:customStyle="1" w:styleId="82">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3">
    <w:name w:val="页脚 New New New New New New New New New New New New New"/>
    <w:basedOn w:val="84"/>
    <w:autoRedefine/>
    <w:qFormat/>
    <w:uiPriority w:val="0"/>
    <w:pPr>
      <w:widowControl/>
      <w:tabs>
        <w:tab w:val="center" w:pos="4153"/>
        <w:tab w:val="right" w:pos="8306"/>
      </w:tabs>
      <w:snapToGrid w:val="0"/>
      <w:jc w:val="left"/>
    </w:pPr>
    <w:rPr>
      <w:sz w:val="18"/>
    </w:rPr>
  </w:style>
  <w:style w:type="paragraph" w:customStyle="1" w:styleId="84">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5">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87">
    <w:name w:val="正文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8">
    <w:name w:val="页脚 New New New New New New New New New New New New New New New"/>
    <w:basedOn w:val="89"/>
    <w:autoRedefine/>
    <w:qFormat/>
    <w:uiPriority w:val="0"/>
    <w:pPr>
      <w:widowControl/>
      <w:tabs>
        <w:tab w:val="center" w:pos="4153"/>
        <w:tab w:val="right" w:pos="8306"/>
      </w:tabs>
      <w:snapToGrid w:val="0"/>
      <w:jc w:val="left"/>
    </w:pPr>
    <w:rPr>
      <w:sz w:val="18"/>
    </w:rPr>
  </w:style>
  <w:style w:type="paragraph" w:customStyle="1" w:styleId="89">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0">
    <w:name w:val="正文文本缩进 New New New New New New New"/>
    <w:basedOn w:val="72"/>
    <w:autoRedefine/>
    <w:qFormat/>
    <w:uiPriority w:val="0"/>
    <w:pPr>
      <w:spacing w:after="120"/>
      <w:ind w:left="420" w:leftChars="200"/>
    </w:pPr>
    <w:rPr>
      <w:szCs w:val="24"/>
    </w:rPr>
  </w:style>
  <w:style w:type="paragraph" w:customStyle="1" w:styleId="91">
    <w:name w:val="正文缩进 New New"/>
    <w:basedOn w:val="87"/>
    <w:autoRedefine/>
    <w:qFormat/>
    <w:uiPriority w:val="0"/>
    <w:pPr>
      <w:widowControl/>
      <w:ind w:firstLine="420"/>
      <w:jc w:val="left"/>
    </w:pPr>
  </w:style>
  <w:style w:type="paragraph" w:customStyle="1" w:styleId="92">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3">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94">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95">
    <w:name w:val="页眉 New"/>
    <w:basedOn w:val="74"/>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96">
    <w:name w:val="页脚 New New New New New New New New"/>
    <w:basedOn w:val="85"/>
    <w:autoRedefine/>
    <w:qFormat/>
    <w:uiPriority w:val="0"/>
    <w:pPr>
      <w:widowControl/>
      <w:tabs>
        <w:tab w:val="center" w:pos="4153"/>
        <w:tab w:val="right" w:pos="8306"/>
      </w:tabs>
      <w:snapToGrid w:val="0"/>
      <w:jc w:val="left"/>
    </w:pPr>
    <w:rPr>
      <w:sz w:val="18"/>
    </w:rPr>
  </w:style>
  <w:style w:type="paragraph" w:customStyle="1" w:styleId="97">
    <w:name w:val="标题 3 New New"/>
    <w:basedOn w:val="98"/>
    <w:next w:val="98"/>
    <w:autoRedefine/>
    <w:qFormat/>
    <w:uiPriority w:val="0"/>
    <w:pPr>
      <w:keepNext/>
      <w:keepLines/>
      <w:spacing w:before="120" w:after="120"/>
      <w:jc w:val="center"/>
      <w:outlineLvl w:val="2"/>
    </w:pPr>
    <w:rPr>
      <w:sz w:val="24"/>
    </w:rPr>
  </w:style>
  <w:style w:type="paragraph" w:customStyle="1" w:styleId="98">
    <w:name w:val="正文缩进 New"/>
    <w:basedOn w:val="99"/>
    <w:autoRedefine/>
    <w:qFormat/>
    <w:uiPriority w:val="0"/>
    <w:pPr>
      <w:widowControl/>
      <w:ind w:firstLine="420"/>
      <w:jc w:val="left"/>
    </w:pPr>
    <w:rPr>
      <w:kern w:val="0"/>
      <w:sz w:val="20"/>
    </w:rPr>
  </w:style>
  <w:style w:type="paragraph" w:customStyle="1" w:styleId="99">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0">
    <w:name w:val="正文文本 New"/>
    <w:basedOn w:val="54"/>
    <w:autoRedefine/>
    <w:qFormat/>
    <w:uiPriority w:val="0"/>
    <w:pPr>
      <w:spacing w:after="120"/>
    </w:pPr>
  </w:style>
  <w:style w:type="paragraph" w:customStyle="1" w:styleId="101">
    <w:name w:val="正文缩进 New New New New"/>
    <w:basedOn w:val="102"/>
    <w:autoRedefine/>
    <w:qFormat/>
    <w:uiPriority w:val="0"/>
    <w:pPr>
      <w:widowControl/>
      <w:ind w:firstLine="420"/>
      <w:jc w:val="left"/>
    </w:pPr>
  </w:style>
  <w:style w:type="paragraph" w:customStyle="1" w:styleId="102">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3">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4">
    <w:name w:val="正文文本缩进 New"/>
    <w:basedOn w:val="99"/>
    <w:autoRedefine/>
    <w:qFormat/>
    <w:uiPriority w:val="0"/>
    <w:pPr>
      <w:ind w:firstLine="560" w:firstLineChars="200"/>
    </w:pPr>
    <w:rPr>
      <w:rFonts w:ascii="宋体"/>
      <w:sz w:val="24"/>
    </w:rPr>
  </w:style>
  <w:style w:type="paragraph" w:customStyle="1" w:styleId="105">
    <w:name w:val="页脚 New New New New New New New New New New New New New New"/>
    <w:basedOn w:val="106"/>
    <w:autoRedefine/>
    <w:qFormat/>
    <w:uiPriority w:val="0"/>
    <w:pPr>
      <w:widowControl/>
      <w:tabs>
        <w:tab w:val="center" w:pos="4153"/>
        <w:tab w:val="right" w:pos="8306"/>
      </w:tabs>
      <w:snapToGrid w:val="0"/>
      <w:jc w:val="left"/>
    </w:pPr>
    <w:rPr>
      <w:sz w:val="18"/>
    </w:rPr>
  </w:style>
  <w:style w:type="paragraph" w:customStyle="1" w:styleId="106">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7">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08">
    <w:name w:val="页脚 New New New New New New New New New New New New New New New New New New New New"/>
    <w:basedOn w:val="109"/>
    <w:autoRedefine/>
    <w:qFormat/>
    <w:uiPriority w:val="0"/>
    <w:pPr>
      <w:widowControl/>
      <w:tabs>
        <w:tab w:val="center" w:pos="4153"/>
        <w:tab w:val="right" w:pos="8306"/>
      </w:tabs>
      <w:snapToGrid w:val="0"/>
      <w:jc w:val="left"/>
    </w:pPr>
    <w:rPr>
      <w:kern w:val="0"/>
      <w:sz w:val="18"/>
    </w:rPr>
  </w:style>
  <w:style w:type="paragraph" w:customStyle="1" w:styleId="109">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0">
    <w:name w:val="目录 1 New"/>
    <w:basedOn w:val="54"/>
    <w:next w:val="54"/>
    <w:autoRedefine/>
    <w:qFormat/>
    <w:uiPriority w:val="0"/>
    <w:pPr>
      <w:spacing w:before="120" w:after="120"/>
      <w:jc w:val="left"/>
    </w:pPr>
    <w:rPr>
      <w:caps/>
    </w:rPr>
  </w:style>
  <w:style w:type="paragraph" w:customStyle="1" w:styleId="111">
    <w:name w:val="标题 3 New New New New"/>
    <w:basedOn w:val="91"/>
    <w:next w:val="91"/>
    <w:autoRedefine/>
    <w:qFormat/>
    <w:uiPriority w:val="0"/>
    <w:pPr>
      <w:keepNext/>
      <w:keepLines/>
      <w:spacing w:before="120" w:after="120"/>
      <w:jc w:val="center"/>
      <w:outlineLvl w:val="2"/>
    </w:pPr>
  </w:style>
  <w:style w:type="paragraph" w:customStyle="1" w:styleId="112">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3">
    <w:name w:val="页脚 New New New New New New New New New"/>
    <w:basedOn w:val="114"/>
    <w:autoRedefine/>
    <w:qFormat/>
    <w:uiPriority w:val="0"/>
    <w:pPr>
      <w:widowControl/>
      <w:tabs>
        <w:tab w:val="center" w:pos="4153"/>
        <w:tab w:val="right" w:pos="8306"/>
      </w:tabs>
      <w:snapToGrid w:val="0"/>
      <w:jc w:val="left"/>
    </w:pPr>
    <w:rPr>
      <w:sz w:val="18"/>
    </w:rPr>
  </w:style>
  <w:style w:type="paragraph" w:customStyle="1" w:styleId="114">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5">
    <w:name w:val="页脚 New New New New New New"/>
    <w:basedOn w:val="116"/>
    <w:autoRedefine/>
    <w:qFormat/>
    <w:uiPriority w:val="0"/>
    <w:pPr>
      <w:widowControl/>
      <w:tabs>
        <w:tab w:val="center" w:pos="4153"/>
        <w:tab w:val="right" w:pos="8306"/>
      </w:tabs>
      <w:snapToGrid w:val="0"/>
      <w:jc w:val="left"/>
    </w:pPr>
    <w:rPr>
      <w:sz w:val="18"/>
    </w:rPr>
  </w:style>
  <w:style w:type="paragraph" w:customStyle="1" w:styleId="116">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7">
    <w:name w:val="标题三"/>
    <w:basedOn w:val="4"/>
    <w:autoRedefine/>
    <w:qFormat/>
    <w:uiPriority w:val="0"/>
    <w:pPr>
      <w:spacing w:before="240" w:after="240" w:line="480" w:lineRule="exact"/>
    </w:pPr>
    <w:rPr>
      <w:rFonts w:ascii="Times New Roman" w:hAnsi="Times New Roman" w:cs="宋体"/>
      <w:sz w:val="28"/>
      <w:szCs w:val="20"/>
    </w:rPr>
  </w:style>
  <w:style w:type="paragraph" w:customStyle="1" w:styleId="118">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19">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20">
    <w:name w:val="正文文本缩进 New New New New New New New New New"/>
    <w:basedOn w:val="121"/>
    <w:autoRedefine/>
    <w:qFormat/>
    <w:uiPriority w:val="0"/>
    <w:pPr>
      <w:spacing w:after="120"/>
      <w:ind w:left="420" w:leftChars="200"/>
    </w:pPr>
    <w:rPr>
      <w:szCs w:val="24"/>
    </w:rPr>
  </w:style>
  <w:style w:type="paragraph" w:customStyle="1" w:styleId="121">
    <w:name w:val="正文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2">
    <w:name w:val="标题 3 New New New"/>
    <w:basedOn w:val="98"/>
    <w:next w:val="98"/>
    <w:autoRedefine/>
    <w:qFormat/>
    <w:uiPriority w:val="0"/>
    <w:pPr>
      <w:keepNext/>
      <w:keepLines/>
      <w:spacing w:before="120" w:after="120"/>
      <w:jc w:val="center"/>
      <w:outlineLvl w:val="2"/>
    </w:pPr>
    <w:rPr>
      <w:sz w:val="24"/>
    </w:rPr>
  </w:style>
  <w:style w:type="paragraph" w:customStyle="1" w:styleId="123">
    <w:name w:val="TOC 标题1"/>
    <w:basedOn w:val="3"/>
    <w:next w:val="1"/>
    <w:autoRedefine/>
    <w:qFormat/>
    <w:uiPriority w:val="0"/>
    <w:pPr>
      <w:widowControl/>
      <w:spacing w:before="480" w:line="276" w:lineRule="auto"/>
      <w:outlineLvl w:val="9"/>
    </w:pPr>
    <w:rPr>
      <w:rFonts w:ascii="Cambria" w:hAnsi="Cambria"/>
      <w:color w:val="366091"/>
      <w:sz w:val="28"/>
      <w:szCs w:val="28"/>
    </w:rPr>
  </w:style>
  <w:style w:type="paragraph" w:customStyle="1" w:styleId="124">
    <w:name w:val="页脚 New New New New New New New"/>
    <w:basedOn w:val="125"/>
    <w:autoRedefine/>
    <w:qFormat/>
    <w:uiPriority w:val="0"/>
    <w:pPr>
      <w:widowControl/>
      <w:tabs>
        <w:tab w:val="center" w:pos="4153"/>
        <w:tab w:val="right" w:pos="8306"/>
      </w:tabs>
      <w:snapToGrid w:val="0"/>
      <w:jc w:val="left"/>
    </w:pPr>
    <w:rPr>
      <w:sz w:val="18"/>
    </w:rPr>
  </w:style>
  <w:style w:type="paragraph" w:customStyle="1" w:styleId="125">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7">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9">
    <w:name w:val="目录 2 New"/>
    <w:basedOn w:val="54"/>
    <w:next w:val="54"/>
    <w:autoRedefine/>
    <w:qFormat/>
    <w:uiPriority w:val="0"/>
    <w:pPr>
      <w:ind w:left="278"/>
      <w:jc w:val="left"/>
    </w:pPr>
    <w:rPr>
      <w:smallCaps/>
    </w:rPr>
  </w:style>
  <w:style w:type="paragraph" w:customStyle="1" w:styleId="130">
    <w:name w:val="标题 2 New New New"/>
    <w:basedOn w:val="92"/>
    <w:next w:val="92"/>
    <w:autoRedefine/>
    <w:qFormat/>
    <w:uiPriority w:val="0"/>
    <w:pPr>
      <w:autoSpaceDE w:val="0"/>
      <w:autoSpaceDN w:val="0"/>
      <w:adjustRightInd w:val="0"/>
      <w:jc w:val="left"/>
      <w:outlineLvl w:val="1"/>
    </w:pPr>
  </w:style>
  <w:style w:type="paragraph" w:customStyle="1" w:styleId="131">
    <w:name w:val="正文文本 New New"/>
    <w:basedOn w:val="78"/>
    <w:autoRedefine/>
    <w:qFormat/>
    <w:uiPriority w:val="0"/>
    <w:pPr>
      <w:spacing w:after="120"/>
    </w:pPr>
  </w:style>
  <w:style w:type="paragraph" w:customStyle="1" w:styleId="132">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3">
    <w:name w:val="正文文本缩进 New New New New"/>
    <w:basedOn w:val="79"/>
    <w:autoRedefine/>
    <w:qFormat/>
    <w:uiPriority w:val="0"/>
    <w:pPr>
      <w:ind w:firstLine="560" w:firstLineChars="200"/>
    </w:pPr>
    <w:rPr>
      <w:szCs w:val="28"/>
    </w:rPr>
  </w:style>
  <w:style w:type="paragraph" w:customStyle="1" w:styleId="134">
    <w:name w:val="页脚 New New New New New New New New New New New"/>
    <w:basedOn w:val="135"/>
    <w:autoRedefine/>
    <w:qFormat/>
    <w:uiPriority w:val="0"/>
    <w:pPr>
      <w:widowControl/>
      <w:tabs>
        <w:tab w:val="center" w:pos="4153"/>
        <w:tab w:val="right" w:pos="8306"/>
      </w:tabs>
      <w:snapToGrid w:val="0"/>
      <w:jc w:val="left"/>
    </w:pPr>
    <w:rPr>
      <w:sz w:val="18"/>
    </w:rPr>
  </w:style>
  <w:style w:type="paragraph" w:customStyle="1" w:styleId="135">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6">
    <w:name w:val="页脚 New New New New New New New New New New New New New New New New New New New New New"/>
    <w:basedOn w:val="137"/>
    <w:autoRedefine/>
    <w:qFormat/>
    <w:uiPriority w:val="0"/>
    <w:pPr>
      <w:widowControl/>
      <w:tabs>
        <w:tab w:val="center" w:pos="4153"/>
        <w:tab w:val="right" w:pos="8306"/>
      </w:tabs>
      <w:snapToGrid w:val="0"/>
      <w:jc w:val="left"/>
    </w:pPr>
    <w:rPr>
      <w:kern w:val="0"/>
      <w:sz w:val="18"/>
    </w:rPr>
  </w:style>
  <w:style w:type="paragraph" w:customStyle="1" w:styleId="137">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8">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9">
    <w:name w:val="页脚 New New New New New New New New New New New New"/>
    <w:basedOn w:val="140"/>
    <w:autoRedefine/>
    <w:qFormat/>
    <w:uiPriority w:val="0"/>
    <w:pPr>
      <w:widowControl/>
      <w:tabs>
        <w:tab w:val="center" w:pos="4153"/>
        <w:tab w:val="right" w:pos="8306"/>
      </w:tabs>
      <w:snapToGrid w:val="0"/>
      <w:jc w:val="left"/>
    </w:pPr>
    <w:rPr>
      <w:sz w:val="18"/>
    </w:rPr>
  </w:style>
  <w:style w:type="paragraph" w:customStyle="1" w:styleId="140">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1">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42">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3">
    <w:name w:val="正文文本缩进 3 New"/>
    <w:basedOn w:val="54"/>
    <w:autoRedefine/>
    <w:qFormat/>
    <w:uiPriority w:val="0"/>
    <w:pPr>
      <w:ind w:firstLine="560"/>
    </w:pPr>
    <w:rPr>
      <w:color w:val="FF0000"/>
    </w:rPr>
  </w:style>
  <w:style w:type="paragraph" w:customStyle="1" w:styleId="144">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5">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6">
    <w:name w:val=" Char Char2"/>
    <w:basedOn w:val="147"/>
    <w:autoRedefine/>
    <w:qFormat/>
    <w:uiPriority w:val="0"/>
    <w:pPr>
      <w:spacing w:line="240" w:lineRule="auto"/>
    </w:pPr>
  </w:style>
  <w:style w:type="paragraph" w:customStyle="1" w:styleId="147">
    <w:name w:val="文档结构图 New"/>
    <w:basedOn w:val="54"/>
    <w:autoRedefine/>
    <w:qFormat/>
    <w:uiPriority w:val="0"/>
    <w:pPr>
      <w:shd w:val="clear" w:color="auto" w:fill="000080"/>
    </w:pPr>
  </w:style>
  <w:style w:type="paragraph" w:customStyle="1" w:styleId="148">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9">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0">
    <w:name w:val="文档结构图 New New New"/>
    <w:basedOn w:val="71"/>
    <w:autoRedefine/>
    <w:qFormat/>
    <w:uiPriority w:val="0"/>
    <w:pPr>
      <w:shd w:val="clear" w:color="auto" w:fill="000080"/>
    </w:pPr>
  </w:style>
  <w:style w:type="paragraph" w:customStyle="1" w:styleId="151">
    <w:name w:val="页脚 New New New New New New New New New New New New New New New New New"/>
    <w:basedOn w:val="152"/>
    <w:autoRedefine/>
    <w:qFormat/>
    <w:uiPriority w:val="0"/>
    <w:pPr>
      <w:widowControl/>
      <w:tabs>
        <w:tab w:val="center" w:pos="4153"/>
        <w:tab w:val="right" w:pos="8306"/>
      </w:tabs>
      <w:snapToGrid w:val="0"/>
      <w:jc w:val="left"/>
    </w:pPr>
    <w:rPr>
      <w:kern w:val="0"/>
      <w:sz w:val="18"/>
    </w:rPr>
  </w:style>
  <w:style w:type="paragraph" w:customStyle="1" w:styleId="152">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3">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4">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5">
    <w:name w:val="批注文字 New"/>
    <w:basedOn w:val="144"/>
    <w:autoRedefine/>
    <w:qFormat/>
    <w:uiPriority w:val="0"/>
    <w:pPr>
      <w:adjustRightInd w:val="0"/>
      <w:spacing w:line="360" w:lineRule="atLeast"/>
      <w:jc w:val="left"/>
      <w:textAlignment w:val="baseline"/>
    </w:pPr>
  </w:style>
  <w:style w:type="paragraph" w:customStyle="1" w:styleId="156">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7">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8">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9">
    <w:name w:val="目录 3 New"/>
    <w:basedOn w:val="54"/>
    <w:next w:val="54"/>
    <w:autoRedefine/>
    <w:qFormat/>
    <w:uiPriority w:val="0"/>
    <w:pPr>
      <w:ind w:left="561"/>
      <w:jc w:val="left"/>
    </w:pPr>
  </w:style>
  <w:style w:type="paragraph" w:customStyle="1" w:styleId="160">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161">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62">
    <w:name w:val="标题 3 New"/>
    <w:basedOn w:val="98"/>
    <w:next w:val="98"/>
    <w:autoRedefine/>
    <w:qFormat/>
    <w:uiPriority w:val="0"/>
    <w:pPr>
      <w:keepNext/>
      <w:keepLines/>
      <w:spacing w:before="120" w:after="120"/>
      <w:jc w:val="center"/>
      <w:outlineLvl w:val="2"/>
    </w:pPr>
    <w:rPr>
      <w:sz w:val="24"/>
    </w:rPr>
  </w:style>
  <w:style w:type="paragraph" w:customStyle="1" w:styleId="163">
    <w:name w:val="页脚 New"/>
    <w:basedOn w:val="54"/>
    <w:autoRedefine/>
    <w:qFormat/>
    <w:uiPriority w:val="0"/>
    <w:pPr>
      <w:widowControl/>
      <w:tabs>
        <w:tab w:val="center" w:pos="4153"/>
        <w:tab w:val="right" w:pos="8306"/>
      </w:tabs>
      <w:snapToGrid w:val="0"/>
      <w:jc w:val="left"/>
    </w:pPr>
    <w:rPr>
      <w:kern w:val="0"/>
      <w:sz w:val="18"/>
    </w:rPr>
  </w:style>
  <w:style w:type="paragraph" w:customStyle="1" w:styleId="164">
    <w:name w:val="文档结构图 New New New New"/>
    <w:basedOn w:val="109"/>
    <w:autoRedefine/>
    <w:qFormat/>
    <w:uiPriority w:val="0"/>
    <w:pPr>
      <w:shd w:val="clear" w:color="auto" w:fill="000080"/>
    </w:pPr>
  </w:style>
  <w:style w:type="paragraph" w:customStyle="1" w:styleId="165">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66">
    <w:name w:val="页脚 New New New New New New New New New New New New New New New New"/>
    <w:basedOn w:val="78"/>
    <w:autoRedefine/>
    <w:qFormat/>
    <w:uiPriority w:val="0"/>
    <w:pPr>
      <w:widowControl/>
      <w:tabs>
        <w:tab w:val="center" w:pos="4153"/>
        <w:tab w:val="right" w:pos="8306"/>
      </w:tabs>
      <w:snapToGrid w:val="0"/>
      <w:jc w:val="left"/>
    </w:pPr>
    <w:rPr>
      <w:kern w:val="0"/>
      <w:sz w:val="18"/>
    </w:rPr>
  </w:style>
  <w:style w:type="paragraph" w:customStyle="1" w:styleId="167">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8">
    <w:name w:val="公文正文"/>
    <w:basedOn w:val="169"/>
    <w:autoRedefine/>
    <w:qFormat/>
    <w:uiPriority w:val="0"/>
    <w:pPr>
      <w:ind w:firstLine="200" w:firstLineChars="200"/>
      <w:jc w:val="left"/>
    </w:pPr>
    <w:rPr>
      <w:rFonts w:eastAsia="仿宋_GB2312"/>
      <w:sz w:val="32"/>
    </w:rPr>
  </w:style>
  <w:style w:type="paragraph" w:customStyle="1" w:styleId="169">
    <w:name w:val="公文标题"/>
    <w:basedOn w:val="1"/>
    <w:autoRedefine/>
    <w:qFormat/>
    <w:uiPriority w:val="0"/>
    <w:pPr>
      <w:spacing w:line="580" w:lineRule="exact"/>
      <w:jc w:val="center"/>
    </w:pPr>
    <w:rPr>
      <w:rFonts w:eastAsia="方正小标宋简体"/>
      <w:sz w:val="44"/>
    </w:rPr>
  </w:style>
  <w:style w:type="paragraph" w:customStyle="1" w:styleId="170">
    <w:name w:val="列出段落3"/>
    <w:basedOn w:val="1"/>
    <w:autoRedefine/>
    <w:qFormat/>
    <w:uiPriority w:val="0"/>
    <w:pPr>
      <w:ind w:firstLine="420" w:firstLineChars="200"/>
    </w:pPr>
  </w:style>
  <w:style w:type="paragraph" w:customStyle="1" w:styleId="171">
    <w:name w:val=" Char"/>
    <w:basedOn w:val="1"/>
    <w:autoRedefine/>
    <w:qFormat/>
    <w:uiPriority w:val="0"/>
    <w:rPr>
      <w:rFonts w:ascii="Tahoma" w:hAnsi="Tahoma"/>
      <w:szCs w:val="24"/>
    </w:rPr>
  </w:style>
  <w:style w:type="paragraph" w:customStyle="1" w:styleId="172">
    <w:name w:val="页脚 New New New New New New New New New New"/>
    <w:basedOn w:val="167"/>
    <w:autoRedefine/>
    <w:qFormat/>
    <w:uiPriority w:val="0"/>
    <w:pPr>
      <w:widowControl/>
      <w:tabs>
        <w:tab w:val="center" w:pos="4153"/>
        <w:tab w:val="right" w:pos="8306"/>
      </w:tabs>
      <w:snapToGrid w:val="0"/>
      <w:jc w:val="left"/>
    </w:pPr>
    <w:rPr>
      <w:sz w:val="18"/>
    </w:rPr>
  </w:style>
  <w:style w:type="paragraph" w:customStyle="1" w:styleId="173">
    <w:name w:val="标题 1 New"/>
    <w:basedOn w:val="54"/>
    <w:next w:val="54"/>
    <w:autoRedefine/>
    <w:qFormat/>
    <w:uiPriority w:val="0"/>
    <w:pPr>
      <w:autoSpaceDE w:val="0"/>
      <w:autoSpaceDN w:val="0"/>
      <w:adjustRightInd w:val="0"/>
      <w:jc w:val="left"/>
      <w:outlineLvl w:val="0"/>
    </w:pPr>
    <w:rPr>
      <w:kern w:val="0"/>
      <w:sz w:val="30"/>
    </w:rPr>
  </w:style>
  <w:style w:type="paragraph" w:customStyle="1" w:styleId="174">
    <w:name w:val="样式 宋体 行距: 1.5 倍行距"/>
    <w:basedOn w:val="175"/>
    <w:next w:val="1"/>
    <w:autoRedefine/>
    <w:qFormat/>
    <w:uiPriority w:val="0"/>
    <w:pPr>
      <w:jc w:val="center"/>
    </w:pPr>
    <w:rPr>
      <w:rFonts w:ascii="Times New Roman" w:hAnsi="Times New Roman"/>
      <w:b/>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4"/>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76">
    <w:name w:val="Normal Indent"/>
    <w:basedOn w:val="1"/>
    <w:autoRedefine/>
    <w:qFormat/>
    <w:uiPriority w:val="0"/>
    <w:pPr>
      <w:widowControl/>
      <w:ind w:firstLine="420"/>
      <w:jc w:val="left"/>
    </w:pPr>
    <w:rPr>
      <w:kern w:val="0"/>
    </w:rPr>
  </w:style>
  <w:style w:type="paragraph" w:customStyle="1" w:styleId="177">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8">
    <w:name w:val="普通(网站) New"/>
    <w:basedOn w:val="179"/>
    <w:autoRedefine/>
    <w:qFormat/>
    <w:uiPriority w:val="0"/>
    <w:rPr>
      <w:sz w:val="24"/>
    </w:rPr>
  </w:style>
  <w:style w:type="paragraph" w:customStyle="1" w:styleId="179">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列出段落1"/>
    <w:basedOn w:val="1"/>
    <w:autoRedefine/>
    <w:qFormat/>
    <w:uiPriority w:val="0"/>
    <w:pPr>
      <w:adjustRightInd w:val="0"/>
      <w:snapToGrid w:val="0"/>
      <w:spacing w:line="312" w:lineRule="auto"/>
      <w:ind w:firstLine="420" w:firstLineChars="200"/>
    </w:pPr>
    <w:rPr>
      <w:sz w:val="20"/>
    </w:rPr>
  </w:style>
  <w:style w:type="paragraph" w:customStyle="1" w:styleId="181">
    <w:name w:val="正文文本缩进 New New New New New New New New"/>
    <w:basedOn w:val="156"/>
    <w:autoRedefine/>
    <w:qFormat/>
    <w:uiPriority w:val="0"/>
    <w:pPr>
      <w:spacing w:after="120"/>
      <w:ind w:left="420" w:leftChars="200"/>
    </w:pPr>
    <w:rPr>
      <w:szCs w:val="24"/>
    </w:rPr>
  </w:style>
  <w:style w:type="paragraph" w:customStyle="1" w:styleId="182">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4">
    <w:name w:val="标题 3 New New New New New New"/>
    <w:basedOn w:val="101"/>
    <w:next w:val="101"/>
    <w:autoRedefine/>
    <w:qFormat/>
    <w:uiPriority w:val="0"/>
    <w:pPr>
      <w:keepNext/>
      <w:keepLines/>
      <w:spacing w:before="120" w:after="120"/>
      <w:jc w:val="center"/>
      <w:outlineLvl w:val="2"/>
    </w:pPr>
  </w:style>
  <w:style w:type="paragraph" w:customStyle="1" w:styleId="185">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86">
    <w:name w:val="正文文本缩进 New New"/>
    <w:basedOn w:val="54"/>
    <w:autoRedefine/>
    <w:qFormat/>
    <w:uiPriority w:val="0"/>
    <w:pPr>
      <w:ind w:firstLine="560" w:firstLineChars="200"/>
    </w:pPr>
  </w:style>
  <w:style w:type="paragraph" w:customStyle="1" w:styleId="187">
    <w:name w:val="文档结构图 New New New New New"/>
    <w:basedOn w:val="137"/>
    <w:autoRedefine/>
    <w:qFormat/>
    <w:uiPriority w:val="0"/>
    <w:pPr>
      <w:shd w:val="clear" w:color="auto" w:fill="000080"/>
    </w:pPr>
  </w:style>
  <w:style w:type="paragraph" w:customStyle="1" w:styleId="188">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89">
    <w:name w:val="标题 3 New New New New New"/>
    <w:basedOn w:val="81"/>
    <w:next w:val="81"/>
    <w:autoRedefine/>
    <w:qFormat/>
    <w:uiPriority w:val="0"/>
    <w:pPr>
      <w:keepNext/>
      <w:keepLines/>
      <w:spacing w:before="120" w:after="120"/>
      <w:jc w:val="center"/>
      <w:outlineLvl w:val="2"/>
    </w:pPr>
  </w:style>
  <w:style w:type="paragraph" w:customStyle="1" w:styleId="190">
    <w:name w:val="标题 2 New"/>
    <w:basedOn w:val="74"/>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91">
    <w:name w:val="正文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2">
    <w:name w:val="1111111"/>
    <w:basedOn w:val="54"/>
    <w:next w:val="54"/>
    <w:autoRedefine/>
    <w:qFormat/>
    <w:uiPriority w:val="0"/>
    <w:pPr>
      <w:autoSpaceDE w:val="0"/>
      <w:autoSpaceDN w:val="0"/>
      <w:adjustRightInd w:val="0"/>
      <w:jc w:val="left"/>
      <w:outlineLvl w:val="1"/>
    </w:pPr>
    <w:rPr>
      <w:rFonts w:ascii="Times New Roman"/>
      <w:kern w:val="0"/>
    </w:rPr>
  </w:style>
  <w:style w:type="paragraph" w:customStyle="1" w:styleId="193">
    <w:name w:val="AnnotationText"/>
    <w:basedOn w:val="1"/>
    <w:autoRedefine/>
    <w:qFormat/>
    <w:uiPriority w:val="99"/>
    <w:pPr>
      <w:spacing w:line="360" w:lineRule="atLeast"/>
      <w:jc w:val="left"/>
    </w:pPr>
    <w:rPr>
      <w:kern w:val="0"/>
    </w:rPr>
  </w:style>
  <w:style w:type="paragraph" w:customStyle="1" w:styleId="194">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customStyle="1" w:styleId="195">
    <w:name w:val="Normal Indent1"/>
    <w:basedOn w:val="1"/>
    <w:autoRedefine/>
    <w:qFormat/>
    <w:uiPriority w:val="0"/>
    <w:pPr>
      <w:widowControl/>
      <w:spacing w:line="360" w:lineRule="auto"/>
      <w:ind w:firstLine="420"/>
      <w:jc w:val="left"/>
    </w:pPr>
    <w:rPr>
      <w:rFonts w:ascii="宋体"/>
      <w:kern w:val="0"/>
      <w:sz w:val="20"/>
    </w:rPr>
  </w:style>
  <w:style w:type="character" w:customStyle="1" w:styleId="196">
    <w:name w:val="NormalCharacter"/>
    <w:autoRedefine/>
    <w:qFormat/>
    <w:uiPriority w:val="99"/>
  </w:style>
  <w:style w:type="paragraph" w:customStyle="1" w:styleId="19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8">
    <w:name w:val="fontstyle01"/>
    <w:basedOn w:val="32"/>
    <w:autoRedefine/>
    <w:qFormat/>
    <w:uiPriority w:val="0"/>
    <w:rPr>
      <w:rFonts w:hint="eastAsia" w:ascii="宋体" w:hAnsi="宋体" w:eastAsia="宋体"/>
      <w:color w:val="000000"/>
      <w:sz w:val="28"/>
      <w:szCs w:val="28"/>
    </w:rPr>
  </w:style>
  <w:style w:type="character" w:customStyle="1" w:styleId="199">
    <w:name w:val="fontstyle21"/>
    <w:basedOn w:val="32"/>
    <w:autoRedefine/>
    <w:qFormat/>
    <w:uiPriority w:val="0"/>
    <w:rPr>
      <w:rFonts w:hint="default" w:ascii="TimesNewRomanPSMT" w:hAnsi="TimesNewRomanPSMT"/>
      <w:color w:val="000000"/>
      <w:sz w:val="28"/>
      <w:szCs w:val="28"/>
    </w:rPr>
  </w:style>
  <w:style w:type="character" w:customStyle="1" w:styleId="200">
    <w:name w:val="fontstyle11"/>
    <w:basedOn w:val="32"/>
    <w:autoRedefine/>
    <w:qFormat/>
    <w:uiPriority w:val="0"/>
    <w:rPr>
      <w:rFonts w:hint="default" w:ascii="TimesNewRomanPSMT" w:hAnsi="TimesNewRomanPSMT"/>
      <w:color w:val="000000"/>
      <w:sz w:val="28"/>
      <w:szCs w:val="28"/>
    </w:rPr>
  </w:style>
  <w:style w:type="paragraph" w:customStyle="1" w:styleId="201">
    <w:name w:val="Heading #2|1"/>
    <w:basedOn w:val="1"/>
    <w:autoRedefine/>
    <w:qFormat/>
    <w:uiPriority w:val="0"/>
    <w:pPr>
      <w:spacing w:after="320" w:line="601" w:lineRule="exact"/>
      <w:jc w:val="center"/>
      <w:outlineLvl w:val="1"/>
    </w:pPr>
    <w:rPr>
      <w:rFonts w:ascii="宋体" w:hAnsi="宋体" w:cs="宋体"/>
      <w:sz w:val="42"/>
      <w:szCs w:val="42"/>
      <w:lang w:val="zh-TW" w:eastAsia="zh-TW" w:bidi="zh-TW"/>
    </w:rPr>
  </w:style>
  <w:style w:type="paragraph" w:styleId="202">
    <w:name w:val="List Paragraph"/>
    <w:basedOn w:val="1"/>
    <w:autoRedefine/>
    <w:qFormat/>
    <w:uiPriority w:val="1"/>
    <w:pPr>
      <w:spacing w:before="161"/>
      <w:ind w:left="120" w:firstLine="480"/>
    </w:pPr>
    <w:rPr>
      <w:rFonts w:ascii="宋体" w:hAnsi="宋体" w:cs="宋体"/>
      <w:lang w:val="zh-CN" w:bidi="zh-CN"/>
    </w:rPr>
  </w:style>
  <w:style w:type="paragraph" w:customStyle="1" w:styleId="203">
    <w:name w:val="Table Text"/>
    <w:basedOn w:val="1"/>
    <w:semiHidden/>
    <w:qFormat/>
    <w:uiPriority w:val="0"/>
    <w:rPr>
      <w:rFonts w:ascii="宋体" w:hAnsi="宋体" w:eastAsia="宋体" w:cs="宋体"/>
      <w:sz w:val="24"/>
      <w:szCs w:val="24"/>
      <w:lang w:val="en-US" w:eastAsia="en-US" w:bidi="ar-SA"/>
    </w:rPr>
  </w:style>
  <w:style w:type="table" w:customStyle="1" w:styleId="20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33484</Words>
  <Characters>36184</Characters>
  <Lines>288</Lines>
  <Paragraphs>81</Paragraphs>
  <TotalTime>0</TotalTime>
  <ScaleCrop>false</ScaleCrop>
  <LinksUpToDate>false</LinksUpToDate>
  <CharactersWithSpaces>38498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2023-08-18T08:24:00Z</dcterms:created>
  <dc:creator>Tian</dc:creator>
  <cp:lastModifiedBy>123</cp:lastModifiedBy>
  <cp:lastPrinted>2024-08-28T00:54:00Z</cp:lastPrinted>
  <dcterms:modified xsi:type="dcterms:W3CDTF">2024-09-14T09:24:11Z</dcterms:modified>
  <dc:title>﹝市政﹞ 施工招标公告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C945DB9BA5FD4D36A412BDAC474F601B_13</vt:lpwstr>
  </property>
  <property fmtid="{D5CDD505-2E9C-101B-9397-08002B2CF9AE}" pid="4" name="ribbonExt">
    <vt:lpwstr>{"WPSExtOfficeTab":{"OnGetEnabled":false,"OnGetVisible":false}}</vt:lpwstr>
  </property>
</Properties>
</file>