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3C6E1">
      <w:pPr>
        <w:rPr>
          <w:color w:val="auto"/>
          <w:highlight w:val="none"/>
        </w:rPr>
        <w:sectPr>
          <w:headerReference r:id="rId3" w:type="default"/>
          <w:footerReference r:id="rId4" w:type="default"/>
          <w:pgSz w:w="11906" w:h="16839"/>
          <w:pgMar w:top="1440" w:right="1080" w:bottom="1440" w:left="1080" w:header="1200" w:footer="0" w:gutter="0"/>
          <w:pgNumType w:start="1"/>
          <w:cols w:space="720" w:num="1"/>
        </w:sectPr>
      </w:pPr>
      <w:r>
        <w:drawing>
          <wp:inline distT="0" distB="0" distL="114300" distR="114300">
            <wp:extent cx="6191250" cy="8933815"/>
            <wp:effectExtent l="0" t="0" r="0" b="635"/>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pic:cNvPicPr>
                  </pic:nvPicPr>
                  <pic:blipFill>
                    <a:blip r:embed="rId23"/>
                    <a:stretch>
                      <a:fillRect/>
                    </a:stretch>
                  </pic:blipFill>
                  <pic:spPr>
                    <a:xfrm>
                      <a:off x="0" y="0"/>
                      <a:ext cx="6191250" cy="8933815"/>
                    </a:xfrm>
                    <a:prstGeom prst="rect">
                      <a:avLst/>
                    </a:prstGeom>
                    <a:noFill/>
                    <a:ln>
                      <a:noFill/>
                    </a:ln>
                  </pic:spPr>
                </pic:pic>
              </a:graphicData>
            </a:graphic>
          </wp:inline>
        </w:drawing>
      </w:r>
    </w:p>
    <w:p w14:paraId="5A3155C4">
      <w:pPr>
        <w:rPr>
          <w:color w:val="auto"/>
          <w:highlight w:val="none"/>
        </w:rPr>
      </w:pPr>
    </w:p>
    <w:p w14:paraId="31B42A9B">
      <w:pPr>
        <w:widowControl w:val="0"/>
        <w:kinsoku/>
        <w:wordWrap w:val="0"/>
        <w:topLinePunct/>
        <w:autoSpaceDE/>
        <w:autoSpaceDN/>
        <w:ind w:right="84" w:rightChars="4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67D34416">
      <w:pPr>
        <w:pStyle w:val="10"/>
        <w:tabs>
          <w:tab w:val="right" w:leader="dot" w:pos="9746"/>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"_Toc22461" </w:instrText>
      </w:r>
      <w:r>
        <w:rPr>
          <w:color w:val="auto"/>
          <w:highlight w:val="none"/>
        </w:rPr>
        <w:fldChar w:fldCharType="separate"/>
      </w:r>
      <w:r>
        <w:rPr>
          <w:rFonts w:hint="eastAsia" w:ascii="宋体" w:hAnsi="宋体" w:eastAsia="宋体" w:cs="宋体"/>
          <w:bCs/>
          <w:color w:val="auto"/>
          <w:spacing w:val="-3"/>
          <w:szCs w:val="24"/>
          <w:highlight w:val="none"/>
        </w:rPr>
        <w:t>第一章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w:t>
      </w:r>
      <w:r>
        <w:rPr>
          <w:color w:val="auto"/>
          <w:highlight w:val="none"/>
        </w:rPr>
        <w:tab/>
      </w:r>
      <w:r>
        <w:rPr>
          <w:color w:val="auto"/>
          <w:highlight w:val="none"/>
        </w:rPr>
        <w:fldChar w:fldCharType="begin"/>
      </w:r>
      <w:r>
        <w:rPr>
          <w:color w:val="auto"/>
          <w:highlight w:val="none"/>
        </w:rPr>
        <w:instrText xml:space="preserve"> PAGEREF _Toc22461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EE800A5">
      <w:pPr>
        <w:pStyle w:val="11"/>
        <w:tabs>
          <w:tab w:val="right" w:leader="dot" w:pos="9746"/>
        </w:tabs>
        <w:rPr>
          <w:color w:val="auto"/>
          <w:highlight w:val="none"/>
        </w:rPr>
      </w:pPr>
      <w:r>
        <w:rPr>
          <w:color w:val="auto"/>
          <w:highlight w:val="none"/>
        </w:rPr>
        <w:fldChar w:fldCharType="begin"/>
      </w:r>
      <w:r>
        <w:rPr>
          <w:color w:val="auto"/>
          <w:highlight w:val="none"/>
        </w:rPr>
        <w:instrText xml:space="preserve"> HYPERLINK \l "_Toc25045" </w:instrText>
      </w:r>
      <w:r>
        <w:rPr>
          <w:color w:val="auto"/>
          <w:highlight w:val="none"/>
        </w:rPr>
        <w:fldChar w:fldCharType="separate"/>
      </w:r>
      <w:r>
        <w:rPr>
          <w:rFonts w:hint="eastAsia" w:ascii="宋体" w:hAnsi="宋体" w:eastAsia="宋体" w:cs="宋体"/>
          <w:bCs/>
          <w:color w:val="auto"/>
          <w:spacing w:val="-3"/>
          <w:szCs w:val="24"/>
          <w:highlight w:val="none"/>
        </w:rPr>
        <w:t>第一节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_Toc25045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56D8F10">
      <w:pPr>
        <w:pStyle w:val="11"/>
        <w:tabs>
          <w:tab w:val="right" w:leader="dot" w:pos="9746"/>
        </w:tabs>
        <w:rPr>
          <w:color w:val="auto"/>
          <w:highlight w:val="none"/>
        </w:rPr>
      </w:pPr>
      <w:r>
        <w:rPr>
          <w:color w:val="auto"/>
          <w:highlight w:val="none"/>
        </w:rPr>
        <w:fldChar w:fldCharType="begin"/>
      </w:r>
      <w:r>
        <w:rPr>
          <w:color w:val="auto"/>
          <w:highlight w:val="none"/>
        </w:rPr>
        <w:instrText xml:space="preserve"> HYPERLINK \l "_Toc24176" </w:instrText>
      </w:r>
      <w:r>
        <w:rPr>
          <w:color w:val="auto"/>
          <w:highlight w:val="none"/>
        </w:rPr>
        <w:fldChar w:fldCharType="separate"/>
      </w:r>
      <w:r>
        <w:rPr>
          <w:rFonts w:hint="eastAsia" w:ascii="宋体" w:hAnsi="宋体" w:eastAsia="宋体" w:cs="宋体"/>
          <w:bCs/>
          <w:color w:val="auto"/>
          <w:spacing w:val="-3"/>
          <w:szCs w:val="24"/>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_Toc24176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2716197A">
      <w:pPr>
        <w:pStyle w:val="11"/>
        <w:tabs>
          <w:tab w:val="right" w:leader="dot" w:pos="9746"/>
        </w:tabs>
        <w:rPr>
          <w:color w:val="auto"/>
          <w:highlight w:val="none"/>
        </w:rPr>
      </w:pPr>
      <w:r>
        <w:rPr>
          <w:color w:val="auto"/>
          <w:highlight w:val="none"/>
        </w:rPr>
        <w:fldChar w:fldCharType="begin"/>
      </w:r>
      <w:r>
        <w:rPr>
          <w:color w:val="auto"/>
          <w:highlight w:val="none"/>
        </w:rPr>
        <w:instrText xml:space="preserve"> HYPERLINK \l "_Toc16873" </w:instrText>
      </w:r>
      <w:r>
        <w:rPr>
          <w:color w:val="auto"/>
          <w:highlight w:val="none"/>
        </w:rPr>
        <w:fldChar w:fldCharType="separate"/>
      </w:r>
      <w:r>
        <w:rPr>
          <w:rFonts w:hint="eastAsia" w:ascii="宋体" w:hAnsi="宋体" w:eastAsia="宋体" w:cs="宋体"/>
          <w:bCs/>
          <w:color w:val="auto"/>
          <w:spacing w:val="-3"/>
          <w:szCs w:val="24"/>
          <w:highlight w:val="none"/>
        </w:rPr>
        <w:t>第三节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_Toc16873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15DC2DCC">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"_Toc19918" </w:instrText>
      </w:r>
      <w:r>
        <w:rPr>
          <w:color w:val="auto"/>
          <w:highlight w:val="none"/>
        </w:rPr>
        <w:fldChar w:fldCharType="separate"/>
      </w:r>
      <w:r>
        <w:rPr>
          <w:rFonts w:hint="eastAsia" w:ascii="宋体" w:hAnsi="宋体" w:eastAsia="宋体" w:cs="宋体"/>
          <w:bCs/>
          <w:color w:val="auto"/>
          <w:spacing w:val="-4"/>
          <w:szCs w:val="24"/>
          <w:highlight w:val="none"/>
        </w:rPr>
        <w:t>1</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4"/>
          <w:szCs w:val="24"/>
          <w:highlight w:val="none"/>
        </w:rPr>
        <w:t>．项目概况、招标范围和标段划分、投标费用等</w:t>
      </w:r>
      <w:r>
        <w:rPr>
          <w:color w:val="auto"/>
          <w:highlight w:val="none"/>
        </w:rPr>
        <w:tab/>
      </w:r>
      <w:r>
        <w:rPr>
          <w:color w:val="auto"/>
          <w:highlight w:val="none"/>
        </w:rPr>
        <w:fldChar w:fldCharType="begin"/>
      </w:r>
      <w:r>
        <w:rPr>
          <w:color w:val="auto"/>
          <w:highlight w:val="none"/>
        </w:rPr>
        <w:instrText xml:space="preserve"> PAGEREF _Toc19918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AD5A1BC">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"_Toc159" </w:instrText>
      </w:r>
      <w:r>
        <w:rPr>
          <w:color w:val="auto"/>
          <w:highlight w:val="none"/>
        </w:rPr>
        <w:fldChar w:fldCharType="separate"/>
      </w:r>
      <w:r>
        <w:rPr>
          <w:rFonts w:hint="eastAsia" w:ascii="宋体" w:hAnsi="宋体" w:eastAsia="宋体" w:cs="宋体"/>
          <w:bCs/>
          <w:color w:val="auto"/>
          <w:szCs w:val="24"/>
          <w:highlight w:val="none"/>
        </w:rPr>
        <w:t>2．</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资质要求</w:t>
      </w:r>
      <w:r>
        <w:rPr>
          <w:color w:val="auto"/>
          <w:highlight w:val="none"/>
        </w:rPr>
        <w:tab/>
      </w:r>
      <w:r>
        <w:rPr>
          <w:color w:val="auto"/>
          <w:highlight w:val="none"/>
        </w:rPr>
        <w:fldChar w:fldCharType="begin"/>
      </w:r>
      <w:r>
        <w:rPr>
          <w:color w:val="auto"/>
          <w:highlight w:val="none"/>
        </w:rPr>
        <w:instrText xml:space="preserve"> PAGEREF _Toc159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0AA6CBC">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"_Toc14425" </w:instrText>
      </w:r>
      <w:r>
        <w:rPr>
          <w:color w:val="auto"/>
          <w:highlight w:val="none"/>
        </w:rPr>
        <w:fldChar w:fldCharType="separate"/>
      </w:r>
      <w:r>
        <w:rPr>
          <w:rFonts w:hint="eastAsia" w:ascii="宋体" w:hAnsi="宋体" w:eastAsia="宋体" w:cs="宋体"/>
          <w:bCs/>
          <w:color w:val="auto"/>
          <w:spacing w:val="-4"/>
          <w:szCs w:val="24"/>
          <w:highlight w:val="none"/>
        </w:rPr>
        <w:t>3．招标文件的获取</w:t>
      </w:r>
      <w:r>
        <w:rPr>
          <w:color w:val="auto"/>
          <w:highlight w:val="none"/>
        </w:rPr>
        <w:tab/>
      </w:r>
      <w:r>
        <w:rPr>
          <w:color w:val="auto"/>
          <w:highlight w:val="none"/>
        </w:rPr>
        <w:fldChar w:fldCharType="begin"/>
      </w:r>
      <w:r>
        <w:rPr>
          <w:color w:val="auto"/>
          <w:highlight w:val="none"/>
        </w:rPr>
        <w:instrText xml:space="preserve"> PAGEREF _Toc14425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151A2E0F">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"_Toc26006" </w:instrText>
      </w:r>
      <w:r>
        <w:rPr>
          <w:color w:val="auto"/>
          <w:highlight w:val="none"/>
        </w:rPr>
        <w:fldChar w:fldCharType="separate"/>
      </w:r>
      <w:r>
        <w:rPr>
          <w:rFonts w:hint="eastAsia" w:ascii="宋体" w:hAnsi="宋体" w:eastAsia="宋体" w:cs="宋体"/>
          <w:bCs/>
          <w:color w:val="auto"/>
          <w:spacing w:val="-6"/>
          <w:szCs w:val="24"/>
          <w:highlight w:val="none"/>
        </w:rPr>
        <w:t>6</w:t>
      </w:r>
      <w:r>
        <w:rPr>
          <w:rFonts w:hint="eastAsia" w:ascii="宋体" w:hAnsi="宋体" w:eastAsia="宋体" w:cs="宋体"/>
          <w:bCs/>
          <w:color w:val="auto"/>
          <w:spacing w:val="-20"/>
          <w:szCs w:val="24"/>
          <w:highlight w:val="none"/>
        </w:rPr>
        <w:t xml:space="preserve"> </w:t>
      </w:r>
      <w:r>
        <w:rPr>
          <w:rFonts w:hint="eastAsia" w:ascii="宋体" w:hAnsi="宋体" w:eastAsia="宋体" w:cs="宋体"/>
          <w:bCs/>
          <w:color w:val="auto"/>
          <w:spacing w:val="-6"/>
          <w:szCs w:val="24"/>
          <w:highlight w:val="none"/>
        </w:rPr>
        <w:t>．施工条件及现场踏勘</w:t>
      </w:r>
      <w:r>
        <w:rPr>
          <w:color w:val="auto"/>
          <w:highlight w:val="none"/>
        </w:rPr>
        <w:tab/>
      </w:r>
      <w:r>
        <w:rPr>
          <w:color w:val="auto"/>
          <w:highlight w:val="none"/>
        </w:rPr>
        <w:fldChar w:fldCharType="begin"/>
      </w:r>
      <w:r>
        <w:rPr>
          <w:color w:val="auto"/>
          <w:highlight w:val="none"/>
        </w:rPr>
        <w:instrText xml:space="preserve"> PAGEREF _Toc26006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865AD0C">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"_Toc20945" </w:instrText>
      </w:r>
      <w:r>
        <w:rPr>
          <w:color w:val="auto"/>
          <w:highlight w:val="none"/>
        </w:rPr>
        <w:fldChar w:fldCharType="separate"/>
      </w:r>
      <w:r>
        <w:rPr>
          <w:rFonts w:hint="eastAsia" w:ascii="宋体" w:hAnsi="宋体" w:eastAsia="宋体" w:cs="宋体"/>
          <w:bCs/>
          <w:color w:val="auto"/>
          <w:spacing w:val="-5"/>
          <w:szCs w:val="24"/>
          <w:highlight w:val="none"/>
        </w:rPr>
        <w:t>7</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5"/>
          <w:szCs w:val="24"/>
          <w:highlight w:val="none"/>
        </w:rPr>
        <w:t>．招标文件的提问和答疑</w:t>
      </w:r>
      <w:r>
        <w:rPr>
          <w:color w:val="auto"/>
          <w:highlight w:val="none"/>
        </w:rPr>
        <w:tab/>
      </w:r>
      <w:r>
        <w:rPr>
          <w:color w:val="auto"/>
          <w:highlight w:val="none"/>
        </w:rPr>
        <w:fldChar w:fldCharType="begin"/>
      </w:r>
      <w:r>
        <w:rPr>
          <w:color w:val="auto"/>
          <w:highlight w:val="none"/>
        </w:rPr>
        <w:instrText xml:space="preserve"> PAGEREF _Toc20945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FAC76A8">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"_Toc7613" </w:instrText>
      </w:r>
      <w:r>
        <w:rPr>
          <w:color w:val="auto"/>
          <w:highlight w:val="none"/>
        </w:rPr>
        <w:fldChar w:fldCharType="separate"/>
      </w:r>
      <w:r>
        <w:rPr>
          <w:rFonts w:hint="eastAsia" w:ascii="宋体" w:hAnsi="宋体" w:eastAsia="宋体" w:cs="宋体"/>
          <w:bCs/>
          <w:color w:val="auto"/>
          <w:spacing w:val="-5"/>
          <w:szCs w:val="24"/>
          <w:highlight w:val="none"/>
        </w:rPr>
        <w:t>8</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5"/>
          <w:szCs w:val="24"/>
          <w:highlight w:val="none"/>
        </w:rPr>
        <w:t>．</w:t>
      </w:r>
      <w:r>
        <w:rPr>
          <w:rFonts w:hint="eastAsia" w:ascii="宋体" w:hAnsi="宋体" w:eastAsia="宋体" w:cs="宋体"/>
          <w:bCs/>
          <w:color w:val="auto"/>
          <w:spacing w:val="-1"/>
          <w:szCs w:val="24"/>
          <w:highlight w:val="none"/>
          <w:lang w:eastAsia="zh-CN"/>
        </w:rPr>
        <w:t>最高投标限价</w:t>
      </w:r>
      <w:r>
        <w:rPr>
          <w:color w:val="auto"/>
          <w:highlight w:val="none"/>
        </w:rPr>
        <w:tab/>
      </w:r>
      <w:r>
        <w:rPr>
          <w:color w:val="auto"/>
          <w:highlight w:val="none"/>
        </w:rPr>
        <w:fldChar w:fldCharType="begin"/>
      </w:r>
      <w:r>
        <w:rPr>
          <w:color w:val="auto"/>
          <w:highlight w:val="none"/>
        </w:rPr>
        <w:instrText xml:space="preserve"> PAGEREF _Toc7613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7650E7F0">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"_Toc718" </w:instrText>
      </w:r>
      <w:r>
        <w:rPr>
          <w:color w:val="auto"/>
          <w:highlight w:val="none"/>
        </w:rPr>
        <w:fldChar w:fldCharType="separate"/>
      </w:r>
      <w:r>
        <w:rPr>
          <w:rFonts w:hint="eastAsia" w:ascii="宋体" w:hAnsi="宋体" w:eastAsia="宋体" w:cs="宋体"/>
          <w:bCs/>
          <w:color w:val="auto"/>
          <w:spacing w:val="-8"/>
          <w:szCs w:val="24"/>
          <w:highlight w:val="none"/>
        </w:rPr>
        <w:t>9</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8"/>
          <w:szCs w:val="24"/>
          <w:highlight w:val="none"/>
        </w:rPr>
        <w:t>．投标报价</w:t>
      </w:r>
      <w:r>
        <w:rPr>
          <w:color w:val="auto"/>
          <w:highlight w:val="none"/>
        </w:rPr>
        <w:tab/>
      </w:r>
      <w:r>
        <w:rPr>
          <w:color w:val="auto"/>
          <w:highlight w:val="none"/>
        </w:rPr>
        <w:fldChar w:fldCharType="begin"/>
      </w:r>
      <w:r>
        <w:rPr>
          <w:color w:val="auto"/>
          <w:highlight w:val="none"/>
        </w:rPr>
        <w:instrText xml:space="preserve"> PAGEREF _Toc718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18DEEB62">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"_Toc18704" </w:instrText>
      </w:r>
      <w:r>
        <w:rPr>
          <w:color w:val="auto"/>
          <w:highlight w:val="none"/>
        </w:rPr>
        <w:fldChar w:fldCharType="separate"/>
      </w:r>
      <w:r>
        <w:rPr>
          <w:rFonts w:hint="eastAsia" w:ascii="宋体" w:hAnsi="宋体" w:eastAsia="宋体" w:cs="宋体"/>
          <w:bCs/>
          <w:color w:val="auto"/>
          <w:spacing w:val="-6"/>
          <w:szCs w:val="24"/>
          <w:highlight w:val="none"/>
        </w:rPr>
        <w:t>10</w:t>
      </w:r>
      <w:r>
        <w:rPr>
          <w:rFonts w:hint="eastAsia" w:ascii="宋体" w:hAnsi="宋体" w:eastAsia="宋体" w:cs="宋体"/>
          <w:bCs/>
          <w:color w:val="auto"/>
          <w:spacing w:val="-21"/>
          <w:szCs w:val="24"/>
          <w:highlight w:val="none"/>
        </w:rPr>
        <w:t xml:space="preserve"> </w:t>
      </w:r>
      <w:r>
        <w:rPr>
          <w:rFonts w:hint="eastAsia" w:ascii="宋体" w:hAnsi="宋体" w:eastAsia="宋体" w:cs="宋体"/>
          <w:bCs/>
          <w:color w:val="auto"/>
          <w:spacing w:val="-6"/>
          <w:szCs w:val="24"/>
          <w:highlight w:val="none"/>
        </w:rPr>
        <w:t>．投标文件的编制要求</w:t>
      </w:r>
      <w:r>
        <w:rPr>
          <w:color w:val="auto"/>
          <w:highlight w:val="none"/>
        </w:rPr>
        <w:tab/>
      </w:r>
      <w:r>
        <w:rPr>
          <w:color w:val="auto"/>
          <w:highlight w:val="none"/>
        </w:rPr>
        <w:fldChar w:fldCharType="begin"/>
      </w:r>
      <w:r>
        <w:rPr>
          <w:color w:val="auto"/>
          <w:highlight w:val="none"/>
        </w:rPr>
        <w:instrText xml:space="preserve"> PAGEREF _Toc18704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AF8D88E">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"_Toc26135" </w:instrText>
      </w:r>
      <w:r>
        <w:rPr>
          <w:color w:val="auto"/>
          <w:highlight w:val="none"/>
        </w:rPr>
        <w:fldChar w:fldCharType="separate"/>
      </w:r>
      <w:r>
        <w:rPr>
          <w:rFonts w:hint="eastAsia" w:ascii="宋体" w:hAnsi="宋体" w:eastAsia="宋体" w:cs="宋体"/>
          <w:bCs/>
          <w:color w:val="auto"/>
          <w:spacing w:val="-9"/>
          <w:szCs w:val="24"/>
          <w:highlight w:val="none"/>
        </w:rPr>
        <w:t>11.</w:t>
      </w:r>
      <w:r>
        <w:rPr>
          <w:rFonts w:hint="eastAsia" w:ascii="宋体" w:hAnsi="宋体" w:eastAsia="宋体" w:cs="宋体"/>
          <w:bCs/>
          <w:color w:val="auto"/>
          <w:spacing w:val="20"/>
          <w:szCs w:val="24"/>
          <w:highlight w:val="none"/>
        </w:rPr>
        <w:t xml:space="preserve"> </w:t>
      </w:r>
      <w:r>
        <w:rPr>
          <w:rFonts w:hint="eastAsia" w:ascii="宋体" w:hAnsi="宋体" w:eastAsia="宋体" w:cs="宋体"/>
          <w:color w:val="auto"/>
          <w:spacing w:val="-9"/>
          <w:szCs w:val="24"/>
          <w:highlight w:val="none"/>
        </w:rPr>
        <w:t>电子投标：</w:t>
      </w:r>
      <w:r>
        <w:rPr>
          <w:color w:val="auto"/>
          <w:highlight w:val="none"/>
        </w:rPr>
        <w:tab/>
      </w:r>
      <w:r>
        <w:rPr>
          <w:color w:val="auto"/>
          <w:highlight w:val="none"/>
        </w:rPr>
        <w:fldChar w:fldCharType="begin"/>
      </w:r>
      <w:r>
        <w:rPr>
          <w:color w:val="auto"/>
          <w:highlight w:val="none"/>
        </w:rPr>
        <w:instrText xml:space="preserve"> PAGEREF _Toc26135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7798A423">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"_Toc3850" </w:instrText>
      </w:r>
      <w:r>
        <w:rPr>
          <w:color w:val="auto"/>
          <w:highlight w:val="none"/>
        </w:rPr>
        <w:fldChar w:fldCharType="separate"/>
      </w:r>
      <w:r>
        <w:rPr>
          <w:rFonts w:hint="eastAsia" w:ascii="宋体" w:hAnsi="宋体" w:eastAsia="宋体" w:cs="宋体"/>
          <w:bCs/>
          <w:color w:val="auto"/>
          <w:spacing w:val="-9"/>
          <w:szCs w:val="24"/>
          <w:highlight w:val="none"/>
          <w:lang w:eastAsia="zh-CN"/>
        </w:rPr>
        <w:t>12.</w:t>
      </w:r>
      <w:r>
        <w:rPr>
          <w:rFonts w:hint="eastAsia" w:ascii="宋体" w:hAnsi="宋体" w:eastAsia="宋体" w:cs="宋体"/>
          <w:bCs/>
          <w:color w:val="auto"/>
          <w:spacing w:val="22"/>
          <w:w w:val="101"/>
          <w:szCs w:val="24"/>
          <w:highlight w:val="none"/>
        </w:rPr>
        <w:t xml:space="preserve"> </w:t>
      </w:r>
      <w:r>
        <w:rPr>
          <w:rFonts w:hint="eastAsia" w:ascii="宋体" w:hAnsi="宋体" w:eastAsia="宋体" w:cs="宋体"/>
          <w:bCs/>
          <w:color w:val="auto"/>
          <w:spacing w:val="-4"/>
          <w:szCs w:val="24"/>
          <w:highlight w:val="none"/>
        </w:rPr>
        <w:t>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_Toc3850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5DDC9C7">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"_Toc26055" </w:instrText>
      </w:r>
      <w:r>
        <w:rPr>
          <w:color w:val="auto"/>
          <w:highlight w:val="none"/>
        </w:rPr>
        <w:fldChar w:fldCharType="separate"/>
      </w:r>
      <w:r>
        <w:rPr>
          <w:rFonts w:hint="eastAsia" w:ascii="宋体" w:hAnsi="宋体" w:eastAsia="宋体" w:cs="宋体"/>
          <w:bCs/>
          <w:color w:val="auto"/>
          <w:spacing w:val="-7"/>
          <w:szCs w:val="24"/>
          <w:highlight w:val="none"/>
        </w:rPr>
        <w:t>13</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7"/>
          <w:szCs w:val="24"/>
          <w:highlight w:val="none"/>
        </w:rPr>
        <w:t>．投标文件的提交</w:t>
      </w:r>
      <w:r>
        <w:rPr>
          <w:color w:val="auto"/>
          <w:highlight w:val="none"/>
        </w:rPr>
        <w:tab/>
      </w:r>
      <w:r>
        <w:rPr>
          <w:color w:val="auto"/>
          <w:highlight w:val="none"/>
        </w:rPr>
        <w:fldChar w:fldCharType="begin"/>
      </w:r>
      <w:r>
        <w:rPr>
          <w:color w:val="auto"/>
          <w:highlight w:val="none"/>
        </w:rPr>
        <w:instrText xml:space="preserve"> PAGEREF _Toc26055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1892A2E6">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"_Toc14271" </w:instrText>
      </w:r>
      <w:r>
        <w:rPr>
          <w:color w:val="auto"/>
          <w:highlight w:val="none"/>
        </w:rPr>
        <w:fldChar w:fldCharType="separate"/>
      </w:r>
      <w:r>
        <w:rPr>
          <w:rFonts w:hint="eastAsia" w:ascii="宋体" w:hAnsi="宋体" w:eastAsia="宋体" w:cs="宋体"/>
          <w:bCs/>
          <w:color w:val="auto"/>
          <w:spacing w:val="-11"/>
          <w:szCs w:val="24"/>
          <w:highlight w:val="none"/>
        </w:rPr>
        <w:t>14</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．开标</w:t>
      </w:r>
      <w:r>
        <w:rPr>
          <w:color w:val="auto"/>
          <w:highlight w:val="none"/>
        </w:rPr>
        <w:tab/>
      </w:r>
      <w:r>
        <w:rPr>
          <w:color w:val="auto"/>
          <w:highlight w:val="none"/>
        </w:rPr>
        <w:fldChar w:fldCharType="begin"/>
      </w:r>
      <w:r>
        <w:rPr>
          <w:color w:val="auto"/>
          <w:highlight w:val="none"/>
        </w:rPr>
        <w:instrText xml:space="preserve"> PAGEREF _Toc14271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C800F98">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"_Toc7805" </w:instrText>
      </w:r>
      <w:r>
        <w:rPr>
          <w:color w:val="auto"/>
          <w:highlight w:val="none"/>
        </w:rPr>
        <w:fldChar w:fldCharType="separate"/>
      </w:r>
      <w:r>
        <w:rPr>
          <w:rFonts w:hint="eastAsia" w:ascii="宋体" w:hAnsi="宋体" w:eastAsia="宋体" w:cs="宋体"/>
          <w:bCs/>
          <w:color w:val="auto"/>
          <w:spacing w:val="-11"/>
          <w:szCs w:val="24"/>
          <w:highlight w:val="none"/>
        </w:rPr>
        <w:t>15</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．评标</w:t>
      </w:r>
      <w:r>
        <w:rPr>
          <w:color w:val="auto"/>
          <w:highlight w:val="none"/>
        </w:rPr>
        <w:tab/>
      </w:r>
      <w:r>
        <w:rPr>
          <w:color w:val="auto"/>
          <w:highlight w:val="none"/>
        </w:rPr>
        <w:fldChar w:fldCharType="begin"/>
      </w:r>
      <w:r>
        <w:rPr>
          <w:color w:val="auto"/>
          <w:highlight w:val="none"/>
        </w:rPr>
        <w:instrText xml:space="preserve"> PAGEREF _Toc7805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67E32357">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"_Toc30401" </w:instrText>
      </w:r>
      <w:r>
        <w:rPr>
          <w:color w:val="auto"/>
          <w:highlight w:val="none"/>
        </w:rPr>
        <w:fldChar w:fldCharType="separate"/>
      </w:r>
      <w:r>
        <w:rPr>
          <w:rFonts w:hint="eastAsia" w:ascii="宋体" w:hAnsi="宋体" w:eastAsia="宋体" w:cs="宋体"/>
          <w:bCs/>
          <w:color w:val="auto"/>
          <w:spacing w:val="-7"/>
          <w:szCs w:val="24"/>
          <w:highlight w:val="none"/>
        </w:rPr>
        <w:t>16</w:t>
      </w:r>
      <w:r>
        <w:rPr>
          <w:rFonts w:hint="eastAsia" w:ascii="宋体" w:hAnsi="宋体" w:eastAsia="宋体" w:cs="宋体"/>
          <w:bCs/>
          <w:color w:val="auto"/>
          <w:spacing w:val="-20"/>
          <w:szCs w:val="24"/>
          <w:highlight w:val="none"/>
        </w:rPr>
        <w:t xml:space="preserve"> </w:t>
      </w:r>
      <w:r>
        <w:rPr>
          <w:rFonts w:hint="eastAsia" w:ascii="宋体" w:hAnsi="宋体" w:eastAsia="宋体" w:cs="宋体"/>
          <w:bCs/>
          <w:color w:val="auto"/>
          <w:spacing w:val="-7"/>
          <w:szCs w:val="24"/>
          <w:highlight w:val="none"/>
        </w:rPr>
        <w:t>．评标结果公示</w:t>
      </w:r>
      <w:r>
        <w:rPr>
          <w:color w:val="auto"/>
          <w:highlight w:val="none"/>
        </w:rPr>
        <w:tab/>
      </w:r>
      <w:r>
        <w:rPr>
          <w:color w:val="auto"/>
          <w:highlight w:val="none"/>
        </w:rPr>
        <w:fldChar w:fldCharType="begin"/>
      </w:r>
      <w:r>
        <w:rPr>
          <w:color w:val="auto"/>
          <w:highlight w:val="none"/>
        </w:rPr>
        <w:instrText xml:space="preserve"> PAGEREF _Toc30401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0FCFBABE">
      <w:pPr>
        <w:pStyle w:val="11"/>
        <w:tabs>
          <w:tab w:val="right" w:leader="dot" w:pos="9746"/>
        </w:tabs>
        <w:rPr>
          <w:color w:val="auto"/>
          <w:highlight w:val="none"/>
        </w:rPr>
      </w:pPr>
      <w:r>
        <w:rPr>
          <w:color w:val="auto"/>
          <w:highlight w:val="none"/>
        </w:rPr>
        <w:fldChar w:fldCharType="begin"/>
      </w:r>
      <w:r>
        <w:rPr>
          <w:color w:val="auto"/>
          <w:highlight w:val="none"/>
        </w:rPr>
        <w:instrText xml:space="preserve"> HYPERLINK \l "_Toc15934" </w:instrText>
      </w:r>
      <w:r>
        <w:rPr>
          <w:color w:val="auto"/>
          <w:highlight w:val="none"/>
        </w:rPr>
        <w:fldChar w:fldCharType="separate"/>
      </w:r>
      <w:r>
        <w:rPr>
          <w:rFonts w:hint="eastAsia" w:ascii="宋体" w:hAnsi="宋体" w:eastAsia="宋体" w:cs="宋体"/>
          <w:bCs/>
          <w:color w:val="auto"/>
          <w:spacing w:val="-3"/>
          <w:szCs w:val="24"/>
          <w:highlight w:val="none"/>
        </w:rPr>
        <w:t>第四节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否决投标条件</w:t>
      </w:r>
      <w:r>
        <w:rPr>
          <w:color w:val="auto"/>
          <w:highlight w:val="none"/>
        </w:rPr>
        <w:tab/>
      </w:r>
      <w:r>
        <w:rPr>
          <w:color w:val="auto"/>
          <w:highlight w:val="none"/>
        </w:rPr>
        <w:fldChar w:fldCharType="begin"/>
      </w:r>
      <w:r>
        <w:rPr>
          <w:color w:val="auto"/>
          <w:highlight w:val="none"/>
        </w:rPr>
        <w:instrText xml:space="preserve"> PAGEREF _Toc15934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2F3BC159">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"_Toc12353" </w:instrText>
      </w:r>
      <w:r>
        <w:rPr>
          <w:color w:val="auto"/>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．资格评审环节</w:t>
      </w:r>
      <w:r>
        <w:rPr>
          <w:color w:val="auto"/>
          <w:highlight w:val="none"/>
        </w:rPr>
        <w:tab/>
      </w:r>
      <w:r>
        <w:rPr>
          <w:color w:val="auto"/>
          <w:highlight w:val="none"/>
        </w:rPr>
        <w:fldChar w:fldCharType="begin"/>
      </w:r>
      <w:r>
        <w:rPr>
          <w:color w:val="auto"/>
          <w:highlight w:val="none"/>
        </w:rPr>
        <w:instrText xml:space="preserve"> PAGEREF _Toc12353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22754142">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"_Toc25591" </w:instrText>
      </w:r>
      <w:r>
        <w:rPr>
          <w:color w:val="auto"/>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．形式评审环节</w:t>
      </w:r>
      <w:r>
        <w:rPr>
          <w:color w:val="auto"/>
          <w:highlight w:val="none"/>
        </w:rPr>
        <w:tab/>
      </w:r>
      <w:r>
        <w:rPr>
          <w:color w:val="auto"/>
          <w:highlight w:val="none"/>
        </w:rPr>
        <w:fldChar w:fldCharType="begin"/>
      </w:r>
      <w:r>
        <w:rPr>
          <w:color w:val="auto"/>
          <w:highlight w:val="none"/>
        </w:rPr>
        <w:instrText xml:space="preserve"> PAGEREF _Toc25591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7555739">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"_Toc15171" </w:instrText>
      </w:r>
      <w:r>
        <w:rPr>
          <w:color w:val="auto"/>
          <w:highlight w:val="none"/>
        </w:rPr>
        <w:fldChar w:fldCharType="separate"/>
      </w:r>
      <w:r>
        <w:rPr>
          <w:rFonts w:hint="eastAsia" w:ascii="宋体" w:hAnsi="宋体" w:eastAsia="宋体" w:cs="宋体"/>
          <w:bCs/>
          <w:color w:val="auto"/>
          <w:spacing w:val="-6"/>
          <w:szCs w:val="24"/>
          <w:highlight w:val="none"/>
        </w:rPr>
        <w:t>3</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6"/>
          <w:szCs w:val="24"/>
          <w:highlight w:val="none"/>
        </w:rPr>
        <w:t>．响应性评审环节</w:t>
      </w:r>
      <w:r>
        <w:rPr>
          <w:color w:val="auto"/>
          <w:highlight w:val="none"/>
        </w:rPr>
        <w:tab/>
      </w:r>
      <w:r>
        <w:rPr>
          <w:color w:val="auto"/>
          <w:highlight w:val="none"/>
        </w:rPr>
        <w:fldChar w:fldCharType="begin"/>
      </w:r>
      <w:r>
        <w:rPr>
          <w:color w:val="auto"/>
          <w:highlight w:val="none"/>
        </w:rPr>
        <w:instrText xml:space="preserve"> PAGEREF _Toc15171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6FFFDBCD">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"_Toc28417" </w:instrText>
      </w:r>
      <w:r>
        <w:rPr>
          <w:color w:val="auto"/>
          <w:highlight w:val="none"/>
        </w:rPr>
        <w:fldChar w:fldCharType="separate"/>
      </w:r>
      <w:r>
        <w:rPr>
          <w:rFonts w:hint="eastAsia" w:ascii="宋体" w:hAnsi="宋体" w:eastAsia="宋体" w:cs="宋体"/>
          <w:bCs/>
          <w:color w:val="auto"/>
          <w:spacing w:val="-11"/>
          <w:szCs w:val="24"/>
          <w:highlight w:val="none"/>
        </w:rPr>
        <w:t>4</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11"/>
          <w:szCs w:val="24"/>
          <w:highlight w:val="none"/>
        </w:rPr>
        <w:t>．其他</w:t>
      </w:r>
      <w:r>
        <w:rPr>
          <w:color w:val="auto"/>
          <w:highlight w:val="none"/>
        </w:rPr>
        <w:tab/>
      </w:r>
      <w:r>
        <w:rPr>
          <w:color w:val="auto"/>
          <w:highlight w:val="none"/>
        </w:rPr>
        <w:fldChar w:fldCharType="begin"/>
      </w:r>
      <w:r>
        <w:rPr>
          <w:color w:val="auto"/>
          <w:highlight w:val="none"/>
        </w:rPr>
        <w:instrText xml:space="preserve"> PAGEREF _Toc28417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45A04D38">
      <w:pPr>
        <w:pStyle w:val="11"/>
        <w:tabs>
          <w:tab w:val="right" w:leader="dot" w:pos="9746"/>
        </w:tabs>
        <w:rPr>
          <w:color w:val="auto"/>
          <w:highlight w:val="none"/>
        </w:rPr>
      </w:pPr>
      <w:r>
        <w:rPr>
          <w:color w:val="auto"/>
          <w:highlight w:val="none"/>
        </w:rPr>
        <w:fldChar w:fldCharType="begin"/>
      </w:r>
      <w:r>
        <w:rPr>
          <w:color w:val="auto"/>
          <w:highlight w:val="none"/>
        </w:rPr>
        <w:instrText xml:space="preserve"> HYPERLINK \l "_Toc13332" </w:instrText>
      </w:r>
      <w:r>
        <w:rPr>
          <w:color w:val="auto"/>
          <w:highlight w:val="none"/>
        </w:rPr>
        <w:fldChar w:fldCharType="separate"/>
      </w:r>
      <w:r>
        <w:rPr>
          <w:rFonts w:hint="eastAsia" w:asciiTheme="minorEastAsia" w:hAnsiTheme="minorEastAsia" w:eastAsiaTheme="minorEastAsia" w:cstheme="minorEastAsia"/>
          <w:bCs/>
          <w:color w:val="auto"/>
          <w:spacing w:val="-3"/>
          <w:szCs w:val="24"/>
          <w:highlight w:val="none"/>
        </w:rPr>
        <w:t>第</w:t>
      </w:r>
      <w:r>
        <w:rPr>
          <w:rFonts w:hint="eastAsia" w:asciiTheme="minorEastAsia" w:hAnsiTheme="minorEastAsia" w:eastAsiaTheme="minorEastAsia" w:cstheme="minorEastAsia"/>
          <w:bCs/>
          <w:color w:val="auto"/>
          <w:spacing w:val="-3"/>
          <w:szCs w:val="24"/>
          <w:highlight w:val="none"/>
          <w:lang w:eastAsia="zh-CN"/>
        </w:rPr>
        <w:t>五</w:t>
      </w:r>
      <w:r>
        <w:rPr>
          <w:rFonts w:hint="eastAsia" w:asciiTheme="minorEastAsia" w:hAnsiTheme="minorEastAsia" w:eastAsiaTheme="minorEastAsia" w:cstheme="minorEastAsia"/>
          <w:bCs/>
          <w:color w:val="auto"/>
          <w:spacing w:val="-3"/>
          <w:szCs w:val="24"/>
          <w:highlight w:val="none"/>
        </w:rPr>
        <w:t>节 定标</w:t>
      </w:r>
      <w:r>
        <w:rPr>
          <w:rFonts w:hint="eastAsia" w:asciiTheme="minorEastAsia" w:hAnsiTheme="minorEastAsia" w:eastAsiaTheme="minorEastAsia" w:cstheme="minorEastAsia"/>
          <w:bCs/>
          <w:color w:val="auto"/>
          <w:spacing w:val="-3"/>
          <w:szCs w:val="24"/>
          <w:highlight w:val="none"/>
          <w:lang w:eastAsia="zh-CN"/>
        </w:rPr>
        <w:t>规定及细则（本项目采用       定标）</w:t>
      </w:r>
      <w:r>
        <w:rPr>
          <w:color w:val="auto"/>
          <w:highlight w:val="none"/>
        </w:rPr>
        <w:tab/>
      </w:r>
      <w:r>
        <w:rPr>
          <w:color w:val="auto"/>
          <w:highlight w:val="none"/>
        </w:rPr>
        <w:fldChar w:fldCharType="begin"/>
      </w:r>
      <w:r>
        <w:rPr>
          <w:color w:val="auto"/>
          <w:highlight w:val="none"/>
        </w:rPr>
        <w:instrText xml:space="preserve"> PAGEREF _Toc13332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31BF4007">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"_Toc23657" </w:instrText>
      </w:r>
      <w:r>
        <w:rPr>
          <w:color w:val="auto"/>
          <w:highlight w:val="none"/>
        </w:rPr>
        <w:fldChar w:fldCharType="separate"/>
      </w:r>
      <w:r>
        <w:rPr>
          <w:rFonts w:hint="eastAsia" w:asciiTheme="minorEastAsia" w:hAnsiTheme="minorEastAsia" w:eastAsiaTheme="minorEastAsia" w:cstheme="minorEastAsia"/>
          <w:bCs/>
          <w:color w:val="auto"/>
          <w:spacing w:val="-6"/>
          <w:szCs w:val="24"/>
          <w:highlight w:val="none"/>
          <w:lang w:eastAsia="zh-CN"/>
        </w:rPr>
        <w:t>1.确定</w:t>
      </w:r>
      <w:r>
        <w:rPr>
          <w:rFonts w:hint="eastAsia" w:asciiTheme="minorEastAsia" w:hAnsiTheme="minorEastAsia" w:eastAsiaTheme="minorEastAsia" w:cstheme="minorEastAsia"/>
          <w:bCs/>
          <w:color w:val="auto"/>
          <w:spacing w:val="-6"/>
          <w:szCs w:val="24"/>
          <w:highlight w:val="none"/>
        </w:rPr>
        <w:t>定标时间</w:t>
      </w:r>
      <w:r>
        <w:rPr>
          <w:color w:val="auto"/>
          <w:highlight w:val="none"/>
        </w:rPr>
        <w:tab/>
      </w:r>
      <w:r>
        <w:rPr>
          <w:color w:val="auto"/>
          <w:highlight w:val="none"/>
        </w:rPr>
        <w:fldChar w:fldCharType="begin"/>
      </w:r>
      <w:r>
        <w:rPr>
          <w:color w:val="auto"/>
          <w:highlight w:val="none"/>
        </w:rPr>
        <w:instrText xml:space="preserve"> PAGEREF _Toc23657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1108087D">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"_Toc29551" </w:instrText>
      </w:r>
      <w:r>
        <w:rPr>
          <w:color w:val="auto"/>
          <w:highlight w:val="none"/>
        </w:rPr>
        <w:fldChar w:fldCharType="separate"/>
      </w:r>
      <w:r>
        <w:rPr>
          <w:rFonts w:hint="eastAsia" w:asciiTheme="minorEastAsia" w:hAnsiTheme="minorEastAsia" w:eastAsiaTheme="minorEastAsia" w:cstheme="minorEastAsia"/>
          <w:bCs/>
          <w:color w:val="auto"/>
          <w:spacing w:val="-6"/>
          <w:szCs w:val="24"/>
          <w:highlight w:val="none"/>
          <w:lang w:eastAsia="zh-CN"/>
        </w:rPr>
        <w:t>2.定标委员会</w:t>
      </w:r>
      <w:r>
        <w:rPr>
          <w:color w:val="auto"/>
          <w:highlight w:val="none"/>
        </w:rPr>
        <w:tab/>
      </w:r>
      <w:r>
        <w:rPr>
          <w:color w:val="auto"/>
          <w:highlight w:val="none"/>
        </w:rPr>
        <w:fldChar w:fldCharType="begin"/>
      </w:r>
      <w:r>
        <w:rPr>
          <w:color w:val="auto"/>
          <w:highlight w:val="none"/>
        </w:rPr>
        <w:instrText xml:space="preserve"> PAGEREF _Toc29551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7C3A62DF">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"_Toc23099" </w:instrText>
      </w:r>
      <w:r>
        <w:rPr>
          <w:color w:val="auto"/>
          <w:highlight w:val="none"/>
        </w:rPr>
        <w:fldChar w:fldCharType="separate"/>
      </w:r>
      <w:r>
        <w:rPr>
          <w:rFonts w:hint="eastAsia" w:asciiTheme="minorEastAsia" w:hAnsiTheme="minorEastAsia" w:eastAsiaTheme="minorEastAsia" w:cstheme="minorEastAsia"/>
          <w:bCs/>
          <w:color w:val="auto"/>
          <w:spacing w:val="-6"/>
          <w:szCs w:val="24"/>
          <w:highlight w:val="none"/>
          <w:lang w:eastAsia="zh-CN"/>
        </w:rPr>
        <w:t>3.组建招标监督小组</w:t>
      </w:r>
      <w:r>
        <w:rPr>
          <w:color w:val="auto"/>
          <w:highlight w:val="none"/>
        </w:rPr>
        <w:tab/>
      </w:r>
      <w:r>
        <w:rPr>
          <w:color w:val="auto"/>
          <w:highlight w:val="none"/>
        </w:rPr>
        <w:fldChar w:fldCharType="begin"/>
      </w:r>
      <w:r>
        <w:rPr>
          <w:color w:val="auto"/>
          <w:highlight w:val="none"/>
        </w:rPr>
        <w:instrText xml:space="preserve"> PAGEREF _Toc23099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66EFFF71">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"_Toc20080" </w:instrText>
      </w:r>
      <w:r>
        <w:rPr>
          <w:color w:val="auto"/>
          <w:highlight w:val="none"/>
        </w:rPr>
        <w:fldChar w:fldCharType="separate"/>
      </w:r>
      <w:r>
        <w:rPr>
          <w:rFonts w:hint="eastAsia" w:asciiTheme="minorEastAsia" w:hAnsiTheme="minorEastAsia" w:eastAsiaTheme="minorEastAsia" w:cstheme="minorEastAsia"/>
          <w:bCs/>
          <w:color w:val="auto"/>
          <w:spacing w:val="-6"/>
          <w:szCs w:val="24"/>
          <w:highlight w:val="none"/>
          <w:lang w:eastAsia="zh-CN"/>
        </w:rPr>
        <w:t>4.定标办法</w:t>
      </w:r>
      <w:r>
        <w:rPr>
          <w:color w:val="auto"/>
          <w:highlight w:val="none"/>
        </w:rPr>
        <w:tab/>
      </w:r>
      <w:r>
        <w:rPr>
          <w:color w:val="auto"/>
          <w:highlight w:val="none"/>
        </w:rPr>
        <w:fldChar w:fldCharType="begin"/>
      </w:r>
      <w:r>
        <w:rPr>
          <w:color w:val="auto"/>
          <w:highlight w:val="none"/>
        </w:rPr>
        <w:instrText xml:space="preserve"> PAGEREF _Toc20080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0278AC3">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"_Toc13176" </w:instrText>
      </w:r>
      <w:r>
        <w:rPr>
          <w:color w:val="auto"/>
          <w:highlight w:val="none"/>
        </w:rPr>
        <w:fldChar w:fldCharType="separate"/>
      </w:r>
      <w:r>
        <w:rPr>
          <w:rFonts w:hint="eastAsia" w:asciiTheme="minorEastAsia" w:hAnsiTheme="minorEastAsia" w:eastAsiaTheme="minorEastAsia" w:cstheme="minorEastAsia"/>
          <w:bCs/>
          <w:color w:val="auto"/>
          <w:spacing w:val="-6"/>
          <w:szCs w:val="24"/>
          <w:highlight w:val="none"/>
          <w:lang w:eastAsia="zh-CN"/>
        </w:rPr>
        <w:t>5.定标细则</w:t>
      </w:r>
      <w:r>
        <w:rPr>
          <w:color w:val="auto"/>
          <w:highlight w:val="none"/>
        </w:rPr>
        <w:tab/>
      </w:r>
      <w:r>
        <w:rPr>
          <w:color w:val="auto"/>
          <w:highlight w:val="none"/>
        </w:rPr>
        <w:fldChar w:fldCharType="begin"/>
      </w:r>
      <w:r>
        <w:rPr>
          <w:color w:val="auto"/>
          <w:highlight w:val="none"/>
        </w:rPr>
        <w:instrText xml:space="preserve"> PAGEREF _Toc13176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8032638">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"_Toc19736" </w:instrText>
      </w:r>
      <w:r>
        <w:rPr>
          <w:color w:val="auto"/>
          <w:highlight w:val="none"/>
        </w:rPr>
        <w:fldChar w:fldCharType="separate"/>
      </w:r>
      <w:r>
        <w:rPr>
          <w:rFonts w:hint="eastAsia" w:asciiTheme="minorEastAsia" w:hAnsiTheme="minorEastAsia" w:eastAsiaTheme="minorEastAsia" w:cstheme="minorEastAsia"/>
          <w:bCs/>
          <w:color w:val="auto"/>
          <w:spacing w:val="-6"/>
          <w:szCs w:val="24"/>
          <w:highlight w:val="none"/>
          <w:lang w:eastAsia="zh-CN"/>
        </w:rPr>
        <w:t>6.定标结果公示</w:t>
      </w:r>
      <w:r>
        <w:rPr>
          <w:color w:val="auto"/>
          <w:highlight w:val="none"/>
        </w:rPr>
        <w:tab/>
      </w:r>
      <w:r>
        <w:rPr>
          <w:color w:val="auto"/>
          <w:highlight w:val="none"/>
        </w:rPr>
        <w:fldChar w:fldCharType="begin"/>
      </w:r>
      <w:r>
        <w:rPr>
          <w:color w:val="auto"/>
          <w:highlight w:val="none"/>
        </w:rPr>
        <w:instrText xml:space="preserve"> PAGEREF _Toc19736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1BDE01D8">
      <w:pPr>
        <w:pStyle w:val="11"/>
        <w:tabs>
          <w:tab w:val="right" w:leader="dot" w:pos="9746"/>
        </w:tabs>
        <w:rPr>
          <w:color w:val="auto"/>
          <w:highlight w:val="none"/>
        </w:rPr>
      </w:pPr>
      <w:r>
        <w:rPr>
          <w:color w:val="auto"/>
          <w:highlight w:val="none"/>
        </w:rPr>
        <w:fldChar w:fldCharType="begin"/>
      </w:r>
      <w:r>
        <w:rPr>
          <w:color w:val="auto"/>
          <w:highlight w:val="none"/>
        </w:rPr>
        <w:instrText xml:space="preserve"> HYPERLINK \l "_Toc15614" </w:instrText>
      </w:r>
      <w:r>
        <w:rPr>
          <w:color w:val="auto"/>
          <w:highlight w:val="none"/>
        </w:rPr>
        <w:fldChar w:fldCharType="separate"/>
      </w:r>
      <w:r>
        <w:rPr>
          <w:rFonts w:hint="eastAsia" w:asciiTheme="minorEastAsia" w:hAnsiTheme="minorEastAsia" w:eastAsiaTheme="minorEastAsia" w:cstheme="minorEastAsia"/>
          <w:bCs/>
          <w:color w:val="auto"/>
          <w:spacing w:val="-3"/>
          <w:szCs w:val="24"/>
          <w:highlight w:val="none"/>
        </w:rPr>
        <w:t>第</w:t>
      </w:r>
      <w:r>
        <w:rPr>
          <w:rFonts w:hint="eastAsia" w:asciiTheme="minorEastAsia" w:hAnsiTheme="minorEastAsia" w:eastAsiaTheme="minorEastAsia" w:cstheme="minorEastAsia"/>
          <w:bCs/>
          <w:color w:val="auto"/>
          <w:spacing w:val="-3"/>
          <w:szCs w:val="24"/>
          <w:highlight w:val="none"/>
          <w:lang w:eastAsia="zh-CN"/>
        </w:rPr>
        <w:t>六</w:t>
      </w:r>
      <w:r>
        <w:rPr>
          <w:rFonts w:hint="eastAsia" w:asciiTheme="minorEastAsia" w:hAnsiTheme="minorEastAsia" w:eastAsiaTheme="minorEastAsia" w:cstheme="minorEastAsia"/>
          <w:bCs/>
          <w:color w:val="auto"/>
          <w:spacing w:val="-3"/>
          <w:szCs w:val="24"/>
          <w:highlight w:val="none"/>
        </w:rPr>
        <w:t>节 中标确认</w:t>
      </w:r>
      <w:r>
        <w:rPr>
          <w:color w:val="auto"/>
          <w:highlight w:val="none"/>
        </w:rPr>
        <w:tab/>
      </w:r>
      <w:r>
        <w:rPr>
          <w:color w:val="auto"/>
          <w:highlight w:val="none"/>
        </w:rPr>
        <w:fldChar w:fldCharType="begin"/>
      </w:r>
      <w:r>
        <w:rPr>
          <w:color w:val="auto"/>
          <w:highlight w:val="none"/>
        </w:rPr>
        <w:instrText xml:space="preserve"> PAGEREF _Toc15614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EF98A98">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"_Toc12843" </w:instrText>
      </w:r>
      <w:r>
        <w:rPr>
          <w:color w:val="auto"/>
          <w:highlight w:val="none"/>
        </w:rPr>
        <w:fldChar w:fldCharType="separate"/>
      </w:r>
      <w:r>
        <w:rPr>
          <w:rFonts w:hint="eastAsia" w:asciiTheme="minorEastAsia" w:hAnsiTheme="minorEastAsia" w:eastAsiaTheme="minorEastAsia" w:cstheme="minorEastAsia"/>
          <w:bCs/>
          <w:color w:val="auto"/>
          <w:spacing w:val="-6"/>
          <w:szCs w:val="24"/>
          <w:highlight w:val="none"/>
          <w:lang w:eastAsia="zh-CN"/>
        </w:rPr>
        <w:t>1.中标人确定</w:t>
      </w:r>
      <w:r>
        <w:rPr>
          <w:color w:val="auto"/>
          <w:highlight w:val="none"/>
        </w:rPr>
        <w:tab/>
      </w:r>
      <w:r>
        <w:rPr>
          <w:color w:val="auto"/>
          <w:highlight w:val="none"/>
        </w:rPr>
        <w:fldChar w:fldCharType="begin"/>
      </w:r>
      <w:r>
        <w:rPr>
          <w:color w:val="auto"/>
          <w:highlight w:val="none"/>
        </w:rPr>
        <w:instrText xml:space="preserve"> PAGEREF _Toc12843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3646BBDE">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"_Toc21106" </w:instrText>
      </w:r>
      <w:r>
        <w:rPr>
          <w:color w:val="auto"/>
          <w:highlight w:val="none"/>
        </w:rPr>
        <w:fldChar w:fldCharType="separate"/>
      </w:r>
      <w:r>
        <w:rPr>
          <w:rFonts w:hint="eastAsia" w:asciiTheme="minorEastAsia" w:hAnsiTheme="minorEastAsia" w:eastAsiaTheme="minorEastAsia" w:cstheme="minorEastAsia"/>
          <w:bCs/>
          <w:color w:val="auto"/>
          <w:spacing w:val="-6"/>
          <w:szCs w:val="24"/>
          <w:highlight w:val="none"/>
          <w:lang w:eastAsia="zh-CN"/>
        </w:rPr>
        <w:t>2.异议和投诉</w:t>
      </w:r>
      <w:r>
        <w:rPr>
          <w:color w:val="auto"/>
          <w:highlight w:val="none"/>
        </w:rPr>
        <w:tab/>
      </w:r>
      <w:r>
        <w:rPr>
          <w:color w:val="auto"/>
          <w:highlight w:val="none"/>
        </w:rPr>
        <w:fldChar w:fldCharType="begin"/>
      </w:r>
      <w:r>
        <w:rPr>
          <w:color w:val="auto"/>
          <w:highlight w:val="none"/>
        </w:rPr>
        <w:instrText xml:space="preserve"> PAGEREF _Toc21106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52A1F489">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"_Toc18149" </w:instrText>
      </w:r>
      <w:r>
        <w:rPr>
          <w:color w:val="auto"/>
          <w:highlight w:val="none"/>
        </w:rPr>
        <w:fldChar w:fldCharType="separate"/>
      </w:r>
      <w:r>
        <w:rPr>
          <w:rFonts w:hint="eastAsia" w:asciiTheme="minorEastAsia" w:hAnsiTheme="minorEastAsia" w:eastAsiaTheme="minorEastAsia" w:cstheme="minorEastAsia"/>
          <w:bCs/>
          <w:color w:val="auto"/>
          <w:spacing w:val="-6"/>
          <w:szCs w:val="24"/>
          <w:highlight w:val="none"/>
          <w:lang w:eastAsia="zh-CN"/>
        </w:rPr>
        <w:t>3．废除授标及授标</w:t>
      </w:r>
      <w:r>
        <w:rPr>
          <w:color w:val="auto"/>
          <w:highlight w:val="none"/>
        </w:rPr>
        <w:tab/>
      </w:r>
      <w:r>
        <w:rPr>
          <w:color w:val="auto"/>
          <w:highlight w:val="none"/>
        </w:rPr>
        <w:fldChar w:fldCharType="begin"/>
      </w:r>
      <w:r>
        <w:rPr>
          <w:color w:val="auto"/>
          <w:highlight w:val="none"/>
        </w:rPr>
        <w:instrText xml:space="preserve"> PAGEREF _Toc18149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A2F1126">
      <w:pPr>
        <w:pStyle w:val="10"/>
        <w:tabs>
          <w:tab w:val="right" w:leader="dot" w:pos="9746"/>
        </w:tabs>
        <w:rPr>
          <w:color w:val="auto"/>
          <w:highlight w:val="none"/>
        </w:rPr>
      </w:pPr>
      <w:r>
        <w:rPr>
          <w:color w:val="auto"/>
          <w:highlight w:val="none"/>
        </w:rPr>
        <w:fldChar w:fldCharType="begin"/>
      </w:r>
      <w:r>
        <w:rPr>
          <w:color w:val="auto"/>
          <w:highlight w:val="none"/>
        </w:rPr>
        <w:instrText xml:space="preserve"> HYPERLINK \l "_Toc11172" </w:instrText>
      </w:r>
      <w:r>
        <w:rPr>
          <w:color w:val="auto"/>
          <w:highlight w:val="none"/>
        </w:rPr>
        <w:fldChar w:fldCharType="separate"/>
      </w:r>
      <w:r>
        <w:rPr>
          <w:rFonts w:hint="eastAsia" w:ascii="宋体" w:hAnsi="宋体" w:eastAsia="宋体" w:cs="宋体"/>
          <w:bCs/>
          <w:color w:val="auto"/>
          <w:spacing w:val="-7"/>
          <w:szCs w:val="24"/>
          <w:highlight w:val="none"/>
        </w:rPr>
        <w:t>第二章</w:t>
      </w:r>
      <w:r>
        <w:rPr>
          <w:rFonts w:hint="eastAsia" w:ascii="宋体" w:hAnsi="宋体" w:eastAsia="宋体" w:cs="宋体"/>
          <w:color w:val="auto"/>
          <w:spacing w:val="32"/>
          <w:szCs w:val="24"/>
          <w:highlight w:val="none"/>
        </w:rPr>
        <w:t xml:space="preserve"> </w:t>
      </w:r>
      <w:r>
        <w:rPr>
          <w:rFonts w:hint="eastAsia" w:ascii="宋体" w:hAnsi="宋体" w:eastAsia="宋体" w:cs="宋体"/>
          <w:bCs/>
          <w:color w:val="auto"/>
          <w:spacing w:val="-7"/>
          <w:szCs w:val="24"/>
          <w:highlight w:val="none"/>
        </w:rPr>
        <w:t>中标人须知</w:t>
      </w:r>
      <w:r>
        <w:rPr>
          <w:color w:val="auto"/>
          <w:highlight w:val="none"/>
        </w:rPr>
        <w:tab/>
      </w:r>
      <w:r>
        <w:rPr>
          <w:color w:val="auto"/>
          <w:highlight w:val="none"/>
        </w:rPr>
        <w:fldChar w:fldCharType="begin"/>
      </w:r>
      <w:r>
        <w:rPr>
          <w:color w:val="auto"/>
          <w:highlight w:val="none"/>
        </w:rPr>
        <w:instrText xml:space="preserve"> PAGEREF _Toc11172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6AB1AF6D">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"_Toc12621" </w:instrText>
      </w:r>
      <w:r>
        <w:rPr>
          <w:color w:val="auto"/>
          <w:highlight w:val="none"/>
        </w:rPr>
        <w:fldChar w:fldCharType="separate"/>
      </w:r>
      <w:r>
        <w:rPr>
          <w:rFonts w:hint="eastAsia" w:ascii="宋体" w:hAnsi="宋体" w:eastAsia="宋体" w:cs="宋体"/>
          <w:bCs/>
          <w:color w:val="auto"/>
          <w:spacing w:val="-9"/>
          <w:szCs w:val="24"/>
          <w:highlight w:val="none"/>
        </w:rPr>
        <w:t>1</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9"/>
          <w:szCs w:val="24"/>
          <w:highlight w:val="none"/>
        </w:rPr>
        <w:t>．中标通知书</w:t>
      </w:r>
      <w:r>
        <w:rPr>
          <w:color w:val="auto"/>
          <w:highlight w:val="none"/>
        </w:rPr>
        <w:tab/>
      </w:r>
      <w:r>
        <w:rPr>
          <w:color w:val="auto"/>
          <w:highlight w:val="none"/>
        </w:rPr>
        <w:fldChar w:fldCharType="begin"/>
      </w:r>
      <w:r>
        <w:rPr>
          <w:color w:val="auto"/>
          <w:highlight w:val="none"/>
        </w:rPr>
        <w:instrText xml:space="preserve"> PAGEREF _Toc12621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3DA3D385">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"_Toc22035" </w:instrText>
      </w:r>
      <w:r>
        <w:rPr>
          <w:color w:val="auto"/>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．中标结果公示</w:t>
      </w:r>
      <w:r>
        <w:rPr>
          <w:color w:val="auto"/>
          <w:highlight w:val="none"/>
        </w:rPr>
        <w:tab/>
      </w:r>
      <w:r>
        <w:rPr>
          <w:color w:val="auto"/>
          <w:highlight w:val="none"/>
        </w:rPr>
        <w:fldChar w:fldCharType="begin"/>
      </w:r>
      <w:r>
        <w:rPr>
          <w:color w:val="auto"/>
          <w:highlight w:val="none"/>
        </w:rPr>
        <w:instrText xml:space="preserve"> PAGEREF _Toc22035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50F676DF">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"_Toc4658" </w:instrText>
      </w:r>
      <w:r>
        <w:rPr>
          <w:color w:val="auto"/>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．履约保证</w:t>
      </w:r>
      <w:r>
        <w:rPr>
          <w:color w:val="auto"/>
          <w:highlight w:val="none"/>
        </w:rPr>
        <w:tab/>
      </w:r>
      <w:r>
        <w:rPr>
          <w:color w:val="auto"/>
          <w:highlight w:val="none"/>
        </w:rPr>
        <w:fldChar w:fldCharType="begin"/>
      </w:r>
      <w:r>
        <w:rPr>
          <w:color w:val="auto"/>
          <w:highlight w:val="none"/>
        </w:rPr>
        <w:instrText xml:space="preserve"> PAGEREF _Toc4658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1A3B35E3">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"_Toc15215" </w:instrText>
      </w:r>
      <w:r>
        <w:rPr>
          <w:color w:val="auto"/>
          <w:highlight w:val="none"/>
        </w:rPr>
        <w:fldChar w:fldCharType="separate"/>
      </w:r>
      <w:r>
        <w:rPr>
          <w:rFonts w:hint="eastAsia" w:ascii="宋体" w:hAnsi="宋体" w:eastAsia="宋体" w:cs="宋体"/>
          <w:bCs/>
          <w:color w:val="auto"/>
          <w:spacing w:val="-8"/>
          <w:szCs w:val="24"/>
          <w:highlight w:val="none"/>
        </w:rPr>
        <w:t>4</w:t>
      </w:r>
      <w:r>
        <w:rPr>
          <w:rFonts w:hint="eastAsia" w:ascii="宋体" w:hAnsi="宋体" w:eastAsia="宋体" w:cs="宋体"/>
          <w:bCs/>
          <w:color w:val="auto"/>
          <w:spacing w:val="-27"/>
          <w:szCs w:val="24"/>
          <w:highlight w:val="none"/>
        </w:rPr>
        <w:t xml:space="preserve"> </w:t>
      </w:r>
      <w:r>
        <w:rPr>
          <w:rFonts w:hint="eastAsia" w:ascii="宋体" w:hAnsi="宋体" w:eastAsia="宋体" w:cs="宋体"/>
          <w:bCs/>
          <w:color w:val="auto"/>
          <w:spacing w:val="-8"/>
          <w:szCs w:val="24"/>
          <w:highlight w:val="none"/>
        </w:rPr>
        <w:t>．合同订立</w:t>
      </w:r>
      <w:r>
        <w:rPr>
          <w:color w:val="auto"/>
          <w:highlight w:val="none"/>
        </w:rPr>
        <w:tab/>
      </w:r>
      <w:r>
        <w:rPr>
          <w:color w:val="auto"/>
          <w:highlight w:val="none"/>
        </w:rPr>
        <w:fldChar w:fldCharType="begin"/>
      </w:r>
      <w:r>
        <w:rPr>
          <w:color w:val="auto"/>
          <w:highlight w:val="none"/>
        </w:rPr>
        <w:instrText xml:space="preserve"> PAGEREF _Toc15215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6C8EF604">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"_Toc20511" </w:instrText>
      </w:r>
      <w:r>
        <w:rPr>
          <w:color w:val="auto"/>
          <w:highlight w:val="none"/>
        </w:rPr>
        <w:fldChar w:fldCharType="separate"/>
      </w:r>
      <w:r>
        <w:rPr>
          <w:rFonts w:hint="eastAsia" w:ascii="宋体" w:hAnsi="宋体" w:eastAsia="宋体" w:cs="宋体"/>
          <w:bCs/>
          <w:color w:val="auto"/>
          <w:spacing w:val="-6"/>
          <w:szCs w:val="24"/>
          <w:highlight w:val="none"/>
        </w:rPr>
        <w:t>5</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6"/>
          <w:szCs w:val="24"/>
          <w:highlight w:val="none"/>
        </w:rPr>
        <w:t>．放弃中标的处理</w:t>
      </w:r>
      <w:r>
        <w:rPr>
          <w:color w:val="auto"/>
          <w:highlight w:val="none"/>
        </w:rPr>
        <w:tab/>
      </w:r>
      <w:r>
        <w:rPr>
          <w:color w:val="auto"/>
          <w:highlight w:val="none"/>
        </w:rPr>
        <w:fldChar w:fldCharType="begin"/>
      </w:r>
      <w:r>
        <w:rPr>
          <w:color w:val="auto"/>
          <w:highlight w:val="none"/>
        </w:rPr>
        <w:instrText xml:space="preserve"> PAGEREF _Toc20511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4380EC44">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"_Toc9548" </w:instrText>
      </w:r>
      <w:r>
        <w:rPr>
          <w:color w:val="auto"/>
          <w:highlight w:val="none"/>
        </w:rPr>
        <w:fldChar w:fldCharType="separate"/>
      </w:r>
      <w:r>
        <w:rPr>
          <w:rFonts w:hint="eastAsia" w:ascii="宋体" w:hAnsi="宋体" w:eastAsia="宋体" w:cs="宋体"/>
          <w:bCs/>
          <w:color w:val="auto"/>
          <w:spacing w:val="-6"/>
          <w:szCs w:val="24"/>
          <w:highlight w:val="none"/>
          <w:lang w:eastAsia="zh-CN"/>
        </w:rPr>
        <w:t>6</w:t>
      </w:r>
      <w:r>
        <w:rPr>
          <w:rFonts w:hint="eastAsia" w:ascii="宋体" w:hAnsi="宋体" w:eastAsia="宋体" w:cs="宋体"/>
          <w:bCs/>
          <w:color w:val="auto"/>
          <w:spacing w:val="-6"/>
          <w:szCs w:val="24"/>
          <w:highlight w:val="none"/>
        </w:rPr>
        <w:t>．违约</w:t>
      </w:r>
      <w:r>
        <w:rPr>
          <w:color w:val="auto"/>
          <w:highlight w:val="none"/>
        </w:rPr>
        <w:tab/>
      </w:r>
      <w:r>
        <w:rPr>
          <w:color w:val="auto"/>
          <w:highlight w:val="none"/>
        </w:rPr>
        <w:fldChar w:fldCharType="begin"/>
      </w:r>
      <w:r>
        <w:rPr>
          <w:color w:val="auto"/>
          <w:highlight w:val="none"/>
        </w:rPr>
        <w:instrText xml:space="preserve"> PAGEREF _Toc9548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43F4CD70">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"_Toc24254" </w:instrText>
      </w:r>
      <w:r>
        <w:rPr>
          <w:color w:val="auto"/>
          <w:highlight w:val="none"/>
        </w:rPr>
        <w:fldChar w:fldCharType="separate"/>
      </w:r>
      <w:r>
        <w:rPr>
          <w:rFonts w:hint="eastAsia" w:ascii="宋体" w:hAnsi="宋体" w:eastAsia="宋体" w:cs="宋体"/>
          <w:bCs/>
          <w:color w:val="auto"/>
          <w:spacing w:val="-6"/>
          <w:szCs w:val="24"/>
          <w:highlight w:val="none"/>
          <w:lang w:eastAsia="zh-CN"/>
        </w:rPr>
        <w:t>7. 争议解决</w:t>
      </w:r>
      <w:r>
        <w:rPr>
          <w:color w:val="auto"/>
          <w:highlight w:val="none"/>
        </w:rPr>
        <w:tab/>
      </w:r>
      <w:r>
        <w:rPr>
          <w:color w:val="auto"/>
          <w:highlight w:val="none"/>
        </w:rPr>
        <w:fldChar w:fldCharType="begin"/>
      </w:r>
      <w:r>
        <w:rPr>
          <w:color w:val="auto"/>
          <w:highlight w:val="none"/>
        </w:rPr>
        <w:instrText xml:space="preserve"> PAGEREF _Toc24254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217A0846">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"_Toc28524" </w:instrText>
      </w:r>
      <w:r>
        <w:rPr>
          <w:color w:val="auto"/>
          <w:highlight w:val="none"/>
        </w:rPr>
        <w:fldChar w:fldCharType="separate"/>
      </w:r>
      <w:r>
        <w:rPr>
          <w:rFonts w:hint="eastAsia" w:ascii="宋体" w:hAnsi="宋体" w:eastAsia="宋体" w:cs="宋体"/>
          <w:bCs/>
          <w:color w:val="auto"/>
          <w:spacing w:val="-6"/>
          <w:szCs w:val="24"/>
          <w:highlight w:val="none"/>
          <w:lang w:eastAsia="zh-CN"/>
        </w:rPr>
        <w:t>8.其他要求</w:t>
      </w:r>
      <w:r>
        <w:rPr>
          <w:color w:val="auto"/>
          <w:highlight w:val="none"/>
        </w:rPr>
        <w:tab/>
      </w:r>
      <w:r>
        <w:rPr>
          <w:color w:val="auto"/>
          <w:highlight w:val="none"/>
        </w:rPr>
        <w:fldChar w:fldCharType="begin"/>
      </w:r>
      <w:r>
        <w:rPr>
          <w:color w:val="auto"/>
          <w:highlight w:val="none"/>
        </w:rPr>
        <w:instrText xml:space="preserve"> PAGEREF _Toc28524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619C1CF3">
      <w:pPr>
        <w:pStyle w:val="10"/>
        <w:tabs>
          <w:tab w:val="right" w:leader="dot" w:pos="9746"/>
        </w:tabs>
        <w:rPr>
          <w:color w:val="auto"/>
          <w:highlight w:val="none"/>
        </w:rPr>
      </w:pPr>
      <w:r>
        <w:rPr>
          <w:color w:val="auto"/>
          <w:highlight w:val="none"/>
        </w:rPr>
        <w:fldChar w:fldCharType="begin"/>
      </w:r>
      <w:r>
        <w:rPr>
          <w:color w:val="auto"/>
          <w:highlight w:val="none"/>
        </w:rPr>
        <w:instrText xml:space="preserve"> HYPERLINK \l "_Toc3716" </w:instrText>
      </w:r>
      <w:r>
        <w:rPr>
          <w:color w:val="auto"/>
          <w:highlight w:val="none"/>
        </w:rPr>
        <w:fldChar w:fldCharType="separate"/>
      </w:r>
      <w:r>
        <w:rPr>
          <w:rFonts w:hint="eastAsia" w:ascii="宋体" w:hAnsi="宋体" w:eastAsia="宋体" w:cs="宋体"/>
          <w:bCs/>
          <w:color w:val="auto"/>
          <w:spacing w:val="-3"/>
          <w:szCs w:val="24"/>
          <w:highlight w:val="none"/>
        </w:rPr>
        <w:t>第三章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拟签订合同的主要条款</w:t>
      </w:r>
      <w:r>
        <w:rPr>
          <w:color w:val="auto"/>
          <w:highlight w:val="none"/>
        </w:rPr>
        <w:tab/>
      </w:r>
      <w:r>
        <w:rPr>
          <w:color w:val="auto"/>
          <w:highlight w:val="none"/>
        </w:rPr>
        <w:fldChar w:fldCharType="begin"/>
      </w:r>
      <w:r>
        <w:rPr>
          <w:color w:val="auto"/>
          <w:highlight w:val="none"/>
        </w:rPr>
        <w:instrText xml:space="preserve"> PAGEREF _Toc3716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3D0F86F8">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"_Toc25922" </w:instrText>
      </w:r>
      <w:r>
        <w:rPr>
          <w:color w:val="auto"/>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．工程承包方式</w:t>
      </w:r>
      <w:r>
        <w:rPr>
          <w:color w:val="auto"/>
          <w:highlight w:val="none"/>
        </w:rPr>
        <w:tab/>
      </w:r>
      <w:r>
        <w:rPr>
          <w:color w:val="auto"/>
          <w:highlight w:val="none"/>
        </w:rPr>
        <w:fldChar w:fldCharType="begin"/>
      </w:r>
      <w:r>
        <w:rPr>
          <w:color w:val="auto"/>
          <w:highlight w:val="none"/>
        </w:rPr>
        <w:instrText xml:space="preserve"> PAGEREF _Toc25922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17B9B921">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"_Toc3747" </w:instrText>
      </w:r>
      <w:r>
        <w:rPr>
          <w:color w:val="auto"/>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．工程结算原则</w:t>
      </w:r>
      <w:r>
        <w:rPr>
          <w:color w:val="auto"/>
          <w:highlight w:val="none"/>
        </w:rPr>
        <w:tab/>
      </w:r>
      <w:r>
        <w:rPr>
          <w:color w:val="auto"/>
          <w:highlight w:val="none"/>
        </w:rPr>
        <w:fldChar w:fldCharType="begin"/>
      </w:r>
      <w:r>
        <w:rPr>
          <w:color w:val="auto"/>
          <w:highlight w:val="none"/>
        </w:rPr>
        <w:instrText xml:space="preserve"> PAGEREF _Toc3747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4AFFE315">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"_Toc27805" </w:instrText>
      </w:r>
      <w:r>
        <w:rPr>
          <w:color w:val="auto"/>
          <w:highlight w:val="none"/>
        </w:rPr>
        <w:fldChar w:fldCharType="separate"/>
      </w:r>
      <w:r>
        <w:rPr>
          <w:rFonts w:hint="eastAsia" w:ascii="宋体" w:hAnsi="宋体" w:eastAsia="宋体" w:cs="宋体"/>
          <w:bCs/>
          <w:color w:val="auto"/>
          <w:szCs w:val="24"/>
          <w:highlight w:val="none"/>
        </w:rPr>
        <w:t>3. 工程付款办法</w:t>
      </w:r>
      <w:r>
        <w:rPr>
          <w:color w:val="auto"/>
          <w:highlight w:val="none"/>
        </w:rPr>
        <w:tab/>
      </w:r>
      <w:r>
        <w:rPr>
          <w:color w:val="auto"/>
          <w:highlight w:val="none"/>
        </w:rPr>
        <w:fldChar w:fldCharType="begin"/>
      </w:r>
      <w:r>
        <w:rPr>
          <w:color w:val="auto"/>
          <w:highlight w:val="none"/>
        </w:rPr>
        <w:instrText xml:space="preserve"> PAGEREF _Toc27805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55B76A07">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"_Toc23436" </w:instrText>
      </w:r>
      <w:r>
        <w:rPr>
          <w:color w:val="auto"/>
          <w:highlight w:val="none"/>
        </w:rPr>
        <w:fldChar w:fldCharType="separate"/>
      </w:r>
      <w:r>
        <w:rPr>
          <w:rFonts w:hint="eastAsia" w:ascii="宋体" w:hAnsi="宋体" w:eastAsia="宋体" w:cs="宋体"/>
          <w:bCs/>
          <w:color w:val="auto"/>
          <w:spacing w:val="-7"/>
          <w:szCs w:val="24"/>
          <w:highlight w:val="none"/>
        </w:rPr>
        <w:t>4</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7"/>
          <w:szCs w:val="24"/>
          <w:highlight w:val="none"/>
        </w:rPr>
        <w:t>．其他专用合同条款</w:t>
      </w:r>
      <w:r>
        <w:rPr>
          <w:color w:val="auto"/>
          <w:highlight w:val="none"/>
        </w:rPr>
        <w:tab/>
      </w:r>
      <w:r>
        <w:rPr>
          <w:color w:val="auto"/>
          <w:highlight w:val="none"/>
        </w:rPr>
        <w:fldChar w:fldCharType="begin"/>
      </w:r>
      <w:r>
        <w:rPr>
          <w:color w:val="auto"/>
          <w:highlight w:val="none"/>
        </w:rPr>
        <w:instrText xml:space="preserve"> PAGEREF _Toc23436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786B80BB">
      <w:pPr>
        <w:pStyle w:val="10"/>
        <w:tabs>
          <w:tab w:val="right" w:leader="dot" w:pos="9746"/>
        </w:tabs>
        <w:rPr>
          <w:color w:val="auto"/>
          <w:highlight w:val="none"/>
        </w:rPr>
      </w:pPr>
      <w:r>
        <w:rPr>
          <w:color w:val="auto"/>
          <w:highlight w:val="none"/>
        </w:rPr>
        <w:fldChar w:fldCharType="begin"/>
      </w:r>
      <w:r>
        <w:rPr>
          <w:color w:val="auto"/>
          <w:highlight w:val="none"/>
        </w:rPr>
        <w:instrText xml:space="preserve"> HYPERLINK \l "_Toc28314" </w:instrText>
      </w:r>
      <w:r>
        <w:rPr>
          <w:color w:val="auto"/>
          <w:highlight w:val="none"/>
        </w:rPr>
        <w:fldChar w:fldCharType="separate"/>
      </w:r>
      <w:r>
        <w:rPr>
          <w:rFonts w:hint="eastAsia" w:ascii="宋体" w:hAnsi="宋体" w:eastAsia="宋体" w:cs="宋体"/>
          <w:bCs/>
          <w:color w:val="auto"/>
          <w:spacing w:val="-3"/>
          <w:szCs w:val="24"/>
          <w:highlight w:val="none"/>
        </w:rPr>
        <w:t>第四章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技术要求</w:t>
      </w:r>
      <w:r>
        <w:rPr>
          <w:color w:val="auto"/>
          <w:highlight w:val="none"/>
        </w:rPr>
        <w:tab/>
      </w:r>
      <w:r>
        <w:rPr>
          <w:color w:val="auto"/>
          <w:highlight w:val="none"/>
        </w:rPr>
        <w:fldChar w:fldCharType="begin"/>
      </w:r>
      <w:r>
        <w:rPr>
          <w:color w:val="auto"/>
          <w:highlight w:val="none"/>
        </w:rPr>
        <w:instrText xml:space="preserve"> PAGEREF _Toc28314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4F367F3E">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"_Toc26252" </w:instrText>
      </w:r>
      <w:r>
        <w:rPr>
          <w:color w:val="auto"/>
          <w:highlight w:val="none"/>
        </w:rPr>
        <w:fldChar w:fldCharType="separate"/>
      </w:r>
      <w:r>
        <w:rPr>
          <w:rFonts w:hint="eastAsia" w:ascii="宋体" w:hAnsi="宋体" w:eastAsia="宋体" w:cs="宋体"/>
          <w:bCs/>
          <w:color w:val="auto"/>
          <w:spacing w:val="-6"/>
          <w:szCs w:val="24"/>
          <w:highlight w:val="none"/>
        </w:rPr>
        <w:t>1．</w:t>
      </w:r>
      <w:r>
        <w:rPr>
          <w:rFonts w:hint="eastAsia" w:ascii="宋体" w:hAnsi="宋体" w:eastAsia="宋体" w:cs="宋体"/>
          <w:bCs/>
          <w:color w:val="auto"/>
          <w:spacing w:val="-1"/>
          <w:szCs w:val="24"/>
          <w:highlight w:val="none"/>
        </w:rPr>
        <w:t>房屋建筑工程建设项目</w:t>
      </w:r>
      <w:r>
        <w:rPr>
          <w:color w:val="auto"/>
          <w:highlight w:val="none"/>
        </w:rPr>
        <w:tab/>
      </w:r>
      <w:r>
        <w:rPr>
          <w:color w:val="auto"/>
          <w:highlight w:val="none"/>
        </w:rPr>
        <w:fldChar w:fldCharType="begin"/>
      </w:r>
      <w:r>
        <w:rPr>
          <w:color w:val="auto"/>
          <w:highlight w:val="none"/>
        </w:rPr>
        <w:instrText xml:space="preserve"> PAGEREF _Toc26252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78BC4A5B">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"_Toc14678" </w:instrText>
      </w:r>
      <w:r>
        <w:rPr>
          <w:color w:val="auto"/>
          <w:highlight w:val="none"/>
        </w:rPr>
        <w:fldChar w:fldCharType="separate"/>
      </w:r>
      <w:r>
        <w:rPr>
          <w:rFonts w:hint="eastAsia" w:ascii="宋体" w:hAnsi="宋体" w:eastAsia="宋体" w:cs="宋体"/>
          <w:bCs/>
          <w:color w:val="auto"/>
          <w:spacing w:val="-5"/>
          <w:szCs w:val="24"/>
          <w:highlight w:val="none"/>
        </w:rPr>
        <w:t>2</w:t>
      </w:r>
      <w:r>
        <w:rPr>
          <w:rFonts w:hint="eastAsia" w:ascii="宋体" w:hAnsi="宋体" w:eastAsia="宋体" w:cs="宋体"/>
          <w:bCs/>
          <w:color w:val="auto"/>
          <w:spacing w:val="-18"/>
          <w:szCs w:val="24"/>
          <w:highlight w:val="none"/>
        </w:rPr>
        <w:t xml:space="preserve"> </w:t>
      </w:r>
      <w:r>
        <w:rPr>
          <w:rFonts w:hint="eastAsia" w:ascii="宋体" w:hAnsi="宋体" w:eastAsia="宋体" w:cs="宋体"/>
          <w:bCs/>
          <w:color w:val="auto"/>
          <w:spacing w:val="-5"/>
          <w:szCs w:val="24"/>
          <w:highlight w:val="none"/>
        </w:rPr>
        <w:t>．市政基础设施工程建设项目</w:t>
      </w:r>
      <w:r>
        <w:rPr>
          <w:color w:val="auto"/>
          <w:highlight w:val="none"/>
        </w:rPr>
        <w:tab/>
      </w:r>
      <w:r>
        <w:rPr>
          <w:color w:val="auto"/>
          <w:highlight w:val="none"/>
        </w:rPr>
        <w:fldChar w:fldCharType="begin"/>
      </w:r>
      <w:r>
        <w:rPr>
          <w:color w:val="auto"/>
          <w:highlight w:val="none"/>
        </w:rPr>
        <w:instrText xml:space="preserve"> PAGEREF _Toc14678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6A7D8748">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"_Toc26439" </w:instrText>
      </w:r>
      <w:r>
        <w:rPr>
          <w:color w:val="auto"/>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．备查要求</w:t>
      </w:r>
      <w:r>
        <w:rPr>
          <w:color w:val="auto"/>
          <w:highlight w:val="none"/>
        </w:rPr>
        <w:tab/>
      </w:r>
      <w:r>
        <w:rPr>
          <w:color w:val="auto"/>
          <w:highlight w:val="none"/>
        </w:rPr>
        <w:fldChar w:fldCharType="begin"/>
      </w:r>
      <w:r>
        <w:rPr>
          <w:color w:val="auto"/>
          <w:highlight w:val="none"/>
        </w:rPr>
        <w:instrText xml:space="preserve"> PAGEREF _Toc26439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6CBBC9AB">
      <w:pPr>
        <w:pStyle w:val="10"/>
        <w:tabs>
          <w:tab w:val="right" w:leader="dot" w:pos="9746"/>
        </w:tabs>
        <w:rPr>
          <w:color w:val="auto"/>
          <w:highlight w:val="none"/>
        </w:rPr>
      </w:pPr>
      <w:r>
        <w:rPr>
          <w:color w:val="auto"/>
          <w:highlight w:val="none"/>
        </w:rPr>
        <w:fldChar w:fldCharType="begin"/>
      </w:r>
      <w:r>
        <w:rPr>
          <w:color w:val="auto"/>
          <w:highlight w:val="none"/>
        </w:rPr>
        <w:instrText xml:space="preserve"> HYPERLINK \l "_Toc10228" </w:instrText>
      </w:r>
      <w:r>
        <w:rPr>
          <w:color w:val="auto"/>
          <w:highlight w:val="none"/>
        </w:rPr>
        <w:fldChar w:fldCharType="separate"/>
      </w:r>
      <w:r>
        <w:rPr>
          <w:rFonts w:hint="eastAsia" w:ascii="宋体" w:hAnsi="宋体" w:eastAsia="宋体" w:cs="宋体"/>
          <w:bCs/>
          <w:color w:val="auto"/>
          <w:spacing w:val="-5"/>
          <w:szCs w:val="24"/>
          <w:highlight w:val="none"/>
        </w:rPr>
        <w:t>第五章</w:t>
      </w:r>
      <w:r>
        <w:rPr>
          <w:rFonts w:hint="eastAsia" w:ascii="宋体" w:hAnsi="宋体" w:eastAsia="宋体" w:cs="宋体"/>
          <w:color w:val="auto"/>
          <w:spacing w:val="33"/>
          <w:szCs w:val="24"/>
          <w:highlight w:val="none"/>
        </w:rPr>
        <w:t xml:space="preserve"> </w:t>
      </w:r>
      <w:r>
        <w:rPr>
          <w:rFonts w:hint="eastAsia" w:ascii="宋体" w:hAnsi="宋体" w:eastAsia="宋体" w:cs="宋体"/>
          <w:bCs/>
          <w:color w:val="auto"/>
          <w:spacing w:val="-5"/>
          <w:szCs w:val="24"/>
          <w:highlight w:val="none"/>
        </w:rPr>
        <w:t>图纸和招标工程量清单</w:t>
      </w:r>
      <w:r>
        <w:rPr>
          <w:color w:val="auto"/>
          <w:highlight w:val="none"/>
        </w:rPr>
        <w:tab/>
      </w:r>
      <w:r>
        <w:rPr>
          <w:color w:val="auto"/>
          <w:highlight w:val="none"/>
        </w:rPr>
        <w:fldChar w:fldCharType="begin"/>
      </w:r>
      <w:r>
        <w:rPr>
          <w:color w:val="auto"/>
          <w:highlight w:val="none"/>
        </w:rPr>
        <w:instrText xml:space="preserve"> PAGEREF _Toc10228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7B349044">
      <w:pPr>
        <w:pStyle w:val="10"/>
        <w:tabs>
          <w:tab w:val="right" w:leader="dot" w:pos="9746"/>
        </w:tabs>
        <w:rPr>
          <w:color w:val="auto"/>
          <w:highlight w:val="none"/>
        </w:rPr>
      </w:pPr>
      <w:r>
        <w:rPr>
          <w:color w:val="auto"/>
          <w:highlight w:val="none"/>
        </w:rPr>
        <w:fldChar w:fldCharType="begin"/>
      </w:r>
      <w:r>
        <w:rPr>
          <w:color w:val="auto"/>
          <w:highlight w:val="none"/>
        </w:rPr>
        <w:instrText xml:space="preserve"> HYPERLINK \l "_Toc3618" </w:instrText>
      </w:r>
      <w:r>
        <w:rPr>
          <w:color w:val="auto"/>
          <w:highlight w:val="none"/>
        </w:rPr>
        <w:fldChar w:fldCharType="separate"/>
      </w:r>
      <w:r>
        <w:rPr>
          <w:rFonts w:hint="eastAsia" w:ascii="宋体" w:hAnsi="宋体" w:eastAsia="宋体" w:cs="宋体"/>
          <w:bCs/>
          <w:color w:val="auto"/>
          <w:spacing w:val="-3"/>
          <w:szCs w:val="24"/>
          <w:highlight w:val="none"/>
        </w:rPr>
        <w:t>第六章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投标文件格式</w:t>
      </w:r>
      <w:r>
        <w:rPr>
          <w:color w:val="auto"/>
          <w:highlight w:val="none"/>
        </w:rPr>
        <w:tab/>
      </w:r>
      <w:r>
        <w:rPr>
          <w:color w:val="auto"/>
          <w:highlight w:val="none"/>
        </w:rPr>
        <w:fldChar w:fldCharType="begin"/>
      </w:r>
      <w:r>
        <w:rPr>
          <w:color w:val="auto"/>
          <w:highlight w:val="none"/>
        </w:rPr>
        <w:instrText xml:space="preserve"> PAGEREF _Toc3618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2A8F7751">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"_Toc3048" </w:instrText>
      </w:r>
      <w:r>
        <w:rPr>
          <w:color w:val="auto"/>
          <w:highlight w:val="none"/>
        </w:rPr>
        <w:fldChar w:fldCharType="separate"/>
      </w:r>
      <w:r>
        <w:rPr>
          <w:rFonts w:hint="eastAsia" w:ascii="宋体" w:hAnsi="宋体" w:eastAsia="宋体" w:cs="宋体"/>
          <w:bCs/>
          <w:color w:val="auto"/>
          <w:spacing w:val="-4"/>
          <w:szCs w:val="24"/>
          <w:highlight w:val="none"/>
        </w:rPr>
        <w:t>格式一</w:t>
      </w:r>
      <w:r>
        <w:rPr>
          <w:rFonts w:hint="eastAsia" w:ascii="宋体" w:hAnsi="宋体" w:eastAsia="宋体" w:cs="宋体"/>
          <w:color w:val="auto"/>
          <w:spacing w:val="-4"/>
          <w:szCs w:val="24"/>
          <w:highlight w:val="none"/>
        </w:rPr>
        <w:t xml:space="preserve"> </w:t>
      </w:r>
      <w:r>
        <w:rPr>
          <w:rFonts w:hint="eastAsia" w:ascii="宋体" w:hAnsi="宋体" w:eastAsia="宋体" w:cs="宋体"/>
          <w:bCs/>
          <w:color w:val="auto"/>
          <w:spacing w:val="-4"/>
          <w:szCs w:val="24"/>
          <w:highlight w:val="none"/>
        </w:rPr>
        <w:t>封面</w:t>
      </w:r>
      <w:r>
        <w:rPr>
          <w:color w:val="auto"/>
          <w:highlight w:val="none"/>
        </w:rPr>
        <w:tab/>
      </w:r>
      <w:r>
        <w:rPr>
          <w:color w:val="auto"/>
          <w:highlight w:val="none"/>
        </w:rPr>
        <w:fldChar w:fldCharType="begin"/>
      </w:r>
      <w:r>
        <w:rPr>
          <w:color w:val="auto"/>
          <w:highlight w:val="none"/>
        </w:rPr>
        <w:instrText xml:space="preserve"> PAGEREF _Toc3048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5CE12695">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"_Toc18135" </w:instrText>
      </w:r>
      <w:r>
        <w:rPr>
          <w:color w:val="auto"/>
          <w:highlight w:val="none"/>
        </w:rPr>
        <w:fldChar w:fldCharType="separate"/>
      </w:r>
      <w:r>
        <w:rPr>
          <w:rFonts w:hint="eastAsia" w:ascii="宋体" w:hAnsi="宋体" w:eastAsia="宋体" w:cs="宋体"/>
          <w:bCs/>
          <w:color w:val="auto"/>
          <w:spacing w:val="-4"/>
          <w:szCs w:val="24"/>
          <w:highlight w:val="none"/>
        </w:rPr>
        <w:t>格式二 投标函</w:t>
      </w:r>
      <w:r>
        <w:rPr>
          <w:color w:val="auto"/>
          <w:highlight w:val="none"/>
        </w:rPr>
        <w:tab/>
      </w:r>
      <w:r>
        <w:rPr>
          <w:color w:val="auto"/>
          <w:highlight w:val="none"/>
        </w:rPr>
        <w:fldChar w:fldCharType="begin"/>
      </w:r>
      <w:r>
        <w:rPr>
          <w:color w:val="auto"/>
          <w:highlight w:val="none"/>
        </w:rPr>
        <w:instrText xml:space="preserve"> PAGEREF _Toc18135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4491F8E5">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"_Toc27061" </w:instrText>
      </w:r>
      <w:r>
        <w:rPr>
          <w:color w:val="auto"/>
          <w:highlight w:val="none"/>
        </w:rPr>
        <w:fldChar w:fldCharType="separate"/>
      </w:r>
      <w:r>
        <w:rPr>
          <w:rFonts w:hint="eastAsia" w:ascii="宋体" w:hAnsi="宋体" w:eastAsia="宋体" w:cs="宋体"/>
          <w:bCs/>
          <w:color w:val="auto"/>
          <w:spacing w:val="-4"/>
          <w:szCs w:val="24"/>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_Toc27061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2F065012">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"_Toc29895" </w:instrText>
      </w:r>
      <w:r>
        <w:rPr>
          <w:color w:val="auto"/>
          <w:highlight w:val="none"/>
        </w:rPr>
        <w:fldChar w:fldCharType="separate"/>
      </w:r>
      <w:r>
        <w:rPr>
          <w:rFonts w:hint="eastAsia" w:ascii="宋体" w:hAnsi="宋体" w:eastAsia="宋体" w:cs="宋体"/>
          <w:bCs/>
          <w:color w:val="auto"/>
          <w:spacing w:val="-4"/>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_Toc29895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203A8514">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"_Toc27773" </w:instrText>
      </w:r>
      <w:r>
        <w:rPr>
          <w:color w:val="auto"/>
          <w:highlight w:val="none"/>
        </w:rPr>
        <w:fldChar w:fldCharType="separate"/>
      </w:r>
      <w:r>
        <w:rPr>
          <w:rFonts w:hint="eastAsia" w:ascii="宋体" w:hAnsi="宋体" w:eastAsia="宋体" w:cs="宋体"/>
          <w:bCs/>
          <w:color w:val="auto"/>
          <w:spacing w:val="-4"/>
          <w:szCs w:val="24"/>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_Toc27773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00100F22">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"_Toc7881" </w:instrText>
      </w:r>
      <w:r>
        <w:rPr>
          <w:color w:val="auto"/>
          <w:highlight w:val="none"/>
        </w:rPr>
        <w:fldChar w:fldCharType="separate"/>
      </w:r>
      <w:r>
        <w:rPr>
          <w:rFonts w:hint="eastAsia" w:ascii="宋体" w:hAnsi="宋体" w:eastAsia="宋体" w:cs="宋体"/>
          <w:bCs/>
          <w:color w:val="auto"/>
          <w:spacing w:val="-4"/>
          <w:szCs w:val="24"/>
          <w:highlight w:val="none"/>
        </w:rPr>
        <w:t>格式六 联合体协议书（本项目不适用）</w:t>
      </w:r>
      <w:r>
        <w:rPr>
          <w:color w:val="auto"/>
          <w:highlight w:val="none"/>
        </w:rPr>
        <w:tab/>
      </w:r>
      <w:r>
        <w:rPr>
          <w:color w:val="auto"/>
          <w:highlight w:val="none"/>
        </w:rPr>
        <w:fldChar w:fldCharType="begin"/>
      </w:r>
      <w:r>
        <w:rPr>
          <w:color w:val="auto"/>
          <w:highlight w:val="none"/>
        </w:rPr>
        <w:instrText xml:space="preserve"> PAGEREF _Toc7881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03214E0B">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"_Toc20234" </w:instrText>
      </w:r>
      <w:r>
        <w:rPr>
          <w:color w:val="auto"/>
          <w:highlight w:val="none"/>
        </w:rPr>
        <w:fldChar w:fldCharType="separate"/>
      </w:r>
      <w:r>
        <w:rPr>
          <w:rFonts w:hint="eastAsia" w:ascii="宋体" w:hAnsi="宋体" w:eastAsia="宋体" w:cs="宋体"/>
          <w:bCs/>
          <w:color w:val="auto"/>
          <w:spacing w:val="-4"/>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_Toc20234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2FBBA270">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"_Toc28295" </w:instrText>
      </w:r>
      <w:r>
        <w:rPr>
          <w:color w:val="auto"/>
          <w:highlight w:val="none"/>
        </w:rPr>
        <w:fldChar w:fldCharType="separate"/>
      </w:r>
      <w:r>
        <w:rPr>
          <w:rFonts w:hint="eastAsia" w:ascii="宋体" w:hAnsi="宋体" w:eastAsia="宋体" w:cs="宋体"/>
          <w:bCs/>
          <w:color w:val="auto"/>
          <w:spacing w:val="-4"/>
          <w:szCs w:val="24"/>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_Toc28295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4C536AC9">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"_Toc11843" </w:instrText>
      </w:r>
      <w:r>
        <w:rPr>
          <w:color w:val="auto"/>
          <w:highlight w:val="none"/>
        </w:rPr>
        <w:fldChar w:fldCharType="separate"/>
      </w:r>
      <w:r>
        <w:rPr>
          <w:rFonts w:hint="eastAsia" w:ascii="宋体" w:hAnsi="宋体" w:eastAsia="宋体" w:cs="宋体"/>
          <w:bCs/>
          <w:color w:val="auto"/>
          <w:spacing w:val="-4"/>
          <w:szCs w:val="24"/>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_Toc11843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37348F51">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"_Toc18342" </w:instrText>
      </w:r>
      <w:r>
        <w:rPr>
          <w:color w:val="auto"/>
          <w:highlight w:val="none"/>
        </w:rPr>
        <w:fldChar w:fldCharType="separate"/>
      </w:r>
      <w:r>
        <w:rPr>
          <w:rFonts w:hint="eastAsia" w:ascii="宋体" w:hAnsi="宋体" w:eastAsia="宋体" w:cs="宋体"/>
          <w:bCs/>
          <w:color w:val="auto"/>
          <w:spacing w:val="-4"/>
          <w:szCs w:val="24"/>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_Toc18342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766AD849">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"_Toc6186" </w:instrText>
      </w:r>
      <w:r>
        <w:rPr>
          <w:color w:val="auto"/>
          <w:highlight w:val="none"/>
        </w:rPr>
        <w:fldChar w:fldCharType="separate"/>
      </w:r>
      <w:r>
        <w:rPr>
          <w:rFonts w:hint="eastAsia" w:ascii="宋体" w:hAnsi="宋体" w:eastAsia="宋体" w:cs="宋体"/>
          <w:bCs/>
          <w:color w:val="auto"/>
          <w:spacing w:val="-4"/>
          <w:szCs w:val="24"/>
          <w:highlight w:val="none"/>
        </w:rPr>
        <w:t>格式十一 项目管理机构组成表</w:t>
      </w:r>
      <w:r>
        <w:rPr>
          <w:color w:val="auto"/>
          <w:highlight w:val="none"/>
        </w:rPr>
        <w:tab/>
      </w:r>
      <w:r>
        <w:rPr>
          <w:color w:val="auto"/>
          <w:highlight w:val="none"/>
        </w:rPr>
        <w:fldChar w:fldCharType="begin"/>
      </w:r>
      <w:r>
        <w:rPr>
          <w:color w:val="auto"/>
          <w:highlight w:val="none"/>
        </w:rPr>
        <w:instrText xml:space="preserve"> PAGEREF _Toc6186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7BF85BC2">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"_Toc7499" </w:instrText>
      </w:r>
      <w:r>
        <w:rPr>
          <w:color w:val="auto"/>
          <w:highlight w:val="none"/>
        </w:rPr>
        <w:fldChar w:fldCharType="separate"/>
      </w:r>
      <w:r>
        <w:rPr>
          <w:rFonts w:hint="eastAsia" w:ascii="宋体" w:hAnsi="宋体" w:eastAsia="宋体" w:cs="宋体"/>
          <w:bCs/>
          <w:color w:val="auto"/>
          <w:spacing w:val="-4"/>
          <w:szCs w:val="24"/>
          <w:highlight w:val="none"/>
        </w:rPr>
        <w:t>格式十二 建造师查询页（有效期+建造师签字）</w:t>
      </w:r>
      <w:r>
        <w:rPr>
          <w:color w:val="auto"/>
          <w:highlight w:val="none"/>
        </w:rPr>
        <w:tab/>
      </w:r>
      <w:r>
        <w:rPr>
          <w:color w:val="auto"/>
          <w:highlight w:val="none"/>
        </w:rPr>
        <w:fldChar w:fldCharType="begin"/>
      </w:r>
      <w:r>
        <w:rPr>
          <w:color w:val="auto"/>
          <w:highlight w:val="none"/>
        </w:rPr>
        <w:instrText xml:space="preserve"> PAGEREF _Toc7499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01E50968">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"_Toc973" </w:instrText>
      </w:r>
      <w:r>
        <w:rPr>
          <w:color w:val="auto"/>
          <w:highlight w:val="none"/>
        </w:rPr>
        <w:fldChar w:fldCharType="separate"/>
      </w:r>
      <w:r>
        <w:rPr>
          <w:rFonts w:hint="eastAsia" w:ascii="宋体" w:hAnsi="宋体" w:eastAsia="宋体" w:cs="宋体"/>
          <w:bCs/>
          <w:color w:val="auto"/>
          <w:spacing w:val="-4"/>
          <w:szCs w:val="24"/>
          <w:highlight w:val="none"/>
        </w:rPr>
        <w:t>格式十三：</w:t>
      </w:r>
      <w:r>
        <w:rPr>
          <w:rFonts w:hint="eastAsia" w:ascii="宋体" w:hAnsi="宋体" w:eastAsia="宋体" w:cs="宋体"/>
          <w:bCs/>
          <w:color w:val="auto"/>
          <w:spacing w:val="7"/>
          <w:szCs w:val="22"/>
          <w:highlight w:val="none"/>
        </w:rPr>
        <w:t>危险性较大的分部分项工程清单及超过一定规模的危险性较大的</w:t>
      </w:r>
      <w:r>
        <w:rPr>
          <w:rFonts w:hint="eastAsia" w:ascii="宋体" w:hAnsi="宋体" w:eastAsia="宋体" w:cs="宋体"/>
          <w:bCs/>
          <w:color w:val="auto"/>
          <w:spacing w:val="5"/>
          <w:szCs w:val="22"/>
          <w:highlight w:val="none"/>
        </w:rPr>
        <w:t>分部分项工程清单</w:t>
      </w:r>
      <w:r>
        <w:rPr>
          <w:color w:val="auto"/>
          <w:highlight w:val="none"/>
        </w:rPr>
        <w:tab/>
      </w:r>
      <w:r>
        <w:rPr>
          <w:color w:val="auto"/>
          <w:highlight w:val="none"/>
        </w:rPr>
        <w:fldChar w:fldCharType="begin"/>
      </w:r>
      <w:r>
        <w:rPr>
          <w:color w:val="auto"/>
          <w:highlight w:val="none"/>
        </w:rPr>
        <w:instrText xml:space="preserve"> PAGEREF _Toc973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4AA68BDC">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"_Toc8388" </w:instrText>
      </w:r>
      <w:r>
        <w:rPr>
          <w:color w:val="auto"/>
          <w:highlight w:val="none"/>
        </w:rPr>
        <w:fldChar w:fldCharType="separate"/>
      </w:r>
      <w:r>
        <w:rPr>
          <w:rFonts w:hint="eastAsia" w:ascii="宋体" w:hAnsi="宋体" w:eastAsia="宋体" w:cs="宋体"/>
          <w:bCs/>
          <w:color w:val="auto"/>
          <w:spacing w:val="-4"/>
          <w:szCs w:val="24"/>
          <w:highlight w:val="none"/>
        </w:rPr>
        <w:t>格式十四  投标保证金信用承诺函</w:t>
      </w:r>
      <w:r>
        <w:rPr>
          <w:color w:val="auto"/>
          <w:highlight w:val="none"/>
        </w:rPr>
        <w:tab/>
      </w:r>
      <w:r>
        <w:rPr>
          <w:color w:val="auto"/>
          <w:highlight w:val="none"/>
        </w:rPr>
        <w:fldChar w:fldCharType="begin"/>
      </w:r>
      <w:r>
        <w:rPr>
          <w:color w:val="auto"/>
          <w:highlight w:val="none"/>
        </w:rPr>
        <w:instrText xml:space="preserve"> PAGEREF _Toc8388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72504FC9">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"_Toc31312" </w:instrText>
      </w:r>
      <w:r>
        <w:rPr>
          <w:color w:val="auto"/>
          <w:highlight w:val="none"/>
        </w:rPr>
        <w:fldChar w:fldCharType="separate"/>
      </w:r>
      <w:r>
        <w:rPr>
          <w:rFonts w:hint="eastAsia" w:ascii="宋体" w:hAnsi="宋体" w:eastAsia="宋体" w:cs="宋体"/>
          <w:bCs/>
          <w:color w:val="auto"/>
          <w:spacing w:val="-4"/>
          <w:szCs w:val="24"/>
          <w:highlight w:val="none"/>
        </w:rPr>
        <w:t>格式十</w:t>
      </w:r>
      <w:r>
        <w:rPr>
          <w:rFonts w:hint="eastAsia" w:ascii="宋体" w:hAnsi="宋体" w:eastAsia="宋体" w:cs="宋体"/>
          <w:bCs/>
          <w:color w:val="auto"/>
          <w:spacing w:val="-4"/>
          <w:szCs w:val="24"/>
          <w:highlight w:val="none"/>
          <w:lang w:eastAsia="zh-CN"/>
        </w:rPr>
        <w:t>五</w:t>
      </w:r>
      <w:r>
        <w:rPr>
          <w:rFonts w:hint="eastAsia" w:ascii="宋体" w:hAnsi="宋体" w:eastAsia="宋体" w:cs="宋体"/>
          <w:bCs/>
          <w:color w:val="auto"/>
          <w:spacing w:val="-4"/>
          <w:szCs w:val="24"/>
          <w:highlight w:val="none"/>
        </w:rPr>
        <w:t xml:space="preserve">  原件一览表</w:t>
      </w:r>
      <w:r>
        <w:rPr>
          <w:color w:val="auto"/>
          <w:highlight w:val="none"/>
        </w:rPr>
        <w:tab/>
      </w:r>
      <w:r>
        <w:rPr>
          <w:color w:val="auto"/>
          <w:highlight w:val="none"/>
        </w:rPr>
        <w:fldChar w:fldCharType="begin"/>
      </w:r>
      <w:r>
        <w:rPr>
          <w:color w:val="auto"/>
          <w:highlight w:val="none"/>
        </w:rPr>
        <w:instrText xml:space="preserve"> PAGEREF _Toc31312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0E11D333">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"_Toc12982" </w:instrText>
      </w:r>
      <w:r>
        <w:rPr>
          <w:color w:val="auto"/>
          <w:highlight w:val="none"/>
        </w:rPr>
        <w:fldChar w:fldCharType="separate"/>
      </w:r>
      <w:r>
        <w:rPr>
          <w:rFonts w:hint="eastAsia" w:ascii="宋体" w:hAnsi="宋体" w:eastAsia="宋体" w:cs="宋体"/>
          <w:bCs/>
          <w:color w:val="auto"/>
          <w:spacing w:val="-4"/>
          <w:szCs w:val="24"/>
          <w:highlight w:val="none"/>
          <w:lang w:eastAsia="zh-CN"/>
        </w:rPr>
        <w:t>格式十六 定标因素评审资料</w:t>
      </w:r>
      <w:r>
        <w:rPr>
          <w:color w:val="auto"/>
          <w:highlight w:val="none"/>
        </w:rPr>
        <w:tab/>
      </w:r>
      <w:r>
        <w:rPr>
          <w:color w:val="auto"/>
          <w:highlight w:val="none"/>
        </w:rPr>
        <w:fldChar w:fldCharType="begin"/>
      </w:r>
      <w:r>
        <w:rPr>
          <w:color w:val="auto"/>
          <w:highlight w:val="none"/>
        </w:rPr>
        <w:instrText xml:space="preserve"> PAGEREF _Toc12982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5CE004B2">
      <w:pPr>
        <w:pStyle w:val="7"/>
        <w:tabs>
          <w:tab w:val="right" w:leader="dot" w:pos="9746"/>
        </w:tabs>
        <w:rPr>
          <w:color w:val="auto"/>
          <w:highlight w:val="none"/>
        </w:rPr>
      </w:pPr>
      <w:r>
        <w:rPr>
          <w:color w:val="auto"/>
          <w:highlight w:val="none"/>
        </w:rPr>
        <w:fldChar w:fldCharType="begin"/>
      </w:r>
      <w:r>
        <w:rPr>
          <w:color w:val="auto"/>
          <w:highlight w:val="none"/>
        </w:rPr>
        <w:instrText xml:space="preserve"> HYPERLINK \l "_Toc1378" </w:instrText>
      </w:r>
      <w:r>
        <w:rPr>
          <w:color w:val="auto"/>
          <w:highlight w:val="none"/>
        </w:rPr>
        <w:fldChar w:fldCharType="separate"/>
      </w:r>
      <w:r>
        <w:rPr>
          <w:rFonts w:hint="eastAsia" w:ascii="宋体" w:hAnsi="宋体" w:eastAsia="宋体" w:cs="宋体"/>
          <w:bCs/>
          <w:color w:val="auto"/>
          <w:spacing w:val="-4"/>
          <w:szCs w:val="24"/>
          <w:highlight w:val="none"/>
          <w:lang w:eastAsia="zh-CN"/>
        </w:rPr>
        <w:t>定标因素评审资料</w:t>
      </w:r>
      <w:r>
        <w:rPr>
          <w:color w:val="auto"/>
          <w:highlight w:val="none"/>
        </w:rPr>
        <w:tab/>
      </w:r>
      <w:r>
        <w:rPr>
          <w:color w:val="auto"/>
          <w:highlight w:val="none"/>
        </w:rPr>
        <w:fldChar w:fldCharType="begin"/>
      </w:r>
      <w:r>
        <w:rPr>
          <w:color w:val="auto"/>
          <w:highlight w:val="none"/>
        </w:rPr>
        <w:instrText xml:space="preserve"> PAGEREF _Toc1378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19211136">
      <w:pPr>
        <w:pStyle w:val="11"/>
        <w:tabs>
          <w:tab w:val="right" w:leader="dot" w:pos="9746"/>
        </w:tabs>
        <w:rPr>
          <w:color w:val="auto"/>
          <w:highlight w:val="none"/>
        </w:rPr>
      </w:pPr>
      <w:r>
        <w:rPr>
          <w:color w:val="auto"/>
          <w:highlight w:val="none"/>
        </w:rPr>
        <w:fldChar w:fldCharType="begin"/>
      </w:r>
      <w:r>
        <w:rPr>
          <w:color w:val="auto"/>
          <w:highlight w:val="none"/>
        </w:rPr>
        <w:instrText xml:space="preserve"> HYPERLINK \l "_Toc5080" </w:instrText>
      </w:r>
      <w:r>
        <w:rPr>
          <w:color w:val="auto"/>
          <w:highlight w:val="none"/>
        </w:rPr>
        <w:fldChar w:fldCharType="separate"/>
      </w:r>
      <w:r>
        <w:rPr>
          <w:rFonts w:hint="eastAsia" w:ascii="宋体" w:hAnsi="宋体" w:eastAsia="宋体" w:cs="宋体"/>
          <w:bCs/>
          <w:color w:val="auto"/>
          <w:spacing w:val="-3"/>
          <w:szCs w:val="24"/>
          <w:highlight w:val="none"/>
        </w:rPr>
        <w:t>第七章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建设工程施工合同</w:t>
      </w:r>
      <w:r>
        <w:rPr>
          <w:color w:val="auto"/>
          <w:highlight w:val="none"/>
        </w:rPr>
        <w:tab/>
      </w:r>
      <w:r>
        <w:rPr>
          <w:color w:val="auto"/>
          <w:highlight w:val="none"/>
        </w:rPr>
        <w:fldChar w:fldCharType="begin"/>
      </w:r>
      <w:r>
        <w:rPr>
          <w:color w:val="auto"/>
          <w:highlight w:val="none"/>
        </w:rPr>
        <w:instrText xml:space="preserve"> PAGEREF _Toc5080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249DF15A">
      <w:pPr>
        <w:widowControl w:val="0"/>
        <w:kinsoku/>
        <w:wordWrap w:val="0"/>
        <w:topLinePunct/>
        <w:autoSpaceDE/>
        <w:autoSpaceDN/>
        <w:spacing w:line="360" w:lineRule="auto"/>
        <w:ind w:right="84" w:rightChars="40"/>
        <w:jc w:val="center"/>
        <w:rPr>
          <w:rFonts w:hint="eastAsia" w:ascii="宋体" w:hAnsi="宋体" w:eastAsia="宋体" w:cs="宋体"/>
          <w:color w:val="auto"/>
          <w:sz w:val="24"/>
          <w:szCs w:val="24"/>
          <w:highlight w:val="none"/>
        </w:rPr>
        <w:sectPr>
          <w:footerReference r:id="rId5" w:type="default"/>
          <w:pgSz w:w="11906" w:h="16839"/>
          <w:pgMar w:top="1440" w:right="1080" w:bottom="1440" w:left="1080" w:header="1200" w:footer="0" w:gutter="0"/>
          <w:pgNumType w:start="1"/>
          <w:cols w:space="720" w:num="1"/>
        </w:sectPr>
      </w:pPr>
      <w:r>
        <w:rPr>
          <w:rFonts w:hint="eastAsia" w:ascii="宋体" w:hAnsi="宋体" w:eastAsia="宋体" w:cs="宋体"/>
          <w:color w:val="auto"/>
          <w:highlight w:val="none"/>
        </w:rPr>
        <w:fldChar w:fldCharType="end"/>
      </w:r>
    </w:p>
    <w:p w14:paraId="5A40CE07">
      <w:pPr>
        <w:widowControl w:val="0"/>
        <w:kinsoku/>
        <w:wordWrap w:val="0"/>
        <w:topLinePunct/>
        <w:autoSpaceDE/>
        <w:autoSpaceDN/>
        <w:spacing w:before="78" w:line="219" w:lineRule="auto"/>
        <w:ind w:left="3416" w:right="84" w:rightChars="40"/>
        <w:outlineLvl w:val="0"/>
        <w:rPr>
          <w:rFonts w:hint="eastAsia" w:ascii="宋体" w:hAnsi="宋体" w:eastAsia="宋体" w:cs="宋体"/>
          <w:color w:val="auto"/>
          <w:sz w:val="24"/>
          <w:szCs w:val="24"/>
          <w:highlight w:val="none"/>
          <w:lang w:eastAsia="zh-CN"/>
        </w:rPr>
      </w:pPr>
      <w:bookmarkStart w:id="0" w:name="bookmark1"/>
      <w:bookmarkEnd w:id="0"/>
      <w:bookmarkStart w:id="1" w:name="_Toc22461"/>
      <w:r>
        <w:rPr>
          <w:rFonts w:hint="eastAsia" w:ascii="宋体" w:hAnsi="宋体" w:eastAsia="宋体" w:cs="宋体"/>
          <w:b/>
          <w:bCs/>
          <w:color w:val="auto"/>
          <w:spacing w:val="-3"/>
          <w:sz w:val="24"/>
          <w:szCs w:val="24"/>
          <w:highlight w:val="none"/>
          <w:lang w:eastAsia="zh-CN"/>
        </w:rPr>
        <w:t>第一章</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投标人须知</w:t>
      </w:r>
      <w:bookmarkEnd w:id="1"/>
    </w:p>
    <w:p w14:paraId="032CD590">
      <w:pPr>
        <w:widowControl w:val="0"/>
        <w:kinsoku/>
        <w:wordWrap w:val="0"/>
        <w:topLinePunct/>
        <w:autoSpaceDE/>
        <w:autoSpaceDN/>
        <w:spacing w:before="156" w:line="219" w:lineRule="auto"/>
        <w:ind w:left="17" w:right="84" w:rightChars="40"/>
        <w:outlineLvl w:val="1"/>
        <w:rPr>
          <w:rFonts w:hint="eastAsia" w:ascii="宋体" w:hAnsi="宋体" w:eastAsia="宋体" w:cs="宋体"/>
          <w:color w:val="auto"/>
          <w:sz w:val="24"/>
          <w:szCs w:val="24"/>
          <w:highlight w:val="none"/>
          <w:lang w:eastAsia="zh-CN"/>
        </w:rPr>
      </w:pPr>
      <w:bookmarkStart w:id="2" w:name="bookmark3"/>
      <w:bookmarkEnd w:id="2"/>
      <w:bookmarkStart w:id="3" w:name="_Toc25045"/>
      <w:r>
        <w:rPr>
          <w:rFonts w:hint="eastAsia" w:ascii="宋体" w:hAnsi="宋体" w:eastAsia="宋体" w:cs="宋体"/>
          <w:b/>
          <w:bCs/>
          <w:color w:val="auto"/>
          <w:spacing w:val="-3"/>
          <w:sz w:val="24"/>
          <w:szCs w:val="24"/>
          <w:highlight w:val="none"/>
          <w:lang w:eastAsia="zh-CN"/>
        </w:rPr>
        <w:t>第一节</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投标人须知前附表</w:t>
      </w:r>
      <w:bookmarkEnd w:id="3"/>
    </w:p>
    <w:p w14:paraId="6A09A1D1">
      <w:pPr>
        <w:widowControl w:val="0"/>
        <w:kinsoku/>
        <w:wordWrap w:val="0"/>
        <w:topLinePunct/>
        <w:autoSpaceDE/>
        <w:autoSpaceDN/>
        <w:spacing w:before="25"/>
        <w:ind w:right="84" w:rightChars="40"/>
        <w:rPr>
          <w:rFonts w:hint="eastAsia" w:ascii="宋体" w:hAnsi="宋体" w:eastAsia="宋体" w:cs="宋体"/>
          <w:color w:val="auto"/>
          <w:highlight w:val="none"/>
          <w:lang w:eastAsia="zh-CN"/>
        </w:rPr>
      </w:pPr>
    </w:p>
    <w:tbl>
      <w:tblPr>
        <w:tblStyle w:val="15"/>
        <w:tblW w:w="100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8"/>
        <w:gridCol w:w="1845"/>
        <w:gridCol w:w="7444"/>
      </w:tblGrid>
      <w:tr w14:paraId="5963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tcPr>
          <w:p w14:paraId="0E91CB16">
            <w:pPr>
              <w:widowControl w:val="0"/>
              <w:kinsoku/>
              <w:wordWrap w:val="0"/>
              <w:topLinePunct/>
              <w:autoSpaceDE/>
              <w:autoSpaceDN/>
              <w:spacing w:before="203" w:line="209" w:lineRule="auto"/>
              <w:ind w:right="84" w:rightChars="4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845" w:type="dxa"/>
            <w:vAlign w:val="center"/>
          </w:tcPr>
          <w:p w14:paraId="0A28D4A6">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内容</w:t>
            </w:r>
          </w:p>
        </w:tc>
        <w:tc>
          <w:tcPr>
            <w:tcW w:w="7444" w:type="dxa"/>
            <w:vAlign w:val="center"/>
          </w:tcPr>
          <w:p w14:paraId="5B72ACFC">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说明与要求</w:t>
            </w:r>
          </w:p>
        </w:tc>
      </w:tr>
      <w:tr w14:paraId="28E5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4AEB6FF6">
            <w:pPr>
              <w:widowControl w:val="0"/>
              <w:kinsoku/>
              <w:wordWrap w:val="0"/>
              <w:topLinePunct/>
              <w:autoSpaceDE/>
              <w:autoSpaceDN/>
              <w:spacing w:before="223" w:line="195" w:lineRule="auto"/>
              <w:ind w:right="84" w:rightChars="40"/>
              <w:jc w:val="center"/>
              <w:rPr>
                <w:rFonts w:hint="eastAsia" w:asciiTheme="minorEastAsia" w:hAnsiTheme="minorEastAsia" w:eastAsiaTheme="minorEastAsia" w:cstheme="minorEastAsia"/>
                <w:color w:val="auto"/>
                <w:sz w:val="24"/>
                <w:szCs w:val="24"/>
                <w:highlight w:val="none"/>
              </w:rPr>
            </w:pPr>
            <w:bookmarkStart w:id="4" w:name="OLE_LINK2" w:colFirst="2" w:colLast="2"/>
            <w:r>
              <w:rPr>
                <w:rFonts w:hint="eastAsia" w:asciiTheme="minorEastAsia" w:hAnsiTheme="minorEastAsia" w:eastAsiaTheme="minorEastAsia" w:cstheme="minorEastAsia"/>
                <w:color w:val="auto"/>
                <w:sz w:val="24"/>
                <w:szCs w:val="24"/>
                <w:highlight w:val="none"/>
              </w:rPr>
              <w:t>1</w:t>
            </w:r>
          </w:p>
        </w:tc>
        <w:tc>
          <w:tcPr>
            <w:tcW w:w="1845" w:type="dxa"/>
            <w:vAlign w:val="center"/>
          </w:tcPr>
          <w:p w14:paraId="45331BE4">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p>
        </w:tc>
        <w:tc>
          <w:tcPr>
            <w:tcW w:w="7444" w:type="dxa"/>
            <w:vAlign w:val="center"/>
          </w:tcPr>
          <w:p w14:paraId="54C1C667">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翁源产业园区产城融合基础设施配套项目（商务中心区配套运动设施）施工</w:t>
            </w:r>
          </w:p>
        </w:tc>
      </w:tr>
      <w:tr w14:paraId="66C4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002EC67E">
            <w:pPr>
              <w:widowControl w:val="0"/>
              <w:kinsoku/>
              <w:wordWrap w:val="0"/>
              <w:topLinePunct/>
              <w:autoSpaceDE/>
              <w:autoSpaceDN/>
              <w:spacing w:before="222"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845" w:type="dxa"/>
            <w:vAlign w:val="center"/>
          </w:tcPr>
          <w:p w14:paraId="1D81820E">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项目业主</w:t>
            </w:r>
          </w:p>
        </w:tc>
        <w:tc>
          <w:tcPr>
            <w:tcW w:w="7444" w:type="dxa"/>
            <w:vAlign w:val="center"/>
          </w:tcPr>
          <w:p w14:paraId="0C6701FF">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广东翁源经济开发区管理委员会</w:t>
            </w:r>
          </w:p>
        </w:tc>
      </w:tr>
      <w:tr w14:paraId="3FB2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1361AFC7">
            <w:pPr>
              <w:widowControl w:val="0"/>
              <w:kinsoku/>
              <w:wordWrap w:val="0"/>
              <w:topLinePunct/>
              <w:autoSpaceDE/>
              <w:autoSpaceDN/>
              <w:spacing w:before="58"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45" w:type="dxa"/>
            <w:vAlign w:val="center"/>
          </w:tcPr>
          <w:p w14:paraId="25A12B0E">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项目批准部门及项目批准文号</w:t>
            </w:r>
          </w:p>
        </w:tc>
        <w:tc>
          <w:tcPr>
            <w:tcW w:w="7444" w:type="dxa"/>
            <w:vAlign w:val="center"/>
          </w:tcPr>
          <w:p w14:paraId="64B9A262">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翁发改投审〔2021〕13</w:t>
            </w:r>
            <w:r>
              <w:rPr>
                <w:rFonts w:hint="eastAsia" w:asciiTheme="minorEastAsia" w:hAnsiTheme="minorEastAsia" w:eastAsiaTheme="minorEastAsia" w:cstheme="minorEastAsia"/>
                <w:color w:val="auto"/>
                <w:sz w:val="24"/>
                <w:szCs w:val="24"/>
                <w:highlight w:val="none"/>
                <w:lang w:val="en-US" w:eastAsia="zh-CN"/>
              </w:rPr>
              <w:t>号</w:t>
            </w:r>
          </w:p>
          <w:p w14:paraId="25B64ADB">
            <w:pPr>
              <w:widowControl w:val="0"/>
              <w:kinsoku/>
              <w:wordWrap w:val="0"/>
              <w:topLinePunct/>
              <w:autoSpaceDE/>
              <w:autoSpaceDN/>
              <w:spacing w:line="400" w:lineRule="exact"/>
              <w:ind w:right="84" w:rightChars="40" w:firstLine="240" w:firstLineChars="1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翁源县发展和改革局</w:t>
            </w:r>
            <w:r>
              <w:rPr>
                <w:rFonts w:hint="eastAsia" w:asciiTheme="minorEastAsia" w:hAnsiTheme="minorEastAsia" w:eastAsiaTheme="minorEastAsia" w:cstheme="minorEastAsia"/>
                <w:color w:val="auto"/>
                <w:sz w:val="24"/>
                <w:szCs w:val="24"/>
                <w:highlight w:val="none"/>
                <w:lang w:val="en-US" w:eastAsia="zh-CN"/>
              </w:rPr>
              <w:t xml:space="preserve">  翁发改投审〔2025〕50号</w:t>
            </w:r>
          </w:p>
          <w:p w14:paraId="32FD6FAF">
            <w:pPr>
              <w:widowControl w:val="0"/>
              <w:kinsoku/>
              <w:wordWrap w:val="0"/>
              <w:topLinePunct/>
              <w:autoSpaceDE/>
              <w:autoSpaceDN/>
              <w:spacing w:line="400" w:lineRule="exact"/>
              <w:ind w:right="84" w:rightChars="40" w:firstLine="2613" w:firstLineChars="1089"/>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翁发改投审〔2026〕21号</w:t>
            </w:r>
          </w:p>
        </w:tc>
      </w:tr>
      <w:tr w14:paraId="66CE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38C810EC">
            <w:pPr>
              <w:widowControl w:val="0"/>
              <w:kinsoku/>
              <w:wordWrap w:val="0"/>
              <w:topLinePunct/>
              <w:autoSpaceDE/>
              <w:autoSpaceDN/>
              <w:spacing w:before="225"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w:t>
            </w:r>
          </w:p>
        </w:tc>
        <w:tc>
          <w:tcPr>
            <w:tcW w:w="1845" w:type="dxa"/>
            <w:vAlign w:val="center"/>
          </w:tcPr>
          <w:p w14:paraId="6E3E1090">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建设地点</w:t>
            </w:r>
          </w:p>
        </w:tc>
        <w:tc>
          <w:tcPr>
            <w:tcW w:w="7444" w:type="dxa"/>
            <w:tcMar>
              <w:top w:w="0" w:type="dxa"/>
              <w:left w:w="0" w:type="dxa"/>
              <w:bottom w:w="0" w:type="dxa"/>
              <w:right w:w="0" w:type="dxa"/>
            </w:tcMar>
            <w:vAlign w:val="center"/>
          </w:tcPr>
          <w:p w14:paraId="5E0E548E">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翁源产业园区</w:t>
            </w:r>
          </w:p>
        </w:tc>
      </w:tr>
      <w:tr w14:paraId="2863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2142918C">
            <w:pPr>
              <w:widowControl w:val="0"/>
              <w:kinsoku/>
              <w:wordWrap w:val="0"/>
              <w:topLinePunct/>
              <w:autoSpaceDE/>
              <w:autoSpaceDN/>
              <w:spacing w:before="226" w:line="192"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45" w:type="dxa"/>
            <w:vAlign w:val="center"/>
          </w:tcPr>
          <w:p w14:paraId="11D66AC6">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项目代码</w:t>
            </w:r>
          </w:p>
        </w:tc>
        <w:tc>
          <w:tcPr>
            <w:tcW w:w="7444" w:type="dxa"/>
            <w:vAlign w:val="center"/>
          </w:tcPr>
          <w:p w14:paraId="69CAE945">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2110-440229-04-01-834756</w:t>
            </w:r>
          </w:p>
        </w:tc>
      </w:tr>
      <w:tr w14:paraId="4E52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1E02BE0D">
            <w:pPr>
              <w:widowControl w:val="0"/>
              <w:kinsoku/>
              <w:wordWrap w:val="0"/>
              <w:topLinePunct/>
              <w:autoSpaceDE/>
              <w:autoSpaceDN/>
              <w:spacing w:before="58"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845" w:type="dxa"/>
            <w:vAlign w:val="center"/>
          </w:tcPr>
          <w:p w14:paraId="6A41C7EB">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资金来源及落实</w:t>
            </w:r>
          </w:p>
          <w:p w14:paraId="789F8258">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情况</w:t>
            </w:r>
          </w:p>
        </w:tc>
        <w:tc>
          <w:tcPr>
            <w:tcW w:w="7444" w:type="dxa"/>
            <w:vAlign w:val="center"/>
          </w:tcPr>
          <w:p w14:paraId="1A587377">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专项债券和县级统筹资金解决，100%</w:t>
            </w:r>
          </w:p>
        </w:tc>
      </w:tr>
      <w:tr w14:paraId="1D3F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28" w:type="dxa"/>
            <w:vAlign w:val="center"/>
          </w:tcPr>
          <w:p w14:paraId="48948FBC">
            <w:pPr>
              <w:widowControl w:val="0"/>
              <w:kinsoku/>
              <w:wordWrap w:val="0"/>
              <w:topLinePunct/>
              <w:autoSpaceDE/>
              <w:autoSpaceDN/>
              <w:spacing w:before="228" w:line="192"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845" w:type="dxa"/>
            <w:vAlign w:val="center"/>
          </w:tcPr>
          <w:p w14:paraId="065AF17F">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招标人</w:t>
            </w:r>
          </w:p>
        </w:tc>
        <w:tc>
          <w:tcPr>
            <w:tcW w:w="7444" w:type="dxa"/>
            <w:vAlign w:val="center"/>
          </w:tcPr>
          <w:p w14:paraId="69EF5293">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翁源县公共资产管理中心</w:t>
            </w:r>
          </w:p>
        </w:tc>
      </w:tr>
      <w:tr w14:paraId="7E0C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34087C9A">
            <w:pPr>
              <w:widowControl w:val="0"/>
              <w:kinsoku/>
              <w:wordWrap w:val="0"/>
              <w:topLinePunct/>
              <w:autoSpaceDE/>
              <w:autoSpaceDN/>
              <w:spacing w:before="224"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845" w:type="dxa"/>
            <w:vAlign w:val="center"/>
          </w:tcPr>
          <w:p w14:paraId="44A0F9A2">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招标代理机构</w:t>
            </w:r>
          </w:p>
        </w:tc>
        <w:tc>
          <w:tcPr>
            <w:tcW w:w="7444" w:type="dxa"/>
            <w:vAlign w:val="center"/>
          </w:tcPr>
          <w:p w14:paraId="6E95A5F3">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汇龙工程咨询有限公司</w:t>
            </w:r>
          </w:p>
        </w:tc>
      </w:tr>
      <w:tr w14:paraId="1754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36898432">
            <w:pPr>
              <w:widowControl w:val="0"/>
              <w:kinsoku/>
              <w:wordWrap w:val="0"/>
              <w:topLinePunct/>
              <w:autoSpaceDE/>
              <w:autoSpaceDN/>
              <w:spacing w:before="225"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845" w:type="dxa"/>
            <w:vAlign w:val="center"/>
          </w:tcPr>
          <w:p w14:paraId="54A14C01">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设计单位</w:t>
            </w:r>
          </w:p>
        </w:tc>
        <w:tc>
          <w:tcPr>
            <w:tcW w:w="7444" w:type="dxa"/>
            <w:vAlign w:val="center"/>
          </w:tcPr>
          <w:p w14:paraId="4AED9409">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广东省建筑设计研究院集团股份有限公司</w:t>
            </w:r>
          </w:p>
        </w:tc>
      </w:tr>
      <w:bookmarkEnd w:id="4"/>
      <w:tr w14:paraId="45D9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31877F9F">
            <w:pPr>
              <w:widowControl w:val="0"/>
              <w:kinsoku/>
              <w:wordWrap w:val="0"/>
              <w:topLinePunct/>
              <w:autoSpaceDE/>
              <w:autoSpaceDN/>
              <w:spacing w:before="245"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10</w:t>
            </w:r>
          </w:p>
        </w:tc>
        <w:tc>
          <w:tcPr>
            <w:tcW w:w="1845" w:type="dxa"/>
            <w:vAlign w:val="center"/>
          </w:tcPr>
          <w:p w14:paraId="3637C284">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造价咨询单位</w:t>
            </w:r>
          </w:p>
        </w:tc>
        <w:tc>
          <w:tcPr>
            <w:tcW w:w="7444" w:type="dxa"/>
            <w:vAlign w:val="center"/>
          </w:tcPr>
          <w:p w14:paraId="142E0DEF">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☑非全过程造价咨询  □全过程造价咨询  </w:t>
            </w:r>
          </w:p>
        </w:tc>
      </w:tr>
      <w:tr w14:paraId="0588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3B1FB87D">
            <w:pPr>
              <w:widowControl w:val="0"/>
              <w:kinsoku/>
              <w:wordWrap w:val="0"/>
              <w:topLinePunct/>
              <w:autoSpaceDE/>
              <w:autoSpaceDN/>
              <w:spacing w:before="242"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11</w:t>
            </w:r>
          </w:p>
        </w:tc>
        <w:tc>
          <w:tcPr>
            <w:tcW w:w="1845" w:type="dxa"/>
            <w:vAlign w:val="center"/>
          </w:tcPr>
          <w:p w14:paraId="4AF5690E">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监理单位</w:t>
            </w:r>
          </w:p>
        </w:tc>
        <w:tc>
          <w:tcPr>
            <w:tcW w:w="7444" w:type="dxa"/>
            <w:vAlign w:val="center"/>
          </w:tcPr>
          <w:p w14:paraId="43CC092A">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☑已确定监理单位   □未确定监理单位</w:t>
            </w:r>
          </w:p>
        </w:tc>
      </w:tr>
      <w:tr w14:paraId="315B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5D60D27E">
            <w:pPr>
              <w:widowControl w:val="0"/>
              <w:kinsoku/>
              <w:wordWrap w:val="0"/>
              <w:topLinePunct/>
              <w:autoSpaceDE/>
              <w:autoSpaceDN/>
              <w:spacing w:before="58"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1</w:t>
            </w:r>
            <w:r>
              <w:rPr>
                <w:rFonts w:hint="eastAsia" w:asciiTheme="minorEastAsia" w:hAnsiTheme="minorEastAsia" w:eastAsiaTheme="minorEastAsia" w:cstheme="minorEastAsia"/>
                <w:color w:val="auto"/>
                <w:spacing w:val="-8"/>
                <w:sz w:val="24"/>
                <w:szCs w:val="24"/>
                <w:highlight w:val="none"/>
              </w:rPr>
              <w:t>2</w:t>
            </w:r>
          </w:p>
        </w:tc>
        <w:tc>
          <w:tcPr>
            <w:tcW w:w="1845" w:type="dxa"/>
            <w:vAlign w:val="center"/>
          </w:tcPr>
          <w:p w14:paraId="66782348">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建设内容和规模</w:t>
            </w:r>
          </w:p>
        </w:tc>
        <w:tc>
          <w:tcPr>
            <w:tcW w:w="7444" w:type="dxa"/>
            <w:vAlign w:val="center"/>
          </w:tcPr>
          <w:p w14:paraId="29EE767F">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□建设规模：/</w:t>
            </w:r>
          </w:p>
          <w:p w14:paraId="3C44AAD9">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建设内容：该项目占地面积约6886平方米，建筑面积约7090平方米。主体建筑为地上二层（高度13.9米），地下一层（高度6.95米）。规划建设有五人制休闲足球场、篮球场、乒乓球场、羽毛球场（兼匹克球场）、室内游泳池、320米塑胶跑道等公共体育设施设备。</w:t>
            </w:r>
          </w:p>
        </w:tc>
      </w:tr>
      <w:tr w14:paraId="5B43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0D803500">
            <w:pPr>
              <w:widowControl w:val="0"/>
              <w:kinsoku/>
              <w:wordWrap w:val="0"/>
              <w:topLinePunct/>
              <w:autoSpaceDE/>
              <w:autoSpaceDN/>
              <w:spacing w:before="57"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13</w:t>
            </w:r>
          </w:p>
        </w:tc>
        <w:tc>
          <w:tcPr>
            <w:tcW w:w="1845" w:type="dxa"/>
            <w:vAlign w:val="center"/>
          </w:tcPr>
          <w:p w14:paraId="0A7DF24E">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项目总投资</w:t>
            </w:r>
          </w:p>
        </w:tc>
        <w:tc>
          <w:tcPr>
            <w:tcW w:w="7444" w:type="dxa"/>
            <w:vAlign w:val="center"/>
          </w:tcPr>
          <w:p w14:paraId="1CC561BF">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项目概算总投资7285.23万元，其中工程费用6119.33万元。</w:t>
            </w:r>
          </w:p>
        </w:tc>
      </w:tr>
      <w:tr w14:paraId="52CB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4A8B3C1A">
            <w:pPr>
              <w:widowControl w:val="0"/>
              <w:kinsoku/>
              <w:wordWrap w:val="0"/>
              <w:topLinePunct/>
              <w:autoSpaceDE/>
              <w:autoSpaceDN/>
              <w:spacing w:before="58"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14</w:t>
            </w:r>
          </w:p>
        </w:tc>
        <w:tc>
          <w:tcPr>
            <w:tcW w:w="1845" w:type="dxa"/>
            <w:vAlign w:val="center"/>
          </w:tcPr>
          <w:p w14:paraId="5A8D9699">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招标范围</w:t>
            </w:r>
          </w:p>
        </w:tc>
        <w:tc>
          <w:tcPr>
            <w:tcW w:w="7444" w:type="dxa"/>
            <w:vAlign w:val="center"/>
          </w:tcPr>
          <w:p w14:paraId="04D74DAB">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按审查合格的施工图纸及工程量清单内容施工。</w:t>
            </w:r>
          </w:p>
        </w:tc>
      </w:tr>
      <w:tr w14:paraId="26FB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5AF04AA4">
            <w:pPr>
              <w:widowControl w:val="0"/>
              <w:kinsoku/>
              <w:wordWrap w:val="0"/>
              <w:topLinePunct/>
              <w:autoSpaceDE/>
              <w:autoSpaceDN/>
              <w:spacing w:before="58"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15</w:t>
            </w:r>
          </w:p>
        </w:tc>
        <w:tc>
          <w:tcPr>
            <w:tcW w:w="1845" w:type="dxa"/>
            <w:vAlign w:val="center"/>
          </w:tcPr>
          <w:p w14:paraId="4F6C6D03">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标段划分</w:t>
            </w:r>
          </w:p>
        </w:tc>
        <w:tc>
          <w:tcPr>
            <w:tcW w:w="7444" w:type="dxa"/>
            <w:vAlign w:val="center"/>
          </w:tcPr>
          <w:p w14:paraId="0D9EFA76">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本招标项目不划分标段。 </w:t>
            </w:r>
          </w:p>
        </w:tc>
      </w:tr>
      <w:tr w14:paraId="66D8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114720C9">
            <w:pPr>
              <w:widowControl w:val="0"/>
              <w:kinsoku/>
              <w:wordWrap w:val="0"/>
              <w:topLinePunct/>
              <w:autoSpaceDE/>
              <w:autoSpaceDN/>
              <w:spacing w:before="57" w:line="195" w:lineRule="auto"/>
              <w:ind w:right="84" w:rightChars="4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rPr>
              <w:t>16</w:t>
            </w:r>
          </w:p>
        </w:tc>
        <w:tc>
          <w:tcPr>
            <w:tcW w:w="1845" w:type="dxa"/>
            <w:vAlign w:val="center"/>
          </w:tcPr>
          <w:p w14:paraId="70C180CE">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工期</w:t>
            </w:r>
          </w:p>
        </w:tc>
        <w:tc>
          <w:tcPr>
            <w:tcW w:w="7444" w:type="dxa"/>
          </w:tcPr>
          <w:p w14:paraId="4A774B1B">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本招标项目招标工期为</w:t>
            </w:r>
            <w:r>
              <w:rPr>
                <w:rFonts w:hint="eastAsia" w:asciiTheme="minorEastAsia" w:hAnsiTheme="minorEastAsia" w:eastAsiaTheme="minorEastAsia" w:cstheme="minorEastAsia"/>
                <w:color w:val="auto"/>
                <w:sz w:val="24"/>
                <w:szCs w:val="24"/>
                <w:highlight w:val="none"/>
                <w:lang w:val="en-US" w:eastAsia="zh-CN"/>
              </w:rPr>
              <w:t>400</w:t>
            </w:r>
            <w:r>
              <w:rPr>
                <w:rFonts w:hint="eastAsia" w:asciiTheme="minorEastAsia" w:hAnsiTheme="minorEastAsia" w:eastAsiaTheme="minorEastAsia" w:cstheme="minorEastAsia"/>
                <w:color w:val="auto"/>
                <w:sz w:val="24"/>
                <w:szCs w:val="24"/>
                <w:highlight w:val="none"/>
                <w:lang w:eastAsia="zh-CN"/>
              </w:rPr>
              <w:t>个日历天。具体如下：</w:t>
            </w:r>
          </w:p>
          <w:p w14:paraId="5D8936C7">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☑总工期：</w:t>
            </w:r>
            <w:r>
              <w:rPr>
                <w:rFonts w:hint="eastAsia" w:asciiTheme="minorEastAsia" w:hAnsiTheme="minorEastAsia" w:eastAsiaTheme="minorEastAsia" w:cstheme="minorEastAsia"/>
                <w:color w:val="auto"/>
                <w:sz w:val="24"/>
                <w:szCs w:val="24"/>
                <w:highlight w:val="none"/>
                <w:lang w:val="en-US" w:eastAsia="zh-CN"/>
              </w:rPr>
              <w:t>400</w:t>
            </w:r>
            <w:r>
              <w:rPr>
                <w:rFonts w:hint="eastAsia" w:asciiTheme="minorEastAsia" w:hAnsiTheme="minorEastAsia" w:eastAsiaTheme="minorEastAsia" w:cstheme="minorEastAsia"/>
                <w:color w:val="auto"/>
                <w:sz w:val="24"/>
                <w:szCs w:val="24"/>
                <w:highlight w:val="none"/>
                <w:lang w:eastAsia="zh-CN"/>
              </w:rPr>
              <w:t>天 （日历天）。</w:t>
            </w:r>
          </w:p>
          <w:p w14:paraId="740766AD">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□计划开工日期：    年   月   日（具体开工日期以合同为准）</w:t>
            </w:r>
          </w:p>
          <w:p w14:paraId="5AFAFAC0">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□计划竣工日期：    年   月   日</w:t>
            </w:r>
          </w:p>
          <w:p w14:paraId="697273FC">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□除上述总工期外，发包人还要求以下阶段工期：        </w:t>
            </w:r>
          </w:p>
        </w:tc>
      </w:tr>
      <w:tr w14:paraId="2443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1A0273F0">
            <w:pPr>
              <w:widowControl w:val="0"/>
              <w:kinsoku/>
              <w:wordWrap w:val="0"/>
              <w:topLinePunct/>
              <w:autoSpaceDE/>
              <w:autoSpaceDN/>
              <w:spacing w:before="57"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17</w:t>
            </w:r>
          </w:p>
        </w:tc>
        <w:tc>
          <w:tcPr>
            <w:tcW w:w="1845" w:type="dxa"/>
            <w:vAlign w:val="center"/>
          </w:tcPr>
          <w:p w14:paraId="6B267209">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质量标准及目标</w:t>
            </w:r>
          </w:p>
        </w:tc>
        <w:tc>
          <w:tcPr>
            <w:tcW w:w="7444" w:type="dxa"/>
            <w:vAlign w:val="center"/>
          </w:tcPr>
          <w:p w14:paraId="3CF1B7C9">
            <w:pPr>
              <w:widowControl w:val="0"/>
              <w:kinsoku/>
              <w:wordWrap w:val="0"/>
              <w:topLinePunct/>
              <w:autoSpaceDE/>
              <w:autoSpaceDN/>
              <w:spacing w:before="116" w:line="220" w:lineRule="auto"/>
              <w:ind w:right="84" w:rightChars="40" w:firstLine="23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☑质量目标：</w:t>
            </w:r>
            <w:r>
              <w:rPr>
                <w:rFonts w:hint="eastAsia" w:asciiTheme="minorEastAsia" w:hAnsiTheme="minorEastAsia" w:eastAsiaTheme="minorEastAsia" w:cstheme="minorEastAsia"/>
                <w:color w:val="auto"/>
                <w:spacing w:val="-4"/>
                <w:sz w:val="24"/>
                <w:szCs w:val="24"/>
                <w:highlight w:val="none"/>
                <w:u w:val="single"/>
                <w:lang w:eastAsia="zh-CN"/>
              </w:rPr>
              <w:t>合格。</w:t>
            </w:r>
          </w:p>
          <w:p w14:paraId="20245EE2">
            <w:pPr>
              <w:widowControl w:val="0"/>
              <w:kinsoku/>
              <w:wordWrap w:val="0"/>
              <w:topLinePunct/>
              <w:autoSpaceDE/>
              <w:autoSpaceDN/>
              <w:spacing w:before="112" w:line="265" w:lineRule="auto"/>
              <w:ind w:right="84" w:rightChars="40" w:firstLine="232"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☑质量标准：</w:t>
            </w:r>
            <w:r>
              <w:rPr>
                <w:rFonts w:hint="eastAsia" w:asciiTheme="minorEastAsia" w:hAnsiTheme="minorEastAsia" w:eastAsiaTheme="minorEastAsia" w:cstheme="minorEastAsia"/>
                <w:color w:val="auto"/>
                <w:spacing w:val="-4"/>
                <w:sz w:val="24"/>
                <w:szCs w:val="24"/>
                <w:highlight w:val="none"/>
                <w:u w:val="single"/>
                <w:lang w:eastAsia="zh-CN"/>
              </w:rPr>
              <w:t>符合现行国家有关工程施工质量验收规范和标准的要求</w:t>
            </w:r>
            <w:r>
              <w:rPr>
                <w:rFonts w:hint="eastAsia" w:asciiTheme="minorEastAsia" w:hAnsiTheme="minorEastAsia" w:eastAsiaTheme="minorEastAsia" w:cstheme="minorEastAsia"/>
                <w:color w:val="auto"/>
                <w:spacing w:val="-4"/>
                <w:sz w:val="24"/>
                <w:szCs w:val="24"/>
                <w:highlight w:val="none"/>
                <w:lang w:eastAsia="zh-CN"/>
              </w:rPr>
              <w:t>。</w:t>
            </w:r>
          </w:p>
          <w:p w14:paraId="2E58B4CE">
            <w:pPr>
              <w:widowControl w:val="0"/>
              <w:kinsoku/>
              <w:wordWrap w:val="0"/>
              <w:topLinePunct/>
              <w:autoSpaceDE/>
              <w:autoSpaceDN/>
              <w:spacing w:before="75" w:line="277" w:lineRule="auto"/>
              <w:ind w:right="84" w:rightChars="40" w:firstLine="238"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□优质工程要求：</w:t>
            </w:r>
            <w:r>
              <w:rPr>
                <w:rFonts w:hint="eastAsia" w:asciiTheme="minorEastAsia" w:hAnsiTheme="minorEastAsia" w:eastAsiaTheme="minorEastAsia" w:cstheme="minorEastAsia"/>
                <w:color w:val="auto"/>
                <w:spacing w:val="-1"/>
                <w:sz w:val="24"/>
                <w:szCs w:val="24"/>
                <w:highlight w:val="none"/>
                <w:u w:val="single"/>
                <w:lang w:eastAsia="zh-CN"/>
              </w:rPr>
              <w:t>无/市优/省优/.....</w:t>
            </w:r>
          </w:p>
          <w:p w14:paraId="1C1D1F3A">
            <w:pPr>
              <w:widowControl w:val="0"/>
              <w:kinsoku/>
              <w:wordWrap w:val="0"/>
              <w:topLinePunct/>
              <w:autoSpaceDE/>
              <w:autoSpaceDN/>
              <w:spacing w:line="400" w:lineRule="exact"/>
              <w:ind w:right="84" w:rightChars="40" w:firstLine="224" w:firstLineChars="1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工程优质费：</w:t>
            </w:r>
            <w:r>
              <w:rPr>
                <w:rFonts w:hint="eastAsia" w:asciiTheme="minorEastAsia" w:hAnsiTheme="minorEastAsia" w:eastAsiaTheme="minorEastAsia" w:cstheme="minorEastAsia"/>
                <w:color w:val="auto"/>
                <w:spacing w:val="-80"/>
                <w:sz w:val="24"/>
                <w:szCs w:val="24"/>
                <w:highlight w:val="none"/>
                <w:lang w:eastAsia="zh-CN"/>
              </w:rPr>
              <w:t xml:space="preserve"> </w:t>
            </w:r>
            <w:r>
              <w:rPr>
                <w:rFonts w:hint="eastAsia" w:asciiTheme="minorEastAsia" w:hAnsiTheme="minorEastAsia" w:eastAsiaTheme="minorEastAsia" w:cstheme="minorEastAsia"/>
                <w:color w:val="auto"/>
                <w:spacing w:val="-8"/>
                <w:sz w:val="24"/>
                <w:szCs w:val="24"/>
                <w:highlight w:val="none"/>
                <w:lang w:eastAsia="zh-CN"/>
              </w:rPr>
              <w:t>□无</w:t>
            </w:r>
            <w:r>
              <w:rPr>
                <w:rFonts w:hint="eastAsia" w:asciiTheme="minorEastAsia" w:hAnsiTheme="minorEastAsia" w:eastAsiaTheme="minorEastAsia" w:cstheme="minorEastAsia"/>
                <w:color w:val="auto"/>
                <w:spacing w:val="6"/>
                <w:sz w:val="24"/>
                <w:szCs w:val="24"/>
                <w:highlight w:val="none"/>
                <w:lang w:eastAsia="zh-CN"/>
              </w:rPr>
              <w:t xml:space="preserve">     </w:t>
            </w:r>
            <w:r>
              <w:rPr>
                <w:rFonts w:hint="eastAsia" w:asciiTheme="minorEastAsia" w:hAnsiTheme="minorEastAsia" w:eastAsiaTheme="minorEastAsia" w:cstheme="minorEastAsia"/>
                <w:color w:val="auto"/>
                <w:spacing w:val="-8"/>
                <w:sz w:val="24"/>
                <w:szCs w:val="24"/>
                <w:highlight w:val="none"/>
                <w:lang w:eastAsia="zh-CN"/>
              </w:rPr>
              <w:t>□有：</w:t>
            </w:r>
            <w:r>
              <w:rPr>
                <w:rFonts w:hint="eastAsia" w:asciiTheme="minorEastAsia" w:hAnsiTheme="minorEastAsia" w:eastAsiaTheme="minorEastAsia" w:cstheme="minorEastAsia"/>
                <w:color w:val="auto"/>
                <w:sz w:val="24"/>
                <w:szCs w:val="24"/>
                <w:highlight w:val="none"/>
                <w:u w:val="single"/>
                <w:lang w:eastAsia="zh-CN"/>
              </w:rPr>
              <w:t xml:space="preserve">          </w:t>
            </w:r>
          </w:p>
        </w:tc>
      </w:tr>
      <w:tr w14:paraId="2C99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Merge w:val="restart"/>
            <w:vAlign w:val="center"/>
          </w:tcPr>
          <w:p w14:paraId="5248D9FD">
            <w:pPr>
              <w:widowControl w:val="0"/>
              <w:kinsoku/>
              <w:wordWrap w:val="0"/>
              <w:topLinePunct/>
              <w:autoSpaceDE/>
              <w:autoSpaceDN/>
              <w:spacing w:before="57"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18</w:t>
            </w:r>
          </w:p>
        </w:tc>
        <w:tc>
          <w:tcPr>
            <w:tcW w:w="1845" w:type="dxa"/>
            <w:vMerge w:val="restart"/>
            <w:vAlign w:val="center"/>
          </w:tcPr>
          <w:p w14:paraId="4FDF99DF">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合同类型</w:t>
            </w:r>
          </w:p>
        </w:tc>
        <w:tc>
          <w:tcPr>
            <w:tcW w:w="7444" w:type="dxa"/>
          </w:tcPr>
          <w:p w14:paraId="501EED7B">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☑单价合同：发承包双方约定以工程量清单及其综合单价进行合同价款计算、调整和确认的建设工程施工合同。</w:t>
            </w:r>
          </w:p>
          <w:p w14:paraId="4D896FFC">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1ABD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Merge w:val="continue"/>
            <w:vAlign w:val="center"/>
          </w:tcPr>
          <w:p w14:paraId="27C1E1FC">
            <w:pPr>
              <w:widowControl w:val="0"/>
              <w:kinsoku/>
              <w:wordWrap w:val="0"/>
              <w:topLinePunct/>
              <w:autoSpaceDE/>
              <w:autoSpaceDN/>
              <w:spacing w:before="57" w:line="195" w:lineRule="auto"/>
              <w:ind w:right="84" w:rightChars="40"/>
              <w:jc w:val="center"/>
              <w:rPr>
                <w:rFonts w:hint="eastAsia" w:asciiTheme="minorEastAsia" w:hAnsiTheme="minorEastAsia" w:eastAsiaTheme="minorEastAsia" w:cstheme="minorEastAsia"/>
                <w:color w:val="auto"/>
                <w:spacing w:val="-8"/>
                <w:sz w:val="24"/>
                <w:szCs w:val="24"/>
                <w:highlight w:val="none"/>
                <w:lang w:eastAsia="zh-CN"/>
              </w:rPr>
            </w:pPr>
          </w:p>
        </w:tc>
        <w:tc>
          <w:tcPr>
            <w:tcW w:w="1845" w:type="dxa"/>
            <w:vMerge w:val="continue"/>
            <w:vAlign w:val="center"/>
          </w:tcPr>
          <w:p w14:paraId="54074A5A">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p>
        </w:tc>
        <w:tc>
          <w:tcPr>
            <w:tcW w:w="7444" w:type="dxa"/>
          </w:tcPr>
          <w:p w14:paraId="36BC3550">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□总价合同：发承包双方约定以施工图及其预算和有关条件进行合同价款计算、调整和确认的建设工程施工合同。 </w:t>
            </w:r>
          </w:p>
          <w:p w14:paraId="6D561700">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5772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6B1EE5B4">
            <w:pPr>
              <w:widowControl w:val="0"/>
              <w:kinsoku/>
              <w:wordWrap w:val="0"/>
              <w:topLinePunct/>
              <w:autoSpaceDE/>
              <w:autoSpaceDN/>
              <w:spacing w:before="19"/>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19</w:t>
            </w:r>
          </w:p>
        </w:tc>
        <w:tc>
          <w:tcPr>
            <w:tcW w:w="1845" w:type="dxa"/>
            <w:vAlign w:val="center"/>
          </w:tcPr>
          <w:p w14:paraId="1B5F286C">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房屋建筑工程绿色建筑标准</w:t>
            </w:r>
          </w:p>
        </w:tc>
        <w:tc>
          <w:tcPr>
            <w:tcW w:w="7444" w:type="dxa"/>
            <w:vAlign w:val="center"/>
          </w:tcPr>
          <w:p w14:paraId="2C9E7ECB">
            <w:pPr>
              <w:widowControl w:val="0"/>
              <w:kinsoku/>
              <w:wordWrap w:val="0"/>
              <w:topLinePunct/>
              <w:autoSpaceDE/>
              <w:autoSpaceDN/>
              <w:spacing w:line="400" w:lineRule="exact"/>
              <w:ind w:right="84" w:rightChars="40" w:firstLine="240" w:firstLineChars="1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本招标项目纳入绿色建设实施范围，要求达到《绿色建筑评价标准》(GB/T50378-2019）规定的</w:t>
            </w:r>
            <w:r>
              <w:rPr>
                <w:rFonts w:hint="eastAsia" w:asciiTheme="minorEastAsia" w:hAnsiTheme="minorEastAsia" w:eastAsiaTheme="minorEastAsia" w:cstheme="minorEastAsia"/>
                <w:color w:val="auto"/>
                <w:sz w:val="24"/>
                <w:szCs w:val="24"/>
                <w:highlight w:val="none"/>
                <w:u w:val="single"/>
                <w:lang w:eastAsia="zh-CN"/>
              </w:rPr>
              <w:t xml:space="preserve"> 基本级 </w:t>
            </w:r>
            <w:r>
              <w:rPr>
                <w:rFonts w:hint="eastAsia" w:asciiTheme="minorEastAsia" w:hAnsiTheme="minorEastAsia" w:eastAsiaTheme="minorEastAsia" w:cstheme="minorEastAsia"/>
                <w:color w:val="auto"/>
                <w:sz w:val="24"/>
                <w:szCs w:val="24"/>
                <w:highlight w:val="none"/>
                <w:lang w:eastAsia="zh-CN"/>
              </w:rPr>
              <w:t>标准。</w:t>
            </w:r>
          </w:p>
        </w:tc>
      </w:tr>
      <w:tr w14:paraId="0B24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707F8E78">
            <w:pPr>
              <w:widowControl w:val="0"/>
              <w:kinsoku/>
              <w:wordWrap w:val="0"/>
              <w:topLinePunct/>
              <w:autoSpaceDE/>
              <w:autoSpaceDN/>
              <w:spacing w:before="58"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19.</w:t>
            </w:r>
            <w:r>
              <w:rPr>
                <w:rFonts w:hint="eastAsia" w:asciiTheme="minorEastAsia" w:hAnsiTheme="minorEastAsia" w:eastAsiaTheme="minorEastAsia" w:cstheme="minorEastAsia"/>
                <w:color w:val="auto"/>
                <w:spacing w:val="-26"/>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1</w:t>
            </w:r>
          </w:p>
        </w:tc>
        <w:tc>
          <w:tcPr>
            <w:tcW w:w="1845" w:type="dxa"/>
            <w:vAlign w:val="center"/>
          </w:tcPr>
          <w:p w14:paraId="6889777E">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装配式建筑标准</w:t>
            </w:r>
          </w:p>
        </w:tc>
        <w:tc>
          <w:tcPr>
            <w:tcW w:w="7444" w:type="dxa"/>
            <w:vAlign w:val="center"/>
          </w:tcPr>
          <w:p w14:paraId="7CBA1E2C">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本招标项目</w:t>
            </w:r>
            <w:r>
              <w:rPr>
                <w:rFonts w:hint="eastAsia" w:asciiTheme="minorEastAsia" w:hAnsiTheme="minorEastAsia" w:eastAsiaTheme="minorEastAsia" w:cstheme="minorEastAsia"/>
                <w:color w:val="auto"/>
                <w:sz w:val="24"/>
                <w:szCs w:val="24"/>
                <w:highlight w:val="none"/>
                <w:u w:val="single"/>
                <w:lang w:val="en-US" w:eastAsia="zh-CN"/>
              </w:rPr>
              <w:t>不</w:t>
            </w:r>
            <w:r>
              <w:rPr>
                <w:rFonts w:hint="eastAsia" w:asciiTheme="minorEastAsia" w:hAnsiTheme="minorEastAsia" w:eastAsiaTheme="minorEastAsia" w:cstheme="minorEastAsia"/>
                <w:color w:val="auto"/>
                <w:sz w:val="24"/>
                <w:szCs w:val="24"/>
                <w:highlight w:val="none"/>
                <w:u w:val="single"/>
                <w:lang w:eastAsia="zh-CN"/>
              </w:rPr>
              <w:t>纳入</w:t>
            </w:r>
            <w:r>
              <w:rPr>
                <w:rFonts w:hint="eastAsia" w:asciiTheme="minorEastAsia" w:hAnsiTheme="minorEastAsia" w:eastAsiaTheme="minorEastAsia" w:cstheme="minorEastAsia"/>
                <w:color w:val="auto"/>
                <w:sz w:val="24"/>
                <w:szCs w:val="24"/>
                <w:highlight w:val="none"/>
                <w:lang w:eastAsia="zh-CN"/>
              </w:rPr>
              <w:t>装配式建造建设实施范围。</w:t>
            </w:r>
          </w:p>
        </w:tc>
      </w:tr>
      <w:tr w14:paraId="3BD9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10467D91">
            <w:pPr>
              <w:widowControl w:val="0"/>
              <w:kinsoku/>
              <w:wordWrap w:val="0"/>
              <w:topLinePunct/>
              <w:autoSpaceDE/>
              <w:autoSpaceDN/>
              <w:spacing w:before="69" w:line="188"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20</w:t>
            </w:r>
          </w:p>
        </w:tc>
        <w:tc>
          <w:tcPr>
            <w:tcW w:w="1845" w:type="dxa"/>
            <w:vAlign w:val="center"/>
          </w:tcPr>
          <w:p w14:paraId="7B4BDF77">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发包人提供材料和工程设备</w:t>
            </w:r>
          </w:p>
        </w:tc>
        <w:tc>
          <w:tcPr>
            <w:tcW w:w="7444" w:type="dxa"/>
            <w:vAlign w:val="center"/>
          </w:tcPr>
          <w:p w14:paraId="28C8D67D">
            <w:pPr>
              <w:widowControl w:val="0"/>
              <w:kinsoku/>
              <w:wordWrap w:val="0"/>
              <w:topLinePunct/>
              <w:autoSpaceDE/>
              <w:autoSpaceDN/>
              <w:spacing w:line="400" w:lineRule="exact"/>
              <w:ind w:right="84" w:rightChars="40" w:firstLine="240" w:firstLineChars="1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发包人提供材料和工程设备： ☑无     □有：</w:t>
            </w:r>
          </w:p>
        </w:tc>
      </w:tr>
      <w:tr w14:paraId="0540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15FD8DBE">
            <w:pPr>
              <w:widowControl w:val="0"/>
              <w:kinsoku/>
              <w:wordWrap w:val="0"/>
              <w:topLinePunct/>
              <w:autoSpaceDE/>
              <w:autoSpaceDN/>
              <w:spacing w:before="69" w:line="188"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21</w:t>
            </w:r>
          </w:p>
        </w:tc>
        <w:tc>
          <w:tcPr>
            <w:tcW w:w="1845" w:type="dxa"/>
            <w:vAlign w:val="center"/>
          </w:tcPr>
          <w:p w14:paraId="3B337263">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承包人提供材料和工程设备</w:t>
            </w:r>
          </w:p>
        </w:tc>
        <w:tc>
          <w:tcPr>
            <w:tcW w:w="7444" w:type="dxa"/>
          </w:tcPr>
          <w:p w14:paraId="3FB81AEE">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14EDE392">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□其它说明：鼓励承包人积极采购环保产品进行施工。</w:t>
            </w:r>
          </w:p>
        </w:tc>
      </w:tr>
      <w:tr w14:paraId="4002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07315FAB">
            <w:pPr>
              <w:widowControl w:val="0"/>
              <w:kinsoku/>
              <w:wordWrap w:val="0"/>
              <w:topLinePunct/>
              <w:autoSpaceDE/>
              <w:autoSpaceDN/>
              <w:spacing w:before="69" w:line="188"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22</w:t>
            </w:r>
          </w:p>
        </w:tc>
        <w:tc>
          <w:tcPr>
            <w:tcW w:w="1845" w:type="dxa"/>
            <w:vAlign w:val="center"/>
          </w:tcPr>
          <w:p w14:paraId="0C2FE06A">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最高投标限价</w:t>
            </w:r>
          </w:p>
        </w:tc>
        <w:tc>
          <w:tcPr>
            <w:tcW w:w="7444" w:type="dxa"/>
            <w:vAlign w:val="center"/>
          </w:tcPr>
          <w:p w14:paraId="23C10C50">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招标项目最高投标限价、施工图纸、工程量清单在开标前15天另行发布于全国公共资源交易平台（广东省·韶关市）（https://ygp.gdzwfw.gov.cn/ggzy-portal/#/440200/index）、广东省招标投标监管网（http://zbtb.gd.gov.cn）网站。</w:t>
            </w:r>
          </w:p>
        </w:tc>
      </w:tr>
      <w:tr w14:paraId="1EB1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2EEBFF27">
            <w:pPr>
              <w:widowControl w:val="0"/>
              <w:kinsoku/>
              <w:wordWrap w:val="0"/>
              <w:topLinePunct/>
              <w:autoSpaceDE/>
              <w:autoSpaceDN/>
              <w:spacing w:before="69" w:line="188"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23</w:t>
            </w:r>
          </w:p>
        </w:tc>
        <w:tc>
          <w:tcPr>
            <w:tcW w:w="1845" w:type="dxa"/>
            <w:vAlign w:val="center"/>
          </w:tcPr>
          <w:p w14:paraId="2EA845F3">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投标人的投标</w:t>
            </w:r>
          </w:p>
          <w:p w14:paraId="08903966">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报价</w:t>
            </w:r>
          </w:p>
        </w:tc>
        <w:tc>
          <w:tcPr>
            <w:tcW w:w="7444" w:type="dxa"/>
            <w:vAlign w:val="center"/>
          </w:tcPr>
          <w:p w14:paraId="1FF6A16C">
            <w:pPr>
              <w:widowControl w:val="0"/>
              <w:kinsoku/>
              <w:wordWrap w:val="0"/>
              <w:topLinePunct/>
              <w:autoSpaceDE/>
              <w:autoSpaceDN/>
              <w:spacing w:before="118" w:line="308" w:lineRule="auto"/>
              <w:ind w:right="84" w:rightChars="40" w:firstLine="238"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投标人投标时响应招标文件要求所报出的对已标价工程量清单</w:t>
            </w:r>
            <w:r>
              <w:rPr>
                <w:rFonts w:hint="eastAsia" w:asciiTheme="minorEastAsia" w:hAnsiTheme="minorEastAsia" w:eastAsiaTheme="minorEastAsia" w:cstheme="minorEastAsia"/>
                <w:color w:val="auto"/>
                <w:sz w:val="24"/>
                <w:szCs w:val="24"/>
                <w:highlight w:val="none"/>
                <w:lang w:eastAsia="zh-CN"/>
              </w:rPr>
              <w:t>汇总后标明的总价。投标人在投标报价填写</w:t>
            </w:r>
            <w:r>
              <w:rPr>
                <w:rFonts w:hint="eastAsia" w:asciiTheme="minorEastAsia" w:hAnsiTheme="minorEastAsia" w:eastAsiaTheme="minorEastAsia" w:cstheme="minorEastAsia"/>
                <w:color w:val="auto"/>
                <w:spacing w:val="-1"/>
                <w:sz w:val="24"/>
                <w:szCs w:val="24"/>
                <w:highlight w:val="none"/>
                <w:lang w:eastAsia="zh-CN"/>
              </w:rPr>
              <w:t>的工程量清单的项目编</w:t>
            </w:r>
            <w:r>
              <w:rPr>
                <w:rFonts w:hint="eastAsia" w:asciiTheme="minorEastAsia" w:hAnsiTheme="minorEastAsia" w:eastAsiaTheme="minorEastAsia" w:cstheme="minorEastAsia"/>
                <w:color w:val="auto"/>
                <w:spacing w:val="-3"/>
                <w:sz w:val="24"/>
                <w:szCs w:val="24"/>
                <w:highlight w:val="none"/>
                <w:lang w:eastAsia="zh-CN"/>
              </w:rPr>
              <w:t>码、项目名称、项目特征、计量单位、工程数量必须与招标人招标文</w:t>
            </w:r>
            <w:r>
              <w:rPr>
                <w:rFonts w:hint="eastAsia" w:asciiTheme="minorEastAsia" w:hAnsiTheme="minorEastAsia" w:eastAsiaTheme="minorEastAsia" w:cstheme="minorEastAsia"/>
                <w:color w:val="auto"/>
                <w:sz w:val="24"/>
                <w:szCs w:val="24"/>
                <w:highlight w:val="none"/>
                <w:lang w:eastAsia="zh-CN"/>
              </w:rPr>
              <w:t>件中提供的一致，投标价不能低于工程成本</w:t>
            </w:r>
            <w:r>
              <w:rPr>
                <w:rFonts w:hint="eastAsia" w:asciiTheme="minorEastAsia" w:hAnsiTheme="minorEastAsia" w:eastAsiaTheme="minorEastAsia" w:cstheme="minorEastAsia"/>
                <w:color w:val="auto"/>
                <w:spacing w:val="-1"/>
                <w:sz w:val="24"/>
                <w:szCs w:val="24"/>
                <w:highlight w:val="none"/>
                <w:lang w:eastAsia="zh-CN"/>
              </w:rPr>
              <w:t>、高于最高投标限价。</w:t>
            </w:r>
          </w:p>
          <w:p w14:paraId="539B7BE2">
            <w:pPr>
              <w:widowControl w:val="0"/>
              <w:kinsoku/>
              <w:wordWrap w:val="0"/>
              <w:topLinePunct/>
              <w:autoSpaceDE/>
              <w:autoSpaceDN/>
              <w:spacing w:line="218" w:lineRule="auto"/>
              <w:ind w:right="84" w:rightChars="40" w:firstLine="236"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投标报价方式：</w:t>
            </w:r>
            <w:r>
              <w:rPr>
                <w:rFonts w:hint="eastAsia" w:asciiTheme="minorEastAsia" w:hAnsiTheme="minorEastAsia" w:eastAsiaTheme="minorEastAsia" w:cstheme="minorEastAsia"/>
                <w:color w:val="auto"/>
                <w:spacing w:val="-86"/>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lang w:eastAsia="zh-CN"/>
              </w:rPr>
              <w:t>☑工程量清单报价    □其</w:t>
            </w:r>
            <w:r>
              <w:rPr>
                <w:rFonts w:hint="eastAsia" w:asciiTheme="minorEastAsia" w:hAnsiTheme="minorEastAsia" w:eastAsiaTheme="minorEastAsia" w:cstheme="minorEastAsia"/>
                <w:color w:val="auto"/>
                <w:spacing w:val="-3"/>
                <w:sz w:val="24"/>
                <w:szCs w:val="24"/>
                <w:highlight w:val="none"/>
                <w:lang w:eastAsia="zh-CN"/>
              </w:rPr>
              <w:t>他：</w:t>
            </w:r>
          </w:p>
          <w:p w14:paraId="0EEC6A2A">
            <w:pPr>
              <w:widowControl w:val="0"/>
              <w:kinsoku/>
              <w:wordWrap w:val="0"/>
              <w:topLinePunct/>
              <w:autoSpaceDE/>
              <w:autoSpaceDN/>
              <w:spacing w:line="400" w:lineRule="exact"/>
              <w:ind w:right="84" w:rightChars="40" w:firstLine="212"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投标报价时，应按《广东省建设工程计价依据（2018）》规定的费率报价，若招标工程量清单明确说明不计算预算包干费或另外确定</w:t>
            </w:r>
            <w:r>
              <w:rPr>
                <w:rFonts w:hint="eastAsia" w:asciiTheme="minorEastAsia" w:hAnsiTheme="minorEastAsia" w:eastAsiaTheme="minorEastAsia" w:cstheme="minorEastAsia"/>
                <w:color w:val="auto"/>
                <w:spacing w:val="-1"/>
                <w:sz w:val="24"/>
                <w:szCs w:val="24"/>
                <w:highlight w:val="none"/>
                <w:lang w:eastAsia="zh-CN"/>
              </w:rPr>
              <w:t>预算包干费费率的，则按招标工程量清单报价。</w:t>
            </w:r>
          </w:p>
        </w:tc>
      </w:tr>
      <w:tr w14:paraId="10D4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1E141666">
            <w:pPr>
              <w:widowControl w:val="0"/>
              <w:kinsoku/>
              <w:wordWrap w:val="0"/>
              <w:topLinePunct/>
              <w:autoSpaceDE/>
              <w:autoSpaceDN/>
              <w:spacing w:before="69" w:line="188"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24</w:t>
            </w:r>
          </w:p>
        </w:tc>
        <w:tc>
          <w:tcPr>
            <w:tcW w:w="1845" w:type="dxa"/>
            <w:vAlign w:val="center"/>
          </w:tcPr>
          <w:p w14:paraId="03ABFF08">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投标报价风险</w:t>
            </w:r>
          </w:p>
        </w:tc>
        <w:tc>
          <w:tcPr>
            <w:tcW w:w="7444" w:type="dxa"/>
            <w:vAlign w:val="center"/>
          </w:tcPr>
          <w:p w14:paraId="78637D51">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☑投标人依据招标文件约定自行考虑风险因素，一旦中标，投标报价（合同价）除合同另有约定外将不因市场变化而调整。</w:t>
            </w:r>
          </w:p>
          <w:p w14:paraId="1BCB7B19">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☑投标报价中应包括工程量清单项目所发生的人工费、材料费、机具费、管理费、利润、措施项目费、其它项目费、税金、暂列金额、暂估价以及所有风险、责任等各项费用。</w:t>
            </w:r>
          </w:p>
          <w:p w14:paraId="683E2C7F">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☑人工费、材料费、机具费、管理费、利润、措施项目费（不含安全生产措施费）投标人漏报或不报，招标人视为有关费用已包括在工程量清单项目的其它单价及合价中不予另外增加。</w:t>
            </w:r>
          </w:p>
          <w:p w14:paraId="343DE9BE">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☑措施项目中的安全生产措施费，必须按国家、省级、市级（即工程所在地）行业建设主管部门的规定计算，不得作为竞争性费用。</w:t>
            </w:r>
          </w:p>
          <w:p w14:paraId="463CDD30">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27FE5900">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63A91151">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☑招标人向投标人提供的有关施工现场资料及数据，是招标人现有的能使投标人利用的资料，招标人对投标人据此作出的推论及理解概不负责。</w:t>
            </w:r>
          </w:p>
          <w:p w14:paraId="680A32BB">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6A4915C2">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10A5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4A2095D7">
            <w:pPr>
              <w:widowControl w:val="0"/>
              <w:kinsoku/>
              <w:wordWrap w:val="0"/>
              <w:topLinePunct/>
              <w:autoSpaceDE/>
              <w:autoSpaceDN/>
              <w:spacing w:before="284" w:line="188"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25</w:t>
            </w:r>
          </w:p>
        </w:tc>
        <w:tc>
          <w:tcPr>
            <w:tcW w:w="1845" w:type="dxa"/>
            <w:vAlign w:val="center"/>
          </w:tcPr>
          <w:p w14:paraId="5F213CE9">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投标费用</w:t>
            </w:r>
          </w:p>
        </w:tc>
        <w:tc>
          <w:tcPr>
            <w:tcW w:w="7444" w:type="dxa"/>
            <w:vAlign w:val="center"/>
          </w:tcPr>
          <w:p w14:paraId="192A8E63">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投标人自行承担编制与递交投标文件的一切费用。</w:t>
            </w:r>
          </w:p>
        </w:tc>
      </w:tr>
      <w:tr w14:paraId="60F9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2DBBF54C">
            <w:pPr>
              <w:widowControl w:val="0"/>
              <w:kinsoku/>
              <w:wordWrap w:val="0"/>
              <w:topLinePunct/>
              <w:autoSpaceDE/>
              <w:autoSpaceDN/>
              <w:spacing w:before="69" w:line="188"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26</w:t>
            </w:r>
          </w:p>
        </w:tc>
        <w:tc>
          <w:tcPr>
            <w:tcW w:w="1845" w:type="dxa"/>
            <w:vAlign w:val="center"/>
          </w:tcPr>
          <w:p w14:paraId="1EBE2859">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投标人资格要求</w:t>
            </w:r>
          </w:p>
        </w:tc>
        <w:tc>
          <w:tcPr>
            <w:tcW w:w="7444" w:type="dxa"/>
            <w:vAlign w:val="center"/>
          </w:tcPr>
          <w:p w14:paraId="001E999B">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1.本次招标</w:t>
            </w:r>
            <w:r>
              <w:rPr>
                <w:rFonts w:hint="eastAsia" w:asciiTheme="minorEastAsia" w:hAnsiTheme="minorEastAsia" w:eastAsiaTheme="minorEastAsia" w:cstheme="minorEastAsia"/>
                <w:color w:val="auto"/>
                <w:sz w:val="24"/>
                <w:szCs w:val="24"/>
                <w:highlight w:val="none"/>
                <w:u w:val="single"/>
                <w:lang w:eastAsia="zh-CN"/>
              </w:rPr>
              <w:t xml:space="preserve">  不接受  </w:t>
            </w:r>
            <w:r>
              <w:rPr>
                <w:rFonts w:hint="eastAsia" w:asciiTheme="minorEastAsia" w:hAnsiTheme="minorEastAsia" w:eastAsiaTheme="minorEastAsia" w:cstheme="minorEastAsia"/>
                <w:color w:val="auto"/>
                <w:sz w:val="24"/>
                <w:szCs w:val="24"/>
                <w:highlight w:val="none"/>
                <w:lang w:eastAsia="zh-CN"/>
              </w:rPr>
              <w:t>联合体投标，联合体以一个投标人的身份共同投标。</w:t>
            </w:r>
          </w:p>
          <w:p w14:paraId="30F7766C">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2．资质要求</w:t>
            </w:r>
          </w:p>
          <w:p w14:paraId="2086E009">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 投标人须具备独立法人资格，按国家法律经营。</w:t>
            </w:r>
          </w:p>
          <w:p w14:paraId="714D701D">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 投标人须持有建设行政主管部门颁发的企业资质证书及安全生产许可证。</w:t>
            </w:r>
          </w:p>
          <w:p w14:paraId="42D3073D">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 投标人须具备以下资质：</w:t>
            </w:r>
            <w:r>
              <w:rPr>
                <w:rFonts w:hint="eastAsia" w:asciiTheme="minorEastAsia" w:hAnsiTheme="minorEastAsia" w:eastAsiaTheme="minorEastAsia" w:cstheme="minorEastAsia"/>
                <w:color w:val="auto"/>
                <w:sz w:val="24"/>
                <w:szCs w:val="24"/>
                <w:highlight w:val="none"/>
                <w:u w:val="single"/>
                <w:lang w:eastAsia="zh-CN"/>
              </w:rPr>
              <w:t>具有建设行政主管部门颁发的建筑工程施工总承包</w:t>
            </w:r>
            <w:r>
              <w:rPr>
                <w:rFonts w:hint="eastAsia" w:asciiTheme="minorEastAsia" w:hAnsiTheme="minorEastAsia" w:eastAsiaTheme="minorEastAsia" w:cstheme="minorEastAsia"/>
                <w:color w:val="auto"/>
                <w:sz w:val="24"/>
                <w:szCs w:val="24"/>
                <w:highlight w:val="none"/>
                <w:u w:val="single"/>
                <w:lang w:val="en-US" w:eastAsia="zh-CN"/>
              </w:rPr>
              <w:t>三</w:t>
            </w:r>
            <w:r>
              <w:rPr>
                <w:rFonts w:hint="eastAsia" w:asciiTheme="minorEastAsia" w:hAnsiTheme="minorEastAsia" w:eastAsiaTheme="minorEastAsia" w:cstheme="minorEastAsia"/>
                <w:color w:val="auto"/>
                <w:sz w:val="24"/>
                <w:szCs w:val="24"/>
                <w:highlight w:val="none"/>
                <w:u w:val="single"/>
                <w:lang w:eastAsia="zh-CN"/>
              </w:rPr>
              <w:t>级以上（含</w:t>
            </w:r>
            <w:r>
              <w:rPr>
                <w:rFonts w:hint="eastAsia" w:asciiTheme="minorEastAsia" w:hAnsiTheme="minorEastAsia" w:eastAsiaTheme="minorEastAsia" w:cstheme="minorEastAsia"/>
                <w:color w:val="auto"/>
                <w:sz w:val="24"/>
                <w:szCs w:val="24"/>
                <w:highlight w:val="none"/>
                <w:u w:val="single"/>
                <w:lang w:val="en-US" w:eastAsia="zh-CN"/>
              </w:rPr>
              <w:t>三</w:t>
            </w:r>
            <w:r>
              <w:rPr>
                <w:rFonts w:hint="eastAsia" w:asciiTheme="minorEastAsia" w:hAnsiTheme="minorEastAsia" w:eastAsiaTheme="minorEastAsia" w:cstheme="minorEastAsia"/>
                <w:color w:val="auto"/>
                <w:sz w:val="24"/>
                <w:szCs w:val="24"/>
                <w:highlight w:val="none"/>
                <w:u w:val="single"/>
                <w:lang w:eastAsia="zh-CN"/>
              </w:rPr>
              <w:t>级）资质</w:t>
            </w:r>
            <w:r>
              <w:rPr>
                <w:rFonts w:hint="eastAsia" w:asciiTheme="minorEastAsia" w:hAnsiTheme="minorEastAsia" w:eastAsiaTheme="minorEastAsia" w:cstheme="minorEastAsia"/>
                <w:color w:val="auto"/>
                <w:sz w:val="24"/>
                <w:szCs w:val="24"/>
                <w:highlight w:val="none"/>
                <w:lang w:eastAsia="zh-CN"/>
              </w:rPr>
              <w:t>。</w:t>
            </w:r>
          </w:p>
          <w:p w14:paraId="34C98EFF">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337F8C54">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3．相关人员要求</w:t>
            </w:r>
          </w:p>
          <w:p w14:paraId="3F373521">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3.1  拟派项目经理为</w:t>
            </w:r>
            <w:r>
              <w:rPr>
                <w:rFonts w:hint="eastAsia" w:asciiTheme="minorEastAsia" w:hAnsiTheme="minorEastAsia" w:eastAsiaTheme="minorEastAsia" w:cstheme="minorEastAsia"/>
                <w:color w:val="auto"/>
                <w:sz w:val="24"/>
                <w:szCs w:val="24"/>
                <w:highlight w:val="none"/>
                <w:u w:val="single"/>
                <w:lang w:eastAsia="zh-CN"/>
              </w:rPr>
              <w:t xml:space="preserve"> 建筑工程 </w:t>
            </w:r>
            <w:r>
              <w:rPr>
                <w:rFonts w:hint="eastAsia" w:asciiTheme="minorEastAsia" w:hAnsiTheme="minorEastAsia" w:eastAsiaTheme="minorEastAsia" w:cstheme="minorEastAsia"/>
                <w:color w:val="auto"/>
                <w:sz w:val="24"/>
                <w:szCs w:val="24"/>
                <w:highlight w:val="none"/>
                <w:lang w:eastAsia="zh-CN"/>
              </w:rPr>
              <w:t>专业一级或二级注册建造师，</w:t>
            </w:r>
            <w:r>
              <w:rPr>
                <w:rFonts w:ascii="宋体" w:hAnsi="宋体" w:eastAsia="宋体" w:cs="宋体"/>
                <w:color w:val="auto"/>
                <w:spacing w:val="-1"/>
                <w:sz w:val="24"/>
                <w:szCs w:val="24"/>
                <w:highlight w:val="none"/>
                <w:lang w:eastAsia="zh-CN"/>
              </w:rPr>
              <w:t>应持有国家住建</w:t>
            </w:r>
            <w:r>
              <w:rPr>
                <w:rFonts w:ascii="宋体" w:hAnsi="宋体" w:eastAsia="宋体" w:cs="宋体"/>
                <w:color w:val="auto"/>
                <w:spacing w:val="-2"/>
                <w:sz w:val="24"/>
                <w:szCs w:val="24"/>
                <w:highlight w:val="none"/>
                <w:lang w:eastAsia="zh-CN"/>
              </w:rPr>
              <w:t>部印</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发的有效注册证书和有效安全生产考核合格证明（</w:t>
            </w:r>
            <w:r>
              <w:rPr>
                <w:rFonts w:ascii="Times New Roman" w:hAnsi="Times New Roman" w:eastAsia="Times New Roman" w:cs="Times New Roman"/>
                <w:color w:val="auto"/>
                <w:spacing w:val="-1"/>
                <w:sz w:val="24"/>
                <w:szCs w:val="24"/>
                <w:highlight w:val="none"/>
                <w:lang w:eastAsia="zh-CN"/>
              </w:rPr>
              <w:t>B</w:t>
            </w:r>
            <w:r>
              <w:rPr>
                <w:rFonts w:ascii="宋体" w:hAnsi="宋体" w:eastAsia="宋体" w:cs="宋体"/>
                <w:color w:val="auto"/>
                <w:spacing w:val="-1"/>
                <w:sz w:val="24"/>
                <w:szCs w:val="24"/>
                <w:highlight w:val="none"/>
                <w:lang w:eastAsia="zh-CN"/>
              </w:rPr>
              <w:t>证，安全生产考</w:t>
            </w:r>
            <w:r>
              <w:rPr>
                <w:rFonts w:ascii="宋体" w:hAnsi="宋体" w:eastAsia="宋体" w:cs="宋体"/>
                <w:color w:val="auto"/>
                <w:spacing w:val="5"/>
                <w:sz w:val="24"/>
                <w:szCs w:val="24"/>
                <w:highlight w:val="none"/>
                <w:lang w:eastAsia="zh-CN"/>
              </w:rPr>
              <w:t>核合格证书或广东省建筑施工企业管理人员安全生产考核系统考核</w:t>
            </w:r>
            <w:r>
              <w:rPr>
                <w:rFonts w:ascii="宋体" w:hAnsi="宋体" w:eastAsia="宋体" w:cs="宋体"/>
                <w:color w:val="auto"/>
                <w:spacing w:val="-3"/>
                <w:sz w:val="24"/>
                <w:szCs w:val="24"/>
                <w:highlight w:val="none"/>
                <w:lang w:eastAsia="zh-CN"/>
              </w:rPr>
              <w:t>合格信息打印页</w:t>
            </w:r>
            <w:r>
              <w:rPr>
                <w:rFonts w:ascii="宋体" w:hAnsi="宋体" w:eastAsia="宋体" w:cs="宋体"/>
                <w:color w:val="auto"/>
                <w:spacing w:val="-5"/>
                <w:sz w:val="24"/>
                <w:szCs w:val="24"/>
                <w:highlight w:val="none"/>
                <w:lang w:eastAsia="zh-CN"/>
              </w:rPr>
              <w:t>），</w:t>
            </w:r>
            <w:r>
              <w:rPr>
                <w:rFonts w:ascii="宋体" w:hAnsi="宋体" w:eastAsia="宋体" w:cs="宋体"/>
                <w:color w:val="auto"/>
                <w:spacing w:val="-3"/>
                <w:sz w:val="24"/>
                <w:szCs w:val="24"/>
                <w:highlight w:val="none"/>
                <w:lang w:eastAsia="zh-CN"/>
              </w:rPr>
              <w:t>且未担任其他在施（包括已中标未开工、已开工</w:t>
            </w:r>
            <w:r>
              <w:rPr>
                <w:rFonts w:ascii="宋体" w:hAnsi="宋体" w:eastAsia="宋体" w:cs="宋体"/>
                <w:color w:val="auto"/>
                <w:spacing w:val="-7"/>
                <w:sz w:val="24"/>
                <w:szCs w:val="24"/>
                <w:highlight w:val="none"/>
                <w:lang w:eastAsia="zh-CN"/>
              </w:rPr>
              <w:t>未竣工）建设工程项目的项目经理</w:t>
            </w:r>
            <w:r>
              <w:rPr>
                <w:rFonts w:hint="eastAsia" w:asciiTheme="minorEastAsia" w:hAnsiTheme="minorEastAsia" w:eastAsiaTheme="minorEastAsia" w:cstheme="minorEastAsia"/>
                <w:color w:val="auto"/>
                <w:sz w:val="24"/>
                <w:szCs w:val="24"/>
                <w:highlight w:val="none"/>
                <w:lang w:eastAsia="zh-CN"/>
              </w:rPr>
              <w:t>。</w:t>
            </w:r>
          </w:p>
          <w:p w14:paraId="43FDF8D2">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3.2 拟派项目技术负责人须具备</w:t>
            </w:r>
            <w:r>
              <w:rPr>
                <w:rFonts w:hint="eastAsia" w:asciiTheme="minorEastAsia" w:hAnsiTheme="minorEastAsia" w:eastAsiaTheme="minorEastAsia" w:cstheme="minorEastAsia"/>
                <w:color w:val="auto"/>
                <w:sz w:val="24"/>
                <w:szCs w:val="24"/>
                <w:highlight w:val="none"/>
                <w:u w:val="single"/>
                <w:lang w:eastAsia="zh-CN"/>
              </w:rPr>
              <w:t xml:space="preserve"> 建筑工程相关专业中级以上（含中级）技术职称。</w:t>
            </w:r>
          </w:p>
          <w:p w14:paraId="013F7539">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 投标人拟派专职安全生产管理人员须具备有效安全生产考核合格证明（C证，安全生产考核合格证书或“广东省建筑施工企业管理人员安全生产考核系统”考核合格信息打印页），且不少于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color w:val="auto"/>
                <w:sz w:val="24"/>
                <w:szCs w:val="24"/>
                <w:highlight w:val="none"/>
                <w:u w:val="single"/>
                <w:lang w:eastAsia="zh-CN"/>
              </w:rPr>
              <w:t xml:space="preserve"> 1</w:t>
            </w:r>
            <w:r>
              <w:rPr>
                <w:rFonts w:hint="eastAsia" w:asciiTheme="minorEastAsia" w:hAnsiTheme="minorEastAsia" w:eastAsiaTheme="minorEastAsia" w:cstheme="minorEastAsia"/>
                <w:color w:val="auto"/>
                <w:sz w:val="24"/>
                <w:szCs w:val="24"/>
                <w:highlight w:val="none"/>
                <w:lang w:eastAsia="zh-CN"/>
              </w:rPr>
              <w:t>人。</w:t>
            </w:r>
          </w:p>
          <w:p w14:paraId="7A80B284">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3.4 投标人与其拟派往本项目管理机构的所有人员之间必须具备合法、唯一的劳动聘用关系。拟派人员中具备注册执业资格的，其注册单位须与投标人保持一致。</w:t>
            </w:r>
          </w:p>
          <w:p w14:paraId="364D759B">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 ．禁止投标条款：</w:t>
            </w:r>
          </w:p>
          <w:p w14:paraId="54A57FDE">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  投标人不得存在下列情形之一：</w:t>
            </w:r>
          </w:p>
          <w:p w14:paraId="6C274934">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（1）为招标人不具有独立法人资格的附属机构（单位）；</w:t>
            </w:r>
          </w:p>
          <w:p w14:paraId="3A303CC3">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（2）为本招标项目前期准备提供设计或咨询服务的；</w:t>
            </w:r>
          </w:p>
          <w:p w14:paraId="6797DBD4">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（3）与本招标项目的其他投标人为同一个单位负责人；</w:t>
            </w:r>
          </w:p>
          <w:p w14:paraId="47D94FCC">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（4）与本招标项目的其他投标人存在控股、管理关系；</w:t>
            </w:r>
          </w:p>
          <w:p w14:paraId="76D721A5">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（5）为本招标项目的监理人；</w:t>
            </w:r>
          </w:p>
          <w:p w14:paraId="36329D4B">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（6）为本招标项目的代建人；</w:t>
            </w:r>
          </w:p>
          <w:p w14:paraId="4EC924E1">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（7）为本招标项目的招标代理机构；</w:t>
            </w:r>
          </w:p>
          <w:p w14:paraId="1598B564">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（8）与本招标项目的监理人或代建人或招标代理机构同为一个法定代表人；</w:t>
            </w:r>
          </w:p>
          <w:p w14:paraId="1E737527">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（9）与本招标项目的监理人或代建人或招标代理机构存在控股或参股关系；</w:t>
            </w:r>
          </w:p>
          <w:p w14:paraId="4E621902">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（10）与本招标项目的监理人或代建人或招标代理机构存在相互任职或工作关系；</w:t>
            </w:r>
          </w:p>
          <w:p w14:paraId="24663247">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（11）被依法暂停或者取消投标资格；</w:t>
            </w:r>
          </w:p>
          <w:p w14:paraId="7FA38B61">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（12）被责令停产停业、暂扣或者吊销许可证、暂扣或者吊销执照；</w:t>
            </w:r>
          </w:p>
          <w:p w14:paraId="40271448">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（13）进入清算程序，或被宣告破产，或其他丧失履约能力的情形；</w:t>
            </w:r>
          </w:p>
          <w:p w14:paraId="3641D45D">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（14）在最近三年内发生重大工程质量或安全问题（以相关行业主管部门的行政处罚决定或司法机关出具的有关法律文书为准）；</w:t>
            </w:r>
          </w:p>
          <w:p w14:paraId="167CD532">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（15）被“信用中国”网站（https://www.creditchina.gov.cn）发布的《法人和非法人组织公共信用信息报告》列为严重失信主体名单的。</w:t>
            </w:r>
          </w:p>
          <w:p w14:paraId="4E0B97BC">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  招标人拒绝以下名单中的单位参加本次投标：</w:t>
            </w:r>
          </w:p>
          <w:tbl>
            <w:tblPr>
              <w:tblStyle w:val="15"/>
              <w:tblW w:w="7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3213"/>
              <w:gridCol w:w="3307"/>
            </w:tblGrid>
            <w:tr w14:paraId="4900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86" w:type="dxa"/>
                  <w:vAlign w:val="center"/>
                </w:tcPr>
                <w:p w14:paraId="2DC8E675">
                  <w:pPr>
                    <w:widowControl w:val="0"/>
                    <w:kinsoku/>
                    <w:wordWrap w:val="0"/>
                    <w:topLinePunct/>
                    <w:autoSpaceDE/>
                    <w:autoSpaceDN/>
                    <w:spacing w:line="400" w:lineRule="exact"/>
                    <w:ind w:right="84" w:rightChars="4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3213" w:type="dxa"/>
                  <w:vAlign w:val="center"/>
                </w:tcPr>
                <w:p w14:paraId="0F3DE435">
                  <w:pPr>
                    <w:widowControl w:val="0"/>
                    <w:kinsoku/>
                    <w:wordWrap w:val="0"/>
                    <w:topLinePunct/>
                    <w:autoSpaceDE/>
                    <w:autoSpaceDN/>
                    <w:spacing w:line="400" w:lineRule="exact"/>
                    <w:ind w:right="84" w:rightChars="4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单位名称</w:t>
                  </w:r>
                </w:p>
              </w:tc>
              <w:tc>
                <w:tcPr>
                  <w:tcW w:w="3307" w:type="dxa"/>
                  <w:vAlign w:val="center"/>
                </w:tcPr>
                <w:p w14:paraId="54688697">
                  <w:pPr>
                    <w:widowControl w:val="0"/>
                    <w:kinsoku/>
                    <w:wordWrap w:val="0"/>
                    <w:topLinePunct/>
                    <w:autoSpaceDE/>
                    <w:autoSpaceDN/>
                    <w:spacing w:line="400" w:lineRule="exact"/>
                    <w:ind w:right="84" w:rightChars="4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拒绝原因</w:t>
                  </w:r>
                </w:p>
              </w:tc>
            </w:tr>
            <w:tr w14:paraId="16BD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86" w:type="dxa"/>
                  <w:vAlign w:val="center"/>
                </w:tcPr>
                <w:p w14:paraId="2864EC79">
                  <w:pPr>
                    <w:pStyle w:val="22"/>
                    <w:wordWrap w:val="0"/>
                    <w:topLinePunct/>
                    <w:adjustRightInd w:val="0"/>
                    <w:snapToGrid w:val="0"/>
                    <w:spacing w:line="340" w:lineRule="exact"/>
                    <w:ind w:right="84" w:rightChars="40"/>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p>
              </w:tc>
              <w:tc>
                <w:tcPr>
                  <w:tcW w:w="3213" w:type="dxa"/>
                  <w:vAlign w:val="center"/>
                </w:tcPr>
                <w:p w14:paraId="42D0A4C4">
                  <w:pPr>
                    <w:pStyle w:val="22"/>
                    <w:wordWrap w:val="0"/>
                    <w:topLinePunct/>
                    <w:adjustRightInd w:val="0"/>
                    <w:snapToGrid w:val="0"/>
                    <w:spacing w:line="340" w:lineRule="exact"/>
                    <w:ind w:right="84" w:rightChars="40"/>
                    <w:jc w:val="left"/>
                    <w:rPr>
                      <w:rFonts w:hint="eastAsia" w:ascii="宋体" w:hAnsi="宋体" w:cs="宋体"/>
                      <w:color w:val="auto"/>
                      <w:sz w:val="24"/>
                      <w:szCs w:val="24"/>
                      <w:highlight w:val="none"/>
                    </w:rPr>
                  </w:pPr>
                  <w:r>
                    <w:rPr>
                      <w:rFonts w:hint="eastAsia" w:ascii="宋体" w:hAnsi="宋体" w:cs="宋体"/>
                      <w:snapToGrid w:val="0"/>
                      <w:color w:val="auto"/>
                      <w:kern w:val="0"/>
                      <w:sz w:val="24"/>
                      <w:szCs w:val="24"/>
                      <w:highlight w:val="none"/>
                    </w:rPr>
                    <w:t>翁源县公共资产管理中心</w:t>
                  </w:r>
                </w:p>
              </w:tc>
              <w:tc>
                <w:tcPr>
                  <w:tcW w:w="3307" w:type="dxa"/>
                  <w:vAlign w:val="center"/>
                </w:tcPr>
                <w:p w14:paraId="594DBFA1">
                  <w:pPr>
                    <w:pStyle w:val="22"/>
                    <w:wordWrap w:val="0"/>
                    <w:topLinePunct/>
                    <w:adjustRightInd w:val="0"/>
                    <w:snapToGrid w:val="0"/>
                    <w:spacing w:line="340" w:lineRule="exact"/>
                    <w:ind w:right="84" w:rightChars="4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为本招标项目的招标人</w:t>
                  </w:r>
                </w:p>
              </w:tc>
            </w:tr>
            <w:tr w14:paraId="35F2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86" w:type="dxa"/>
                  <w:vAlign w:val="center"/>
                </w:tcPr>
                <w:p w14:paraId="7B449F14">
                  <w:pPr>
                    <w:pStyle w:val="22"/>
                    <w:wordWrap w:val="0"/>
                    <w:topLinePunct/>
                    <w:adjustRightInd w:val="0"/>
                    <w:snapToGrid w:val="0"/>
                    <w:spacing w:line="340" w:lineRule="exact"/>
                    <w:ind w:right="84" w:rightChars="40"/>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w:t>
                  </w:r>
                </w:p>
              </w:tc>
              <w:tc>
                <w:tcPr>
                  <w:tcW w:w="3213" w:type="dxa"/>
                  <w:vAlign w:val="center"/>
                </w:tcPr>
                <w:p w14:paraId="1297C086">
                  <w:pPr>
                    <w:pStyle w:val="22"/>
                    <w:wordWrap w:val="0"/>
                    <w:topLinePunct/>
                    <w:adjustRightInd w:val="0"/>
                    <w:snapToGrid w:val="0"/>
                    <w:spacing w:line="340" w:lineRule="exact"/>
                    <w:ind w:right="84" w:rightChars="40"/>
                    <w:jc w:val="left"/>
                    <w:rPr>
                      <w:rFonts w:hint="eastAsia" w:ascii="宋体" w:hAnsi="宋体" w:cs="宋体"/>
                      <w:color w:val="auto"/>
                      <w:sz w:val="24"/>
                      <w:szCs w:val="24"/>
                      <w:highlight w:val="none"/>
                    </w:rPr>
                  </w:pPr>
                  <w:r>
                    <w:rPr>
                      <w:rFonts w:hint="eastAsia" w:ascii="宋体" w:hAnsi="宋体" w:cs="宋体"/>
                      <w:snapToGrid w:val="0"/>
                      <w:color w:val="auto"/>
                      <w:kern w:val="0"/>
                      <w:sz w:val="24"/>
                      <w:szCs w:val="24"/>
                      <w:highlight w:val="none"/>
                    </w:rPr>
                    <w:t>汇龙工程咨询有限公司</w:t>
                  </w:r>
                </w:p>
              </w:tc>
              <w:tc>
                <w:tcPr>
                  <w:tcW w:w="3307" w:type="dxa"/>
                  <w:vAlign w:val="center"/>
                </w:tcPr>
                <w:p w14:paraId="62C18AB4">
                  <w:pPr>
                    <w:pStyle w:val="22"/>
                    <w:wordWrap w:val="0"/>
                    <w:topLinePunct/>
                    <w:adjustRightInd w:val="0"/>
                    <w:snapToGrid w:val="0"/>
                    <w:spacing w:line="340" w:lineRule="exact"/>
                    <w:ind w:right="84" w:rightChars="4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为本招标项目的招标代理机构</w:t>
                  </w:r>
                </w:p>
              </w:tc>
            </w:tr>
            <w:tr w14:paraId="3B49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86" w:type="dxa"/>
                  <w:vAlign w:val="center"/>
                </w:tcPr>
                <w:p w14:paraId="44800C90">
                  <w:pPr>
                    <w:pStyle w:val="22"/>
                    <w:wordWrap w:val="0"/>
                    <w:topLinePunct/>
                    <w:adjustRightInd w:val="0"/>
                    <w:snapToGrid w:val="0"/>
                    <w:spacing w:line="340" w:lineRule="exact"/>
                    <w:ind w:right="84" w:rightChars="40"/>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p>
              </w:tc>
              <w:tc>
                <w:tcPr>
                  <w:tcW w:w="3213" w:type="dxa"/>
                  <w:vAlign w:val="center"/>
                </w:tcPr>
                <w:p w14:paraId="7F6ECB46">
                  <w:pPr>
                    <w:pStyle w:val="22"/>
                    <w:wordWrap w:val="0"/>
                    <w:topLinePunct/>
                    <w:adjustRightInd w:val="0"/>
                    <w:snapToGrid w:val="0"/>
                    <w:spacing w:line="340" w:lineRule="exact"/>
                    <w:ind w:right="84" w:rightChars="4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广东省建筑设计研究院集团股份有限公司</w:t>
                  </w:r>
                </w:p>
              </w:tc>
              <w:tc>
                <w:tcPr>
                  <w:tcW w:w="3307" w:type="dxa"/>
                  <w:vAlign w:val="center"/>
                </w:tcPr>
                <w:p w14:paraId="587929E6">
                  <w:pPr>
                    <w:pStyle w:val="22"/>
                    <w:wordWrap w:val="0"/>
                    <w:topLinePunct/>
                    <w:adjustRightInd w:val="0"/>
                    <w:snapToGrid w:val="0"/>
                    <w:spacing w:line="340" w:lineRule="exact"/>
                    <w:ind w:right="84" w:rightChars="4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为本招标项目的设计单位</w:t>
                  </w:r>
                </w:p>
              </w:tc>
            </w:tr>
            <w:tr w14:paraId="3DA9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86" w:type="dxa"/>
                  <w:vAlign w:val="center"/>
                </w:tcPr>
                <w:p w14:paraId="5D061061">
                  <w:pPr>
                    <w:pStyle w:val="22"/>
                    <w:wordWrap w:val="0"/>
                    <w:topLinePunct/>
                    <w:adjustRightInd w:val="0"/>
                    <w:snapToGrid w:val="0"/>
                    <w:spacing w:line="340" w:lineRule="exact"/>
                    <w:ind w:right="84" w:rightChars="4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4</w:t>
                  </w:r>
                </w:p>
              </w:tc>
              <w:tc>
                <w:tcPr>
                  <w:tcW w:w="3213" w:type="dxa"/>
                  <w:vAlign w:val="center"/>
                </w:tcPr>
                <w:p w14:paraId="50705C5B">
                  <w:pPr>
                    <w:pStyle w:val="22"/>
                    <w:wordWrap w:val="0"/>
                    <w:topLinePunct/>
                    <w:adjustRightInd w:val="0"/>
                    <w:snapToGrid w:val="0"/>
                    <w:spacing w:line="340" w:lineRule="exact"/>
                    <w:ind w:right="84" w:rightChars="4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博智兴华工程顾问有限公司</w:t>
                  </w:r>
                </w:p>
              </w:tc>
              <w:tc>
                <w:tcPr>
                  <w:tcW w:w="3307" w:type="dxa"/>
                  <w:vAlign w:val="center"/>
                </w:tcPr>
                <w:p w14:paraId="3F6DF657">
                  <w:pPr>
                    <w:pStyle w:val="22"/>
                    <w:wordWrap w:val="0"/>
                    <w:topLinePunct/>
                    <w:adjustRightInd w:val="0"/>
                    <w:snapToGrid w:val="0"/>
                    <w:spacing w:line="340" w:lineRule="exact"/>
                    <w:ind w:right="84" w:rightChars="4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为本招标项目的</w:t>
                  </w:r>
                  <w:r>
                    <w:rPr>
                      <w:rFonts w:hint="eastAsia" w:ascii="宋体" w:hAnsi="宋体" w:cs="宋体"/>
                      <w:snapToGrid w:val="0"/>
                      <w:color w:val="auto"/>
                      <w:kern w:val="0"/>
                      <w:sz w:val="24"/>
                      <w:szCs w:val="24"/>
                      <w:highlight w:val="none"/>
                      <w:lang w:val="en-US" w:eastAsia="zh-CN"/>
                    </w:rPr>
                    <w:t>概算审核</w:t>
                  </w:r>
                  <w:r>
                    <w:rPr>
                      <w:rFonts w:hint="eastAsia" w:ascii="宋体" w:hAnsi="宋体" w:cs="宋体"/>
                      <w:snapToGrid w:val="0"/>
                      <w:color w:val="auto"/>
                      <w:kern w:val="0"/>
                      <w:sz w:val="24"/>
                      <w:szCs w:val="24"/>
                      <w:highlight w:val="none"/>
                    </w:rPr>
                    <w:t>单位</w:t>
                  </w:r>
                </w:p>
              </w:tc>
            </w:tr>
            <w:tr w14:paraId="78FF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86" w:type="dxa"/>
                  <w:vAlign w:val="center"/>
                </w:tcPr>
                <w:p w14:paraId="04E63947">
                  <w:pPr>
                    <w:pStyle w:val="22"/>
                    <w:wordWrap w:val="0"/>
                    <w:topLinePunct/>
                    <w:adjustRightInd w:val="0"/>
                    <w:snapToGrid w:val="0"/>
                    <w:spacing w:line="34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lang w:val="en-US" w:eastAsia="zh-CN"/>
                    </w:rPr>
                    <w:t>5</w:t>
                  </w:r>
                </w:p>
              </w:tc>
              <w:tc>
                <w:tcPr>
                  <w:tcW w:w="3213" w:type="dxa"/>
                  <w:vAlign w:val="center"/>
                </w:tcPr>
                <w:p w14:paraId="0F3011F7">
                  <w:pPr>
                    <w:pStyle w:val="22"/>
                    <w:wordWrap w:val="0"/>
                    <w:topLinePunct/>
                    <w:adjustRightInd w:val="0"/>
                    <w:snapToGrid w:val="0"/>
                    <w:spacing w:line="340" w:lineRule="exact"/>
                    <w:ind w:right="84" w:rightChars="4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福建建盛工程管理有限公司</w:t>
                  </w:r>
                </w:p>
              </w:tc>
              <w:tc>
                <w:tcPr>
                  <w:tcW w:w="3307" w:type="dxa"/>
                  <w:vAlign w:val="center"/>
                </w:tcPr>
                <w:p w14:paraId="422DFAE9">
                  <w:pPr>
                    <w:pStyle w:val="22"/>
                    <w:wordWrap w:val="0"/>
                    <w:topLinePunct/>
                    <w:adjustRightInd w:val="0"/>
                    <w:snapToGrid w:val="0"/>
                    <w:spacing w:line="340" w:lineRule="exact"/>
                    <w:ind w:right="84" w:rightChars="40"/>
                    <w:jc w:val="left"/>
                    <w:rPr>
                      <w:rFonts w:hint="eastAsia" w:ascii="宋体" w:hAnsi="宋体" w:cs="宋体"/>
                      <w:color w:val="auto"/>
                      <w:sz w:val="24"/>
                      <w:szCs w:val="24"/>
                      <w:highlight w:val="none"/>
                    </w:rPr>
                  </w:pPr>
                  <w:r>
                    <w:rPr>
                      <w:rFonts w:hint="eastAsia" w:ascii="宋体" w:hAnsi="宋体" w:cs="宋体"/>
                      <w:snapToGrid w:val="0"/>
                      <w:color w:val="auto"/>
                      <w:kern w:val="0"/>
                      <w:sz w:val="24"/>
                      <w:szCs w:val="24"/>
                      <w:highlight w:val="none"/>
                    </w:rPr>
                    <w:t>为本招标项目的可研单位</w:t>
                  </w:r>
                </w:p>
              </w:tc>
            </w:tr>
            <w:tr w14:paraId="1781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86" w:type="dxa"/>
                  <w:vAlign w:val="center"/>
                </w:tcPr>
                <w:p w14:paraId="7F3A305B">
                  <w:pPr>
                    <w:pStyle w:val="22"/>
                    <w:wordWrap w:val="0"/>
                    <w:topLinePunct/>
                    <w:adjustRightInd w:val="0"/>
                    <w:snapToGrid w:val="0"/>
                    <w:spacing w:line="340" w:lineRule="exact"/>
                    <w:ind w:right="84" w:rightChars="40"/>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val="en-US" w:eastAsia="zh-CN"/>
                    </w:rPr>
                    <w:t>6</w:t>
                  </w:r>
                </w:p>
              </w:tc>
              <w:tc>
                <w:tcPr>
                  <w:tcW w:w="3213" w:type="dxa"/>
                  <w:vAlign w:val="center"/>
                </w:tcPr>
                <w:p w14:paraId="765E0612">
                  <w:pPr>
                    <w:pStyle w:val="22"/>
                    <w:wordWrap w:val="0"/>
                    <w:topLinePunct/>
                    <w:adjustRightInd w:val="0"/>
                    <w:snapToGrid w:val="0"/>
                    <w:spacing w:line="340" w:lineRule="exact"/>
                    <w:ind w:right="84" w:rightChars="4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中审润奥项目管理有限公司</w:t>
                  </w:r>
                </w:p>
              </w:tc>
              <w:tc>
                <w:tcPr>
                  <w:tcW w:w="3307" w:type="dxa"/>
                  <w:vAlign w:val="center"/>
                </w:tcPr>
                <w:p w14:paraId="101BD9DA">
                  <w:pPr>
                    <w:pStyle w:val="22"/>
                    <w:wordWrap w:val="0"/>
                    <w:topLinePunct/>
                    <w:adjustRightInd w:val="0"/>
                    <w:snapToGrid w:val="0"/>
                    <w:spacing w:line="340" w:lineRule="exact"/>
                    <w:ind w:right="84" w:rightChars="4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为本招标项目的</w:t>
                  </w:r>
                  <w:r>
                    <w:rPr>
                      <w:rFonts w:hint="eastAsia" w:ascii="宋体" w:hAnsi="宋体" w:cs="宋体"/>
                      <w:snapToGrid w:val="0"/>
                      <w:color w:val="auto"/>
                      <w:kern w:val="0"/>
                      <w:sz w:val="24"/>
                      <w:szCs w:val="24"/>
                      <w:highlight w:val="none"/>
                      <w:lang w:val="en-US" w:eastAsia="zh-CN"/>
                    </w:rPr>
                    <w:t>预算编制</w:t>
                  </w:r>
                  <w:r>
                    <w:rPr>
                      <w:rFonts w:hint="eastAsia" w:ascii="宋体" w:hAnsi="宋体" w:cs="宋体"/>
                      <w:snapToGrid w:val="0"/>
                      <w:color w:val="auto"/>
                      <w:kern w:val="0"/>
                      <w:sz w:val="24"/>
                      <w:szCs w:val="24"/>
                      <w:highlight w:val="none"/>
                    </w:rPr>
                    <w:t>单位</w:t>
                  </w:r>
                </w:p>
              </w:tc>
            </w:tr>
            <w:tr w14:paraId="548A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86" w:type="dxa"/>
                  <w:vAlign w:val="center"/>
                </w:tcPr>
                <w:p w14:paraId="6361D0B7">
                  <w:pPr>
                    <w:pStyle w:val="22"/>
                    <w:wordWrap w:val="0"/>
                    <w:topLinePunct/>
                    <w:adjustRightInd w:val="0"/>
                    <w:snapToGrid w:val="0"/>
                    <w:spacing w:line="340" w:lineRule="exact"/>
                    <w:ind w:right="84" w:rightChars="4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7</w:t>
                  </w:r>
                </w:p>
              </w:tc>
              <w:tc>
                <w:tcPr>
                  <w:tcW w:w="3213" w:type="dxa"/>
                  <w:vAlign w:val="center"/>
                </w:tcPr>
                <w:p w14:paraId="23520C9D">
                  <w:pPr>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广东建发工程管理有限公司</w:t>
                  </w:r>
                </w:p>
              </w:tc>
              <w:tc>
                <w:tcPr>
                  <w:tcW w:w="3307" w:type="dxa"/>
                  <w:vAlign w:val="center"/>
                </w:tcPr>
                <w:p w14:paraId="16174568">
                  <w:pPr>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施工阶段全过程</w:t>
                  </w:r>
                  <w:r>
                    <w:rPr>
                      <w:rFonts w:hint="eastAsia" w:ascii="宋体" w:hAnsi="宋体" w:cs="宋体"/>
                      <w:snapToGrid w:val="0"/>
                      <w:color w:val="auto"/>
                      <w:kern w:val="0"/>
                      <w:sz w:val="24"/>
                      <w:szCs w:val="24"/>
                      <w:highlight w:val="none"/>
                    </w:rPr>
                    <w:t>造价咨询单位</w:t>
                  </w:r>
                </w:p>
              </w:tc>
            </w:tr>
            <w:tr w14:paraId="413B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86" w:type="dxa"/>
                  <w:vAlign w:val="center"/>
                </w:tcPr>
                <w:p w14:paraId="531B19FB">
                  <w:pPr>
                    <w:pStyle w:val="22"/>
                    <w:wordWrap w:val="0"/>
                    <w:topLinePunct/>
                    <w:adjustRightInd w:val="0"/>
                    <w:snapToGrid w:val="0"/>
                    <w:spacing w:line="340" w:lineRule="exact"/>
                    <w:ind w:right="84" w:rightChars="40"/>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val="en-US" w:eastAsia="zh-CN"/>
                    </w:rPr>
                    <w:t>8</w:t>
                  </w:r>
                </w:p>
              </w:tc>
              <w:tc>
                <w:tcPr>
                  <w:tcW w:w="3213" w:type="dxa"/>
                  <w:vAlign w:val="center"/>
                </w:tcPr>
                <w:p w14:paraId="51C0A68C">
                  <w:pPr>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翁源县住房和城乡建设管理局</w:t>
                  </w:r>
                </w:p>
              </w:tc>
              <w:tc>
                <w:tcPr>
                  <w:tcW w:w="3307" w:type="dxa"/>
                  <w:vAlign w:val="center"/>
                </w:tcPr>
                <w:p w14:paraId="66C22611">
                  <w:pPr>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为本招标项目的监督单位</w:t>
                  </w:r>
                </w:p>
              </w:tc>
            </w:tr>
            <w:tr w14:paraId="5335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86" w:type="dxa"/>
                  <w:vAlign w:val="center"/>
                </w:tcPr>
                <w:p w14:paraId="1CCD8F80">
                  <w:pPr>
                    <w:pStyle w:val="22"/>
                    <w:wordWrap w:val="0"/>
                    <w:topLinePunct/>
                    <w:adjustRightInd w:val="0"/>
                    <w:snapToGrid w:val="0"/>
                    <w:spacing w:line="340" w:lineRule="exact"/>
                    <w:ind w:right="84" w:rightChars="40"/>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val="en-US" w:eastAsia="zh-CN"/>
                    </w:rPr>
                    <w:t>9</w:t>
                  </w:r>
                </w:p>
              </w:tc>
              <w:tc>
                <w:tcPr>
                  <w:tcW w:w="3213" w:type="dxa"/>
                  <w:vAlign w:val="center"/>
                </w:tcPr>
                <w:p w14:paraId="1506DA39">
                  <w:pPr>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广州高新工程顾问有限公司</w:t>
                  </w:r>
                </w:p>
              </w:tc>
              <w:tc>
                <w:tcPr>
                  <w:tcW w:w="3307" w:type="dxa"/>
                  <w:vAlign w:val="center"/>
                </w:tcPr>
                <w:p w14:paraId="42EE8371">
                  <w:pPr>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为本招标项目的监理单位</w:t>
                  </w:r>
                </w:p>
              </w:tc>
            </w:tr>
          </w:tbl>
          <w:p w14:paraId="3E9EA2AD">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5．其他要求</w:t>
            </w:r>
          </w:p>
          <w:p w14:paraId="66D3A8A1">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5B40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4C177F79">
            <w:pPr>
              <w:widowControl w:val="0"/>
              <w:kinsoku/>
              <w:wordWrap w:val="0"/>
              <w:topLinePunct/>
              <w:autoSpaceDE/>
              <w:autoSpaceDN/>
              <w:spacing w:before="19"/>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27</w:t>
            </w:r>
          </w:p>
        </w:tc>
        <w:tc>
          <w:tcPr>
            <w:tcW w:w="1845" w:type="dxa"/>
            <w:vAlign w:val="center"/>
          </w:tcPr>
          <w:p w14:paraId="3C821488">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投标有效期</w:t>
            </w:r>
          </w:p>
        </w:tc>
        <w:tc>
          <w:tcPr>
            <w:tcW w:w="7444" w:type="dxa"/>
            <w:vAlign w:val="center"/>
          </w:tcPr>
          <w:p w14:paraId="655A7B7F">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本次招标的投标有效期为</w:t>
            </w:r>
            <w:r>
              <w:rPr>
                <w:rFonts w:hint="eastAsia" w:asciiTheme="minorEastAsia" w:hAnsiTheme="minorEastAsia" w:eastAsiaTheme="minorEastAsia" w:cstheme="minorEastAsia"/>
                <w:color w:val="auto"/>
                <w:sz w:val="24"/>
                <w:szCs w:val="24"/>
                <w:highlight w:val="none"/>
                <w:u w:val="single"/>
                <w:lang w:eastAsia="zh-CN"/>
              </w:rPr>
              <w:t>90</w:t>
            </w:r>
            <w:r>
              <w:rPr>
                <w:rFonts w:hint="eastAsia" w:asciiTheme="minorEastAsia" w:hAnsiTheme="minorEastAsia" w:eastAsiaTheme="minorEastAsia" w:cstheme="minorEastAsia"/>
                <w:color w:val="auto"/>
                <w:sz w:val="24"/>
                <w:szCs w:val="24"/>
                <w:highlight w:val="none"/>
                <w:lang w:eastAsia="zh-CN"/>
              </w:rPr>
              <w:t xml:space="preserve"> 个日历天。</w:t>
            </w:r>
          </w:p>
        </w:tc>
      </w:tr>
      <w:tr w14:paraId="7F6E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5B1449CE">
            <w:pPr>
              <w:widowControl w:val="0"/>
              <w:kinsoku/>
              <w:wordWrap w:val="0"/>
              <w:topLinePunct/>
              <w:autoSpaceDE/>
              <w:autoSpaceDN/>
              <w:spacing w:before="69" w:line="188" w:lineRule="auto"/>
              <w:ind w:left="205" w:right="84" w:rightChars="4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28</w:t>
            </w:r>
          </w:p>
        </w:tc>
        <w:tc>
          <w:tcPr>
            <w:tcW w:w="1845" w:type="dxa"/>
            <w:vAlign w:val="center"/>
          </w:tcPr>
          <w:p w14:paraId="346045B1">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投标文件组成</w:t>
            </w:r>
          </w:p>
        </w:tc>
        <w:tc>
          <w:tcPr>
            <w:tcW w:w="7444" w:type="dxa"/>
            <w:vAlign w:val="center"/>
          </w:tcPr>
          <w:p w14:paraId="6C5E79AE">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投标文件包括商务标书、经济标书、施工组织设计和定标文件四个分册。</w:t>
            </w:r>
          </w:p>
        </w:tc>
      </w:tr>
      <w:tr w14:paraId="4229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5EBA1DAC">
            <w:pPr>
              <w:widowControl w:val="0"/>
              <w:kinsoku/>
              <w:wordWrap w:val="0"/>
              <w:topLinePunct/>
              <w:autoSpaceDE/>
              <w:autoSpaceDN/>
              <w:spacing w:before="69" w:line="188" w:lineRule="auto"/>
              <w:ind w:left="205" w:right="84" w:rightChars="4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29</w:t>
            </w:r>
          </w:p>
        </w:tc>
        <w:tc>
          <w:tcPr>
            <w:tcW w:w="1845" w:type="dxa"/>
            <w:vAlign w:val="center"/>
          </w:tcPr>
          <w:p w14:paraId="2511487F">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施工组织设计评审方式</w:t>
            </w:r>
          </w:p>
        </w:tc>
        <w:tc>
          <w:tcPr>
            <w:tcW w:w="7444" w:type="dxa"/>
            <w:vAlign w:val="center"/>
          </w:tcPr>
          <w:p w14:paraId="2316F107">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本次招标施工组织设计</w:t>
            </w:r>
            <w:r>
              <w:rPr>
                <w:rFonts w:hint="eastAsia" w:asciiTheme="minorEastAsia" w:hAnsiTheme="minorEastAsia" w:eastAsiaTheme="minorEastAsia" w:cstheme="minorEastAsia"/>
                <w:color w:val="auto"/>
                <w:sz w:val="24"/>
                <w:szCs w:val="24"/>
                <w:highlight w:val="none"/>
                <w:u w:val="single"/>
                <w:lang w:eastAsia="zh-CN"/>
              </w:rPr>
              <w:t xml:space="preserve"> 不采用 </w:t>
            </w:r>
            <w:r>
              <w:rPr>
                <w:rFonts w:hint="eastAsia" w:asciiTheme="minorEastAsia" w:hAnsiTheme="minorEastAsia" w:eastAsiaTheme="minorEastAsia" w:cstheme="minorEastAsia"/>
                <w:color w:val="auto"/>
                <w:sz w:val="24"/>
                <w:szCs w:val="24"/>
                <w:highlight w:val="none"/>
                <w:lang w:eastAsia="zh-CN"/>
              </w:rPr>
              <w:t>“暗标”方式进行评审。</w:t>
            </w:r>
          </w:p>
        </w:tc>
      </w:tr>
      <w:tr w14:paraId="59EA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47373692">
            <w:pPr>
              <w:widowControl w:val="0"/>
              <w:kinsoku/>
              <w:wordWrap w:val="0"/>
              <w:topLinePunct/>
              <w:autoSpaceDE/>
              <w:autoSpaceDN/>
              <w:spacing w:before="69" w:line="188" w:lineRule="auto"/>
              <w:ind w:left="209" w:right="84" w:rightChars="4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30</w:t>
            </w:r>
          </w:p>
        </w:tc>
        <w:tc>
          <w:tcPr>
            <w:tcW w:w="1845" w:type="dxa"/>
            <w:vAlign w:val="center"/>
          </w:tcPr>
          <w:p w14:paraId="2C3569F7">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评标委员会</w:t>
            </w:r>
          </w:p>
        </w:tc>
        <w:tc>
          <w:tcPr>
            <w:tcW w:w="7444" w:type="dxa"/>
          </w:tcPr>
          <w:p w14:paraId="182EE3ED">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评标委员会由5人组成，其中招标人代表0人，专家5人。专家从广东省综合评标评审专家库（韶关区域）中随机抽取，其中技术类专家3人，经济类专家 2 人。</w:t>
            </w:r>
          </w:p>
        </w:tc>
      </w:tr>
      <w:tr w14:paraId="6C9F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1E122E3A">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31</w:t>
            </w:r>
          </w:p>
        </w:tc>
        <w:tc>
          <w:tcPr>
            <w:tcW w:w="1845" w:type="dxa"/>
            <w:vAlign w:val="center"/>
          </w:tcPr>
          <w:p w14:paraId="3A843585">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定标委员会</w:t>
            </w:r>
          </w:p>
        </w:tc>
        <w:tc>
          <w:tcPr>
            <w:tcW w:w="7444" w:type="dxa"/>
            <w:vAlign w:val="center"/>
          </w:tcPr>
          <w:p w14:paraId="7D060FF8">
            <w:pPr>
              <w:widowControl w:val="0"/>
              <w:kinsoku/>
              <w:wordWrap w:val="0"/>
              <w:topLinePunct/>
              <w:autoSpaceDE/>
              <w:autoSpaceDN/>
              <w:spacing w:line="400" w:lineRule="exact"/>
              <w:ind w:right="84" w:rightChars="40" w:firstLine="240" w:firstLineChars="1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本项目定标委员会组成人员为 7 人。</w:t>
            </w:r>
          </w:p>
        </w:tc>
      </w:tr>
      <w:tr w14:paraId="19C8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4433E968">
            <w:pPr>
              <w:widowControl w:val="0"/>
              <w:kinsoku/>
              <w:wordWrap w:val="0"/>
              <w:topLinePunct/>
              <w:autoSpaceDE/>
              <w:autoSpaceDN/>
              <w:spacing w:before="258" w:line="188" w:lineRule="auto"/>
              <w:ind w:left="209" w:right="84" w:rightChars="4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3</w:t>
            </w:r>
            <w:r>
              <w:rPr>
                <w:rFonts w:hint="eastAsia" w:asciiTheme="minorEastAsia" w:hAnsiTheme="minorEastAsia" w:eastAsiaTheme="minorEastAsia" w:cstheme="minorEastAsia"/>
                <w:color w:val="auto"/>
                <w:spacing w:val="-5"/>
                <w:sz w:val="24"/>
                <w:szCs w:val="24"/>
                <w:highlight w:val="none"/>
                <w:lang w:eastAsia="zh-CN"/>
              </w:rPr>
              <w:t>2</w:t>
            </w:r>
          </w:p>
        </w:tc>
        <w:tc>
          <w:tcPr>
            <w:tcW w:w="1845" w:type="dxa"/>
            <w:vAlign w:val="center"/>
          </w:tcPr>
          <w:p w14:paraId="168E0BC8">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评标方法</w:t>
            </w:r>
          </w:p>
        </w:tc>
        <w:tc>
          <w:tcPr>
            <w:tcW w:w="7444" w:type="dxa"/>
            <w:vAlign w:val="center"/>
          </w:tcPr>
          <w:p w14:paraId="6266B8B1">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A＋B 值评标法  □经评审的最低投标价法   ☑综合评估法</w:t>
            </w:r>
          </w:p>
        </w:tc>
      </w:tr>
      <w:tr w14:paraId="06F0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34EFE2C8">
            <w:pPr>
              <w:widowControl w:val="0"/>
              <w:kinsoku/>
              <w:wordWrap w:val="0"/>
              <w:topLinePunct/>
              <w:autoSpaceDE/>
              <w:autoSpaceDN/>
              <w:spacing w:before="57" w:line="195" w:lineRule="auto"/>
              <w:ind w:right="84" w:rightChars="4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w:t>
            </w:r>
          </w:p>
        </w:tc>
        <w:tc>
          <w:tcPr>
            <w:tcW w:w="1845" w:type="dxa"/>
            <w:vAlign w:val="center"/>
          </w:tcPr>
          <w:p w14:paraId="71DBD7F6">
            <w:pPr>
              <w:widowControl w:val="0"/>
              <w:kinsoku/>
              <w:wordWrap w:val="0"/>
              <w:autoSpaceDE/>
              <w:autoSpaceDN/>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sz w:val="24"/>
                <w:szCs w:val="24"/>
                <w:highlight w:val="none"/>
                <w:lang w:eastAsia="zh-CN"/>
              </w:rPr>
              <w:t>投标文件编制及份数要求</w:t>
            </w:r>
          </w:p>
        </w:tc>
        <w:tc>
          <w:tcPr>
            <w:tcW w:w="7444" w:type="dxa"/>
            <w:vAlign w:val="center"/>
          </w:tcPr>
          <w:p w14:paraId="19F8F93F">
            <w:pPr>
              <w:spacing w:line="360" w:lineRule="auto"/>
              <w:ind w:firstLine="240" w:firstLineChars="100"/>
              <w:textAlignment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投标人须上传（递交）投标文件：</w:t>
            </w:r>
          </w:p>
          <w:p w14:paraId="7F7EA98B">
            <w:pPr>
              <w:spacing w:line="360" w:lineRule="auto"/>
              <w:ind w:firstLine="240" w:firstLineChars="100"/>
              <w:textAlignment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1、电子投标文件一套：</w:t>
            </w:r>
          </w:p>
          <w:p w14:paraId="393B3A86">
            <w:pPr>
              <w:spacing w:line="360" w:lineRule="auto"/>
              <w:ind w:firstLine="480" w:firstLineChars="200"/>
              <w:textAlignment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（1）商务标书1份；</w:t>
            </w:r>
          </w:p>
          <w:p w14:paraId="3040F86E">
            <w:pPr>
              <w:spacing w:line="360" w:lineRule="auto"/>
              <w:ind w:firstLine="480" w:firstLineChars="200"/>
              <w:textAlignment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（2）经济标书1份；</w:t>
            </w:r>
          </w:p>
          <w:p w14:paraId="47874DF5">
            <w:pPr>
              <w:spacing w:line="360" w:lineRule="auto"/>
              <w:ind w:firstLine="480" w:firstLineChars="200"/>
              <w:textAlignment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（3）施工组织设计1份； </w:t>
            </w:r>
          </w:p>
          <w:p w14:paraId="2CC67A1C">
            <w:pPr>
              <w:spacing w:line="360" w:lineRule="auto"/>
              <w:ind w:firstLine="480" w:firstLineChars="200"/>
              <w:textAlignment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（4）定标文件1份；</w:t>
            </w:r>
          </w:p>
          <w:p w14:paraId="5547504C">
            <w:pPr>
              <w:spacing w:line="360" w:lineRule="auto"/>
              <w:ind w:firstLine="240" w:firstLineChars="100"/>
              <w:textAlignment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2、对应评审要求的分项响应文件（如有）。</w:t>
            </w:r>
          </w:p>
          <w:p w14:paraId="2BE0626E">
            <w:pPr>
              <w:spacing w:line="360" w:lineRule="auto"/>
              <w:ind w:firstLine="480" w:firstLineChars="200"/>
              <w:textAlignment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5A2CE23D">
            <w:pPr>
              <w:widowControl w:val="0"/>
              <w:kinsoku/>
              <w:autoSpaceDE/>
              <w:autoSpaceDN/>
              <w:adjustRightInd/>
              <w:snapToGrid/>
              <w:spacing w:line="360" w:lineRule="auto"/>
              <w:ind w:left="105" w:leftChars="50" w:right="105" w:rightChars="5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bCs/>
                <w:color w:val="auto"/>
                <w:sz w:val="24"/>
                <w:szCs w:val="24"/>
                <w:highlight w:val="none"/>
                <w:lang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5698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43514F9F">
            <w:pPr>
              <w:widowControl w:val="0"/>
              <w:kinsoku/>
              <w:wordWrap w:val="0"/>
              <w:topLinePunct/>
              <w:autoSpaceDE/>
              <w:autoSpaceDN/>
              <w:spacing w:before="57" w:line="195" w:lineRule="auto"/>
              <w:ind w:right="84" w:rightChars="4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34</w:t>
            </w:r>
          </w:p>
        </w:tc>
        <w:tc>
          <w:tcPr>
            <w:tcW w:w="1845" w:type="dxa"/>
            <w:vAlign w:val="center"/>
          </w:tcPr>
          <w:p w14:paraId="21685DE8">
            <w:pPr>
              <w:widowControl w:val="0"/>
              <w:kinsoku/>
              <w:wordWrap w:val="0"/>
              <w:autoSpaceDE/>
              <w:autoSpaceDN/>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sz w:val="24"/>
                <w:szCs w:val="24"/>
                <w:highlight w:val="none"/>
                <w:lang w:eastAsia="zh-CN"/>
              </w:rPr>
              <w:t>定标办法</w:t>
            </w:r>
          </w:p>
        </w:tc>
        <w:tc>
          <w:tcPr>
            <w:tcW w:w="7444" w:type="dxa"/>
            <w:vAlign w:val="center"/>
          </w:tcPr>
          <w:p w14:paraId="3BE74A46">
            <w:pPr>
              <w:widowControl w:val="0"/>
              <w:kinsoku/>
              <w:autoSpaceDE/>
              <w:autoSpaceDN/>
              <w:adjustRightInd/>
              <w:snapToGrid/>
              <w:spacing w:line="400" w:lineRule="exact"/>
              <w:ind w:left="105" w:leftChars="50" w:right="105" w:rightChars="5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采用</w:t>
            </w:r>
            <w:r>
              <w:rPr>
                <w:rFonts w:hint="eastAsia" w:ascii="宋体" w:hAnsi="宋体" w:eastAsia="宋体" w:cs="宋体"/>
                <w:b/>
                <w:color w:val="auto"/>
                <w:sz w:val="24"/>
                <w:szCs w:val="24"/>
                <w:highlight w:val="none"/>
                <w:lang w:eastAsia="zh-CN"/>
              </w:rPr>
              <w:t>评定分离</w:t>
            </w:r>
            <w:r>
              <w:rPr>
                <w:rFonts w:hint="eastAsia" w:ascii="宋体" w:hAnsi="宋体" w:eastAsia="宋体" w:cs="宋体"/>
                <w:bCs/>
                <w:color w:val="auto"/>
                <w:sz w:val="24"/>
                <w:szCs w:val="24"/>
                <w:highlight w:val="none"/>
                <w:lang w:eastAsia="zh-CN"/>
              </w:rPr>
              <w:t>的项目，应选定下列定标办法：</w:t>
            </w:r>
          </w:p>
          <w:p w14:paraId="331933BA">
            <w:pPr>
              <w:widowControl w:val="0"/>
              <w:kinsoku/>
              <w:autoSpaceDE/>
              <w:autoSpaceDN/>
              <w:adjustRightInd/>
              <w:snapToGrid/>
              <w:spacing w:line="400" w:lineRule="exact"/>
              <w:ind w:left="105" w:leftChars="50" w:right="105" w:rightChars="5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☑票决数量法</w:t>
            </w:r>
          </w:p>
          <w:p w14:paraId="68E2274E">
            <w:pPr>
              <w:widowControl w:val="0"/>
              <w:kinsoku/>
              <w:autoSpaceDE/>
              <w:autoSpaceDN/>
              <w:adjustRightInd/>
              <w:snapToGrid/>
              <w:spacing w:line="400" w:lineRule="exact"/>
              <w:ind w:left="105" w:leftChars="50" w:right="105" w:rightChars="5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□票决计分法</w:t>
            </w:r>
          </w:p>
          <w:p w14:paraId="470AD924">
            <w:pPr>
              <w:widowControl w:val="0"/>
              <w:kinsoku/>
              <w:autoSpaceDE/>
              <w:autoSpaceDN/>
              <w:adjustRightInd/>
              <w:snapToGrid/>
              <w:spacing w:line="400" w:lineRule="exact"/>
              <w:ind w:left="105" w:leftChars="50" w:right="105" w:rightChars="5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□集体议事法</w:t>
            </w:r>
          </w:p>
          <w:p w14:paraId="063912F2">
            <w:pPr>
              <w:widowControl w:val="0"/>
              <w:kinsoku/>
              <w:autoSpaceDE/>
              <w:autoSpaceDN/>
              <w:adjustRightInd/>
              <w:snapToGrid/>
              <w:spacing w:line="400" w:lineRule="exact"/>
              <w:ind w:left="105" w:leftChars="50" w:right="105" w:rightChars="50"/>
              <w:textAlignment w:val="auto"/>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bCs/>
                <w:color w:val="auto"/>
                <w:sz w:val="24"/>
                <w:szCs w:val="24"/>
                <w:highlight w:val="none"/>
                <w:lang w:eastAsia="zh-CN"/>
              </w:rPr>
              <w:t>□其他方法：</w:t>
            </w:r>
          </w:p>
        </w:tc>
      </w:tr>
      <w:tr w14:paraId="125C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361B4ECF">
            <w:pPr>
              <w:widowControl w:val="0"/>
              <w:kinsoku/>
              <w:wordWrap w:val="0"/>
              <w:topLinePunct/>
              <w:autoSpaceDE/>
              <w:autoSpaceDN/>
              <w:spacing w:before="57" w:line="195" w:lineRule="auto"/>
              <w:ind w:right="84" w:rightChars="4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5</w:t>
            </w:r>
          </w:p>
        </w:tc>
        <w:tc>
          <w:tcPr>
            <w:tcW w:w="1845" w:type="dxa"/>
            <w:vAlign w:val="center"/>
          </w:tcPr>
          <w:p w14:paraId="50AB248E">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招标文件要求提交的用于评审的证书、证件、证明原件</w:t>
            </w:r>
          </w:p>
        </w:tc>
        <w:tc>
          <w:tcPr>
            <w:tcW w:w="7444" w:type="dxa"/>
          </w:tcPr>
          <w:p w14:paraId="50A62EC1">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在提交用于评审的证书、证件、证明原件的，投标人应自行将所需原件密封于文件袋（箱）中，并自行准备两张“原件一览表”(详见格式十四，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6800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049E2831">
            <w:pPr>
              <w:widowControl w:val="0"/>
              <w:kinsoku/>
              <w:wordWrap w:val="0"/>
              <w:topLinePunct/>
              <w:autoSpaceDE/>
              <w:autoSpaceDN/>
              <w:spacing w:before="69" w:line="188" w:lineRule="auto"/>
              <w:ind w:left="209" w:right="84" w:rightChars="40"/>
              <w:rPr>
                <w:rFonts w:hint="eastAsia"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36</w:t>
            </w:r>
          </w:p>
        </w:tc>
        <w:tc>
          <w:tcPr>
            <w:tcW w:w="1845" w:type="dxa"/>
            <w:vAlign w:val="center"/>
          </w:tcPr>
          <w:p w14:paraId="42788CAF">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招标代理费</w:t>
            </w:r>
          </w:p>
        </w:tc>
        <w:tc>
          <w:tcPr>
            <w:tcW w:w="7444" w:type="dxa"/>
            <w:vAlign w:val="center"/>
          </w:tcPr>
          <w:p w14:paraId="25B9E7D9">
            <w:pPr>
              <w:widowControl w:val="0"/>
              <w:kinsoku/>
              <w:wordWrap w:val="0"/>
              <w:topLinePunct/>
              <w:autoSpaceDE/>
              <w:autoSpaceDN/>
              <w:spacing w:line="400" w:lineRule="exact"/>
              <w:ind w:right="84" w:rightChars="40" w:firstLine="218" w:firstLineChars="9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工程的招标代理费和评标专家酬劳由中标人支付，该费用不再另行报价，由投标人在投标报价时综合考虑在内。中标人须向招标代理机构一次性支付（招标代理服务费：参照《关于印发&lt;招标代理服务收费管理暂行办法&gt;通知》[2002]1980号文以中标价为基数并下浮20%计取。评标专家酬劳以现场签订为准。具体以签订的合同为准。</w:t>
            </w:r>
          </w:p>
        </w:tc>
      </w:tr>
      <w:tr w14:paraId="15CB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6AE10224">
            <w:pPr>
              <w:widowControl w:val="0"/>
              <w:kinsoku/>
              <w:wordWrap w:val="0"/>
              <w:topLinePunct/>
              <w:autoSpaceDE/>
              <w:autoSpaceDN/>
              <w:spacing w:before="69" w:line="188" w:lineRule="auto"/>
              <w:ind w:right="84" w:rightChars="4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3</w:t>
            </w:r>
            <w:r>
              <w:rPr>
                <w:rFonts w:hint="eastAsia" w:asciiTheme="minorEastAsia" w:hAnsiTheme="minorEastAsia" w:eastAsiaTheme="minorEastAsia" w:cstheme="minorEastAsia"/>
                <w:color w:val="auto"/>
                <w:spacing w:val="-5"/>
                <w:sz w:val="24"/>
                <w:szCs w:val="24"/>
                <w:highlight w:val="none"/>
                <w:lang w:eastAsia="zh-CN"/>
              </w:rPr>
              <w:t>7</w:t>
            </w:r>
          </w:p>
        </w:tc>
        <w:tc>
          <w:tcPr>
            <w:tcW w:w="1845" w:type="dxa"/>
            <w:vAlign w:val="center"/>
          </w:tcPr>
          <w:p w14:paraId="551C1431">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招标人</w:t>
            </w:r>
          </w:p>
          <w:p w14:paraId="313F720B">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联系方式</w:t>
            </w:r>
          </w:p>
        </w:tc>
        <w:tc>
          <w:tcPr>
            <w:tcW w:w="7444" w:type="dxa"/>
            <w:vAlign w:val="center"/>
          </w:tcPr>
          <w:p w14:paraId="6A06EC75">
            <w:pPr>
              <w:widowControl w:val="0"/>
              <w:kinsoku/>
              <w:wordWrap w:val="0"/>
              <w:topLinePunct/>
              <w:autoSpaceDE/>
              <w:autoSpaceDN/>
              <w:spacing w:line="360" w:lineRule="exact"/>
              <w:ind w:right="84" w:rightChars="40"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单位名称：翁源县公共资产管理中心</w:t>
            </w:r>
          </w:p>
          <w:p w14:paraId="26AA23E4">
            <w:pPr>
              <w:widowControl w:val="0"/>
              <w:kinsoku/>
              <w:wordWrap w:val="0"/>
              <w:topLinePunct/>
              <w:autoSpaceDE/>
              <w:autoSpaceDN/>
              <w:spacing w:line="360" w:lineRule="exact"/>
              <w:ind w:right="84" w:rightChars="40"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办公地址：翁源县龙仙镇前进路33号</w:t>
            </w:r>
          </w:p>
          <w:p w14:paraId="682F9E11">
            <w:pPr>
              <w:widowControl w:val="0"/>
              <w:kinsoku/>
              <w:wordWrap w:val="0"/>
              <w:topLinePunct/>
              <w:autoSpaceDE/>
              <w:autoSpaceDN/>
              <w:spacing w:line="360" w:lineRule="exact"/>
              <w:ind w:right="84" w:rightChars="40"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联系人（部门）：曾工</w:t>
            </w:r>
          </w:p>
          <w:p w14:paraId="05CFF3E1">
            <w:pPr>
              <w:widowControl w:val="0"/>
              <w:kinsoku/>
              <w:wordWrap w:val="0"/>
              <w:topLinePunct/>
              <w:autoSpaceDE/>
              <w:autoSpaceDN/>
              <w:spacing w:line="360" w:lineRule="exact"/>
              <w:ind w:right="84" w:rightChars="40"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联系电话：0751-2823606</w:t>
            </w:r>
          </w:p>
        </w:tc>
      </w:tr>
      <w:tr w14:paraId="78D5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44EABDD9">
            <w:pPr>
              <w:widowControl w:val="0"/>
              <w:kinsoku/>
              <w:wordWrap w:val="0"/>
              <w:topLinePunct/>
              <w:autoSpaceDE/>
              <w:autoSpaceDN/>
              <w:spacing w:before="69" w:line="188" w:lineRule="auto"/>
              <w:ind w:right="84" w:rightChars="40"/>
              <w:jc w:val="center"/>
              <w:rPr>
                <w:rFonts w:hint="eastAsia"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38</w:t>
            </w:r>
          </w:p>
        </w:tc>
        <w:tc>
          <w:tcPr>
            <w:tcW w:w="1845" w:type="dxa"/>
            <w:vAlign w:val="center"/>
          </w:tcPr>
          <w:p w14:paraId="7C82038C">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招标代理机构</w:t>
            </w:r>
          </w:p>
          <w:p w14:paraId="22CF0A45">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联系方式</w:t>
            </w:r>
          </w:p>
        </w:tc>
        <w:tc>
          <w:tcPr>
            <w:tcW w:w="7444" w:type="dxa"/>
            <w:vAlign w:val="center"/>
          </w:tcPr>
          <w:p w14:paraId="7BC9CF01">
            <w:pPr>
              <w:widowControl w:val="0"/>
              <w:kinsoku/>
              <w:wordWrap w:val="0"/>
              <w:topLinePunct/>
              <w:autoSpaceDE/>
              <w:autoSpaceDN/>
              <w:spacing w:line="360" w:lineRule="exact"/>
              <w:ind w:right="84" w:rightChars="40"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单位名称：汇龙工程咨询有限公司</w:t>
            </w:r>
          </w:p>
          <w:p w14:paraId="081766AF">
            <w:pPr>
              <w:widowControl w:val="0"/>
              <w:kinsoku/>
              <w:wordWrap w:val="0"/>
              <w:topLinePunct/>
              <w:autoSpaceDE/>
              <w:autoSpaceDN/>
              <w:spacing w:line="360" w:lineRule="exact"/>
              <w:ind w:right="84" w:rightChars="40"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办公地址：韶关市翁源县龙仙镇河口村日光小组文化室201房</w:t>
            </w:r>
          </w:p>
          <w:p w14:paraId="04CAEADF">
            <w:pPr>
              <w:widowControl w:val="0"/>
              <w:kinsoku/>
              <w:wordWrap w:val="0"/>
              <w:topLinePunct/>
              <w:autoSpaceDE/>
              <w:autoSpaceDN/>
              <w:spacing w:line="360" w:lineRule="exact"/>
              <w:ind w:right="84" w:rightChars="40"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 系 人：</w:t>
            </w:r>
            <w:r>
              <w:rPr>
                <w:rFonts w:hint="eastAsia" w:asciiTheme="minorEastAsia" w:hAnsiTheme="minorEastAsia" w:eastAsiaTheme="minorEastAsia" w:cstheme="minorEastAsia"/>
                <w:color w:val="auto"/>
                <w:sz w:val="24"/>
                <w:szCs w:val="24"/>
                <w:highlight w:val="none"/>
                <w:lang w:eastAsia="zh-CN"/>
              </w:rPr>
              <w:t>李工</w:t>
            </w:r>
          </w:p>
          <w:p w14:paraId="77A10F53">
            <w:pPr>
              <w:widowControl w:val="0"/>
              <w:kinsoku/>
              <w:wordWrap w:val="0"/>
              <w:topLinePunct/>
              <w:autoSpaceDE/>
              <w:autoSpaceDN/>
              <w:spacing w:line="360" w:lineRule="exact"/>
              <w:ind w:right="84" w:rightChars="40"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电    话：0751-2828218</w:t>
            </w:r>
          </w:p>
        </w:tc>
      </w:tr>
      <w:tr w14:paraId="6A47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41999F22">
            <w:pPr>
              <w:widowControl w:val="0"/>
              <w:kinsoku/>
              <w:wordWrap w:val="0"/>
              <w:topLinePunct/>
              <w:autoSpaceDE/>
              <w:autoSpaceDN/>
              <w:spacing w:before="69" w:line="188" w:lineRule="auto"/>
              <w:ind w:right="84" w:rightChars="40"/>
              <w:jc w:val="center"/>
              <w:rPr>
                <w:rFonts w:hint="eastAsia"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39</w:t>
            </w:r>
          </w:p>
        </w:tc>
        <w:tc>
          <w:tcPr>
            <w:tcW w:w="1845" w:type="dxa"/>
            <w:vAlign w:val="center"/>
          </w:tcPr>
          <w:p w14:paraId="3D7AA78E">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交易场所</w:t>
            </w:r>
          </w:p>
          <w:p w14:paraId="257AC203">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联系方式</w:t>
            </w:r>
          </w:p>
        </w:tc>
        <w:tc>
          <w:tcPr>
            <w:tcW w:w="7444" w:type="dxa"/>
            <w:vAlign w:val="center"/>
          </w:tcPr>
          <w:p w14:paraId="7171B53E">
            <w:pPr>
              <w:widowControl w:val="0"/>
              <w:kinsoku/>
              <w:wordWrap w:val="0"/>
              <w:topLinePunct/>
              <w:autoSpaceDE/>
              <w:autoSpaceDN/>
              <w:spacing w:line="360" w:lineRule="exact"/>
              <w:ind w:right="84" w:rightChars="40" w:firstLine="273" w:firstLineChars="11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单位名称：韶关市公共资源交易中心</w:t>
            </w:r>
          </w:p>
          <w:p w14:paraId="324308A8">
            <w:pPr>
              <w:widowControl w:val="0"/>
              <w:kinsoku/>
              <w:wordWrap w:val="0"/>
              <w:topLinePunct/>
              <w:autoSpaceDE/>
              <w:autoSpaceDN/>
              <w:spacing w:line="360" w:lineRule="exact"/>
              <w:ind w:right="84" w:rightChars="40" w:firstLine="273" w:firstLineChars="11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办公地址：翁源县龙仙镇朝阳路63号韶关市公共资源交易中心翁源分中心</w:t>
            </w:r>
          </w:p>
          <w:p w14:paraId="50AFD5B2">
            <w:pPr>
              <w:widowControl w:val="0"/>
              <w:kinsoku/>
              <w:wordWrap w:val="0"/>
              <w:topLinePunct/>
              <w:autoSpaceDE/>
              <w:autoSpaceDN/>
              <w:spacing w:line="360" w:lineRule="exact"/>
              <w:ind w:right="84" w:rightChars="40" w:firstLine="273" w:firstLineChars="11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联系人（部门）：工程交易股 </w:t>
            </w:r>
          </w:p>
          <w:p w14:paraId="04A5DE24">
            <w:pPr>
              <w:widowControl w:val="0"/>
              <w:kinsoku/>
              <w:wordWrap w:val="0"/>
              <w:topLinePunct/>
              <w:autoSpaceDE/>
              <w:autoSpaceDN/>
              <w:spacing w:line="360" w:lineRule="exact"/>
              <w:ind w:right="84" w:rightChars="40" w:firstLine="273" w:firstLineChars="11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联系电话：0751-2815819</w:t>
            </w:r>
          </w:p>
        </w:tc>
      </w:tr>
      <w:tr w14:paraId="3E8D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8" w:type="dxa"/>
            <w:vAlign w:val="center"/>
          </w:tcPr>
          <w:p w14:paraId="5DDED9D3">
            <w:pPr>
              <w:widowControl w:val="0"/>
              <w:kinsoku/>
              <w:wordWrap w:val="0"/>
              <w:topLinePunct/>
              <w:autoSpaceDE/>
              <w:autoSpaceDN/>
              <w:spacing w:before="69" w:line="188" w:lineRule="auto"/>
              <w:ind w:right="84" w:rightChars="40"/>
              <w:jc w:val="center"/>
              <w:rPr>
                <w:rFonts w:hint="eastAsia"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40</w:t>
            </w:r>
          </w:p>
        </w:tc>
        <w:tc>
          <w:tcPr>
            <w:tcW w:w="1845" w:type="dxa"/>
            <w:vAlign w:val="center"/>
          </w:tcPr>
          <w:p w14:paraId="49575FC6">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行政监督部门</w:t>
            </w:r>
          </w:p>
          <w:p w14:paraId="38020CE4">
            <w:pPr>
              <w:widowControl w:val="0"/>
              <w:kinsoku/>
              <w:wordWrap w:val="0"/>
              <w:topLinePunct/>
              <w:autoSpaceDE/>
              <w:autoSpaceDN/>
              <w:spacing w:line="400" w:lineRule="exact"/>
              <w:ind w:right="84" w:rightChars="4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联系方式</w:t>
            </w:r>
          </w:p>
        </w:tc>
        <w:tc>
          <w:tcPr>
            <w:tcW w:w="7444" w:type="dxa"/>
            <w:vAlign w:val="center"/>
          </w:tcPr>
          <w:p w14:paraId="41B55820">
            <w:pPr>
              <w:widowControl w:val="0"/>
              <w:kinsoku/>
              <w:wordWrap w:val="0"/>
              <w:topLinePunct/>
              <w:autoSpaceDE/>
              <w:autoSpaceDN/>
              <w:spacing w:line="360" w:lineRule="exact"/>
              <w:ind w:right="84" w:rightChars="40" w:firstLine="273" w:firstLineChars="11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单位名称：翁源县住房和城乡建设管理局</w:t>
            </w:r>
          </w:p>
          <w:p w14:paraId="6502A089">
            <w:pPr>
              <w:widowControl w:val="0"/>
              <w:kinsoku/>
              <w:wordWrap w:val="0"/>
              <w:topLinePunct/>
              <w:autoSpaceDE/>
              <w:autoSpaceDN/>
              <w:spacing w:line="360" w:lineRule="exact"/>
              <w:ind w:right="84" w:rightChars="40" w:firstLine="273" w:firstLineChars="11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办公地址：翁源县龙仙镇朝阳路186号</w:t>
            </w:r>
          </w:p>
          <w:p w14:paraId="30D58A9A">
            <w:pPr>
              <w:widowControl w:val="0"/>
              <w:kinsoku/>
              <w:wordWrap w:val="0"/>
              <w:topLinePunct/>
              <w:autoSpaceDE/>
              <w:autoSpaceDN/>
              <w:spacing w:line="360" w:lineRule="exact"/>
              <w:ind w:right="84" w:rightChars="40" w:firstLine="273" w:firstLineChars="11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联系人(部门)：建管股</w:t>
            </w:r>
          </w:p>
          <w:p w14:paraId="0B32FFD4">
            <w:pPr>
              <w:widowControl w:val="0"/>
              <w:kinsoku/>
              <w:wordWrap w:val="0"/>
              <w:topLinePunct/>
              <w:autoSpaceDE/>
              <w:autoSpaceDN/>
              <w:spacing w:line="360" w:lineRule="exact"/>
              <w:ind w:right="84" w:rightChars="40" w:firstLine="273" w:firstLineChars="11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联系电话：0751-2870501 </w:t>
            </w:r>
          </w:p>
        </w:tc>
      </w:tr>
    </w:tbl>
    <w:p w14:paraId="46F43BFB">
      <w:pPr>
        <w:widowControl w:val="0"/>
        <w:kinsoku/>
        <w:wordWrap w:val="0"/>
        <w:topLinePunct/>
        <w:autoSpaceDE/>
        <w:autoSpaceDN/>
        <w:ind w:right="84" w:rightChars="40"/>
        <w:rPr>
          <w:rFonts w:hint="eastAsia" w:ascii="宋体" w:hAnsi="宋体" w:eastAsia="宋体" w:cs="宋体"/>
          <w:b/>
          <w:bCs/>
          <w:color w:val="auto"/>
          <w:spacing w:val="-3"/>
          <w:sz w:val="24"/>
          <w:szCs w:val="24"/>
          <w:highlight w:val="none"/>
          <w:lang w:eastAsia="zh-CN"/>
        </w:rPr>
      </w:pPr>
      <w:bookmarkStart w:id="5" w:name="bookmark115"/>
      <w:bookmarkEnd w:id="5"/>
      <w:r>
        <w:rPr>
          <w:rFonts w:hint="eastAsia" w:ascii="宋体" w:hAnsi="宋体" w:eastAsia="宋体" w:cs="宋体"/>
          <w:b/>
          <w:bCs/>
          <w:color w:val="auto"/>
          <w:spacing w:val="-3"/>
          <w:sz w:val="24"/>
          <w:szCs w:val="24"/>
          <w:highlight w:val="none"/>
          <w:lang w:eastAsia="zh-CN"/>
        </w:rPr>
        <w:br w:type="page"/>
      </w:r>
    </w:p>
    <w:p w14:paraId="22ADD757">
      <w:pPr>
        <w:widowControl w:val="0"/>
        <w:kinsoku/>
        <w:wordWrap w:val="0"/>
        <w:topLinePunct/>
        <w:autoSpaceDE/>
        <w:autoSpaceDN/>
        <w:spacing w:before="156" w:line="219" w:lineRule="auto"/>
        <w:ind w:left="17" w:right="84" w:rightChars="40"/>
        <w:outlineLvl w:val="1"/>
        <w:rPr>
          <w:rFonts w:hint="eastAsia" w:ascii="宋体" w:hAnsi="宋体" w:eastAsia="宋体" w:cs="宋体"/>
          <w:color w:val="auto"/>
          <w:highlight w:val="none"/>
          <w:lang w:eastAsia="zh-CN"/>
        </w:rPr>
      </w:pPr>
      <w:bookmarkStart w:id="6" w:name="_Toc24176"/>
      <w:r>
        <w:rPr>
          <w:rFonts w:hint="eastAsia" w:ascii="宋体" w:hAnsi="宋体" w:eastAsia="宋体" w:cs="宋体"/>
          <w:b/>
          <w:bCs/>
          <w:color w:val="auto"/>
          <w:spacing w:val="-3"/>
          <w:sz w:val="24"/>
          <w:szCs w:val="24"/>
          <w:highlight w:val="none"/>
          <w:lang w:eastAsia="zh-CN"/>
        </w:rPr>
        <w:t>第二节 重要事项时间地点一览表</w:t>
      </w:r>
      <w:bookmarkEnd w:id="6"/>
    </w:p>
    <w:p w14:paraId="022ADF34">
      <w:pPr>
        <w:pStyle w:val="6"/>
        <w:widowControl w:val="0"/>
        <w:kinsoku/>
        <w:wordWrap w:val="0"/>
        <w:topLinePunct/>
        <w:autoSpaceDE/>
        <w:autoSpaceDN/>
        <w:ind w:right="84" w:rightChars="40"/>
        <w:rPr>
          <w:rFonts w:hint="eastAsia" w:ascii="宋体" w:hAnsi="宋体" w:eastAsia="宋体" w:cs="宋体"/>
          <w:color w:val="auto"/>
          <w:highlight w:val="none"/>
          <w:lang w:eastAsia="zh-CN"/>
        </w:rPr>
      </w:pPr>
    </w:p>
    <w:tbl>
      <w:tblPr>
        <w:tblStyle w:val="15"/>
        <w:tblW w:w="10179"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57" w:type="dxa"/>
          <w:bottom w:w="0" w:type="dxa"/>
          <w:right w:w="57" w:type="dxa"/>
        </w:tblCellMar>
      </w:tblPr>
      <w:tblGrid>
        <w:gridCol w:w="491"/>
        <w:gridCol w:w="1756"/>
        <w:gridCol w:w="7932"/>
      </w:tblGrid>
      <w:tr w14:paraId="255F3C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4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41C18304">
            <w:pPr>
              <w:pStyle w:val="22"/>
              <w:wordWrap w:val="0"/>
              <w:topLinePunct/>
              <w:adjustRightInd w:val="0"/>
              <w:snapToGrid w:val="0"/>
              <w:spacing w:line="360" w:lineRule="exact"/>
              <w:ind w:right="84" w:rightChars="4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1756" w:type="dxa"/>
            <w:tcBorders>
              <w:top w:val="single" w:color="080000" w:sz="4" w:space="0"/>
              <w:left w:val="single" w:color="080000" w:sz="4" w:space="0"/>
              <w:bottom w:val="single" w:color="080000" w:sz="4" w:space="0"/>
              <w:right w:val="single" w:color="080000" w:sz="4" w:space="0"/>
            </w:tcBorders>
            <w:vAlign w:val="center"/>
          </w:tcPr>
          <w:p w14:paraId="37CC01FA">
            <w:pPr>
              <w:widowControl w:val="0"/>
              <w:kinsoku/>
              <w:wordWrap w:val="0"/>
              <w:topLinePunct/>
              <w:autoSpaceDE/>
              <w:autoSpaceDN/>
              <w:spacing w:line="36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招标公告</w:t>
            </w:r>
          </w:p>
          <w:p w14:paraId="2874B647">
            <w:pPr>
              <w:widowControl w:val="0"/>
              <w:kinsoku/>
              <w:wordWrap w:val="0"/>
              <w:topLinePunct/>
              <w:autoSpaceDE/>
              <w:autoSpaceDN/>
              <w:spacing w:line="360" w:lineRule="exact"/>
              <w:ind w:right="84" w:rightChars="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发布时间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20818F32">
            <w:pPr>
              <w:widowControl w:val="0"/>
              <w:kinsoku/>
              <w:wordWrap w:val="0"/>
              <w:topLinePunct/>
              <w:autoSpaceDE/>
              <w:autoSpaceDN/>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lang w:eastAsia="zh-CN"/>
              </w:rPr>
              <w:t>分</w:t>
            </w:r>
          </w:p>
        </w:tc>
      </w:tr>
      <w:tr w14:paraId="1B709F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2"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51B3AF38">
            <w:pPr>
              <w:pStyle w:val="22"/>
              <w:wordWrap w:val="0"/>
              <w:topLinePunct/>
              <w:adjustRightInd w:val="0"/>
              <w:snapToGrid w:val="0"/>
              <w:spacing w:line="360" w:lineRule="exact"/>
              <w:ind w:right="84" w:rightChars="4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w:t>
            </w:r>
          </w:p>
        </w:tc>
        <w:tc>
          <w:tcPr>
            <w:tcW w:w="1756" w:type="dxa"/>
            <w:tcBorders>
              <w:top w:val="single" w:color="080000" w:sz="4" w:space="0"/>
              <w:left w:val="single" w:color="080000" w:sz="4" w:space="0"/>
              <w:bottom w:val="single" w:color="080000" w:sz="4" w:space="0"/>
              <w:right w:val="single" w:color="080000" w:sz="4" w:space="0"/>
            </w:tcBorders>
            <w:vAlign w:val="center"/>
          </w:tcPr>
          <w:p w14:paraId="7555D41A">
            <w:pPr>
              <w:widowControl w:val="0"/>
              <w:kinsoku/>
              <w:wordWrap w:val="0"/>
              <w:topLinePunct/>
              <w:autoSpaceDE/>
              <w:autoSpaceDN/>
              <w:spacing w:line="36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获取招标文件截止时间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78B6E4B3">
            <w:pPr>
              <w:widowControl w:val="0"/>
              <w:kinsoku/>
              <w:wordWrap w:val="0"/>
              <w:topLinePunct/>
              <w:autoSpaceDE/>
              <w:autoSpaceDN/>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21</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9</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30</w:t>
            </w:r>
            <w:r>
              <w:rPr>
                <w:rFonts w:hint="eastAsia" w:ascii="宋体" w:hAnsi="宋体" w:eastAsia="宋体" w:cs="宋体"/>
                <w:color w:val="auto"/>
                <w:sz w:val="24"/>
                <w:szCs w:val="24"/>
                <w:highlight w:val="none"/>
                <w:lang w:eastAsia="zh-CN"/>
              </w:rPr>
              <w:t>分</w:t>
            </w:r>
          </w:p>
        </w:tc>
      </w:tr>
      <w:tr w14:paraId="527249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8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4AA7215F">
            <w:pPr>
              <w:pStyle w:val="22"/>
              <w:wordWrap w:val="0"/>
              <w:topLinePunct/>
              <w:adjustRightInd w:val="0"/>
              <w:snapToGrid w:val="0"/>
              <w:spacing w:line="360" w:lineRule="exact"/>
              <w:ind w:right="84" w:rightChars="4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w:t>
            </w:r>
          </w:p>
        </w:tc>
        <w:tc>
          <w:tcPr>
            <w:tcW w:w="1756" w:type="dxa"/>
            <w:tcBorders>
              <w:top w:val="single" w:color="080000" w:sz="4" w:space="0"/>
              <w:left w:val="single" w:color="080000" w:sz="4" w:space="0"/>
              <w:bottom w:val="single" w:color="080000" w:sz="4" w:space="0"/>
              <w:right w:val="single" w:color="080000" w:sz="4" w:space="0"/>
            </w:tcBorders>
            <w:vAlign w:val="center"/>
          </w:tcPr>
          <w:p w14:paraId="08B8183A">
            <w:pPr>
              <w:widowControl w:val="0"/>
              <w:kinsoku/>
              <w:wordWrap w:val="0"/>
              <w:topLinePunct/>
              <w:autoSpaceDE/>
              <w:autoSpaceDN/>
              <w:spacing w:line="36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网上提问</w:t>
            </w:r>
          </w:p>
          <w:p w14:paraId="19860CF7">
            <w:pPr>
              <w:widowControl w:val="0"/>
              <w:kinsoku/>
              <w:wordWrap w:val="0"/>
              <w:topLinePunct/>
              <w:autoSpaceDE/>
              <w:autoSpaceDN/>
              <w:spacing w:line="360" w:lineRule="exact"/>
              <w:ind w:right="84" w:rightChars="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46AC136E">
            <w:pPr>
              <w:widowControl w:val="0"/>
              <w:kinsoku/>
              <w:wordWrap w:val="0"/>
              <w:topLinePunct/>
              <w:autoSpaceDE/>
              <w:autoSpaceDN/>
              <w:spacing w:line="400" w:lineRule="exact"/>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16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00</w:t>
            </w:r>
            <w:r>
              <w:rPr>
                <w:rFonts w:hint="eastAsia" w:ascii="宋体" w:hAnsi="宋体" w:eastAsia="宋体" w:cs="宋体"/>
                <w:color w:val="auto"/>
                <w:sz w:val="24"/>
                <w:szCs w:val="24"/>
                <w:highlight w:val="none"/>
                <w:lang w:eastAsia="zh-CN"/>
              </w:rPr>
              <w:t>分</w:t>
            </w:r>
          </w:p>
        </w:tc>
      </w:tr>
      <w:tr w14:paraId="0A0344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1"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057C002A">
            <w:pPr>
              <w:pStyle w:val="22"/>
              <w:wordWrap w:val="0"/>
              <w:topLinePunct/>
              <w:adjustRightInd w:val="0"/>
              <w:snapToGrid w:val="0"/>
              <w:spacing w:line="360" w:lineRule="exact"/>
              <w:ind w:right="84" w:rightChars="4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w:t>
            </w:r>
          </w:p>
        </w:tc>
        <w:tc>
          <w:tcPr>
            <w:tcW w:w="1756" w:type="dxa"/>
            <w:tcBorders>
              <w:top w:val="single" w:color="080000" w:sz="4" w:space="0"/>
              <w:left w:val="single" w:color="080000" w:sz="4" w:space="0"/>
              <w:bottom w:val="single" w:color="080000" w:sz="4" w:space="0"/>
              <w:right w:val="single" w:color="080000" w:sz="4" w:space="0"/>
            </w:tcBorders>
            <w:vAlign w:val="center"/>
          </w:tcPr>
          <w:p w14:paraId="011EF43F">
            <w:pPr>
              <w:widowControl w:val="0"/>
              <w:kinsoku/>
              <w:wordWrap w:val="0"/>
              <w:topLinePunct/>
              <w:autoSpaceDE/>
              <w:autoSpaceDN/>
              <w:spacing w:line="36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网上答疑</w:t>
            </w:r>
          </w:p>
          <w:p w14:paraId="1B8CD614">
            <w:pPr>
              <w:widowControl w:val="0"/>
              <w:kinsoku/>
              <w:wordWrap w:val="0"/>
              <w:topLinePunct/>
              <w:autoSpaceDE/>
              <w:autoSpaceDN/>
              <w:spacing w:line="360" w:lineRule="exact"/>
              <w:ind w:right="84" w:rightChars="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04FD71CC">
            <w:pPr>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16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 xml:space="preserve"> 30 </w:t>
            </w:r>
            <w:r>
              <w:rPr>
                <w:rFonts w:hint="eastAsia" w:ascii="宋体" w:hAnsi="宋体" w:eastAsia="宋体" w:cs="宋体"/>
                <w:color w:val="auto"/>
                <w:sz w:val="24"/>
                <w:szCs w:val="24"/>
                <w:highlight w:val="none"/>
                <w:lang w:eastAsia="zh-CN"/>
              </w:rPr>
              <w:t>分至</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 xml:space="preserve"> 16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 xml:space="preserve"> 00</w:t>
            </w:r>
            <w:r>
              <w:rPr>
                <w:rFonts w:hint="eastAsia" w:ascii="宋体" w:hAnsi="宋体" w:eastAsia="宋体" w:cs="宋体"/>
                <w:color w:val="auto"/>
                <w:sz w:val="24"/>
                <w:szCs w:val="24"/>
                <w:highlight w:val="none"/>
                <w:lang w:eastAsia="zh-CN"/>
              </w:rPr>
              <w:t>分</w:t>
            </w:r>
          </w:p>
        </w:tc>
      </w:tr>
      <w:tr w14:paraId="304751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638"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3A635EAC">
            <w:pPr>
              <w:pStyle w:val="22"/>
              <w:wordWrap w:val="0"/>
              <w:topLinePunct/>
              <w:adjustRightInd w:val="0"/>
              <w:snapToGrid w:val="0"/>
              <w:spacing w:line="360" w:lineRule="exact"/>
              <w:ind w:right="84" w:rightChars="4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5</w:t>
            </w:r>
          </w:p>
        </w:tc>
        <w:tc>
          <w:tcPr>
            <w:tcW w:w="1756" w:type="dxa"/>
            <w:tcBorders>
              <w:top w:val="single" w:color="080000" w:sz="4" w:space="0"/>
              <w:left w:val="single" w:color="080000" w:sz="4" w:space="0"/>
              <w:bottom w:val="single" w:color="080000" w:sz="4" w:space="0"/>
              <w:right w:val="single" w:color="080000" w:sz="4" w:space="0"/>
            </w:tcBorders>
            <w:vAlign w:val="center"/>
          </w:tcPr>
          <w:p w14:paraId="1133C05F">
            <w:pPr>
              <w:widowControl w:val="0"/>
              <w:kinsoku/>
              <w:wordWrap w:val="0"/>
              <w:topLinePunct/>
              <w:autoSpaceDE/>
              <w:autoSpaceDN/>
              <w:spacing w:line="36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投标保证缴</w:t>
            </w:r>
          </w:p>
          <w:p w14:paraId="0967AA12">
            <w:pPr>
              <w:widowControl w:val="0"/>
              <w:kinsoku/>
              <w:wordWrap w:val="0"/>
              <w:topLinePunct/>
              <w:autoSpaceDE/>
              <w:autoSpaceDN/>
              <w:spacing w:line="36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纳截止时间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68F438CC">
            <w:pPr>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投标保证金到账截止时间：</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21</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9</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30</w:t>
            </w:r>
            <w:r>
              <w:rPr>
                <w:rFonts w:hint="eastAsia" w:ascii="宋体" w:hAnsi="宋体" w:eastAsia="宋体" w:cs="宋体"/>
                <w:color w:val="auto"/>
                <w:sz w:val="24"/>
                <w:szCs w:val="24"/>
                <w:highlight w:val="none"/>
                <w:lang w:eastAsia="zh-CN"/>
              </w:rPr>
              <w:t>分；</w:t>
            </w:r>
          </w:p>
          <w:p w14:paraId="7C33D627">
            <w:pPr>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投标保证担保上传截止时间：</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21</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9</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30</w:t>
            </w:r>
            <w:r>
              <w:rPr>
                <w:rFonts w:hint="eastAsia" w:ascii="宋体" w:hAnsi="宋体" w:eastAsia="宋体" w:cs="宋体"/>
                <w:color w:val="auto"/>
                <w:sz w:val="24"/>
                <w:szCs w:val="24"/>
                <w:highlight w:val="none"/>
                <w:lang w:eastAsia="zh-CN"/>
              </w:rPr>
              <w:t>分；</w:t>
            </w:r>
          </w:p>
          <w:p w14:paraId="6BAB9385">
            <w:pPr>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投标保证保险投保截止时间：</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21</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9</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30</w:t>
            </w:r>
            <w:r>
              <w:rPr>
                <w:rFonts w:hint="eastAsia" w:ascii="宋体" w:hAnsi="宋体" w:eastAsia="宋体" w:cs="宋体"/>
                <w:color w:val="auto"/>
                <w:sz w:val="24"/>
                <w:szCs w:val="24"/>
                <w:highlight w:val="none"/>
                <w:lang w:eastAsia="zh-CN"/>
              </w:rPr>
              <w:t>分。</w:t>
            </w:r>
          </w:p>
        </w:tc>
      </w:tr>
      <w:tr w14:paraId="770F7B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9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3B01E891">
            <w:pPr>
              <w:pStyle w:val="22"/>
              <w:wordWrap w:val="0"/>
              <w:topLinePunct/>
              <w:adjustRightInd w:val="0"/>
              <w:snapToGrid w:val="0"/>
              <w:spacing w:line="360" w:lineRule="exact"/>
              <w:ind w:right="84" w:rightChars="4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6</w:t>
            </w:r>
          </w:p>
        </w:tc>
        <w:tc>
          <w:tcPr>
            <w:tcW w:w="1756" w:type="dxa"/>
            <w:tcBorders>
              <w:top w:val="single" w:color="080000" w:sz="4" w:space="0"/>
              <w:left w:val="single" w:color="080000" w:sz="4" w:space="0"/>
              <w:bottom w:val="single" w:color="080000" w:sz="4" w:space="0"/>
              <w:right w:val="single" w:color="080000" w:sz="4" w:space="0"/>
            </w:tcBorders>
            <w:vAlign w:val="center"/>
          </w:tcPr>
          <w:p w14:paraId="5343C583">
            <w:pPr>
              <w:widowControl w:val="0"/>
              <w:kinsoku/>
              <w:wordWrap w:val="0"/>
              <w:topLinePunct/>
              <w:autoSpaceDE/>
              <w:autoSpaceDN/>
              <w:spacing w:line="36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电子投标</w:t>
            </w:r>
          </w:p>
          <w:p w14:paraId="69FD0D53">
            <w:pPr>
              <w:widowControl w:val="0"/>
              <w:kinsoku/>
              <w:wordWrap w:val="0"/>
              <w:topLinePunct/>
              <w:autoSpaceDE/>
              <w:autoSpaceDN/>
              <w:spacing w:line="360" w:lineRule="exact"/>
              <w:ind w:right="84" w:rightChars="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2BF52815">
            <w:pPr>
              <w:widowControl w:val="0"/>
              <w:kinsoku/>
              <w:wordWrap w:val="0"/>
              <w:topLinePunct/>
              <w:autoSpaceDE/>
              <w:autoSpaceDN/>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21</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9</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30</w:t>
            </w:r>
            <w:r>
              <w:rPr>
                <w:rFonts w:hint="eastAsia" w:ascii="宋体" w:hAnsi="宋体" w:eastAsia="宋体" w:cs="宋体"/>
                <w:color w:val="auto"/>
                <w:sz w:val="24"/>
                <w:szCs w:val="24"/>
                <w:highlight w:val="none"/>
                <w:lang w:eastAsia="zh-CN"/>
              </w:rPr>
              <w:t>分</w:t>
            </w:r>
          </w:p>
        </w:tc>
      </w:tr>
      <w:tr w14:paraId="7C443F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2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8122C2F">
            <w:pPr>
              <w:pStyle w:val="22"/>
              <w:wordWrap w:val="0"/>
              <w:topLinePunct/>
              <w:adjustRightInd w:val="0"/>
              <w:snapToGrid w:val="0"/>
              <w:spacing w:line="360" w:lineRule="exact"/>
              <w:ind w:right="84" w:rightChars="4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7</w:t>
            </w:r>
          </w:p>
        </w:tc>
        <w:tc>
          <w:tcPr>
            <w:tcW w:w="1756" w:type="dxa"/>
            <w:tcBorders>
              <w:top w:val="single" w:color="080000" w:sz="4" w:space="0"/>
              <w:left w:val="single" w:color="080000" w:sz="4" w:space="0"/>
              <w:bottom w:val="single" w:color="080000" w:sz="4" w:space="0"/>
              <w:right w:val="single" w:color="080000" w:sz="4" w:space="0"/>
            </w:tcBorders>
            <w:vAlign w:val="center"/>
          </w:tcPr>
          <w:p w14:paraId="5C35CEEE">
            <w:pPr>
              <w:widowControl w:val="0"/>
              <w:kinsoku/>
              <w:wordWrap w:val="0"/>
              <w:topLinePunct/>
              <w:autoSpaceDE/>
              <w:autoSpaceDN/>
              <w:spacing w:line="36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投标相关资料（如有）</w:t>
            </w:r>
          </w:p>
          <w:p w14:paraId="175061B8">
            <w:pPr>
              <w:widowControl w:val="0"/>
              <w:kinsoku/>
              <w:wordWrap w:val="0"/>
              <w:topLinePunct/>
              <w:autoSpaceDE/>
              <w:autoSpaceDN/>
              <w:spacing w:line="36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01C1A0D8">
            <w:pPr>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21</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9</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00</w:t>
            </w:r>
            <w:r>
              <w:rPr>
                <w:rFonts w:hint="eastAsia" w:ascii="宋体" w:hAnsi="宋体" w:eastAsia="宋体" w:cs="宋体"/>
                <w:color w:val="auto"/>
                <w:sz w:val="24"/>
                <w:szCs w:val="24"/>
                <w:highlight w:val="none"/>
                <w:lang w:eastAsia="zh-CN"/>
              </w:rPr>
              <w:t>分至</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21</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9</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30</w:t>
            </w:r>
            <w:r>
              <w:rPr>
                <w:rFonts w:hint="eastAsia" w:ascii="宋体" w:hAnsi="宋体" w:eastAsia="宋体" w:cs="宋体"/>
                <w:color w:val="auto"/>
                <w:sz w:val="24"/>
                <w:szCs w:val="24"/>
                <w:highlight w:val="none"/>
                <w:lang w:eastAsia="zh-CN"/>
              </w:rPr>
              <w:t>分</w:t>
            </w:r>
          </w:p>
        </w:tc>
      </w:tr>
      <w:tr w14:paraId="067966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61452B2E">
            <w:pPr>
              <w:pStyle w:val="22"/>
              <w:wordWrap w:val="0"/>
              <w:topLinePunct/>
              <w:adjustRightInd w:val="0"/>
              <w:snapToGrid w:val="0"/>
              <w:spacing w:line="360" w:lineRule="exact"/>
              <w:ind w:right="84" w:rightChars="4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w:t>
            </w:r>
          </w:p>
        </w:tc>
        <w:tc>
          <w:tcPr>
            <w:tcW w:w="1756" w:type="dxa"/>
            <w:tcBorders>
              <w:top w:val="single" w:color="080000" w:sz="4" w:space="0"/>
              <w:left w:val="single" w:color="080000" w:sz="4" w:space="0"/>
              <w:bottom w:val="single" w:color="080000" w:sz="4" w:space="0"/>
              <w:right w:val="single" w:color="080000" w:sz="4" w:space="0"/>
            </w:tcBorders>
            <w:vAlign w:val="center"/>
          </w:tcPr>
          <w:p w14:paraId="35966318">
            <w:pPr>
              <w:widowControl w:val="0"/>
              <w:kinsoku/>
              <w:wordWrap w:val="0"/>
              <w:topLinePunct/>
              <w:autoSpaceDE/>
              <w:autoSpaceDN/>
              <w:spacing w:line="36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投标相关资料（如有）</w:t>
            </w:r>
          </w:p>
          <w:p w14:paraId="65647253">
            <w:pPr>
              <w:widowControl w:val="0"/>
              <w:kinsoku/>
              <w:wordWrap w:val="0"/>
              <w:topLinePunct/>
              <w:autoSpaceDE/>
              <w:autoSpaceDN/>
              <w:spacing w:line="36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递交地点</w:t>
            </w:r>
          </w:p>
        </w:tc>
        <w:tc>
          <w:tcPr>
            <w:tcW w:w="7932" w:type="dxa"/>
            <w:tcBorders>
              <w:top w:val="single" w:color="080000" w:sz="4" w:space="0"/>
              <w:left w:val="single" w:color="080000" w:sz="4" w:space="0"/>
              <w:bottom w:val="single" w:color="080000" w:sz="4" w:space="0"/>
              <w:right w:val="single" w:color="080000" w:sz="4" w:space="0"/>
            </w:tcBorders>
            <w:vAlign w:val="center"/>
          </w:tcPr>
          <w:p w14:paraId="5982B57D">
            <w:pPr>
              <w:widowControl w:val="0"/>
              <w:kinsoku/>
              <w:wordWrap w:val="0"/>
              <w:topLinePunct/>
              <w:autoSpaceDE/>
              <w:autoSpaceDN/>
              <w:spacing w:line="400" w:lineRule="exact"/>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递交场所： 韶关市公共资源交易中心</w:t>
            </w:r>
            <w:r>
              <w:rPr>
                <w:rFonts w:hint="eastAsia" w:asciiTheme="minorEastAsia" w:hAnsiTheme="minorEastAsia" w:eastAsiaTheme="minorEastAsia" w:cstheme="minorEastAsia"/>
                <w:color w:val="auto"/>
                <w:sz w:val="24"/>
                <w:szCs w:val="24"/>
                <w:highlight w:val="none"/>
                <w:lang w:eastAsia="zh-CN"/>
              </w:rPr>
              <w:t>翁源分中心</w:t>
            </w:r>
            <w:r>
              <w:rPr>
                <w:rFonts w:hint="eastAsia" w:ascii="宋体" w:hAnsi="宋体" w:eastAsia="宋体" w:cs="宋体"/>
                <w:color w:val="auto"/>
                <w:sz w:val="24"/>
                <w:szCs w:val="24"/>
                <w:highlight w:val="none"/>
                <w:lang w:eastAsia="zh-CN"/>
              </w:rPr>
              <w:t>，地址：</w:t>
            </w:r>
            <w:r>
              <w:rPr>
                <w:rFonts w:hint="eastAsia" w:asciiTheme="minorEastAsia" w:hAnsiTheme="minorEastAsia" w:eastAsiaTheme="minorEastAsia" w:cstheme="minorEastAsia"/>
                <w:color w:val="auto"/>
                <w:sz w:val="24"/>
                <w:szCs w:val="24"/>
                <w:highlight w:val="none"/>
                <w:lang w:eastAsia="zh-CN"/>
              </w:rPr>
              <w:t>翁源县龙仙镇朝阳路63号韶关市公共资源交易中心翁源分中心</w:t>
            </w:r>
            <w:r>
              <w:rPr>
                <w:rFonts w:hint="eastAsia" w:ascii="宋体" w:hAnsi="宋体" w:eastAsia="宋体" w:cs="宋体"/>
                <w:color w:val="auto"/>
                <w:sz w:val="24"/>
                <w:szCs w:val="24"/>
                <w:highlight w:val="none"/>
                <w:lang w:eastAsia="zh-CN"/>
              </w:rPr>
              <w:t>，具体房间号以当日现场通知为准。</w:t>
            </w:r>
          </w:p>
        </w:tc>
      </w:tr>
      <w:tr w14:paraId="342C59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2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7A58AB1D">
            <w:pPr>
              <w:pStyle w:val="22"/>
              <w:wordWrap w:val="0"/>
              <w:topLinePunct/>
              <w:adjustRightInd w:val="0"/>
              <w:snapToGrid w:val="0"/>
              <w:spacing w:line="360" w:lineRule="exact"/>
              <w:ind w:right="84" w:rightChars="4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9</w:t>
            </w:r>
          </w:p>
        </w:tc>
        <w:tc>
          <w:tcPr>
            <w:tcW w:w="1756" w:type="dxa"/>
            <w:tcBorders>
              <w:top w:val="single" w:color="080000" w:sz="4" w:space="0"/>
              <w:left w:val="single" w:color="080000" w:sz="4" w:space="0"/>
              <w:bottom w:val="single" w:color="080000" w:sz="4" w:space="0"/>
              <w:right w:val="single" w:color="080000" w:sz="4" w:space="0"/>
            </w:tcBorders>
            <w:vAlign w:val="center"/>
          </w:tcPr>
          <w:p w14:paraId="36A9739E">
            <w:pPr>
              <w:widowControl w:val="0"/>
              <w:kinsoku/>
              <w:wordWrap w:val="0"/>
              <w:topLinePunct/>
              <w:autoSpaceDE/>
              <w:autoSpaceDN/>
              <w:spacing w:line="360" w:lineRule="exact"/>
              <w:ind w:right="84" w:rightChars="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开标时间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1DC54673">
            <w:pPr>
              <w:widowControl w:val="0"/>
              <w:kinsoku/>
              <w:wordWrap w:val="0"/>
              <w:topLinePunct/>
              <w:autoSpaceDE/>
              <w:autoSpaceDN/>
              <w:spacing w:line="400" w:lineRule="exact"/>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21</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9</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eastAsia="zh-CN"/>
              </w:rPr>
              <w:t>30</w:t>
            </w:r>
            <w:r>
              <w:rPr>
                <w:rFonts w:hint="eastAsia" w:ascii="宋体" w:hAnsi="宋体" w:eastAsia="宋体" w:cs="宋体"/>
                <w:color w:val="auto"/>
                <w:sz w:val="24"/>
                <w:szCs w:val="24"/>
                <w:highlight w:val="none"/>
                <w:lang w:eastAsia="zh-CN"/>
              </w:rPr>
              <w:t>分</w:t>
            </w:r>
            <w:bookmarkStart w:id="338" w:name="_GoBack"/>
            <w:bookmarkEnd w:id="338"/>
          </w:p>
        </w:tc>
      </w:tr>
      <w:tr w14:paraId="136501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1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469FF24">
            <w:pPr>
              <w:pStyle w:val="22"/>
              <w:wordWrap w:val="0"/>
              <w:topLinePunct/>
              <w:adjustRightInd w:val="0"/>
              <w:snapToGrid w:val="0"/>
              <w:spacing w:line="360" w:lineRule="exact"/>
              <w:ind w:right="84" w:rightChars="4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10</w:t>
            </w:r>
          </w:p>
        </w:tc>
        <w:tc>
          <w:tcPr>
            <w:tcW w:w="1756" w:type="dxa"/>
            <w:tcBorders>
              <w:top w:val="single" w:color="080000" w:sz="4" w:space="0"/>
              <w:left w:val="single" w:color="080000" w:sz="4" w:space="0"/>
              <w:bottom w:val="single" w:color="080000" w:sz="4" w:space="0"/>
              <w:right w:val="single" w:color="080000" w:sz="4" w:space="0"/>
            </w:tcBorders>
            <w:vAlign w:val="center"/>
          </w:tcPr>
          <w:p w14:paraId="116DD5B5">
            <w:pPr>
              <w:widowControl w:val="0"/>
              <w:kinsoku/>
              <w:wordWrap w:val="0"/>
              <w:topLinePunct/>
              <w:autoSpaceDE/>
              <w:autoSpaceDN/>
              <w:spacing w:line="360" w:lineRule="exact"/>
              <w:ind w:right="84" w:rightChars="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开标地点 </w:t>
            </w:r>
          </w:p>
        </w:tc>
        <w:tc>
          <w:tcPr>
            <w:tcW w:w="7932" w:type="dxa"/>
            <w:tcBorders>
              <w:top w:val="single" w:color="080000" w:sz="4" w:space="0"/>
              <w:left w:val="single" w:color="080000" w:sz="4" w:space="0"/>
              <w:bottom w:val="single" w:color="080000" w:sz="4" w:space="0"/>
              <w:right w:val="single" w:color="080000" w:sz="4" w:space="0"/>
            </w:tcBorders>
            <w:vAlign w:val="center"/>
          </w:tcPr>
          <w:p w14:paraId="3DAC3B20">
            <w:pPr>
              <w:widowControl w:val="0"/>
              <w:kinsoku/>
              <w:wordWrap w:val="0"/>
              <w:topLinePunct/>
              <w:autoSpaceDE/>
              <w:autoSpaceDN/>
              <w:spacing w:line="360" w:lineRule="exact"/>
              <w:ind w:right="84" w:rightChars="40" w:firstLine="273" w:firstLineChars="11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开标地点： 韶关市公共资源交易中心</w:t>
            </w:r>
            <w:r>
              <w:rPr>
                <w:rFonts w:hint="eastAsia" w:asciiTheme="minorEastAsia" w:hAnsiTheme="minorEastAsia" w:eastAsiaTheme="minorEastAsia" w:cstheme="minorEastAsia"/>
                <w:color w:val="auto"/>
                <w:sz w:val="24"/>
                <w:szCs w:val="24"/>
                <w:highlight w:val="none"/>
                <w:lang w:eastAsia="zh-CN"/>
              </w:rPr>
              <w:t>翁源</w:t>
            </w:r>
            <w:r>
              <w:rPr>
                <w:rFonts w:hint="eastAsia" w:ascii="宋体" w:hAnsi="宋体" w:eastAsia="宋体" w:cs="宋体"/>
                <w:color w:val="auto"/>
                <w:sz w:val="24"/>
                <w:szCs w:val="24"/>
                <w:highlight w:val="none"/>
                <w:lang w:eastAsia="zh-CN"/>
              </w:rPr>
              <w:t>分中心，地址：</w:t>
            </w:r>
            <w:r>
              <w:rPr>
                <w:rFonts w:hint="eastAsia" w:asciiTheme="minorEastAsia" w:hAnsiTheme="minorEastAsia" w:eastAsiaTheme="minorEastAsia" w:cstheme="minorEastAsia"/>
                <w:color w:val="auto"/>
                <w:sz w:val="24"/>
                <w:szCs w:val="24"/>
                <w:highlight w:val="none"/>
                <w:lang w:eastAsia="zh-CN"/>
              </w:rPr>
              <w:t>翁源县龙仙镇朝阳路63号韶关市公共资源交易中心翁源分中心</w:t>
            </w:r>
            <w:r>
              <w:rPr>
                <w:rFonts w:hint="eastAsia" w:ascii="宋体" w:hAnsi="宋体" w:eastAsia="宋体" w:cs="宋体"/>
                <w:color w:val="auto"/>
                <w:sz w:val="24"/>
                <w:szCs w:val="24"/>
                <w:highlight w:val="none"/>
                <w:lang w:eastAsia="zh-CN"/>
              </w:rPr>
              <w:t>，具体房间号以当日现场通知为准。</w:t>
            </w:r>
          </w:p>
        </w:tc>
      </w:tr>
      <w:tr w14:paraId="519C15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732" w:hRule="atLeast"/>
        </w:trPr>
        <w:tc>
          <w:tcPr>
            <w:tcW w:w="2247" w:type="dxa"/>
            <w:gridSpan w:val="2"/>
            <w:tcBorders>
              <w:top w:val="single" w:color="080000" w:sz="4" w:space="0"/>
              <w:left w:val="single" w:color="080000" w:sz="4" w:space="0"/>
              <w:bottom w:val="single" w:color="080000" w:sz="4" w:space="0"/>
              <w:right w:val="single" w:color="080000" w:sz="4" w:space="0"/>
            </w:tcBorders>
            <w:vAlign w:val="center"/>
          </w:tcPr>
          <w:p w14:paraId="24EC2C24">
            <w:pPr>
              <w:pStyle w:val="22"/>
              <w:wordWrap w:val="0"/>
              <w:topLinePunct/>
              <w:adjustRightInd w:val="0"/>
              <w:snapToGrid w:val="0"/>
              <w:spacing w:line="360" w:lineRule="exact"/>
              <w:ind w:right="84" w:rightChars="4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备注</w:t>
            </w:r>
          </w:p>
        </w:tc>
        <w:tc>
          <w:tcPr>
            <w:tcW w:w="7932" w:type="dxa"/>
            <w:tcBorders>
              <w:top w:val="single" w:color="080000" w:sz="4" w:space="0"/>
              <w:left w:val="single" w:color="080000" w:sz="4" w:space="0"/>
              <w:bottom w:val="single" w:color="080000" w:sz="4" w:space="0"/>
              <w:right w:val="single" w:color="080000" w:sz="4" w:space="0"/>
            </w:tcBorders>
            <w:vAlign w:val="center"/>
          </w:tcPr>
          <w:p w14:paraId="13662B69">
            <w:pPr>
              <w:pStyle w:val="22"/>
              <w:wordWrap w:val="0"/>
              <w:topLinePunct/>
              <w:adjustRightInd w:val="0"/>
              <w:snapToGrid w:val="0"/>
              <w:spacing w:line="400" w:lineRule="exact"/>
              <w:ind w:right="84" w:rightChars="40" w:firstLine="240" w:firstLineChars="1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6BFDAF04">
      <w:pPr>
        <w:widowControl w:val="0"/>
        <w:tabs>
          <w:tab w:val="left" w:pos="8820"/>
        </w:tabs>
        <w:kinsoku/>
        <w:wordWrap w:val="0"/>
        <w:topLinePunct/>
        <w:autoSpaceDE/>
        <w:autoSpaceDN/>
        <w:ind w:right="84" w:rightChars="40"/>
        <w:rPr>
          <w:rFonts w:hint="eastAsia" w:ascii="宋体" w:hAnsi="宋体" w:eastAsia="宋体" w:cs="宋体"/>
          <w:color w:val="auto"/>
          <w:sz w:val="24"/>
          <w:szCs w:val="24"/>
          <w:highlight w:val="none"/>
          <w:lang w:eastAsia="zh-CN"/>
        </w:rPr>
        <w:sectPr>
          <w:headerReference r:id="rId6" w:type="default"/>
          <w:footerReference r:id="rId7" w:type="default"/>
          <w:pgSz w:w="11906" w:h="16839"/>
          <w:pgMar w:top="1440" w:right="1080" w:bottom="1440" w:left="1080" w:header="0" w:footer="1085" w:gutter="0"/>
          <w:pgNumType w:start="1"/>
          <w:cols w:space="720" w:num="1"/>
        </w:sectPr>
      </w:pPr>
    </w:p>
    <w:p w14:paraId="7E302037">
      <w:pPr>
        <w:widowControl w:val="0"/>
        <w:kinsoku/>
        <w:wordWrap w:val="0"/>
        <w:topLinePunct/>
        <w:autoSpaceDE/>
        <w:autoSpaceDN/>
        <w:ind w:right="84" w:rightChars="40"/>
        <w:jc w:val="center"/>
        <w:outlineLvl w:val="1"/>
        <w:rPr>
          <w:rFonts w:hint="eastAsia" w:ascii="宋体" w:hAnsi="宋体" w:eastAsia="宋体" w:cs="宋体"/>
          <w:color w:val="auto"/>
          <w:sz w:val="24"/>
          <w:szCs w:val="24"/>
          <w:highlight w:val="none"/>
          <w:lang w:eastAsia="zh-CN"/>
        </w:rPr>
      </w:pPr>
      <w:bookmarkStart w:id="7" w:name="_Toc16873"/>
      <w:r>
        <w:rPr>
          <w:rFonts w:hint="eastAsia" w:ascii="宋体" w:hAnsi="宋体" w:eastAsia="宋体" w:cs="宋体"/>
          <w:b/>
          <w:bCs/>
          <w:color w:val="auto"/>
          <w:spacing w:val="-3"/>
          <w:sz w:val="24"/>
          <w:szCs w:val="24"/>
          <w:highlight w:val="none"/>
          <w:lang w:eastAsia="zh-CN"/>
        </w:rPr>
        <w:t>第三节</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投标人须知正文</w:t>
      </w:r>
      <w:bookmarkEnd w:id="7"/>
    </w:p>
    <w:p w14:paraId="1750D040">
      <w:pPr>
        <w:pStyle w:val="6"/>
        <w:widowControl w:val="0"/>
        <w:kinsoku/>
        <w:wordWrap w:val="0"/>
        <w:topLinePunct/>
        <w:autoSpaceDE/>
        <w:autoSpaceDN/>
        <w:spacing w:line="256" w:lineRule="auto"/>
        <w:ind w:right="84" w:rightChars="40"/>
        <w:rPr>
          <w:rFonts w:hint="eastAsia" w:ascii="宋体" w:hAnsi="宋体" w:eastAsia="宋体" w:cs="宋体"/>
          <w:color w:val="auto"/>
          <w:highlight w:val="none"/>
          <w:lang w:eastAsia="zh-CN"/>
        </w:rPr>
      </w:pPr>
    </w:p>
    <w:p w14:paraId="1251DAE1">
      <w:pPr>
        <w:pStyle w:val="6"/>
        <w:widowControl w:val="0"/>
        <w:kinsoku/>
        <w:wordWrap w:val="0"/>
        <w:topLinePunct/>
        <w:autoSpaceDE/>
        <w:autoSpaceDN/>
        <w:spacing w:line="257" w:lineRule="auto"/>
        <w:ind w:right="84" w:rightChars="40"/>
        <w:rPr>
          <w:rFonts w:hint="eastAsia" w:ascii="宋体" w:hAnsi="宋体" w:eastAsia="宋体" w:cs="宋体"/>
          <w:color w:val="auto"/>
          <w:highlight w:val="none"/>
          <w:lang w:eastAsia="zh-CN"/>
        </w:rPr>
      </w:pPr>
    </w:p>
    <w:p w14:paraId="6946A2FB">
      <w:pPr>
        <w:widowControl w:val="0"/>
        <w:tabs>
          <w:tab w:val="left" w:pos="9040"/>
          <w:tab w:val="left" w:pos="9240"/>
        </w:tabs>
        <w:kinsoku/>
        <w:wordWrap w:val="0"/>
        <w:topLinePunct/>
        <w:autoSpaceDE/>
        <w:autoSpaceDN/>
        <w:spacing w:line="360" w:lineRule="auto"/>
        <w:ind w:right="84" w:rightChars="40" w:firstLine="480" w:firstLineChars="200"/>
        <w:rPr>
          <w:rFonts w:hint="eastAsia" w:ascii="宋体" w:hAnsi="宋体" w:eastAsia="宋体" w:cs="宋体"/>
          <w:color w:val="auto"/>
          <w:sz w:val="36"/>
          <w:szCs w:val="36"/>
          <w:highlight w:val="none"/>
          <w:lang w:eastAsia="zh-CN"/>
        </w:rPr>
      </w:pPr>
      <w:r>
        <w:rPr>
          <w:rFonts w:hint="eastAsia" w:ascii="宋体" w:hAnsi="宋体" w:eastAsia="宋体" w:cs="宋体"/>
          <w:color w:val="auto"/>
          <w:sz w:val="24"/>
          <w:szCs w:val="32"/>
          <w:highlight w:val="none"/>
          <w:u w:val="single"/>
          <w:lang w:eastAsia="zh-CN"/>
        </w:rPr>
        <w:t>翁源县发展和改革局关于翁源产业园区产城融合基础设施配套项目（商务中心区配套运动设施）</w:t>
      </w:r>
      <w:r>
        <w:rPr>
          <w:rFonts w:hint="eastAsia" w:ascii="宋体" w:hAnsi="宋体" w:eastAsia="宋体" w:cs="宋体"/>
          <w:color w:val="auto"/>
          <w:sz w:val="24"/>
          <w:szCs w:val="32"/>
          <w:highlight w:val="none"/>
          <w:lang w:eastAsia="zh-CN"/>
        </w:rPr>
        <w:t>业经</w:t>
      </w:r>
      <w:r>
        <w:rPr>
          <w:rFonts w:hint="eastAsia" w:ascii="宋体" w:hAnsi="宋体" w:eastAsia="宋体" w:cs="宋体"/>
          <w:color w:val="auto"/>
          <w:sz w:val="24"/>
          <w:szCs w:val="32"/>
          <w:highlight w:val="none"/>
          <w:u w:val="single"/>
          <w:lang w:eastAsia="zh-CN"/>
        </w:rPr>
        <w:t>《翁源县发展和改革局</w:t>
      </w:r>
      <w:r>
        <w:rPr>
          <w:rFonts w:hint="eastAsia" w:ascii="宋体" w:hAnsi="宋体" w:eastAsia="宋体" w:cs="宋体"/>
          <w:color w:val="auto"/>
          <w:sz w:val="24"/>
          <w:szCs w:val="32"/>
          <w:highlight w:val="none"/>
          <w:lang w:eastAsia="zh-CN"/>
        </w:rPr>
        <w:t>以</w:t>
      </w:r>
      <w:r>
        <w:rPr>
          <w:rFonts w:hint="eastAsia" w:ascii="宋体" w:hAnsi="宋体" w:eastAsia="宋体" w:cs="宋体"/>
          <w:color w:val="auto"/>
          <w:sz w:val="24"/>
          <w:szCs w:val="32"/>
          <w:highlight w:val="none"/>
          <w:u w:val="single"/>
          <w:lang w:eastAsia="zh-CN"/>
        </w:rPr>
        <w:t>《翁源县发展和改革局关于翁源产业园区产城融合基础设施配套项目可行性研究报告的批复》（翁发改投审〔202</w:t>
      </w:r>
      <w:r>
        <w:rPr>
          <w:rFonts w:hint="eastAsia" w:ascii="宋体" w:hAnsi="宋体" w:eastAsia="宋体" w:cs="宋体"/>
          <w:color w:val="auto"/>
          <w:sz w:val="24"/>
          <w:szCs w:val="32"/>
          <w:highlight w:val="none"/>
          <w:u w:val="single"/>
          <w:lang w:val="en-US" w:eastAsia="zh-CN"/>
        </w:rPr>
        <w:t>1</w:t>
      </w:r>
      <w:r>
        <w:rPr>
          <w:rFonts w:hint="eastAsia" w:ascii="宋体" w:hAnsi="宋体" w:eastAsia="宋体" w:cs="宋体"/>
          <w:color w:val="auto"/>
          <w:sz w:val="24"/>
          <w:szCs w:val="32"/>
          <w:highlight w:val="none"/>
          <w:u w:val="single"/>
          <w:lang w:eastAsia="zh-CN"/>
        </w:rPr>
        <w:t>〕</w:t>
      </w:r>
      <w:r>
        <w:rPr>
          <w:rFonts w:hint="eastAsia" w:ascii="宋体" w:hAnsi="宋体" w:eastAsia="宋体" w:cs="宋体"/>
          <w:color w:val="auto"/>
          <w:sz w:val="24"/>
          <w:szCs w:val="32"/>
          <w:highlight w:val="none"/>
          <w:u w:val="single"/>
          <w:lang w:val="en-US" w:eastAsia="zh-CN"/>
        </w:rPr>
        <w:t>13</w:t>
      </w:r>
      <w:r>
        <w:rPr>
          <w:rFonts w:hint="eastAsia" w:ascii="宋体" w:hAnsi="宋体" w:eastAsia="宋体" w:cs="宋体"/>
          <w:color w:val="auto"/>
          <w:sz w:val="24"/>
          <w:szCs w:val="32"/>
          <w:highlight w:val="none"/>
          <w:u w:val="single"/>
          <w:lang w:eastAsia="zh-CN"/>
        </w:rPr>
        <w:t>号）、《翁源县发展和改革局关于翁源产业园区产城融合基础设施配套项目变更的复函》（翁发改投审〔2025〕50号）、《翁源县发展和改革局关于翁源产业园区产城融合基础设施配套项目（商务中心区配套运动设施）初步设计概算的批复》（翁发改投审〔2026〕21号</w:t>
      </w:r>
      <w:r>
        <w:rPr>
          <w:rFonts w:hint="eastAsia" w:ascii="宋体" w:hAnsi="宋体" w:eastAsia="宋体" w:cs="宋体"/>
          <w:color w:val="auto"/>
          <w:sz w:val="24"/>
          <w:szCs w:val="32"/>
          <w:highlight w:val="none"/>
          <w:lang w:eastAsia="zh-CN"/>
        </w:rPr>
        <w:t>）批准建设，项目代码为</w:t>
      </w:r>
      <w:r>
        <w:rPr>
          <w:rFonts w:hint="eastAsia" w:ascii="宋体" w:hAnsi="宋体" w:eastAsia="宋体" w:cs="宋体"/>
          <w:color w:val="auto"/>
          <w:sz w:val="24"/>
          <w:szCs w:val="32"/>
          <w:highlight w:val="none"/>
          <w:u w:val="single"/>
          <w:lang w:eastAsia="zh-CN"/>
        </w:rPr>
        <w:t xml:space="preserve"> 2110-440229-04-01-834756</w:t>
      </w:r>
      <w:r>
        <w:rPr>
          <w:rFonts w:hint="eastAsia" w:ascii="宋体" w:hAnsi="宋体" w:eastAsia="宋体" w:cs="宋体"/>
          <w:color w:val="auto"/>
          <w:sz w:val="24"/>
          <w:szCs w:val="32"/>
          <w:highlight w:val="none"/>
          <w:lang w:eastAsia="zh-CN"/>
        </w:rPr>
        <w:t>。项目业主为</w:t>
      </w:r>
      <w:r>
        <w:rPr>
          <w:rFonts w:hint="eastAsia" w:ascii="宋体" w:hAnsi="宋体" w:eastAsia="宋体" w:cs="宋体"/>
          <w:color w:val="auto"/>
          <w:sz w:val="24"/>
          <w:szCs w:val="32"/>
          <w:highlight w:val="none"/>
          <w:u w:val="single"/>
          <w:lang w:eastAsia="zh-CN"/>
        </w:rPr>
        <w:t>广东翁源经济开发区管理委员会</w:t>
      </w:r>
      <w:r>
        <w:rPr>
          <w:rFonts w:hint="eastAsia" w:ascii="宋体" w:hAnsi="宋体" w:eastAsia="宋体" w:cs="宋体"/>
          <w:color w:val="auto"/>
          <w:sz w:val="24"/>
          <w:szCs w:val="32"/>
          <w:highlight w:val="none"/>
          <w:lang w:eastAsia="zh-CN"/>
        </w:rPr>
        <w:t>，建设资金来自</w:t>
      </w:r>
      <w:r>
        <w:rPr>
          <w:rFonts w:hint="eastAsia" w:ascii="宋体" w:hAnsi="宋体" w:eastAsia="宋体" w:cs="宋体"/>
          <w:color w:val="auto"/>
          <w:sz w:val="24"/>
          <w:szCs w:val="32"/>
          <w:highlight w:val="none"/>
          <w:u w:val="single"/>
          <w:lang w:eastAsia="zh-CN"/>
        </w:rPr>
        <w:t xml:space="preserve"> 专项债券和县级统筹资金解决 </w:t>
      </w:r>
      <w:r>
        <w:rPr>
          <w:rFonts w:hint="eastAsia" w:ascii="宋体" w:hAnsi="宋体" w:eastAsia="宋体" w:cs="宋体"/>
          <w:color w:val="auto"/>
          <w:sz w:val="24"/>
          <w:szCs w:val="32"/>
          <w:highlight w:val="none"/>
          <w:lang w:eastAsia="zh-CN"/>
        </w:rPr>
        <w:t>，出资比例</w:t>
      </w:r>
      <w:r>
        <w:rPr>
          <w:rFonts w:hint="eastAsia" w:ascii="宋体" w:hAnsi="宋体" w:eastAsia="宋体" w:cs="宋体"/>
          <w:color w:val="auto"/>
          <w:sz w:val="24"/>
          <w:szCs w:val="32"/>
          <w:highlight w:val="none"/>
          <w:u w:val="single"/>
          <w:lang w:eastAsia="zh-CN"/>
        </w:rPr>
        <w:t xml:space="preserve"> 100% </w:t>
      </w:r>
      <w:r>
        <w:rPr>
          <w:rFonts w:hint="eastAsia" w:ascii="宋体" w:hAnsi="宋体" w:eastAsia="宋体" w:cs="宋体"/>
          <w:color w:val="auto"/>
          <w:sz w:val="24"/>
          <w:szCs w:val="32"/>
          <w:highlight w:val="none"/>
          <w:lang w:eastAsia="zh-CN"/>
        </w:rPr>
        <w:t>，招标人为</w:t>
      </w:r>
      <w:r>
        <w:rPr>
          <w:rFonts w:hint="eastAsia" w:ascii="宋体" w:hAnsi="宋体" w:eastAsia="宋体" w:cs="宋体"/>
          <w:color w:val="auto"/>
          <w:sz w:val="24"/>
          <w:szCs w:val="32"/>
          <w:highlight w:val="none"/>
          <w:u w:val="single"/>
          <w:lang w:eastAsia="zh-CN"/>
        </w:rPr>
        <w:t xml:space="preserve"> 翁源县公共资产管理中心 </w:t>
      </w:r>
      <w:r>
        <w:rPr>
          <w:rFonts w:hint="eastAsia" w:ascii="宋体" w:hAnsi="宋体" w:eastAsia="宋体" w:cs="宋体"/>
          <w:color w:val="auto"/>
          <w:sz w:val="24"/>
          <w:szCs w:val="32"/>
          <w:highlight w:val="none"/>
          <w:lang w:eastAsia="zh-CN"/>
        </w:rPr>
        <w:t>，招标代理机构为</w:t>
      </w:r>
      <w:r>
        <w:rPr>
          <w:rFonts w:hint="eastAsia" w:ascii="宋体" w:hAnsi="宋体" w:eastAsia="宋体" w:cs="宋体"/>
          <w:color w:val="auto"/>
          <w:sz w:val="24"/>
          <w:szCs w:val="32"/>
          <w:highlight w:val="none"/>
          <w:u w:val="single"/>
          <w:lang w:eastAsia="zh-CN"/>
        </w:rPr>
        <w:t xml:space="preserve"> </w:t>
      </w:r>
      <w:r>
        <w:rPr>
          <w:rFonts w:hint="eastAsia" w:ascii="宋体" w:hAnsi="宋体" w:eastAsia="宋体" w:cs="宋体"/>
          <w:color w:val="auto"/>
          <w:sz w:val="24"/>
          <w:szCs w:val="24"/>
          <w:highlight w:val="none"/>
          <w:u w:val="single"/>
          <w:lang w:eastAsia="zh-CN"/>
        </w:rPr>
        <w:t xml:space="preserve">汇龙工程咨询有限公司 </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24"/>
          <w:highlight w:val="none"/>
          <w:lang w:eastAsia="zh-CN"/>
        </w:rPr>
        <w:t>项目已具备招标条件，现对该项目的</w:t>
      </w:r>
      <w:r>
        <w:rPr>
          <w:rFonts w:hint="eastAsia" w:ascii="宋体" w:hAnsi="宋体" w:eastAsia="宋体" w:cs="宋体"/>
          <w:color w:val="auto"/>
          <w:sz w:val="24"/>
          <w:szCs w:val="24"/>
          <w:highlight w:val="none"/>
          <w:u w:val="single"/>
          <w:lang w:eastAsia="zh-CN"/>
        </w:rPr>
        <w:t xml:space="preserve"> 施工 </w:t>
      </w:r>
      <w:r>
        <w:rPr>
          <w:rFonts w:hint="eastAsia" w:ascii="宋体" w:hAnsi="宋体" w:eastAsia="宋体" w:cs="宋体"/>
          <w:color w:val="auto"/>
          <w:sz w:val="24"/>
          <w:szCs w:val="24"/>
          <w:highlight w:val="none"/>
          <w:lang w:eastAsia="zh-CN"/>
        </w:rPr>
        <w:t>进行公开招标。</w:t>
      </w:r>
    </w:p>
    <w:p w14:paraId="55E76EB1">
      <w:pPr>
        <w:widowControl w:val="0"/>
        <w:kinsoku/>
        <w:wordWrap w:val="0"/>
        <w:topLinePunct/>
        <w:autoSpaceDE/>
        <w:autoSpaceDN/>
        <w:spacing w:line="360" w:lineRule="auto"/>
        <w:ind w:left="496" w:right="84" w:rightChars="40"/>
        <w:outlineLvl w:val="2"/>
        <w:rPr>
          <w:rFonts w:hint="eastAsia" w:ascii="宋体" w:hAnsi="宋体" w:eastAsia="宋体" w:cs="宋体"/>
          <w:color w:val="auto"/>
          <w:sz w:val="24"/>
          <w:szCs w:val="24"/>
          <w:highlight w:val="none"/>
          <w:lang w:eastAsia="zh-CN"/>
        </w:rPr>
      </w:pPr>
      <w:bookmarkStart w:id="8" w:name="bookmark73"/>
      <w:bookmarkEnd w:id="8"/>
      <w:bookmarkStart w:id="9" w:name="bookmark59"/>
      <w:bookmarkEnd w:id="9"/>
      <w:bookmarkStart w:id="10" w:name="bookmark52"/>
      <w:bookmarkEnd w:id="10"/>
      <w:bookmarkStart w:id="11" w:name="_Toc19918"/>
      <w:bookmarkStart w:id="12" w:name="_Toc15993"/>
      <w:r>
        <w:rPr>
          <w:rFonts w:hint="eastAsia" w:ascii="宋体" w:hAnsi="宋体" w:eastAsia="宋体" w:cs="宋体"/>
          <w:b/>
          <w:bCs/>
          <w:color w:val="auto"/>
          <w:spacing w:val="-4"/>
          <w:sz w:val="24"/>
          <w:szCs w:val="24"/>
          <w:highlight w:val="none"/>
          <w:lang w:eastAsia="zh-CN"/>
        </w:rPr>
        <w:t>1</w:t>
      </w:r>
      <w:r>
        <w:rPr>
          <w:rFonts w:hint="eastAsia" w:ascii="宋体" w:hAnsi="宋体" w:eastAsia="宋体" w:cs="宋体"/>
          <w:b/>
          <w:bCs/>
          <w:color w:val="auto"/>
          <w:spacing w:val="-23"/>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．项目概况、招标范围和标段划分、投标费用等</w:t>
      </w:r>
      <w:bookmarkEnd w:id="11"/>
      <w:bookmarkEnd w:id="12"/>
    </w:p>
    <w:p w14:paraId="2A8E71A4">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1.1</w:t>
      </w:r>
      <w:r>
        <w:rPr>
          <w:rFonts w:hint="eastAsia" w:ascii="宋体" w:hAnsi="宋体" w:eastAsia="宋体" w:cs="宋体"/>
          <w:b/>
          <w:bCs/>
          <w:color w:val="auto"/>
          <w:spacing w:val="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项目概况</w:t>
      </w:r>
    </w:p>
    <w:p w14:paraId="35AA654A">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u w:val="single"/>
          <w:lang w:eastAsia="zh-CN"/>
        </w:rPr>
      </w:pPr>
      <w:r>
        <w:rPr>
          <w:rFonts w:hint="eastAsia" w:ascii="宋体" w:hAnsi="宋体" w:eastAsia="宋体" w:cs="宋体"/>
          <w:b/>
          <w:bCs/>
          <w:color w:val="auto"/>
          <w:spacing w:val="-2"/>
          <w:sz w:val="24"/>
          <w:szCs w:val="24"/>
          <w:highlight w:val="none"/>
          <w:lang w:eastAsia="zh-CN"/>
        </w:rPr>
        <w:t xml:space="preserve">1.1.1  </w:t>
      </w:r>
      <w:r>
        <w:rPr>
          <w:rFonts w:hint="eastAsia" w:ascii="宋体" w:hAnsi="宋体" w:eastAsia="宋体" w:cs="宋体"/>
          <w:color w:val="auto"/>
          <w:spacing w:val="-2"/>
          <w:sz w:val="24"/>
          <w:szCs w:val="24"/>
          <w:highlight w:val="none"/>
          <w:lang w:eastAsia="zh-CN"/>
        </w:rPr>
        <w:t>建设地点：</w:t>
      </w:r>
      <w:r>
        <w:rPr>
          <w:rFonts w:hint="eastAsia" w:ascii="宋体" w:hAnsi="宋体" w:eastAsia="宋体" w:cs="宋体"/>
          <w:color w:val="auto"/>
          <w:sz w:val="24"/>
          <w:szCs w:val="24"/>
          <w:highlight w:val="none"/>
          <w:u w:val="single"/>
          <w:lang w:eastAsia="zh-CN"/>
        </w:rPr>
        <w:t>翁源产业园区</w:t>
      </w:r>
    </w:p>
    <w:p w14:paraId="64FC9103">
      <w:pPr>
        <w:widowControl w:val="0"/>
        <w:kinsoku/>
        <w:wordWrap w:val="0"/>
        <w:topLinePunct/>
        <w:autoSpaceDE/>
        <w:autoSpaceDN/>
        <w:spacing w:line="360" w:lineRule="auto"/>
        <w:ind w:left="496"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1.1.2  </w:t>
      </w:r>
      <w:r>
        <w:rPr>
          <w:rFonts w:hint="eastAsia" w:ascii="宋体" w:hAnsi="宋体" w:eastAsia="宋体" w:cs="宋体"/>
          <w:color w:val="auto"/>
          <w:spacing w:val="-2"/>
          <w:sz w:val="24"/>
          <w:szCs w:val="24"/>
          <w:highlight w:val="none"/>
          <w:lang w:eastAsia="zh-CN"/>
        </w:rPr>
        <w:t>建设内容和规模：</w:t>
      </w:r>
    </w:p>
    <w:p w14:paraId="485404B8">
      <w:pPr>
        <w:widowControl w:val="0"/>
        <w:kinsoku/>
        <w:wordWrap w:val="0"/>
        <w:topLinePunct/>
        <w:autoSpaceDE/>
        <w:autoSpaceDN/>
        <w:spacing w:line="360" w:lineRule="auto"/>
        <w:ind w:right="84" w:rightChars="40"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建设规模：/</w:t>
      </w:r>
    </w:p>
    <w:p w14:paraId="5A45DE82">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建设内容：该项目占地面积约6886平方米，建筑面积约7090平方米。主体建筑为地上二层（高度13.9米），地下一层（高度6.95米）。规划建设有五人制休闲足球场、篮球场、乒乓球场、羽毛球场（兼匹克球场）、室内游泳池、320米塑胶跑道等公共体育设施设备。</w:t>
      </w:r>
    </w:p>
    <w:p w14:paraId="45760EFF">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u w:val="single"/>
          <w:lang w:eastAsia="zh-CN"/>
        </w:rPr>
      </w:pPr>
      <w:r>
        <w:rPr>
          <w:rFonts w:hint="eastAsia" w:ascii="宋体" w:hAnsi="宋体" w:eastAsia="宋体" w:cs="宋体"/>
          <w:b/>
          <w:bCs/>
          <w:color w:val="auto"/>
          <w:spacing w:val="-2"/>
          <w:sz w:val="24"/>
          <w:szCs w:val="24"/>
          <w:highlight w:val="none"/>
          <w:lang w:eastAsia="zh-CN"/>
        </w:rPr>
        <w:t xml:space="preserve">1.1.3  </w:t>
      </w:r>
      <w:r>
        <w:rPr>
          <w:rFonts w:hint="eastAsia" w:ascii="宋体" w:hAnsi="宋体" w:eastAsia="宋体" w:cs="宋体"/>
          <w:color w:val="auto"/>
          <w:spacing w:val="-2"/>
          <w:sz w:val="24"/>
          <w:szCs w:val="24"/>
          <w:highlight w:val="none"/>
          <w:lang w:eastAsia="zh-CN"/>
        </w:rPr>
        <w:t>项目总投资</w:t>
      </w:r>
      <w:r>
        <w:rPr>
          <w:rStyle w:val="20"/>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项目概算总投资7285.23万元，其中工程费用6119.33万万元。</w:t>
      </w:r>
    </w:p>
    <w:p w14:paraId="5D2A2A72">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u w:val="single"/>
          <w:lang w:eastAsia="zh-CN"/>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pacing w:val="-2"/>
          <w:sz w:val="24"/>
          <w:szCs w:val="24"/>
          <w:highlight w:val="none"/>
          <w:lang w:eastAsia="zh-CN"/>
        </w:rPr>
        <w:t xml:space="preserve">.2 </w:t>
      </w:r>
      <w:r>
        <w:rPr>
          <w:rFonts w:hint="eastAsia" w:ascii="宋体" w:hAnsi="宋体" w:eastAsia="宋体" w:cs="宋体"/>
          <w:color w:val="auto"/>
          <w:sz w:val="24"/>
          <w:szCs w:val="24"/>
          <w:highlight w:val="none"/>
          <w:lang w:eastAsia="zh-CN"/>
        </w:rPr>
        <w:t xml:space="preserve"> 招标范围和标段划分</w:t>
      </w:r>
    </w:p>
    <w:p w14:paraId="35AB4124">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1.2.1  </w:t>
      </w:r>
      <w:r>
        <w:rPr>
          <w:rFonts w:hint="eastAsia" w:ascii="宋体" w:hAnsi="宋体" w:eastAsia="宋体" w:cs="宋体"/>
          <w:color w:val="auto"/>
          <w:spacing w:val="-2"/>
          <w:sz w:val="24"/>
          <w:szCs w:val="24"/>
          <w:highlight w:val="none"/>
          <w:lang w:eastAsia="zh-CN"/>
        </w:rPr>
        <w:t>招标范围：</w:t>
      </w:r>
      <w:r>
        <w:rPr>
          <w:rFonts w:hint="eastAsia" w:ascii="宋体" w:hAnsi="宋体" w:eastAsia="宋体" w:cs="宋体"/>
          <w:color w:val="auto"/>
          <w:spacing w:val="-1"/>
          <w:sz w:val="24"/>
          <w:szCs w:val="24"/>
          <w:highlight w:val="none"/>
          <w:lang w:eastAsia="zh-CN"/>
        </w:rPr>
        <w:t>按审查合格的施工图纸及工程量清单内容施工。</w:t>
      </w:r>
    </w:p>
    <w:p w14:paraId="05EEC0DF">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bookmarkStart w:id="13" w:name="_Toc24593"/>
      <w:bookmarkStart w:id="14" w:name="_Toc14190"/>
      <w:bookmarkStart w:id="15" w:name="_Toc28202"/>
      <w:bookmarkStart w:id="16" w:name="_Toc20855"/>
      <w:r>
        <w:rPr>
          <w:rFonts w:hint="eastAsia" w:ascii="宋体" w:hAnsi="宋体" w:eastAsia="宋体" w:cs="宋体"/>
          <w:b/>
          <w:bCs/>
          <w:color w:val="auto"/>
          <w:spacing w:val="-2"/>
          <w:sz w:val="24"/>
          <w:szCs w:val="24"/>
          <w:highlight w:val="none"/>
          <w:lang w:eastAsia="zh-CN"/>
        </w:rPr>
        <w:t xml:space="preserve">1.2.2  </w:t>
      </w:r>
      <w:r>
        <w:rPr>
          <w:rFonts w:hint="eastAsia" w:ascii="宋体" w:hAnsi="宋体" w:eastAsia="宋体" w:cs="宋体"/>
          <w:color w:val="auto"/>
          <w:spacing w:val="-2"/>
          <w:sz w:val="24"/>
          <w:szCs w:val="24"/>
          <w:highlight w:val="none"/>
          <w:lang w:eastAsia="zh-CN"/>
        </w:rPr>
        <w:t>标段划分：本招标项目不划分标段。</w:t>
      </w:r>
      <w:bookmarkEnd w:id="13"/>
      <w:bookmarkEnd w:id="14"/>
      <w:bookmarkEnd w:id="15"/>
      <w:bookmarkEnd w:id="16"/>
    </w:p>
    <w:p w14:paraId="3369E6BB">
      <w:pPr>
        <w:widowControl w:val="0"/>
        <w:kinsoku/>
        <w:wordWrap w:val="0"/>
        <w:topLinePunct/>
        <w:autoSpaceDE/>
        <w:autoSpaceDN/>
        <w:spacing w:line="360" w:lineRule="auto"/>
        <w:ind w:left="13" w:right="84" w:rightChars="40" w:firstLine="53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1.3  </w:t>
      </w:r>
      <w:r>
        <w:rPr>
          <w:rFonts w:hint="eastAsia" w:ascii="宋体" w:hAnsi="宋体" w:eastAsia="宋体" w:cs="宋体"/>
          <w:color w:val="auto"/>
          <w:spacing w:val="-1"/>
          <w:sz w:val="24"/>
          <w:szCs w:val="24"/>
          <w:highlight w:val="none"/>
          <w:lang w:eastAsia="zh-CN"/>
        </w:rPr>
        <w:t>投标费用：投标人应承担所有准备和参加投标的相关费用，不</w:t>
      </w:r>
      <w:r>
        <w:rPr>
          <w:rFonts w:hint="eastAsia" w:ascii="宋体" w:hAnsi="宋体" w:eastAsia="宋体" w:cs="宋体"/>
          <w:color w:val="auto"/>
          <w:spacing w:val="-2"/>
          <w:sz w:val="24"/>
          <w:szCs w:val="24"/>
          <w:highlight w:val="none"/>
          <w:lang w:eastAsia="zh-CN"/>
        </w:rPr>
        <w:t>论投标结果如</w:t>
      </w:r>
      <w:r>
        <w:rPr>
          <w:rFonts w:hint="eastAsia" w:ascii="宋体" w:hAnsi="宋体" w:eastAsia="宋体" w:cs="宋体"/>
          <w:color w:val="auto"/>
          <w:spacing w:val="-1"/>
          <w:sz w:val="24"/>
          <w:szCs w:val="24"/>
          <w:highlight w:val="none"/>
          <w:lang w:eastAsia="zh-CN"/>
        </w:rPr>
        <w:t>何，招标人均无义务和责任承担这些费用。</w:t>
      </w:r>
    </w:p>
    <w:p w14:paraId="00C564DC">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 xml:space="preserve">1.4  </w:t>
      </w:r>
      <w:r>
        <w:rPr>
          <w:rFonts w:hint="eastAsia" w:ascii="宋体" w:hAnsi="宋体" w:eastAsia="宋体" w:cs="宋体"/>
          <w:color w:val="auto"/>
          <w:spacing w:val="-6"/>
          <w:sz w:val="24"/>
          <w:szCs w:val="24"/>
          <w:highlight w:val="none"/>
          <w:lang w:eastAsia="zh-CN"/>
        </w:rPr>
        <w:t>招标代理费用：□</w:t>
      </w:r>
      <w:r>
        <w:rPr>
          <w:rFonts w:hint="eastAsia" w:ascii="宋体" w:hAnsi="宋体" w:eastAsia="宋体" w:cs="宋体"/>
          <w:color w:val="auto"/>
          <w:spacing w:val="-82"/>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由</w:t>
      </w:r>
      <w:r>
        <w:rPr>
          <w:rFonts w:hint="eastAsia" w:ascii="宋体" w:hAnsi="宋体" w:eastAsia="宋体" w:cs="宋体"/>
          <w:color w:val="auto"/>
          <w:spacing w:val="6"/>
          <w:sz w:val="24"/>
          <w:szCs w:val="24"/>
          <w:highlight w:val="none"/>
          <w:lang w:eastAsia="zh-CN"/>
        </w:rPr>
        <w:t>项目业主</w:t>
      </w:r>
      <w:r>
        <w:rPr>
          <w:rFonts w:hint="eastAsia" w:ascii="宋体" w:hAnsi="宋体" w:eastAsia="宋体" w:cs="宋体"/>
          <w:color w:val="auto"/>
          <w:spacing w:val="-6"/>
          <w:sz w:val="24"/>
          <w:szCs w:val="24"/>
          <w:highlight w:val="none"/>
          <w:shd w:val="clear" w:color="auto" w:fill="FFFFFF"/>
          <w:lang w:eastAsia="zh-CN"/>
        </w:rPr>
        <w:t>支</w:t>
      </w:r>
      <w:r>
        <w:rPr>
          <w:rFonts w:hint="eastAsia" w:ascii="宋体" w:hAnsi="宋体" w:eastAsia="宋体" w:cs="宋体"/>
          <w:color w:val="auto"/>
          <w:spacing w:val="-6"/>
          <w:sz w:val="24"/>
          <w:szCs w:val="24"/>
          <w:highlight w:val="none"/>
          <w:lang w:eastAsia="zh-CN"/>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由中标人支付。</w:t>
      </w:r>
    </w:p>
    <w:p w14:paraId="2FBB05FE">
      <w:pPr>
        <w:widowControl w:val="0"/>
        <w:kinsoku/>
        <w:wordWrap w:val="0"/>
        <w:topLinePunct/>
        <w:autoSpaceDE/>
        <w:autoSpaceDN/>
        <w:spacing w:line="360" w:lineRule="auto"/>
        <w:ind w:right="84" w:rightChars="40" w:firstLine="482" w:firstLineChars="200"/>
        <w:outlineLvl w:val="2"/>
        <w:rPr>
          <w:rFonts w:hint="eastAsia" w:ascii="宋体" w:hAnsi="宋体" w:eastAsia="宋体" w:cs="宋体"/>
          <w:color w:val="auto"/>
          <w:sz w:val="24"/>
          <w:szCs w:val="24"/>
          <w:highlight w:val="none"/>
          <w:lang w:eastAsia="zh-CN"/>
        </w:rPr>
      </w:pPr>
      <w:bookmarkStart w:id="17" w:name="_Toc159"/>
      <w:r>
        <w:rPr>
          <w:rFonts w:hint="eastAsia" w:ascii="宋体" w:hAnsi="宋体" w:eastAsia="宋体" w:cs="宋体"/>
          <w:b/>
          <w:bCs/>
          <w:color w:val="auto"/>
          <w:sz w:val="24"/>
          <w:szCs w:val="24"/>
          <w:highlight w:val="none"/>
          <w:lang w:eastAsia="zh-CN"/>
        </w:rPr>
        <w:t>2．</w:t>
      </w:r>
      <w:r>
        <w:rPr>
          <w:rFonts w:hint="eastAsia" w:ascii="宋体" w:hAnsi="宋体" w:eastAsia="宋体" w:cs="宋体"/>
          <w:color w:val="auto"/>
          <w:sz w:val="24"/>
          <w:szCs w:val="24"/>
          <w:highlight w:val="none"/>
          <w:lang w:eastAsia="zh-CN"/>
        </w:rPr>
        <w:t>投标人资质要求</w:t>
      </w:r>
      <w:bookmarkEnd w:id="17"/>
    </w:p>
    <w:p w14:paraId="34E1B259">
      <w:pPr>
        <w:widowControl w:val="0"/>
        <w:kinsoku/>
        <w:wordWrap w:val="0"/>
        <w:topLinePunct/>
        <w:autoSpaceDE/>
        <w:autoSpaceDN/>
        <w:spacing w:line="360" w:lineRule="auto"/>
        <w:ind w:right="84" w:rightChars="40" w:firstLine="482" w:firstLineChars="200"/>
        <w:rPr>
          <w:rStyle w:val="20"/>
          <w:rFonts w:hint="eastAsia" w:ascii="宋体" w:hAnsi="宋体" w:eastAsia="宋体" w:cs="宋体"/>
          <w:b/>
          <w:bCs/>
          <w:color w:val="auto"/>
          <w:sz w:val="24"/>
          <w:szCs w:val="24"/>
          <w:highlight w:val="none"/>
          <w:lang w:eastAsia="zh-CN"/>
        </w:rPr>
      </w:pPr>
      <w:r>
        <w:rPr>
          <w:rStyle w:val="20"/>
          <w:rFonts w:hint="eastAsia" w:ascii="宋体" w:hAnsi="宋体" w:eastAsia="宋体" w:cs="宋体"/>
          <w:b/>
          <w:bCs/>
          <w:color w:val="auto"/>
          <w:sz w:val="24"/>
          <w:szCs w:val="24"/>
          <w:highlight w:val="none"/>
          <w:lang w:eastAsia="zh-CN"/>
        </w:rPr>
        <w:t>2.1</w:t>
      </w:r>
      <w:r>
        <w:rPr>
          <w:rStyle w:val="20"/>
          <w:rFonts w:hint="eastAsia" w:ascii="宋体" w:hAnsi="宋体" w:eastAsia="宋体" w:cs="宋体"/>
          <w:color w:val="auto"/>
          <w:sz w:val="24"/>
          <w:szCs w:val="24"/>
          <w:highlight w:val="none"/>
          <w:lang w:eastAsia="zh-CN"/>
        </w:rPr>
        <w:t xml:space="preserve"> 本次招标</w:t>
      </w:r>
      <w:r>
        <w:rPr>
          <w:rStyle w:val="20"/>
          <w:rFonts w:hint="eastAsia" w:ascii="宋体" w:hAnsi="宋体" w:eastAsia="宋体" w:cs="宋体"/>
          <w:color w:val="auto"/>
          <w:sz w:val="24"/>
          <w:szCs w:val="24"/>
          <w:highlight w:val="none"/>
          <w:u w:val="single"/>
          <w:lang w:eastAsia="zh-CN"/>
        </w:rPr>
        <w:t xml:space="preserve"> 不接受 </w:t>
      </w:r>
      <w:r>
        <w:rPr>
          <w:rStyle w:val="20"/>
          <w:rFonts w:hint="eastAsia" w:ascii="宋体" w:hAnsi="宋体" w:eastAsia="宋体" w:cs="宋体"/>
          <w:color w:val="auto"/>
          <w:sz w:val="24"/>
          <w:szCs w:val="24"/>
          <w:highlight w:val="none"/>
          <w:lang w:eastAsia="zh-CN"/>
        </w:rPr>
        <w:t>联合体投标。</w:t>
      </w:r>
    </w:p>
    <w:p w14:paraId="5183D3D7">
      <w:pPr>
        <w:widowControl w:val="0"/>
        <w:kinsoku/>
        <w:wordWrap w:val="0"/>
        <w:topLinePunct/>
        <w:autoSpaceDE/>
        <w:autoSpaceDN/>
        <w:spacing w:line="360" w:lineRule="auto"/>
        <w:ind w:right="84" w:rightChars="40" w:firstLine="482" w:firstLineChars="200"/>
        <w:rPr>
          <w:rStyle w:val="20"/>
          <w:rFonts w:hint="eastAsia" w:ascii="宋体" w:hAnsi="宋体" w:eastAsia="宋体" w:cs="宋体"/>
          <w:color w:val="auto"/>
          <w:sz w:val="24"/>
          <w:szCs w:val="24"/>
          <w:highlight w:val="none"/>
          <w:lang w:eastAsia="zh-CN"/>
        </w:rPr>
      </w:pPr>
      <w:r>
        <w:rPr>
          <w:rStyle w:val="20"/>
          <w:rFonts w:hint="eastAsia" w:ascii="宋体" w:hAnsi="宋体" w:eastAsia="宋体" w:cs="宋体"/>
          <w:b/>
          <w:bCs/>
          <w:color w:val="auto"/>
          <w:sz w:val="24"/>
          <w:szCs w:val="24"/>
          <w:highlight w:val="none"/>
          <w:lang w:eastAsia="zh-CN"/>
        </w:rPr>
        <w:t xml:space="preserve">2.2 </w:t>
      </w:r>
      <w:r>
        <w:rPr>
          <w:rStyle w:val="20"/>
          <w:rFonts w:hint="eastAsia" w:ascii="宋体" w:hAnsi="宋体" w:eastAsia="宋体" w:cs="宋体"/>
          <w:color w:val="auto"/>
          <w:sz w:val="24"/>
          <w:szCs w:val="24"/>
          <w:highlight w:val="none"/>
          <w:lang w:eastAsia="zh-CN"/>
        </w:rPr>
        <w:t>资格资质要求</w:t>
      </w:r>
    </w:p>
    <w:p w14:paraId="4962B696">
      <w:pPr>
        <w:widowControl w:val="0"/>
        <w:kinsoku/>
        <w:wordWrap w:val="0"/>
        <w:topLinePunct/>
        <w:autoSpaceDE/>
        <w:autoSpaceDN/>
        <w:spacing w:line="360" w:lineRule="auto"/>
        <w:ind w:right="84" w:rightChars="40" w:firstLine="482" w:firstLineChars="200"/>
        <w:rPr>
          <w:rFonts w:hint="eastAsia" w:ascii="宋体" w:hAnsi="宋体" w:eastAsia="宋体" w:cs="宋体"/>
          <w:color w:val="auto"/>
          <w:sz w:val="24"/>
          <w:szCs w:val="24"/>
          <w:highlight w:val="none"/>
          <w:lang w:eastAsia="zh-CN"/>
        </w:rPr>
      </w:pPr>
      <w:r>
        <w:rPr>
          <w:rStyle w:val="20"/>
          <w:rFonts w:hint="eastAsia" w:ascii="宋体" w:hAnsi="宋体" w:eastAsia="宋体" w:cs="宋体"/>
          <w:b/>
          <w:bCs/>
          <w:color w:val="auto"/>
          <w:sz w:val="24"/>
          <w:szCs w:val="24"/>
          <w:highlight w:val="none"/>
          <w:lang w:eastAsia="zh-CN"/>
        </w:rPr>
        <w:t xml:space="preserve">2.2.1 </w:t>
      </w:r>
      <w:r>
        <w:rPr>
          <w:rFonts w:hint="eastAsia" w:ascii="宋体" w:hAnsi="宋体" w:eastAsia="宋体" w:cs="宋体"/>
          <w:color w:val="auto"/>
          <w:sz w:val="24"/>
          <w:szCs w:val="24"/>
          <w:highlight w:val="none"/>
          <w:lang w:eastAsia="zh-CN"/>
        </w:rPr>
        <w:t>投标人须具备独立法人资格，按国家法律经营。</w:t>
      </w:r>
    </w:p>
    <w:p w14:paraId="6B03619F">
      <w:pPr>
        <w:widowControl w:val="0"/>
        <w:kinsoku/>
        <w:wordWrap w:val="0"/>
        <w:topLinePunct/>
        <w:autoSpaceDE/>
        <w:autoSpaceDN/>
        <w:spacing w:line="360" w:lineRule="auto"/>
        <w:ind w:right="84" w:rightChars="40" w:firstLine="482" w:firstLineChars="200"/>
        <w:rPr>
          <w:rFonts w:hint="eastAsia" w:ascii="宋体" w:hAnsi="宋体" w:eastAsia="宋体" w:cs="宋体"/>
          <w:color w:val="auto"/>
          <w:sz w:val="24"/>
          <w:szCs w:val="24"/>
          <w:highlight w:val="none"/>
          <w:lang w:eastAsia="zh-CN"/>
        </w:rPr>
      </w:pPr>
      <w:r>
        <w:rPr>
          <w:rStyle w:val="20"/>
          <w:rFonts w:hint="eastAsia" w:ascii="宋体" w:hAnsi="宋体" w:eastAsia="宋体" w:cs="宋体"/>
          <w:b/>
          <w:bCs/>
          <w:color w:val="auto"/>
          <w:sz w:val="24"/>
          <w:szCs w:val="24"/>
          <w:highlight w:val="none"/>
          <w:lang w:eastAsia="zh-CN"/>
        </w:rPr>
        <w:t xml:space="preserve">2.2.2 </w:t>
      </w:r>
      <w:r>
        <w:rPr>
          <w:rFonts w:hint="eastAsia" w:ascii="宋体" w:hAnsi="宋体" w:eastAsia="宋体" w:cs="宋体"/>
          <w:color w:val="auto"/>
          <w:sz w:val="24"/>
          <w:szCs w:val="24"/>
          <w:highlight w:val="none"/>
          <w:lang w:eastAsia="zh-CN"/>
        </w:rPr>
        <w:t>投标人须持有建设行政主管部门颁发的企业资质证书及安全生产许可证。</w:t>
      </w:r>
    </w:p>
    <w:p w14:paraId="7BC4F563">
      <w:pPr>
        <w:widowControl w:val="0"/>
        <w:kinsoku/>
        <w:wordWrap w:val="0"/>
        <w:topLinePunct/>
        <w:autoSpaceDE/>
        <w:autoSpaceDN/>
        <w:spacing w:line="360" w:lineRule="auto"/>
        <w:ind w:right="84" w:rightChars="40" w:firstLine="482" w:firstLineChars="200"/>
        <w:rPr>
          <w:rStyle w:val="20"/>
          <w:rFonts w:hint="eastAsia" w:ascii="宋体" w:hAnsi="宋体" w:eastAsia="宋体" w:cs="宋体"/>
          <w:b/>
          <w:bCs/>
          <w:color w:val="auto"/>
          <w:sz w:val="24"/>
          <w:szCs w:val="24"/>
          <w:highlight w:val="none"/>
          <w:lang w:eastAsia="zh-CN"/>
        </w:rPr>
      </w:pPr>
      <w:r>
        <w:rPr>
          <w:rStyle w:val="20"/>
          <w:rFonts w:hint="eastAsia" w:ascii="宋体" w:hAnsi="宋体" w:eastAsia="宋体" w:cs="宋体"/>
          <w:b/>
          <w:bCs/>
          <w:color w:val="auto"/>
          <w:sz w:val="24"/>
          <w:szCs w:val="24"/>
          <w:highlight w:val="none"/>
          <w:lang w:eastAsia="zh-CN"/>
        </w:rPr>
        <w:t xml:space="preserve">2.2.3 </w:t>
      </w:r>
      <w:r>
        <w:rPr>
          <w:rFonts w:hint="eastAsia" w:ascii="宋体" w:hAnsi="宋体" w:eastAsia="宋体" w:cs="宋体"/>
          <w:color w:val="auto"/>
          <w:sz w:val="24"/>
          <w:szCs w:val="24"/>
          <w:highlight w:val="none"/>
          <w:lang w:eastAsia="zh-CN"/>
        </w:rPr>
        <w:t>投标人须具备以下资质：</w:t>
      </w:r>
      <w:r>
        <w:rPr>
          <w:rFonts w:hint="eastAsia" w:ascii="宋体" w:hAnsi="宋体" w:eastAsia="宋体" w:cs="宋体"/>
          <w:color w:val="auto"/>
          <w:sz w:val="24"/>
          <w:szCs w:val="24"/>
          <w:highlight w:val="none"/>
          <w:u w:val="single"/>
          <w:lang w:eastAsia="zh-CN"/>
        </w:rPr>
        <w:t>具有建设行政主管部门颁发的建筑工程施工总承包</w:t>
      </w:r>
      <w:r>
        <w:rPr>
          <w:rFonts w:hint="eastAsia" w:ascii="宋体" w:hAnsi="宋体" w:eastAsia="宋体" w:cs="宋体"/>
          <w:color w:val="auto"/>
          <w:sz w:val="24"/>
          <w:szCs w:val="24"/>
          <w:highlight w:val="none"/>
          <w:u w:val="single"/>
          <w:lang w:val="en-US" w:eastAsia="zh-CN"/>
        </w:rPr>
        <w:t>三</w:t>
      </w:r>
      <w:r>
        <w:rPr>
          <w:rFonts w:hint="eastAsia" w:ascii="宋体" w:hAnsi="宋体" w:eastAsia="宋体" w:cs="宋体"/>
          <w:color w:val="auto"/>
          <w:sz w:val="24"/>
          <w:szCs w:val="24"/>
          <w:highlight w:val="none"/>
          <w:u w:val="single"/>
          <w:lang w:eastAsia="zh-CN"/>
        </w:rPr>
        <w:t>级以上（含</w:t>
      </w:r>
      <w:r>
        <w:rPr>
          <w:rFonts w:hint="eastAsia" w:ascii="宋体" w:hAnsi="宋体" w:eastAsia="宋体" w:cs="宋体"/>
          <w:color w:val="auto"/>
          <w:sz w:val="24"/>
          <w:szCs w:val="24"/>
          <w:highlight w:val="none"/>
          <w:u w:val="single"/>
          <w:lang w:val="en-US" w:eastAsia="zh-CN"/>
        </w:rPr>
        <w:t>三</w:t>
      </w:r>
      <w:r>
        <w:rPr>
          <w:rFonts w:hint="eastAsia" w:ascii="宋体" w:hAnsi="宋体" w:eastAsia="宋体" w:cs="宋体"/>
          <w:color w:val="auto"/>
          <w:sz w:val="24"/>
          <w:szCs w:val="24"/>
          <w:highlight w:val="none"/>
          <w:u w:val="single"/>
          <w:lang w:eastAsia="zh-CN"/>
        </w:rPr>
        <w:t>级）资质。</w:t>
      </w:r>
    </w:p>
    <w:p w14:paraId="4E06D512">
      <w:pPr>
        <w:widowControl w:val="0"/>
        <w:kinsoku/>
        <w:wordWrap w:val="0"/>
        <w:topLinePunct/>
        <w:autoSpaceDE/>
        <w:autoSpaceDN/>
        <w:spacing w:line="360" w:lineRule="auto"/>
        <w:ind w:right="84" w:rightChars="40" w:firstLine="482" w:firstLineChars="200"/>
        <w:rPr>
          <w:rFonts w:hint="eastAsia" w:ascii="宋体" w:hAnsi="宋体" w:eastAsia="宋体" w:cs="宋体"/>
          <w:color w:val="auto"/>
          <w:sz w:val="24"/>
          <w:szCs w:val="24"/>
          <w:highlight w:val="none"/>
          <w:lang w:eastAsia="zh-CN"/>
        </w:rPr>
      </w:pPr>
      <w:r>
        <w:rPr>
          <w:rStyle w:val="20"/>
          <w:rFonts w:hint="eastAsia" w:ascii="宋体" w:hAnsi="宋体" w:eastAsia="宋体" w:cs="宋体"/>
          <w:b/>
          <w:bCs/>
          <w:color w:val="auto"/>
          <w:sz w:val="24"/>
          <w:szCs w:val="24"/>
          <w:highlight w:val="none"/>
          <w:lang w:eastAsia="zh-CN"/>
        </w:rPr>
        <w:t xml:space="preserve">2.2.4 </w:t>
      </w:r>
      <w:r>
        <w:rPr>
          <w:rFonts w:hint="eastAsia" w:ascii="宋体" w:hAnsi="宋体" w:eastAsia="宋体" w:cs="宋体"/>
          <w:color w:val="auto"/>
          <w:sz w:val="24"/>
          <w:szCs w:val="24"/>
          <w:highlight w:val="none"/>
          <w:lang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7728E1FC">
      <w:pPr>
        <w:widowControl w:val="0"/>
        <w:kinsoku/>
        <w:wordWrap w:val="0"/>
        <w:topLinePunct/>
        <w:autoSpaceDE/>
        <w:autoSpaceDN/>
        <w:spacing w:line="360" w:lineRule="auto"/>
        <w:ind w:right="84" w:rightChars="40" w:firstLine="482" w:firstLineChars="200"/>
        <w:rPr>
          <w:rFonts w:hint="eastAsia" w:ascii="宋体" w:hAnsi="宋体" w:eastAsia="宋体" w:cs="宋体"/>
          <w:color w:val="auto"/>
          <w:sz w:val="24"/>
          <w:szCs w:val="24"/>
          <w:highlight w:val="none"/>
          <w:lang w:eastAsia="zh-CN"/>
        </w:rPr>
      </w:pPr>
      <w:r>
        <w:rPr>
          <w:rStyle w:val="20"/>
          <w:rFonts w:hint="eastAsia" w:ascii="宋体" w:hAnsi="宋体" w:eastAsia="宋体" w:cs="宋体"/>
          <w:b/>
          <w:bCs/>
          <w:color w:val="auto"/>
          <w:sz w:val="24"/>
          <w:szCs w:val="24"/>
          <w:highlight w:val="none"/>
          <w:lang w:eastAsia="zh-CN"/>
        </w:rPr>
        <w:t xml:space="preserve">2.3 </w:t>
      </w:r>
      <w:r>
        <w:rPr>
          <w:rFonts w:hint="eastAsia" w:ascii="宋体" w:hAnsi="宋体" w:eastAsia="宋体" w:cs="宋体"/>
          <w:color w:val="auto"/>
          <w:sz w:val="24"/>
          <w:szCs w:val="24"/>
          <w:highlight w:val="none"/>
          <w:lang w:eastAsia="zh-CN"/>
        </w:rPr>
        <w:t>相关人员要求</w:t>
      </w:r>
    </w:p>
    <w:p w14:paraId="76728791">
      <w:pPr>
        <w:widowControl w:val="0"/>
        <w:kinsoku/>
        <w:wordWrap w:val="0"/>
        <w:topLinePunct/>
        <w:autoSpaceDE/>
        <w:autoSpaceDN/>
        <w:spacing w:line="360" w:lineRule="auto"/>
        <w:ind w:right="84" w:rightChars="40" w:firstLine="482" w:firstLineChars="200"/>
        <w:rPr>
          <w:rStyle w:val="20"/>
          <w:rFonts w:hint="eastAsia" w:ascii="宋体" w:hAnsi="宋体" w:eastAsia="宋体" w:cs="宋体"/>
          <w:b/>
          <w:bCs/>
          <w:color w:val="auto"/>
          <w:sz w:val="24"/>
          <w:szCs w:val="24"/>
          <w:highlight w:val="none"/>
          <w:lang w:eastAsia="zh-CN"/>
        </w:rPr>
      </w:pPr>
      <w:r>
        <w:rPr>
          <w:rStyle w:val="20"/>
          <w:rFonts w:hint="eastAsia" w:ascii="宋体" w:hAnsi="宋体" w:eastAsia="宋体" w:cs="宋体"/>
          <w:b/>
          <w:bCs/>
          <w:color w:val="auto"/>
          <w:sz w:val="24"/>
          <w:szCs w:val="24"/>
          <w:highlight w:val="none"/>
          <w:lang w:eastAsia="zh-CN"/>
        </w:rPr>
        <w:t xml:space="preserve">2.3.1 </w:t>
      </w:r>
      <w:r>
        <w:rPr>
          <w:rFonts w:hint="eastAsia" w:asciiTheme="minorEastAsia" w:hAnsiTheme="minorEastAsia" w:eastAsiaTheme="minorEastAsia" w:cstheme="minorEastAsia"/>
          <w:color w:val="auto"/>
          <w:sz w:val="24"/>
          <w:szCs w:val="24"/>
          <w:highlight w:val="none"/>
          <w:lang w:eastAsia="zh-CN"/>
        </w:rPr>
        <w:t>拟派项目经理为</w:t>
      </w:r>
      <w:r>
        <w:rPr>
          <w:rFonts w:hint="eastAsia" w:asciiTheme="minorEastAsia" w:hAnsiTheme="minorEastAsia" w:eastAsiaTheme="minorEastAsia" w:cstheme="minorEastAsia"/>
          <w:color w:val="auto"/>
          <w:sz w:val="24"/>
          <w:szCs w:val="24"/>
          <w:highlight w:val="none"/>
          <w:u w:val="single"/>
          <w:lang w:eastAsia="zh-CN"/>
        </w:rPr>
        <w:t xml:space="preserve"> 建筑工程 </w:t>
      </w:r>
      <w:r>
        <w:rPr>
          <w:rFonts w:hint="eastAsia" w:asciiTheme="minorEastAsia" w:hAnsiTheme="minorEastAsia" w:eastAsiaTheme="minorEastAsia" w:cstheme="minorEastAsia"/>
          <w:color w:val="auto"/>
          <w:sz w:val="24"/>
          <w:szCs w:val="24"/>
          <w:highlight w:val="none"/>
          <w:lang w:eastAsia="zh-CN"/>
        </w:rPr>
        <w:t>专业一级或二级注册建造师，</w:t>
      </w:r>
      <w:r>
        <w:rPr>
          <w:rFonts w:ascii="宋体" w:hAnsi="宋体" w:eastAsia="宋体" w:cs="宋体"/>
          <w:color w:val="auto"/>
          <w:spacing w:val="-1"/>
          <w:sz w:val="24"/>
          <w:szCs w:val="24"/>
          <w:highlight w:val="none"/>
          <w:lang w:eastAsia="zh-CN"/>
        </w:rPr>
        <w:t>应持有国家住建</w:t>
      </w:r>
      <w:r>
        <w:rPr>
          <w:rFonts w:ascii="宋体" w:hAnsi="宋体" w:eastAsia="宋体" w:cs="宋体"/>
          <w:color w:val="auto"/>
          <w:spacing w:val="-2"/>
          <w:sz w:val="24"/>
          <w:szCs w:val="24"/>
          <w:highlight w:val="none"/>
          <w:lang w:eastAsia="zh-CN"/>
        </w:rPr>
        <w:t>部印</w:t>
      </w:r>
      <w:r>
        <w:rPr>
          <w:rFonts w:ascii="宋体" w:hAnsi="宋体" w:eastAsia="宋体" w:cs="宋体"/>
          <w:color w:val="auto"/>
          <w:spacing w:val="-1"/>
          <w:sz w:val="24"/>
          <w:szCs w:val="24"/>
          <w:highlight w:val="none"/>
          <w:lang w:eastAsia="zh-CN"/>
        </w:rPr>
        <w:t>发的有效注册证书和有效安全生产考核合格证明（</w:t>
      </w:r>
      <w:r>
        <w:rPr>
          <w:rFonts w:ascii="Times New Roman" w:hAnsi="Times New Roman" w:eastAsia="Times New Roman" w:cs="Times New Roman"/>
          <w:color w:val="auto"/>
          <w:spacing w:val="-1"/>
          <w:sz w:val="24"/>
          <w:szCs w:val="24"/>
          <w:highlight w:val="none"/>
          <w:lang w:eastAsia="zh-CN"/>
        </w:rPr>
        <w:t>B</w:t>
      </w:r>
      <w:r>
        <w:rPr>
          <w:rFonts w:ascii="宋体" w:hAnsi="宋体" w:eastAsia="宋体" w:cs="宋体"/>
          <w:color w:val="auto"/>
          <w:spacing w:val="-1"/>
          <w:sz w:val="24"/>
          <w:szCs w:val="24"/>
          <w:highlight w:val="none"/>
          <w:lang w:eastAsia="zh-CN"/>
        </w:rPr>
        <w:t>证，安全生产考</w:t>
      </w:r>
      <w:r>
        <w:rPr>
          <w:rFonts w:ascii="宋体" w:hAnsi="宋体" w:eastAsia="宋体" w:cs="宋体"/>
          <w:color w:val="auto"/>
          <w:spacing w:val="5"/>
          <w:sz w:val="24"/>
          <w:szCs w:val="24"/>
          <w:highlight w:val="none"/>
          <w:lang w:eastAsia="zh-CN"/>
        </w:rPr>
        <w:t>核合格证书或广东省建筑施工企业管理人员安全生产考核系统考核</w:t>
      </w:r>
      <w:r>
        <w:rPr>
          <w:rFonts w:ascii="宋体" w:hAnsi="宋体" w:eastAsia="宋体" w:cs="宋体"/>
          <w:color w:val="auto"/>
          <w:spacing w:val="-3"/>
          <w:sz w:val="24"/>
          <w:szCs w:val="24"/>
          <w:highlight w:val="none"/>
          <w:lang w:eastAsia="zh-CN"/>
        </w:rPr>
        <w:t>合格信息打印页</w:t>
      </w:r>
      <w:r>
        <w:rPr>
          <w:rFonts w:ascii="宋体" w:hAnsi="宋体" w:eastAsia="宋体" w:cs="宋体"/>
          <w:color w:val="auto"/>
          <w:spacing w:val="-5"/>
          <w:sz w:val="24"/>
          <w:szCs w:val="24"/>
          <w:highlight w:val="none"/>
          <w:lang w:eastAsia="zh-CN"/>
        </w:rPr>
        <w:t>），</w:t>
      </w:r>
      <w:r>
        <w:rPr>
          <w:rFonts w:ascii="宋体" w:hAnsi="宋体" w:eastAsia="宋体" w:cs="宋体"/>
          <w:color w:val="auto"/>
          <w:spacing w:val="-3"/>
          <w:sz w:val="24"/>
          <w:szCs w:val="24"/>
          <w:highlight w:val="none"/>
          <w:lang w:eastAsia="zh-CN"/>
        </w:rPr>
        <w:t>且未担任其他在施（包括已中标未开工、已开工</w:t>
      </w:r>
      <w:r>
        <w:rPr>
          <w:rFonts w:ascii="宋体" w:hAnsi="宋体" w:eastAsia="宋体" w:cs="宋体"/>
          <w:color w:val="auto"/>
          <w:spacing w:val="-7"/>
          <w:sz w:val="24"/>
          <w:szCs w:val="24"/>
          <w:highlight w:val="none"/>
          <w:lang w:eastAsia="zh-CN"/>
        </w:rPr>
        <w:t>未竣工）建设工程项目的项目经理</w:t>
      </w:r>
      <w:r>
        <w:rPr>
          <w:rFonts w:hint="eastAsia" w:ascii="宋体" w:hAnsi="宋体" w:eastAsia="宋体" w:cs="宋体"/>
          <w:color w:val="auto"/>
          <w:sz w:val="24"/>
          <w:szCs w:val="24"/>
          <w:highlight w:val="none"/>
          <w:lang w:eastAsia="zh-CN"/>
        </w:rPr>
        <w:t xml:space="preserve">。  </w:t>
      </w:r>
    </w:p>
    <w:p w14:paraId="22C7ABCE">
      <w:pPr>
        <w:widowControl w:val="0"/>
        <w:kinsoku/>
        <w:wordWrap w:val="0"/>
        <w:topLinePunct/>
        <w:autoSpaceDE/>
        <w:autoSpaceDN/>
        <w:spacing w:line="360" w:lineRule="auto"/>
        <w:ind w:right="84" w:rightChars="40" w:firstLine="482" w:firstLineChars="200"/>
        <w:rPr>
          <w:rFonts w:hint="eastAsia" w:ascii="宋体" w:hAnsi="宋体" w:eastAsia="宋体" w:cs="宋体"/>
          <w:color w:val="auto"/>
          <w:sz w:val="24"/>
          <w:szCs w:val="24"/>
          <w:highlight w:val="none"/>
          <w:lang w:eastAsia="zh-CN"/>
        </w:rPr>
      </w:pPr>
      <w:r>
        <w:rPr>
          <w:rStyle w:val="20"/>
          <w:rFonts w:hint="eastAsia" w:ascii="宋体" w:hAnsi="宋体" w:eastAsia="宋体" w:cs="宋体"/>
          <w:b/>
          <w:bCs/>
          <w:color w:val="auto"/>
          <w:sz w:val="24"/>
          <w:szCs w:val="24"/>
          <w:highlight w:val="none"/>
          <w:lang w:eastAsia="zh-CN"/>
        </w:rPr>
        <w:t xml:space="preserve">2.3.2 </w:t>
      </w:r>
      <w:r>
        <w:rPr>
          <w:rFonts w:hint="eastAsia" w:ascii="宋体" w:hAnsi="宋体" w:eastAsia="宋体" w:cs="宋体"/>
          <w:color w:val="auto"/>
          <w:sz w:val="24"/>
          <w:szCs w:val="24"/>
          <w:highlight w:val="none"/>
          <w:lang w:eastAsia="zh-CN"/>
        </w:rPr>
        <w:t>拟派项目技术负责人须具备建筑工程相关专业中级或以上技术职称。</w:t>
      </w:r>
    </w:p>
    <w:p w14:paraId="6116C77D">
      <w:pPr>
        <w:widowControl w:val="0"/>
        <w:kinsoku/>
        <w:wordWrap w:val="0"/>
        <w:topLinePunct/>
        <w:autoSpaceDE/>
        <w:autoSpaceDN/>
        <w:spacing w:line="360" w:lineRule="auto"/>
        <w:ind w:right="84" w:rightChars="40" w:firstLine="482" w:firstLineChars="200"/>
        <w:rPr>
          <w:rStyle w:val="20"/>
          <w:rFonts w:hint="eastAsia" w:ascii="宋体" w:hAnsi="宋体" w:eastAsia="宋体" w:cs="宋体"/>
          <w:b/>
          <w:bCs/>
          <w:color w:val="auto"/>
          <w:sz w:val="24"/>
          <w:szCs w:val="24"/>
          <w:highlight w:val="none"/>
          <w:lang w:eastAsia="zh-CN"/>
        </w:rPr>
      </w:pPr>
      <w:r>
        <w:rPr>
          <w:rStyle w:val="20"/>
          <w:rFonts w:hint="eastAsia" w:ascii="宋体" w:hAnsi="宋体" w:eastAsia="宋体" w:cs="宋体"/>
          <w:b/>
          <w:bCs/>
          <w:color w:val="auto"/>
          <w:sz w:val="24"/>
          <w:szCs w:val="24"/>
          <w:highlight w:val="none"/>
          <w:lang w:eastAsia="zh-CN"/>
        </w:rPr>
        <w:t xml:space="preserve">2.3.3 </w:t>
      </w:r>
      <w:r>
        <w:rPr>
          <w:rFonts w:hint="eastAsia" w:ascii="宋体" w:hAnsi="宋体" w:eastAsia="宋体" w:cs="宋体"/>
          <w:color w:val="auto"/>
          <w:sz w:val="24"/>
          <w:szCs w:val="24"/>
          <w:highlight w:val="none"/>
          <w:lang w:eastAsia="zh-CN"/>
        </w:rPr>
        <w:t>拟派专职安全生产管理人员须具备有效安全生产考核合格证明（C证，安全生产考核合格证书或“广东省建筑施工企业管理人员安全生产考核信息系统”考核合格信息打印页），且不少于</w:t>
      </w:r>
      <w:r>
        <w:rPr>
          <w:rFonts w:hint="eastAsia" w:ascii="宋体" w:hAnsi="宋体" w:eastAsia="宋体" w:cs="宋体"/>
          <w:color w:val="auto"/>
          <w:sz w:val="24"/>
          <w:szCs w:val="24"/>
          <w:highlight w:val="none"/>
          <w:u w:val="single"/>
          <w:lang w:eastAsia="zh-CN"/>
        </w:rPr>
        <w:t>1</w:t>
      </w:r>
      <w:r>
        <w:rPr>
          <w:rFonts w:hint="eastAsia" w:ascii="宋体" w:hAnsi="宋体" w:eastAsia="宋体" w:cs="宋体"/>
          <w:color w:val="auto"/>
          <w:sz w:val="24"/>
          <w:szCs w:val="24"/>
          <w:highlight w:val="none"/>
          <w:lang w:eastAsia="zh-CN"/>
        </w:rPr>
        <w:t xml:space="preserve">人。 </w:t>
      </w:r>
    </w:p>
    <w:p w14:paraId="41EFF574">
      <w:pPr>
        <w:widowControl w:val="0"/>
        <w:kinsoku/>
        <w:wordWrap w:val="0"/>
        <w:topLinePunct/>
        <w:autoSpaceDE/>
        <w:autoSpaceDN/>
        <w:spacing w:line="360" w:lineRule="auto"/>
        <w:ind w:right="84" w:rightChars="40" w:firstLine="482" w:firstLineChars="200"/>
        <w:rPr>
          <w:rFonts w:hint="eastAsia" w:ascii="宋体" w:hAnsi="宋体" w:eastAsia="宋体" w:cs="宋体"/>
          <w:color w:val="auto"/>
          <w:sz w:val="24"/>
          <w:szCs w:val="24"/>
          <w:highlight w:val="none"/>
          <w:lang w:eastAsia="zh-CN"/>
        </w:rPr>
      </w:pPr>
      <w:r>
        <w:rPr>
          <w:rStyle w:val="20"/>
          <w:rFonts w:hint="eastAsia" w:ascii="宋体" w:hAnsi="宋体" w:eastAsia="宋体" w:cs="宋体"/>
          <w:b/>
          <w:bCs/>
          <w:color w:val="auto"/>
          <w:sz w:val="24"/>
          <w:szCs w:val="24"/>
          <w:highlight w:val="none"/>
          <w:lang w:eastAsia="zh-CN"/>
        </w:rPr>
        <w:t xml:space="preserve">2.3.4 </w:t>
      </w:r>
      <w:r>
        <w:rPr>
          <w:rFonts w:hint="eastAsia" w:ascii="宋体" w:hAnsi="宋体" w:eastAsia="宋体" w:cs="宋体"/>
          <w:color w:val="auto"/>
          <w:sz w:val="24"/>
          <w:szCs w:val="24"/>
          <w:highlight w:val="none"/>
          <w:lang w:eastAsia="zh-CN"/>
        </w:rPr>
        <w:t>投标人（包括组成联合体的所有成员单位）与其拟派往本项目管理机构的所有人员之间必须具备合法、唯一的劳动聘用关系。拟派人员中具备注册执业资格的，其注册单位须与投标人保持一致。</w:t>
      </w:r>
    </w:p>
    <w:p w14:paraId="2DA84453">
      <w:pPr>
        <w:widowControl w:val="0"/>
        <w:kinsoku/>
        <w:wordWrap w:val="0"/>
        <w:topLinePunct/>
        <w:autoSpaceDE/>
        <w:autoSpaceDN/>
        <w:spacing w:line="360" w:lineRule="auto"/>
        <w:ind w:left="489"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2.4  </w:t>
      </w:r>
      <w:r>
        <w:rPr>
          <w:rFonts w:hint="eastAsia" w:ascii="宋体" w:hAnsi="宋体" w:eastAsia="宋体" w:cs="宋体"/>
          <w:color w:val="auto"/>
          <w:spacing w:val="-1"/>
          <w:sz w:val="24"/>
          <w:szCs w:val="24"/>
          <w:highlight w:val="none"/>
          <w:lang w:eastAsia="zh-CN"/>
        </w:rPr>
        <w:t>禁止投标条款</w:t>
      </w:r>
    </w:p>
    <w:p w14:paraId="2B51EE2F">
      <w:pPr>
        <w:widowControl w:val="0"/>
        <w:kinsoku/>
        <w:wordWrap w:val="0"/>
        <w:topLinePunct/>
        <w:autoSpaceDE/>
        <w:autoSpaceDN/>
        <w:spacing w:line="360" w:lineRule="auto"/>
        <w:ind w:left="489"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2.4.1  </w:t>
      </w:r>
      <w:r>
        <w:rPr>
          <w:rFonts w:hint="eastAsia" w:ascii="宋体" w:hAnsi="宋体" w:eastAsia="宋体" w:cs="宋体"/>
          <w:color w:val="auto"/>
          <w:spacing w:val="-1"/>
          <w:sz w:val="24"/>
          <w:szCs w:val="24"/>
          <w:highlight w:val="none"/>
          <w:lang w:eastAsia="zh-CN"/>
        </w:rPr>
        <w:t>投标人不得存在下列情形之一：</w:t>
      </w:r>
    </w:p>
    <w:p w14:paraId="012B463D">
      <w:pPr>
        <w:widowControl w:val="0"/>
        <w:kinsoku/>
        <w:wordWrap w:val="0"/>
        <w:topLinePunct/>
        <w:autoSpaceDE/>
        <w:autoSpaceDN/>
        <w:spacing w:line="360" w:lineRule="auto"/>
        <w:ind w:left="504"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（1）为招标人不具有独立法人资格的附属机构（单位</w:t>
      </w:r>
      <w:r>
        <w:rPr>
          <w:rFonts w:hint="eastAsia" w:ascii="宋体" w:hAnsi="宋体" w:eastAsia="宋体" w:cs="宋体"/>
          <w:color w:val="auto"/>
          <w:spacing w:val="1"/>
          <w:sz w:val="24"/>
          <w:szCs w:val="24"/>
          <w:highlight w:val="none"/>
          <w:lang w:eastAsia="zh-CN"/>
        </w:rPr>
        <w:t>）；</w:t>
      </w:r>
    </w:p>
    <w:p w14:paraId="7432385F">
      <w:pPr>
        <w:widowControl w:val="0"/>
        <w:kinsoku/>
        <w:wordWrap w:val="0"/>
        <w:topLinePunct/>
        <w:autoSpaceDE/>
        <w:autoSpaceDN/>
        <w:spacing w:line="360" w:lineRule="auto"/>
        <w:ind w:left="504"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（2）为本招标项目前期准备提供设计或咨询服务的；</w:t>
      </w:r>
    </w:p>
    <w:p w14:paraId="45A986C7">
      <w:pPr>
        <w:widowControl w:val="0"/>
        <w:kinsoku/>
        <w:wordWrap w:val="0"/>
        <w:topLinePunct/>
        <w:autoSpaceDE/>
        <w:autoSpaceDN/>
        <w:spacing w:line="360" w:lineRule="auto"/>
        <w:ind w:left="504"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（3）与本招标项目的其他投标人为同一个单位负责人；</w:t>
      </w:r>
    </w:p>
    <w:p w14:paraId="13A465D3">
      <w:pPr>
        <w:widowControl w:val="0"/>
        <w:kinsoku/>
        <w:wordWrap w:val="0"/>
        <w:topLinePunct/>
        <w:autoSpaceDE/>
        <w:autoSpaceDN/>
        <w:spacing w:line="360" w:lineRule="auto"/>
        <w:ind w:left="504"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（4）与本招标项目的其他投标人存在控股、管理关系；</w:t>
      </w:r>
    </w:p>
    <w:p w14:paraId="24E307DA">
      <w:pPr>
        <w:widowControl w:val="0"/>
        <w:kinsoku/>
        <w:wordWrap w:val="0"/>
        <w:topLinePunct/>
        <w:autoSpaceDE/>
        <w:autoSpaceDN/>
        <w:spacing w:line="360" w:lineRule="auto"/>
        <w:ind w:left="504"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（5）为本招标项目的监理人；</w:t>
      </w:r>
    </w:p>
    <w:p w14:paraId="34B0F283">
      <w:pPr>
        <w:widowControl w:val="0"/>
        <w:kinsoku/>
        <w:wordWrap w:val="0"/>
        <w:topLinePunct/>
        <w:autoSpaceDE/>
        <w:autoSpaceDN/>
        <w:spacing w:line="360" w:lineRule="auto"/>
        <w:ind w:left="504"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（6）为本招标项目的代建人；</w:t>
      </w:r>
    </w:p>
    <w:p w14:paraId="03546DE6">
      <w:pPr>
        <w:widowControl w:val="0"/>
        <w:kinsoku/>
        <w:wordWrap w:val="0"/>
        <w:topLinePunct/>
        <w:autoSpaceDE/>
        <w:autoSpaceDN/>
        <w:spacing w:line="360" w:lineRule="auto"/>
        <w:ind w:left="504"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（7）为本招标项目的招标代理机构；</w:t>
      </w:r>
    </w:p>
    <w:p w14:paraId="5908D005">
      <w:pPr>
        <w:widowControl w:val="0"/>
        <w:kinsoku/>
        <w:wordWrap w:val="0"/>
        <w:topLinePunct/>
        <w:autoSpaceDE/>
        <w:autoSpaceDN/>
        <w:spacing w:line="360" w:lineRule="auto"/>
        <w:ind w:left="504"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（8）与本招标项目的监理人或代建人或招标代理机构同为一个法定代表人；</w:t>
      </w:r>
    </w:p>
    <w:p w14:paraId="422123E3">
      <w:pPr>
        <w:widowControl w:val="0"/>
        <w:kinsoku/>
        <w:wordWrap w:val="0"/>
        <w:topLinePunct/>
        <w:autoSpaceDE/>
        <w:autoSpaceDN/>
        <w:spacing w:line="360" w:lineRule="auto"/>
        <w:ind w:left="504"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（9）与本招标项目的监理人或代建人或招标代理机构存在控股或参股关系；</w:t>
      </w:r>
    </w:p>
    <w:p w14:paraId="0C6AA4AB">
      <w:pPr>
        <w:widowControl w:val="0"/>
        <w:kinsoku/>
        <w:wordWrap w:val="0"/>
        <w:topLinePunct/>
        <w:autoSpaceDE/>
        <w:autoSpaceDN/>
        <w:spacing w:line="360" w:lineRule="auto"/>
        <w:ind w:right="84" w:rightChars="40" w:firstLine="468"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（10）与本招标项目的监理人或代建人或招标代理机构存在相互</w:t>
      </w:r>
      <w:r>
        <w:rPr>
          <w:rFonts w:hint="eastAsia" w:ascii="宋体" w:hAnsi="宋体" w:eastAsia="宋体" w:cs="宋体"/>
          <w:color w:val="auto"/>
          <w:spacing w:val="-4"/>
          <w:sz w:val="24"/>
          <w:szCs w:val="24"/>
          <w:highlight w:val="none"/>
          <w:lang w:eastAsia="zh-CN"/>
        </w:rPr>
        <w:t>任职或工作关系；</w:t>
      </w:r>
    </w:p>
    <w:p w14:paraId="723BE87E">
      <w:pPr>
        <w:widowControl w:val="0"/>
        <w:kinsoku/>
        <w:wordWrap w:val="0"/>
        <w:topLinePunct/>
        <w:autoSpaceDE/>
        <w:autoSpaceDN/>
        <w:spacing w:line="360" w:lineRule="auto"/>
        <w:ind w:left="504"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（11）被依法暂停或者取消投标资格；</w:t>
      </w:r>
    </w:p>
    <w:p w14:paraId="7F5328B3">
      <w:pPr>
        <w:widowControl w:val="0"/>
        <w:kinsoku/>
        <w:wordWrap w:val="0"/>
        <w:topLinePunct/>
        <w:autoSpaceDE/>
        <w:autoSpaceDN/>
        <w:spacing w:line="360" w:lineRule="auto"/>
        <w:ind w:left="504"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（12）被责令停产停业、暂扣或者吊销许可证、暂扣或者吊销执照；</w:t>
      </w:r>
    </w:p>
    <w:p w14:paraId="344D4FD7">
      <w:pPr>
        <w:widowControl w:val="0"/>
        <w:kinsoku/>
        <w:wordWrap w:val="0"/>
        <w:topLinePunct/>
        <w:autoSpaceDE/>
        <w:autoSpaceDN/>
        <w:spacing w:line="360" w:lineRule="auto"/>
        <w:ind w:left="504"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（13）进入清算程序，或被宣告破产，或其他丧失履约能力的情形；</w:t>
      </w:r>
    </w:p>
    <w:p w14:paraId="14FCCBD7">
      <w:pPr>
        <w:pStyle w:val="22"/>
        <w:wordWrap w:val="0"/>
        <w:topLinePunct/>
        <w:adjustRightInd w:val="0"/>
        <w:snapToGrid w:val="0"/>
        <w:spacing w:line="360" w:lineRule="auto"/>
        <w:ind w:right="84" w:rightChars="40" w:firstLine="480"/>
        <w:jc w:val="left"/>
        <w:rPr>
          <w:rFonts w:hint="eastAsia" w:ascii="宋体" w:hAnsi="宋体" w:cs="宋体"/>
          <w:color w:val="auto"/>
          <w:sz w:val="24"/>
          <w:highlight w:val="none"/>
        </w:rPr>
      </w:pPr>
      <w:bookmarkStart w:id="18" w:name="bookmark116"/>
      <w:bookmarkEnd w:id="18"/>
      <w:r>
        <w:rPr>
          <w:rFonts w:hint="eastAsia" w:ascii="宋体" w:hAnsi="宋体" w:cs="宋体"/>
          <w:snapToGrid w:val="0"/>
          <w:color w:val="auto"/>
          <w:kern w:val="0"/>
          <w:sz w:val="24"/>
          <w:highlight w:val="none"/>
        </w:rPr>
        <w:t>（14）在最近三年内发生重大工程质量或安全问题（以相关行业主管部门的行政处罚决定或司法机关出具的有关法律文书为准）；</w:t>
      </w:r>
    </w:p>
    <w:p w14:paraId="4124BDB0">
      <w:pPr>
        <w:widowControl w:val="0"/>
        <w:kinsoku/>
        <w:wordWrap w:val="0"/>
        <w:topLinePunct/>
        <w:autoSpaceDE/>
        <w:autoSpaceDN/>
        <w:spacing w:line="360" w:lineRule="auto"/>
        <w:ind w:left="232" w:right="84" w:rightChars="40" w:firstLine="36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（15）被“信用中国</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”网站（https://www.creditchina.gov.cn）发布的《法人和</w:t>
      </w:r>
      <w:r>
        <w:rPr>
          <w:rFonts w:hint="eastAsia" w:ascii="宋体" w:hAnsi="宋体" w:eastAsia="宋体" w:cs="宋体"/>
          <w:color w:val="auto"/>
          <w:spacing w:val="-3"/>
          <w:sz w:val="24"/>
          <w:szCs w:val="24"/>
          <w:highlight w:val="none"/>
          <w:lang w:eastAsia="zh-CN"/>
        </w:rPr>
        <w:t>非法</w:t>
      </w:r>
      <w:r>
        <w:rPr>
          <w:rFonts w:hint="eastAsia" w:ascii="宋体" w:hAnsi="宋体" w:eastAsia="宋体" w:cs="宋体"/>
          <w:color w:val="auto"/>
          <w:spacing w:val="3"/>
          <w:sz w:val="24"/>
          <w:szCs w:val="24"/>
          <w:highlight w:val="none"/>
          <w:lang w:eastAsia="zh-CN"/>
        </w:rPr>
        <w:t>人组织公共信用信息报告</w:t>
      </w:r>
      <w:r>
        <w:rPr>
          <w:rFonts w:hint="eastAsia" w:ascii="宋体" w:hAnsi="宋体" w:eastAsia="宋体" w:cs="宋体"/>
          <w:color w:val="auto"/>
          <w:sz w:val="24"/>
          <w:szCs w:val="24"/>
          <w:highlight w:val="none"/>
          <w:lang w:eastAsia="zh-CN"/>
        </w:rPr>
        <w:t>》列为严重失信主体名单的</w:t>
      </w:r>
      <w:r>
        <w:rPr>
          <w:rFonts w:hint="eastAsia" w:ascii="宋体" w:hAnsi="宋体" w:eastAsia="宋体" w:cs="宋体"/>
          <w:color w:val="auto"/>
          <w:spacing w:val="2"/>
          <w:sz w:val="24"/>
          <w:szCs w:val="24"/>
          <w:highlight w:val="none"/>
          <w:lang w:eastAsia="zh-CN"/>
        </w:rPr>
        <w:t>。</w:t>
      </w:r>
    </w:p>
    <w:p w14:paraId="398DE6D3">
      <w:pPr>
        <w:widowControl w:val="0"/>
        <w:kinsoku/>
        <w:wordWrap w:val="0"/>
        <w:topLinePunct/>
        <w:autoSpaceDE/>
        <w:autoSpaceDN/>
        <w:spacing w:line="360" w:lineRule="auto"/>
        <w:ind w:left="70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2.4.2  </w:t>
      </w:r>
      <w:r>
        <w:rPr>
          <w:rFonts w:hint="eastAsia" w:ascii="宋体" w:hAnsi="宋体" w:eastAsia="宋体" w:cs="宋体"/>
          <w:color w:val="auto"/>
          <w:sz w:val="24"/>
          <w:szCs w:val="24"/>
          <w:highlight w:val="none"/>
          <w:lang w:eastAsia="zh-CN"/>
        </w:rPr>
        <w:t>招标人拒绝以下名单中的单位</w:t>
      </w:r>
      <w:r>
        <w:rPr>
          <w:rFonts w:hint="eastAsia" w:ascii="宋体" w:hAnsi="宋体" w:eastAsia="宋体" w:cs="宋体"/>
          <w:color w:val="auto"/>
          <w:spacing w:val="-1"/>
          <w:sz w:val="24"/>
          <w:szCs w:val="24"/>
          <w:highlight w:val="none"/>
          <w:lang w:eastAsia="zh-CN"/>
        </w:rPr>
        <w:t>参加本次投标：</w:t>
      </w:r>
    </w:p>
    <w:tbl>
      <w:tblPr>
        <w:tblStyle w:val="15"/>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4680"/>
        <w:gridCol w:w="4657"/>
      </w:tblGrid>
      <w:tr w14:paraId="7DB5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5" w:type="dxa"/>
            <w:vAlign w:val="center"/>
          </w:tcPr>
          <w:p w14:paraId="13DCF6FC">
            <w:pPr>
              <w:widowControl w:val="0"/>
              <w:kinsoku/>
              <w:wordWrap w:val="0"/>
              <w:topLinePunct/>
              <w:autoSpaceDE/>
              <w:autoSpaceDN/>
              <w:spacing w:line="360" w:lineRule="auto"/>
              <w:ind w:right="84" w:rightChars="4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4680" w:type="dxa"/>
            <w:vAlign w:val="center"/>
          </w:tcPr>
          <w:p w14:paraId="1EFBDC38">
            <w:pPr>
              <w:widowControl w:val="0"/>
              <w:kinsoku/>
              <w:wordWrap w:val="0"/>
              <w:topLinePunct/>
              <w:autoSpaceDE/>
              <w:autoSpaceDN/>
              <w:spacing w:line="360" w:lineRule="auto"/>
              <w:ind w:right="84" w:rightChars="4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单位名称</w:t>
            </w:r>
          </w:p>
        </w:tc>
        <w:tc>
          <w:tcPr>
            <w:tcW w:w="4657" w:type="dxa"/>
            <w:vAlign w:val="center"/>
          </w:tcPr>
          <w:p w14:paraId="3F3C0C70">
            <w:pPr>
              <w:widowControl w:val="0"/>
              <w:kinsoku/>
              <w:wordWrap w:val="0"/>
              <w:topLinePunct/>
              <w:autoSpaceDE/>
              <w:autoSpaceDN/>
              <w:spacing w:line="360" w:lineRule="auto"/>
              <w:ind w:right="84" w:rightChars="4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拒绝原因</w:t>
            </w:r>
          </w:p>
        </w:tc>
      </w:tr>
      <w:tr w14:paraId="6B65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55" w:type="dxa"/>
            <w:vAlign w:val="center"/>
          </w:tcPr>
          <w:p w14:paraId="4815282F">
            <w:pPr>
              <w:pStyle w:val="22"/>
              <w:wordWrap w:val="0"/>
              <w:topLinePunct/>
              <w:adjustRightInd w:val="0"/>
              <w:snapToGrid w:val="0"/>
              <w:spacing w:line="34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rPr>
              <w:t>1</w:t>
            </w:r>
          </w:p>
        </w:tc>
        <w:tc>
          <w:tcPr>
            <w:tcW w:w="4680" w:type="dxa"/>
            <w:vAlign w:val="center"/>
          </w:tcPr>
          <w:p w14:paraId="6EB36604">
            <w:pPr>
              <w:pStyle w:val="22"/>
              <w:wordWrap w:val="0"/>
              <w:topLinePunct/>
              <w:adjustRightInd w:val="0"/>
              <w:snapToGrid w:val="0"/>
              <w:spacing w:line="340" w:lineRule="exact"/>
              <w:ind w:right="84" w:rightChars="40"/>
              <w:jc w:val="left"/>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rPr>
              <w:t>翁源县公共资产管理中心</w:t>
            </w:r>
          </w:p>
        </w:tc>
        <w:tc>
          <w:tcPr>
            <w:tcW w:w="4657" w:type="dxa"/>
            <w:vAlign w:val="center"/>
          </w:tcPr>
          <w:p w14:paraId="735DAA93">
            <w:pPr>
              <w:pStyle w:val="22"/>
              <w:wordWrap w:val="0"/>
              <w:topLinePunct/>
              <w:adjustRightInd w:val="0"/>
              <w:snapToGrid w:val="0"/>
              <w:spacing w:line="340" w:lineRule="exact"/>
              <w:ind w:right="84" w:rightChars="40"/>
              <w:jc w:val="left"/>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rPr>
              <w:t>为本招标项目的招标人</w:t>
            </w:r>
          </w:p>
        </w:tc>
      </w:tr>
      <w:tr w14:paraId="14C8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5" w:type="dxa"/>
            <w:vAlign w:val="center"/>
          </w:tcPr>
          <w:p w14:paraId="3A3C1955">
            <w:pPr>
              <w:pStyle w:val="22"/>
              <w:wordWrap w:val="0"/>
              <w:topLinePunct/>
              <w:adjustRightInd w:val="0"/>
              <w:snapToGrid w:val="0"/>
              <w:spacing w:line="34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rPr>
              <w:t>2</w:t>
            </w:r>
          </w:p>
        </w:tc>
        <w:tc>
          <w:tcPr>
            <w:tcW w:w="4680" w:type="dxa"/>
            <w:vAlign w:val="center"/>
          </w:tcPr>
          <w:p w14:paraId="2EA4AD85">
            <w:pPr>
              <w:pStyle w:val="22"/>
              <w:wordWrap w:val="0"/>
              <w:topLinePunct/>
              <w:adjustRightInd w:val="0"/>
              <w:snapToGrid w:val="0"/>
              <w:spacing w:line="340" w:lineRule="exact"/>
              <w:ind w:right="84" w:rightChars="40"/>
              <w:jc w:val="left"/>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rPr>
              <w:t>汇龙工程咨询有限公司</w:t>
            </w:r>
          </w:p>
        </w:tc>
        <w:tc>
          <w:tcPr>
            <w:tcW w:w="4657" w:type="dxa"/>
            <w:vAlign w:val="center"/>
          </w:tcPr>
          <w:p w14:paraId="7EA18069">
            <w:pPr>
              <w:pStyle w:val="22"/>
              <w:wordWrap w:val="0"/>
              <w:topLinePunct/>
              <w:adjustRightInd w:val="0"/>
              <w:snapToGrid w:val="0"/>
              <w:spacing w:line="340" w:lineRule="exact"/>
              <w:ind w:right="84" w:rightChars="40"/>
              <w:jc w:val="left"/>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rPr>
              <w:t>为本招标项目的招标代理机构</w:t>
            </w:r>
          </w:p>
        </w:tc>
      </w:tr>
      <w:tr w14:paraId="6943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5" w:type="dxa"/>
            <w:vAlign w:val="center"/>
          </w:tcPr>
          <w:p w14:paraId="5D5BDB22">
            <w:pPr>
              <w:pStyle w:val="22"/>
              <w:wordWrap w:val="0"/>
              <w:topLinePunct/>
              <w:adjustRightInd w:val="0"/>
              <w:snapToGrid w:val="0"/>
              <w:spacing w:line="34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rPr>
              <w:t>3</w:t>
            </w:r>
          </w:p>
        </w:tc>
        <w:tc>
          <w:tcPr>
            <w:tcW w:w="4680" w:type="dxa"/>
            <w:vAlign w:val="center"/>
          </w:tcPr>
          <w:p w14:paraId="27F298A5">
            <w:pPr>
              <w:pStyle w:val="22"/>
              <w:wordWrap w:val="0"/>
              <w:topLinePunct/>
              <w:adjustRightInd w:val="0"/>
              <w:snapToGrid w:val="0"/>
              <w:spacing w:line="340" w:lineRule="exact"/>
              <w:ind w:right="84" w:rightChars="4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广东省建筑设计研究院集团股份有限公司</w:t>
            </w:r>
          </w:p>
        </w:tc>
        <w:tc>
          <w:tcPr>
            <w:tcW w:w="4657" w:type="dxa"/>
            <w:vAlign w:val="center"/>
          </w:tcPr>
          <w:p w14:paraId="20D6BDFF">
            <w:pPr>
              <w:pStyle w:val="22"/>
              <w:wordWrap w:val="0"/>
              <w:topLinePunct/>
              <w:adjustRightInd w:val="0"/>
              <w:snapToGrid w:val="0"/>
              <w:spacing w:line="340" w:lineRule="exact"/>
              <w:ind w:right="84" w:rightChars="40"/>
              <w:jc w:val="left"/>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rPr>
              <w:t>为本招标项目的设计单位</w:t>
            </w:r>
          </w:p>
        </w:tc>
      </w:tr>
      <w:tr w14:paraId="424D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55" w:type="dxa"/>
            <w:vAlign w:val="center"/>
          </w:tcPr>
          <w:p w14:paraId="62891905">
            <w:pPr>
              <w:pStyle w:val="22"/>
              <w:wordWrap w:val="0"/>
              <w:topLinePunct/>
              <w:adjustRightInd w:val="0"/>
              <w:snapToGrid w:val="0"/>
              <w:spacing w:line="34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lang w:val="en-US" w:eastAsia="zh-CN"/>
              </w:rPr>
              <w:t>4</w:t>
            </w:r>
          </w:p>
        </w:tc>
        <w:tc>
          <w:tcPr>
            <w:tcW w:w="4680" w:type="dxa"/>
            <w:vAlign w:val="center"/>
          </w:tcPr>
          <w:p w14:paraId="4091D133">
            <w:pPr>
              <w:pStyle w:val="22"/>
              <w:wordWrap w:val="0"/>
              <w:topLinePunct/>
              <w:adjustRightInd w:val="0"/>
              <w:snapToGrid w:val="0"/>
              <w:spacing w:line="340" w:lineRule="exact"/>
              <w:ind w:right="84" w:rightChars="4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博智兴华工程顾问有限公司</w:t>
            </w:r>
          </w:p>
        </w:tc>
        <w:tc>
          <w:tcPr>
            <w:tcW w:w="4657" w:type="dxa"/>
            <w:vAlign w:val="center"/>
          </w:tcPr>
          <w:p w14:paraId="35135916">
            <w:pPr>
              <w:pStyle w:val="22"/>
              <w:wordWrap w:val="0"/>
              <w:topLinePunct/>
              <w:adjustRightInd w:val="0"/>
              <w:snapToGrid w:val="0"/>
              <w:spacing w:line="340" w:lineRule="exact"/>
              <w:ind w:right="84" w:rightChars="40"/>
              <w:jc w:val="left"/>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rPr>
              <w:t>为本招标项目的</w:t>
            </w:r>
            <w:r>
              <w:rPr>
                <w:rFonts w:hint="eastAsia" w:ascii="宋体" w:hAnsi="宋体" w:cs="宋体"/>
                <w:snapToGrid w:val="0"/>
                <w:color w:val="auto"/>
                <w:kern w:val="0"/>
                <w:sz w:val="24"/>
                <w:szCs w:val="24"/>
                <w:highlight w:val="none"/>
                <w:lang w:val="en-US" w:eastAsia="zh-CN"/>
              </w:rPr>
              <w:t>概算审核</w:t>
            </w:r>
            <w:r>
              <w:rPr>
                <w:rFonts w:hint="eastAsia" w:ascii="宋体" w:hAnsi="宋体" w:cs="宋体"/>
                <w:snapToGrid w:val="0"/>
                <w:color w:val="auto"/>
                <w:kern w:val="0"/>
                <w:sz w:val="24"/>
                <w:szCs w:val="24"/>
                <w:highlight w:val="none"/>
              </w:rPr>
              <w:t>单位</w:t>
            </w:r>
          </w:p>
        </w:tc>
      </w:tr>
      <w:tr w14:paraId="199B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55" w:type="dxa"/>
            <w:vAlign w:val="center"/>
          </w:tcPr>
          <w:p w14:paraId="2E5D525C">
            <w:pPr>
              <w:pStyle w:val="22"/>
              <w:wordWrap w:val="0"/>
              <w:topLinePunct/>
              <w:adjustRightInd w:val="0"/>
              <w:snapToGrid w:val="0"/>
              <w:spacing w:line="34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lang w:val="en-US" w:eastAsia="zh-CN"/>
              </w:rPr>
              <w:t>5</w:t>
            </w:r>
          </w:p>
        </w:tc>
        <w:tc>
          <w:tcPr>
            <w:tcW w:w="4680" w:type="dxa"/>
            <w:vAlign w:val="center"/>
          </w:tcPr>
          <w:p w14:paraId="4D2D52F6">
            <w:pPr>
              <w:pStyle w:val="22"/>
              <w:wordWrap w:val="0"/>
              <w:topLinePunct/>
              <w:adjustRightInd w:val="0"/>
              <w:snapToGrid w:val="0"/>
              <w:spacing w:line="340" w:lineRule="exact"/>
              <w:ind w:right="84" w:rightChars="4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福建建盛工程管理有限公司</w:t>
            </w:r>
          </w:p>
        </w:tc>
        <w:tc>
          <w:tcPr>
            <w:tcW w:w="4657" w:type="dxa"/>
            <w:vAlign w:val="center"/>
          </w:tcPr>
          <w:p w14:paraId="5ED48267">
            <w:pPr>
              <w:pStyle w:val="22"/>
              <w:wordWrap w:val="0"/>
              <w:topLinePunct/>
              <w:adjustRightInd w:val="0"/>
              <w:snapToGrid w:val="0"/>
              <w:spacing w:line="340" w:lineRule="exact"/>
              <w:ind w:right="84" w:rightChars="40"/>
              <w:jc w:val="left"/>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rPr>
              <w:t>为本招标项目的可研单位</w:t>
            </w:r>
          </w:p>
        </w:tc>
      </w:tr>
      <w:tr w14:paraId="0464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5" w:type="dxa"/>
            <w:vAlign w:val="center"/>
          </w:tcPr>
          <w:p w14:paraId="0203BEBE">
            <w:pPr>
              <w:pStyle w:val="22"/>
              <w:wordWrap w:val="0"/>
              <w:topLinePunct/>
              <w:adjustRightInd w:val="0"/>
              <w:snapToGrid w:val="0"/>
              <w:spacing w:line="34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lang w:val="en-US" w:eastAsia="zh-CN"/>
              </w:rPr>
              <w:t>6</w:t>
            </w:r>
          </w:p>
        </w:tc>
        <w:tc>
          <w:tcPr>
            <w:tcW w:w="4680" w:type="dxa"/>
            <w:vAlign w:val="center"/>
          </w:tcPr>
          <w:p w14:paraId="64B92CE1">
            <w:pPr>
              <w:pStyle w:val="22"/>
              <w:wordWrap w:val="0"/>
              <w:topLinePunct/>
              <w:adjustRightInd w:val="0"/>
              <w:snapToGrid w:val="0"/>
              <w:spacing w:line="340" w:lineRule="exact"/>
              <w:ind w:right="84" w:rightChars="4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中审润奥项目管理有限公司</w:t>
            </w:r>
          </w:p>
        </w:tc>
        <w:tc>
          <w:tcPr>
            <w:tcW w:w="4657" w:type="dxa"/>
            <w:vAlign w:val="center"/>
          </w:tcPr>
          <w:p w14:paraId="2EFB93E0">
            <w:pPr>
              <w:pStyle w:val="22"/>
              <w:wordWrap w:val="0"/>
              <w:topLinePunct/>
              <w:adjustRightInd w:val="0"/>
              <w:snapToGrid w:val="0"/>
              <w:spacing w:line="340" w:lineRule="exact"/>
              <w:ind w:right="84" w:rightChars="40"/>
              <w:jc w:val="left"/>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rPr>
              <w:t>为本招标项目的</w:t>
            </w:r>
            <w:r>
              <w:rPr>
                <w:rFonts w:hint="eastAsia" w:ascii="宋体" w:hAnsi="宋体" w:cs="宋体"/>
                <w:snapToGrid w:val="0"/>
                <w:color w:val="auto"/>
                <w:kern w:val="0"/>
                <w:sz w:val="24"/>
                <w:szCs w:val="24"/>
                <w:highlight w:val="none"/>
                <w:lang w:val="en-US" w:eastAsia="zh-CN"/>
              </w:rPr>
              <w:t>预算编制</w:t>
            </w:r>
            <w:r>
              <w:rPr>
                <w:rFonts w:hint="eastAsia" w:ascii="宋体" w:hAnsi="宋体" w:cs="宋体"/>
                <w:snapToGrid w:val="0"/>
                <w:color w:val="auto"/>
                <w:kern w:val="0"/>
                <w:sz w:val="24"/>
                <w:szCs w:val="24"/>
                <w:highlight w:val="none"/>
              </w:rPr>
              <w:t>单位</w:t>
            </w:r>
          </w:p>
        </w:tc>
      </w:tr>
      <w:tr w14:paraId="1B3E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55" w:type="dxa"/>
            <w:vAlign w:val="center"/>
          </w:tcPr>
          <w:p w14:paraId="28D63131">
            <w:pPr>
              <w:pStyle w:val="22"/>
              <w:wordWrap w:val="0"/>
              <w:topLinePunct/>
              <w:adjustRightInd w:val="0"/>
              <w:snapToGrid w:val="0"/>
              <w:spacing w:line="340" w:lineRule="exact"/>
              <w:ind w:right="84" w:rightChars="40"/>
              <w:jc w:val="center"/>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lang w:val="en-US" w:eastAsia="zh-CN"/>
              </w:rPr>
              <w:t>7</w:t>
            </w:r>
          </w:p>
        </w:tc>
        <w:tc>
          <w:tcPr>
            <w:tcW w:w="4680" w:type="dxa"/>
            <w:vAlign w:val="center"/>
          </w:tcPr>
          <w:p w14:paraId="3C29ECF5">
            <w:pPr>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广东建发工程管理有限公司</w:t>
            </w:r>
          </w:p>
        </w:tc>
        <w:tc>
          <w:tcPr>
            <w:tcW w:w="4657" w:type="dxa"/>
            <w:vAlign w:val="center"/>
          </w:tcPr>
          <w:p w14:paraId="2F7449C6">
            <w:pPr>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r>
              <w:rPr>
                <w:rFonts w:hint="eastAsia" w:ascii="宋体" w:hAnsi="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施工阶段全过程</w:t>
            </w:r>
            <w:r>
              <w:rPr>
                <w:rFonts w:hint="eastAsia" w:ascii="宋体" w:hAnsi="宋体" w:cs="宋体"/>
                <w:snapToGrid w:val="0"/>
                <w:color w:val="auto"/>
                <w:kern w:val="0"/>
                <w:sz w:val="24"/>
                <w:szCs w:val="24"/>
                <w:highlight w:val="none"/>
              </w:rPr>
              <w:t>造价咨询单位</w:t>
            </w:r>
          </w:p>
        </w:tc>
      </w:tr>
      <w:tr w14:paraId="043E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55" w:type="dxa"/>
            <w:vAlign w:val="center"/>
          </w:tcPr>
          <w:p w14:paraId="6F7A8FC3">
            <w:pPr>
              <w:pStyle w:val="22"/>
              <w:wordWrap w:val="0"/>
              <w:topLinePunct/>
              <w:adjustRightInd w:val="0"/>
              <w:snapToGrid w:val="0"/>
              <w:spacing w:line="340" w:lineRule="exact"/>
              <w:ind w:right="84" w:rightChars="40"/>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8</w:t>
            </w:r>
          </w:p>
        </w:tc>
        <w:tc>
          <w:tcPr>
            <w:tcW w:w="4680" w:type="dxa"/>
            <w:vAlign w:val="center"/>
          </w:tcPr>
          <w:p w14:paraId="143A433E">
            <w:pPr>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翁源县住房和城乡建设管理局</w:t>
            </w:r>
          </w:p>
        </w:tc>
        <w:tc>
          <w:tcPr>
            <w:tcW w:w="4657" w:type="dxa"/>
            <w:vAlign w:val="center"/>
          </w:tcPr>
          <w:p w14:paraId="126971C9">
            <w:pPr>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为本招标项目的监督单位</w:t>
            </w:r>
          </w:p>
        </w:tc>
      </w:tr>
      <w:tr w14:paraId="2EAD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55" w:type="dxa"/>
            <w:vAlign w:val="center"/>
          </w:tcPr>
          <w:p w14:paraId="7941CFF0">
            <w:pPr>
              <w:pStyle w:val="22"/>
              <w:wordWrap w:val="0"/>
              <w:topLinePunct/>
              <w:adjustRightInd w:val="0"/>
              <w:snapToGrid w:val="0"/>
              <w:spacing w:line="340" w:lineRule="exact"/>
              <w:ind w:right="84" w:rightChars="40"/>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9</w:t>
            </w:r>
          </w:p>
        </w:tc>
        <w:tc>
          <w:tcPr>
            <w:tcW w:w="4680" w:type="dxa"/>
            <w:vAlign w:val="center"/>
          </w:tcPr>
          <w:p w14:paraId="564084E5">
            <w:pPr>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广州高新工程顾问有限公司</w:t>
            </w:r>
          </w:p>
        </w:tc>
        <w:tc>
          <w:tcPr>
            <w:tcW w:w="4657" w:type="dxa"/>
            <w:vAlign w:val="center"/>
          </w:tcPr>
          <w:p w14:paraId="2DC8F07A">
            <w:pPr>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为本招标项目的监理单位</w:t>
            </w:r>
          </w:p>
        </w:tc>
      </w:tr>
    </w:tbl>
    <w:p w14:paraId="69F71B2D">
      <w:pPr>
        <w:widowControl w:val="0"/>
        <w:kinsoku/>
        <w:wordWrap w:val="0"/>
        <w:topLinePunct/>
        <w:autoSpaceDE/>
        <w:autoSpaceDN/>
        <w:spacing w:line="360" w:lineRule="auto"/>
        <w:ind w:right="84" w:rightChars="40"/>
        <w:rPr>
          <w:rFonts w:hint="eastAsia" w:ascii="宋体" w:hAnsi="宋体" w:eastAsia="宋体" w:cs="宋体"/>
          <w:color w:val="auto"/>
          <w:sz w:val="2"/>
          <w:highlight w:val="none"/>
          <w:lang w:eastAsia="zh-CN"/>
        </w:rPr>
      </w:pPr>
    </w:p>
    <w:p w14:paraId="0E4AA382">
      <w:pPr>
        <w:widowControl w:val="0"/>
        <w:kinsoku/>
        <w:wordWrap w:val="0"/>
        <w:topLinePunct/>
        <w:autoSpaceDE/>
        <w:autoSpaceDN/>
        <w:spacing w:line="360" w:lineRule="auto"/>
        <w:ind w:left="70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2.5  </w:t>
      </w:r>
      <w:r>
        <w:rPr>
          <w:rFonts w:hint="eastAsia" w:ascii="宋体" w:hAnsi="宋体" w:eastAsia="宋体" w:cs="宋体"/>
          <w:color w:val="auto"/>
          <w:spacing w:val="-1"/>
          <w:sz w:val="24"/>
          <w:szCs w:val="24"/>
          <w:highlight w:val="none"/>
          <w:lang w:eastAsia="zh-CN"/>
        </w:rPr>
        <w:t>其他要求</w:t>
      </w:r>
    </w:p>
    <w:p w14:paraId="606F74E9">
      <w:pPr>
        <w:widowControl w:val="0"/>
        <w:kinsoku/>
        <w:wordWrap w:val="0"/>
        <w:topLinePunct/>
        <w:autoSpaceDE/>
        <w:autoSpaceDN/>
        <w:spacing w:line="360" w:lineRule="auto"/>
        <w:ind w:left="232" w:right="84" w:rightChars="40" w:firstLine="481"/>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省外企业及其拟派往本项目管理机构的所有</w:t>
      </w:r>
      <w:r>
        <w:rPr>
          <w:rFonts w:hint="eastAsia" w:ascii="宋体" w:hAnsi="宋体" w:eastAsia="宋体" w:cs="宋体"/>
          <w:color w:val="auto"/>
          <w:spacing w:val="-2"/>
          <w:sz w:val="24"/>
          <w:szCs w:val="24"/>
          <w:highlight w:val="none"/>
          <w:lang w:eastAsia="zh-CN"/>
        </w:rPr>
        <w:t>人员均须按照《广东省住房和城乡建</w:t>
      </w:r>
      <w:r>
        <w:rPr>
          <w:rFonts w:hint="eastAsia" w:ascii="宋体" w:hAnsi="宋体" w:eastAsia="宋体" w:cs="宋体"/>
          <w:color w:val="auto"/>
          <w:spacing w:val="-1"/>
          <w:sz w:val="24"/>
          <w:szCs w:val="24"/>
          <w:highlight w:val="none"/>
          <w:lang w:eastAsia="zh-CN"/>
        </w:rPr>
        <w:t>设厅关于取消省外建筑企业和人员进粤信息备案有关工作的通知》</w:t>
      </w:r>
      <w:r>
        <w:rPr>
          <w:rFonts w:hint="eastAsia" w:ascii="宋体" w:hAnsi="宋体" w:eastAsia="宋体" w:cs="宋体"/>
          <w:color w:val="auto"/>
          <w:spacing w:val="-2"/>
          <w:sz w:val="24"/>
          <w:szCs w:val="24"/>
          <w:highlight w:val="none"/>
          <w:lang w:eastAsia="zh-CN"/>
        </w:rPr>
        <w:t>（粤建市﹝2015﹞</w:t>
      </w:r>
      <w:r>
        <w:rPr>
          <w:rFonts w:hint="eastAsia" w:ascii="宋体" w:hAnsi="宋体" w:eastAsia="宋体" w:cs="宋体"/>
          <w:color w:val="auto"/>
          <w:spacing w:val="-4"/>
          <w:sz w:val="24"/>
          <w:szCs w:val="24"/>
          <w:highlight w:val="none"/>
          <w:lang w:eastAsia="zh-CN"/>
        </w:rPr>
        <w:t>52号）规定在“进粤企业和人员诚信信息登记平台</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”录入相关信息并通过数</w:t>
      </w:r>
      <w:r>
        <w:rPr>
          <w:rFonts w:hint="eastAsia" w:ascii="宋体" w:hAnsi="宋体" w:eastAsia="宋体" w:cs="宋体"/>
          <w:color w:val="auto"/>
          <w:spacing w:val="-5"/>
          <w:sz w:val="24"/>
          <w:szCs w:val="24"/>
          <w:highlight w:val="none"/>
          <w:lang w:eastAsia="zh-CN"/>
        </w:rPr>
        <w:t>据规范检</w:t>
      </w:r>
      <w:r>
        <w:rPr>
          <w:rFonts w:hint="eastAsia" w:ascii="宋体" w:hAnsi="宋体" w:eastAsia="宋体" w:cs="宋体"/>
          <w:color w:val="auto"/>
          <w:spacing w:val="-6"/>
          <w:sz w:val="24"/>
          <w:szCs w:val="24"/>
          <w:highlight w:val="none"/>
          <w:lang w:eastAsia="zh-CN"/>
        </w:rPr>
        <w:t>查。</w:t>
      </w:r>
    </w:p>
    <w:p w14:paraId="2EE501D0">
      <w:pPr>
        <w:widowControl w:val="0"/>
        <w:kinsoku/>
        <w:wordWrap w:val="0"/>
        <w:topLinePunct/>
        <w:autoSpaceDE/>
        <w:autoSpaceDN/>
        <w:spacing w:line="360" w:lineRule="auto"/>
        <w:ind w:left="715" w:right="84" w:rightChars="40"/>
        <w:outlineLvl w:val="2"/>
        <w:rPr>
          <w:rFonts w:hint="eastAsia" w:ascii="宋体" w:hAnsi="宋体" w:eastAsia="宋体" w:cs="宋体"/>
          <w:color w:val="auto"/>
          <w:sz w:val="24"/>
          <w:szCs w:val="24"/>
          <w:highlight w:val="none"/>
          <w:lang w:eastAsia="zh-CN"/>
        </w:rPr>
      </w:pPr>
      <w:bookmarkStart w:id="19" w:name="_Toc23243"/>
      <w:bookmarkStart w:id="20" w:name="_Toc14425"/>
      <w:r>
        <w:rPr>
          <w:rFonts w:hint="eastAsia" w:ascii="宋体" w:hAnsi="宋体" w:eastAsia="宋体" w:cs="宋体"/>
          <w:b/>
          <w:bCs/>
          <w:color w:val="auto"/>
          <w:spacing w:val="-4"/>
          <w:sz w:val="24"/>
          <w:szCs w:val="24"/>
          <w:highlight w:val="none"/>
          <w:lang w:eastAsia="zh-CN"/>
        </w:rPr>
        <w:t>3．招标文件的获取</w:t>
      </w:r>
      <w:bookmarkEnd w:id="19"/>
      <w:bookmarkEnd w:id="20"/>
    </w:p>
    <w:p w14:paraId="22834302">
      <w:pPr>
        <w:widowControl w:val="0"/>
        <w:kinsoku/>
        <w:wordWrap w:val="0"/>
        <w:topLinePunct/>
        <w:autoSpaceDE/>
        <w:autoSpaceDN/>
        <w:spacing w:line="360" w:lineRule="auto"/>
        <w:ind w:left="704"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3.1  </w:t>
      </w:r>
      <w:r>
        <w:rPr>
          <w:rFonts w:hint="eastAsia" w:ascii="宋体" w:hAnsi="宋体" w:eastAsia="宋体" w:cs="宋体"/>
          <w:color w:val="auto"/>
          <w:spacing w:val="-1"/>
          <w:sz w:val="24"/>
          <w:szCs w:val="24"/>
          <w:highlight w:val="none"/>
          <w:lang w:eastAsia="zh-CN"/>
        </w:rPr>
        <w:t>本次招标实行电子投标。</w:t>
      </w:r>
    </w:p>
    <w:p w14:paraId="20AE7148">
      <w:pPr>
        <w:widowControl w:val="0"/>
        <w:kinsoku/>
        <w:wordWrap w:val="0"/>
        <w:topLinePunct/>
        <w:autoSpaceDE/>
        <w:autoSpaceDN/>
        <w:spacing w:line="360" w:lineRule="auto"/>
        <w:ind w:left="229" w:right="84" w:rightChars="40"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本次招标实行电子投标。本项目招标文件随招标公</w:t>
      </w:r>
      <w:r>
        <w:rPr>
          <w:rFonts w:hint="eastAsia" w:ascii="宋体" w:hAnsi="宋体" w:eastAsia="宋体" w:cs="宋体"/>
          <w:color w:val="auto"/>
          <w:spacing w:val="-2"/>
          <w:sz w:val="24"/>
          <w:szCs w:val="24"/>
          <w:highlight w:val="none"/>
          <w:lang w:eastAsia="zh-CN"/>
        </w:rPr>
        <w:t>告一并在全国公共资源交易平台（广东省·韶关市</w:t>
      </w:r>
      <w:r>
        <w:rPr>
          <w:rFonts w:hint="eastAsia" w:ascii="宋体" w:hAnsi="宋体" w:eastAsia="宋体" w:cs="宋体"/>
          <w:color w:val="auto"/>
          <w:spacing w:val="-56"/>
          <w:sz w:val="24"/>
          <w:szCs w:val="24"/>
          <w:highlight w:val="none"/>
          <w:lang w:eastAsia="zh-CN"/>
        </w:rPr>
        <w:t>）（</w:t>
      </w:r>
      <w:r>
        <w:rPr>
          <w:rFonts w:hint="eastAsia" w:ascii="宋体" w:hAnsi="宋体" w:eastAsia="宋体" w:cs="宋体"/>
          <w:color w:val="auto"/>
          <w:spacing w:val="-2"/>
          <w:sz w:val="24"/>
          <w:szCs w:val="24"/>
          <w:highlight w:val="none"/>
          <w:lang w:eastAsia="zh-CN"/>
        </w:rPr>
        <w:t>https://yg</w:t>
      </w:r>
      <w:r>
        <w:rPr>
          <w:rFonts w:hint="eastAsia" w:ascii="宋体" w:hAnsi="宋体" w:eastAsia="宋体" w:cs="宋体"/>
          <w:color w:val="auto"/>
          <w:spacing w:val="-3"/>
          <w:sz w:val="24"/>
          <w:szCs w:val="24"/>
          <w:highlight w:val="none"/>
          <w:lang w:eastAsia="zh-CN"/>
        </w:rPr>
        <w:t>p.gdzwfw.gov.cn/ggzy-portal/#/440200/index）</w:t>
      </w:r>
      <w:r>
        <w:rPr>
          <w:rFonts w:hint="eastAsia" w:ascii="宋体" w:hAnsi="宋体" w:eastAsia="宋体" w:cs="宋体"/>
          <w:color w:val="auto"/>
          <w:spacing w:val="-1"/>
          <w:sz w:val="24"/>
          <w:szCs w:val="24"/>
          <w:highlight w:val="none"/>
          <w:lang w:eastAsia="zh-CN"/>
        </w:rPr>
        <w:t>网站发布。招标文件一经发布，视为发送投标人，招标文件及相</w:t>
      </w:r>
      <w:r>
        <w:rPr>
          <w:rFonts w:hint="eastAsia" w:ascii="宋体" w:hAnsi="宋体" w:eastAsia="宋体" w:cs="宋体"/>
          <w:color w:val="auto"/>
          <w:spacing w:val="-2"/>
          <w:sz w:val="24"/>
          <w:szCs w:val="24"/>
          <w:highlight w:val="none"/>
          <w:lang w:eastAsia="zh-CN"/>
        </w:rPr>
        <w:t>关附件由投标人自行</w:t>
      </w:r>
      <w:r>
        <w:rPr>
          <w:rFonts w:hint="eastAsia" w:ascii="宋体" w:hAnsi="宋体" w:eastAsia="宋体" w:cs="宋体"/>
          <w:color w:val="auto"/>
          <w:spacing w:val="-7"/>
          <w:sz w:val="24"/>
          <w:szCs w:val="24"/>
          <w:highlight w:val="none"/>
          <w:lang w:eastAsia="zh-CN"/>
        </w:rPr>
        <w:t>在全国公共资源交易平台（广东省·韶关市）网站下载。请于招标文件获取期间,（见</w:t>
      </w:r>
      <w:r>
        <w:rPr>
          <w:rFonts w:hint="eastAsia" w:ascii="宋体" w:hAnsi="宋体" w:eastAsia="宋体" w:cs="宋体"/>
          <w:color w:val="auto"/>
          <w:spacing w:val="-2"/>
          <w:sz w:val="24"/>
          <w:szCs w:val="24"/>
          <w:highlight w:val="none"/>
          <w:lang w:eastAsia="zh-CN"/>
        </w:rPr>
        <w:t>本章第二节“重要事项时间地点一览表</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”）招标文件获取期间与招标公告发</w:t>
      </w:r>
      <w:r>
        <w:rPr>
          <w:rFonts w:hint="eastAsia" w:ascii="宋体" w:hAnsi="宋体" w:eastAsia="宋体" w:cs="宋体"/>
          <w:color w:val="auto"/>
          <w:spacing w:val="-3"/>
          <w:sz w:val="24"/>
          <w:szCs w:val="24"/>
          <w:highlight w:val="none"/>
          <w:lang w:eastAsia="zh-CN"/>
        </w:rPr>
        <w:t>布时间一</w:t>
      </w:r>
      <w:r>
        <w:rPr>
          <w:rFonts w:hint="eastAsia" w:ascii="宋体" w:hAnsi="宋体" w:eastAsia="宋体" w:cs="宋体"/>
          <w:color w:val="auto"/>
          <w:spacing w:val="-4"/>
          <w:sz w:val="24"/>
          <w:szCs w:val="24"/>
          <w:highlight w:val="none"/>
          <w:lang w:eastAsia="zh-CN"/>
        </w:rPr>
        <w:t>致，投标人须登录全国公共资源交易平台（广东省·韶关市</w:t>
      </w:r>
      <w:r>
        <w:rPr>
          <w:rFonts w:hint="eastAsia" w:ascii="宋体" w:hAnsi="宋体" w:eastAsia="宋体" w:cs="宋体"/>
          <w:color w:val="auto"/>
          <w:spacing w:val="-40"/>
          <w:sz w:val="24"/>
          <w:szCs w:val="24"/>
          <w:highlight w:val="none"/>
          <w:lang w:eastAsia="zh-CN"/>
        </w:rPr>
        <w:t>）（</w:t>
      </w:r>
      <w:r>
        <w:rPr>
          <w:rFonts w:hint="eastAsia" w:ascii="宋体" w:hAnsi="宋体" w:eastAsia="宋体" w:cs="宋体"/>
          <w:color w:val="auto"/>
          <w:spacing w:val="-4"/>
          <w:sz w:val="24"/>
          <w:szCs w:val="24"/>
          <w:highlight w:val="none"/>
          <w:lang w:eastAsia="zh-CN"/>
        </w:rPr>
        <w:t>https://ygp.gdzwfw.</w:t>
      </w:r>
      <w:r>
        <w:rPr>
          <w:rFonts w:hint="eastAsia" w:ascii="宋体" w:hAnsi="宋体" w:eastAsia="宋体" w:cs="宋体"/>
          <w:color w:val="auto"/>
          <w:sz w:val="24"/>
          <w:szCs w:val="24"/>
          <w:highlight w:val="none"/>
          <w:lang w:eastAsia="zh-CN"/>
        </w:rPr>
        <w:t>gov</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cn</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ggzy</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portal</w:t>
      </w:r>
      <w:r>
        <w:rPr>
          <w:rFonts w:hint="eastAsia" w:ascii="宋体" w:hAnsi="宋体" w:eastAsia="宋体" w:cs="宋体"/>
          <w:color w:val="auto"/>
          <w:spacing w:val="2"/>
          <w:sz w:val="24"/>
          <w:szCs w:val="24"/>
          <w:highlight w:val="none"/>
          <w:lang w:eastAsia="zh-CN"/>
        </w:rPr>
        <w:t>/#/440200/</w:t>
      </w:r>
      <w:r>
        <w:rPr>
          <w:rFonts w:hint="eastAsia" w:ascii="宋体" w:hAnsi="宋体" w:eastAsia="宋体" w:cs="宋体"/>
          <w:color w:val="auto"/>
          <w:sz w:val="24"/>
          <w:szCs w:val="24"/>
          <w:highlight w:val="none"/>
          <w:lang w:eastAsia="zh-CN"/>
        </w:rPr>
        <w:t>index</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2"/>
          <w:sz w:val="24"/>
          <w:szCs w:val="24"/>
          <w:highlight w:val="none"/>
          <w:lang w:eastAsia="zh-CN"/>
        </w:rPr>
        <w:t>使用新建设工程交易系统进行下载</w:t>
      </w:r>
      <w:r>
        <w:rPr>
          <w:rFonts w:hint="eastAsia" w:ascii="宋体" w:hAnsi="宋体" w:eastAsia="宋体" w:cs="宋体"/>
          <w:color w:val="auto"/>
          <w:spacing w:val="1"/>
          <w:sz w:val="24"/>
          <w:szCs w:val="24"/>
          <w:highlight w:val="none"/>
          <w:lang w:eastAsia="zh-CN"/>
        </w:rPr>
        <w:t>招标文</w:t>
      </w:r>
      <w:r>
        <w:rPr>
          <w:rFonts w:hint="eastAsia" w:ascii="宋体" w:hAnsi="宋体" w:eastAsia="宋体" w:cs="宋体"/>
          <w:color w:val="auto"/>
          <w:spacing w:val="-6"/>
          <w:sz w:val="24"/>
          <w:szCs w:val="24"/>
          <w:highlight w:val="none"/>
          <w:lang w:eastAsia="zh-CN"/>
        </w:rPr>
        <w:t>件及相关附件，并于电子投标截止时间（见本章第二节“重要事项时间地点一览表</w:t>
      </w:r>
      <w:r>
        <w:rPr>
          <w:rFonts w:hint="eastAsia" w:ascii="宋体" w:hAnsi="宋体" w:eastAsia="宋体" w:cs="宋体"/>
          <w:color w:val="auto"/>
          <w:spacing w:val="-72"/>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2"/>
          <w:sz w:val="24"/>
          <w:szCs w:val="24"/>
          <w:highlight w:val="none"/>
          <w:lang w:eastAsia="zh-CN"/>
        </w:rPr>
        <w:t>前完成电子投标。投标人可登录全国公共资源交易平</w:t>
      </w:r>
      <w:r>
        <w:rPr>
          <w:rFonts w:hint="eastAsia" w:ascii="宋体" w:hAnsi="宋体" w:eastAsia="宋体" w:cs="宋体"/>
          <w:color w:val="auto"/>
          <w:spacing w:val="-3"/>
          <w:sz w:val="24"/>
          <w:szCs w:val="24"/>
          <w:highlight w:val="none"/>
          <w:lang w:eastAsia="zh-CN"/>
        </w:rPr>
        <w:t>台（广东省·韶关市</w:t>
      </w:r>
      <w:r>
        <w:rPr>
          <w:rFonts w:hint="eastAsia" w:ascii="宋体" w:hAnsi="宋体" w:eastAsia="宋体" w:cs="宋体"/>
          <w:color w:val="auto"/>
          <w:spacing w:val="-25"/>
          <w:sz w:val="24"/>
          <w:szCs w:val="24"/>
          <w:highlight w:val="none"/>
          <w:lang w:eastAsia="zh-CN"/>
        </w:rPr>
        <w:t>）（</w:t>
      </w:r>
      <w:r>
        <w:rPr>
          <w:rFonts w:hint="eastAsia" w:ascii="宋体" w:hAnsi="宋体" w:eastAsia="宋体" w:cs="宋体"/>
          <w:color w:val="auto"/>
          <w:spacing w:val="-3"/>
          <w:sz w:val="24"/>
          <w:szCs w:val="24"/>
          <w:highlight w:val="none"/>
          <w:lang w:eastAsia="zh-CN"/>
        </w:rPr>
        <w:t>https:</w:t>
      </w:r>
      <w:r>
        <w:rPr>
          <w:rFonts w:hint="eastAsia" w:ascii="宋体" w:hAnsi="宋体" w:eastAsia="宋体" w:cs="宋体"/>
          <w:color w:val="auto"/>
          <w:sz w:val="24"/>
          <w:szCs w:val="24"/>
          <w:highlight w:val="none"/>
          <w:lang w:eastAsia="zh-CN"/>
        </w:rPr>
        <w:t>//ygp.gdzwfw.gov.cn/ggz</w:t>
      </w:r>
      <w:r>
        <w:rPr>
          <w:rFonts w:hint="eastAsia" w:ascii="宋体" w:hAnsi="宋体" w:eastAsia="宋体" w:cs="宋体"/>
          <w:color w:val="auto"/>
          <w:spacing w:val="-1"/>
          <w:sz w:val="24"/>
          <w:szCs w:val="24"/>
          <w:highlight w:val="none"/>
          <w:lang w:eastAsia="zh-CN"/>
        </w:rPr>
        <w:t>y-portal/#/440200/index</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1"/>
          <w:sz w:val="24"/>
          <w:szCs w:val="24"/>
          <w:highlight w:val="none"/>
          <w:lang w:eastAsia="zh-CN"/>
        </w:rPr>
        <w:t>在【服务指南】栏目中建设</w:t>
      </w:r>
      <w:r>
        <w:rPr>
          <w:rFonts w:hint="eastAsia" w:ascii="宋体" w:hAnsi="宋体" w:eastAsia="宋体" w:cs="宋体"/>
          <w:color w:val="auto"/>
          <w:spacing w:val="-2"/>
          <w:sz w:val="24"/>
          <w:szCs w:val="24"/>
          <w:highlight w:val="none"/>
          <w:lang w:eastAsia="zh-CN"/>
        </w:rPr>
        <w:t>工程交易中下载《韶关市公共资源建设工程交易系统-投</w:t>
      </w:r>
      <w:r>
        <w:rPr>
          <w:rFonts w:hint="eastAsia" w:ascii="宋体" w:hAnsi="宋体" w:eastAsia="宋体" w:cs="宋体"/>
          <w:color w:val="auto"/>
          <w:spacing w:val="-1"/>
          <w:sz w:val="24"/>
          <w:szCs w:val="24"/>
          <w:highlight w:val="none"/>
          <w:lang w:eastAsia="zh-CN"/>
        </w:rPr>
        <w:t>标人操作指南（电子评标）》（附件2），了解网上获取招标文件操作流程。技术咨询电话：0751-837</w:t>
      </w:r>
      <w:r>
        <w:rPr>
          <w:rFonts w:hint="eastAsia" w:ascii="宋体" w:hAnsi="宋体" w:eastAsia="宋体" w:cs="宋体"/>
          <w:color w:val="auto"/>
          <w:spacing w:val="-4"/>
          <w:sz w:val="24"/>
          <w:szCs w:val="24"/>
          <w:highlight w:val="none"/>
          <w:lang w:eastAsia="zh-CN"/>
        </w:rPr>
        <w:t>9671 伍</w:t>
      </w:r>
      <w:r>
        <w:rPr>
          <w:rFonts w:hint="eastAsia" w:ascii="宋体" w:hAnsi="宋体" w:eastAsia="宋体" w:cs="宋体"/>
          <w:color w:val="auto"/>
          <w:spacing w:val="-5"/>
          <w:sz w:val="24"/>
          <w:szCs w:val="24"/>
          <w:highlight w:val="none"/>
          <w:lang w:eastAsia="zh-CN"/>
        </w:rPr>
        <w:t>先生，</w:t>
      </w:r>
      <w:r>
        <w:rPr>
          <w:rFonts w:hint="eastAsia" w:ascii="宋体" w:hAnsi="宋体" w:eastAsia="宋体" w:cs="宋体"/>
          <w:color w:val="auto"/>
          <w:spacing w:val="-1"/>
          <w:sz w:val="24"/>
          <w:szCs w:val="24"/>
          <w:highlight w:val="none"/>
          <w:lang w:eastAsia="zh-CN"/>
        </w:rPr>
        <w:t>业务咨询电话：0751-8633211、8633071。</w:t>
      </w:r>
    </w:p>
    <w:p w14:paraId="5F3C8A8E">
      <w:pPr>
        <w:widowControl w:val="0"/>
        <w:kinsoku/>
        <w:wordWrap w:val="0"/>
        <w:topLinePunct/>
        <w:autoSpaceDE/>
        <w:autoSpaceDN/>
        <w:spacing w:line="360" w:lineRule="auto"/>
        <w:ind w:left="11" w:right="84" w:rightChars="40" w:firstLine="473"/>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3.2  </w:t>
      </w:r>
      <w:r>
        <w:rPr>
          <w:rFonts w:hint="eastAsia" w:ascii="宋体" w:hAnsi="宋体" w:eastAsia="宋体" w:cs="宋体"/>
          <w:color w:val="auto"/>
          <w:spacing w:val="-1"/>
          <w:sz w:val="24"/>
          <w:szCs w:val="24"/>
          <w:highlight w:val="none"/>
          <w:lang w:eastAsia="zh-CN"/>
        </w:rPr>
        <w:t>只有申领了数字证书（CA）、“粤企签</w:t>
      </w:r>
      <w:r>
        <w:rPr>
          <w:rFonts w:hint="eastAsia" w:ascii="宋体" w:hAnsi="宋体" w:eastAsia="宋体" w:cs="宋体"/>
          <w:color w:val="auto"/>
          <w:spacing w:val="-7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”或</w:t>
      </w:r>
      <w:r>
        <w:rPr>
          <w:rFonts w:hint="eastAsia" w:ascii="宋体" w:hAnsi="宋体" w:eastAsia="宋体" w:cs="宋体"/>
          <w:color w:val="auto"/>
          <w:spacing w:val="-5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GDCA/SZCA/NETCA</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等符合法律法规规定的电子印章，并在交易系统中完成企业信息数据入库</w:t>
      </w:r>
      <w:r>
        <w:rPr>
          <w:rFonts w:hint="eastAsia" w:ascii="宋体" w:hAnsi="宋体" w:eastAsia="宋体" w:cs="宋体"/>
          <w:color w:val="auto"/>
          <w:spacing w:val="-2"/>
          <w:sz w:val="24"/>
          <w:szCs w:val="24"/>
          <w:highlight w:val="none"/>
          <w:lang w:eastAsia="zh-CN"/>
        </w:rPr>
        <w:t>的投标人，方可使用建设</w:t>
      </w:r>
      <w:r>
        <w:rPr>
          <w:rFonts w:hint="eastAsia" w:ascii="宋体" w:hAnsi="宋体" w:eastAsia="宋体" w:cs="宋体"/>
          <w:color w:val="auto"/>
          <w:spacing w:val="-1"/>
          <w:sz w:val="24"/>
          <w:szCs w:val="24"/>
          <w:highlight w:val="none"/>
          <w:lang w:eastAsia="zh-CN"/>
        </w:rPr>
        <w:t>工程交易系统进行招标文件及附件获取和电子投标。</w:t>
      </w:r>
    </w:p>
    <w:p w14:paraId="309C5AA7">
      <w:pPr>
        <w:widowControl w:val="0"/>
        <w:kinsoku/>
        <w:wordWrap w:val="0"/>
        <w:topLinePunct/>
        <w:autoSpaceDE/>
        <w:autoSpaceDN/>
        <w:spacing w:line="360" w:lineRule="auto"/>
        <w:ind w:left="11" w:right="84" w:rightChars="40"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首次在韶关市参与建设工程招标投标活动的</w:t>
      </w:r>
      <w:r>
        <w:rPr>
          <w:rFonts w:hint="eastAsia" w:ascii="宋体" w:hAnsi="宋体" w:eastAsia="宋体" w:cs="宋体"/>
          <w:color w:val="auto"/>
          <w:spacing w:val="-2"/>
          <w:sz w:val="24"/>
          <w:szCs w:val="24"/>
          <w:highlight w:val="none"/>
          <w:lang w:eastAsia="zh-CN"/>
        </w:rPr>
        <w:t>投标人，必须在平台系统上传企业相</w:t>
      </w:r>
      <w:r>
        <w:rPr>
          <w:rFonts w:hint="eastAsia" w:ascii="宋体" w:hAnsi="宋体" w:eastAsia="宋体" w:cs="宋体"/>
          <w:color w:val="auto"/>
          <w:spacing w:val="-3"/>
          <w:sz w:val="24"/>
          <w:szCs w:val="24"/>
          <w:highlight w:val="none"/>
          <w:lang w:eastAsia="zh-CN"/>
        </w:rPr>
        <w:t>关资料办理企业入库事宜。投标人可登录全国公共资源</w:t>
      </w:r>
      <w:r>
        <w:rPr>
          <w:rFonts w:hint="eastAsia" w:ascii="宋体" w:hAnsi="宋体" w:eastAsia="宋体" w:cs="宋体"/>
          <w:color w:val="auto"/>
          <w:spacing w:val="-4"/>
          <w:sz w:val="24"/>
          <w:szCs w:val="24"/>
          <w:highlight w:val="none"/>
          <w:lang w:eastAsia="zh-CN"/>
        </w:rPr>
        <w:t>交易平台（广东省·韶关市）</w:t>
      </w:r>
      <w:r>
        <w:rPr>
          <w:rFonts w:hint="eastAsia" w:ascii="宋体" w:hAnsi="宋体" w:eastAsia="宋体" w:cs="宋体"/>
          <w:color w:val="auto"/>
          <w:spacing w:val="-1"/>
          <w:sz w:val="24"/>
          <w:szCs w:val="24"/>
          <w:highlight w:val="none"/>
          <w:lang w:eastAsia="zh-CN"/>
        </w:rPr>
        <w:t>（</w:t>
      </w:r>
      <w:r>
        <w:rPr>
          <w:color w:val="auto"/>
          <w:highlight w:val="none"/>
        </w:rPr>
        <w:fldChar w:fldCharType="begin"/>
      </w:r>
      <w:r>
        <w:rPr>
          <w:color w:val="auto"/>
          <w:highlight w:val="none"/>
        </w:rPr>
        <w:instrText xml:space="preserve"> HYPERLINK "https://ygp.gdzwfw.gov.cn/ggzy-portal/" \l "/440200/index" </w:instrText>
      </w:r>
      <w:r>
        <w:rPr>
          <w:color w:val="auto"/>
          <w:highlight w:val="none"/>
        </w:rPr>
        <w:fldChar w:fldCharType="separate"/>
      </w:r>
      <w:r>
        <w:rPr>
          <w:rFonts w:hint="eastAsia" w:ascii="宋体" w:hAnsi="宋体" w:eastAsia="宋体" w:cs="宋体"/>
          <w:color w:val="auto"/>
          <w:spacing w:val="-1"/>
          <w:sz w:val="24"/>
          <w:szCs w:val="24"/>
          <w:highlight w:val="none"/>
          <w:lang w:eastAsia="zh-CN"/>
        </w:rPr>
        <w:t>https://ygp.gdzwfw.gov.cn/ggzy-portal/#/440200/index</w:t>
      </w:r>
      <w:r>
        <w:rPr>
          <w:rFonts w:hint="eastAsia" w:ascii="宋体" w:hAnsi="宋体" w:eastAsia="宋体" w:cs="宋体"/>
          <w:color w:val="auto"/>
          <w:spacing w:val="-1"/>
          <w:sz w:val="24"/>
          <w:szCs w:val="24"/>
          <w:highlight w:val="none"/>
          <w:lang w:eastAsia="zh-CN"/>
        </w:rPr>
        <w:fldChar w:fldCharType="end"/>
      </w:r>
      <w:r>
        <w:rPr>
          <w:rFonts w:hint="eastAsia" w:ascii="宋体" w:hAnsi="宋体" w:eastAsia="宋体" w:cs="宋体"/>
          <w:color w:val="auto"/>
          <w:spacing w:val="-1"/>
          <w:sz w:val="24"/>
          <w:szCs w:val="24"/>
          <w:highlight w:val="none"/>
          <w:lang w:eastAsia="zh-CN"/>
        </w:rPr>
        <w:t>）办理企业入库、数字证书及电子印章事宜，具体请在平台查阅相应的交易指引。</w:t>
      </w:r>
    </w:p>
    <w:p w14:paraId="794E962D">
      <w:pPr>
        <w:widowControl w:val="0"/>
        <w:kinsoku/>
        <w:wordWrap w:val="0"/>
        <w:topLinePunct/>
        <w:autoSpaceDE/>
        <w:autoSpaceDN/>
        <w:spacing w:line="360" w:lineRule="auto"/>
        <w:ind w:firstLine="472" w:firstLineChars="200"/>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2"/>
          <w:sz w:val="24"/>
          <w:szCs w:val="24"/>
          <w:highlight w:val="none"/>
          <w:lang w:eastAsia="zh-CN"/>
        </w:rPr>
        <w:t>已入库企业有关信息（如单位名称、基本账号、资质、人员等）发生变化</w:t>
      </w:r>
      <w:r>
        <w:rPr>
          <w:rFonts w:hint="eastAsia" w:ascii="宋体" w:hAnsi="宋体" w:eastAsia="宋体" w:cs="宋体"/>
          <w:color w:val="auto"/>
          <w:spacing w:val="-3"/>
          <w:sz w:val="24"/>
          <w:szCs w:val="24"/>
          <w:highlight w:val="none"/>
          <w:lang w:eastAsia="zh-CN"/>
        </w:rPr>
        <w:t>的，须</w:t>
      </w:r>
      <w:r>
        <w:rPr>
          <w:rFonts w:hint="eastAsia" w:ascii="宋体" w:hAnsi="宋体" w:eastAsia="宋体" w:cs="宋体"/>
          <w:color w:val="auto"/>
          <w:spacing w:val="-1"/>
          <w:sz w:val="24"/>
          <w:szCs w:val="24"/>
          <w:highlight w:val="none"/>
          <w:lang w:eastAsia="zh-CN"/>
        </w:rPr>
        <w:t>及时在交易系统进行相应变更。投标人未及时变更信息而造成的</w:t>
      </w:r>
      <w:r>
        <w:rPr>
          <w:rFonts w:hint="eastAsia" w:ascii="宋体" w:hAnsi="宋体" w:eastAsia="宋体" w:cs="宋体"/>
          <w:color w:val="auto"/>
          <w:spacing w:val="-2"/>
          <w:sz w:val="24"/>
          <w:szCs w:val="24"/>
          <w:highlight w:val="none"/>
          <w:lang w:eastAsia="zh-CN"/>
        </w:rPr>
        <w:t>损失和后果，由投标人自行承担。   电子印章：是指获得国家工业和信息化部颁发的《电子认证服务许可</w:t>
      </w:r>
      <w:r>
        <w:rPr>
          <w:rFonts w:hint="eastAsia" w:ascii="宋体" w:hAnsi="宋体" w:eastAsia="宋体" w:cs="宋体"/>
          <w:color w:val="auto"/>
          <w:spacing w:val="-3"/>
          <w:sz w:val="24"/>
          <w:szCs w:val="24"/>
          <w:highlight w:val="none"/>
          <w:lang w:eastAsia="zh-CN"/>
        </w:rPr>
        <w:t>证》、国家</w:t>
      </w:r>
      <w:r>
        <w:rPr>
          <w:rFonts w:hint="eastAsia" w:ascii="宋体" w:hAnsi="宋体" w:eastAsia="宋体" w:cs="宋体"/>
          <w:color w:val="auto"/>
          <w:spacing w:val="-1"/>
          <w:sz w:val="24"/>
          <w:szCs w:val="24"/>
          <w:highlight w:val="none"/>
          <w:lang w:eastAsia="zh-CN"/>
        </w:rPr>
        <w:t>密码管理局颁发的《电子认证服务使用密码许可证》等资质，</w:t>
      </w:r>
      <w:r>
        <w:rPr>
          <w:rFonts w:hint="eastAsia" w:ascii="宋体" w:hAnsi="宋体" w:eastAsia="宋体" w:cs="宋体"/>
          <w:color w:val="auto"/>
          <w:spacing w:val="-2"/>
          <w:sz w:val="24"/>
          <w:szCs w:val="24"/>
          <w:highlight w:val="none"/>
          <w:lang w:eastAsia="zh-CN"/>
        </w:rPr>
        <w:t>具备承担因数字证书原</w:t>
      </w:r>
      <w:r>
        <w:rPr>
          <w:rFonts w:hint="eastAsia" w:ascii="宋体" w:hAnsi="宋体" w:eastAsia="宋体" w:cs="宋体"/>
          <w:color w:val="auto"/>
          <w:spacing w:val="-1"/>
          <w:sz w:val="24"/>
          <w:szCs w:val="24"/>
          <w:highlight w:val="none"/>
          <w:lang w:eastAsia="zh-CN"/>
        </w:rPr>
        <w:t>因产生纠纷的相关责任的能力，且在广东省内具有数量基础和</w:t>
      </w:r>
      <w:r>
        <w:rPr>
          <w:rFonts w:hint="eastAsia" w:ascii="宋体" w:hAnsi="宋体" w:eastAsia="宋体" w:cs="宋体"/>
          <w:color w:val="auto"/>
          <w:spacing w:val="-2"/>
          <w:sz w:val="24"/>
          <w:szCs w:val="24"/>
          <w:highlight w:val="none"/>
          <w:lang w:eastAsia="zh-CN"/>
        </w:rPr>
        <w:t>服务能力的依法设立的</w:t>
      </w:r>
      <w:r>
        <w:rPr>
          <w:rFonts w:hint="eastAsia" w:ascii="宋体" w:hAnsi="宋体" w:eastAsia="宋体" w:cs="宋体"/>
          <w:color w:val="auto"/>
          <w:spacing w:val="3"/>
          <w:sz w:val="24"/>
          <w:szCs w:val="24"/>
          <w:highlight w:val="none"/>
          <w:lang w:eastAsia="zh-CN"/>
        </w:rPr>
        <w:t>电子认证服务机构签发的电子签章认证证书（即</w:t>
      </w:r>
      <w:r>
        <w:rPr>
          <w:rFonts w:hint="eastAsia" w:ascii="宋体" w:hAnsi="宋体" w:eastAsia="宋体" w:cs="宋体"/>
          <w:color w:val="auto"/>
          <w:sz w:val="24"/>
          <w:szCs w:val="24"/>
          <w:highlight w:val="none"/>
          <w:lang w:eastAsia="zh-CN"/>
        </w:rPr>
        <w:t>CA</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数字证书）。投标人应当到相关</w:t>
      </w:r>
      <w:r>
        <w:rPr>
          <w:rFonts w:hint="eastAsia" w:ascii="宋体" w:hAnsi="宋体" w:eastAsia="宋体" w:cs="宋体"/>
          <w:color w:val="auto"/>
          <w:spacing w:val="-1"/>
          <w:sz w:val="24"/>
          <w:szCs w:val="24"/>
          <w:highlight w:val="none"/>
          <w:lang w:eastAsia="zh-CN"/>
        </w:rPr>
        <w:t>服务机构办理并取得数字证书介质和应用。电子印章包括机构</w:t>
      </w:r>
      <w:r>
        <w:rPr>
          <w:rFonts w:hint="eastAsia" w:ascii="宋体" w:hAnsi="宋体" w:eastAsia="宋体" w:cs="宋体"/>
          <w:color w:val="auto"/>
          <w:spacing w:val="-2"/>
          <w:sz w:val="24"/>
          <w:szCs w:val="24"/>
          <w:highlight w:val="none"/>
          <w:lang w:eastAsia="zh-CN"/>
        </w:rPr>
        <w:t>法人电子形式印章，单</w:t>
      </w:r>
      <w:r>
        <w:rPr>
          <w:rFonts w:hint="eastAsia" w:ascii="宋体" w:hAnsi="宋体" w:eastAsia="宋体" w:cs="宋体"/>
          <w:color w:val="auto"/>
          <w:spacing w:val="-1"/>
          <w:sz w:val="24"/>
          <w:szCs w:val="24"/>
          <w:highlight w:val="none"/>
          <w:lang w:eastAsia="zh-CN"/>
        </w:rPr>
        <w:t>位法定代表人、被委托人及其他个人的电子形式印章。电子印</w:t>
      </w:r>
      <w:r>
        <w:rPr>
          <w:rFonts w:hint="eastAsia" w:ascii="宋体" w:hAnsi="宋体" w:eastAsia="宋体" w:cs="宋体"/>
          <w:color w:val="auto"/>
          <w:spacing w:val="-2"/>
          <w:sz w:val="24"/>
          <w:szCs w:val="24"/>
          <w:highlight w:val="none"/>
          <w:lang w:eastAsia="zh-CN"/>
        </w:rPr>
        <w:t>章与手写签名或者盖章</w:t>
      </w:r>
      <w:r>
        <w:rPr>
          <w:rFonts w:hint="eastAsia" w:ascii="宋体" w:hAnsi="宋体" w:eastAsia="宋体" w:cs="宋体"/>
          <w:color w:val="auto"/>
          <w:spacing w:val="-1"/>
          <w:sz w:val="24"/>
          <w:szCs w:val="24"/>
          <w:highlight w:val="none"/>
          <w:lang w:eastAsia="zh-CN"/>
        </w:rPr>
        <w:t>具有同等的法律效力。</w:t>
      </w:r>
    </w:p>
    <w:p w14:paraId="56E4308F">
      <w:pPr>
        <w:widowControl w:val="0"/>
        <w:kinsoku/>
        <w:wordWrap w:val="0"/>
        <w:topLinePunct/>
        <w:autoSpaceDE/>
        <w:autoSpaceDN/>
        <w:spacing w:line="360" w:lineRule="auto"/>
        <w:ind w:firstLine="470" w:firstLineChars="200"/>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3.3</w:t>
      </w:r>
      <w:r>
        <w:rPr>
          <w:rFonts w:hint="eastAsia" w:ascii="宋体" w:hAnsi="宋体" w:eastAsia="宋体" w:cs="宋体"/>
          <w:b/>
          <w:bCs/>
          <w:color w:val="auto"/>
          <w:spacing w:val="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投标保证</w:t>
      </w:r>
    </w:p>
    <w:p w14:paraId="0B27D3AA">
      <w:pPr>
        <w:widowControl w:val="0"/>
        <w:kinsoku/>
        <w:wordWrap w:val="0"/>
        <w:topLinePunct/>
        <w:autoSpaceDE/>
        <w:autoSpaceDN/>
        <w:spacing w:line="360" w:lineRule="auto"/>
        <w:ind w:firstLine="478" w:firstLineChars="200"/>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3.3.1  </w:t>
      </w:r>
      <w:r>
        <w:rPr>
          <w:rFonts w:hint="eastAsia" w:ascii="宋体" w:hAnsi="宋体" w:eastAsia="宋体" w:cs="宋体"/>
          <w:color w:val="auto"/>
          <w:spacing w:val="-1"/>
          <w:sz w:val="24"/>
          <w:szCs w:val="24"/>
          <w:highlight w:val="none"/>
          <w:lang w:eastAsia="zh-CN"/>
        </w:rPr>
        <w:t>投标人须缴纳金额为</w:t>
      </w:r>
      <w:r>
        <w:rPr>
          <w:rFonts w:hint="eastAsia" w:ascii="宋体" w:hAnsi="宋体" w:eastAsia="宋体" w:cs="宋体"/>
          <w:color w:val="auto"/>
          <w:spacing w:val="-1"/>
          <w:sz w:val="24"/>
          <w:szCs w:val="24"/>
          <w:highlight w:val="none"/>
          <w:u w:val="single"/>
          <w:lang w:eastAsia="zh-CN"/>
        </w:rPr>
        <w:t xml:space="preserve"> 50 万元</w:t>
      </w:r>
      <w:r>
        <w:rPr>
          <w:rFonts w:hint="eastAsia" w:ascii="宋体" w:hAnsi="宋体" w:eastAsia="宋体" w:cs="宋体"/>
          <w:color w:val="auto"/>
          <w:spacing w:val="-1"/>
          <w:sz w:val="24"/>
          <w:szCs w:val="24"/>
          <w:highlight w:val="none"/>
          <w:lang w:eastAsia="zh-CN"/>
        </w:rPr>
        <w:t>人民币的投标保证。</w:t>
      </w:r>
    </w:p>
    <w:p w14:paraId="11EFE1F3">
      <w:pPr>
        <w:widowControl w:val="0"/>
        <w:kinsoku/>
        <w:wordWrap w:val="0"/>
        <w:topLinePunct/>
        <w:autoSpaceDE/>
        <w:autoSpaceDN/>
        <w:spacing w:line="360" w:lineRule="auto"/>
        <w:ind w:firstLine="490" w:firstLineChars="200"/>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3.3.2  </w:t>
      </w:r>
      <w:r>
        <w:rPr>
          <w:rFonts w:hint="eastAsia" w:ascii="宋体" w:hAnsi="宋体" w:eastAsia="宋体" w:cs="宋体"/>
          <w:color w:val="auto"/>
          <w:spacing w:val="2"/>
          <w:sz w:val="24"/>
          <w:szCs w:val="24"/>
          <w:highlight w:val="none"/>
          <w:lang w:eastAsia="zh-CN"/>
        </w:rPr>
        <w:t>投标保证的形式包括投标保证金、投标保证担保、投标保证保险三种</w:t>
      </w:r>
      <w:r>
        <w:rPr>
          <w:rFonts w:hint="eastAsia" w:ascii="宋体" w:hAnsi="宋体" w:eastAsia="宋体" w:cs="宋体"/>
          <w:color w:val="auto"/>
          <w:spacing w:val="1"/>
          <w:sz w:val="24"/>
          <w:szCs w:val="24"/>
          <w:highlight w:val="none"/>
          <w:lang w:eastAsia="zh-CN"/>
        </w:rPr>
        <w:t>，由</w:t>
      </w:r>
      <w:r>
        <w:rPr>
          <w:rFonts w:hint="eastAsia" w:ascii="宋体" w:hAnsi="宋体" w:eastAsia="宋体" w:cs="宋体"/>
          <w:color w:val="auto"/>
          <w:spacing w:val="-2"/>
          <w:sz w:val="24"/>
          <w:szCs w:val="24"/>
          <w:highlight w:val="none"/>
          <w:lang w:eastAsia="zh-CN"/>
        </w:rPr>
        <w:t>投标人自主选择。</w:t>
      </w:r>
      <w:bookmarkStart w:id="21" w:name="bookmark117"/>
      <w:bookmarkEnd w:id="21"/>
    </w:p>
    <w:p w14:paraId="3ABBDBCD">
      <w:pPr>
        <w:widowControl w:val="0"/>
        <w:kinsoku/>
        <w:wordWrap w:val="0"/>
        <w:topLinePunct/>
        <w:autoSpaceDE/>
        <w:autoSpaceDN/>
        <w:spacing w:line="360" w:lineRule="auto"/>
        <w:ind w:firstLine="488" w:firstLineChars="200"/>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2"/>
          <w:sz w:val="24"/>
          <w:szCs w:val="24"/>
          <w:highlight w:val="none"/>
          <w:lang w:eastAsia="zh-CN"/>
        </w:rPr>
        <w:t>（1）采用投标保证金的，投标人在建设工程交易系统获取招</w:t>
      </w:r>
      <w:r>
        <w:rPr>
          <w:rFonts w:hint="eastAsia" w:ascii="宋体" w:hAnsi="宋体" w:eastAsia="宋体" w:cs="宋体"/>
          <w:color w:val="auto"/>
          <w:spacing w:val="1"/>
          <w:sz w:val="24"/>
          <w:szCs w:val="24"/>
          <w:highlight w:val="none"/>
          <w:lang w:eastAsia="zh-CN"/>
        </w:rPr>
        <w:t>标文件完毕后，即</w:t>
      </w:r>
      <w:r>
        <w:rPr>
          <w:rFonts w:hint="eastAsia" w:ascii="宋体" w:hAnsi="宋体" w:eastAsia="宋体" w:cs="宋体"/>
          <w:color w:val="auto"/>
          <w:spacing w:val="-1"/>
          <w:sz w:val="24"/>
          <w:szCs w:val="24"/>
          <w:highlight w:val="none"/>
          <w:lang w:eastAsia="zh-CN"/>
        </w:rPr>
        <w:t>可在系统申请缴纳投标保证金，获取本次招标投标保证金缴</w:t>
      </w:r>
      <w:r>
        <w:rPr>
          <w:rFonts w:hint="eastAsia" w:ascii="宋体" w:hAnsi="宋体" w:eastAsia="宋体" w:cs="宋体"/>
          <w:color w:val="auto"/>
          <w:spacing w:val="-2"/>
          <w:sz w:val="24"/>
          <w:szCs w:val="24"/>
          <w:highlight w:val="none"/>
          <w:lang w:eastAsia="zh-CN"/>
        </w:rPr>
        <w:t>纳账号。投标人必须于投标保证金到账截</w:t>
      </w:r>
      <w:r>
        <w:rPr>
          <w:rFonts w:hint="eastAsia" w:ascii="宋体" w:hAnsi="宋体" w:eastAsia="宋体" w:cs="宋体"/>
          <w:color w:val="auto"/>
          <w:spacing w:val="-1"/>
          <w:sz w:val="24"/>
          <w:szCs w:val="24"/>
          <w:highlight w:val="none"/>
          <w:lang w:eastAsia="zh-CN"/>
        </w:rPr>
        <w:t>止时间（见本招标文件“重要事项时间地点一览表”）前，从其基本账户将投标保证金转账到指定的缴纳账号。逾期到账的、从非投标人基本账户转出的，其投标无效。</w:t>
      </w:r>
    </w:p>
    <w:p w14:paraId="53EC2DF9">
      <w:pPr>
        <w:widowControl w:val="0"/>
        <w:kinsoku/>
        <w:wordWrap w:val="0"/>
        <w:topLinePunct/>
        <w:autoSpaceDE/>
        <w:autoSpaceDN/>
        <w:spacing w:line="360" w:lineRule="auto"/>
        <w:ind w:firstLine="476" w:firstLineChars="200"/>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26AC95E1">
      <w:pPr>
        <w:widowControl w:val="0"/>
        <w:kinsoku/>
        <w:wordWrap w:val="0"/>
        <w:topLinePunct/>
        <w:autoSpaceDE/>
        <w:autoSpaceDN/>
        <w:spacing w:line="360" w:lineRule="auto"/>
        <w:ind w:firstLine="476" w:firstLineChars="200"/>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1"/>
          <w:sz w:val="24"/>
          <w:szCs w:val="24"/>
          <w:highlight w:val="none"/>
          <w:lang w:eastAsia="zh-CN"/>
        </w:rPr>
        <w:t>（3）采用投标保证保险的，投标人须在投标保证保险投保截止时间（见本招标文件“重要事项时间地点一览表”）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lang w:eastAsia="zh-CN"/>
        </w:rPr>
        <w:t>电子保单，电子保单的有</w:t>
      </w:r>
      <w:r>
        <w:rPr>
          <w:rFonts w:hint="eastAsia" w:ascii="宋体" w:hAnsi="宋体" w:eastAsia="宋体" w:cs="宋体"/>
          <w:color w:val="auto"/>
          <w:spacing w:val="-3"/>
          <w:sz w:val="24"/>
          <w:szCs w:val="24"/>
          <w:highlight w:val="none"/>
          <w:lang w:eastAsia="zh-CN"/>
        </w:rPr>
        <w:t>效期不得短于投标有效期。投标人可登录全国公共资源交易平台（广东省·韶关市）（</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lang w:eastAsia="zh-CN"/>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lang w:eastAsia="zh-CN"/>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lang w:eastAsia="zh-CN"/>
        </w:rPr>
        <w:t>），在【服务指南】栏目中下载《建设工程网上交易系统保险保证金缴纳操作指南》，了解网上投保具体操作流程。逾期投保的，其投标无效。</w:t>
      </w:r>
    </w:p>
    <w:p w14:paraId="45FEAC35">
      <w:pPr>
        <w:widowControl w:val="0"/>
        <w:kinsoku/>
        <w:wordWrap w:val="0"/>
        <w:topLinePunct/>
        <w:autoSpaceDE/>
        <w:autoSpaceDN/>
        <w:spacing w:line="360" w:lineRule="auto"/>
        <w:ind w:firstLine="468" w:firstLineChars="200"/>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温馨提示：1.投标人采用投标保证担保或投标保证保险的，为避免在评标过程中因有效期发生争议，建议投标人将银行保函或电子保单有效期设置为较招标文件规定的投标有效期延长不少于20个日历天。</w:t>
      </w:r>
    </w:p>
    <w:p w14:paraId="5621546E">
      <w:pPr>
        <w:widowControl w:val="0"/>
        <w:kinsoku/>
        <w:wordWrap w:val="0"/>
        <w:topLinePunct/>
        <w:autoSpaceDE/>
        <w:autoSpaceDN/>
        <w:spacing w:line="360" w:lineRule="auto"/>
        <w:ind w:firstLine="470"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3.4 </w:t>
      </w:r>
      <w:r>
        <w:rPr>
          <w:rFonts w:hint="eastAsia" w:ascii="宋体" w:hAnsi="宋体" w:eastAsia="宋体" w:cs="宋体"/>
          <w:color w:val="auto"/>
          <w:spacing w:val="-3"/>
          <w:sz w:val="24"/>
          <w:szCs w:val="24"/>
          <w:highlight w:val="none"/>
          <w:lang w:eastAsia="zh-CN"/>
        </w:rPr>
        <w:t xml:space="preserve"> 若投标人因自身原因未能正确完成获取招标文件</w:t>
      </w:r>
      <w:r>
        <w:rPr>
          <w:rFonts w:hint="eastAsia" w:ascii="宋体" w:hAnsi="宋体" w:eastAsia="宋体" w:cs="宋体"/>
          <w:color w:val="auto"/>
          <w:sz w:val="24"/>
          <w:szCs w:val="24"/>
          <w:highlight w:val="none"/>
          <w:lang w:eastAsia="zh-CN"/>
        </w:rPr>
        <w:t>、电子投标、缴纳投标保证</w:t>
      </w:r>
      <w:r>
        <w:rPr>
          <w:rFonts w:hint="eastAsia" w:ascii="宋体" w:hAnsi="宋体" w:eastAsia="宋体" w:cs="宋体"/>
          <w:color w:val="auto"/>
          <w:spacing w:val="-4"/>
          <w:sz w:val="24"/>
          <w:szCs w:val="24"/>
          <w:highlight w:val="none"/>
          <w:lang w:eastAsia="zh-CN"/>
        </w:rPr>
        <w:t>的，其投标无效。</w:t>
      </w:r>
      <w:bookmarkStart w:id="22" w:name="bookmark78"/>
      <w:bookmarkEnd w:id="22"/>
      <w:bookmarkStart w:id="23" w:name="bookmark64"/>
      <w:bookmarkEnd w:id="23"/>
      <w:bookmarkStart w:id="24" w:name="_Toc15498"/>
    </w:p>
    <w:p w14:paraId="57B0DE5F">
      <w:pPr>
        <w:widowControl w:val="0"/>
        <w:kinsoku/>
        <w:wordWrap w:val="0"/>
        <w:topLinePunct/>
        <w:autoSpaceDE/>
        <w:autoSpaceDN/>
        <w:spacing w:line="360" w:lineRule="auto"/>
        <w:ind w:firstLine="450" w:firstLineChars="200"/>
        <w:jc w:val="both"/>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4 ．工期要求</w:t>
      </w:r>
      <w:bookmarkEnd w:id="24"/>
    </w:p>
    <w:p w14:paraId="374FB742">
      <w:pPr>
        <w:widowControl w:val="0"/>
        <w:kinsoku/>
        <w:wordWrap w:val="0"/>
        <w:topLinePunct/>
        <w:autoSpaceDE/>
        <w:autoSpaceDN/>
        <w:spacing w:line="360" w:lineRule="auto"/>
        <w:ind w:firstLine="472" w:firstLineChars="200"/>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2"/>
          <w:sz w:val="24"/>
          <w:szCs w:val="24"/>
          <w:highlight w:val="none"/>
          <w:lang w:eastAsia="zh-CN"/>
        </w:rPr>
        <w:t>本招标项目招标工期为</w:t>
      </w:r>
      <w:r>
        <w:rPr>
          <w:rFonts w:hint="eastAsia" w:ascii="宋体" w:hAnsi="宋体" w:eastAsia="宋体" w:cs="宋体"/>
          <w:color w:val="auto"/>
          <w:spacing w:val="-2"/>
          <w:sz w:val="24"/>
          <w:szCs w:val="24"/>
          <w:highlight w:val="none"/>
          <w:u w:val="single"/>
          <w:lang w:val="en-US" w:eastAsia="zh-CN"/>
        </w:rPr>
        <w:t>400</w:t>
      </w:r>
      <w:r>
        <w:rPr>
          <w:rFonts w:hint="eastAsia" w:ascii="宋体" w:hAnsi="宋体" w:eastAsia="宋体" w:cs="宋体"/>
          <w:color w:val="auto"/>
          <w:spacing w:val="-2"/>
          <w:sz w:val="24"/>
          <w:szCs w:val="24"/>
          <w:highlight w:val="none"/>
          <w:lang w:eastAsia="zh-CN"/>
        </w:rPr>
        <w:t>个日历天，中标人必须在招标工期内完成招标范围内</w:t>
      </w:r>
      <w:r>
        <w:rPr>
          <w:rFonts w:hint="eastAsia" w:ascii="宋体" w:hAnsi="宋体" w:eastAsia="宋体" w:cs="宋体"/>
          <w:color w:val="auto"/>
          <w:spacing w:val="-5"/>
          <w:sz w:val="24"/>
          <w:szCs w:val="24"/>
          <w:highlight w:val="none"/>
          <w:lang w:eastAsia="zh-CN"/>
        </w:rPr>
        <w:t>的全部内容。</w:t>
      </w:r>
      <w:bookmarkStart w:id="25" w:name="_Toc4154"/>
    </w:p>
    <w:p w14:paraId="0836232A">
      <w:pPr>
        <w:widowControl w:val="0"/>
        <w:kinsoku/>
        <w:wordWrap w:val="0"/>
        <w:topLinePunct/>
        <w:autoSpaceDE/>
        <w:autoSpaceDN/>
        <w:spacing w:line="360" w:lineRule="auto"/>
        <w:ind w:firstLine="462" w:firstLineChars="200"/>
        <w:jc w:val="both"/>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5 ．质量标准和材料、机械要求</w:t>
      </w:r>
      <w:bookmarkEnd w:id="25"/>
    </w:p>
    <w:p w14:paraId="1FEFC0FA">
      <w:pPr>
        <w:widowControl w:val="0"/>
        <w:kinsoku/>
        <w:wordWrap w:val="0"/>
        <w:topLinePunct/>
        <w:autoSpaceDE/>
        <w:autoSpaceDN/>
        <w:spacing w:line="360" w:lineRule="auto"/>
        <w:ind w:firstLine="482" w:firstLineChars="200"/>
        <w:jc w:val="both"/>
        <w:rPr>
          <w:rFonts w:hint="eastAsia" w:ascii="宋体" w:hAnsi="宋体" w:eastAsia="宋体" w:cs="宋体"/>
          <w:color w:val="auto"/>
          <w:spacing w:val="-1"/>
          <w:sz w:val="24"/>
          <w:szCs w:val="24"/>
          <w:highlight w:val="none"/>
          <w:u w:val="single"/>
          <w:lang w:eastAsia="zh-CN"/>
        </w:rPr>
      </w:pPr>
      <w:r>
        <w:rPr>
          <w:rFonts w:hint="eastAsia" w:ascii="宋体" w:hAnsi="宋体" w:eastAsia="宋体" w:cs="宋体"/>
          <w:b/>
          <w:bCs/>
          <w:color w:val="auto"/>
          <w:sz w:val="24"/>
          <w:szCs w:val="24"/>
          <w:highlight w:val="none"/>
          <w:lang w:eastAsia="zh-CN"/>
        </w:rPr>
        <w:t xml:space="preserve">5.1  </w:t>
      </w:r>
      <w:r>
        <w:rPr>
          <w:rFonts w:hint="eastAsia" w:ascii="宋体" w:hAnsi="宋体" w:eastAsia="宋体" w:cs="宋体"/>
          <w:color w:val="auto"/>
          <w:sz w:val="24"/>
          <w:szCs w:val="24"/>
          <w:highlight w:val="none"/>
          <w:lang w:eastAsia="zh-CN"/>
        </w:rPr>
        <w:t>施工工艺严格按照国家和广东省的有关现行施工技术规范及标准执行，工程</w:t>
      </w:r>
      <w:r>
        <w:rPr>
          <w:rFonts w:hint="eastAsia" w:ascii="宋体" w:hAnsi="宋体" w:eastAsia="宋体" w:cs="宋体"/>
          <w:color w:val="auto"/>
          <w:spacing w:val="-1"/>
          <w:sz w:val="24"/>
          <w:szCs w:val="24"/>
          <w:highlight w:val="none"/>
          <w:lang w:eastAsia="zh-CN"/>
        </w:rPr>
        <w:t>质量标准须</w:t>
      </w:r>
      <w:r>
        <w:rPr>
          <w:rFonts w:hint="eastAsia" w:asciiTheme="minorEastAsia" w:hAnsiTheme="minorEastAsia" w:eastAsiaTheme="minorEastAsia" w:cstheme="minorEastAsia"/>
          <w:color w:val="auto"/>
          <w:spacing w:val="-4"/>
          <w:sz w:val="24"/>
          <w:szCs w:val="24"/>
          <w:highlight w:val="none"/>
          <w:u w:val="single"/>
          <w:lang w:eastAsia="zh-CN"/>
        </w:rPr>
        <w:t>符合现行国家有关工程施工质量验收规范和标准的要求，竣工验收</w:t>
      </w:r>
      <w:r>
        <w:rPr>
          <w:rFonts w:hint="eastAsia" w:ascii="宋体" w:hAnsi="宋体" w:eastAsia="宋体" w:cs="宋体"/>
          <w:color w:val="auto"/>
          <w:spacing w:val="-1"/>
          <w:sz w:val="24"/>
          <w:szCs w:val="24"/>
          <w:highlight w:val="none"/>
          <w:u w:val="single"/>
          <w:lang w:eastAsia="zh-CN"/>
        </w:rPr>
        <w:t>达到合格标准。</w:t>
      </w:r>
    </w:p>
    <w:p w14:paraId="4BCAEB92">
      <w:pPr>
        <w:widowControl w:val="0"/>
        <w:kinsoku/>
        <w:wordWrap w:val="0"/>
        <w:topLinePunct/>
        <w:autoSpaceDE/>
        <w:autoSpaceDN/>
        <w:spacing w:line="360" w:lineRule="auto"/>
        <w:ind w:firstLine="47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5.2</w:t>
      </w:r>
      <w:r>
        <w:rPr>
          <w:rFonts w:hint="eastAsia" w:ascii="宋体" w:hAnsi="宋体" w:eastAsia="宋体" w:cs="宋体"/>
          <w:b/>
          <w:bCs/>
          <w:color w:val="auto"/>
          <w:spacing w:val="21"/>
          <w:w w:val="10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中标人在施工中如果工程质量不符合设计要求和有关规定，招标人或监理单</w:t>
      </w:r>
      <w:r>
        <w:rPr>
          <w:rFonts w:hint="eastAsia" w:ascii="宋体" w:hAnsi="宋体" w:eastAsia="宋体" w:cs="宋体"/>
          <w:color w:val="auto"/>
          <w:sz w:val="24"/>
          <w:szCs w:val="24"/>
          <w:highlight w:val="none"/>
          <w:lang w:eastAsia="zh-CN"/>
        </w:rPr>
        <w:t>位要求停工和返工的必须立即执行，并承担由此产生的各</w:t>
      </w:r>
      <w:r>
        <w:rPr>
          <w:rFonts w:hint="eastAsia" w:ascii="宋体" w:hAnsi="宋体" w:eastAsia="宋体" w:cs="宋体"/>
          <w:color w:val="auto"/>
          <w:spacing w:val="-1"/>
          <w:sz w:val="24"/>
          <w:szCs w:val="24"/>
          <w:highlight w:val="none"/>
          <w:lang w:eastAsia="zh-CN"/>
        </w:rPr>
        <w:t>种费用，工期不予顺延。</w:t>
      </w:r>
    </w:p>
    <w:p w14:paraId="42BC1515">
      <w:pPr>
        <w:widowControl w:val="0"/>
        <w:kinsoku/>
        <w:wordWrap w:val="0"/>
        <w:topLinePunct/>
        <w:autoSpaceDE/>
        <w:autoSpaceDN/>
        <w:spacing w:line="360" w:lineRule="auto"/>
        <w:ind w:left="9" w:right="84" w:rightChars="40" w:firstLine="568"/>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6"/>
          <w:sz w:val="24"/>
          <w:szCs w:val="24"/>
          <w:highlight w:val="none"/>
          <w:lang w:eastAsia="zh-CN"/>
        </w:rPr>
        <w:t xml:space="preserve">5.3  </w:t>
      </w:r>
      <w:r>
        <w:rPr>
          <w:rFonts w:hint="eastAsia" w:ascii="宋体" w:hAnsi="宋体" w:eastAsia="宋体" w:cs="宋体"/>
          <w:color w:val="auto"/>
          <w:spacing w:val="-6"/>
          <w:sz w:val="24"/>
          <w:szCs w:val="24"/>
          <w:highlight w:val="none"/>
          <w:lang w:eastAsia="zh-CN"/>
        </w:rPr>
        <w:t>保修期限按《建设工程质量管理条例》（中华人民共和国国务院令第</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279号）</w:t>
      </w:r>
      <w:r>
        <w:rPr>
          <w:rFonts w:hint="eastAsia" w:ascii="宋体" w:hAnsi="宋体" w:eastAsia="宋体" w:cs="宋体"/>
          <w:color w:val="auto"/>
          <w:spacing w:val="-1"/>
          <w:sz w:val="24"/>
          <w:szCs w:val="24"/>
          <w:highlight w:val="none"/>
          <w:lang w:eastAsia="zh-CN"/>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4481A6B0">
      <w:pPr>
        <w:widowControl w:val="0"/>
        <w:kinsoku/>
        <w:wordWrap w:val="0"/>
        <w:topLinePunct/>
        <w:autoSpaceDE/>
        <w:autoSpaceDN/>
        <w:spacing w:line="360" w:lineRule="auto"/>
        <w:ind w:left="11" w:right="84" w:rightChars="40" w:firstLine="567"/>
        <w:rPr>
          <w:rFonts w:hint="eastAsia" w:ascii="宋体" w:hAnsi="宋体" w:eastAsia="宋体" w:cs="宋体"/>
          <w:color w:val="auto"/>
          <w:spacing w:val="-6"/>
          <w:sz w:val="24"/>
          <w:szCs w:val="24"/>
          <w:highlight w:val="none"/>
          <w:lang w:eastAsia="zh-CN"/>
        </w:rPr>
      </w:pPr>
      <w:r>
        <w:rPr>
          <w:rFonts w:hint="eastAsia" w:ascii="宋体" w:hAnsi="宋体" w:eastAsia="宋体" w:cs="宋体"/>
          <w:b/>
          <w:bCs/>
          <w:color w:val="auto"/>
          <w:spacing w:val="-1"/>
          <w:sz w:val="24"/>
          <w:szCs w:val="24"/>
          <w:highlight w:val="none"/>
          <w:lang w:eastAsia="zh-CN"/>
        </w:rPr>
        <w:t>5.4</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根据韶关市人民政府《关于加快推进全市绿色建筑发展工作的通知》（韶府办明电〔2013〕277号）有关规定，结合《韶关市住建管理局关于贯彻落实&lt;广东省绿色建筑条例&gt;有关工作的通知》（韶市建字〔2021〕85号）等有关规定，本招标项目纳入绿色建筑实施范围，要求达到《绿色建筑评价标准》（GB/T50378-2019）规定的</w:t>
      </w:r>
      <w:r>
        <w:rPr>
          <w:rFonts w:hint="eastAsia" w:ascii="宋体" w:hAnsi="宋体" w:eastAsia="宋体" w:cs="宋体"/>
          <w:color w:val="auto"/>
          <w:spacing w:val="-6"/>
          <w:sz w:val="24"/>
          <w:szCs w:val="24"/>
          <w:highlight w:val="none"/>
          <w:u w:val="single"/>
          <w:lang w:eastAsia="zh-CN"/>
        </w:rPr>
        <w:t xml:space="preserve"> 基本级 </w:t>
      </w:r>
      <w:r>
        <w:rPr>
          <w:rFonts w:hint="eastAsia" w:ascii="宋体" w:hAnsi="宋体" w:eastAsia="宋体" w:cs="宋体"/>
          <w:color w:val="auto"/>
          <w:spacing w:val="-6"/>
          <w:sz w:val="24"/>
          <w:szCs w:val="24"/>
          <w:highlight w:val="none"/>
          <w:lang w:eastAsia="zh-CN"/>
        </w:rPr>
        <w:t>标准。</w:t>
      </w:r>
    </w:p>
    <w:p w14:paraId="3CE48288">
      <w:pPr>
        <w:widowControl w:val="0"/>
        <w:kinsoku/>
        <w:wordWrap w:val="0"/>
        <w:topLinePunct/>
        <w:autoSpaceDE/>
        <w:autoSpaceDN/>
        <w:spacing w:line="360" w:lineRule="auto"/>
        <w:ind w:left="9" w:right="84" w:rightChars="40" w:firstLine="568"/>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5.5</w:t>
      </w:r>
      <w:r>
        <w:rPr>
          <w:rFonts w:hint="eastAsia" w:ascii="宋体" w:hAnsi="宋体" w:eastAsia="宋体" w:cs="宋体"/>
          <w:color w:val="auto"/>
          <w:spacing w:val="-1"/>
          <w:sz w:val="24"/>
          <w:szCs w:val="24"/>
          <w:highlight w:val="none"/>
          <w:lang w:eastAsia="zh-CN"/>
        </w:rPr>
        <w:t xml:space="preserve">  其它：本招标项目</w:t>
      </w:r>
      <w:r>
        <w:rPr>
          <w:rFonts w:hint="eastAsia" w:ascii="宋体" w:hAnsi="宋体" w:eastAsia="宋体" w:cs="宋体"/>
          <w:color w:val="auto"/>
          <w:spacing w:val="-1"/>
          <w:sz w:val="24"/>
          <w:szCs w:val="24"/>
          <w:highlight w:val="none"/>
          <w:u w:val="single"/>
          <w:lang w:val="en-US" w:eastAsia="zh-CN"/>
        </w:rPr>
        <w:t>不</w:t>
      </w:r>
      <w:r>
        <w:rPr>
          <w:rFonts w:hint="eastAsia" w:ascii="宋体" w:hAnsi="宋体" w:eastAsia="宋体" w:cs="宋体"/>
          <w:color w:val="auto"/>
          <w:spacing w:val="-1"/>
          <w:sz w:val="24"/>
          <w:szCs w:val="24"/>
          <w:highlight w:val="none"/>
          <w:u w:val="single"/>
          <w:lang w:eastAsia="zh-CN"/>
        </w:rPr>
        <w:t>纳入</w:t>
      </w:r>
      <w:r>
        <w:rPr>
          <w:rFonts w:hint="eastAsia" w:ascii="宋体" w:hAnsi="宋体" w:eastAsia="宋体" w:cs="宋体"/>
          <w:color w:val="auto"/>
          <w:spacing w:val="-1"/>
          <w:sz w:val="24"/>
          <w:szCs w:val="24"/>
          <w:highlight w:val="none"/>
          <w:lang w:eastAsia="zh-CN"/>
        </w:rPr>
        <w:t>装配式建造建设实施范围。</w:t>
      </w:r>
    </w:p>
    <w:p w14:paraId="25707805">
      <w:pPr>
        <w:widowControl w:val="0"/>
        <w:kinsoku/>
        <w:wordWrap w:val="0"/>
        <w:topLinePunct/>
        <w:autoSpaceDE/>
        <w:autoSpaceDN/>
        <w:spacing w:line="360" w:lineRule="auto"/>
        <w:ind w:left="11" w:right="84" w:rightChars="40" w:firstLine="567"/>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5.6</w:t>
      </w:r>
      <w:r>
        <w:rPr>
          <w:rFonts w:hint="eastAsia" w:ascii="宋体" w:hAnsi="宋体" w:eastAsia="宋体" w:cs="宋体"/>
          <w:color w:val="auto"/>
          <w:spacing w:val="-1"/>
          <w:sz w:val="24"/>
          <w:szCs w:val="24"/>
          <w:highlight w:val="none"/>
          <w:lang w:eastAsia="zh-CN"/>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则中标人必须使用合格材料或设备。</w:t>
      </w:r>
    </w:p>
    <w:p w14:paraId="66B91EC5">
      <w:pPr>
        <w:widowControl w:val="0"/>
        <w:kinsoku/>
        <w:wordWrap w:val="0"/>
        <w:topLinePunct/>
        <w:autoSpaceDE/>
        <w:autoSpaceDN/>
        <w:spacing w:line="360" w:lineRule="auto"/>
        <w:ind w:left="11" w:right="84" w:rightChars="40" w:firstLine="567"/>
        <w:rPr>
          <w:rFonts w:hint="eastAsia" w:ascii="宋体" w:hAnsi="宋体" w:eastAsia="宋体" w:cs="宋体"/>
          <w:color w:val="auto"/>
          <w:highlight w:val="none"/>
          <w:lang w:eastAsia="zh-CN"/>
        </w:rPr>
      </w:pPr>
      <w:r>
        <w:rPr>
          <w:rFonts w:hint="eastAsia" w:ascii="宋体" w:hAnsi="宋体" w:eastAsia="宋体" w:cs="宋体"/>
          <w:b/>
          <w:bCs/>
          <w:color w:val="auto"/>
          <w:spacing w:val="-1"/>
          <w:sz w:val="24"/>
          <w:szCs w:val="24"/>
          <w:highlight w:val="none"/>
          <w:lang w:eastAsia="zh-CN"/>
        </w:rPr>
        <w:t>5.7</w:t>
      </w:r>
      <w:r>
        <w:rPr>
          <w:rFonts w:hint="eastAsia" w:ascii="宋体" w:hAnsi="宋体" w:eastAsia="宋体" w:cs="宋体"/>
          <w:color w:val="auto"/>
          <w:spacing w:val="-1"/>
          <w:sz w:val="24"/>
          <w:szCs w:val="24"/>
          <w:highlight w:val="none"/>
          <w:lang w:eastAsia="zh-CN"/>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66DE6C4B">
      <w:pPr>
        <w:widowControl w:val="0"/>
        <w:kinsoku/>
        <w:wordWrap w:val="0"/>
        <w:topLinePunct/>
        <w:autoSpaceDE/>
        <w:autoSpaceDN/>
        <w:spacing w:line="360" w:lineRule="auto"/>
        <w:ind w:left="489" w:right="84" w:rightChars="40"/>
        <w:outlineLvl w:val="2"/>
        <w:rPr>
          <w:rFonts w:hint="eastAsia" w:ascii="宋体" w:hAnsi="宋体" w:eastAsia="宋体" w:cs="宋体"/>
          <w:color w:val="auto"/>
          <w:sz w:val="24"/>
          <w:szCs w:val="24"/>
          <w:highlight w:val="none"/>
          <w:lang w:eastAsia="zh-CN"/>
        </w:rPr>
      </w:pPr>
      <w:bookmarkStart w:id="26" w:name="_Toc26006"/>
      <w:bookmarkStart w:id="27" w:name="_Toc7763"/>
      <w:r>
        <w:rPr>
          <w:rFonts w:hint="eastAsia" w:ascii="宋体" w:hAnsi="宋体" w:eastAsia="宋体" w:cs="宋体"/>
          <w:b/>
          <w:bCs/>
          <w:color w:val="auto"/>
          <w:spacing w:val="-6"/>
          <w:sz w:val="24"/>
          <w:szCs w:val="24"/>
          <w:highlight w:val="none"/>
          <w:lang w:eastAsia="zh-CN"/>
        </w:rPr>
        <w:t>6</w:t>
      </w:r>
      <w:r>
        <w:rPr>
          <w:rFonts w:hint="eastAsia" w:ascii="宋体" w:hAnsi="宋体" w:eastAsia="宋体" w:cs="宋体"/>
          <w:b/>
          <w:bCs/>
          <w:color w:val="auto"/>
          <w:spacing w:val="-20"/>
          <w:sz w:val="24"/>
          <w:szCs w:val="24"/>
          <w:highlight w:val="none"/>
          <w:lang w:eastAsia="zh-CN"/>
        </w:rPr>
        <w:t xml:space="preserve"> </w:t>
      </w:r>
      <w:r>
        <w:rPr>
          <w:rFonts w:hint="eastAsia" w:ascii="宋体" w:hAnsi="宋体" w:eastAsia="宋体" w:cs="宋体"/>
          <w:b/>
          <w:bCs/>
          <w:color w:val="auto"/>
          <w:spacing w:val="-6"/>
          <w:sz w:val="24"/>
          <w:szCs w:val="24"/>
          <w:highlight w:val="none"/>
          <w:lang w:eastAsia="zh-CN"/>
        </w:rPr>
        <w:t>．施工条件及现场踏勘</w:t>
      </w:r>
      <w:bookmarkEnd w:id="26"/>
      <w:bookmarkEnd w:id="27"/>
    </w:p>
    <w:p w14:paraId="7DED5554">
      <w:pPr>
        <w:widowControl w:val="0"/>
        <w:kinsoku/>
        <w:wordWrap w:val="0"/>
        <w:topLinePunct/>
        <w:autoSpaceDE/>
        <w:autoSpaceDN/>
        <w:spacing w:line="360" w:lineRule="auto"/>
        <w:ind w:left="12" w:right="84" w:rightChars="40" w:firstLine="556"/>
        <w:rPr>
          <w:rFonts w:hint="eastAsia" w:ascii="宋体" w:hAnsi="宋体" w:eastAsia="宋体" w:cs="宋体"/>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6.1  </w:t>
      </w:r>
      <w:r>
        <w:rPr>
          <w:rFonts w:hint="eastAsia" w:ascii="宋体" w:hAnsi="宋体" w:eastAsia="宋体" w:cs="宋体"/>
          <w:color w:val="auto"/>
          <w:spacing w:val="-2"/>
          <w:sz w:val="24"/>
          <w:szCs w:val="24"/>
          <w:highlight w:val="none"/>
          <w:lang w:eastAsia="zh-CN"/>
        </w:rPr>
        <w:t>招标人仅在本招标项目征地红线范围内提供场地，其他一切场地费用由中标人自行负责（含临时道路）。</w:t>
      </w:r>
    </w:p>
    <w:p w14:paraId="14EF80CA">
      <w:pPr>
        <w:widowControl w:val="0"/>
        <w:kinsoku/>
        <w:wordWrap w:val="0"/>
        <w:topLinePunct/>
        <w:autoSpaceDE/>
        <w:autoSpaceDN/>
        <w:spacing w:line="360" w:lineRule="auto"/>
        <w:ind w:left="12" w:right="84" w:rightChars="40" w:firstLine="556"/>
        <w:rPr>
          <w:rFonts w:hint="eastAsia" w:ascii="宋体" w:hAnsi="宋体" w:eastAsia="宋体" w:cs="宋体"/>
          <w:color w:val="auto"/>
          <w:spacing w:val="-2"/>
          <w:sz w:val="24"/>
          <w:szCs w:val="24"/>
          <w:highlight w:val="none"/>
          <w:lang w:eastAsia="zh-CN"/>
        </w:rPr>
      </w:pPr>
      <w:bookmarkStart w:id="28" w:name="bookmark118"/>
      <w:bookmarkEnd w:id="28"/>
      <w:r>
        <w:rPr>
          <w:rFonts w:hint="eastAsia" w:ascii="宋体" w:hAnsi="宋体" w:eastAsia="宋体" w:cs="宋体"/>
          <w:b/>
          <w:bCs/>
          <w:color w:val="auto"/>
          <w:spacing w:val="-2"/>
          <w:sz w:val="24"/>
          <w:szCs w:val="24"/>
          <w:highlight w:val="none"/>
          <w:lang w:eastAsia="zh-CN"/>
        </w:rPr>
        <w:t>6.2</w:t>
      </w:r>
      <w:r>
        <w:rPr>
          <w:rFonts w:hint="eastAsia" w:ascii="宋体" w:hAnsi="宋体" w:eastAsia="宋体" w:cs="宋体"/>
          <w:color w:val="auto"/>
          <w:spacing w:val="-2"/>
          <w:sz w:val="24"/>
          <w:szCs w:val="24"/>
          <w:highlight w:val="none"/>
          <w:lang w:eastAsia="zh-CN"/>
        </w:rPr>
        <w:t xml:space="preserve">  施工用水：</w:t>
      </w:r>
      <w:r>
        <w:rPr>
          <w:rFonts w:hint="eastAsia" w:ascii="宋体" w:hAnsi="宋体" w:eastAsia="宋体" w:cs="宋体"/>
          <w:color w:val="auto"/>
          <w:spacing w:val="-2"/>
          <w:sz w:val="24"/>
          <w:szCs w:val="24"/>
          <w:highlight w:val="none"/>
          <w:u w:val="single"/>
          <w:lang w:eastAsia="zh-CN"/>
        </w:rPr>
        <w:t xml:space="preserve"> 由中标人自行解决，费用考虑在投标报价中</w:t>
      </w:r>
      <w:r>
        <w:rPr>
          <w:rFonts w:hint="eastAsia" w:ascii="宋体" w:hAnsi="宋体" w:eastAsia="宋体" w:cs="宋体"/>
          <w:color w:val="auto"/>
          <w:spacing w:val="-2"/>
          <w:sz w:val="24"/>
          <w:szCs w:val="24"/>
          <w:highlight w:val="none"/>
          <w:lang w:eastAsia="zh-CN"/>
        </w:rPr>
        <w:t>。</w:t>
      </w:r>
    </w:p>
    <w:p w14:paraId="432C6FDE">
      <w:pPr>
        <w:widowControl w:val="0"/>
        <w:kinsoku/>
        <w:wordWrap w:val="0"/>
        <w:topLinePunct/>
        <w:autoSpaceDE/>
        <w:autoSpaceDN/>
        <w:spacing w:line="360" w:lineRule="auto"/>
        <w:ind w:left="12" w:right="84" w:rightChars="40" w:firstLine="556"/>
        <w:rPr>
          <w:rFonts w:hint="eastAsia" w:ascii="宋体" w:hAnsi="宋体" w:eastAsia="宋体" w:cs="宋体"/>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6.3</w:t>
      </w:r>
      <w:r>
        <w:rPr>
          <w:rFonts w:hint="eastAsia" w:ascii="宋体" w:hAnsi="宋体" w:eastAsia="宋体" w:cs="宋体"/>
          <w:color w:val="auto"/>
          <w:spacing w:val="-2"/>
          <w:sz w:val="24"/>
          <w:szCs w:val="24"/>
          <w:highlight w:val="none"/>
          <w:lang w:eastAsia="zh-CN"/>
        </w:rPr>
        <w:t xml:space="preserve">  施工用电：</w:t>
      </w:r>
      <w:r>
        <w:rPr>
          <w:rFonts w:hint="eastAsia" w:ascii="宋体" w:hAnsi="宋体" w:eastAsia="宋体" w:cs="宋体"/>
          <w:color w:val="auto"/>
          <w:spacing w:val="-2"/>
          <w:sz w:val="24"/>
          <w:szCs w:val="24"/>
          <w:highlight w:val="none"/>
          <w:u w:val="single"/>
          <w:lang w:eastAsia="zh-CN"/>
        </w:rPr>
        <w:t xml:space="preserve"> 由中标人自行解决，费用考虑在投标报价中</w:t>
      </w:r>
      <w:r>
        <w:rPr>
          <w:rFonts w:hint="eastAsia" w:ascii="宋体" w:hAnsi="宋体" w:eastAsia="宋体" w:cs="宋体"/>
          <w:color w:val="auto"/>
          <w:spacing w:val="-2"/>
          <w:sz w:val="24"/>
          <w:szCs w:val="24"/>
          <w:highlight w:val="none"/>
          <w:lang w:eastAsia="zh-CN"/>
        </w:rPr>
        <w:t>。</w:t>
      </w:r>
    </w:p>
    <w:p w14:paraId="1ACC711E">
      <w:pPr>
        <w:widowControl w:val="0"/>
        <w:kinsoku/>
        <w:wordWrap w:val="0"/>
        <w:topLinePunct/>
        <w:autoSpaceDE/>
        <w:autoSpaceDN/>
        <w:spacing w:line="360" w:lineRule="auto"/>
        <w:ind w:left="12" w:right="84" w:rightChars="40" w:firstLine="55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6.4</w:t>
      </w:r>
      <w:r>
        <w:rPr>
          <w:rFonts w:hint="eastAsia" w:ascii="宋体" w:hAnsi="宋体" w:eastAsia="宋体" w:cs="宋体"/>
          <w:color w:val="auto"/>
          <w:spacing w:val="-2"/>
          <w:sz w:val="24"/>
          <w:szCs w:val="24"/>
          <w:highlight w:val="none"/>
          <w:lang w:eastAsia="zh-CN"/>
        </w:rPr>
        <w:t xml:space="preserve">  施工用水、用电各提供一驳接点到现场边缘。要求中标人单独安装水表、电表，其水、电费按项目所在地 </w:t>
      </w:r>
      <w:r>
        <w:rPr>
          <w:rFonts w:hint="eastAsia" w:asciiTheme="minorEastAsia" w:hAnsiTheme="minorEastAsia" w:eastAsiaTheme="minorEastAsia" w:cstheme="minorEastAsia"/>
          <w:color w:val="auto"/>
          <w:sz w:val="24"/>
          <w:szCs w:val="24"/>
          <w:highlight w:val="none"/>
          <w:u w:val="single"/>
          <w:lang w:eastAsia="zh-CN"/>
        </w:rPr>
        <w:t>翁源</w:t>
      </w:r>
      <w:r>
        <w:rPr>
          <w:rFonts w:hint="eastAsia" w:ascii="宋体" w:hAnsi="宋体" w:eastAsia="宋体" w:cs="宋体"/>
          <w:color w:val="auto"/>
          <w:spacing w:val="-2"/>
          <w:sz w:val="24"/>
          <w:szCs w:val="24"/>
          <w:highlight w:val="none"/>
          <w:u w:val="single"/>
          <w:lang w:eastAsia="zh-CN"/>
        </w:rPr>
        <w:t xml:space="preserve">县 </w:t>
      </w:r>
      <w:r>
        <w:rPr>
          <w:rFonts w:hint="eastAsia" w:ascii="宋体" w:hAnsi="宋体" w:eastAsia="宋体" w:cs="宋体"/>
          <w:color w:val="auto"/>
          <w:spacing w:val="-2"/>
          <w:sz w:val="24"/>
          <w:szCs w:val="24"/>
          <w:highlight w:val="none"/>
          <w:lang w:eastAsia="zh-CN"/>
        </w:rPr>
        <w:t>基建工程水、电计费</w:t>
      </w:r>
      <w:r>
        <w:rPr>
          <w:rFonts w:hint="eastAsia" w:ascii="宋体" w:hAnsi="宋体" w:eastAsia="宋体" w:cs="宋体"/>
          <w:color w:val="auto"/>
          <w:spacing w:val="-3"/>
          <w:sz w:val="24"/>
          <w:szCs w:val="24"/>
          <w:highlight w:val="none"/>
          <w:lang w:eastAsia="zh-CN"/>
        </w:rPr>
        <w:t>标准计算并由中标人缴纳。</w:t>
      </w:r>
    </w:p>
    <w:p w14:paraId="301C3ABB">
      <w:pPr>
        <w:widowControl w:val="0"/>
        <w:kinsoku/>
        <w:wordWrap w:val="0"/>
        <w:topLinePunct/>
        <w:autoSpaceDE/>
        <w:autoSpaceDN/>
        <w:spacing w:line="360" w:lineRule="auto"/>
        <w:ind w:left="9" w:right="84" w:rightChars="40" w:firstLine="558"/>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6.5  </w:t>
      </w:r>
      <w:r>
        <w:rPr>
          <w:rFonts w:hint="eastAsia" w:ascii="宋体" w:hAnsi="宋体" w:eastAsia="宋体" w:cs="宋体"/>
          <w:color w:val="auto"/>
          <w:spacing w:val="-2"/>
          <w:sz w:val="24"/>
          <w:szCs w:val="24"/>
          <w:highlight w:val="none"/>
          <w:lang w:eastAsia="zh-CN"/>
        </w:rPr>
        <w:t>招标人不组织现场踏勘，但会在招标文件及有关设计文件中明确告知招标项</w:t>
      </w:r>
      <w:r>
        <w:rPr>
          <w:rFonts w:hint="eastAsia" w:ascii="宋体" w:hAnsi="宋体" w:eastAsia="宋体" w:cs="宋体"/>
          <w:color w:val="auto"/>
          <w:spacing w:val="-1"/>
          <w:sz w:val="24"/>
          <w:szCs w:val="24"/>
          <w:highlight w:val="none"/>
          <w:lang w:eastAsia="zh-CN"/>
        </w:rPr>
        <w:t>目的具体位置和周边环境，并在现场设置足以识别的标识或提</w:t>
      </w:r>
      <w:r>
        <w:rPr>
          <w:rFonts w:hint="eastAsia" w:ascii="宋体" w:hAnsi="宋体" w:eastAsia="宋体" w:cs="宋体"/>
          <w:color w:val="auto"/>
          <w:spacing w:val="-2"/>
          <w:sz w:val="24"/>
          <w:szCs w:val="24"/>
          <w:highlight w:val="none"/>
          <w:lang w:eastAsia="zh-CN"/>
        </w:rPr>
        <w:t>供足以表明招标项目具</w:t>
      </w:r>
      <w:r>
        <w:rPr>
          <w:rFonts w:hint="eastAsia" w:ascii="宋体" w:hAnsi="宋体" w:eastAsia="宋体" w:cs="宋体"/>
          <w:color w:val="auto"/>
          <w:sz w:val="24"/>
          <w:szCs w:val="24"/>
          <w:highlight w:val="none"/>
          <w:lang w:eastAsia="zh-CN"/>
        </w:rPr>
        <w:t>体位置的文字或图片。投标人需要了解现场情况的，</w:t>
      </w:r>
      <w:r>
        <w:rPr>
          <w:rFonts w:hint="eastAsia" w:ascii="宋体" w:hAnsi="宋体" w:eastAsia="宋体" w:cs="宋体"/>
          <w:color w:val="auto"/>
          <w:spacing w:val="-1"/>
          <w:sz w:val="24"/>
          <w:szCs w:val="24"/>
          <w:highlight w:val="none"/>
          <w:lang w:eastAsia="zh-CN"/>
        </w:rPr>
        <w:t>可自行进行现场踏勘。</w:t>
      </w:r>
    </w:p>
    <w:p w14:paraId="4605DF91">
      <w:pPr>
        <w:widowControl w:val="0"/>
        <w:kinsoku/>
        <w:wordWrap w:val="0"/>
        <w:topLinePunct/>
        <w:autoSpaceDE/>
        <w:autoSpaceDN/>
        <w:spacing w:line="360" w:lineRule="auto"/>
        <w:ind w:left="9" w:right="84" w:rightChars="40" w:firstLine="558"/>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6.6  </w:t>
      </w:r>
      <w:r>
        <w:rPr>
          <w:rFonts w:hint="eastAsia" w:ascii="宋体" w:hAnsi="宋体" w:eastAsia="宋体" w:cs="宋体"/>
          <w:color w:val="auto"/>
          <w:spacing w:val="-2"/>
          <w:sz w:val="24"/>
          <w:szCs w:val="24"/>
          <w:highlight w:val="none"/>
          <w:lang w:eastAsia="zh-CN"/>
        </w:rPr>
        <w:t>在现场踏勘过程中，投标人应确保自身安全，投标人如果发生人身伤亡、财</w:t>
      </w:r>
      <w:r>
        <w:rPr>
          <w:rFonts w:hint="eastAsia" w:ascii="宋体" w:hAnsi="宋体" w:eastAsia="宋体" w:cs="宋体"/>
          <w:color w:val="auto"/>
          <w:spacing w:val="-1"/>
          <w:sz w:val="24"/>
          <w:szCs w:val="24"/>
          <w:highlight w:val="none"/>
          <w:lang w:eastAsia="zh-CN"/>
        </w:rPr>
        <w:t>物或其他损失，法律法规有规定的按有关规定处理，没有规定</w:t>
      </w:r>
      <w:r>
        <w:rPr>
          <w:rFonts w:hint="eastAsia" w:ascii="宋体" w:hAnsi="宋体" w:eastAsia="宋体" w:cs="宋体"/>
          <w:color w:val="auto"/>
          <w:spacing w:val="-2"/>
          <w:sz w:val="24"/>
          <w:szCs w:val="24"/>
          <w:highlight w:val="none"/>
          <w:lang w:eastAsia="zh-CN"/>
        </w:rPr>
        <w:t>的由投标人自行负责。</w:t>
      </w:r>
    </w:p>
    <w:p w14:paraId="6A5E8A07">
      <w:pPr>
        <w:widowControl w:val="0"/>
        <w:kinsoku/>
        <w:wordWrap w:val="0"/>
        <w:topLinePunct/>
        <w:autoSpaceDE/>
        <w:autoSpaceDN/>
        <w:spacing w:line="360" w:lineRule="auto"/>
        <w:ind w:left="568" w:right="84" w:rightChars="40"/>
        <w:rPr>
          <w:rFonts w:hint="eastAsia" w:ascii="宋体" w:hAnsi="宋体" w:eastAsia="宋体" w:cs="宋体"/>
          <w:color w:val="auto"/>
          <w:highlight w:val="none"/>
          <w:lang w:eastAsia="zh-CN"/>
        </w:rPr>
      </w:pPr>
      <w:r>
        <w:rPr>
          <w:rFonts w:hint="eastAsia" w:ascii="宋体" w:hAnsi="宋体" w:eastAsia="宋体" w:cs="宋体"/>
          <w:b/>
          <w:bCs/>
          <w:color w:val="auto"/>
          <w:sz w:val="24"/>
          <w:szCs w:val="24"/>
          <w:highlight w:val="none"/>
          <w:lang w:eastAsia="zh-CN"/>
        </w:rPr>
        <w:t xml:space="preserve">6.7  </w:t>
      </w:r>
      <w:r>
        <w:rPr>
          <w:rFonts w:hint="eastAsia" w:ascii="宋体" w:hAnsi="宋体" w:eastAsia="宋体" w:cs="宋体"/>
          <w:color w:val="auto"/>
          <w:sz w:val="24"/>
          <w:szCs w:val="24"/>
          <w:highlight w:val="none"/>
          <w:lang w:eastAsia="zh-CN"/>
        </w:rPr>
        <w:t>现场踏勘期间的交通、食宿由投标人</w:t>
      </w:r>
      <w:r>
        <w:rPr>
          <w:rFonts w:hint="eastAsia" w:ascii="宋体" w:hAnsi="宋体" w:eastAsia="宋体" w:cs="宋体"/>
          <w:color w:val="auto"/>
          <w:spacing w:val="-1"/>
          <w:sz w:val="24"/>
          <w:szCs w:val="24"/>
          <w:highlight w:val="none"/>
          <w:lang w:eastAsia="zh-CN"/>
        </w:rPr>
        <w:t>自行安排，费用自理。</w:t>
      </w:r>
    </w:p>
    <w:p w14:paraId="47E20BE7">
      <w:pPr>
        <w:widowControl w:val="0"/>
        <w:kinsoku/>
        <w:wordWrap w:val="0"/>
        <w:topLinePunct/>
        <w:autoSpaceDE/>
        <w:autoSpaceDN/>
        <w:spacing w:line="360" w:lineRule="auto"/>
        <w:ind w:left="488" w:right="84" w:rightChars="40"/>
        <w:outlineLvl w:val="2"/>
        <w:rPr>
          <w:rFonts w:hint="eastAsia" w:ascii="宋体" w:hAnsi="宋体" w:eastAsia="宋体" w:cs="宋体"/>
          <w:color w:val="auto"/>
          <w:sz w:val="24"/>
          <w:szCs w:val="24"/>
          <w:highlight w:val="none"/>
          <w:lang w:eastAsia="zh-CN"/>
        </w:rPr>
      </w:pPr>
      <w:bookmarkStart w:id="29" w:name="bookmark81"/>
      <w:bookmarkEnd w:id="29"/>
      <w:bookmarkStart w:id="30" w:name="bookmark69"/>
      <w:bookmarkEnd w:id="30"/>
      <w:bookmarkStart w:id="31" w:name="bookmark67"/>
      <w:bookmarkEnd w:id="31"/>
      <w:bookmarkStart w:id="32" w:name="_Toc20945"/>
      <w:bookmarkStart w:id="33" w:name="_Toc15543"/>
      <w:r>
        <w:rPr>
          <w:rFonts w:hint="eastAsia" w:ascii="宋体" w:hAnsi="宋体" w:eastAsia="宋体" w:cs="宋体"/>
          <w:b/>
          <w:bCs/>
          <w:color w:val="auto"/>
          <w:spacing w:val="-5"/>
          <w:sz w:val="24"/>
          <w:szCs w:val="24"/>
          <w:highlight w:val="none"/>
          <w:lang w:eastAsia="zh-CN"/>
        </w:rPr>
        <w:t>7</w:t>
      </w:r>
      <w:r>
        <w:rPr>
          <w:rFonts w:hint="eastAsia" w:ascii="宋体" w:hAnsi="宋体" w:eastAsia="宋体" w:cs="宋体"/>
          <w:b/>
          <w:bCs/>
          <w:color w:val="auto"/>
          <w:spacing w:val="-28"/>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．招标文件的提问和答疑</w:t>
      </w:r>
      <w:bookmarkEnd w:id="32"/>
      <w:bookmarkEnd w:id="33"/>
    </w:p>
    <w:p w14:paraId="45EF8332">
      <w:pPr>
        <w:widowControl w:val="0"/>
        <w:kinsoku/>
        <w:wordWrap w:val="0"/>
        <w:topLinePunct/>
        <w:autoSpaceDE/>
        <w:autoSpaceDN/>
        <w:spacing w:line="360" w:lineRule="auto"/>
        <w:ind w:left="11" w:right="84" w:rightChars="40" w:firstLine="476"/>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7.1  </w:t>
      </w:r>
      <w:r>
        <w:rPr>
          <w:rFonts w:hint="eastAsia" w:ascii="宋体" w:hAnsi="宋体" w:eastAsia="宋体" w:cs="宋体"/>
          <w:color w:val="auto"/>
          <w:sz w:val="24"/>
          <w:szCs w:val="24"/>
          <w:highlight w:val="none"/>
          <w:lang w:eastAsia="zh-CN"/>
        </w:rPr>
        <w:t>投标人若对招标文件（含施工图、招标工程量清单）有疑问，应在提问截止</w:t>
      </w:r>
      <w:r>
        <w:rPr>
          <w:rFonts w:hint="eastAsia" w:ascii="宋体" w:hAnsi="宋体" w:eastAsia="宋体" w:cs="宋体"/>
          <w:color w:val="auto"/>
          <w:spacing w:val="-2"/>
          <w:sz w:val="24"/>
          <w:szCs w:val="24"/>
          <w:highlight w:val="none"/>
          <w:lang w:eastAsia="zh-CN"/>
        </w:rPr>
        <w:t>时间（见本章第二节“重要事项时间地点一览表</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”）前使用建设工程交易</w:t>
      </w:r>
      <w:r>
        <w:rPr>
          <w:rFonts w:hint="eastAsia" w:ascii="宋体" w:hAnsi="宋体" w:eastAsia="宋体" w:cs="宋体"/>
          <w:color w:val="auto"/>
          <w:spacing w:val="-3"/>
          <w:sz w:val="24"/>
          <w:szCs w:val="24"/>
          <w:highlight w:val="none"/>
          <w:lang w:eastAsia="zh-CN"/>
        </w:rPr>
        <w:t>系统提出问</w:t>
      </w:r>
      <w:r>
        <w:rPr>
          <w:rFonts w:hint="eastAsia" w:ascii="宋体" w:hAnsi="宋体" w:eastAsia="宋体" w:cs="宋体"/>
          <w:color w:val="auto"/>
          <w:spacing w:val="-1"/>
          <w:sz w:val="24"/>
          <w:szCs w:val="24"/>
          <w:highlight w:val="none"/>
          <w:lang w:eastAsia="zh-CN"/>
        </w:rPr>
        <w:t>题。未在指定时间前、未采用指定方式提出的，招标人不予受理。</w:t>
      </w:r>
    </w:p>
    <w:p w14:paraId="1088ECAF">
      <w:pPr>
        <w:widowControl w:val="0"/>
        <w:kinsoku/>
        <w:wordWrap w:val="0"/>
        <w:topLinePunct/>
        <w:autoSpaceDE/>
        <w:autoSpaceDN/>
        <w:spacing w:line="360" w:lineRule="auto"/>
        <w:ind w:left="11" w:right="84" w:rightChars="40" w:firstLine="55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7.2  </w:t>
      </w:r>
      <w:r>
        <w:rPr>
          <w:rFonts w:hint="eastAsia" w:ascii="宋体" w:hAnsi="宋体" w:eastAsia="宋体" w:cs="宋体"/>
          <w:color w:val="auto"/>
          <w:spacing w:val="-1"/>
          <w:sz w:val="24"/>
          <w:szCs w:val="24"/>
          <w:highlight w:val="none"/>
          <w:lang w:eastAsia="zh-CN"/>
        </w:rPr>
        <w:t>招标人在提问截止时间（见本章第二节“重要</w:t>
      </w:r>
      <w:r>
        <w:rPr>
          <w:rFonts w:hint="eastAsia" w:ascii="宋体" w:hAnsi="宋体" w:eastAsia="宋体" w:cs="宋体"/>
          <w:color w:val="auto"/>
          <w:spacing w:val="-2"/>
          <w:sz w:val="24"/>
          <w:szCs w:val="24"/>
          <w:highlight w:val="none"/>
          <w:lang w:eastAsia="zh-CN"/>
        </w:rPr>
        <w:t>事项时间地点一览表</w:t>
      </w:r>
      <w:r>
        <w:rPr>
          <w:rFonts w:hint="eastAsia" w:ascii="宋体" w:hAnsi="宋体" w:eastAsia="宋体" w:cs="宋体"/>
          <w:color w:val="auto"/>
          <w:spacing w:val="-8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”）后</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3</w:t>
      </w:r>
      <w:r>
        <w:rPr>
          <w:rFonts w:hint="eastAsia" w:ascii="宋体" w:hAnsi="宋体" w:eastAsia="宋体" w:cs="宋体"/>
          <w:color w:val="auto"/>
          <w:spacing w:val="-1"/>
          <w:sz w:val="24"/>
          <w:szCs w:val="24"/>
          <w:highlight w:val="none"/>
          <w:lang w:eastAsia="zh-CN"/>
        </w:rPr>
        <w:t>日内，一次性对收到的所有问题作出答复，并形成答疑（或修</w:t>
      </w:r>
      <w:r>
        <w:rPr>
          <w:rFonts w:hint="eastAsia" w:ascii="宋体" w:hAnsi="宋体" w:eastAsia="宋体" w:cs="宋体"/>
          <w:color w:val="auto"/>
          <w:spacing w:val="-2"/>
          <w:sz w:val="24"/>
          <w:szCs w:val="24"/>
          <w:highlight w:val="none"/>
          <w:lang w:eastAsia="zh-CN"/>
        </w:rPr>
        <w:t>改）公告在发布招标公</w:t>
      </w:r>
      <w:r>
        <w:rPr>
          <w:rFonts w:hint="eastAsia" w:ascii="宋体" w:hAnsi="宋体" w:eastAsia="宋体" w:cs="宋体"/>
          <w:color w:val="auto"/>
          <w:spacing w:val="-1"/>
          <w:sz w:val="24"/>
          <w:szCs w:val="24"/>
          <w:highlight w:val="none"/>
          <w:lang w:eastAsia="zh-CN"/>
        </w:rPr>
        <w:t>告的媒介上公开发布。答疑（或修改）公告一旦发布，即视所</w:t>
      </w:r>
      <w:r>
        <w:rPr>
          <w:rFonts w:hint="eastAsia" w:ascii="宋体" w:hAnsi="宋体" w:eastAsia="宋体" w:cs="宋体"/>
          <w:color w:val="auto"/>
          <w:spacing w:val="-2"/>
          <w:sz w:val="24"/>
          <w:szCs w:val="24"/>
          <w:highlight w:val="none"/>
          <w:lang w:eastAsia="zh-CN"/>
        </w:rPr>
        <w:t>有潜在投标人已经知悉</w:t>
      </w:r>
      <w:r>
        <w:rPr>
          <w:rFonts w:hint="eastAsia" w:ascii="宋体" w:hAnsi="宋体" w:eastAsia="宋体" w:cs="宋体"/>
          <w:color w:val="auto"/>
          <w:spacing w:val="-1"/>
          <w:sz w:val="24"/>
          <w:szCs w:val="24"/>
          <w:highlight w:val="none"/>
          <w:lang w:eastAsia="zh-CN"/>
        </w:rPr>
        <w:t>答疑（或修改）内容，投标人未及时关注而造成的损失和后果</w:t>
      </w:r>
      <w:r>
        <w:rPr>
          <w:rFonts w:hint="eastAsia" w:ascii="宋体" w:hAnsi="宋体" w:eastAsia="宋体" w:cs="宋体"/>
          <w:color w:val="auto"/>
          <w:spacing w:val="-2"/>
          <w:sz w:val="24"/>
          <w:szCs w:val="24"/>
          <w:highlight w:val="none"/>
          <w:lang w:eastAsia="zh-CN"/>
        </w:rPr>
        <w:t>，由投标人自行承担。</w:t>
      </w:r>
    </w:p>
    <w:p w14:paraId="6FECAF0B">
      <w:pPr>
        <w:widowControl w:val="0"/>
        <w:kinsoku/>
        <w:wordWrap w:val="0"/>
        <w:topLinePunct/>
        <w:autoSpaceDE/>
        <w:autoSpaceDN/>
        <w:spacing w:line="360" w:lineRule="auto"/>
        <w:ind w:right="84" w:rightChars="40" w:firstLine="478" w:firstLineChars="200"/>
        <w:jc w:val="both"/>
        <w:rPr>
          <w:rFonts w:hint="eastAsia" w:ascii="宋体" w:hAnsi="宋体" w:eastAsia="宋体" w:cs="宋体"/>
          <w:color w:val="auto"/>
          <w:highlight w:val="none"/>
          <w:lang w:eastAsia="zh-CN"/>
        </w:rPr>
      </w:pPr>
      <w:r>
        <w:rPr>
          <w:rFonts w:hint="eastAsia" w:ascii="宋体" w:hAnsi="宋体" w:eastAsia="宋体" w:cs="宋体"/>
          <w:b/>
          <w:bCs/>
          <w:color w:val="auto"/>
          <w:spacing w:val="-1"/>
          <w:sz w:val="24"/>
          <w:szCs w:val="24"/>
          <w:highlight w:val="none"/>
          <w:lang w:eastAsia="zh-CN"/>
        </w:rPr>
        <w:t xml:space="preserve">7.3  </w:t>
      </w:r>
      <w:r>
        <w:rPr>
          <w:rFonts w:hint="eastAsia" w:ascii="宋体" w:hAnsi="宋体" w:eastAsia="宋体" w:cs="宋体"/>
          <w:color w:val="auto"/>
          <w:spacing w:val="-1"/>
          <w:sz w:val="24"/>
          <w:szCs w:val="24"/>
          <w:highlight w:val="none"/>
          <w:lang w:eastAsia="zh-CN"/>
        </w:rPr>
        <w:t>招标人对招标文件所作的答疑（或修改）公告，构成</w:t>
      </w:r>
      <w:r>
        <w:rPr>
          <w:rFonts w:hint="eastAsia" w:ascii="宋体" w:hAnsi="宋体" w:eastAsia="宋体" w:cs="宋体"/>
          <w:color w:val="auto"/>
          <w:spacing w:val="-2"/>
          <w:sz w:val="24"/>
          <w:szCs w:val="24"/>
          <w:highlight w:val="none"/>
          <w:lang w:eastAsia="zh-CN"/>
        </w:rPr>
        <w:t>招标文件的组成部分。</w:t>
      </w:r>
    </w:p>
    <w:p w14:paraId="66041F0C">
      <w:pPr>
        <w:widowControl w:val="0"/>
        <w:kinsoku/>
        <w:wordWrap w:val="0"/>
        <w:topLinePunct/>
        <w:autoSpaceDE/>
        <w:autoSpaceDN/>
        <w:spacing w:line="360" w:lineRule="auto"/>
        <w:ind w:left="488" w:right="84" w:rightChars="40"/>
        <w:outlineLvl w:val="2"/>
        <w:rPr>
          <w:rFonts w:hint="eastAsia" w:ascii="宋体" w:hAnsi="宋体" w:eastAsia="宋体" w:cs="宋体"/>
          <w:color w:val="auto"/>
          <w:sz w:val="24"/>
          <w:szCs w:val="24"/>
          <w:highlight w:val="none"/>
          <w:lang w:eastAsia="zh-CN"/>
        </w:rPr>
      </w:pPr>
      <w:bookmarkStart w:id="34" w:name="_Toc6897"/>
      <w:bookmarkStart w:id="35" w:name="_Toc7613"/>
      <w:r>
        <w:rPr>
          <w:rFonts w:hint="eastAsia" w:ascii="宋体" w:hAnsi="宋体" w:eastAsia="宋体" w:cs="宋体"/>
          <w:b/>
          <w:bCs/>
          <w:color w:val="auto"/>
          <w:spacing w:val="-5"/>
          <w:sz w:val="24"/>
          <w:szCs w:val="24"/>
          <w:highlight w:val="none"/>
          <w:lang w:eastAsia="zh-CN"/>
        </w:rPr>
        <w:t>8</w:t>
      </w:r>
      <w:r>
        <w:rPr>
          <w:rFonts w:hint="eastAsia" w:ascii="宋体" w:hAnsi="宋体" w:eastAsia="宋体" w:cs="宋体"/>
          <w:b/>
          <w:bCs/>
          <w:color w:val="auto"/>
          <w:spacing w:val="-23"/>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w:t>
      </w:r>
      <w:bookmarkEnd w:id="34"/>
      <w:r>
        <w:rPr>
          <w:rFonts w:hint="eastAsia" w:ascii="宋体" w:hAnsi="宋体" w:eastAsia="宋体" w:cs="宋体"/>
          <w:b/>
          <w:bCs/>
          <w:color w:val="auto"/>
          <w:spacing w:val="-1"/>
          <w:sz w:val="24"/>
          <w:szCs w:val="24"/>
          <w:highlight w:val="none"/>
          <w:lang w:eastAsia="zh-CN"/>
        </w:rPr>
        <w:t>最高投标限价</w:t>
      </w:r>
      <w:bookmarkEnd w:id="35"/>
    </w:p>
    <w:p w14:paraId="4727F87C">
      <w:pPr>
        <w:widowControl w:val="0"/>
        <w:kinsoku/>
        <w:wordWrap w:val="0"/>
        <w:topLinePunct/>
        <w:autoSpaceDE/>
        <w:autoSpaceDN/>
        <w:spacing w:line="360" w:lineRule="auto"/>
        <w:ind w:left="488"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8.1  </w:t>
      </w:r>
      <w:r>
        <w:rPr>
          <w:rFonts w:hint="eastAsia" w:ascii="宋体" w:hAnsi="宋体" w:eastAsia="宋体" w:cs="宋体"/>
          <w:color w:val="auto"/>
          <w:spacing w:val="-1"/>
          <w:sz w:val="24"/>
          <w:szCs w:val="24"/>
          <w:highlight w:val="none"/>
          <w:lang w:eastAsia="zh-CN"/>
        </w:rPr>
        <w:t>本招标项目按照以下依据编制</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lang w:eastAsia="zh-CN"/>
        </w:rPr>
        <w:t>：</w:t>
      </w:r>
    </w:p>
    <w:p w14:paraId="637480D1">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（1）《建设工程工程量清单计价标准》（GB/T50500-2024）；</w:t>
      </w:r>
    </w:p>
    <w:p w14:paraId="077EAE9E">
      <w:pPr>
        <w:widowControl w:val="0"/>
        <w:kinsoku/>
        <w:wordWrap w:val="0"/>
        <w:topLinePunct/>
        <w:autoSpaceDE/>
        <w:autoSpaceDN/>
        <w:spacing w:line="360" w:lineRule="auto"/>
        <w:ind w:left="9" w:right="84" w:rightChars="40" w:firstLine="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（2）《广东省建设工程计价依据（2018）》。具体</w:t>
      </w:r>
      <w:r>
        <w:rPr>
          <w:rFonts w:hint="eastAsia" w:ascii="宋体" w:hAnsi="宋体" w:eastAsia="宋体" w:cs="宋体"/>
          <w:color w:val="auto"/>
          <w:spacing w:val="1"/>
          <w:sz w:val="24"/>
          <w:szCs w:val="24"/>
          <w:highlight w:val="none"/>
          <w:lang w:eastAsia="zh-CN"/>
        </w:rPr>
        <w:t>包括：《广东省房屋建筑与</w:t>
      </w:r>
      <w:r>
        <w:rPr>
          <w:rFonts w:hint="eastAsia" w:ascii="宋体" w:hAnsi="宋体" w:eastAsia="宋体" w:cs="宋体"/>
          <w:color w:val="auto"/>
          <w:spacing w:val="-1"/>
          <w:sz w:val="24"/>
          <w:szCs w:val="24"/>
          <w:highlight w:val="none"/>
          <w:lang w:eastAsia="zh-CN"/>
        </w:rPr>
        <w:t>装饰工程综合定额（2018）》《广东省市政工程综合定额（2018）》《</w:t>
      </w:r>
      <w:r>
        <w:rPr>
          <w:rFonts w:hint="eastAsia" w:ascii="宋体" w:hAnsi="宋体" w:eastAsia="宋体" w:cs="宋体"/>
          <w:color w:val="auto"/>
          <w:spacing w:val="-2"/>
          <w:sz w:val="24"/>
          <w:szCs w:val="24"/>
          <w:highlight w:val="none"/>
          <w:lang w:eastAsia="zh-CN"/>
        </w:rPr>
        <w:t>广东省通用安</w:t>
      </w:r>
      <w:r>
        <w:rPr>
          <w:rFonts w:hint="eastAsia" w:ascii="宋体" w:hAnsi="宋体" w:eastAsia="宋体" w:cs="宋体"/>
          <w:color w:val="auto"/>
          <w:spacing w:val="-1"/>
          <w:sz w:val="24"/>
          <w:szCs w:val="24"/>
          <w:highlight w:val="none"/>
          <w:lang w:eastAsia="zh-CN"/>
        </w:rPr>
        <w:t>装工程综合定额（2018）》《广东省园林绿化工程综合定额（2018）》</w:t>
      </w:r>
      <w:r>
        <w:rPr>
          <w:rFonts w:hint="eastAsia" w:ascii="宋体" w:hAnsi="宋体" w:eastAsia="宋体" w:cs="宋体"/>
          <w:color w:val="auto"/>
          <w:spacing w:val="-2"/>
          <w:sz w:val="24"/>
          <w:szCs w:val="24"/>
          <w:highlight w:val="none"/>
          <w:lang w:eastAsia="zh-CN"/>
        </w:rPr>
        <w:t>《广东省建设</w:t>
      </w:r>
      <w:r>
        <w:rPr>
          <w:rFonts w:hint="eastAsia" w:ascii="宋体" w:hAnsi="宋体" w:eastAsia="宋体" w:cs="宋体"/>
          <w:color w:val="auto"/>
          <w:spacing w:val="-1"/>
          <w:sz w:val="24"/>
          <w:szCs w:val="24"/>
          <w:highlight w:val="none"/>
          <w:lang w:eastAsia="zh-CN"/>
        </w:rPr>
        <w:t>工程施工机具台班费用编制规则（2018）》等；</w:t>
      </w:r>
    </w:p>
    <w:p w14:paraId="21FD8AF6">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（3）施工图及相关资料；</w:t>
      </w:r>
    </w:p>
    <w:p w14:paraId="16C8D59D">
      <w:pPr>
        <w:widowControl w:val="0"/>
        <w:kinsoku/>
        <w:wordWrap w:val="0"/>
        <w:topLinePunct/>
        <w:autoSpaceDE/>
        <w:autoSpaceDN/>
        <w:spacing w:line="360" w:lineRule="auto"/>
        <w:ind w:left="502" w:right="84" w:rightChars="40"/>
        <w:rPr>
          <w:rFonts w:hint="eastAsia" w:ascii="宋体" w:hAnsi="宋体" w:eastAsia="宋体" w:cs="宋体"/>
          <w:color w:val="auto"/>
          <w:sz w:val="24"/>
          <w:szCs w:val="24"/>
          <w:highlight w:val="none"/>
          <w:lang w:eastAsia="zh-CN"/>
        </w:rPr>
      </w:pPr>
      <w:bookmarkStart w:id="36" w:name="bookmark119"/>
      <w:bookmarkEnd w:id="36"/>
      <w:r>
        <w:rPr>
          <w:rFonts w:hint="eastAsia" w:ascii="宋体" w:hAnsi="宋体" w:eastAsia="宋体" w:cs="宋体"/>
          <w:color w:val="auto"/>
          <w:spacing w:val="-2"/>
          <w:sz w:val="24"/>
          <w:szCs w:val="24"/>
          <w:highlight w:val="none"/>
          <w:lang w:eastAsia="zh-CN"/>
        </w:rPr>
        <w:t>（4）招标文件及招标工程量清单；</w:t>
      </w:r>
    </w:p>
    <w:p w14:paraId="31B79E22">
      <w:pPr>
        <w:widowControl w:val="0"/>
        <w:kinsoku/>
        <w:wordWrap w:val="0"/>
        <w:topLinePunct/>
        <w:autoSpaceDE/>
        <w:autoSpaceDN/>
        <w:spacing w:line="360" w:lineRule="auto"/>
        <w:ind w:left="502"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（5）施工现场情况、工程特点及常规施工方案；</w:t>
      </w:r>
    </w:p>
    <w:p w14:paraId="6C3A5DBC">
      <w:pPr>
        <w:widowControl w:val="0"/>
        <w:kinsoku/>
        <w:wordWrap w:val="0"/>
        <w:topLinePunct/>
        <w:autoSpaceDE/>
        <w:autoSpaceDN/>
        <w:spacing w:line="360" w:lineRule="auto"/>
        <w:ind w:left="12" w:right="84" w:rightChars="40" w:firstLine="4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（6）项目所在地工程造价管理机构发布的工程造价信息，工程造</w:t>
      </w:r>
      <w:r>
        <w:rPr>
          <w:rFonts w:hint="eastAsia" w:ascii="宋体" w:hAnsi="宋体" w:eastAsia="宋体" w:cs="宋体"/>
          <w:color w:val="auto"/>
          <w:spacing w:val="-4"/>
          <w:sz w:val="24"/>
          <w:szCs w:val="24"/>
          <w:highlight w:val="none"/>
          <w:lang w:eastAsia="zh-CN"/>
        </w:rPr>
        <w:t>价信息缺项的，</w:t>
      </w:r>
      <w:r>
        <w:rPr>
          <w:rFonts w:hint="eastAsia" w:ascii="宋体" w:hAnsi="宋体" w:eastAsia="宋体" w:cs="宋体"/>
          <w:color w:val="auto"/>
          <w:spacing w:val="-2"/>
          <w:sz w:val="24"/>
          <w:szCs w:val="24"/>
          <w:highlight w:val="none"/>
          <w:lang w:eastAsia="zh-CN"/>
        </w:rPr>
        <w:t>参照市场价格；</w:t>
      </w:r>
    </w:p>
    <w:p w14:paraId="162AD7E8">
      <w:pPr>
        <w:widowControl w:val="0"/>
        <w:kinsoku/>
        <w:wordWrap w:val="0"/>
        <w:topLinePunct/>
        <w:autoSpaceDE/>
        <w:autoSpaceDN/>
        <w:spacing w:line="360" w:lineRule="auto"/>
        <w:ind w:left="502"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（7）与建设项目相关的标准、规范、技术资料。</w:t>
      </w:r>
    </w:p>
    <w:p w14:paraId="04A99442">
      <w:pPr>
        <w:widowControl w:val="0"/>
        <w:kinsoku/>
        <w:wordWrap w:val="0"/>
        <w:topLinePunct/>
        <w:autoSpaceDE/>
        <w:autoSpaceDN/>
        <w:spacing w:line="360" w:lineRule="auto"/>
        <w:ind w:left="11" w:right="84" w:rightChars="40" w:firstLine="479"/>
        <w:jc w:val="both"/>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本招标项目最高投标限价、施工图纸、工程量清单在开标前15天另行发布于全国公共资源交易平台（广东省·韶关市）（https://ygp.gdzwfw.gov.cn/ggzy-portal/#/440200/index）、广东省招标投标监管网（http://zbtb.gd.gov.cn）网站。</w:t>
      </w:r>
    </w:p>
    <w:p w14:paraId="78A96B8F">
      <w:pPr>
        <w:widowControl w:val="0"/>
        <w:kinsoku/>
        <w:wordWrap w:val="0"/>
        <w:topLinePunct/>
        <w:autoSpaceDE/>
        <w:autoSpaceDN/>
        <w:spacing w:line="360" w:lineRule="auto"/>
        <w:ind w:firstLine="482" w:firstLineChars="200"/>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z w:val="24"/>
          <w:szCs w:val="24"/>
          <w:highlight w:val="none"/>
          <w:lang w:eastAsia="zh-CN"/>
        </w:rPr>
        <w:t xml:space="preserve">8.3 </w:t>
      </w:r>
      <w:r>
        <w:rPr>
          <w:rFonts w:hint="eastAsia" w:ascii="宋体" w:hAnsi="宋体" w:eastAsia="宋体" w:cs="宋体"/>
          <w:color w:val="auto"/>
          <w:sz w:val="24"/>
          <w:szCs w:val="24"/>
          <w:highlight w:val="none"/>
          <w:lang w:eastAsia="zh-CN"/>
        </w:rPr>
        <w:t>暂估价指招标工程量清单中提供的用于支付必然发生但暂时不能确定价格的</w:t>
      </w:r>
      <w:r>
        <w:rPr>
          <w:rFonts w:hint="eastAsia" w:ascii="宋体" w:hAnsi="宋体" w:eastAsia="宋体" w:cs="宋体"/>
          <w:color w:val="auto"/>
          <w:spacing w:val="-1"/>
          <w:sz w:val="24"/>
          <w:szCs w:val="24"/>
          <w:highlight w:val="none"/>
          <w:lang w:eastAsia="zh-CN"/>
        </w:rPr>
        <w:t>材料、工程设备的单价以及专业工程的金额；暂列金额指招标</w:t>
      </w:r>
      <w:r>
        <w:rPr>
          <w:rFonts w:hint="eastAsia" w:ascii="宋体" w:hAnsi="宋体" w:eastAsia="宋体" w:cs="宋体"/>
          <w:color w:val="auto"/>
          <w:spacing w:val="-2"/>
          <w:sz w:val="24"/>
          <w:szCs w:val="24"/>
          <w:highlight w:val="none"/>
          <w:lang w:eastAsia="zh-CN"/>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lang w:eastAsia="zh-CN"/>
        </w:rPr>
        <w:t>者不可预见的所需材料、</w:t>
      </w:r>
      <w:r>
        <w:rPr>
          <w:rFonts w:hint="eastAsia" w:ascii="宋体" w:hAnsi="宋体" w:eastAsia="宋体" w:cs="宋体"/>
          <w:color w:val="auto"/>
          <w:spacing w:val="-1"/>
          <w:sz w:val="24"/>
          <w:szCs w:val="24"/>
          <w:highlight w:val="none"/>
          <w:lang w:eastAsia="zh-CN"/>
        </w:rPr>
        <w:t>工程设备、服务的采购，施工中可能发生的工程变更、合同约</w:t>
      </w:r>
      <w:r>
        <w:rPr>
          <w:rFonts w:hint="eastAsia" w:ascii="宋体" w:hAnsi="宋体" w:eastAsia="宋体" w:cs="宋体"/>
          <w:color w:val="auto"/>
          <w:spacing w:val="-2"/>
          <w:sz w:val="24"/>
          <w:szCs w:val="24"/>
          <w:highlight w:val="none"/>
          <w:lang w:eastAsia="zh-CN"/>
        </w:rPr>
        <w:t>定调整因素出现时的合</w:t>
      </w:r>
      <w:r>
        <w:rPr>
          <w:rFonts w:hint="eastAsia" w:ascii="宋体" w:hAnsi="宋体" w:eastAsia="宋体" w:cs="宋体"/>
          <w:color w:val="auto"/>
          <w:spacing w:val="-1"/>
          <w:sz w:val="24"/>
          <w:szCs w:val="24"/>
          <w:highlight w:val="none"/>
          <w:lang w:eastAsia="zh-CN"/>
        </w:rPr>
        <w:t>同价款调整以及发生的索赔、现场签证确认等的费用。</w:t>
      </w:r>
    </w:p>
    <w:p w14:paraId="16904703">
      <w:pPr>
        <w:widowControl w:val="0"/>
        <w:kinsoku/>
        <w:wordWrap w:val="0"/>
        <w:topLinePunct/>
        <w:autoSpaceDE/>
        <w:autoSpaceDN/>
        <w:spacing w:line="360" w:lineRule="auto"/>
        <w:ind w:right="84" w:rightChars="40" w:firstLine="482"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8.4 </w:t>
      </w:r>
      <w:r>
        <w:rPr>
          <w:rFonts w:hint="eastAsia" w:ascii="宋体" w:hAnsi="宋体" w:eastAsia="宋体" w:cs="宋体"/>
          <w:color w:val="auto"/>
          <w:sz w:val="24"/>
          <w:szCs w:val="24"/>
          <w:highlight w:val="none"/>
          <w:lang w:eastAsia="zh-CN"/>
        </w:rPr>
        <w:t>本招标项目以暂估价形式列入招标工程量清单中的材料、工程设备、专业工</w:t>
      </w:r>
      <w:r>
        <w:rPr>
          <w:rFonts w:hint="eastAsia" w:ascii="宋体" w:hAnsi="宋体" w:eastAsia="宋体" w:cs="宋体"/>
          <w:color w:val="auto"/>
          <w:spacing w:val="-2"/>
          <w:sz w:val="24"/>
          <w:szCs w:val="24"/>
          <w:highlight w:val="none"/>
          <w:lang w:eastAsia="zh-CN"/>
        </w:rPr>
        <w:t>程（以下统称“暂估价项目</w:t>
      </w:r>
      <w:r>
        <w:rPr>
          <w:rFonts w:hint="eastAsia" w:ascii="宋体" w:hAnsi="宋体" w:eastAsia="宋体" w:cs="宋体"/>
          <w:color w:val="auto"/>
          <w:spacing w:val="-8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”）包括：</w:t>
      </w:r>
      <w:r>
        <w:rPr>
          <w:rFonts w:hint="eastAsia" w:ascii="宋体" w:hAnsi="宋体" w:eastAsia="宋体" w:cs="宋体"/>
          <w:color w:val="auto"/>
          <w:sz w:val="24"/>
          <w:szCs w:val="24"/>
          <w:highlight w:val="none"/>
          <w:u w:val="single"/>
          <w:lang w:eastAsia="zh-CN"/>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3800ED85">
      <w:pPr>
        <w:widowControl w:val="0"/>
        <w:kinsoku/>
        <w:wordWrap w:val="0"/>
        <w:topLinePunct/>
        <w:autoSpaceDE/>
        <w:autoSpaceDN/>
        <w:spacing w:line="360" w:lineRule="auto"/>
        <w:ind w:left="11" w:right="84" w:rightChars="40" w:firstLine="476"/>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8.5  </w:t>
      </w:r>
      <w:r>
        <w:rPr>
          <w:rFonts w:hint="eastAsia" w:ascii="宋体" w:hAnsi="宋体" w:eastAsia="宋体" w:cs="宋体"/>
          <w:color w:val="auto"/>
          <w:sz w:val="24"/>
          <w:szCs w:val="24"/>
          <w:highlight w:val="none"/>
          <w:lang w:eastAsia="zh-CN"/>
        </w:rPr>
        <w:t>当暂估价项目的内容、标准、要求在项目实施过程中得以深化、明确、固定</w:t>
      </w:r>
      <w:r>
        <w:rPr>
          <w:rFonts w:hint="eastAsia" w:ascii="宋体" w:hAnsi="宋体" w:eastAsia="宋体" w:cs="宋体"/>
          <w:color w:val="auto"/>
          <w:spacing w:val="-2"/>
          <w:sz w:val="24"/>
          <w:szCs w:val="24"/>
          <w:highlight w:val="none"/>
          <w:lang w:eastAsia="zh-CN"/>
        </w:rPr>
        <w:t>后，按以下原则发包：</w:t>
      </w:r>
    </w:p>
    <w:p w14:paraId="16A4E056">
      <w:pPr>
        <w:widowControl w:val="0"/>
        <w:kinsoku/>
        <w:wordWrap w:val="0"/>
        <w:topLinePunct/>
        <w:autoSpaceDE/>
        <w:autoSpaceDN/>
        <w:spacing w:line="360" w:lineRule="auto"/>
        <w:ind w:left="-6" w:right="84" w:rightChars="40" w:firstLine="488"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（1）暂估价项目按工程、货物（指材料或工程设备，下同）的类别分类汇总的金额，达到必须</w:t>
      </w:r>
      <w:r>
        <w:rPr>
          <w:rFonts w:hint="eastAsia" w:ascii="宋体" w:hAnsi="宋体" w:eastAsia="宋体" w:cs="宋体"/>
          <w:color w:val="auto"/>
          <w:spacing w:val="-3"/>
          <w:sz w:val="24"/>
          <w:szCs w:val="24"/>
          <w:highlight w:val="none"/>
          <w:lang w:eastAsia="zh-CN"/>
        </w:rPr>
        <w:t>招标规模标准的，由</w:t>
      </w:r>
      <w:r>
        <w:rPr>
          <w:rFonts w:hint="eastAsia" w:ascii="宋体" w:hAnsi="宋体" w:eastAsia="宋体" w:cs="宋体"/>
          <w:b/>
          <w:bCs/>
          <w:color w:val="auto"/>
          <w:spacing w:val="21"/>
          <w:sz w:val="24"/>
          <w:szCs w:val="24"/>
          <w:highlight w:val="none"/>
          <w:u w:val="single"/>
          <w:lang w:eastAsia="zh-CN"/>
        </w:rPr>
        <w:t xml:space="preserve"> </w:t>
      </w:r>
      <w:r>
        <w:rPr>
          <w:rFonts w:hint="eastAsia" w:ascii="宋体" w:hAnsi="宋体" w:eastAsia="宋体" w:cs="宋体"/>
          <w:bCs/>
          <w:color w:val="auto"/>
          <w:spacing w:val="-1"/>
          <w:sz w:val="24"/>
          <w:szCs w:val="24"/>
          <w:highlight w:val="none"/>
          <w:u w:val="single"/>
          <w:lang w:eastAsia="zh-CN"/>
        </w:rPr>
        <w:t xml:space="preserve">中标人招标，招标人参与管理 </w:t>
      </w:r>
      <w:r>
        <w:rPr>
          <w:rFonts w:hint="eastAsia" w:ascii="宋体" w:hAnsi="宋体" w:eastAsia="宋体" w:cs="宋体"/>
          <w:bCs/>
          <w:color w:val="auto"/>
          <w:spacing w:val="-1"/>
          <w:sz w:val="24"/>
          <w:szCs w:val="24"/>
          <w:highlight w:val="none"/>
          <w:lang w:eastAsia="zh-CN"/>
        </w:rPr>
        <w:t>，</w:t>
      </w:r>
      <w:r>
        <w:rPr>
          <w:rFonts w:hint="eastAsia" w:ascii="宋体" w:hAnsi="宋体" w:eastAsia="宋体" w:cs="宋体"/>
          <w:color w:val="auto"/>
          <w:spacing w:val="-1"/>
          <w:sz w:val="24"/>
          <w:szCs w:val="24"/>
          <w:highlight w:val="none"/>
          <w:lang w:eastAsia="zh-CN"/>
        </w:rPr>
        <w:t>确定专业工程承包人（或材料、工程设备供应商）和合同价格。</w:t>
      </w:r>
    </w:p>
    <w:p w14:paraId="4E3EEEA0">
      <w:pPr>
        <w:widowControl w:val="0"/>
        <w:kinsoku/>
        <w:wordWrap w:val="0"/>
        <w:topLinePunct/>
        <w:autoSpaceDE/>
        <w:autoSpaceDN/>
        <w:spacing w:line="360" w:lineRule="auto"/>
        <w:ind w:left="11" w:right="84" w:rightChars="40" w:firstLine="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（2）暂估价项目按工程、货物的类别分类汇总的金额，未</w:t>
      </w:r>
      <w:r>
        <w:rPr>
          <w:rFonts w:hint="eastAsia" w:ascii="宋体" w:hAnsi="宋体" w:eastAsia="宋体" w:cs="宋体"/>
          <w:color w:val="auto"/>
          <w:spacing w:val="1"/>
          <w:sz w:val="24"/>
          <w:szCs w:val="24"/>
          <w:highlight w:val="none"/>
          <w:lang w:eastAsia="zh-CN"/>
        </w:rPr>
        <w:t>达到必须招标规模标</w:t>
      </w:r>
      <w:r>
        <w:rPr>
          <w:rFonts w:hint="eastAsia" w:ascii="宋体" w:hAnsi="宋体" w:eastAsia="宋体" w:cs="宋体"/>
          <w:color w:val="auto"/>
          <w:spacing w:val="-1"/>
          <w:sz w:val="24"/>
          <w:szCs w:val="24"/>
          <w:highlight w:val="none"/>
          <w:lang w:eastAsia="zh-CN"/>
        </w:rPr>
        <w:t>准但适用政府采购规定的，按照政府采购规定确定专业工</w:t>
      </w:r>
      <w:r>
        <w:rPr>
          <w:rFonts w:hint="eastAsia" w:ascii="宋体" w:hAnsi="宋体" w:eastAsia="宋体" w:cs="宋体"/>
          <w:color w:val="auto"/>
          <w:spacing w:val="-2"/>
          <w:sz w:val="24"/>
          <w:szCs w:val="24"/>
          <w:highlight w:val="none"/>
          <w:lang w:eastAsia="zh-CN"/>
        </w:rPr>
        <w:t>程承包人（或材料、工程设备供应商）和合同价格。</w:t>
      </w:r>
    </w:p>
    <w:p w14:paraId="5F55507B">
      <w:pPr>
        <w:widowControl w:val="0"/>
        <w:kinsoku/>
        <w:wordWrap w:val="0"/>
        <w:topLinePunct/>
        <w:autoSpaceDE/>
        <w:autoSpaceDN/>
        <w:spacing w:line="360" w:lineRule="auto"/>
        <w:ind w:left="11" w:right="84" w:rightChars="40" w:firstLine="4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（3）暂估价项目按工程、货物的类别分类汇总的金额，未</w:t>
      </w:r>
      <w:r>
        <w:rPr>
          <w:rFonts w:hint="eastAsia" w:ascii="宋体" w:hAnsi="宋体" w:eastAsia="宋体" w:cs="宋体"/>
          <w:color w:val="auto"/>
          <w:spacing w:val="1"/>
          <w:sz w:val="24"/>
          <w:szCs w:val="24"/>
          <w:highlight w:val="none"/>
          <w:lang w:eastAsia="zh-CN"/>
        </w:rPr>
        <w:t>达到必须招标规模标</w:t>
      </w:r>
      <w:r>
        <w:rPr>
          <w:rFonts w:hint="eastAsia" w:ascii="宋体" w:hAnsi="宋体" w:eastAsia="宋体" w:cs="宋体"/>
          <w:color w:val="auto"/>
          <w:spacing w:val="-1"/>
          <w:sz w:val="24"/>
          <w:szCs w:val="24"/>
          <w:highlight w:val="none"/>
          <w:lang w:eastAsia="zh-CN"/>
        </w:rPr>
        <w:t>准也不适用政府采购规定，中标人具备相应资格条件的，</w:t>
      </w:r>
      <w:r>
        <w:rPr>
          <w:rFonts w:hint="eastAsia" w:ascii="宋体" w:hAnsi="宋体" w:eastAsia="宋体" w:cs="宋体"/>
          <w:color w:val="auto"/>
          <w:spacing w:val="-2"/>
          <w:sz w:val="24"/>
          <w:szCs w:val="24"/>
          <w:highlight w:val="none"/>
          <w:lang w:eastAsia="zh-CN"/>
        </w:rPr>
        <w:t>由中标人承包；中标人不具</w:t>
      </w:r>
      <w:r>
        <w:rPr>
          <w:rFonts w:hint="eastAsia" w:ascii="宋体" w:hAnsi="宋体" w:eastAsia="宋体" w:cs="宋体"/>
          <w:color w:val="auto"/>
          <w:spacing w:val="-1"/>
          <w:sz w:val="24"/>
          <w:szCs w:val="24"/>
          <w:highlight w:val="none"/>
          <w:lang w:eastAsia="zh-CN"/>
        </w:rPr>
        <w:t>备相应资格条件但具备分包权的，由中标人分包，招标人</w:t>
      </w:r>
      <w:r>
        <w:rPr>
          <w:rFonts w:hint="eastAsia" w:ascii="宋体" w:hAnsi="宋体" w:eastAsia="宋体" w:cs="宋体"/>
          <w:color w:val="auto"/>
          <w:spacing w:val="-2"/>
          <w:sz w:val="24"/>
          <w:szCs w:val="24"/>
          <w:highlight w:val="none"/>
          <w:lang w:eastAsia="zh-CN"/>
        </w:rPr>
        <w:t>同中标人结算原则按本招标文件相关条款执行。</w:t>
      </w:r>
    </w:p>
    <w:p w14:paraId="66FD6F26">
      <w:pPr>
        <w:widowControl w:val="0"/>
        <w:kinsoku/>
        <w:wordWrap w:val="0"/>
        <w:topLinePunct/>
        <w:autoSpaceDE/>
        <w:autoSpaceDN/>
        <w:spacing w:line="360" w:lineRule="auto"/>
        <w:ind w:left="11" w:right="84" w:rightChars="40" w:firstLine="4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（4）暂估价项目按工程、货物的类别分类汇总的金额，未</w:t>
      </w:r>
      <w:r>
        <w:rPr>
          <w:rFonts w:hint="eastAsia" w:ascii="宋体" w:hAnsi="宋体" w:eastAsia="宋体" w:cs="宋体"/>
          <w:color w:val="auto"/>
          <w:spacing w:val="1"/>
          <w:sz w:val="24"/>
          <w:szCs w:val="24"/>
          <w:highlight w:val="none"/>
          <w:lang w:eastAsia="zh-CN"/>
        </w:rPr>
        <w:t>达到必须招标规模标</w:t>
      </w:r>
      <w:r>
        <w:rPr>
          <w:rFonts w:hint="eastAsia" w:ascii="宋体" w:hAnsi="宋体" w:eastAsia="宋体" w:cs="宋体"/>
          <w:color w:val="auto"/>
          <w:spacing w:val="-1"/>
          <w:sz w:val="24"/>
          <w:szCs w:val="24"/>
          <w:highlight w:val="none"/>
          <w:lang w:eastAsia="zh-CN"/>
        </w:rPr>
        <w:t>准也不适用政府采购规定，中标人既不具备相应资格条件</w:t>
      </w:r>
      <w:r>
        <w:rPr>
          <w:rFonts w:hint="eastAsia" w:ascii="宋体" w:hAnsi="宋体" w:eastAsia="宋体" w:cs="宋体"/>
          <w:color w:val="auto"/>
          <w:spacing w:val="-2"/>
          <w:sz w:val="24"/>
          <w:szCs w:val="24"/>
          <w:highlight w:val="none"/>
          <w:lang w:eastAsia="zh-CN"/>
        </w:rPr>
        <w:t>又不具备分包权的，由招标人另行发包。</w:t>
      </w:r>
    </w:p>
    <w:p w14:paraId="239DF74C">
      <w:pPr>
        <w:widowControl w:val="0"/>
        <w:kinsoku/>
        <w:wordWrap w:val="0"/>
        <w:topLinePunct/>
        <w:autoSpaceDE/>
        <w:autoSpaceDN/>
        <w:spacing w:line="360" w:lineRule="auto"/>
        <w:ind w:left="9" w:right="84" w:rightChars="40" w:firstLine="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（5）暂估价项目由其他承包人承包的，纳入中标人的管理</w:t>
      </w:r>
      <w:r>
        <w:rPr>
          <w:rFonts w:hint="eastAsia" w:ascii="宋体" w:hAnsi="宋体" w:eastAsia="宋体" w:cs="宋体"/>
          <w:color w:val="auto"/>
          <w:spacing w:val="1"/>
          <w:sz w:val="24"/>
          <w:szCs w:val="24"/>
          <w:highlight w:val="none"/>
          <w:lang w:eastAsia="zh-CN"/>
        </w:rPr>
        <w:t>和协调范围，由其他</w:t>
      </w:r>
      <w:r>
        <w:rPr>
          <w:rFonts w:hint="eastAsia" w:ascii="宋体" w:hAnsi="宋体" w:eastAsia="宋体" w:cs="宋体"/>
          <w:color w:val="auto"/>
          <w:spacing w:val="-1"/>
          <w:sz w:val="24"/>
          <w:szCs w:val="24"/>
          <w:highlight w:val="none"/>
          <w:lang w:eastAsia="zh-CN"/>
        </w:rPr>
        <w:t>承包人向中标人承担质量、安全、文明施工、工期责任，中标</w:t>
      </w:r>
      <w:r>
        <w:rPr>
          <w:rFonts w:hint="eastAsia" w:ascii="宋体" w:hAnsi="宋体" w:eastAsia="宋体" w:cs="宋体"/>
          <w:color w:val="auto"/>
          <w:spacing w:val="-2"/>
          <w:sz w:val="24"/>
          <w:szCs w:val="24"/>
          <w:highlight w:val="none"/>
          <w:lang w:eastAsia="zh-CN"/>
        </w:rPr>
        <w:t>人向招标人承担责任。</w:t>
      </w:r>
    </w:p>
    <w:p w14:paraId="7E24E710">
      <w:pPr>
        <w:widowControl w:val="0"/>
        <w:kinsoku/>
        <w:wordWrap w:val="0"/>
        <w:topLinePunct/>
        <w:autoSpaceDE/>
        <w:autoSpaceDN/>
        <w:spacing w:line="360" w:lineRule="auto"/>
        <w:ind w:left="10" w:right="84" w:rightChars="40" w:firstLine="478"/>
        <w:jc w:val="both"/>
        <w:rPr>
          <w:rFonts w:hint="eastAsia" w:ascii="宋体" w:hAnsi="宋体" w:eastAsia="宋体" w:cs="宋体"/>
          <w:color w:val="auto"/>
          <w:highlight w:val="none"/>
          <w:lang w:eastAsia="zh-CN"/>
        </w:rPr>
      </w:pPr>
      <w:r>
        <w:rPr>
          <w:rFonts w:hint="eastAsia" w:ascii="宋体" w:hAnsi="宋体" w:eastAsia="宋体" w:cs="宋体"/>
          <w:b/>
          <w:bCs/>
          <w:color w:val="auto"/>
          <w:sz w:val="24"/>
          <w:szCs w:val="24"/>
          <w:highlight w:val="none"/>
          <w:lang w:eastAsia="zh-CN"/>
        </w:rPr>
        <w:t xml:space="preserve">8.6 </w:t>
      </w:r>
      <w:r>
        <w:rPr>
          <w:rFonts w:hint="eastAsia" w:ascii="宋体" w:hAnsi="宋体" w:eastAsia="宋体" w:cs="宋体"/>
          <w:color w:val="auto"/>
          <w:sz w:val="24"/>
          <w:szCs w:val="24"/>
          <w:highlight w:val="none"/>
          <w:lang w:eastAsia="zh-CN"/>
        </w:rPr>
        <w:t>本招标项目以暂列金额形式列入招标工程量清单中的所需货物和服务的采购</w:t>
      </w:r>
      <w:r>
        <w:rPr>
          <w:rFonts w:hint="eastAsia" w:ascii="宋体" w:hAnsi="宋体" w:eastAsia="宋体" w:cs="宋体"/>
          <w:color w:val="auto"/>
          <w:spacing w:val="-1"/>
          <w:sz w:val="24"/>
          <w:szCs w:val="24"/>
          <w:highlight w:val="none"/>
          <w:lang w:eastAsia="zh-CN"/>
        </w:rPr>
        <w:t>（以下统称“暂列金额项目</w:t>
      </w:r>
      <w:r>
        <w:rPr>
          <w:rFonts w:hint="eastAsia" w:ascii="宋体" w:hAnsi="宋体" w:eastAsia="宋体" w:cs="宋体"/>
          <w:color w:val="auto"/>
          <w:spacing w:val="-7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”）若有发生，按照本节第</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 xml:space="preserve">8.5 </w:t>
      </w:r>
      <w:r>
        <w:rPr>
          <w:rFonts w:hint="eastAsia" w:ascii="宋体" w:hAnsi="宋体" w:eastAsia="宋体" w:cs="宋体"/>
          <w:color w:val="auto"/>
          <w:spacing w:val="-1"/>
          <w:sz w:val="24"/>
          <w:szCs w:val="24"/>
          <w:highlight w:val="none"/>
          <w:lang w:eastAsia="zh-CN"/>
        </w:rPr>
        <w:t>条的规定确定货物（或服务）供应商和合同价格。暂列金额项目由其他承包人承包的</w:t>
      </w:r>
      <w:r>
        <w:rPr>
          <w:rFonts w:hint="eastAsia" w:ascii="宋体" w:hAnsi="宋体" w:eastAsia="宋体" w:cs="宋体"/>
          <w:color w:val="auto"/>
          <w:spacing w:val="-2"/>
          <w:sz w:val="24"/>
          <w:szCs w:val="24"/>
          <w:highlight w:val="none"/>
          <w:lang w:eastAsia="zh-CN"/>
        </w:rPr>
        <w:t>，纳入中标人的管理和协</w:t>
      </w:r>
      <w:r>
        <w:rPr>
          <w:rFonts w:hint="eastAsia" w:ascii="宋体" w:hAnsi="宋体" w:eastAsia="宋体" w:cs="宋体"/>
          <w:color w:val="auto"/>
          <w:spacing w:val="-1"/>
          <w:sz w:val="24"/>
          <w:szCs w:val="24"/>
          <w:highlight w:val="none"/>
          <w:lang w:eastAsia="zh-CN"/>
        </w:rPr>
        <w:t>调范围，由其他承包人向中标人承担质量、安全、文明</w:t>
      </w:r>
      <w:r>
        <w:rPr>
          <w:rFonts w:hint="eastAsia" w:ascii="宋体" w:hAnsi="宋体" w:eastAsia="宋体" w:cs="宋体"/>
          <w:color w:val="auto"/>
          <w:spacing w:val="-2"/>
          <w:sz w:val="24"/>
          <w:szCs w:val="24"/>
          <w:highlight w:val="none"/>
          <w:lang w:eastAsia="zh-CN"/>
        </w:rPr>
        <w:t>施工、工期责任，中标人向招标人承担责任。</w:t>
      </w:r>
    </w:p>
    <w:p w14:paraId="68C14373">
      <w:pPr>
        <w:widowControl w:val="0"/>
        <w:kinsoku/>
        <w:wordWrap w:val="0"/>
        <w:topLinePunct/>
        <w:autoSpaceDE/>
        <w:autoSpaceDN/>
        <w:spacing w:line="360" w:lineRule="auto"/>
        <w:ind w:left="487" w:right="84" w:rightChars="40"/>
        <w:outlineLvl w:val="2"/>
        <w:rPr>
          <w:rFonts w:hint="eastAsia" w:ascii="宋体" w:hAnsi="宋体" w:eastAsia="宋体" w:cs="宋体"/>
          <w:color w:val="auto"/>
          <w:sz w:val="24"/>
          <w:szCs w:val="24"/>
          <w:highlight w:val="none"/>
          <w:lang w:eastAsia="zh-CN"/>
        </w:rPr>
      </w:pPr>
      <w:bookmarkStart w:id="37" w:name="_Toc22978"/>
      <w:bookmarkStart w:id="38" w:name="_Toc718"/>
      <w:r>
        <w:rPr>
          <w:rFonts w:hint="eastAsia" w:ascii="宋体" w:hAnsi="宋体" w:eastAsia="宋体" w:cs="宋体"/>
          <w:b/>
          <w:bCs/>
          <w:color w:val="auto"/>
          <w:spacing w:val="-8"/>
          <w:sz w:val="24"/>
          <w:szCs w:val="24"/>
          <w:highlight w:val="none"/>
          <w:lang w:eastAsia="zh-CN"/>
        </w:rPr>
        <w:t>9</w:t>
      </w:r>
      <w:r>
        <w:rPr>
          <w:rFonts w:hint="eastAsia" w:ascii="宋体" w:hAnsi="宋体" w:eastAsia="宋体" w:cs="宋体"/>
          <w:b/>
          <w:bCs/>
          <w:color w:val="auto"/>
          <w:spacing w:val="-29"/>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．投标报价</w:t>
      </w:r>
      <w:bookmarkEnd w:id="37"/>
      <w:bookmarkEnd w:id="38"/>
    </w:p>
    <w:p w14:paraId="59458FAE">
      <w:pPr>
        <w:widowControl w:val="0"/>
        <w:kinsoku/>
        <w:wordWrap w:val="0"/>
        <w:topLinePunct/>
        <w:autoSpaceDE/>
        <w:autoSpaceDN/>
        <w:spacing w:line="360" w:lineRule="auto"/>
        <w:ind w:left="487"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9.1  </w:t>
      </w:r>
      <w:r>
        <w:rPr>
          <w:rFonts w:hint="eastAsia" w:ascii="宋体" w:hAnsi="宋体" w:eastAsia="宋体" w:cs="宋体"/>
          <w:color w:val="auto"/>
          <w:spacing w:val="-1"/>
          <w:sz w:val="24"/>
          <w:szCs w:val="24"/>
          <w:highlight w:val="none"/>
          <w:lang w:eastAsia="zh-CN"/>
        </w:rPr>
        <w:t>投标人应按照以下依据编制投标报价：</w:t>
      </w:r>
    </w:p>
    <w:p w14:paraId="5CA5FE8B">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（1）《建设工程工程量清单计价标准》（GB/T50500-2024）</w:t>
      </w:r>
      <w:r>
        <w:rPr>
          <w:rFonts w:hint="eastAsia" w:ascii="宋体" w:hAnsi="宋体" w:eastAsia="宋体" w:cs="宋体"/>
          <w:color w:val="auto"/>
          <w:spacing w:val="4"/>
          <w:sz w:val="24"/>
          <w:szCs w:val="24"/>
          <w:highlight w:val="none"/>
          <w:lang w:eastAsia="zh-CN"/>
        </w:rPr>
        <w:t>；</w:t>
      </w:r>
    </w:p>
    <w:p w14:paraId="67230FC2">
      <w:pPr>
        <w:widowControl w:val="0"/>
        <w:kinsoku/>
        <w:wordWrap w:val="0"/>
        <w:topLinePunct/>
        <w:autoSpaceDE/>
        <w:autoSpaceDN/>
        <w:spacing w:line="360" w:lineRule="auto"/>
        <w:ind w:left="9" w:right="84" w:rightChars="40" w:firstLine="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（2）《广东省建设工程计价依据（2018）》。具体</w:t>
      </w:r>
      <w:r>
        <w:rPr>
          <w:rFonts w:hint="eastAsia" w:ascii="宋体" w:hAnsi="宋体" w:eastAsia="宋体" w:cs="宋体"/>
          <w:color w:val="auto"/>
          <w:spacing w:val="1"/>
          <w:sz w:val="24"/>
          <w:szCs w:val="24"/>
          <w:highlight w:val="none"/>
          <w:lang w:eastAsia="zh-CN"/>
        </w:rPr>
        <w:t>包括：《广东省房屋建筑与</w:t>
      </w:r>
      <w:r>
        <w:rPr>
          <w:rFonts w:hint="eastAsia" w:ascii="宋体" w:hAnsi="宋体" w:eastAsia="宋体" w:cs="宋体"/>
          <w:color w:val="auto"/>
          <w:spacing w:val="-1"/>
          <w:sz w:val="24"/>
          <w:szCs w:val="24"/>
          <w:highlight w:val="none"/>
          <w:lang w:eastAsia="zh-CN"/>
        </w:rPr>
        <w:t>装饰工程综合定额（2018）》《广东省市政工程综合定额（2018）》《</w:t>
      </w:r>
      <w:r>
        <w:rPr>
          <w:rFonts w:hint="eastAsia" w:ascii="宋体" w:hAnsi="宋体" w:eastAsia="宋体" w:cs="宋体"/>
          <w:color w:val="auto"/>
          <w:spacing w:val="-2"/>
          <w:sz w:val="24"/>
          <w:szCs w:val="24"/>
          <w:highlight w:val="none"/>
          <w:lang w:eastAsia="zh-CN"/>
        </w:rPr>
        <w:t>广东省通用安</w:t>
      </w:r>
      <w:r>
        <w:rPr>
          <w:rFonts w:hint="eastAsia" w:ascii="宋体" w:hAnsi="宋体" w:eastAsia="宋体" w:cs="宋体"/>
          <w:color w:val="auto"/>
          <w:spacing w:val="-1"/>
          <w:sz w:val="24"/>
          <w:szCs w:val="24"/>
          <w:highlight w:val="none"/>
          <w:lang w:eastAsia="zh-CN"/>
        </w:rPr>
        <w:t>装工程综合定额（2018）》《广东省园林绿化工程综合定额（2018）》</w:t>
      </w:r>
      <w:r>
        <w:rPr>
          <w:rFonts w:hint="eastAsia" w:ascii="宋体" w:hAnsi="宋体" w:eastAsia="宋体" w:cs="宋体"/>
          <w:color w:val="auto"/>
          <w:spacing w:val="-2"/>
          <w:sz w:val="24"/>
          <w:szCs w:val="24"/>
          <w:highlight w:val="none"/>
          <w:lang w:eastAsia="zh-CN"/>
        </w:rPr>
        <w:t>《广东省建设</w:t>
      </w:r>
      <w:r>
        <w:rPr>
          <w:rFonts w:hint="eastAsia" w:ascii="宋体" w:hAnsi="宋体" w:eastAsia="宋体" w:cs="宋体"/>
          <w:color w:val="auto"/>
          <w:spacing w:val="-1"/>
          <w:sz w:val="24"/>
          <w:szCs w:val="24"/>
          <w:highlight w:val="none"/>
          <w:lang w:eastAsia="zh-CN"/>
        </w:rPr>
        <w:t>工程施工机具台班费用编制规则（2018）》等；</w:t>
      </w:r>
    </w:p>
    <w:p w14:paraId="47206995">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bookmarkStart w:id="39" w:name="bookmark120"/>
      <w:bookmarkEnd w:id="39"/>
      <w:r>
        <w:rPr>
          <w:rFonts w:hint="eastAsia" w:ascii="宋体" w:hAnsi="宋体" w:eastAsia="宋体" w:cs="宋体"/>
          <w:color w:val="auto"/>
          <w:spacing w:val="-3"/>
          <w:sz w:val="24"/>
          <w:szCs w:val="24"/>
          <w:highlight w:val="none"/>
          <w:lang w:eastAsia="zh-CN"/>
        </w:rPr>
        <w:t>（3）企业定额；</w:t>
      </w:r>
    </w:p>
    <w:p w14:paraId="417F4661">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（4）招标文件及其答疑（或修改）公告、招标工程量清单；</w:t>
      </w:r>
    </w:p>
    <w:p w14:paraId="4ABBDB7E">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（5）施工图及相关资料；</w:t>
      </w:r>
    </w:p>
    <w:p w14:paraId="23E04BF7">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（6）施工现场情况、工程特点及投标时拟定的施工组织设计或施工方案；</w:t>
      </w:r>
    </w:p>
    <w:p w14:paraId="6ECEF860">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（7）市场价格信息或项目所在地工程造价管理机构发布的工程造价信息；</w:t>
      </w:r>
    </w:p>
    <w:p w14:paraId="151B7D2E">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（8）与建设项目相关的标准、规范、技术资料。</w:t>
      </w:r>
    </w:p>
    <w:p w14:paraId="5A9DFC64">
      <w:pPr>
        <w:widowControl w:val="0"/>
        <w:kinsoku/>
        <w:wordWrap w:val="0"/>
        <w:topLinePunct/>
        <w:autoSpaceDE/>
        <w:autoSpaceDN/>
        <w:spacing w:line="360" w:lineRule="auto"/>
        <w:ind w:left="8" w:right="84" w:rightChars="40" w:firstLine="558"/>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9.2  </w:t>
      </w:r>
      <w:r>
        <w:rPr>
          <w:rFonts w:hint="eastAsia" w:ascii="宋体" w:hAnsi="宋体" w:eastAsia="宋体" w:cs="宋体"/>
          <w:color w:val="auto"/>
          <w:spacing w:val="-2"/>
          <w:sz w:val="24"/>
          <w:szCs w:val="24"/>
          <w:highlight w:val="none"/>
          <w:lang w:eastAsia="zh-CN"/>
        </w:rPr>
        <w:t>投标人应根据招标工程量清单、工程量清单计价规范中的工作内容、设计文</w:t>
      </w:r>
      <w:r>
        <w:rPr>
          <w:rFonts w:hint="eastAsia" w:ascii="宋体" w:hAnsi="宋体" w:eastAsia="宋体" w:cs="宋体"/>
          <w:color w:val="auto"/>
          <w:spacing w:val="-1"/>
          <w:sz w:val="24"/>
          <w:szCs w:val="24"/>
          <w:highlight w:val="none"/>
          <w:lang w:eastAsia="zh-CN"/>
        </w:rPr>
        <w:t>件和有关要求、施工现场实际情况、投标人拟定的施工组织设计</w:t>
      </w:r>
      <w:r>
        <w:rPr>
          <w:rFonts w:hint="eastAsia" w:ascii="宋体" w:hAnsi="宋体" w:eastAsia="宋体" w:cs="宋体"/>
          <w:color w:val="auto"/>
          <w:spacing w:val="-2"/>
          <w:sz w:val="24"/>
          <w:szCs w:val="24"/>
          <w:highlight w:val="none"/>
          <w:lang w:eastAsia="zh-CN"/>
        </w:rPr>
        <w:t>、本单位的企业定额</w:t>
      </w:r>
      <w:r>
        <w:rPr>
          <w:rFonts w:hint="eastAsia" w:ascii="宋体" w:hAnsi="宋体" w:eastAsia="宋体" w:cs="宋体"/>
          <w:color w:val="auto"/>
          <w:spacing w:val="-1"/>
          <w:sz w:val="24"/>
          <w:szCs w:val="24"/>
          <w:highlight w:val="none"/>
          <w:lang w:eastAsia="zh-CN"/>
        </w:rPr>
        <w:t>和市场价格进行编制，自行报价，并承担一定范围内的风险费用</w:t>
      </w:r>
      <w:r>
        <w:rPr>
          <w:rFonts w:hint="eastAsia" w:ascii="宋体" w:hAnsi="宋体" w:eastAsia="宋体" w:cs="宋体"/>
          <w:color w:val="auto"/>
          <w:spacing w:val="-2"/>
          <w:sz w:val="24"/>
          <w:szCs w:val="24"/>
          <w:highlight w:val="none"/>
          <w:lang w:eastAsia="zh-CN"/>
        </w:rPr>
        <w:t>。所谓“一定范围内</w:t>
      </w:r>
      <w:r>
        <w:rPr>
          <w:rFonts w:hint="eastAsia" w:ascii="宋体" w:hAnsi="宋体" w:eastAsia="宋体" w:cs="宋体"/>
          <w:color w:val="auto"/>
          <w:spacing w:val="-3"/>
          <w:sz w:val="24"/>
          <w:szCs w:val="24"/>
          <w:highlight w:val="none"/>
          <w:lang w:eastAsia="zh-CN"/>
        </w:rPr>
        <w:t>的风险</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”是指合同约定的风险。</w:t>
      </w:r>
    </w:p>
    <w:p w14:paraId="79E86862">
      <w:pPr>
        <w:widowControl w:val="0"/>
        <w:kinsoku/>
        <w:wordWrap w:val="0"/>
        <w:topLinePunct/>
        <w:autoSpaceDE/>
        <w:autoSpaceDN/>
        <w:spacing w:line="360" w:lineRule="auto"/>
        <w:ind w:left="9" w:right="84" w:rightChars="40" w:firstLine="55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9.3  </w:t>
      </w:r>
      <w:r>
        <w:rPr>
          <w:rFonts w:hint="eastAsia" w:ascii="宋体" w:hAnsi="宋体" w:eastAsia="宋体" w:cs="宋体"/>
          <w:color w:val="auto"/>
          <w:spacing w:val="-2"/>
          <w:sz w:val="24"/>
          <w:szCs w:val="24"/>
          <w:highlight w:val="none"/>
          <w:lang w:eastAsia="zh-CN"/>
        </w:rPr>
        <w:t>招标人及招标代理机构不集中组织现场踏勘，投标人需要了解现场情况的，</w:t>
      </w:r>
      <w:r>
        <w:rPr>
          <w:rFonts w:hint="eastAsia" w:ascii="宋体" w:hAnsi="宋体" w:eastAsia="宋体" w:cs="宋体"/>
          <w:color w:val="auto"/>
          <w:spacing w:val="-1"/>
          <w:sz w:val="24"/>
          <w:szCs w:val="24"/>
          <w:highlight w:val="none"/>
          <w:lang w:eastAsia="zh-CN"/>
        </w:rPr>
        <w:t>可自行进行现场踏勘。各投标人应勘察施工现场及周围环</w:t>
      </w:r>
      <w:r>
        <w:rPr>
          <w:rFonts w:hint="eastAsia" w:ascii="宋体" w:hAnsi="宋体" w:eastAsia="宋体" w:cs="宋体"/>
          <w:color w:val="auto"/>
          <w:spacing w:val="-2"/>
          <w:sz w:val="24"/>
          <w:szCs w:val="24"/>
          <w:highlight w:val="none"/>
          <w:lang w:eastAsia="zh-CN"/>
        </w:rPr>
        <w:t>境、地形、地貌、水文、交</w:t>
      </w:r>
      <w:r>
        <w:rPr>
          <w:rFonts w:hint="eastAsia" w:ascii="宋体" w:hAnsi="宋体" w:eastAsia="宋体" w:cs="宋体"/>
          <w:color w:val="auto"/>
          <w:spacing w:val="-1"/>
          <w:sz w:val="24"/>
          <w:szCs w:val="24"/>
          <w:highlight w:val="none"/>
          <w:lang w:eastAsia="zh-CN"/>
        </w:rPr>
        <w:t>通等情况，以获得一切可能影响到投标的直接资料。投标人应</w:t>
      </w:r>
      <w:r>
        <w:rPr>
          <w:rFonts w:hint="eastAsia" w:ascii="宋体" w:hAnsi="宋体" w:eastAsia="宋体" w:cs="宋体"/>
          <w:color w:val="auto"/>
          <w:spacing w:val="-2"/>
          <w:sz w:val="24"/>
          <w:szCs w:val="24"/>
          <w:highlight w:val="none"/>
          <w:lang w:eastAsia="zh-CN"/>
        </w:rPr>
        <w:t>针对现场情况编制施工</w:t>
      </w:r>
      <w:r>
        <w:rPr>
          <w:rFonts w:hint="eastAsia" w:ascii="宋体" w:hAnsi="宋体" w:eastAsia="宋体" w:cs="宋体"/>
          <w:color w:val="auto"/>
          <w:spacing w:val="-1"/>
          <w:sz w:val="24"/>
          <w:szCs w:val="24"/>
          <w:highlight w:val="none"/>
          <w:lang w:eastAsia="zh-CN"/>
        </w:rPr>
        <w:t>组织设计，并在编制投标报价时考虑现场情况的影响。</w:t>
      </w:r>
    </w:p>
    <w:p w14:paraId="63F9728F">
      <w:pPr>
        <w:widowControl w:val="0"/>
        <w:kinsoku/>
        <w:wordWrap w:val="0"/>
        <w:topLinePunct/>
        <w:autoSpaceDE/>
        <w:autoSpaceDN/>
        <w:spacing w:line="360" w:lineRule="auto"/>
        <w:ind w:left="11" w:right="84" w:rightChars="40" w:firstLine="55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9.4  </w:t>
      </w:r>
      <w:r>
        <w:rPr>
          <w:rFonts w:hint="eastAsia" w:ascii="宋体" w:hAnsi="宋体" w:eastAsia="宋体" w:cs="宋体"/>
          <w:color w:val="auto"/>
          <w:spacing w:val="-2"/>
          <w:sz w:val="24"/>
          <w:szCs w:val="24"/>
          <w:highlight w:val="none"/>
          <w:lang w:eastAsia="zh-CN"/>
        </w:rPr>
        <w:t>招标人向投标人提供的有关现场的数据和资料，是招标人现有的能被投标人</w:t>
      </w:r>
      <w:r>
        <w:rPr>
          <w:rFonts w:hint="eastAsia" w:ascii="宋体" w:hAnsi="宋体" w:eastAsia="宋体" w:cs="宋体"/>
          <w:color w:val="auto"/>
          <w:sz w:val="24"/>
          <w:szCs w:val="24"/>
          <w:highlight w:val="none"/>
          <w:lang w:eastAsia="zh-CN"/>
        </w:rPr>
        <w:t>利用的资料，招标人对投标人做出的任何推论</w:t>
      </w:r>
      <w:r>
        <w:rPr>
          <w:rFonts w:hint="eastAsia" w:ascii="宋体" w:hAnsi="宋体" w:eastAsia="宋体" w:cs="宋体"/>
          <w:color w:val="auto"/>
          <w:spacing w:val="-1"/>
          <w:sz w:val="24"/>
          <w:szCs w:val="24"/>
          <w:highlight w:val="none"/>
          <w:lang w:eastAsia="zh-CN"/>
        </w:rPr>
        <w:t>、理解和结论均不负责任。</w:t>
      </w:r>
    </w:p>
    <w:p w14:paraId="73ACB4A2">
      <w:pPr>
        <w:widowControl w:val="0"/>
        <w:kinsoku/>
        <w:wordWrap w:val="0"/>
        <w:topLinePunct/>
        <w:autoSpaceDE/>
        <w:autoSpaceDN/>
        <w:spacing w:line="360" w:lineRule="auto"/>
        <w:ind w:left="11" w:right="84" w:rightChars="40" w:firstLine="55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9.5  </w:t>
      </w:r>
      <w:r>
        <w:rPr>
          <w:rFonts w:hint="eastAsia" w:ascii="宋体" w:hAnsi="宋体" w:eastAsia="宋体" w:cs="宋体"/>
          <w:color w:val="auto"/>
          <w:spacing w:val="-2"/>
          <w:sz w:val="24"/>
          <w:szCs w:val="24"/>
          <w:highlight w:val="none"/>
          <w:lang w:eastAsia="zh-CN"/>
        </w:rPr>
        <w:t>投标人必须按照招标工程量清单及表格填报价格。项目编码、项目名称、项</w:t>
      </w:r>
      <w:r>
        <w:rPr>
          <w:rFonts w:hint="eastAsia" w:ascii="宋体" w:hAnsi="宋体" w:eastAsia="宋体" w:cs="宋体"/>
          <w:color w:val="auto"/>
          <w:spacing w:val="2"/>
          <w:sz w:val="24"/>
          <w:szCs w:val="24"/>
          <w:highlight w:val="none"/>
          <w:lang w:eastAsia="zh-CN"/>
        </w:rPr>
        <w:t>目特征、计量单位、工程量必须与招标工程量清单一致。所有报价均以人</w:t>
      </w:r>
      <w:r>
        <w:rPr>
          <w:rFonts w:hint="eastAsia" w:ascii="宋体" w:hAnsi="宋体" w:eastAsia="宋体" w:cs="宋体"/>
          <w:color w:val="auto"/>
          <w:spacing w:val="1"/>
          <w:sz w:val="24"/>
          <w:szCs w:val="24"/>
          <w:highlight w:val="none"/>
          <w:lang w:eastAsia="zh-CN"/>
        </w:rPr>
        <w:t>民币“元</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eastAsia="zh-CN"/>
        </w:rPr>
        <w:t>为单位，并保留小数点后两位。</w:t>
      </w:r>
    </w:p>
    <w:p w14:paraId="439A9F24">
      <w:pPr>
        <w:widowControl w:val="0"/>
        <w:kinsoku/>
        <w:wordWrap w:val="0"/>
        <w:topLinePunct/>
        <w:autoSpaceDE/>
        <w:autoSpaceDN/>
        <w:spacing w:line="360" w:lineRule="auto"/>
        <w:ind w:left="9" w:right="84" w:rightChars="40" w:firstLine="557"/>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9.6  </w:t>
      </w:r>
      <w:r>
        <w:rPr>
          <w:rFonts w:hint="eastAsia" w:ascii="宋体" w:hAnsi="宋体" w:eastAsia="宋体" w:cs="宋体"/>
          <w:color w:val="auto"/>
          <w:spacing w:val="-2"/>
          <w:sz w:val="24"/>
          <w:szCs w:val="24"/>
          <w:highlight w:val="none"/>
          <w:lang w:eastAsia="zh-CN"/>
        </w:rPr>
        <w:t>投标人只允许有一个投标总价。投标总价必须同时用大、小写表示，大、小</w:t>
      </w:r>
      <w:r>
        <w:rPr>
          <w:rFonts w:hint="eastAsia" w:ascii="宋体" w:hAnsi="宋体" w:eastAsia="宋体" w:cs="宋体"/>
          <w:color w:val="auto"/>
          <w:spacing w:val="-1"/>
          <w:sz w:val="24"/>
          <w:szCs w:val="24"/>
          <w:highlight w:val="none"/>
          <w:lang w:eastAsia="zh-CN"/>
        </w:rPr>
        <w:t>写报价应保持一致，若不一致，以大写报价为准。招标工程量</w:t>
      </w:r>
      <w:r>
        <w:rPr>
          <w:rFonts w:hint="eastAsia" w:ascii="宋体" w:hAnsi="宋体" w:eastAsia="宋体" w:cs="宋体"/>
          <w:color w:val="auto"/>
          <w:spacing w:val="-2"/>
          <w:sz w:val="24"/>
          <w:szCs w:val="24"/>
          <w:highlight w:val="none"/>
          <w:lang w:eastAsia="zh-CN"/>
        </w:rPr>
        <w:t>清单与计价表中列明的</w:t>
      </w:r>
      <w:r>
        <w:rPr>
          <w:rFonts w:hint="eastAsia" w:ascii="宋体" w:hAnsi="宋体" w:eastAsia="宋体" w:cs="宋体"/>
          <w:color w:val="auto"/>
          <w:spacing w:val="-1"/>
          <w:sz w:val="24"/>
          <w:szCs w:val="24"/>
          <w:highlight w:val="none"/>
          <w:lang w:eastAsia="zh-CN"/>
        </w:rPr>
        <w:t>所有需要填写单价和合价的项目，投标人均应填写且只允许有</w:t>
      </w:r>
      <w:r>
        <w:rPr>
          <w:rFonts w:hint="eastAsia" w:ascii="宋体" w:hAnsi="宋体" w:eastAsia="宋体" w:cs="宋体"/>
          <w:color w:val="auto"/>
          <w:spacing w:val="-2"/>
          <w:sz w:val="24"/>
          <w:szCs w:val="24"/>
          <w:highlight w:val="none"/>
          <w:lang w:eastAsia="zh-CN"/>
        </w:rPr>
        <w:t>一个报价。未填写单价</w:t>
      </w:r>
      <w:r>
        <w:rPr>
          <w:rFonts w:hint="eastAsia" w:ascii="宋体" w:hAnsi="宋体" w:eastAsia="宋体" w:cs="宋体"/>
          <w:color w:val="auto"/>
          <w:spacing w:val="-1"/>
          <w:sz w:val="24"/>
          <w:szCs w:val="24"/>
          <w:highlight w:val="none"/>
          <w:lang w:eastAsia="zh-CN"/>
        </w:rPr>
        <w:t>和合价的项目，视为此项费用已包含在已标价工程量清单其他</w:t>
      </w:r>
      <w:r>
        <w:rPr>
          <w:rFonts w:hint="eastAsia" w:ascii="宋体" w:hAnsi="宋体" w:eastAsia="宋体" w:cs="宋体"/>
          <w:color w:val="auto"/>
          <w:spacing w:val="-2"/>
          <w:sz w:val="24"/>
          <w:szCs w:val="24"/>
          <w:highlight w:val="none"/>
          <w:lang w:eastAsia="zh-CN"/>
        </w:rPr>
        <w:t>项目的单价和合价中，</w:t>
      </w:r>
      <w:r>
        <w:rPr>
          <w:rFonts w:hint="eastAsia" w:ascii="宋体" w:hAnsi="宋体" w:eastAsia="宋体" w:cs="宋体"/>
          <w:color w:val="auto"/>
          <w:spacing w:val="-1"/>
          <w:sz w:val="24"/>
          <w:szCs w:val="24"/>
          <w:highlight w:val="none"/>
          <w:lang w:eastAsia="zh-CN"/>
        </w:rPr>
        <w:t>竣工结算时不得重新组价和调整。</w:t>
      </w:r>
    </w:p>
    <w:p w14:paraId="1DD7FE53">
      <w:pPr>
        <w:widowControl w:val="0"/>
        <w:kinsoku/>
        <w:wordWrap w:val="0"/>
        <w:topLinePunct/>
        <w:autoSpaceDE/>
        <w:autoSpaceDN/>
        <w:spacing w:line="360" w:lineRule="auto"/>
        <w:ind w:left="9" w:right="84" w:rightChars="40" w:firstLine="557"/>
        <w:rPr>
          <w:rFonts w:hint="eastAsia" w:ascii="宋体" w:hAnsi="宋体" w:eastAsia="宋体" w:cs="宋体"/>
          <w:b/>
          <w:bCs/>
          <w:color w:val="auto"/>
          <w:spacing w:val="-3"/>
          <w:sz w:val="24"/>
          <w:szCs w:val="24"/>
          <w:highlight w:val="none"/>
          <w:lang w:eastAsia="zh-CN"/>
        </w:rPr>
      </w:pPr>
      <w:r>
        <w:rPr>
          <w:rFonts w:hint="eastAsia" w:ascii="宋体" w:hAnsi="宋体" w:eastAsia="宋体" w:cs="宋体"/>
          <w:b/>
          <w:bCs/>
          <w:color w:val="auto"/>
          <w:sz w:val="24"/>
          <w:szCs w:val="24"/>
          <w:highlight w:val="none"/>
          <w:lang w:eastAsia="zh-CN"/>
        </w:rPr>
        <w:t xml:space="preserve">9.7  </w:t>
      </w:r>
      <w:r>
        <w:rPr>
          <w:rFonts w:hint="eastAsia" w:ascii="宋体" w:hAnsi="宋体" w:eastAsia="宋体" w:cs="宋体"/>
          <w:color w:val="auto"/>
          <w:sz w:val="24"/>
          <w:szCs w:val="24"/>
          <w:highlight w:val="none"/>
          <w:lang w:eastAsia="zh-CN"/>
        </w:rPr>
        <w:t>投标人的投标总价不得高于</w:t>
      </w:r>
      <w:r>
        <w:rPr>
          <w:rFonts w:hint="eastAsia" w:ascii="宋体" w:hAnsi="宋体" w:eastAsia="宋体" w:cs="宋体"/>
          <w:b/>
          <w:bCs/>
          <w:color w:val="auto"/>
          <w:sz w:val="24"/>
          <w:szCs w:val="24"/>
          <w:highlight w:val="none"/>
          <w:lang w:eastAsia="zh-CN"/>
        </w:rPr>
        <w:t>最高投标限价</w:t>
      </w:r>
      <w:r>
        <w:rPr>
          <w:rFonts w:hint="eastAsia" w:ascii="宋体" w:hAnsi="宋体" w:eastAsia="宋体" w:cs="宋体"/>
          <w:color w:val="auto"/>
          <w:sz w:val="24"/>
          <w:szCs w:val="24"/>
          <w:highlight w:val="none"/>
          <w:lang w:eastAsia="zh-CN"/>
        </w:rPr>
        <w:t>，也不得低于工程成本。投标人对</w:t>
      </w:r>
      <w:r>
        <w:rPr>
          <w:rFonts w:hint="eastAsia" w:ascii="宋体" w:hAnsi="宋体" w:eastAsia="宋体" w:cs="宋体"/>
          <w:color w:val="auto"/>
          <w:spacing w:val="-1"/>
          <w:sz w:val="24"/>
          <w:szCs w:val="24"/>
          <w:highlight w:val="none"/>
          <w:lang w:eastAsia="zh-CN"/>
        </w:rPr>
        <w:t>投标总价的所有优惠（降价、让利等</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1"/>
          <w:sz w:val="24"/>
          <w:szCs w:val="24"/>
          <w:highlight w:val="none"/>
          <w:lang w:eastAsia="zh-CN"/>
        </w:rPr>
        <w:t>均应当反映在具体清单项目或其综合</w:t>
      </w:r>
      <w:r>
        <w:rPr>
          <w:rFonts w:hint="eastAsia" w:ascii="宋体" w:hAnsi="宋体" w:eastAsia="宋体" w:cs="宋体"/>
          <w:color w:val="auto"/>
          <w:spacing w:val="-2"/>
          <w:sz w:val="24"/>
          <w:szCs w:val="24"/>
          <w:highlight w:val="none"/>
          <w:lang w:eastAsia="zh-CN"/>
        </w:rPr>
        <w:t>单价的</w:t>
      </w:r>
      <w:r>
        <w:rPr>
          <w:rFonts w:hint="eastAsia" w:ascii="宋体" w:hAnsi="宋体" w:eastAsia="宋体" w:cs="宋体"/>
          <w:color w:val="auto"/>
          <w:spacing w:val="1"/>
          <w:sz w:val="24"/>
          <w:szCs w:val="24"/>
          <w:highlight w:val="none"/>
          <w:lang w:eastAsia="zh-CN"/>
        </w:rPr>
        <w:t>报价上。</w:t>
      </w:r>
      <w:r>
        <w:rPr>
          <w:rFonts w:hint="eastAsia" w:ascii="宋体" w:hAnsi="宋体" w:eastAsia="宋体" w:cs="宋体"/>
          <w:b/>
          <w:bCs/>
          <w:color w:val="auto"/>
          <w:spacing w:val="1"/>
          <w:sz w:val="24"/>
          <w:szCs w:val="24"/>
          <w:highlight w:val="none"/>
          <w:lang w:eastAsia="zh-CN"/>
        </w:rPr>
        <w:t>如果投标人的投标总价下浮率高于15%时，投标人必须在投标文件中专项</w:t>
      </w:r>
      <w:r>
        <w:rPr>
          <w:rFonts w:hint="eastAsia" w:ascii="宋体" w:hAnsi="宋体" w:eastAsia="宋体" w:cs="宋体"/>
          <w:b/>
          <w:bCs/>
          <w:color w:val="auto"/>
          <w:spacing w:val="-3"/>
          <w:sz w:val="24"/>
          <w:szCs w:val="24"/>
          <w:highlight w:val="none"/>
          <w:lang w:eastAsia="zh-CN"/>
        </w:rPr>
        <w:t>作出详细合理的书面说明并提供以往类似工程详细成本分析报告供评标委员会审查。</w:t>
      </w:r>
    </w:p>
    <w:p w14:paraId="02446C41">
      <w:pPr>
        <w:widowControl w:val="0"/>
        <w:kinsoku/>
        <w:wordWrap w:val="0"/>
        <w:topLinePunct/>
        <w:autoSpaceDE/>
        <w:autoSpaceDN/>
        <w:spacing w:line="360" w:lineRule="auto"/>
        <w:ind w:right="84" w:rightChars="40" w:firstLine="1175" w:firstLineChars="500"/>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lang w:eastAsia="zh-CN"/>
        </w:rPr>
        <w:t>÷最高投标限价）×100%</w:t>
      </w:r>
    </w:p>
    <w:p w14:paraId="15F9B2A3">
      <w:pPr>
        <w:widowControl w:val="0"/>
        <w:kinsoku/>
        <w:wordWrap w:val="0"/>
        <w:topLinePunct/>
        <w:autoSpaceDE/>
        <w:autoSpaceDN/>
        <w:spacing w:line="360" w:lineRule="auto"/>
        <w:ind w:left="29" w:right="84" w:rightChars="40" w:firstLine="458"/>
        <w:rPr>
          <w:rFonts w:hint="eastAsia" w:ascii="宋体" w:hAnsi="宋体" w:eastAsia="宋体" w:cs="宋体"/>
          <w:color w:val="auto"/>
          <w:highlight w:val="none"/>
          <w:lang w:eastAsia="zh-CN"/>
        </w:rPr>
      </w:pPr>
      <w:r>
        <w:rPr>
          <w:rFonts w:hint="eastAsia" w:ascii="宋体" w:hAnsi="宋体" w:eastAsia="宋体" w:cs="宋体"/>
          <w:b/>
          <w:bCs/>
          <w:color w:val="auto"/>
          <w:sz w:val="24"/>
          <w:szCs w:val="24"/>
          <w:highlight w:val="none"/>
          <w:lang w:eastAsia="zh-CN"/>
        </w:rPr>
        <w:t xml:space="preserve">9.8  </w:t>
      </w:r>
      <w:r>
        <w:rPr>
          <w:rFonts w:hint="eastAsia" w:ascii="宋体" w:hAnsi="宋体" w:eastAsia="宋体" w:cs="宋体"/>
          <w:color w:val="auto"/>
          <w:sz w:val="24"/>
          <w:szCs w:val="24"/>
          <w:highlight w:val="none"/>
          <w:lang w:eastAsia="zh-CN"/>
        </w:rPr>
        <w:t>投标人的安全生产措施费报价必须达到或超过</w:t>
      </w:r>
      <w:r>
        <w:rPr>
          <w:rFonts w:hint="eastAsia" w:ascii="宋体" w:hAnsi="宋体" w:eastAsia="宋体" w:cs="宋体"/>
          <w:b/>
          <w:bCs/>
          <w:color w:val="auto"/>
          <w:sz w:val="24"/>
          <w:szCs w:val="24"/>
          <w:highlight w:val="none"/>
          <w:lang w:eastAsia="zh-CN"/>
        </w:rPr>
        <w:t>最高投标限价</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pacing w:val="-1"/>
          <w:sz w:val="24"/>
          <w:szCs w:val="24"/>
          <w:highlight w:val="none"/>
          <w:lang w:eastAsia="zh-CN"/>
        </w:rPr>
        <w:t>提供</w:t>
      </w:r>
      <w:r>
        <w:rPr>
          <w:rFonts w:hint="eastAsia" w:ascii="宋体" w:hAnsi="宋体" w:eastAsia="宋体" w:cs="宋体"/>
          <w:color w:val="auto"/>
          <w:spacing w:val="-3"/>
          <w:sz w:val="24"/>
          <w:szCs w:val="24"/>
          <w:highlight w:val="none"/>
          <w:lang w:eastAsia="zh-CN"/>
        </w:rPr>
        <w:t>的安全生产措施费。</w:t>
      </w:r>
    </w:p>
    <w:p w14:paraId="2746D376">
      <w:pPr>
        <w:widowControl w:val="0"/>
        <w:kinsoku/>
        <w:wordWrap w:val="0"/>
        <w:topLinePunct/>
        <w:autoSpaceDE/>
        <w:autoSpaceDN/>
        <w:spacing w:line="360" w:lineRule="auto"/>
        <w:ind w:right="84" w:rightChars="40"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9.9  </w:t>
      </w:r>
      <w:r>
        <w:rPr>
          <w:rFonts w:hint="eastAsia" w:ascii="宋体" w:hAnsi="宋体" w:eastAsia="宋体" w:cs="宋体"/>
          <w:color w:val="auto"/>
          <w:sz w:val="24"/>
          <w:szCs w:val="24"/>
          <w:highlight w:val="none"/>
          <w:lang w:eastAsia="zh-CN"/>
        </w:rPr>
        <w:t>投标人必须按照招标工程量清单中提供的暂列金额和暂估价统一报价。投标</w:t>
      </w:r>
      <w:r>
        <w:rPr>
          <w:rFonts w:hint="eastAsia" w:ascii="宋体" w:hAnsi="宋体" w:eastAsia="宋体" w:cs="宋体"/>
          <w:color w:val="auto"/>
          <w:spacing w:val="-1"/>
          <w:sz w:val="24"/>
          <w:szCs w:val="24"/>
          <w:highlight w:val="none"/>
          <w:lang w:eastAsia="zh-CN"/>
        </w:rPr>
        <w:t>人应充分考虑暂估价项目（或暂列金额项目）的管理和协调所发</w:t>
      </w:r>
      <w:r>
        <w:rPr>
          <w:rFonts w:hint="eastAsia" w:ascii="宋体" w:hAnsi="宋体" w:eastAsia="宋体" w:cs="宋体"/>
          <w:color w:val="auto"/>
          <w:spacing w:val="-2"/>
          <w:sz w:val="24"/>
          <w:szCs w:val="24"/>
          <w:highlight w:val="none"/>
          <w:lang w:eastAsia="zh-CN"/>
        </w:rPr>
        <w:t>生的费用，并将其纳</w:t>
      </w:r>
      <w:r>
        <w:rPr>
          <w:rFonts w:hint="eastAsia" w:ascii="宋体" w:hAnsi="宋体" w:eastAsia="宋体" w:cs="宋体"/>
          <w:color w:val="auto"/>
          <w:spacing w:val="-1"/>
          <w:sz w:val="24"/>
          <w:szCs w:val="24"/>
          <w:highlight w:val="none"/>
          <w:lang w:eastAsia="zh-CN"/>
        </w:rPr>
        <w:t>入已标价工程量清单中的适当项目。招标人视该项管理和协调所</w:t>
      </w:r>
      <w:r>
        <w:rPr>
          <w:rFonts w:hint="eastAsia" w:ascii="宋体" w:hAnsi="宋体" w:eastAsia="宋体" w:cs="宋体"/>
          <w:color w:val="auto"/>
          <w:spacing w:val="-2"/>
          <w:sz w:val="24"/>
          <w:szCs w:val="24"/>
          <w:highlight w:val="none"/>
          <w:lang w:eastAsia="zh-CN"/>
        </w:rPr>
        <w:t>发生的费用已包含在</w:t>
      </w:r>
      <w:r>
        <w:rPr>
          <w:rFonts w:hint="eastAsia" w:ascii="宋体" w:hAnsi="宋体" w:eastAsia="宋体" w:cs="宋体"/>
          <w:color w:val="auto"/>
          <w:spacing w:val="-1"/>
          <w:sz w:val="24"/>
          <w:szCs w:val="24"/>
          <w:highlight w:val="none"/>
          <w:lang w:eastAsia="zh-CN"/>
        </w:rPr>
        <w:t>其它有价款的竞争性报价内，不再另行支付。</w:t>
      </w:r>
    </w:p>
    <w:p w14:paraId="632B21D8">
      <w:pPr>
        <w:widowControl w:val="0"/>
        <w:kinsoku/>
        <w:wordWrap w:val="0"/>
        <w:topLinePunct/>
        <w:autoSpaceDE/>
        <w:autoSpaceDN/>
        <w:spacing w:line="360" w:lineRule="auto"/>
        <w:ind w:right="84" w:rightChars="40" w:firstLine="478" w:firstLineChars="200"/>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9.10 </w:t>
      </w:r>
      <w:r>
        <w:rPr>
          <w:rFonts w:hint="eastAsia" w:ascii="宋体" w:hAnsi="宋体" w:eastAsia="宋体" w:cs="宋体"/>
          <w:color w:val="auto"/>
          <w:spacing w:val="-1"/>
          <w:sz w:val="24"/>
          <w:szCs w:val="24"/>
          <w:highlight w:val="none"/>
          <w:lang w:eastAsia="zh-CN"/>
        </w:rPr>
        <w:t>预算包干内容一般包括施工雨（污）水的排除、因地形影响造成的场内料具二次运输、20 米高以下的工程用水加压措施、施工材料堆放场地的整理、机电安装后的补洞（槽）工料费、工程成品保护费、施工中的临时停水停电、基础埋深2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p>
    <w:p w14:paraId="08BE3C5B">
      <w:pPr>
        <w:widowControl w:val="0"/>
        <w:kinsoku/>
        <w:wordWrap w:val="0"/>
        <w:topLinePunct/>
        <w:autoSpaceDE/>
        <w:autoSpaceDN/>
        <w:spacing w:line="360" w:lineRule="auto"/>
        <w:ind w:left="496" w:right="84" w:rightChars="40"/>
        <w:outlineLvl w:val="2"/>
        <w:rPr>
          <w:rFonts w:hint="eastAsia" w:ascii="宋体" w:hAnsi="宋体" w:eastAsia="宋体" w:cs="宋体"/>
          <w:color w:val="auto"/>
          <w:sz w:val="24"/>
          <w:szCs w:val="24"/>
          <w:highlight w:val="none"/>
          <w:lang w:eastAsia="zh-CN"/>
        </w:rPr>
      </w:pPr>
      <w:bookmarkStart w:id="40" w:name="_Toc16322"/>
      <w:bookmarkStart w:id="41" w:name="_Toc18704"/>
      <w:r>
        <w:rPr>
          <w:rFonts w:hint="eastAsia" w:ascii="宋体" w:hAnsi="宋体" w:eastAsia="宋体" w:cs="宋体"/>
          <w:b/>
          <w:bCs/>
          <w:color w:val="auto"/>
          <w:spacing w:val="-6"/>
          <w:sz w:val="24"/>
          <w:szCs w:val="24"/>
          <w:highlight w:val="none"/>
          <w:lang w:eastAsia="zh-CN"/>
        </w:rPr>
        <w:t>10</w:t>
      </w:r>
      <w:r>
        <w:rPr>
          <w:rFonts w:hint="eastAsia" w:ascii="宋体" w:hAnsi="宋体" w:eastAsia="宋体" w:cs="宋体"/>
          <w:b/>
          <w:bCs/>
          <w:color w:val="auto"/>
          <w:spacing w:val="-21"/>
          <w:sz w:val="24"/>
          <w:szCs w:val="24"/>
          <w:highlight w:val="none"/>
          <w:lang w:eastAsia="zh-CN"/>
        </w:rPr>
        <w:t xml:space="preserve"> </w:t>
      </w:r>
      <w:r>
        <w:rPr>
          <w:rFonts w:hint="eastAsia" w:ascii="宋体" w:hAnsi="宋体" w:eastAsia="宋体" w:cs="宋体"/>
          <w:b/>
          <w:bCs/>
          <w:color w:val="auto"/>
          <w:spacing w:val="-6"/>
          <w:sz w:val="24"/>
          <w:szCs w:val="24"/>
          <w:highlight w:val="none"/>
          <w:lang w:eastAsia="zh-CN"/>
        </w:rPr>
        <w:t>．投标文件的编制要求</w:t>
      </w:r>
      <w:bookmarkEnd w:id="40"/>
      <w:bookmarkEnd w:id="41"/>
    </w:p>
    <w:p w14:paraId="051E1D38">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bookmarkStart w:id="42" w:name="_Toc22937"/>
      <w:bookmarkStart w:id="43" w:name="_Toc20590"/>
      <w:r>
        <w:rPr>
          <w:rFonts w:hint="eastAsia" w:ascii="宋体" w:hAnsi="宋体" w:eastAsia="宋体" w:cs="宋体"/>
          <w:b/>
          <w:bCs/>
          <w:color w:val="auto"/>
          <w:spacing w:val="-4"/>
          <w:sz w:val="24"/>
          <w:szCs w:val="24"/>
          <w:highlight w:val="none"/>
          <w:lang w:eastAsia="zh-CN"/>
        </w:rPr>
        <w:t>10.1</w:t>
      </w:r>
      <w:r>
        <w:rPr>
          <w:rFonts w:hint="eastAsia" w:ascii="宋体" w:hAnsi="宋体" w:eastAsia="宋体" w:cs="宋体"/>
          <w:b/>
          <w:bCs/>
          <w:color w:val="auto"/>
          <w:spacing w:val="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一般要求</w:t>
      </w:r>
      <w:bookmarkEnd w:id="42"/>
      <w:bookmarkEnd w:id="43"/>
    </w:p>
    <w:p w14:paraId="6F539C9F">
      <w:pPr>
        <w:widowControl w:val="0"/>
        <w:kinsoku/>
        <w:wordWrap w:val="0"/>
        <w:topLinePunct/>
        <w:autoSpaceDE/>
        <w:autoSpaceDN/>
        <w:spacing w:line="360" w:lineRule="auto"/>
        <w:ind w:left="11" w:right="84" w:rightChars="4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投标文件应按第六章投标文件格式规定的内容，投标人提交的投标文件应当使</w:t>
      </w:r>
      <w:r>
        <w:rPr>
          <w:rFonts w:hint="eastAsia" w:ascii="宋体" w:hAnsi="宋体" w:eastAsia="宋体" w:cs="宋体"/>
          <w:color w:val="auto"/>
          <w:spacing w:val="-1"/>
          <w:sz w:val="24"/>
          <w:szCs w:val="24"/>
          <w:highlight w:val="none"/>
          <w:lang w:eastAsia="zh-CN"/>
        </w:rPr>
        <w:t>用招标文件所提供的投标文件全部格式。</w:t>
      </w:r>
    </w:p>
    <w:p w14:paraId="75AC7133">
      <w:pPr>
        <w:widowControl w:val="0"/>
        <w:kinsoku/>
        <w:wordWrap w:val="0"/>
        <w:topLinePunct/>
        <w:autoSpaceDE/>
        <w:autoSpaceDN/>
        <w:spacing w:line="360" w:lineRule="auto"/>
        <w:ind w:left="11" w:right="84" w:rightChars="40" w:firstLine="56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10.1.1  </w:t>
      </w:r>
      <w:r>
        <w:rPr>
          <w:rFonts w:hint="eastAsia" w:ascii="宋体" w:hAnsi="宋体" w:eastAsia="宋体" w:cs="宋体"/>
          <w:color w:val="auto"/>
          <w:spacing w:val="-3"/>
          <w:sz w:val="24"/>
          <w:szCs w:val="24"/>
          <w:highlight w:val="none"/>
          <w:lang w:eastAsia="zh-CN"/>
        </w:rPr>
        <w:t>投标人必须响应招标文件，并在充分理解招</w:t>
      </w:r>
      <w:r>
        <w:rPr>
          <w:rFonts w:hint="eastAsia" w:ascii="宋体" w:hAnsi="宋体" w:eastAsia="宋体" w:cs="宋体"/>
          <w:color w:val="auto"/>
          <w:spacing w:val="-4"/>
          <w:sz w:val="24"/>
          <w:szCs w:val="24"/>
          <w:highlight w:val="none"/>
          <w:lang w:eastAsia="zh-CN"/>
        </w:rPr>
        <w:t>标人提供的全部文件、设计图</w:t>
      </w:r>
      <w:r>
        <w:rPr>
          <w:rFonts w:hint="eastAsia" w:ascii="宋体" w:hAnsi="宋体" w:eastAsia="宋体" w:cs="宋体"/>
          <w:color w:val="auto"/>
          <w:spacing w:val="-1"/>
          <w:sz w:val="24"/>
          <w:szCs w:val="24"/>
          <w:highlight w:val="none"/>
          <w:lang w:eastAsia="zh-CN"/>
        </w:rPr>
        <w:t>纸、资料及现场条件的基础上编制投标文件。因投标文件</w:t>
      </w:r>
      <w:r>
        <w:rPr>
          <w:rFonts w:hint="eastAsia" w:ascii="宋体" w:hAnsi="宋体" w:eastAsia="宋体" w:cs="宋体"/>
          <w:color w:val="auto"/>
          <w:spacing w:val="-2"/>
          <w:sz w:val="24"/>
          <w:szCs w:val="24"/>
          <w:highlight w:val="none"/>
          <w:lang w:eastAsia="zh-CN"/>
        </w:rPr>
        <w:t>不符合招标文件的要求而造</w:t>
      </w:r>
      <w:r>
        <w:rPr>
          <w:rFonts w:hint="eastAsia" w:ascii="宋体" w:hAnsi="宋体" w:eastAsia="宋体" w:cs="宋体"/>
          <w:color w:val="auto"/>
          <w:spacing w:val="-1"/>
          <w:sz w:val="24"/>
          <w:szCs w:val="24"/>
          <w:highlight w:val="none"/>
          <w:lang w:eastAsia="zh-CN"/>
        </w:rPr>
        <w:t>成的损失和后果，由投标人自行承担。</w:t>
      </w:r>
    </w:p>
    <w:p w14:paraId="737FB207">
      <w:pPr>
        <w:widowControl w:val="0"/>
        <w:kinsoku/>
        <w:wordWrap w:val="0"/>
        <w:topLinePunct/>
        <w:autoSpaceDE/>
        <w:autoSpaceDN/>
        <w:spacing w:line="360" w:lineRule="auto"/>
        <w:ind w:left="8" w:right="84" w:rightChars="40" w:firstLine="56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10.1.2  投标文件包括商务标书、经济标书、施工组织设计和定标文件四个分册，</w:t>
      </w:r>
      <w:r>
        <w:rPr>
          <w:rFonts w:hint="eastAsia" w:ascii="宋体" w:hAnsi="宋体" w:eastAsia="宋体" w:cs="宋体"/>
          <w:color w:val="auto"/>
          <w:spacing w:val="-3"/>
          <w:sz w:val="24"/>
          <w:szCs w:val="24"/>
          <w:highlight w:val="none"/>
          <w:lang w:eastAsia="zh-CN"/>
        </w:rPr>
        <w:t>投标文件全部采用电子文档，投标文件所附</w:t>
      </w:r>
      <w:r>
        <w:rPr>
          <w:rFonts w:hint="eastAsia" w:ascii="宋体" w:hAnsi="宋体" w:eastAsia="宋体" w:cs="宋体"/>
          <w:color w:val="auto"/>
          <w:spacing w:val="-4"/>
          <w:sz w:val="24"/>
          <w:szCs w:val="24"/>
          <w:highlight w:val="none"/>
          <w:lang w:eastAsia="zh-CN"/>
        </w:rPr>
        <w:t>证书证件均为原件扫描件，并</w:t>
      </w:r>
      <w:r>
        <w:rPr>
          <w:rFonts w:hint="eastAsia" w:ascii="宋体" w:hAnsi="宋体" w:eastAsia="宋体" w:cs="宋体"/>
          <w:color w:val="auto"/>
          <w:spacing w:val="-1"/>
          <w:sz w:val="24"/>
          <w:szCs w:val="24"/>
          <w:highlight w:val="none"/>
          <w:lang w:eastAsia="zh-CN"/>
        </w:rPr>
        <w:t>采用单位数字证书，按招标文件要求在相应位置加盖电子印章。</w:t>
      </w:r>
      <w:r>
        <w:rPr>
          <w:rFonts w:hint="eastAsia" w:ascii="宋体" w:hAnsi="宋体" w:eastAsia="宋体" w:cs="宋体"/>
          <w:color w:val="auto"/>
          <w:spacing w:val="-2"/>
          <w:sz w:val="24"/>
          <w:szCs w:val="24"/>
          <w:highlight w:val="none"/>
          <w:lang w:eastAsia="zh-CN"/>
        </w:rPr>
        <w:t>投标文件中需个人签</w:t>
      </w:r>
      <w:r>
        <w:rPr>
          <w:rFonts w:hint="eastAsia" w:ascii="宋体" w:hAnsi="宋体" w:eastAsia="宋体" w:cs="宋体"/>
          <w:color w:val="auto"/>
          <w:spacing w:val="-1"/>
          <w:sz w:val="24"/>
          <w:szCs w:val="24"/>
          <w:highlight w:val="none"/>
          <w:lang w:eastAsia="zh-CN"/>
        </w:rPr>
        <w:t>字或盖章的，应加盖个人电子印章或在线下完成后扫描上传。按</w:t>
      </w:r>
      <w:r>
        <w:rPr>
          <w:rFonts w:hint="eastAsia" w:ascii="宋体" w:hAnsi="宋体" w:eastAsia="宋体" w:cs="宋体"/>
          <w:color w:val="auto"/>
          <w:spacing w:val="-2"/>
          <w:sz w:val="24"/>
          <w:szCs w:val="24"/>
          <w:highlight w:val="none"/>
          <w:lang w:eastAsia="zh-CN"/>
        </w:rPr>
        <w:t>照交易平台关于全流</w:t>
      </w:r>
      <w:r>
        <w:rPr>
          <w:rFonts w:hint="eastAsia" w:ascii="宋体" w:hAnsi="宋体" w:eastAsia="宋体" w:cs="宋体"/>
          <w:color w:val="auto"/>
          <w:spacing w:val="-7"/>
          <w:sz w:val="24"/>
          <w:szCs w:val="24"/>
          <w:highlight w:val="none"/>
          <w:lang w:eastAsia="zh-CN"/>
        </w:rPr>
        <w:t>程电子化项目的相关指南进行操作。详见：全国公共资源</w:t>
      </w:r>
      <w:r>
        <w:rPr>
          <w:rFonts w:hint="eastAsia" w:ascii="宋体" w:hAnsi="宋体" w:eastAsia="宋体" w:cs="宋体"/>
          <w:color w:val="auto"/>
          <w:spacing w:val="-8"/>
          <w:sz w:val="24"/>
          <w:szCs w:val="24"/>
          <w:highlight w:val="none"/>
          <w:lang w:eastAsia="zh-CN"/>
        </w:rPr>
        <w:t>交易平台（广东省·韶关市）</w:t>
      </w:r>
      <w:r>
        <w:rPr>
          <w:rFonts w:hint="eastAsia" w:ascii="宋体" w:hAnsi="宋体" w:eastAsia="宋体" w:cs="宋体"/>
          <w:color w:val="auto"/>
          <w:spacing w:val="-2"/>
          <w:sz w:val="24"/>
          <w:szCs w:val="24"/>
          <w:highlight w:val="none"/>
          <w:lang w:eastAsia="zh-CN"/>
        </w:rPr>
        <w:t>交易指引。</w:t>
      </w:r>
    </w:p>
    <w:p w14:paraId="04DDA42B">
      <w:pPr>
        <w:widowControl w:val="0"/>
        <w:kinsoku/>
        <w:wordWrap w:val="0"/>
        <w:topLinePunct/>
        <w:autoSpaceDE/>
        <w:autoSpaceDN/>
        <w:spacing w:line="360" w:lineRule="auto"/>
        <w:ind w:left="579"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10.1.3  </w:t>
      </w:r>
      <w:r>
        <w:rPr>
          <w:rFonts w:hint="eastAsia" w:ascii="宋体" w:hAnsi="宋体" w:eastAsia="宋体" w:cs="宋体"/>
          <w:color w:val="auto"/>
          <w:spacing w:val="-1"/>
          <w:sz w:val="24"/>
          <w:szCs w:val="24"/>
          <w:highlight w:val="none"/>
          <w:lang w:eastAsia="zh-CN"/>
        </w:rPr>
        <w:t>投标文件需按以下要求签字、盖章：电子投标文件：</w:t>
      </w:r>
    </w:p>
    <w:p w14:paraId="45EFAF35">
      <w:pPr>
        <w:widowControl w:val="0"/>
        <w:kinsoku/>
        <w:wordWrap w:val="0"/>
        <w:topLinePunct/>
        <w:autoSpaceDE/>
        <w:autoSpaceDN/>
        <w:spacing w:line="360" w:lineRule="auto"/>
        <w:ind w:right="84" w:rightChars="40" w:firstLine="578"/>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"10.1.3.1" </w:instrText>
      </w:r>
      <w:r>
        <w:rPr>
          <w:color w:val="auto"/>
          <w:highlight w:val="none"/>
        </w:rPr>
        <w:fldChar w:fldCharType="separate"/>
      </w:r>
      <w:r>
        <w:rPr>
          <w:rFonts w:hint="eastAsia" w:ascii="宋体" w:hAnsi="宋体" w:eastAsia="宋体" w:cs="宋体"/>
          <w:b/>
          <w:bCs/>
          <w:color w:val="auto"/>
          <w:spacing w:val="-2"/>
          <w:sz w:val="24"/>
          <w:szCs w:val="24"/>
          <w:highlight w:val="none"/>
          <w:lang w:eastAsia="zh-CN"/>
        </w:rPr>
        <w:t>10.1.3.1</w:t>
      </w:r>
      <w:r>
        <w:rPr>
          <w:rFonts w:hint="eastAsia" w:ascii="宋体" w:hAnsi="宋体" w:eastAsia="宋体" w:cs="宋体"/>
          <w:b/>
          <w:bCs/>
          <w:color w:val="auto"/>
          <w:spacing w:val="-2"/>
          <w:sz w:val="24"/>
          <w:szCs w:val="24"/>
          <w:highlight w:val="none"/>
          <w:lang w:eastAsia="zh-CN"/>
        </w:rPr>
        <w:fldChar w:fldCharType="end"/>
      </w:r>
      <w:r>
        <w:rPr>
          <w:rFonts w:hint="eastAsia" w:ascii="宋体" w:hAnsi="宋体" w:eastAsia="宋体" w:cs="宋体"/>
          <w:b/>
          <w:bCs/>
          <w:color w:val="auto"/>
          <w:spacing w:val="-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投标文件封面、组成</w:t>
      </w:r>
      <w:r>
        <w:rPr>
          <w:rFonts w:hint="eastAsia" w:ascii="宋体" w:hAnsi="宋体" w:eastAsia="宋体" w:cs="宋体"/>
          <w:color w:val="auto"/>
          <w:spacing w:val="-3"/>
          <w:sz w:val="24"/>
          <w:szCs w:val="24"/>
          <w:highlight w:val="none"/>
          <w:lang w:eastAsia="zh-CN"/>
        </w:rPr>
        <w:t>内容中凡注明“签字</w:t>
      </w:r>
      <w:r>
        <w:rPr>
          <w:rFonts w:hint="eastAsia" w:ascii="宋体" w:hAnsi="宋体" w:eastAsia="宋体" w:cs="宋体"/>
          <w:color w:val="auto"/>
          <w:spacing w:val="-89"/>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”处由要求的人员签字或电子</w:t>
      </w:r>
      <w:r>
        <w:rPr>
          <w:rFonts w:hint="eastAsia" w:ascii="宋体" w:hAnsi="宋体" w:eastAsia="宋体" w:cs="宋体"/>
          <w:color w:val="auto"/>
          <w:spacing w:val="-2"/>
          <w:sz w:val="24"/>
          <w:szCs w:val="24"/>
          <w:highlight w:val="none"/>
          <w:lang w:eastAsia="zh-CN"/>
        </w:rPr>
        <w:t>签章；凡注明“签字或盖章</w:t>
      </w:r>
      <w:r>
        <w:rPr>
          <w:rFonts w:hint="eastAsia" w:ascii="宋体" w:hAnsi="宋体" w:eastAsia="宋体" w:cs="宋体"/>
          <w:color w:val="auto"/>
          <w:spacing w:val="-8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”处由要求的人员签字或盖其私章（电子印章</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eastAsia="zh-CN"/>
        </w:rPr>
        <w:t>凡注明</w:t>
      </w:r>
      <w:r>
        <w:rPr>
          <w:rFonts w:hint="eastAsia" w:ascii="宋体" w:hAnsi="宋体" w:eastAsia="宋体" w:cs="宋体"/>
          <w:color w:val="auto"/>
          <w:spacing w:val="-1"/>
          <w:sz w:val="24"/>
          <w:szCs w:val="24"/>
          <w:highlight w:val="none"/>
          <w:lang w:eastAsia="zh-CN"/>
        </w:rPr>
        <w:t>“签字并盖执业印章</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”处由要求的人员签字并盖其执业印</w:t>
      </w:r>
      <w:r>
        <w:rPr>
          <w:rFonts w:hint="eastAsia" w:ascii="宋体" w:hAnsi="宋体" w:eastAsia="宋体" w:cs="宋体"/>
          <w:color w:val="auto"/>
          <w:spacing w:val="-2"/>
          <w:sz w:val="24"/>
          <w:szCs w:val="24"/>
          <w:highlight w:val="none"/>
          <w:lang w:eastAsia="zh-CN"/>
        </w:rPr>
        <w:t>章。</w:t>
      </w:r>
    </w:p>
    <w:p w14:paraId="172156D4">
      <w:pPr>
        <w:widowControl w:val="0"/>
        <w:kinsoku/>
        <w:wordWrap w:val="0"/>
        <w:topLinePunct/>
        <w:autoSpaceDE/>
        <w:autoSpaceDN/>
        <w:spacing w:line="360" w:lineRule="auto"/>
        <w:ind w:left="11" w:right="84" w:rightChars="40" w:firstLine="567"/>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lang w:eastAsia="zh-CN"/>
        </w:rPr>
        <w:instrText xml:space="preserve">HYPERLINK "10.1.3.2"</w:instrText>
      </w:r>
      <w:r>
        <w:rPr>
          <w:color w:val="auto"/>
          <w:highlight w:val="none"/>
        </w:rPr>
        <w:fldChar w:fldCharType="separate"/>
      </w:r>
      <w:r>
        <w:rPr>
          <w:rFonts w:hint="eastAsia" w:ascii="宋体" w:hAnsi="宋体" w:eastAsia="宋体" w:cs="宋体"/>
          <w:b/>
          <w:bCs/>
          <w:color w:val="auto"/>
          <w:spacing w:val="-2"/>
          <w:sz w:val="24"/>
          <w:szCs w:val="24"/>
          <w:highlight w:val="none"/>
          <w:lang w:eastAsia="zh-CN"/>
        </w:rPr>
        <w:t>10.1.3.2</w:t>
      </w:r>
      <w:r>
        <w:rPr>
          <w:color w:val="auto"/>
          <w:highlight w:val="none"/>
        </w:rPr>
        <w:fldChar w:fldCharType="end"/>
      </w:r>
      <w:r>
        <w:rPr>
          <w:rFonts w:hint="eastAsia" w:ascii="宋体" w:hAnsi="宋体" w:eastAsia="宋体" w:cs="宋体"/>
          <w:b/>
          <w:bCs/>
          <w:color w:val="auto"/>
          <w:spacing w:val="-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投标文件封套、封面、组成内容中凡要求录入投标人名称且注明“盖单</w:t>
      </w:r>
      <w:r>
        <w:rPr>
          <w:rFonts w:hint="eastAsia" w:ascii="宋体" w:hAnsi="宋体" w:eastAsia="宋体" w:cs="宋体"/>
          <w:color w:val="auto"/>
          <w:spacing w:val="-3"/>
          <w:sz w:val="24"/>
          <w:szCs w:val="24"/>
          <w:highlight w:val="none"/>
          <w:lang w:eastAsia="zh-CN"/>
        </w:rPr>
        <w:t>位章</w:t>
      </w:r>
      <w:r>
        <w:rPr>
          <w:rFonts w:hint="eastAsia" w:ascii="宋体" w:hAnsi="宋体" w:eastAsia="宋体" w:cs="宋体"/>
          <w:color w:val="auto"/>
          <w:spacing w:val="-7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”处盖单位法人公章（电子印章）。</w:t>
      </w:r>
    </w:p>
    <w:p w14:paraId="750CBCEF">
      <w:pPr>
        <w:widowControl w:val="0"/>
        <w:kinsoku/>
        <w:wordWrap w:val="0"/>
        <w:topLinePunct/>
        <w:autoSpaceDE/>
        <w:autoSpaceDN/>
        <w:spacing w:line="360" w:lineRule="auto"/>
        <w:ind w:left="16" w:right="84" w:rightChars="40" w:firstLine="562"/>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lang w:eastAsia="zh-CN"/>
        </w:rPr>
        <w:instrText xml:space="preserve">HYPERLINK "10.1.3.3"</w:instrText>
      </w:r>
      <w:r>
        <w:rPr>
          <w:color w:val="auto"/>
          <w:highlight w:val="none"/>
        </w:rPr>
        <w:fldChar w:fldCharType="separate"/>
      </w:r>
      <w:r>
        <w:rPr>
          <w:rFonts w:hint="eastAsia" w:ascii="宋体" w:hAnsi="宋体" w:eastAsia="宋体" w:cs="宋体"/>
          <w:b/>
          <w:bCs/>
          <w:color w:val="auto"/>
          <w:spacing w:val="-1"/>
          <w:sz w:val="24"/>
          <w:szCs w:val="24"/>
          <w:highlight w:val="none"/>
          <w:lang w:eastAsia="zh-CN"/>
        </w:rPr>
        <w:t>10.1.3.3</w:t>
      </w:r>
      <w:r>
        <w:rPr>
          <w:color w:val="auto"/>
          <w:highlight w:val="none"/>
        </w:rPr>
        <w:fldChar w:fldCharType="end"/>
      </w:r>
      <w:r>
        <w:rPr>
          <w:rFonts w:hint="eastAsia" w:ascii="宋体" w:hAnsi="宋体" w:eastAsia="宋体" w:cs="宋体"/>
          <w:b/>
          <w:bCs/>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投标文件的签字均为签字人本人亲笔署名或签章</w:t>
      </w:r>
      <w:r>
        <w:rPr>
          <w:rFonts w:hint="eastAsia" w:ascii="宋体" w:hAnsi="宋体" w:eastAsia="宋体" w:cs="宋体"/>
          <w:color w:val="auto"/>
          <w:spacing w:val="-2"/>
          <w:sz w:val="24"/>
          <w:szCs w:val="24"/>
          <w:highlight w:val="none"/>
          <w:lang w:eastAsia="zh-CN"/>
        </w:rPr>
        <w:t>（电子印章</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2"/>
          <w:sz w:val="24"/>
          <w:szCs w:val="24"/>
          <w:highlight w:val="none"/>
          <w:lang w:eastAsia="zh-CN"/>
        </w:rPr>
        <w:t>其余部</w:t>
      </w:r>
      <w:r>
        <w:rPr>
          <w:rFonts w:hint="eastAsia" w:ascii="宋体" w:hAnsi="宋体" w:eastAsia="宋体" w:cs="宋体"/>
          <w:color w:val="auto"/>
          <w:spacing w:val="-1"/>
          <w:sz w:val="24"/>
          <w:szCs w:val="24"/>
          <w:highlight w:val="none"/>
          <w:lang w:eastAsia="zh-CN"/>
        </w:rPr>
        <w:t>分的复印件无须另行签字、盖章。</w:t>
      </w:r>
    </w:p>
    <w:p w14:paraId="04B90654">
      <w:pPr>
        <w:widowControl w:val="0"/>
        <w:kinsoku/>
        <w:wordWrap w:val="0"/>
        <w:topLinePunct/>
        <w:autoSpaceDE/>
        <w:autoSpaceDN/>
        <w:spacing w:line="360" w:lineRule="auto"/>
        <w:ind w:right="84" w:rightChars="40" w:firstLine="474" w:firstLineChars="200"/>
        <w:rPr>
          <w:rFonts w:hint="eastAsia" w:ascii="宋体" w:hAnsi="宋体" w:eastAsia="宋体" w:cs="宋体"/>
          <w:color w:val="auto"/>
          <w:spacing w:val="-2"/>
          <w:sz w:val="24"/>
          <w:szCs w:val="24"/>
          <w:highlight w:val="none"/>
          <w:lang w:eastAsia="zh-CN"/>
        </w:rPr>
      </w:pPr>
      <w:bookmarkStart w:id="44" w:name="_Toc20223"/>
      <w:bookmarkStart w:id="45" w:name="_Toc21271"/>
      <w:r>
        <w:rPr>
          <w:rFonts w:hint="eastAsia" w:ascii="宋体" w:hAnsi="宋体" w:eastAsia="宋体" w:cs="宋体"/>
          <w:b/>
          <w:bCs/>
          <w:color w:val="auto"/>
          <w:spacing w:val="-2"/>
          <w:sz w:val="24"/>
          <w:szCs w:val="24"/>
          <w:highlight w:val="none"/>
          <w:lang w:eastAsia="zh-CN"/>
        </w:rPr>
        <w:t xml:space="preserve">10.1.3.4 </w:t>
      </w:r>
      <w:r>
        <w:rPr>
          <w:rFonts w:hint="eastAsia" w:ascii="宋体" w:hAnsi="宋体" w:eastAsia="宋体" w:cs="宋体"/>
          <w:color w:val="auto"/>
          <w:spacing w:val="-3"/>
          <w:sz w:val="24"/>
          <w:szCs w:val="24"/>
          <w:highlight w:val="none"/>
          <w:lang w:eastAsia="zh-CN"/>
        </w:rPr>
        <w:t>联合体投标的，除《联合体协议书》外，由联合体牵头人按以上要求签亲笔署名或签章（电子印章）即可。（本项目不适用）</w:t>
      </w:r>
    </w:p>
    <w:p w14:paraId="49346E66">
      <w:pPr>
        <w:widowControl w:val="0"/>
        <w:kinsoku/>
        <w:wordWrap w:val="0"/>
        <w:topLinePunct/>
        <w:autoSpaceDE/>
        <w:autoSpaceDN/>
        <w:spacing w:line="360" w:lineRule="auto"/>
        <w:ind w:left="500"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10.2  </w:t>
      </w:r>
      <w:r>
        <w:rPr>
          <w:rFonts w:hint="eastAsia" w:ascii="宋体" w:hAnsi="宋体" w:eastAsia="宋体" w:cs="宋体"/>
          <w:color w:val="auto"/>
          <w:spacing w:val="-2"/>
          <w:sz w:val="24"/>
          <w:szCs w:val="24"/>
          <w:highlight w:val="none"/>
          <w:lang w:eastAsia="zh-CN"/>
        </w:rPr>
        <w:t>商务标书的编制要求</w:t>
      </w:r>
      <w:bookmarkEnd w:id="44"/>
      <w:bookmarkEnd w:id="45"/>
    </w:p>
    <w:p w14:paraId="7B7C2D7F">
      <w:pPr>
        <w:widowControl w:val="0"/>
        <w:kinsoku/>
        <w:wordWrap w:val="0"/>
        <w:topLinePunct/>
        <w:autoSpaceDE/>
        <w:autoSpaceDN/>
        <w:spacing w:line="360" w:lineRule="auto"/>
        <w:ind w:left="581"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10.2.1 </w:t>
      </w:r>
      <w:r>
        <w:rPr>
          <w:rFonts w:hint="eastAsia" w:ascii="宋体" w:hAnsi="宋体" w:eastAsia="宋体" w:cs="宋体"/>
          <w:color w:val="auto"/>
          <w:spacing w:val="-1"/>
          <w:sz w:val="24"/>
          <w:szCs w:val="24"/>
          <w:highlight w:val="none"/>
          <w:lang w:eastAsia="zh-CN"/>
        </w:rPr>
        <w:t>商务标书包括但不限于以下内容：</w:t>
      </w:r>
    </w:p>
    <w:p w14:paraId="65EA574C">
      <w:pPr>
        <w:widowControl w:val="0"/>
        <w:kinsoku/>
        <w:wordWrap w:val="0"/>
        <w:topLinePunct/>
        <w:autoSpaceDE/>
        <w:autoSpaceDN/>
        <w:spacing w:line="360" w:lineRule="auto"/>
        <w:ind w:left="505"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（1）封面（格式一</w:t>
      </w:r>
      <w:r>
        <w:rPr>
          <w:rFonts w:hint="eastAsia" w:ascii="宋体" w:hAnsi="宋体" w:eastAsia="宋体" w:cs="宋体"/>
          <w:color w:val="auto"/>
          <w:spacing w:val="2"/>
          <w:sz w:val="24"/>
          <w:szCs w:val="24"/>
          <w:highlight w:val="none"/>
          <w:lang w:eastAsia="zh-CN"/>
        </w:rPr>
        <w:t>）；</w:t>
      </w:r>
    </w:p>
    <w:p w14:paraId="6A23E9AE">
      <w:pPr>
        <w:widowControl w:val="0"/>
        <w:kinsoku/>
        <w:wordWrap w:val="0"/>
        <w:topLinePunct/>
        <w:autoSpaceDE/>
        <w:autoSpaceDN/>
        <w:spacing w:line="360" w:lineRule="auto"/>
        <w:ind w:left="505"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（2）</w:t>
      </w:r>
      <w:r>
        <w:rPr>
          <w:rFonts w:hint="eastAsia" w:ascii="宋体" w:hAnsi="宋体" w:eastAsia="宋体" w:cs="宋体"/>
          <w:color w:val="auto"/>
          <w:spacing w:val="-64"/>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目录；</w:t>
      </w:r>
    </w:p>
    <w:p w14:paraId="7EC8A7B3">
      <w:pPr>
        <w:widowControl w:val="0"/>
        <w:kinsoku/>
        <w:wordWrap w:val="0"/>
        <w:topLinePunct/>
        <w:autoSpaceDE/>
        <w:autoSpaceDN/>
        <w:spacing w:line="360" w:lineRule="auto"/>
        <w:ind w:left="505"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（3）《投标函》（格式二</w:t>
      </w:r>
      <w:r>
        <w:rPr>
          <w:rFonts w:hint="eastAsia" w:ascii="宋体" w:hAnsi="宋体" w:eastAsia="宋体" w:cs="宋体"/>
          <w:color w:val="auto"/>
          <w:spacing w:val="1"/>
          <w:sz w:val="24"/>
          <w:szCs w:val="24"/>
          <w:highlight w:val="none"/>
          <w:lang w:eastAsia="zh-CN"/>
        </w:rPr>
        <w:t>）；</w:t>
      </w:r>
    </w:p>
    <w:p w14:paraId="72D68904">
      <w:pPr>
        <w:widowControl w:val="0"/>
        <w:kinsoku/>
        <w:wordWrap w:val="0"/>
        <w:topLinePunct/>
        <w:autoSpaceDE/>
        <w:autoSpaceDN/>
        <w:spacing w:line="360" w:lineRule="auto"/>
        <w:ind w:left="505"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（4）《各项承诺一览表》（格式三</w:t>
      </w:r>
      <w:r>
        <w:rPr>
          <w:rFonts w:hint="eastAsia" w:ascii="宋体" w:hAnsi="宋体" w:eastAsia="宋体" w:cs="宋体"/>
          <w:color w:val="auto"/>
          <w:spacing w:val="5"/>
          <w:sz w:val="24"/>
          <w:szCs w:val="24"/>
          <w:highlight w:val="none"/>
          <w:lang w:eastAsia="zh-CN"/>
        </w:rPr>
        <w:t>）；</w:t>
      </w:r>
    </w:p>
    <w:p w14:paraId="2B535C8F">
      <w:pPr>
        <w:widowControl w:val="0"/>
        <w:kinsoku/>
        <w:wordWrap w:val="0"/>
        <w:topLinePunct/>
        <w:autoSpaceDE/>
        <w:autoSpaceDN/>
        <w:spacing w:line="360" w:lineRule="auto"/>
        <w:ind w:left="505"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（5）《授权委托书》（格式四</w:t>
      </w:r>
      <w:r>
        <w:rPr>
          <w:rFonts w:hint="eastAsia" w:ascii="宋体" w:hAnsi="宋体" w:eastAsia="宋体" w:cs="宋体"/>
          <w:color w:val="auto"/>
          <w:spacing w:val="3"/>
          <w:sz w:val="24"/>
          <w:szCs w:val="24"/>
          <w:highlight w:val="none"/>
          <w:lang w:eastAsia="zh-CN"/>
        </w:rPr>
        <w:t>）；</w:t>
      </w:r>
    </w:p>
    <w:p w14:paraId="3812A866">
      <w:pPr>
        <w:widowControl w:val="0"/>
        <w:kinsoku/>
        <w:wordWrap w:val="0"/>
        <w:topLinePunct/>
        <w:autoSpaceDE/>
        <w:autoSpaceDN/>
        <w:spacing w:line="360" w:lineRule="auto"/>
        <w:ind w:left="505"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（6）《法定代表人身份证明》（格式五</w:t>
      </w:r>
      <w:r>
        <w:rPr>
          <w:rFonts w:hint="eastAsia" w:ascii="宋体" w:hAnsi="宋体" w:eastAsia="宋体" w:cs="宋体"/>
          <w:color w:val="auto"/>
          <w:spacing w:val="7"/>
          <w:sz w:val="24"/>
          <w:szCs w:val="24"/>
          <w:highlight w:val="none"/>
          <w:lang w:eastAsia="zh-CN"/>
        </w:rPr>
        <w:t>）；</w:t>
      </w:r>
    </w:p>
    <w:p w14:paraId="3ED331B6">
      <w:pPr>
        <w:widowControl w:val="0"/>
        <w:kinsoku/>
        <w:wordWrap w:val="0"/>
        <w:topLinePunct/>
        <w:autoSpaceDE/>
        <w:autoSpaceDN/>
        <w:spacing w:line="360" w:lineRule="auto"/>
        <w:ind w:left="505"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（7）《联合体协议书》（格式六）及所附资料；</w:t>
      </w:r>
      <w:r>
        <w:rPr>
          <w:rFonts w:hint="eastAsia" w:ascii="宋体" w:hAnsi="宋体" w:eastAsia="宋体" w:cs="宋体"/>
          <w:color w:val="auto"/>
          <w:spacing w:val="-3"/>
          <w:sz w:val="24"/>
          <w:szCs w:val="24"/>
          <w:highlight w:val="none"/>
          <w:lang w:eastAsia="zh-CN"/>
        </w:rPr>
        <w:t>（本项目不适用）</w:t>
      </w:r>
    </w:p>
    <w:p w14:paraId="4726F918">
      <w:pPr>
        <w:widowControl w:val="0"/>
        <w:kinsoku/>
        <w:wordWrap w:val="0"/>
        <w:topLinePunct/>
        <w:autoSpaceDE/>
        <w:autoSpaceDN/>
        <w:spacing w:line="360" w:lineRule="auto"/>
        <w:ind w:left="13" w:right="84" w:rightChars="40" w:firstLine="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（8）投标保证缴纳证明（投标人采用投标保证金的，附建</w:t>
      </w:r>
      <w:r>
        <w:rPr>
          <w:rFonts w:hint="eastAsia" w:ascii="宋体" w:hAnsi="宋体" w:eastAsia="宋体" w:cs="宋体"/>
          <w:color w:val="auto"/>
          <w:spacing w:val="1"/>
          <w:sz w:val="24"/>
          <w:szCs w:val="24"/>
          <w:highlight w:val="none"/>
          <w:lang w:eastAsia="zh-CN"/>
        </w:rPr>
        <w:t>设工程交易系统《缴</w:t>
      </w:r>
      <w:r>
        <w:rPr>
          <w:rFonts w:hint="eastAsia" w:ascii="宋体" w:hAnsi="宋体" w:eastAsia="宋体" w:cs="宋体"/>
          <w:color w:val="auto"/>
          <w:spacing w:val="-1"/>
          <w:sz w:val="24"/>
          <w:szCs w:val="24"/>
          <w:highlight w:val="none"/>
          <w:lang w:eastAsia="zh-CN"/>
        </w:rPr>
        <w:t>纳投标保证金通知书》页面截图和银行转账单彩色扫描件；采</w:t>
      </w:r>
      <w:r>
        <w:rPr>
          <w:rFonts w:hint="eastAsia" w:ascii="宋体" w:hAnsi="宋体" w:eastAsia="宋体" w:cs="宋体"/>
          <w:color w:val="auto"/>
          <w:spacing w:val="-2"/>
          <w:sz w:val="24"/>
          <w:szCs w:val="24"/>
          <w:highlight w:val="none"/>
          <w:lang w:eastAsia="zh-CN"/>
        </w:rPr>
        <w:t>用投标保证担保的，附银行保函彩色扫描件；采用投标保证保险的，附电子保单和</w:t>
      </w:r>
      <w:r>
        <w:rPr>
          <w:rFonts w:hint="eastAsia" w:ascii="宋体" w:hAnsi="宋体" w:eastAsia="宋体" w:cs="宋体"/>
          <w:b/>
          <w:bCs/>
          <w:color w:val="auto"/>
          <w:spacing w:val="-2"/>
          <w:sz w:val="24"/>
          <w:szCs w:val="24"/>
          <w:highlight w:val="none"/>
          <w:lang w:eastAsia="zh-CN"/>
        </w:rPr>
        <w:t>《韶关市公共资源交易一</w:t>
      </w:r>
      <w:r>
        <w:rPr>
          <w:rFonts w:hint="eastAsia" w:ascii="宋体" w:hAnsi="宋体" w:eastAsia="宋体" w:cs="宋体"/>
          <w:b/>
          <w:bCs/>
          <w:color w:val="auto"/>
          <w:spacing w:val="-3"/>
          <w:sz w:val="24"/>
          <w:szCs w:val="24"/>
          <w:highlight w:val="none"/>
          <w:lang w:eastAsia="zh-CN"/>
        </w:rPr>
        <w:t>体化平台保证金缴纳信息》页面截图</w:t>
      </w:r>
      <w:r>
        <w:rPr>
          <w:rFonts w:hint="eastAsia" w:ascii="宋体" w:hAnsi="宋体" w:eastAsia="宋体" w:cs="宋体"/>
          <w:color w:val="auto"/>
          <w:spacing w:val="4"/>
          <w:sz w:val="24"/>
          <w:szCs w:val="24"/>
          <w:highlight w:val="none"/>
          <w:lang w:eastAsia="zh-CN"/>
        </w:rPr>
        <w:t>）；</w:t>
      </w:r>
    </w:p>
    <w:p w14:paraId="3D2EEFBA">
      <w:pPr>
        <w:widowControl w:val="0"/>
        <w:kinsoku/>
        <w:wordWrap w:val="0"/>
        <w:topLinePunct/>
        <w:autoSpaceDE/>
        <w:autoSpaceDN/>
        <w:spacing w:line="360" w:lineRule="auto"/>
        <w:ind w:left="505"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（9）《投标人基本情况表》（格式七）及所附资料；</w:t>
      </w:r>
    </w:p>
    <w:p w14:paraId="4CAF7C86">
      <w:pPr>
        <w:widowControl w:val="0"/>
        <w:kinsoku/>
        <w:wordWrap w:val="0"/>
        <w:topLinePunct/>
        <w:autoSpaceDE/>
        <w:autoSpaceDN/>
        <w:spacing w:line="360" w:lineRule="auto"/>
        <w:ind w:left="505"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（10）《项目经理简历表》（格式八）及所附资料；</w:t>
      </w:r>
    </w:p>
    <w:p w14:paraId="0349053D">
      <w:pPr>
        <w:widowControl w:val="0"/>
        <w:kinsoku/>
        <w:wordWrap w:val="0"/>
        <w:topLinePunct/>
        <w:autoSpaceDE/>
        <w:autoSpaceDN/>
        <w:spacing w:line="360" w:lineRule="auto"/>
        <w:ind w:left="505"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（11）《项目经理任职声明》（格式九）；</w:t>
      </w:r>
    </w:p>
    <w:p w14:paraId="235A9F7F">
      <w:pPr>
        <w:widowControl w:val="0"/>
        <w:kinsoku/>
        <w:wordWrap w:val="0"/>
        <w:topLinePunct/>
        <w:autoSpaceDE/>
        <w:autoSpaceDN/>
        <w:spacing w:line="360" w:lineRule="auto"/>
        <w:ind w:left="505"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（12）《项目技术负责人简历表》（格式十）及所附资料；</w:t>
      </w:r>
    </w:p>
    <w:p w14:paraId="66A596AA">
      <w:pPr>
        <w:widowControl w:val="0"/>
        <w:kinsoku/>
        <w:wordWrap w:val="0"/>
        <w:topLinePunct/>
        <w:autoSpaceDE/>
        <w:autoSpaceDN/>
        <w:spacing w:line="360" w:lineRule="auto"/>
        <w:ind w:left="505"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（13）《项</w:t>
      </w:r>
      <w:bookmarkStart w:id="46" w:name="OLE_LINK7"/>
      <w:r>
        <w:rPr>
          <w:rFonts w:hint="eastAsia" w:ascii="宋体" w:hAnsi="宋体" w:eastAsia="宋体" w:cs="宋体"/>
          <w:color w:val="auto"/>
          <w:spacing w:val="-2"/>
          <w:sz w:val="24"/>
          <w:szCs w:val="24"/>
          <w:highlight w:val="none"/>
          <w:lang w:eastAsia="zh-CN"/>
        </w:rPr>
        <w:t>目管理机构组成表》（格式十一）及</w:t>
      </w:r>
      <w:bookmarkEnd w:id="46"/>
      <w:r>
        <w:rPr>
          <w:rFonts w:hint="eastAsia" w:ascii="宋体" w:hAnsi="宋体" w:eastAsia="宋体" w:cs="宋体"/>
          <w:color w:val="auto"/>
          <w:spacing w:val="-2"/>
          <w:sz w:val="24"/>
          <w:szCs w:val="24"/>
          <w:highlight w:val="none"/>
          <w:lang w:eastAsia="zh-CN"/>
        </w:rPr>
        <w:t>所附资料；</w:t>
      </w:r>
    </w:p>
    <w:p w14:paraId="7991EC31">
      <w:pPr>
        <w:widowControl w:val="0"/>
        <w:kinsoku/>
        <w:wordWrap w:val="0"/>
        <w:topLinePunct/>
        <w:autoSpaceDE/>
        <w:autoSpaceDN/>
        <w:spacing w:line="360" w:lineRule="auto"/>
        <w:ind w:left="505"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（14）本节第 15.5.1目“评标方法 ”要求提供的评审资料；</w:t>
      </w:r>
    </w:p>
    <w:p w14:paraId="6E1F1E57">
      <w:pPr>
        <w:widowControl w:val="0"/>
        <w:kinsoku/>
        <w:wordWrap w:val="0"/>
        <w:topLinePunct/>
        <w:autoSpaceDE/>
        <w:autoSpaceDN/>
        <w:spacing w:line="360" w:lineRule="auto"/>
        <w:ind w:left="505"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（15）投标人认为有必要补充的其他资料。（例如投标人已经工商变更，但其企业资质证书、安全生产许可证或其员工执业资格注册证书上的企业名称未能在投标期间完成变更的书面说明和佐证材料等）</w:t>
      </w:r>
    </w:p>
    <w:p w14:paraId="3ADBEA44">
      <w:pPr>
        <w:widowControl w:val="0"/>
        <w:kinsoku/>
        <w:wordWrap w:val="0"/>
        <w:topLinePunct/>
        <w:autoSpaceDE/>
        <w:autoSpaceDN/>
        <w:spacing w:line="360" w:lineRule="auto"/>
        <w:ind w:left="505"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10.2.2  </w:t>
      </w:r>
      <w:r>
        <w:rPr>
          <w:rFonts w:hint="eastAsia" w:ascii="宋体" w:hAnsi="宋体" w:eastAsia="宋体" w:cs="宋体"/>
          <w:color w:val="auto"/>
          <w:spacing w:val="-2"/>
          <w:sz w:val="24"/>
          <w:szCs w:val="24"/>
          <w:highlight w:val="none"/>
          <w:lang w:eastAsia="zh-CN"/>
        </w:rPr>
        <w:t>本节第 10.2.1目中所列出的商务标书组成内容中，第（1）至第（13）项所有投标人均应提供，但非联合体投标的，无需提供第（7）项内容。</w:t>
      </w:r>
    </w:p>
    <w:p w14:paraId="21B6F385">
      <w:pPr>
        <w:widowControl w:val="0"/>
        <w:kinsoku/>
        <w:wordWrap w:val="0"/>
        <w:topLinePunct/>
        <w:autoSpaceDE/>
        <w:autoSpaceDN/>
        <w:spacing w:line="360" w:lineRule="auto"/>
        <w:ind w:left="505"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10.2.3 </w:t>
      </w:r>
      <w:r>
        <w:rPr>
          <w:rFonts w:hint="eastAsia" w:ascii="宋体" w:hAnsi="宋体" w:eastAsia="宋体" w:cs="宋体"/>
          <w:color w:val="auto"/>
          <w:spacing w:val="-2"/>
          <w:sz w:val="24"/>
          <w:szCs w:val="24"/>
          <w:highlight w:val="none"/>
          <w:lang w:eastAsia="zh-CN"/>
        </w:rPr>
        <w:t>商务标书的组成内容按本节第10.2.1目规定的顺序整理、编排后，逐页（页码起始从封面开始）连续标记页码。</w:t>
      </w:r>
    </w:p>
    <w:p w14:paraId="02A8ED5E">
      <w:pPr>
        <w:pStyle w:val="6"/>
        <w:widowControl w:val="0"/>
        <w:kinsoku/>
        <w:wordWrap w:val="0"/>
        <w:topLinePunct/>
        <w:autoSpaceDE/>
        <w:autoSpaceDN/>
        <w:spacing w:line="360" w:lineRule="auto"/>
        <w:ind w:right="84" w:rightChars="40"/>
        <w:rPr>
          <w:rFonts w:hint="eastAsia" w:ascii="宋体" w:hAnsi="宋体" w:eastAsia="宋体" w:cs="宋体"/>
          <w:color w:val="auto"/>
          <w:highlight w:val="none"/>
          <w:lang w:eastAsia="zh-CN"/>
        </w:rPr>
      </w:pPr>
    </w:p>
    <w:p w14:paraId="25A6DD88">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bookmarkStart w:id="47" w:name="_Toc29370"/>
      <w:bookmarkStart w:id="48" w:name="_Toc10602"/>
      <w:r>
        <w:rPr>
          <w:rFonts w:hint="eastAsia" w:ascii="宋体" w:hAnsi="宋体" w:eastAsia="宋体" w:cs="宋体"/>
          <w:b/>
          <w:bCs/>
          <w:color w:val="auto"/>
          <w:spacing w:val="-2"/>
          <w:sz w:val="24"/>
          <w:szCs w:val="24"/>
          <w:highlight w:val="none"/>
          <w:lang w:eastAsia="zh-CN"/>
        </w:rPr>
        <w:t xml:space="preserve">10.3  </w:t>
      </w:r>
      <w:r>
        <w:rPr>
          <w:rFonts w:hint="eastAsia" w:ascii="宋体" w:hAnsi="宋体" w:eastAsia="宋体" w:cs="宋体"/>
          <w:color w:val="auto"/>
          <w:spacing w:val="-2"/>
          <w:sz w:val="24"/>
          <w:szCs w:val="24"/>
          <w:highlight w:val="none"/>
          <w:lang w:eastAsia="zh-CN"/>
        </w:rPr>
        <w:t>经济标书的编制要求</w:t>
      </w:r>
      <w:bookmarkEnd w:id="47"/>
      <w:bookmarkEnd w:id="48"/>
    </w:p>
    <w:p w14:paraId="0D8D6E99">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10.3.1  </w:t>
      </w:r>
      <w:r>
        <w:rPr>
          <w:rFonts w:hint="eastAsia" w:ascii="宋体" w:hAnsi="宋体" w:eastAsia="宋体" w:cs="宋体"/>
          <w:color w:val="auto"/>
          <w:spacing w:val="-1"/>
          <w:sz w:val="24"/>
          <w:szCs w:val="24"/>
          <w:highlight w:val="none"/>
          <w:lang w:eastAsia="zh-CN"/>
        </w:rPr>
        <w:t>经济标书包括以下内容：</w:t>
      </w:r>
    </w:p>
    <w:p w14:paraId="05D892F1">
      <w:pPr>
        <w:widowControl w:val="0"/>
        <w:kinsoku/>
        <w:wordWrap w:val="0"/>
        <w:topLinePunct/>
        <w:autoSpaceDE/>
        <w:autoSpaceDN/>
        <w:spacing w:line="360" w:lineRule="auto"/>
        <w:ind w:left="505"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（1）封面（格式一）；</w:t>
      </w:r>
    </w:p>
    <w:p w14:paraId="6089D33B">
      <w:pPr>
        <w:widowControl w:val="0"/>
        <w:kinsoku/>
        <w:wordWrap w:val="0"/>
        <w:topLinePunct/>
        <w:autoSpaceDE/>
        <w:autoSpaceDN/>
        <w:spacing w:line="360" w:lineRule="auto"/>
        <w:ind w:left="505"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 目录；</w:t>
      </w:r>
    </w:p>
    <w:p w14:paraId="22797AAB">
      <w:pPr>
        <w:widowControl w:val="0"/>
        <w:kinsoku/>
        <w:wordWrap w:val="0"/>
        <w:topLinePunct/>
        <w:autoSpaceDE/>
        <w:autoSpaceDN/>
        <w:spacing w:line="360" w:lineRule="auto"/>
        <w:ind w:left="505"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（3）《投标总价》；</w:t>
      </w:r>
    </w:p>
    <w:p w14:paraId="2963ABBE">
      <w:pPr>
        <w:widowControl w:val="0"/>
        <w:kinsoku/>
        <w:wordWrap w:val="0"/>
        <w:topLinePunct/>
        <w:autoSpaceDE/>
        <w:autoSpaceDN/>
        <w:spacing w:line="360" w:lineRule="auto"/>
        <w:ind w:left="505"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说明：《投标总价》的格式按照《建设工程工程量清单计价标准》（GB/T50500-2024）执行，并应满足以下要求：</w:t>
      </w:r>
    </w:p>
    <w:p w14:paraId="6FC065A6">
      <w:pPr>
        <w:widowControl w:val="0"/>
        <w:kinsoku/>
        <w:wordWrap w:val="0"/>
        <w:topLinePunct/>
        <w:autoSpaceDE/>
        <w:autoSpaceDN/>
        <w:spacing w:line="360" w:lineRule="auto"/>
        <w:ind w:firstLine="474"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a</w:t>
      </w:r>
      <w:r>
        <w:rPr>
          <w:rFonts w:hint="eastAsia" w:ascii="宋体" w:hAnsi="宋体" w:eastAsia="宋体" w:cs="宋体"/>
          <w:b/>
          <w:bCs/>
          <w:color w:val="auto"/>
          <w:spacing w:val="-2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．《投标总价扉页》（即扉—3）后应附编制人的造价工程师注册证书彩色扫描件（须扫描至变更注册栏，</w:t>
      </w:r>
      <w:r>
        <w:rPr>
          <w:rFonts w:hint="eastAsia" w:ascii="宋体" w:hAnsi="宋体" w:eastAsia="宋体" w:cs="宋体"/>
          <w:b/>
          <w:bCs/>
          <w:color w:val="auto"/>
          <w:spacing w:val="-2"/>
          <w:sz w:val="24"/>
          <w:szCs w:val="24"/>
          <w:highlight w:val="none"/>
          <w:lang w:eastAsia="zh-CN"/>
        </w:rPr>
        <w:t>一级造价师或二级造价师均可提供电子证书</w:t>
      </w:r>
      <w:r>
        <w:rPr>
          <w:rFonts w:hint="eastAsia" w:ascii="宋体" w:hAnsi="宋体" w:eastAsia="宋体" w:cs="宋体"/>
          <w:color w:val="auto"/>
          <w:spacing w:val="-2"/>
          <w:sz w:val="24"/>
          <w:szCs w:val="24"/>
          <w:highlight w:val="none"/>
          <w:lang w:eastAsia="zh-CN"/>
        </w:rPr>
        <w:t>）；投标人委托造价咨询单位编制《投标总价》的，在该扉页“投标人 ”栏目加盖造价</w:t>
      </w:r>
      <w:r>
        <w:rPr>
          <w:rFonts w:hint="eastAsia" w:ascii="宋体" w:hAnsi="宋体" w:eastAsia="宋体" w:cs="宋体"/>
          <w:color w:val="auto"/>
          <w:spacing w:val="-7"/>
          <w:sz w:val="24"/>
          <w:szCs w:val="24"/>
          <w:highlight w:val="none"/>
          <w:lang w:eastAsia="zh-CN"/>
        </w:rPr>
        <w:t>咨询人公章，</w:t>
      </w:r>
      <w:r>
        <w:rPr>
          <w:rFonts w:hint="eastAsia" w:ascii="宋体" w:hAnsi="宋体" w:eastAsia="宋体" w:cs="宋体"/>
          <w:color w:val="auto"/>
          <w:spacing w:val="-1"/>
          <w:sz w:val="24"/>
          <w:szCs w:val="24"/>
          <w:highlight w:val="none"/>
          <w:lang w:eastAsia="zh-CN"/>
        </w:rPr>
        <w:t>并在该扉页后附造价咨询人的营业执照副本彩色扫描件。</w:t>
      </w:r>
    </w:p>
    <w:p w14:paraId="4308720A">
      <w:pPr>
        <w:widowControl w:val="0"/>
        <w:kinsoku/>
        <w:wordWrap w:val="0"/>
        <w:topLinePunct/>
        <w:autoSpaceDE/>
        <w:autoSpaceDN/>
        <w:spacing w:line="360" w:lineRule="auto"/>
        <w:ind w:left="10"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b.  </w:t>
      </w:r>
      <w:r>
        <w:rPr>
          <w:rFonts w:hint="eastAsia" w:ascii="宋体" w:hAnsi="宋体" w:eastAsia="宋体" w:cs="宋体"/>
          <w:color w:val="auto"/>
          <w:spacing w:val="2"/>
          <w:sz w:val="24"/>
          <w:szCs w:val="24"/>
          <w:highlight w:val="none"/>
          <w:lang w:eastAsia="zh-CN"/>
        </w:rPr>
        <w:t>投标人认为有必要补充的其他资料（例如关于投标总价下浮率超过</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15%的书</w:t>
      </w:r>
      <w:r>
        <w:rPr>
          <w:rFonts w:hint="eastAsia" w:ascii="宋体" w:hAnsi="宋体" w:eastAsia="宋体" w:cs="宋体"/>
          <w:color w:val="auto"/>
          <w:spacing w:val="-2"/>
          <w:sz w:val="24"/>
          <w:szCs w:val="24"/>
          <w:highlight w:val="none"/>
          <w:lang w:eastAsia="zh-CN"/>
        </w:rPr>
        <w:t>面说明和佐证材料）。</w:t>
      </w:r>
    </w:p>
    <w:p w14:paraId="360BB04B">
      <w:pPr>
        <w:widowControl w:val="0"/>
        <w:kinsoku/>
        <w:wordWrap w:val="0"/>
        <w:topLinePunct/>
        <w:autoSpaceDE/>
        <w:autoSpaceDN/>
        <w:spacing w:line="360" w:lineRule="auto"/>
        <w:ind w:left="10" w:right="84" w:rightChars="40" w:firstLine="485"/>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10.3.2  </w:t>
      </w:r>
      <w:r>
        <w:rPr>
          <w:rFonts w:hint="eastAsia" w:ascii="宋体" w:hAnsi="宋体" w:eastAsia="宋体" w:cs="宋体"/>
          <w:color w:val="auto"/>
          <w:spacing w:val="-3"/>
          <w:sz w:val="24"/>
          <w:szCs w:val="24"/>
          <w:highlight w:val="none"/>
          <w:lang w:eastAsia="zh-CN"/>
        </w:rPr>
        <w:t>本节第</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 xml:space="preserve">10.3.1 </w:t>
      </w:r>
      <w:r>
        <w:rPr>
          <w:rFonts w:hint="eastAsia" w:ascii="宋体" w:hAnsi="宋体" w:eastAsia="宋体" w:cs="宋体"/>
          <w:color w:val="auto"/>
          <w:spacing w:val="-3"/>
          <w:sz w:val="24"/>
          <w:szCs w:val="24"/>
          <w:highlight w:val="none"/>
          <w:lang w:eastAsia="zh-CN"/>
        </w:rPr>
        <w:t>目中所列出的经济标书组成内容中，第（1）至第（3）项所</w:t>
      </w:r>
      <w:r>
        <w:rPr>
          <w:rFonts w:hint="eastAsia" w:ascii="宋体" w:hAnsi="宋体" w:eastAsia="宋体" w:cs="宋体"/>
          <w:color w:val="auto"/>
          <w:spacing w:val="-2"/>
          <w:sz w:val="24"/>
          <w:szCs w:val="24"/>
          <w:highlight w:val="none"/>
          <w:lang w:eastAsia="zh-CN"/>
        </w:rPr>
        <w:t>有投标人均应提供。</w:t>
      </w:r>
    </w:p>
    <w:p w14:paraId="7976EBBC">
      <w:pPr>
        <w:widowControl w:val="0"/>
        <w:kinsoku/>
        <w:wordWrap w:val="0"/>
        <w:topLinePunct/>
        <w:autoSpaceDE/>
        <w:autoSpaceDN/>
        <w:spacing w:line="360" w:lineRule="auto"/>
        <w:ind w:left="8" w:right="84" w:rightChars="40" w:firstLine="48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0"/>
          <w:sz w:val="24"/>
          <w:szCs w:val="24"/>
          <w:highlight w:val="none"/>
          <w:lang w:eastAsia="zh-CN"/>
        </w:rPr>
        <w:t>10.3.3</w:t>
      </w:r>
      <w:r>
        <w:rPr>
          <w:rFonts w:hint="eastAsia" w:ascii="宋体" w:hAnsi="宋体" w:eastAsia="宋体" w:cs="宋体"/>
          <w:b/>
          <w:bCs/>
          <w:color w:val="auto"/>
          <w:spacing w:val="12"/>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经济标书的组成内容按本节第</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10</w:t>
      </w:r>
      <w:r>
        <w:rPr>
          <w:rFonts w:hint="eastAsia" w:ascii="宋体" w:hAnsi="宋体" w:eastAsia="宋体" w:cs="宋体"/>
          <w:color w:val="auto"/>
          <w:spacing w:val="-11"/>
          <w:sz w:val="24"/>
          <w:szCs w:val="24"/>
          <w:highlight w:val="none"/>
          <w:lang w:eastAsia="zh-CN"/>
        </w:rPr>
        <w:t>.3.1目规定的顺序整理、编排后，逐页（页</w:t>
      </w:r>
      <w:r>
        <w:rPr>
          <w:rFonts w:hint="eastAsia" w:ascii="宋体" w:hAnsi="宋体" w:eastAsia="宋体" w:cs="宋体"/>
          <w:color w:val="auto"/>
          <w:spacing w:val="-1"/>
          <w:sz w:val="24"/>
          <w:szCs w:val="24"/>
          <w:highlight w:val="none"/>
          <w:lang w:eastAsia="zh-CN"/>
        </w:rPr>
        <w:t>码起始从封面开始）连续标记页码。</w:t>
      </w:r>
    </w:p>
    <w:p w14:paraId="623E77DE">
      <w:pPr>
        <w:widowControl w:val="0"/>
        <w:kinsoku/>
        <w:wordWrap w:val="0"/>
        <w:topLinePunct/>
        <w:autoSpaceDE/>
        <w:autoSpaceDN/>
        <w:spacing w:line="360" w:lineRule="auto"/>
        <w:ind w:left="496" w:right="84" w:rightChars="40"/>
        <w:rPr>
          <w:rFonts w:hint="eastAsia" w:ascii="宋体" w:hAnsi="宋体" w:eastAsia="宋体" w:cs="宋体"/>
          <w:color w:val="auto"/>
          <w:sz w:val="25"/>
          <w:szCs w:val="25"/>
          <w:highlight w:val="none"/>
          <w:lang w:eastAsia="zh-CN"/>
        </w:rPr>
      </w:pPr>
      <w:r>
        <w:rPr>
          <w:rFonts w:hint="eastAsia" w:ascii="宋体" w:hAnsi="宋体" w:eastAsia="宋体" w:cs="宋体"/>
          <w:b/>
          <w:bCs/>
          <w:color w:val="auto"/>
          <w:spacing w:val="-3"/>
          <w:sz w:val="24"/>
          <w:szCs w:val="24"/>
          <w:highlight w:val="none"/>
          <w:lang w:eastAsia="zh-CN"/>
        </w:rPr>
        <w:t xml:space="preserve">10.4  </w:t>
      </w:r>
      <w:r>
        <w:rPr>
          <w:rFonts w:hint="eastAsia" w:ascii="宋体" w:hAnsi="宋体" w:eastAsia="宋体" w:cs="宋体"/>
          <w:color w:val="auto"/>
          <w:spacing w:val="-3"/>
          <w:sz w:val="24"/>
          <w:szCs w:val="24"/>
          <w:highlight w:val="none"/>
          <w:lang w:eastAsia="zh-CN"/>
        </w:rPr>
        <w:t>施工组织设计的编制要求</w:t>
      </w:r>
    </w:p>
    <w:p w14:paraId="11896122">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10.4.1 </w:t>
      </w:r>
      <w:r>
        <w:rPr>
          <w:rFonts w:hint="eastAsia" w:ascii="宋体" w:hAnsi="宋体" w:eastAsia="宋体" w:cs="宋体"/>
          <w:color w:val="auto"/>
          <w:spacing w:val="-1"/>
          <w:sz w:val="24"/>
          <w:szCs w:val="24"/>
          <w:highlight w:val="none"/>
          <w:lang w:eastAsia="zh-CN"/>
        </w:rPr>
        <w:t>施工组织设计的编制依据包括且不限于：</w:t>
      </w:r>
    </w:p>
    <w:p w14:paraId="5E6014E4">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（1）招标文件及其答疑（或修改）公告；</w:t>
      </w:r>
    </w:p>
    <w:p w14:paraId="270E49DE">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（2）施工图及相关资料；</w:t>
      </w:r>
    </w:p>
    <w:p w14:paraId="6A3497B9">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（3）施工现场情况、工程特点；</w:t>
      </w:r>
    </w:p>
    <w:p w14:paraId="7EAD7862">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（4）相关法律、法规、规定；</w:t>
      </w:r>
    </w:p>
    <w:p w14:paraId="5FF0422F">
      <w:pPr>
        <w:widowControl w:val="0"/>
        <w:kinsoku/>
        <w:wordWrap w:val="0"/>
        <w:topLinePunct/>
        <w:autoSpaceDE/>
        <w:autoSpaceDN/>
        <w:spacing w:line="360" w:lineRule="auto"/>
        <w:ind w:left="11" w:right="84" w:rightChars="40" w:firstLine="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（5）国家、广东省、韶关市关于施工现场管理、施工工艺</w:t>
      </w:r>
      <w:r>
        <w:rPr>
          <w:rFonts w:hint="eastAsia" w:ascii="宋体" w:hAnsi="宋体" w:eastAsia="宋体" w:cs="宋体"/>
          <w:color w:val="auto"/>
          <w:spacing w:val="1"/>
          <w:sz w:val="24"/>
          <w:szCs w:val="24"/>
          <w:highlight w:val="none"/>
          <w:lang w:eastAsia="zh-CN"/>
        </w:rPr>
        <w:t>、绿色施工、安全防</w:t>
      </w:r>
      <w:r>
        <w:rPr>
          <w:rFonts w:hint="eastAsia" w:ascii="宋体" w:hAnsi="宋体" w:eastAsia="宋体" w:cs="宋体"/>
          <w:color w:val="auto"/>
          <w:spacing w:val="-1"/>
          <w:sz w:val="24"/>
          <w:szCs w:val="24"/>
          <w:highlight w:val="none"/>
          <w:lang w:eastAsia="zh-CN"/>
        </w:rPr>
        <w:t>护、文明施工、环境保护等方面的标准、规范、技术资料。</w:t>
      </w:r>
      <w:r>
        <w:rPr>
          <w:rFonts w:hint="eastAsia" w:ascii="宋体" w:hAnsi="宋体" w:eastAsia="宋体" w:cs="宋体"/>
          <w:color w:val="auto"/>
          <w:spacing w:val="-2"/>
          <w:sz w:val="24"/>
          <w:szCs w:val="24"/>
          <w:highlight w:val="none"/>
          <w:lang w:eastAsia="zh-CN"/>
        </w:rPr>
        <w:t>如《广东省住房和城乡建</w:t>
      </w:r>
      <w:r>
        <w:rPr>
          <w:rFonts w:hint="eastAsia" w:ascii="宋体" w:hAnsi="宋体" w:eastAsia="宋体" w:cs="宋体"/>
          <w:color w:val="auto"/>
          <w:sz w:val="24"/>
          <w:szCs w:val="24"/>
          <w:highlight w:val="none"/>
          <w:lang w:eastAsia="zh-CN"/>
        </w:rPr>
        <w:t>设厅绿色施工导则》《广东省建设工程施工扬尘污染防</w:t>
      </w:r>
      <w:r>
        <w:rPr>
          <w:rFonts w:hint="eastAsia" w:ascii="宋体" w:hAnsi="宋体" w:eastAsia="宋体" w:cs="宋体"/>
          <w:color w:val="auto"/>
          <w:spacing w:val="-1"/>
          <w:sz w:val="24"/>
          <w:szCs w:val="24"/>
          <w:highlight w:val="none"/>
          <w:lang w:eastAsia="zh-CN"/>
        </w:rPr>
        <w:t>治管理办法（试行）》等；</w:t>
      </w:r>
    </w:p>
    <w:p w14:paraId="1F27E536">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（6）企业内部标准、工法。</w:t>
      </w:r>
    </w:p>
    <w:p w14:paraId="5890FDD1">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10.4.2 </w:t>
      </w:r>
      <w:r>
        <w:rPr>
          <w:rFonts w:hint="eastAsia" w:ascii="宋体" w:hAnsi="宋体" w:eastAsia="宋体" w:cs="宋体"/>
          <w:color w:val="auto"/>
          <w:spacing w:val="-1"/>
          <w:sz w:val="24"/>
          <w:szCs w:val="24"/>
          <w:highlight w:val="none"/>
          <w:lang w:eastAsia="zh-CN"/>
        </w:rPr>
        <w:t>施工组织设计包括但不限于以下内容：</w:t>
      </w:r>
    </w:p>
    <w:p w14:paraId="4D66136A">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（1）封面（格式一</w:t>
      </w:r>
      <w:r>
        <w:rPr>
          <w:rFonts w:hint="eastAsia" w:ascii="宋体" w:hAnsi="宋体" w:eastAsia="宋体" w:cs="宋体"/>
          <w:color w:val="auto"/>
          <w:spacing w:val="2"/>
          <w:sz w:val="24"/>
          <w:szCs w:val="24"/>
          <w:highlight w:val="none"/>
          <w:lang w:eastAsia="zh-CN"/>
        </w:rPr>
        <w:t>）；</w:t>
      </w:r>
    </w:p>
    <w:p w14:paraId="6003B734">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（2）</w:t>
      </w:r>
      <w:r>
        <w:rPr>
          <w:rFonts w:hint="eastAsia" w:ascii="宋体" w:hAnsi="宋体" w:eastAsia="宋体" w:cs="宋体"/>
          <w:color w:val="auto"/>
          <w:spacing w:val="-64"/>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目录；</w:t>
      </w:r>
    </w:p>
    <w:p w14:paraId="09981CBC">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（3）总体概述（包括施工程序总体设想及施工段划分等内容</w:t>
      </w:r>
      <w:r>
        <w:rPr>
          <w:rFonts w:hint="eastAsia" w:ascii="宋体" w:hAnsi="宋体" w:eastAsia="宋体" w:cs="宋体"/>
          <w:color w:val="auto"/>
          <w:spacing w:val="2"/>
          <w:sz w:val="24"/>
          <w:szCs w:val="24"/>
          <w:highlight w:val="none"/>
          <w:lang w:eastAsia="zh-CN"/>
        </w:rPr>
        <w:t>）；</w:t>
      </w:r>
    </w:p>
    <w:p w14:paraId="2B931FC8">
      <w:pPr>
        <w:widowControl w:val="0"/>
        <w:kinsoku/>
        <w:wordWrap w:val="0"/>
        <w:topLinePunct/>
        <w:autoSpaceDE/>
        <w:autoSpaceDN/>
        <w:spacing w:line="360" w:lineRule="auto"/>
        <w:ind w:left="11" w:right="84" w:rightChars="40" w:firstLine="4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（4）施工总进度计划及保证措施（包括进度管理目标；以</w:t>
      </w:r>
      <w:r>
        <w:rPr>
          <w:rFonts w:hint="eastAsia" w:ascii="宋体" w:hAnsi="宋体" w:eastAsia="宋体" w:cs="宋体"/>
          <w:color w:val="auto"/>
          <w:spacing w:val="1"/>
          <w:sz w:val="24"/>
          <w:szCs w:val="24"/>
          <w:highlight w:val="none"/>
          <w:lang w:eastAsia="zh-CN"/>
        </w:rPr>
        <w:t>横道图或标明关键线</w:t>
      </w:r>
      <w:r>
        <w:rPr>
          <w:rFonts w:hint="eastAsia" w:ascii="宋体" w:hAnsi="宋体" w:eastAsia="宋体" w:cs="宋体"/>
          <w:color w:val="auto"/>
          <w:spacing w:val="-1"/>
          <w:sz w:val="24"/>
          <w:szCs w:val="24"/>
          <w:highlight w:val="none"/>
          <w:lang w:eastAsia="zh-CN"/>
        </w:rPr>
        <w:t>路的网络进度计划；保障进度计划需要的人、材、机需求计划</w:t>
      </w:r>
      <w:r>
        <w:rPr>
          <w:rFonts w:hint="eastAsia" w:ascii="宋体" w:hAnsi="宋体" w:eastAsia="宋体" w:cs="宋体"/>
          <w:color w:val="auto"/>
          <w:spacing w:val="-2"/>
          <w:sz w:val="24"/>
          <w:szCs w:val="24"/>
          <w:highlight w:val="none"/>
          <w:lang w:eastAsia="zh-CN"/>
        </w:rPr>
        <w:t>及保证措施；违约责任承诺等内容</w:t>
      </w:r>
      <w:r>
        <w:rPr>
          <w:rFonts w:hint="eastAsia" w:ascii="宋体" w:hAnsi="宋体" w:eastAsia="宋体" w:cs="宋体"/>
          <w:color w:val="auto"/>
          <w:sz w:val="24"/>
          <w:szCs w:val="24"/>
          <w:highlight w:val="none"/>
          <w:lang w:eastAsia="zh-CN"/>
        </w:rPr>
        <w:t>）；</w:t>
      </w:r>
    </w:p>
    <w:p w14:paraId="4636FA12">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（5）质量保证措施（包括质量管理目标；相应保证措施；违约责任承诺</w:t>
      </w:r>
      <w:r>
        <w:rPr>
          <w:rFonts w:hint="eastAsia" w:ascii="宋体" w:hAnsi="宋体" w:eastAsia="宋体" w:cs="宋体"/>
          <w:color w:val="auto"/>
          <w:spacing w:val="-6"/>
          <w:sz w:val="24"/>
          <w:szCs w:val="24"/>
          <w:highlight w:val="none"/>
          <w:lang w:eastAsia="zh-CN"/>
        </w:rPr>
        <w:t>等内容</w:t>
      </w:r>
      <w:r>
        <w:rPr>
          <w:rFonts w:hint="eastAsia" w:ascii="宋体" w:hAnsi="宋体" w:eastAsia="宋体" w:cs="宋体"/>
          <w:color w:val="auto"/>
          <w:spacing w:val="-62"/>
          <w:w w:val="97"/>
          <w:sz w:val="24"/>
          <w:szCs w:val="24"/>
          <w:highlight w:val="none"/>
          <w:lang w:eastAsia="zh-CN"/>
        </w:rPr>
        <w:t>）；</w:t>
      </w:r>
    </w:p>
    <w:p w14:paraId="46246A24">
      <w:pPr>
        <w:widowControl w:val="0"/>
        <w:kinsoku/>
        <w:wordWrap w:val="0"/>
        <w:topLinePunct/>
        <w:autoSpaceDE/>
        <w:autoSpaceDN/>
        <w:spacing w:line="360" w:lineRule="auto"/>
        <w:ind w:left="11" w:right="84" w:rightChars="40" w:firstLine="4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（6）施工技术措施（包括关键施工技术、工艺及工程项目</w:t>
      </w:r>
      <w:r>
        <w:rPr>
          <w:rFonts w:hint="eastAsia" w:ascii="宋体" w:hAnsi="宋体" w:eastAsia="宋体" w:cs="宋体"/>
          <w:color w:val="auto"/>
          <w:spacing w:val="1"/>
          <w:sz w:val="24"/>
          <w:szCs w:val="24"/>
          <w:highlight w:val="none"/>
          <w:lang w:eastAsia="zh-CN"/>
        </w:rPr>
        <w:t>实施的重点、难点分</w:t>
      </w:r>
      <w:r>
        <w:rPr>
          <w:rFonts w:hint="eastAsia" w:ascii="宋体" w:hAnsi="宋体" w:eastAsia="宋体" w:cs="宋体"/>
          <w:color w:val="auto"/>
          <w:spacing w:val="-1"/>
          <w:sz w:val="24"/>
          <w:szCs w:val="24"/>
          <w:highlight w:val="none"/>
          <w:lang w:eastAsia="zh-CN"/>
        </w:rPr>
        <w:t>析和解决方案；新技术应用与承诺等内容</w:t>
      </w:r>
      <w:r>
        <w:rPr>
          <w:rFonts w:hint="eastAsia" w:ascii="宋体" w:hAnsi="宋体" w:eastAsia="宋体" w:cs="宋体"/>
          <w:color w:val="auto"/>
          <w:spacing w:val="2"/>
          <w:sz w:val="24"/>
          <w:szCs w:val="24"/>
          <w:highlight w:val="none"/>
          <w:lang w:eastAsia="zh-CN"/>
        </w:rPr>
        <w:t>）；</w:t>
      </w:r>
    </w:p>
    <w:p w14:paraId="7E08CC9A">
      <w:pPr>
        <w:widowControl w:val="0"/>
        <w:kinsoku/>
        <w:wordWrap w:val="0"/>
        <w:topLinePunct/>
        <w:autoSpaceDE/>
        <w:autoSpaceDN/>
        <w:spacing w:line="360" w:lineRule="auto"/>
        <w:ind w:left="11" w:right="84" w:rightChars="40" w:firstLine="489"/>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1"/>
          <w:sz w:val="24"/>
          <w:szCs w:val="24"/>
          <w:highlight w:val="none"/>
          <w:lang w:eastAsia="zh-CN"/>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lang w:eastAsia="zh-CN"/>
        </w:rPr>
        <w:t>；</w:t>
      </w:r>
    </w:p>
    <w:p w14:paraId="329E34DF">
      <w:pPr>
        <w:widowControl w:val="0"/>
        <w:kinsoku/>
        <w:wordWrap w:val="0"/>
        <w:topLinePunct/>
        <w:autoSpaceDE/>
        <w:autoSpaceDN/>
        <w:spacing w:line="360" w:lineRule="auto"/>
        <w:ind w:left="11" w:right="84" w:rightChars="40" w:firstLine="4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（8）施工现场总平面布置（</w:t>
      </w:r>
      <w:bookmarkStart w:id="49" w:name="OLE_LINK8"/>
      <w:r>
        <w:rPr>
          <w:rFonts w:hint="eastAsia" w:ascii="宋体" w:hAnsi="宋体" w:eastAsia="宋体" w:cs="宋体"/>
          <w:color w:val="auto"/>
          <w:spacing w:val="2"/>
          <w:sz w:val="24"/>
          <w:szCs w:val="24"/>
          <w:highlight w:val="none"/>
          <w:lang w:eastAsia="zh-CN"/>
        </w:rPr>
        <w:t>投标人应递交一份施工现场总</w:t>
      </w:r>
      <w:r>
        <w:rPr>
          <w:rFonts w:hint="eastAsia" w:ascii="宋体" w:hAnsi="宋体" w:eastAsia="宋体" w:cs="宋体"/>
          <w:color w:val="auto"/>
          <w:spacing w:val="1"/>
          <w:sz w:val="24"/>
          <w:szCs w:val="24"/>
          <w:highlight w:val="none"/>
          <w:lang w:eastAsia="zh-CN"/>
        </w:rPr>
        <w:t>平面布置图，绘出现</w:t>
      </w:r>
      <w:r>
        <w:rPr>
          <w:rFonts w:hint="eastAsia" w:ascii="宋体" w:hAnsi="宋体" w:eastAsia="宋体" w:cs="宋体"/>
          <w:color w:val="auto"/>
          <w:spacing w:val="-1"/>
          <w:sz w:val="24"/>
          <w:szCs w:val="24"/>
          <w:highlight w:val="none"/>
          <w:lang w:eastAsia="zh-CN"/>
        </w:rPr>
        <w:t>场临时设施布置图表并附文字说明，说明临时设施、加工车间、</w:t>
      </w:r>
      <w:r>
        <w:rPr>
          <w:rFonts w:hint="eastAsia" w:ascii="宋体" w:hAnsi="宋体" w:eastAsia="宋体" w:cs="宋体"/>
          <w:color w:val="auto"/>
          <w:spacing w:val="-2"/>
          <w:sz w:val="24"/>
          <w:szCs w:val="24"/>
          <w:highlight w:val="none"/>
          <w:lang w:eastAsia="zh-CN"/>
        </w:rPr>
        <w:t>现场办公、设备及仓</w:t>
      </w:r>
      <w:r>
        <w:rPr>
          <w:rFonts w:hint="eastAsia" w:ascii="宋体" w:hAnsi="宋体" w:eastAsia="宋体" w:cs="宋体"/>
          <w:color w:val="auto"/>
          <w:spacing w:val="-1"/>
          <w:sz w:val="24"/>
          <w:szCs w:val="24"/>
          <w:highlight w:val="none"/>
          <w:lang w:eastAsia="zh-CN"/>
        </w:rPr>
        <w:t>储、供电、供水、卫生、生活、道路、消防等设施的情况和布置</w:t>
      </w:r>
      <w:bookmarkEnd w:id="49"/>
      <w:r>
        <w:rPr>
          <w:rFonts w:hint="eastAsia" w:ascii="宋体" w:hAnsi="宋体" w:eastAsia="宋体" w:cs="宋体"/>
          <w:color w:val="auto"/>
          <w:spacing w:val="9"/>
          <w:sz w:val="24"/>
          <w:szCs w:val="24"/>
          <w:highlight w:val="none"/>
          <w:lang w:eastAsia="zh-CN"/>
        </w:rPr>
        <w:t>）；</w:t>
      </w:r>
    </w:p>
    <w:p w14:paraId="7A5F0B7A">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（9）项目管理机构。</w:t>
      </w:r>
    </w:p>
    <w:p w14:paraId="2B483791">
      <w:pPr>
        <w:widowControl w:val="0"/>
        <w:kinsoku/>
        <w:wordWrap w:val="0"/>
        <w:topLinePunct/>
        <w:autoSpaceDE/>
        <w:autoSpaceDN/>
        <w:spacing w:line="360" w:lineRule="auto"/>
        <w:ind w:right="84" w:rightChars="40" w:firstLine="472"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（10）投标人认为有必要补充的其他内容（例如对总包管理的认识以及对专业分</w:t>
      </w:r>
      <w:r>
        <w:rPr>
          <w:rFonts w:hint="eastAsia" w:ascii="宋体" w:hAnsi="宋体" w:eastAsia="宋体" w:cs="宋体"/>
          <w:color w:val="auto"/>
          <w:spacing w:val="-1"/>
          <w:sz w:val="24"/>
          <w:szCs w:val="24"/>
          <w:highlight w:val="none"/>
          <w:lang w:eastAsia="zh-CN"/>
        </w:rPr>
        <w:t>包工程的管理、协调、配合、服务方案）。</w:t>
      </w:r>
    </w:p>
    <w:p w14:paraId="0C886D0D">
      <w:pPr>
        <w:widowControl w:val="0"/>
        <w:kinsoku/>
        <w:wordWrap w:val="0"/>
        <w:topLinePunct/>
        <w:autoSpaceDE/>
        <w:autoSpaceDN/>
        <w:spacing w:line="360" w:lineRule="auto"/>
        <w:ind w:right="84" w:rightChars="40" w:firstLine="474"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10.4.3  </w:t>
      </w:r>
      <w:r>
        <w:rPr>
          <w:rFonts w:hint="eastAsia" w:ascii="宋体" w:hAnsi="宋体" w:eastAsia="宋体" w:cs="宋体"/>
          <w:color w:val="auto"/>
          <w:spacing w:val="-2"/>
          <w:sz w:val="24"/>
          <w:szCs w:val="24"/>
          <w:highlight w:val="none"/>
          <w:lang w:eastAsia="zh-CN"/>
        </w:rPr>
        <w:t>本节第</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10.4.2</w:t>
      </w:r>
      <w:r>
        <w:rPr>
          <w:rFonts w:hint="eastAsia" w:ascii="宋体" w:hAnsi="宋体" w:eastAsia="宋体" w:cs="宋体"/>
          <w:color w:val="auto"/>
          <w:spacing w:val="-2"/>
          <w:sz w:val="24"/>
          <w:szCs w:val="24"/>
          <w:highlight w:val="none"/>
          <w:lang w:eastAsia="zh-CN"/>
        </w:rPr>
        <w:t>目中所列出</w:t>
      </w:r>
      <w:r>
        <w:rPr>
          <w:rFonts w:hint="eastAsia" w:ascii="宋体" w:hAnsi="宋体" w:eastAsia="宋体" w:cs="宋体"/>
          <w:color w:val="auto"/>
          <w:spacing w:val="-3"/>
          <w:sz w:val="24"/>
          <w:szCs w:val="24"/>
          <w:highlight w:val="none"/>
          <w:lang w:eastAsia="zh-CN"/>
        </w:rPr>
        <w:t>的施工组织设计组成内容中，第（1）至第（9）</w:t>
      </w:r>
      <w:r>
        <w:rPr>
          <w:rFonts w:hint="eastAsia" w:ascii="宋体" w:hAnsi="宋体" w:eastAsia="宋体" w:cs="宋体"/>
          <w:color w:val="auto"/>
          <w:spacing w:val="-2"/>
          <w:sz w:val="24"/>
          <w:szCs w:val="24"/>
          <w:highlight w:val="none"/>
          <w:lang w:eastAsia="zh-CN"/>
        </w:rPr>
        <w:t>项所有投标人均应提供。</w:t>
      </w:r>
    </w:p>
    <w:p w14:paraId="68CC481D">
      <w:pPr>
        <w:widowControl w:val="0"/>
        <w:kinsoku/>
        <w:wordWrap w:val="0"/>
        <w:topLinePunct/>
        <w:autoSpaceDE/>
        <w:autoSpaceDN/>
        <w:spacing w:line="360" w:lineRule="auto"/>
        <w:ind w:right="84" w:rightChars="40" w:firstLine="462" w:firstLineChars="200"/>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5"/>
          <w:sz w:val="24"/>
          <w:szCs w:val="24"/>
          <w:highlight w:val="none"/>
          <w:lang w:eastAsia="zh-CN"/>
        </w:rPr>
        <w:t xml:space="preserve">10.4.4 </w:t>
      </w:r>
      <w:r>
        <w:rPr>
          <w:rFonts w:hint="eastAsia" w:ascii="宋体" w:hAnsi="宋体" w:eastAsia="宋体" w:cs="宋体"/>
          <w:color w:val="auto"/>
          <w:spacing w:val="-5"/>
          <w:sz w:val="24"/>
          <w:szCs w:val="24"/>
          <w:highlight w:val="none"/>
          <w:lang w:eastAsia="zh-CN"/>
        </w:rPr>
        <w:t>施工组织设计的组成内容按本节第10.4.2目规定的顺序整理、编排后，逐</w:t>
      </w:r>
      <w:r>
        <w:rPr>
          <w:rFonts w:hint="eastAsia" w:ascii="宋体" w:hAnsi="宋体" w:eastAsia="宋体" w:cs="宋体"/>
          <w:color w:val="auto"/>
          <w:spacing w:val="-1"/>
          <w:sz w:val="24"/>
          <w:szCs w:val="24"/>
          <w:highlight w:val="none"/>
          <w:lang w:eastAsia="zh-CN"/>
        </w:rPr>
        <w:t>页（页码起始从封面开始）连续标记页码。</w:t>
      </w:r>
    </w:p>
    <w:p w14:paraId="7FF769CE">
      <w:pPr>
        <w:widowControl w:val="0"/>
        <w:kinsoku/>
        <w:wordWrap w:val="0"/>
        <w:topLinePunct/>
        <w:autoSpaceDE/>
        <w:autoSpaceDN/>
        <w:spacing w:line="360" w:lineRule="auto"/>
        <w:ind w:right="84" w:rightChars="40" w:firstLine="472"/>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10.4.5</w:t>
      </w:r>
      <w:bookmarkStart w:id="50" w:name="OLE_LINK9"/>
      <w:r>
        <w:rPr>
          <w:rFonts w:hint="eastAsia" w:ascii="宋体" w:hAnsi="宋体" w:eastAsia="宋体" w:cs="宋体"/>
          <w:b/>
          <w:bCs/>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施工组织设计的正文不得超过</w:t>
      </w:r>
      <w:r>
        <w:rPr>
          <w:rFonts w:hint="eastAsia" w:ascii="宋体" w:hAnsi="宋体" w:eastAsia="宋体" w:cs="宋体"/>
          <w:color w:val="auto"/>
          <w:spacing w:val="-1"/>
          <w:sz w:val="24"/>
          <w:szCs w:val="24"/>
          <w:highlight w:val="none"/>
          <w:u w:val="single"/>
          <w:lang w:eastAsia="zh-CN"/>
        </w:rPr>
        <w:t xml:space="preserve"> 500 </w:t>
      </w:r>
      <w:r>
        <w:rPr>
          <w:rFonts w:hint="eastAsia" w:ascii="宋体" w:hAnsi="宋体" w:eastAsia="宋体" w:cs="宋体"/>
          <w:color w:val="auto"/>
          <w:spacing w:val="-1"/>
          <w:sz w:val="24"/>
          <w:szCs w:val="24"/>
          <w:highlight w:val="none"/>
          <w:lang w:eastAsia="zh-CN"/>
        </w:rPr>
        <w:t>页。</w:t>
      </w:r>
      <w:bookmarkEnd w:id="50"/>
      <w:bookmarkStart w:id="51" w:name="bookmark121"/>
      <w:bookmarkEnd w:id="51"/>
    </w:p>
    <w:p w14:paraId="51A30BE8">
      <w:pPr>
        <w:widowControl w:val="0"/>
        <w:kinsoku/>
        <w:wordWrap w:val="0"/>
        <w:autoSpaceDE/>
        <w:autoSpaceDN/>
        <w:adjustRightInd/>
        <w:snapToGrid/>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10.5定标文件的编制要求：</w:t>
      </w:r>
    </w:p>
    <w:p w14:paraId="770C97B9">
      <w:pPr>
        <w:widowControl w:val="0"/>
        <w:kinsoku/>
        <w:wordWrap w:val="0"/>
        <w:autoSpaceDE/>
        <w:autoSpaceDN/>
        <w:adjustRightInd/>
        <w:snapToGrid/>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10.5.1 定标文件包括以下内容：</w:t>
      </w:r>
    </w:p>
    <w:p w14:paraId="3925893F">
      <w:pPr>
        <w:spacing w:before="157" w:line="320" w:lineRule="exact"/>
        <w:ind w:right="210" w:firstLine="460" w:firstLineChars="200"/>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（1）封面（格式一）</w:t>
      </w:r>
    </w:p>
    <w:p w14:paraId="700F053C">
      <w:pPr>
        <w:spacing w:before="157" w:line="320" w:lineRule="exact"/>
        <w:ind w:right="210" w:firstLine="460" w:firstLineChars="200"/>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（2） 定标因素评审资料（格式十六）</w:t>
      </w:r>
    </w:p>
    <w:p w14:paraId="0B48B65A">
      <w:pPr>
        <w:widowControl w:val="0"/>
        <w:kinsoku/>
        <w:wordWrap w:val="0"/>
        <w:autoSpaceDE/>
        <w:autoSpaceDN/>
        <w:adjustRightInd/>
        <w:snapToGrid/>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10.5.2 本节第10.5.1目中所列出的组成内容中，第（1）~（2）项所有投标人均应提供。</w:t>
      </w:r>
    </w:p>
    <w:p w14:paraId="7F884F5E">
      <w:pPr>
        <w:widowControl w:val="0"/>
        <w:kinsoku/>
        <w:wordWrap w:val="0"/>
        <w:topLinePunct/>
        <w:autoSpaceDE/>
        <w:autoSpaceDN/>
        <w:spacing w:line="360" w:lineRule="auto"/>
        <w:ind w:left="496" w:right="84" w:rightChars="40"/>
        <w:outlineLvl w:val="2"/>
        <w:rPr>
          <w:rFonts w:hint="eastAsia" w:ascii="宋体" w:hAnsi="宋体" w:eastAsia="宋体" w:cs="宋体"/>
          <w:color w:val="auto"/>
          <w:sz w:val="24"/>
          <w:szCs w:val="24"/>
          <w:highlight w:val="none"/>
          <w:lang w:eastAsia="zh-CN"/>
        </w:rPr>
      </w:pPr>
      <w:bookmarkStart w:id="52" w:name="_Toc26135"/>
      <w:bookmarkStart w:id="53" w:name="_Toc21936"/>
      <w:r>
        <w:rPr>
          <w:rFonts w:hint="eastAsia" w:ascii="宋体" w:hAnsi="宋体" w:eastAsia="宋体" w:cs="宋体"/>
          <w:b/>
          <w:bCs/>
          <w:color w:val="auto"/>
          <w:spacing w:val="-9"/>
          <w:sz w:val="24"/>
          <w:szCs w:val="24"/>
          <w:highlight w:val="none"/>
          <w:lang w:eastAsia="zh-CN"/>
        </w:rPr>
        <w:t>11.</w:t>
      </w:r>
      <w:r>
        <w:rPr>
          <w:rFonts w:hint="eastAsia" w:ascii="宋体" w:hAnsi="宋体" w:eastAsia="宋体" w:cs="宋体"/>
          <w:b/>
          <w:bCs/>
          <w:color w:val="auto"/>
          <w:spacing w:val="20"/>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电子投标：</w:t>
      </w:r>
      <w:bookmarkEnd w:id="52"/>
      <w:bookmarkEnd w:id="53"/>
    </w:p>
    <w:p w14:paraId="2B59BD97">
      <w:pPr>
        <w:widowControl w:val="0"/>
        <w:kinsoku/>
        <w:wordWrap w:val="0"/>
        <w:topLinePunct/>
        <w:autoSpaceDE/>
        <w:autoSpaceDN/>
        <w:spacing w:line="360" w:lineRule="auto"/>
        <w:ind w:left="10" w:right="84" w:rightChars="40" w:firstLine="485"/>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11.1  </w:t>
      </w:r>
      <w:r>
        <w:rPr>
          <w:rFonts w:hint="eastAsia" w:ascii="宋体" w:hAnsi="宋体" w:eastAsia="宋体" w:cs="宋体"/>
          <w:color w:val="auto"/>
          <w:spacing w:val="-3"/>
          <w:sz w:val="24"/>
          <w:szCs w:val="24"/>
          <w:highlight w:val="none"/>
          <w:lang w:eastAsia="zh-CN"/>
        </w:rPr>
        <w:t>在建设工程交易系统上传加盖了电子印章的投标文件、录入相关信息及标书</w:t>
      </w:r>
      <w:r>
        <w:rPr>
          <w:rFonts w:hint="eastAsia" w:ascii="宋体" w:hAnsi="宋体" w:eastAsia="宋体" w:cs="宋体"/>
          <w:color w:val="auto"/>
          <w:spacing w:val="2"/>
          <w:sz w:val="24"/>
          <w:szCs w:val="24"/>
          <w:highlight w:val="none"/>
          <w:lang w:eastAsia="zh-CN"/>
        </w:rPr>
        <w:t>页码信息</w:t>
      </w:r>
      <w:r>
        <w:rPr>
          <w:rFonts w:hint="eastAsia" w:ascii="宋体" w:hAnsi="宋体" w:eastAsia="宋体" w:cs="宋体"/>
          <w:color w:val="auto"/>
          <w:spacing w:val="-25"/>
          <w:sz w:val="24"/>
          <w:szCs w:val="24"/>
          <w:highlight w:val="none"/>
          <w:lang w:eastAsia="zh-CN"/>
        </w:rPr>
        <w:t>，（</w:t>
      </w:r>
      <w:r>
        <w:rPr>
          <w:rFonts w:hint="eastAsia" w:ascii="宋体" w:hAnsi="宋体" w:eastAsia="宋体" w:cs="宋体"/>
          <w:color w:val="auto"/>
          <w:spacing w:val="2"/>
          <w:sz w:val="24"/>
          <w:szCs w:val="24"/>
          <w:highlight w:val="none"/>
          <w:lang w:eastAsia="zh-CN"/>
        </w:rPr>
        <w:t>页码起始从封面开始）并提交投标标书。提交标书为已加密投标文件。</w:t>
      </w:r>
      <w:r>
        <w:rPr>
          <w:rFonts w:hint="eastAsia" w:ascii="宋体" w:hAnsi="宋体" w:eastAsia="宋体" w:cs="宋体"/>
          <w:color w:val="auto"/>
          <w:spacing w:val="-2"/>
          <w:sz w:val="24"/>
          <w:szCs w:val="24"/>
          <w:highlight w:val="none"/>
          <w:lang w:eastAsia="zh-CN"/>
        </w:rPr>
        <w:t>具体操作参照《韶关市公共资源建设工程交易系统-投标人操</w:t>
      </w:r>
      <w:r>
        <w:rPr>
          <w:rFonts w:hint="eastAsia" w:ascii="宋体" w:hAnsi="宋体" w:eastAsia="宋体" w:cs="宋体"/>
          <w:color w:val="auto"/>
          <w:spacing w:val="-3"/>
          <w:sz w:val="24"/>
          <w:szCs w:val="24"/>
          <w:highlight w:val="none"/>
          <w:lang w:eastAsia="zh-CN"/>
        </w:rPr>
        <w:t>作指南（电子评标）》。</w:t>
      </w:r>
      <w:r>
        <w:rPr>
          <w:rFonts w:hint="eastAsia" w:ascii="宋体" w:hAnsi="宋体" w:eastAsia="宋体" w:cs="宋体"/>
          <w:color w:val="auto"/>
          <w:spacing w:val="-1"/>
          <w:sz w:val="24"/>
          <w:szCs w:val="24"/>
          <w:highlight w:val="none"/>
          <w:lang w:eastAsia="zh-CN"/>
        </w:rPr>
        <w:t>本项目评标采用全流程电子化进行招标投标（投标人应根据</w:t>
      </w:r>
      <w:r>
        <w:rPr>
          <w:rFonts w:hint="eastAsia" w:ascii="宋体" w:hAnsi="宋体" w:eastAsia="宋体" w:cs="宋体"/>
          <w:color w:val="auto"/>
          <w:spacing w:val="-2"/>
          <w:sz w:val="24"/>
          <w:szCs w:val="24"/>
          <w:highlight w:val="none"/>
          <w:lang w:eastAsia="zh-CN"/>
        </w:rPr>
        <w:t>韶关市公共资源建设工程</w:t>
      </w:r>
      <w:r>
        <w:rPr>
          <w:rFonts w:hint="eastAsia" w:ascii="宋体" w:hAnsi="宋体" w:eastAsia="宋体" w:cs="宋体"/>
          <w:color w:val="auto"/>
          <w:spacing w:val="-1"/>
          <w:sz w:val="24"/>
          <w:szCs w:val="24"/>
          <w:highlight w:val="none"/>
          <w:lang w:eastAsia="zh-CN"/>
        </w:rPr>
        <w:t>交易系统进行编辑投标相关内容、按招标文件电子投标要求</w:t>
      </w:r>
      <w:r>
        <w:rPr>
          <w:rFonts w:hint="eastAsia" w:ascii="宋体" w:hAnsi="宋体" w:eastAsia="宋体" w:cs="宋体"/>
          <w:color w:val="auto"/>
          <w:spacing w:val="-2"/>
          <w:sz w:val="24"/>
          <w:szCs w:val="24"/>
          <w:highlight w:val="none"/>
          <w:lang w:eastAsia="zh-CN"/>
        </w:rPr>
        <w:t>上传已加盖电子印章投标</w:t>
      </w:r>
      <w:r>
        <w:rPr>
          <w:rFonts w:hint="eastAsia" w:ascii="宋体" w:hAnsi="宋体" w:eastAsia="宋体" w:cs="宋体"/>
          <w:color w:val="auto"/>
          <w:spacing w:val="-1"/>
          <w:sz w:val="24"/>
          <w:szCs w:val="24"/>
          <w:highlight w:val="none"/>
          <w:lang w:eastAsia="zh-CN"/>
        </w:rPr>
        <w:t>文件，否则将自行承担不利后果）。投标文件完成上传后，投标人应</w:t>
      </w:r>
      <w:r>
        <w:rPr>
          <w:rFonts w:hint="eastAsia" w:ascii="宋体" w:hAnsi="宋体" w:eastAsia="宋体" w:cs="宋体"/>
          <w:color w:val="auto"/>
          <w:spacing w:val="-2"/>
          <w:sz w:val="24"/>
          <w:szCs w:val="24"/>
          <w:highlight w:val="none"/>
          <w:lang w:eastAsia="zh-CN"/>
        </w:rPr>
        <w:t>使用 CA 数字证</w:t>
      </w:r>
      <w:r>
        <w:rPr>
          <w:rFonts w:hint="eastAsia" w:ascii="宋体" w:hAnsi="宋体" w:eastAsia="宋体" w:cs="宋体"/>
          <w:color w:val="auto"/>
          <w:spacing w:val="-1"/>
          <w:sz w:val="24"/>
          <w:szCs w:val="24"/>
          <w:highlight w:val="none"/>
          <w:lang w:eastAsia="zh-CN"/>
        </w:rPr>
        <w:t>书对投标文件进行文件加密，形成加密的投标文件并提交标书。</w:t>
      </w:r>
    </w:p>
    <w:p w14:paraId="2CCB07D3">
      <w:pPr>
        <w:widowControl w:val="0"/>
        <w:kinsoku/>
        <w:wordWrap w:val="0"/>
        <w:topLinePunct/>
        <w:autoSpaceDE/>
        <w:autoSpaceDN/>
        <w:spacing w:line="360" w:lineRule="auto"/>
        <w:ind w:left="10" w:right="84" w:rightChars="40" w:firstLine="485"/>
        <w:rPr>
          <w:rFonts w:hint="eastAsia" w:ascii="宋体" w:hAnsi="宋体" w:eastAsia="宋体" w:cs="宋体"/>
          <w:color w:val="auto"/>
          <w:highlight w:val="none"/>
          <w:lang w:eastAsia="zh-CN"/>
        </w:rPr>
      </w:pPr>
      <w:r>
        <w:rPr>
          <w:rFonts w:hint="eastAsia" w:ascii="宋体" w:hAnsi="宋体" w:eastAsia="宋体" w:cs="宋体"/>
          <w:b/>
          <w:bCs/>
          <w:color w:val="auto"/>
          <w:spacing w:val="-4"/>
          <w:sz w:val="24"/>
          <w:szCs w:val="24"/>
          <w:highlight w:val="none"/>
          <w:lang w:eastAsia="zh-CN"/>
        </w:rPr>
        <w:t>11.2</w:t>
      </w:r>
      <w:r>
        <w:rPr>
          <w:rFonts w:hint="eastAsia" w:ascii="宋体" w:hAnsi="宋体" w:eastAsia="宋体" w:cs="宋体"/>
          <w:b/>
          <w:bCs/>
          <w:color w:val="auto"/>
          <w:spacing w:val="1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电子投标文件的修改、撤回：在提交投标文件截止时间前，投标人可</w:t>
      </w:r>
      <w:r>
        <w:rPr>
          <w:rFonts w:hint="eastAsia" w:ascii="宋体" w:hAnsi="宋体" w:eastAsia="宋体" w:cs="宋体"/>
          <w:color w:val="auto"/>
          <w:spacing w:val="-5"/>
          <w:sz w:val="24"/>
          <w:szCs w:val="24"/>
          <w:highlight w:val="none"/>
          <w:lang w:eastAsia="zh-CN"/>
        </w:rPr>
        <w:t>以修改</w:t>
      </w:r>
      <w:r>
        <w:rPr>
          <w:rFonts w:hint="eastAsia" w:ascii="宋体" w:hAnsi="宋体" w:eastAsia="宋体" w:cs="宋体"/>
          <w:color w:val="auto"/>
          <w:spacing w:val="-1"/>
          <w:sz w:val="24"/>
          <w:szCs w:val="24"/>
          <w:highlight w:val="none"/>
          <w:lang w:eastAsia="zh-CN"/>
        </w:rPr>
        <w:t>或撤回未解密的电子投标文件，并于提交投标文件截止时间</w:t>
      </w:r>
      <w:r>
        <w:rPr>
          <w:rFonts w:hint="eastAsia" w:ascii="宋体" w:hAnsi="宋体" w:eastAsia="宋体" w:cs="宋体"/>
          <w:color w:val="auto"/>
          <w:spacing w:val="-2"/>
          <w:sz w:val="24"/>
          <w:szCs w:val="24"/>
          <w:highlight w:val="none"/>
          <w:lang w:eastAsia="zh-CN"/>
        </w:rPr>
        <w:t>前将重新上传修改后的电</w:t>
      </w:r>
      <w:r>
        <w:rPr>
          <w:rFonts w:hint="eastAsia" w:ascii="宋体" w:hAnsi="宋体" w:eastAsia="宋体" w:cs="宋体"/>
          <w:color w:val="auto"/>
          <w:spacing w:val="-1"/>
          <w:sz w:val="24"/>
          <w:szCs w:val="24"/>
          <w:highlight w:val="none"/>
          <w:lang w:eastAsia="zh-CN"/>
        </w:rPr>
        <w:t>子投标文件至系统，到达投标文件提交截止时间后投标人不</w:t>
      </w:r>
      <w:r>
        <w:rPr>
          <w:rFonts w:hint="eastAsia" w:ascii="宋体" w:hAnsi="宋体" w:eastAsia="宋体" w:cs="宋体"/>
          <w:color w:val="auto"/>
          <w:spacing w:val="-2"/>
          <w:sz w:val="24"/>
          <w:szCs w:val="24"/>
          <w:highlight w:val="none"/>
          <w:lang w:eastAsia="zh-CN"/>
        </w:rPr>
        <w:t>得撤回、补充、修改和更换投标文件。</w:t>
      </w:r>
    </w:p>
    <w:p w14:paraId="03F7E573">
      <w:pPr>
        <w:widowControl w:val="0"/>
        <w:kinsoku/>
        <w:wordWrap w:val="0"/>
        <w:topLinePunct/>
        <w:autoSpaceDE/>
        <w:autoSpaceDN/>
        <w:spacing w:line="360" w:lineRule="auto"/>
        <w:ind w:right="84" w:rightChars="40" w:firstLine="446" w:firstLineChars="200"/>
        <w:outlineLvl w:val="2"/>
        <w:rPr>
          <w:rFonts w:hint="eastAsia" w:ascii="宋体" w:hAnsi="宋体" w:eastAsia="宋体" w:cs="宋体"/>
          <w:b/>
          <w:bCs/>
          <w:color w:val="auto"/>
          <w:spacing w:val="-4"/>
          <w:sz w:val="24"/>
          <w:szCs w:val="24"/>
          <w:highlight w:val="none"/>
          <w:lang w:eastAsia="zh-CN"/>
        </w:rPr>
      </w:pPr>
      <w:bookmarkStart w:id="54" w:name="_Toc3850"/>
      <w:r>
        <w:rPr>
          <w:rFonts w:hint="eastAsia" w:ascii="宋体" w:hAnsi="宋体" w:eastAsia="宋体" w:cs="宋体"/>
          <w:b/>
          <w:bCs/>
          <w:color w:val="auto"/>
          <w:spacing w:val="-9"/>
          <w:sz w:val="24"/>
          <w:szCs w:val="24"/>
          <w:highlight w:val="none"/>
          <w:lang w:eastAsia="zh-CN"/>
        </w:rPr>
        <w:t>12.</w:t>
      </w:r>
      <w:r>
        <w:rPr>
          <w:rFonts w:hint="eastAsia" w:ascii="宋体" w:hAnsi="宋体" w:eastAsia="宋体" w:cs="宋体"/>
          <w:b/>
          <w:bCs/>
          <w:color w:val="auto"/>
          <w:spacing w:val="22"/>
          <w:w w:val="101"/>
          <w:sz w:val="24"/>
          <w:szCs w:val="24"/>
          <w:highlight w:val="none"/>
          <w:lang w:eastAsia="zh-CN"/>
        </w:rPr>
        <w:t xml:space="preserve"> </w:t>
      </w:r>
      <w:bookmarkStart w:id="55" w:name="_Toc29834"/>
      <w:r>
        <w:rPr>
          <w:rFonts w:hint="eastAsia" w:ascii="宋体" w:hAnsi="宋体" w:eastAsia="宋体" w:cs="宋体"/>
          <w:b/>
          <w:bCs/>
          <w:color w:val="auto"/>
          <w:spacing w:val="-4"/>
          <w:sz w:val="24"/>
          <w:szCs w:val="24"/>
          <w:highlight w:val="none"/>
          <w:lang w:eastAsia="zh-CN"/>
        </w:rPr>
        <w:t>电子投标及投标解密失败及突发情况的补救方案</w:t>
      </w:r>
      <w:bookmarkEnd w:id="54"/>
      <w:bookmarkEnd w:id="55"/>
    </w:p>
    <w:p w14:paraId="582A1E4E">
      <w:pPr>
        <w:widowControl w:val="0"/>
        <w:kinsoku/>
        <w:wordWrap w:val="0"/>
        <w:topLinePunct/>
        <w:autoSpaceDE/>
        <w:autoSpaceDN/>
        <w:spacing w:line="360" w:lineRule="auto"/>
        <w:ind w:right="84" w:rightChars="40" w:firstLine="478"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12.1 </w:t>
      </w:r>
      <w:r>
        <w:rPr>
          <w:rFonts w:hint="eastAsia" w:ascii="宋体" w:hAnsi="宋体" w:eastAsia="宋体" w:cs="宋体"/>
          <w:color w:val="auto"/>
          <w:spacing w:val="-1"/>
          <w:sz w:val="24"/>
          <w:szCs w:val="24"/>
          <w:highlight w:val="none"/>
          <w:lang w:eastAsia="zh-CN"/>
        </w:rPr>
        <w:t>按照交易平台关于全流程电子化项目的相</w:t>
      </w:r>
      <w:r>
        <w:rPr>
          <w:rFonts w:hint="eastAsia" w:ascii="宋体" w:hAnsi="宋体" w:eastAsia="宋体" w:cs="宋体"/>
          <w:color w:val="auto"/>
          <w:spacing w:val="-2"/>
          <w:sz w:val="24"/>
          <w:szCs w:val="24"/>
          <w:highlight w:val="none"/>
          <w:lang w:eastAsia="zh-CN"/>
        </w:rPr>
        <w:t>关指南进行操作。详见：全国公共</w:t>
      </w:r>
      <w:r>
        <w:rPr>
          <w:rFonts w:hint="eastAsia" w:ascii="宋体" w:hAnsi="宋体" w:eastAsia="宋体" w:cs="宋体"/>
          <w:color w:val="auto"/>
          <w:spacing w:val="-1"/>
          <w:sz w:val="24"/>
          <w:szCs w:val="24"/>
          <w:highlight w:val="none"/>
          <w:lang w:eastAsia="zh-CN"/>
        </w:rPr>
        <w:t>资源交易平台（广东省·韶关市</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pacing w:val="-1"/>
          <w:sz w:val="24"/>
          <w:szCs w:val="24"/>
          <w:highlight w:val="none"/>
          <w:lang w:eastAsia="zh-CN"/>
        </w:rPr>
        <w:t>https://y</w:t>
      </w:r>
      <w:r>
        <w:rPr>
          <w:rFonts w:hint="eastAsia" w:ascii="宋体" w:hAnsi="宋体" w:eastAsia="宋体" w:cs="宋体"/>
          <w:color w:val="auto"/>
          <w:spacing w:val="-2"/>
          <w:sz w:val="24"/>
          <w:szCs w:val="24"/>
          <w:highlight w:val="none"/>
          <w:lang w:eastAsia="zh-CN"/>
        </w:rPr>
        <w:t>gp.gdzwfw.gov.cn/ggzy-portal/#/44</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0200/index）服务指南栏目发布的最新版操作指引。</w:t>
      </w:r>
    </w:p>
    <w:p w14:paraId="62D972A5">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12.2  </w:t>
      </w:r>
      <w:r>
        <w:rPr>
          <w:rFonts w:hint="eastAsia" w:ascii="宋体" w:hAnsi="宋体" w:eastAsia="宋体" w:cs="宋体"/>
          <w:color w:val="auto"/>
          <w:spacing w:val="-2"/>
          <w:sz w:val="24"/>
          <w:szCs w:val="24"/>
          <w:highlight w:val="none"/>
          <w:lang w:eastAsia="zh-CN"/>
        </w:rPr>
        <w:t>补救方案：</w:t>
      </w:r>
    </w:p>
    <w:p w14:paraId="4B101BC0">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12.2.1  </w:t>
      </w:r>
      <w:r>
        <w:rPr>
          <w:rFonts w:hint="eastAsia" w:ascii="宋体" w:hAnsi="宋体" w:eastAsia="宋体" w:cs="宋体"/>
          <w:color w:val="auto"/>
          <w:spacing w:val="-1"/>
          <w:sz w:val="24"/>
          <w:szCs w:val="24"/>
          <w:highlight w:val="none"/>
          <w:lang w:eastAsia="zh-CN"/>
        </w:rPr>
        <w:t>投标文件解密失败的补救方案：</w:t>
      </w:r>
    </w:p>
    <w:p w14:paraId="44057F99">
      <w:pPr>
        <w:widowControl w:val="0"/>
        <w:kinsoku/>
        <w:wordWrap w:val="0"/>
        <w:topLinePunct/>
        <w:autoSpaceDE/>
        <w:autoSpaceDN/>
        <w:spacing w:line="360" w:lineRule="auto"/>
        <w:ind w:right="84" w:rightChars="40" w:firstLine="488"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lang w:eastAsia="zh-CN"/>
        </w:rPr>
        <w:t>解密失败投标人可在建设工程交易系统在规定时间（代理机构授权后</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30</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分钟内）内</w:t>
      </w:r>
      <w:bookmarkStart w:id="56" w:name="bookmark122"/>
      <w:bookmarkEnd w:id="56"/>
      <w:r>
        <w:rPr>
          <w:rFonts w:hint="eastAsia" w:ascii="宋体" w:hAnsi="宋体" w:eastAsia="宋体" w:cs="宋体"/>
          <w:color w:val="auto"/>
          <w:spacing w:val="-1"/>
          <w:sz w:val="24"/>
          <w:szCs w:val="24"/>
          <w:highlight w:val="none"/>
          <w:lang w:eastAsia="zh-CN"/>
        </w:rPr>
        <w:t>重新提交投标文件继续开标程序。</w:t>
      </w:r>
    </w:p>
    <w:p w14:paraId="21FCEB2C">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12.2.2  </w:t>
      </w:r>
      <w:r>
        <w:rPr>
          <w:rFonts w:hint="eastAsia" w:ascii="宋体" w:hAnsi="宋体" w:eastAsia="宋体" w:cs="宋体"/>
          <w:color w:val="auto"/>
          <w:spacing w:val="-1"/>
          <w:sz w:val="24"/>
          <w:szCs w:val="24"/>
          <w:highlight w:val="none"/>
          <w:lang w:eastAsia="zh-CN"/>
        </w:rPr>
        <w:t>评标时突发情况的补救方案</w:t>
      </w:r>
    </w:p>
    <w:p w14:paraId="7ED6C19C">
      <w:pPr>
        <w:widowControl w:val="0"/>
        <w:kinsoku/>
        <w:wordWrap w:val="0"/>
        <w:topLinePunct/>
        <w:autoSpaceDE/>
        <w:autoSpaceDN/>
        <w:spacing w:line="360" w:lineRule="auto"/>
        <w:ind w:right="84" w:rightChars="40" w:firstLine="47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在评标过程中，因主场或副场网络故障、电子设备或者</w:t>
      </w:r>
      <w:r>
        <w:rPr>
          <w:rFonts w:hint="eastAsia" w:ascii="宋体" w:hAnsi="宋体" w:eastAsia="宋体" w:cs="宋体"/>
          <w:color w:val="auto"/>
          <w:spacing w:val="-2"/>
          <w:sz w:val="24"/>
          <w:szCs w:val="24"/>
          <w:highlight w:val="none"/>
          <w:lang w:eastAsia="zh-CN"/>
        </w:rPr>
        <w:t>评标系统故障，以及其他</w:t>
      </w:r>
      <w:r>
        <w:rPr>
          <w:rFonts w:hint="eastAsia" w:ascii="宋体" w:hAnsi="宋体" w:eastAsia="宋体" w:cs="宋体"/>
          <w:color w:val="auto"/>
          <w:spacing w:val="-3"/>
          <w:sz w:val="24"/>
          <w:szCs w:val="24"/>
          <w:highlight w:val="none"/>
          <w:lang w:eastAsia="zh-CN"/>
        </w:rPr>
        <w:t>原因导致无法继续进行评标时，在</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4</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小时以内解除故障的可继续评标，超过</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4</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小时无</w:t>
      </w:r>
      <w:r>
        <w:rPr>
          <w:rFonts w:hint="eastAsia" w:ascii="宋体" w:hAnsi="宋体" w:eastAsia="宋体" w:cs="宋体"/>
          <w:color w:val="auto"/>
          <w:spacing w:val="-1"/>
          <w:sz w:val="24"/>
          <w:szCs w:val="24"/>
          <w:highlight w:val="none"/>
          <w:lang w:eastAsia="zh-CN"/>
        </w:rPr>
        <w:t>法解除故障的，由招标人确定是否进行评标。如延期评标，</w:t>
      </w:r>
      <w:r>
        <w:rPr>
          <w:rFonts w:hint="eastAsia" w:ascii="宋体" w:hAnsi="宋体" w:eastAsia="宋体" w:cs="宋体"/>
          <w:color w:val="auto"/>
          <w:spacing w:val="-2"/>
          <w:sz w:val="24"/>
          <w:szCs w:val="24"/>
          <w:highlight w:val="none"/>
          <w:lang w:eastAsia="zh-CN"/>
        </w:rPr>
        <w:t>招标人及参与评标活动的</w:t>
      </w:r>
      <w:r>
        <w:rPr>
          <w:rFonts w:hint="eastAsia" w:ascii="宋体" w:hAnsi="宋体" w:eastAsia="宋体" w:cs="宋体"/>
          <w:color w:val="auto"/>
          <w:spacing w:val="-1"/>
          <w:sz w:val="24"/>
          <w:szCs w:val="24"/>
          <w:highlight w:val="none"/>
          <w:lang w:eastAsia="zh-CN"/>
        </w:rPr>
        <w:t>各方主体及其有关工作人员应当配合主场、副场做好招投标</w:t>
      </w:r>
      <w:r>
        <w:rPr>
          <w:rFonts w:hint="eastAsia" w:ascii="宋体" w:hAnsi="宋体" w:eastAsia="宋体" w:cs="宋体"/>
          <w:color w:val="auto"/>
          <w:spacing w:val="-2"/>
          <w:sz w:val="24"/>
          <w:szCs w:val="24"/>
          <w:highlight w:val="none"/>
          <w:lang w:eastAsia="zh-CN"/>
        </w:rPr>
        <w:t>资料的封存和保密工作，</w:t>
      </w:r>
      <w:r>
        <w:rPr>
          <w:rFonts w:hint="eastAsia" w:ascii="宋体" w:hAnsi="宋体" w:eastAsia="宋体" w:cs="宋体"/>
          <w:color w:val="auto"/>
          <w:spacing w:val="-1"/>
          <w:sz w:val="24"/>
          <w:szCs w:val="24"/>
          <w:highlight w:val="none"/>
          <w:lang w:eastAsia="zh-CN"/>
        </w:rPr>
        <w:t>另行组建评标委员会重新评标。原评标委员会成员应当对评</w:t>
      </w:r>
      <w:r>
        <w:rPr>
          <w:rFonts w:hint="eastAsia" w:ascii="宋体" w:hAnsi="宋体" w:eastAsia="宋体" w:cs="宋体"/>
          <w:color w:val="auto"/>
          <w:spacing w:val="-2"/>
          <w:sz w:val="24"/>
          <w:szCs w:val="24"/>
          <w:highlight w:val="none"/>
          <w:lang w:eastAsia="zh-CN"/>
        </w:rPr>
        <w:t>标情况保密，不得对外透</w:t>
      </w:r>
      <w:r>
        <w:rPr>
          <w:rFonts w:hint="eastAsia" w:ascii="宋体" w:hAnsi="宋体" w:eastAsia="宋体" w:cs="宋体"/>
          <w:color w:val="auto"/>
          <w:spacing w:val="-1"/>
          <w:sz w:val="24"/>
          <w:szCs w:val="24"/>
          <w:highlight w:val="none"/>
          <w:lang w:eastAsia="zh-CN"/>
        </w:rPr>
        <w:t>露与评标有关的任何信息与情况。</w:t>
      </w:r>
    </w:p>
    <w:p w14:paraId="0FCE7A95">
      <w:pPr>
        <w:widowControl w:val="0"/>
        <w:kinsoku/>
        <w:wordWrap w:val="0"/>
        <w:topLinePunct/>
        <w:autoSpaceDE/>
        <w:autoSpaceDN/>
        <w:spacing w:line="360" w:lineRule="auto"/>
        <w:ind w:left="11" w:right="84" w:rightChars="40" w:firstLine="484"/>
        <w:rPr>
          <w:rFonts w:hint="eastAsia" w:ascii="宋体" w:hAnsi="宋体" w:eastAsia="宋体" w:cs="宋体"/>
          <w:color w:val="auto"/>
          <w:highlight w:val="none"/>
          <w:lang w:eastAsia="zh-CN"/>
        </w:rPr>
      </w:pPr>
      <w:r>
        <w:rPr>
          <w:rFonts w:hint="eastAsia" w:ascii="宋体" w:hAnsi="宋体" w:eastAsia="宋体" w:cs="宋体"/>
          <w:b/>
          <w:bCs/>
          <w:color w:val="auto"/>
          <w:spacing w:val="-1"/>
          <w:sz w:val="24"/>
          <w:szCs w:val="24"/>
          <w:highlight w:val="none"/>
          <w:lang w:eastAsia="zh-CN"/>
        </w:rPr>
        <w:t xml:space="preserve">12.2.3  </w:t>
      </w:r>
      <w:r>
        <w:rPr>
          <w:rFonts w:hint="eastAsia" w:ascii="宋体" w:hAnsi="宋体" w:eastAsia="宋体" w:cs="宋体"/>
          <w:color w:val="auto"/>
          <w:spacing w:val="-1"/>
          <w:sz w:val="24"/>
          <w:szCs w:val="24"/>
          <w:highlight w:val="none"/>
          <w:lang w:eastAsia="zh-CN"/>
        </w:rPr>
        <w:t>除发生上述情况外，开标评标均以投标人通过交易平台网上递交的电子投标文件为准。</w:t>
      </w:r>
    </w:p>
    <w:p w14:paraId="7F4151CF">
      <w:pPr>
        <w:widowControl w:val="0"/>
        <w:kinsoku/>
        <w:wordWrap w:val="0"/>
        <w:topLinePunct/>
        <w:autoSpaceDE/>
        <w:autoSpaceDN/>
        <w:spacing w:line="360" w:lineRule="auto"/>
        <w:ind w:left="496" w:right="84" w:rightChars="40"/>
        <w:outlineLvl w:val="2"/>
        <w:rPr>
          <w:rFonts w:hint="eastAsia" w:ascii="宋体" w:hAnsi="宋体" w:eastAsia="宋体" w:cs="宋体"/>
          <w:color w:val="auto"/>
          <w:sz w:val="24"/>
          <w:szCs w:val="24"/>
          <w:highlight w:val="none"/>
          <w:lang w:eastAsia="zh-CN"/>
        </w:rPr>
      </w:pPr>
      <w:bookmarkStart w:id="57" w:name="_Toc26055"/>
      <w:bookmarkStart w:id="58" w:name="_Toc27195"/>
      <w:r>
        <w:rPr>
          <w:rFonts w:hint="eastAsia" w:ascii="宋体" w:hAnsi="宋体" w:eastAsia="宋体" w:cs="宋体"/>
          <w:b/>
          <w:bCs/>
          <w:color w:val="auto"/>
          <w:spacing w:val="-7"/>
          <w:sz w:val="24"/>
          <w:szCs w:val="24"/>
          <w:highlight w:val="none"/>
          <w:lang w:eastAsia="zh-CN"/>
        </w:rPr>
        <w:t>13</w:t>
      </w:r>
      <w:r>
        <w:rPr>
          <w:rFonts w:hint="eastAsia" w:ascii="宋体" w:hAnsi="宋体" w:eastAsia="宋体" w:cs="宋体"/>
          <w:b/>
          <w:bCs/>
          <w:color w:val="auto"/>
          <w:spacing w:val="-23"/>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．投标文件的提交</w:t>
      </w:r>
      <w:bookmarkEnd w:id="57"/>
      <w:bookmarkEnd w:id="58"/>
    </w:p>
    <w:p w14:paraId="07EC6E6F">
      <w:pPr>
        <w:widowControl w:val="0"/>
        <w:kinsoku/>
        <w:wordWrap w:val="0"/>
        <w:topLinePunct/>
        <w:autoSpaceDE/>
        <w:autoSpaceDN/>
        <w:spacing w:line="360" w:lineRule="auto"/>
        <w:ind w:left="13" w:right="84" w:rightChars="40" w:firstLine="48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1"/>
          <w:sz w:val="24"/>
          <w:szCs w:val="24"/>
          <w:highlight w:val="none"/>
          <w:lang w:eastAsia="zh-CN"/>
        </w:rPr>
        <w:t xml:space="preserve">13.1  </w:t>
      </w:r>
      <w:r>
        <w:rPr>
          <w:rFonts w:hint="eastAsia" w:ascii="宋体" w:hAnsi="宋体" w:eastAsia="宋体" w:cs="宋体"/>
          <w:color w:val="auto"/>
          <w:spacing w:val="-11"/>
          <w:sz w:val="24"/>
          <w:szCs w:val="24"/>
          <w:highlight w:val="none"/>
          <w:lang w:eastAsia="zh-CN"/>
        </w:rPr>
        <w:t>在投标文件提交截止时间前，投标人通过全国公共资源交易平台（</w:t>
      </w:r>
      <w:r>
        <w:rPr>
          <w:rFonts w:hint="eastAsia" w:ascii="宋体" w:hAnsi="宋体" w:eastAsia="宋体" w:cs="宋体"/>
          <w:color w:val="auto"/>
          <w:spacing w:val="-12"/>
          <w:sz w:val="24"/>
          <w:szCs w:val="24"/>
          <w:highlight w:val="none"/>
          <w:lang w:eastAsia="zh-CN"/>
        </w:rPr>
        <w:t>广东省·韶</w:t>
      </w:r>
      <w:r>
        <w:rPr>
          <w:rFonts w:hint="eastAsia" w:ascii="宋体" w:hAnsi="宋体" w:eastAsia="宋体" w:cs="宋体"/>
          <w:color w:val="auto"/>
          <w:spacing w:val="-1"/>
          <w:sz w:val="24"/>
          <w:szCs w:val="24"/>
          <w:highlight w:val="none"/>
          <w:lang w:eastAsia="zh-CN"/>
        </w:rPr>
        <w:t>关市）提交已加密投标文件。逾期提交的电子投标文</w:t>
      </w:r>
      <w:r>
        <w:rPr>
          <w:rFonts w:hint="eastAsia" w:ascii="宋体" w:hAnsi="宋体" w:eastAsia="宋体" w:cs="宋体"/>
          <w:color w:val="auto"/>
          <w:spacing w:val="-2"/>
          <w:sz w:val="24"/>
          <w:szCs w:val="24"/>
          <w:highlight w:val="none"/>
          <w:lang w:eastAsia="zh-CN"/>
        </w:rPr>
        <w:t>件，全国公共资源交易平台（广</w:t>
      </w:r>
      <w:r>
        <w:rPr>
          <w:rFonts w:hint="eastAsia" w:ascii="宋体" w:hAnsi="宋体" w:eastAsia="宋体" w:cs="宋体"/>
          <w:color w:val="auto"/>
          <w:spacing w:val="-9"/>
          <w:sz w:val="24"/>
          <w:szCs w:val="24"/>
          <w:highlight w:val="none"/>
          <w:lang w:eastAsia="zh-CN"/>
        </w:rPr>
        <w:t>东省·韶关市）将予以拒收。</w:t>
      </w:r>
    </w:p>
    <w:p w14:paraId="14555219">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13.2  </w:t>
      </w:r>
      <w:r>
        <w:rPr>
          <w:rFonts w:hint="eastAsia" w:ascii="宋体" w:hAnsi="宋体" w:eastAsia="宋体" w:cs="宋体"/>
          <w:color w:val="auto"/>
          <w:spacing w:val="2"/>
          <w:sz w:val="24"/>
          <w:szCs w:val="24"/>
          <w:highlight w:val="none"/>
          <w:lang w:eastAsia="zh-CN"/>
        </w:rPr>
        <w:t>提交时间和地点：见本章第二节“重要事项时间地点一览表</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w:t>
      </w:r>
    </w:p>
    <w:p w14:paraId="283B3E48">
      <w:pPr>
        <w:widowControl w:val="0"/>
        <w:kinsoku/>
        <w:wordWrap w:val="0"/>
        <w:topLinePunct/>
        <w:autoSpaceDE/>
        <w:autoSpaceDN/>
        <w:spacing w:line="360" w:lineRule="auto"/>
        <w:ind w:left="9" w:right="84" w:rightChars="40" w:firstLine="48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13.3  </w:t>
      </w:r>
      <w:r>
        <w:rPr>
          <w:rFonts w:hint="eastAsia" w:ascii="宋体" w:hAnsi="宋体" w:eastAsia="宋体" w:cs="宋体"/>
          <w:color w:val="auto"/>
          <w:spacing w:val="-1"/>
          <w:sz w:val="24"/>
          <w:szCs w:val="24"/>
          <w:highlight w:val="none"/>
          <w:lang w:eastAsia="zh-CN"/>
        </w:rPr>
        <w:t>递交时间和地点：投标人如有招标</w:t>
      </w:r>
      <w:r>
        <w:rPr>
          <w:rFonts w:hint="eastAsia" w:ascii="宋体" w:hAnsi="宋体" w:eastAsia="宋体" w:cs="宋体"/>
          <w:color w:val="auto"/>
          <w:spacing w:val="-2"/>
          <w:sz w:val="24"/>
          <w:szCs w:val="24"/>
          <w:highlight w:val="none"/>
          <w:lang w:eastAsia="zh-CN"/>
        </w:rPr>
        <w:t>文件要求提交的用于评审的证书、证件、证明原件（附一式两份清单</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2"/>
          <w:sz w:val="24"/>
          <w:szCs w:val="24"/>
          <w:highlight w:val="none"/>
          <w:lang w:eastAsia="zh-CN"/>
        </w:rPr>
        <w:t>由投标人法定代表人或其委托代理人在指定的时间和</w:t>
      </w:r>
      <w:r>
        <w:rPr>
          <w:rFonts w:hint="eastAsia" w:ascii="宋体" w:hAnsi="宋体" w:eastAsia="宋体" w:cs="宋体"/>
          <w:color w:val="auto"/>
          <w:spacing w:val="-1"/>
          <w:sz w:val="24"/>
          <w:szCs w:val="24"/>
          <w:highlight w:val="none"/>
          <w:lang w:eastAsia="zh-CN"/>
        </w:rPr>
        <w:t>地点递交（见“重要事项时间地点一览表</w:t>
      </w:r>
      <w:r>
        <w:rPr>
          <w:rFonts w:hint="eastAsia" w:ascii="宋体" w:hAnsi="宋体" w:eastAsia="宋体" w:cs="宋体"/>
          <w:color w:val="auto"/>
          <w:spacing w:val="-7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2"/>
          <w:sz w:val="24"/>
          <w:szCs w:val="24"/>
          <w:highlight w:val="none"/>
          <w:lang w:eastAsia="zh-CN"/>
        </w:rPr>
        <w:t>）。</w:t>
      </w:r>
    </w:p>
    <w:p w14:paraId="03D128A7">
      <w:pPr>
        <w:widowControl w:val="0"/>
        <w:kinsoku/>
        <w:wordWrap w:val="0"/>
        <w:topLinePunct/>
        <w:autoSpaceDE/>
        <w:autoSpaceDN/>
        <w:spacing w:line="360" w:lineRule="auto"/>
        <w:ind w:right="84" w:rightChars="40" w:firstLine="478"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13.4  </w:t>
      </w:r>
      <w:r>
        <w:rPr>
          <w:rFonts w:hint="eastAsia" w:ascii="宋体" w:hAnsi="宋体" w:eastAsia="宋体" w:cs="宋体"/>
          <w:color w:val="auto"/>
          <w:spacing w:val="-1"/>
          <w:sz w:val="24"/>
          <w:szCs w:val="24"/>
          <w:highlight w:val="none"/>
          <w:lang w:eastAsia="zh-CN"/>
        </w:rPr>
        <w:t>代理机构对因不可抗力事件造成的投</w:t>
      </w:r>
      <w:r>
        <w:rPr>
          <w:rFonts w:hint="eastAsia" w:ascii="宋体" w:hAnsi="宋体" w:eastAsia="宋体" w:cs="宋体"/>
          <w:color w:val="auto"/>
          <w:spacing w:val="-2"/>
          <w:sz w:val="24"/>
          <w:szCs w:val="24"/>
          <w:highlight w:val="none"/>
          <w:lang w:eastAsia="zh-CN"/>
        </w:rPr>
        <w:t>标文件的损坏、丢失的，不承担责任。</w:t>
      </w:r>
    </w:p>
    <w:p w14:paraId="0A112FA4">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13.5</w:t>
      </w:r>
      <w:r>
        <w:rPr>
          <w:rFonts w:hint="eastAsia" w:ascii="宋体" w:hAnsi="宋体" w:eastAsia="宋体" w:cs="宋体"/>
          <w:b/>
          <w:bCs/>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出现下述情形之一，属于未成功提</w:t>
      </w:r>
      <w:r>
        <w:rPr>
          <w:rFonts w:hint="eastAsia" w:ascii="宋体" w:hAnsi="宋体" w:eastAsia="宋体" w:cs="宋体"/>
          <w:color w:val="auto"/>
          <w:spacing w:val="-2"/>
          <w:sz w:val="24"/>
          <w:szCs w:val="24"/>
          <w:highlight w:val="none"/>
          <w:lang w:eastAsia="zh-CN"/>
        </w:rPr>
        <w:t>交投标文件，按无效投标处理：</w:t>
      </w:r>
    </w:p>
    <w:p w14:paraId="505D570E">
      <w:pPr>
        <w:widowControl w:val="0"/>
        <w:kinsoku/>
        <w:wordWrap w:val="0"/>
        <w:topLinePunct/>
        <w:autoSpaceDE/>
        <w:autoSpaceDN/>
        <w:spacing w:line="360" w:lineRule="auto"/>
        <w:ind w:left="74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（1）至提交投标文件截止时，投标文件未完整上传及提交标书；</w:t>
      </w:r>
    </w:p>
    <w:p w14:paraId="27E1A1EF">
      <w:pPr>
        <w:widowControl w:val="0"/>
        <w:kinsoku/>
        <w:wordWrap w:val="0"/>
        <w:topLinePunct/>
        <w:autoSpaceDE/>
        <w:autoSpaceDN/>
        <w:spacing w:line="360" w:lineRule="auto"/>
        <w:ind w:left="74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（2）解密失败且在规定时间内未重新提交投标文件的；</w:t>
      </w:r>
    </w:p>
    <w:p w14:paraId="160E0C3E">
      <w:pPr>
        <w:widowControl w:val="0"/>
        <w:kinsoku/>
        <w:wordWrap w:val="0"/>
        <w:topLinePunct/>
        <w:autoSpaceDE/>
        <w:autoSpaceDN/>
        <w:spacing w:line="360" w:lineRule="auto"/>
        <w:ind w:left="74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（3）投标文件损坏或格式不正确的；</w:t>
      </w:r>
    </w:p>
    <w:p w14:paraId="33F865C4">
      <w:pPr>
        <w:widowControl w:val="0"/>
        <w:kinsoku/>
        <w:wordWrap w:val="0"/>
        <w:topLinePunct/>
        <w:autoSpaceDE/>
        <w:autoSpaceDN/>
        <w:spacing w:line="360" w:lineRule="auto"/>
        <w:ind w:left="505"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13.6  </w:t>
      </w:r>
      <w:r>
        <w:rPr>
          <w:rFonts w:hint="eastAsia" w:ascii="宋体" w:hAnsi="宋体" w:eastAsia="宋体" w:cs="宋体"/>
          <w:color w:val="auto"/>
          <w:spacing w:val="-1"/>
          <w:sz w:val="24"/>
          <w:szCs w:val="24"/>
          <w:highlight w:val="none"/>
          <w:lang w:eastAsia="zh-CN"/>
        </w:rPr>
        <w:t>联合体投标的，由联合体牵头人按以上要求递交相关资料。</w:t>
      </w:r>
      <w:r>
        <w:rPr>
          <w:rFonts w:hint="eastAsia" w:ascii="宋体" w:hAnsi="宋体" w:eastAsia="宋体" w:cs="宋体"/>
          <w:color w:val="auto"/>
          <w:spacing w:val="-3"/>
          <w:sz w:val="24"/>
          <w:szCs w:val="24"/>
          <w:highlight w:val="none"/>
          <w:lang w:eastAsia="zh-CN"/>
        </w:rPr>
        <w:t>（本项目不适用）</w:t>
      </w:r>
    </w:p>
    <w:p w14:paraId="5B64CF5E">
      <w:pPr>
        <w:widowControl w:val="0"/>
        <w:kinsoku/>
        <w:wordWrap w:val="0"/>
        <w:topLinePunct/>
        <w:autoSpaceDE/>
        <w:autoSpaceDN/>
        <w:spacing w:line="360" w:lineRule="auto"/>
        <w:ind w:left="9" w:right="84" w:rightChars="40" w:firstLine="486"/>
        <w:rPr>
          <w:rFonts w:hint="eastAsia" w:ascii="宋体" w:hAnsi="宋体" w:eastAsia="宋体" w:cs="宋体"/>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13.7  </w:t>
      </w:r>
      <w:r>
        <w:rPr>
          <w:rFonts w:hint="eastAsia" w:ascii="宋体" w:hAnsi="宋体" w:eastAsia="宋体" w:cs="宋体"/>
          <w:color w:val="auto"/>
          <w:spacing w:val="-2"/>
          <w:sz w:val="24"/>
          <w:szCs w:val="24"/>
          <w:highlight w:val="none"/>
          <w:lang w:eastAsia="zh-CN"/>
        </w:rPr>
        <w:t>招标人或其授权的招标代理机构核对、接收投标人递交的投标相关资料后，</w:t>
      </w:r>
      <w:r>
        <w:rPr>
          <w:rFonts w:hint="eastAsia" w:ascii="宋体" w:hAnsi="宋体" w:eastAsia="宋体" w:cs="宋体"/>
          <w:color w:val="auto"/>
          <w:spacing w:val="-1"/>
          <w:sz w:val="24"/>
          <w:szCs w:val="24"/>
          <w:highlight w:val="none"/>
          <w:lang w:eastAsia="zh-CN"/>
        </w:rPr>
        <w:t>应向投标人出具标明签收</w:t>
      </w:r>
      <w:r>
        <w:rPr>
          <w:rFonts w:hint="eastAsia" w:ascii="宋体" w:hAnsi="宋体" w:eastAsia="宋体" w:cs="宋体"/>
          <w:color w:val="auto"/>
          <w:spacing w:val="-2"/>
          <w:sz w:val="24"/>
          <w:szCs w:val="24"/>
          <w:highlight w:val="none"/>
          <w:lang w:eastAsia="zh-CN"/>
        </w:rPr>
        <w:t>人和签收时间的凭证，并妥善保管。</w:t>
      </w:r>
    </w:p>
    <w:p w14:paraId="457427B5">
      <w:pPr>
        <w:widowControl w:val="0"/>
        <w:kinsoku/>
        <w:wordWrap w:val="0"/>
        <w:topLinePunct/>
        <w:autoSpaceDE/>
        <w:autoSpaceDN/>
        <w:spacing w:line="360" w:lineRule="auto"/>
        <w:ind w:left="9" w:right="84" w:rightChars="40" w:firstLine="48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13.8 </w:t>
      </w:r>
      <w:r>
        <w:rPr>
          <w:rFonts w:hint="eastAsia" w:ascii="宋体" w:hAnsi="宋体" w:eastAsia="宋体" w:cs="宋体"/>
          <w:color w:val="auto"/>
          <w:spacing w:val="-2"/>
          <w:sz w:val="24"/>
          <w:szCs w:val="24"/>
          <w:highlight w:val="none"/>
          <w:lang w:eastAsia="zh-CN"/>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lang w:eastAsia="zh-CN"/>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lang w:eastAsia="zh-CN"/>
        </w:rPr>
        <w:t>投标文件，否则其投标保证不予退还。</w:t>
      </w:r>
    </w:p>
    <w:p w14:paraId="14242D70">
      <w:pPr>
        <w:widowControl w:val="0"/>
        <w:kinsoku/>
        <w:wordWrap w:val="0"/>
        <w:topLinePunct/>
        <w:autoSpaceDE/>
        <w:autoSpaceDN/>
        <w:spacing w:line="360" w:lineRule="auto"/>
        <w:ind w:left="496" w:right="84" w:rightChars="40"/>
        <w:outlineLvl w:val="2"/>
        <w:rPr>
          <w:rFonts w:hint="eastAsia" w:ascii="宋体" w:hAnsi="宋体" w:eastAsia="宋体" w:cs="宋体"/>
          <w:color w:val="auto"/>
          <w:sz w:val="24"/>
          <w:szCs w:val="24"/>
          <w:highlight w:val="none"/>
          <w:lang w:eastAsia="zh-CN"/>
        </w:rPr>
      </w:pPr>
      <w:bookmarkStart w:id="59" w:name="_Toc22047"/>
      <w:bookmarkStart w:id="60" w:name="_Toc14271"/>
      <w:r>
        <w:rPr>
          <w:rFonts w:hint="eastAsia" w:ascii="宋体" w:hAnsi="宋体" w:eastAsia="宋体" w:cs="宋体"/>
          <w:b/>
          <w:bCs/>
          <w:color w:val="auto"/>
          <w:spacing w:val="-11"/>
          <w:sz w:val="24"/>
          <w:szCs w:val="24"/>
          <w:highlight w:val="none"/>
          <w:lang w:eastAsia="zh-CN"/>
        </w:rPr>
        <w:t>14</w:t>
      </w:r>
      <w:r>
        <w:rPr>
          <w:rFonts w:hint="eastAsia" w:ascii="宋体" w:hAnsi="宋体" w:eastAsia="宋体" w:cs="宋体"/>
          <w:b/>
          <w:bCs/>
          <w:color w:val="auto"/>
          <w:spacing w:val="-28"/>
          <w:sz w:val="24"/>
          <w:szCs w:val="24"/>
          <w:highlight w:val="none"/>
          <w:lang w:eastAsia="zh-CN"/>
        </w:rPr>
        <w:t xml:space="preserve"> </w:t>
      </w:r>
      <w:r>
        <w:rPr>
          <w:rFonts w:hint="eastAsia" w:ascii="宋体" w:hAnsi="宋体" w:eastAsia="宋体" w:cs="宋体"/>
          <w:b/>
          <w:bCs/>
          <w:color w:val="auto"/>
          <w:spacing w:val="-11"/>
          <w:sz w:val="24"/>
          <w:szCs w:val="24"/>
          <w:highlight w:val="none"/>
          <w:lang w:eastAsia="zh-CN"/>
        </w:rPr>
        <w:t>．开标</w:t>
      </w:r>
      <w:bookmarkEnd w:id="59"/>
      <w:bookmarkEnd w:id="60"/>
    </w:p>
    <w:p w14:paraId="4AEFDDA1">
      <w:pPr>
        <w:widowControl w:val="0"/>
        <w:kinsoku/>
        <w:wordWrap w:val="0"/>
        <w:topLinePunct/>
        <w:autoSpaceDE/>
        <w:autoSpaceDN/>
        <w:spacing w:line="360" w:lineRule="auto"/>
        <w:ind w:left="10" w:right="84" w:rightChars="40" w:firstLine="485"/>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14.1  </w:t>
      </w:r>
      <w:r>
        <w:rPr>
          <w:rFonts w:hint="eastAsia" w:ascii="宋体" w:hAnsi="宋体" w:eastAsia="宋体" w:cs="宋体"/>
          <w:color w:val="auto"/>
          <w:spacing w:val="-3"/>
          <w:sz w:val="24"/>
          <w:szCs w:val="24"/>
          <w:highlight w:val="none"/>
          <w:lang w:eastAsia="zh-CN"/>
        </w:rPr>
        <w:t>招标人邀请所有正确获取招标文件、电子投标、缴纳投标保证的投标人参加</w:t>
      </w:r>
      <w:r>
        <w:rPr>
          <w:rFonts w:hint="eastAsia" w:ascii="宋体" w:hAnsi="宋体" w:eastAsia="宋体" w:cs="宋体"/>
          <w:color w:val="auto"/>
          <w:spacing w:val="-1"/>
          <w:sz w:val="24"/>
          <w:szCs w:val="24"/>
          <w:highlight w:val="none"/>
          <w:lang w:eastAsia="zh-CN"/>
        </w:rPr>
        <w:t>开标，投标人可自主决定是否参加。投标人可登陆交易平台</w:t>
      </w:r>
      <w:r>
        <w:rPr>
          <w:rFonts w:hint="eastAsia" w:ascii="宋体" w:hAnsi="宋体" w:eastAsia="宋体" w:cs="宋体"/>
          <w:color w:val="auto"/>
          <w:spacing w:val="-2"/>
          <w:sz w:val="24"/>
          <w:szCs w:val="24"/>
          <w:highlight w:val="none"/>
          <w:lang w:eastAsia="zh-CN"/>
        </w:rPr>
        <w:t>观看开标实况、提出异议</w:t>
      </w:r>
      <w:r>
        <w:rPr>
          <w:rFonts w:hint="eastAsia" w:ascii="宋体" w:hAnsi="宋体" w:eastAsia="宋体" w:cs="宋体"/>
          <w:color w:val="auto"/>
          <w:spacing w:val="-1"/>
          <w:sz w:val="24"/>
          <w:szCs w:val="24"/>
          <w:highlight w:val="none"/>
          <w:lang w:eastAsia="zh-CN"/>
        </w:rPr>
        <w:t>或进行澄清、确认等操作（具体按招标文件和系统操作手册</w:t>
      </w:r>
      <w:r>
        <w:rPr>
          <w:rFonts w:hint="eastAsia" w:ascii="宋体" w:hAnsi="宋体" w:eastAsia="宋体" w:cs="宋体"/>
          <w:color w:val="auto"/>
          <w:spacing w:val="-2"/>
          <w:sz w:val="24"/>
          <w:szCs w:val="24"/>
          <w:highlight w:val="none"/>
          <w:lang w:eastAsia="zh-CN"/>
        </w:rPr>
        <w:t>为准）。投标人不参加开</w:t>
      </w:r>
      <w:bookmarkStart w:id="61" w:name="bookmark123"/>
      <w:bookmarkEnd w:id="61"/>
      <w:r>
        <w:rPr>
          <w:rFonts w:hint="eastAsia" w:ascii="宋体" w:hAnsi="宋体" w:eastAsia="宋体" w:cs="宋体"/>
          <w:color w:val="auto"/>
          <w:sz w:val="24"/>
          <w:szCs w:val="24"/>
          <w:highlight w:val="none"/>
          <w:lang w:eastAsia="zh-CN"/>
        </w:rPr>
        <w:t>标的，视其默认开标结果，以及放弃在开标期间见证、</w:t>
      </w:r>
      <w:r>
        <w:rPr>
          <w:rFonts w:hint="eastAsia" w:ascii="宋体" w:hAnsi="宋体" w:eastAsia="宋体" w:cs="宋体"/>
          <w:color w:val="auto"/>
          <w:spacing w:val="-1"/>
          <w:sz w:val="24"/>
          <w:szCs w:val="24"/>
          <w:highlight w:val="none"/>
          <w:lang w:eastAsia="zh-CN"/>
        </w:rPr>
        <w:t>监督、投诉、申辩的权利。</w:t>
      </w:r>
    </w:p>
    <w:p w14:paraId="6F164F50">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14.1.1  </w:t>
      </w:r>
      <w:r>
        <w:rPr>
          <w:rFonts w:hint="eastAsia" w:ascii="宋体" w:hAnsi="宋体" w:eastAsia="宋体" w:cs="宋体"/>
          <w:color w:val="auto"/>
          <w:sz w:val="24"/>
          <w:szCs w:val="24"/>
          <w:highlight w:val="none"/>
          <w:lang w:eastAsia="zh-CN"/>
        </w:rPr>
        <w:t>开标时间和地点：见本章第</w:t>
      </w:r>
      <w:r>
        <w:rPr>
          <w:rFonts w:hint="eastAsia" w:ascii="宋体" w:hAnsi="宋体" w:eastAsia="宋体" w:cs="宋体"/>
          <w:color w:val="auto"/>
          <w:spacing w:val="-1"/>
          <w:sz w:val="24"/>
          <w:szCs w:val="24"/>
          <w:highlight w:val="none"/>
          <w:lang w:eastAsia="zh-CN"/>
        </w:rPr>
        <w:t>二节“重要事项时间地点一览表</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w:t>
      </w:r>
    </w:p>
    <w:p w14:paraId="45EDAA7F">
      <w:pPr>
        <w:widowControl w:val="0"/>
        <w:kinsoku/>
        <w:wordWrap w:val="0"/>
        <w:topLinePunct/>
        <w:autoSpaceDE/>
        <w:autoSpaceDN/>
        <w:spacing w:line="360" w:lineRule="auto"/>
        <w:ind w:left="11" w:right="84" w:rightChars="40" w:firstLine="488"/>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 xml:space="preserve">14.1.2 </w:t>
      </w:r>
      <w:r>
        <w:rPr>
          <w:rFonts w:hint="eastAsia" w:ascii="宋体" w:hAnsi="宋体" w:eastAsia="宋体" w:cs="宋体"/>
          <w:color w:val="auto"/>
          <w:spacing w:val="-7"/>
          <w:sz w:val="24"/>
          <w:szCs w:val="24"/>
          <w:highlight w:val="none"/>
          <w:lang w:eastAsia="zh-CN"/>
        </w:rPr>
        <w:t>开标前</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24</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小时，若建设工程交易系统显示缴</w:t>
      </w:r>
      <w:r>
        <w:rPr>
          <w:rFonts w:hint="eastAsia" w:ascii="宋体" w:hAnsi="宋体" w:eastAsia="宋体" w:cs="宋体"/>
          <w:color w:val="auto"/>
          <w:spacing w:val="-8"/>
          <w:sz w:val="24"/>
          <w:szCs w:val="24"/>
          <w:highlight w:val="none"/>
          <w:lang w:eastAsia="zh-CN"/>
        </w:rPr>
        <w:t>纳投标保证（包括投标保证金、</w:t>
      </w:r>
      <w:r>
        <w:rPr>
          <w:rFonts w:hint="eastAsia" w:ascii="宋体" w:hAnsi="宋体" w:eastAsia="宋体" w:cs="宋体"/>
          <w:color w:val="auto"/>
          <w:spacing w:val="-2"/>
          <w:sz w:val="24"/>
          <w:szCs w:val="24"/>
          <w:highlight w:val="none"/>
          <w:lang w:eastAsia="zh-CN"/>
        </w:rPr>
        <w:t>投标保证担保、投标保证保险）的投标人数量不足</w:t>
      </w:r>
      <w:r>
        <w:rPr>
          <w:rFonts w:hint="eastAsia" w:ascii="宋体" w:hAnsi="宋体" w:eastAsia="宋体" w:cs="宋体"/>
          <w:color w:val="auto"/>
          <w:spacing w:val="-4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3</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个时，招标人将取消原定于次日</w:t>
      </w:r>
      <w:r>
        <w:rPr>
          <w:rFonts w:hint="eastAsia" w:ascii="宋体" w:hAnsi="宋体" w:eastAsia="宋体" w:cs="宋体"/>
          <w:color w:val="auto"/>
          <w:spacing w:val="-1"/>
          <w:sz w:val="24"/>
          <w:szCs w:val="24"/>
          <w:highlight w:val="none"/>
          <w:lang w:eastAsia="zh-CN"/>
        </w:rPr>
        <w:t>召开的开标活动。投标人可在投标保证缴纳截止时间（见本章</w:t>
      </w:r>
      <w:r>
        <w:rPr>
          <w:rFonts w:hint="eastAsia" w:ascii="宋体" w:hAnsi="宋体" w:eastAsia="宋体" w:cs="宋体"/>
          <w:color w:val="auto"/>
          <w:spacing w:val="-2"/>
          <w:sz w:val="24"/>
          <w:szCs w:val="24"/>
          <w:highlight w:val="none"/>
          <w:lang w:eastAsia="zh-CN"/>
        </w:rPr>
        <w:t>第二节“重要事项时间</w:t>
      </w:r>
      <w:r>
        <w:rPr>
          <w:rFonts w:hint="eastAsia" w:ascii="宋体" w:hAnsi="宋体" w:eastAsia="宋体" w:cs="宋体"/>
          <w:color w:val="auto"/>
          <w:spacing w:val="-1"/>
          <w:sz w:val="24"/>
          <w:szCs w:val="24"/>
          <w:highlight w:val="none"/>
          <w:lang w:eastAsia="zh-CN"/>
        </w:rPr>
        <w:t>地点一览表</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”）至电子投标截止时间（见本章第二节“重要事项时间地点一览</w:t>
      </w:r>
      <w:r>
        <w:rPr>
          <w:rFonts w:hint="eastAsia" w:ascii="宋体" w:hAnsi="宋体" w:eastAsia="宋体" w:cs="宋体"/>
          <w:color w:val="auto"/>
          <w:spacing w:val="-2"/>
          <w:sz w:val="24"/>
          <w:szCs w:val="24"/>
          <w:highlight w:val="none"/>
          <w:lang w:eastAsia="zh-CN"/>
        </w:rPr>
        <w:t>表</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”）期间登录全国公共资源交易平台（广东省·韶关市</w:t>
      </w: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2"/>
          <w:sz w:val="24"/>
          <w:szCs w:val="24"/>
          <w:highlight w:val="none"/>
          <w:lang w:eastAsia="zh-CN"/>
        </w:rPr>
        <w:t>https://ygp.gdzwfw.gov.cn/</w:t>
      </w:r>
      <w:r>
        <w:rPr>
          <w:rFonts w:hint="eastAsia" w:ascii="宋体" w:hAnsi="宋体" w:eastAsia="宋体" w:cs="宋体"/>
          <w:color w:val="auto"/>
          <w:sz w:val="24"/>
          <w:szCs w:val="24"/>
          <w:highlight w:val="none"/>
          <w:lang w:eastAsia="zh-CN"/>
        </w:rPr>
        <w:t xml:space="preserve"> ggzy-portal/#/440200/index）查询是否发布了取</w:t>
      </w:r>
      <w:r>
        <w:rPr>
          <w:rFonts w:hint="eastAsia" w:ascii="宋体" w:hAnsi="宋体" w:eastAsia="宋体" w:cs="宋体"/>
          <w:color w:val="auto"/>
          <w:spacing w:val="-1"/>
          <w:sz w:val="24"/>
          <w:szCs w:val="24"/>
          <w:highlight w:val="none"/>
          <w:lang w:eastAsia="zh-CN"/>
        </w:rPr>
        <w:t>消开标活动的相关信息。</w:t>
      </w:r>
    </w:p>
    <w:p w14:paraId="49B29C7C">
      <w:pPr>
        <w:widowControl w:val="0"/>
        <w:kinsoku/>
        <w:wordWrap w:val="0"/>
        <w:topLinePunct/>
        <w:autoSpaceDE/>
        <w:autoSpaceDN/>
        <w:spacing w:line="360" w:lineRule="auto"/>
        <w:ind w:left="10" w:right="84" w:rightChars="40" w:firstLine="49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14.1.3</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本项目实行全流程电子化招标投标，投标人在交易平台按要求上传加盖电</w:t>
      </w:r>
      <w:r>
        <w:rPr>
          <w:rFonts w:hint="eastAsia" w:ascii="宋体" w:hAnsi="宋体" w:eastAsia="宋体" w:cs="宋体"/>
          <w:color w:val="auto"/>
          <w:spacing w:val="-1"/>
          <w:sz w:val="24"/>
          <w:szCs w:val="24"/>
          <w:highlight w:val="none"/>
          <w:lang w:eastAsia="zh-CN"/>
        </w:rPr>
        <w:t>子印章并经加密的电子投标文件，并在交易平台录入准确的</w:t>
      </w:r>
      <w:r>
        <w:rPr>
          <w:rFonts w:hint="eastAsia" w:ascii="宋体" w:hAnsi="宋体" w:eastAsia="宋体" w:cs="宋体"/>
          <w:color w:val="auto"/>
          <w:spacing w:val="-2"/>
          <w:sz w:val="24"/>
          <w:szCs w:val="24"/>
          <w:highlight w:val="none"/>
          <w:lang w:eastAsia="zh-CN"/>
        </w:rPr>
        <w:t>页码信息即可完成在线投</w:t>
      </w:r>
      <w:r>
        <w:rPr>
          <w:rFonts w:hint="eastAsia" w:ascii="宋体" w:hAnsi="宋体" w:eastAsia="宋体" w:cs="宋体"/>
          <w:color w:val="auto"/>
          <w:spacing w:val="-1"/>
          <w:sz w:val="24"/>
          <w:szCs w:val="24"/>
          <w:highlight w:val="none"/>
          <w:lang w:eastAsia="zh-CN"/>
        </w:rPr>
        <w:t>标。由于投标人原因导致未按投标截至时限上传完整投标文</w:t>
      </w:r>
      <w:r>
        <w:rPr>
          <w:rFonts w:hint="eastAsia" w:ascii="宋体" w:hAnsi="宋体" w:eastAsia="宋体" w:cs="宋体"/>
          <w:color w:val="auto"/>
          <w:spacing w:val="-2"/>
          <w:sz w:val="24"/>
          <w:szCs w:val="24"/>
          <w:highlight w:val="none"/>
          <w:lang w:eastAsia="zh-CN"/>
        </w:rPr>
        <w:t>件、在交易平台中上传的</w:t>
      </w:r>
      <w:r>
        <w:rPr>
          <w:rFonts w:hint="eastAsia" w:ascii="宋体" w:hAnsi="宋体" w:eastAsia="宋体" w:cs="宋体"/>
          <w:color w:val="auto"/>
          <w:spacing w:val="-1"/>
          <w:sz w:val="24"/>
          <w:szCs w:val="24"/>
          <w:highlight w:val="none"/>
          <w:lang w:eastAsia="zh-CN"/>
        </w:rPr>
        <w:t>投标文件无法解密、投标文件损坏或格式不正确、投标文件</w:t>
      </w:r>
      <w:r>
        <w:rPr>
          <w:rFonts w:hint="eastAsia" w:ascii="宋体" w:hAnsi="宋体" w:eastAsia="宋体" w:cs="宋体"/>
          <w:color w:val="auto"/>
          <w:spacing w:val="-2"/>
          <w:sz w:val="24"/>
          <w:szCs w:val="24"/>
          <w:highlight w:val="none"/>
          <w:lang w:eastAsia="zh-CN"/>
        </w:rPr>
        <w:t>未按招标文件要求加盖电</w:t>
      </w:r>
      <w:r>
        <w:rPr>
          <w:rFonts w:hint="eastAsia" w:ascii="宋体" w:hAnsi="宋体" w:eastAsia="宋体" w:cs="宋体"/>
          <w:color w:val="auto"/>
          <w:spacing w:val="-1"/>
          <w:sz w:val="24"/>
          <w:szCs w:val="24"/>
          <w:highlight w:val="none"/>
          <w:lang w:eastAsia="zh-CN"/>
        </w:rPr>
        <w:t>子印章或电子印章不完整、电子投标文件解密失败且未按要</w:t>
      </w:r>
      <w:r>
        <w:rPr>
          <w:rFonts w:hint="eastAsia" w:ascii="宋体" w:hAnsi="宋体" w:eastAsia="宋体" w:cs="宋体"/>
          <w:color w:val="auto"/>
          <w:spacing w:val="-2"/>
          <w:sz w:val="24"/>
          <w:szCs w:val="24"/>
          <w:highlight w:val="none"/>
          <w:lang w:eastAsia="zh-CN"/>
        </w:rPr>
        <w:t>求上传备用投标文件等情</w:t>
      </w:r>
      <w:r>
        <w:rPr>
          <w:rFonts w:hint="eastAsia" w:ascii="宋体" w:hAnsi="宋体" w:eastAsia="宋体" w:cs="宋体"/>
          <w:color w:val="auto"/>
          <w:spacing w:val="-1"/>
          <w:sz w:val="24"/>
          <w:szCs w:val="24"/>
          <w:highlight w:val="none"/>
          <w:lang w:eastAsia="zh-CN"/>
        </w:rPr>
        <w:t>形导致投标无效的，由投标人自行负责。</w:t>
      </w:r>
    </w:p>
    <w:p w14:paraId="642A0C6C">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14.2  </w:t>
      </w:r>
      <w:r>
        <w:rPr>
          <w:rFonts w:hint="eastAsia" w:ascii="宋体" w:hAnsi="宋体" w:eastAsia="宋体" w:cs="宋体"/>
          <w:color w:val="auto"/>
          <w:spacing w:val="-2"/>
          <w:sz w:val="24"/>
          <w:szCs w:val="24"/>
          <w:highlight w:val="none"/>
          <w:lang w:eastAsia="zh-CN"/>
        </w:rPr>
        <w:t>开标程序</w:t>
      </w:r>
    </w:p>
    <w:p w14:paraId="3C2B8119">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bookmarkStart w:id="62" w:name="_Toc8314"/>
      <w:bookmarkStart w:id="63" w:name="_Toc10291"/>
      <w:bookmarkStart w:id="64" w:name="_Toc15587"/>
      <w:bookmarkStart w:id="65" w:name="_Toc10685"/>
      <w:r>
        <w:rPr>
          <w:rFonts w:hint="eastAsia" w:ascii="宋体" w:hAnsi="宋体" w:eastAsia="宋体" w:cs="宋体"/>
          <w:color w:val="auto"/>
          <w:spacing w:val="-1"/>
          <w:sz w:val="24"/>
          <w:szCs w:val="24"/>
          <w:highlight w:val="none"/>
          <w:lang w:eastAsia="zh-CN"/>
        </w:rPr>
        <w:t>（1）主持人（招标人代表或招标人授权的招标代理机构人员）宣读开标纪律。</w:t>
      </w:r>
      <w:bookmarkEnd w:id="62"/>
      <w:bookmarkEnd w:id="63"/>
      <w:bookmarkEnd w:id="64"/>
      <w:bookmarkEnd w:id="65"/>
    </w:p>
    <w:p w14:paraId="6C046B34">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bookmarkStart w:id="66" w:name="_Toc16292"/>
      <w:bookmarkStart w:id="67" w:name="_Toc20238"/>
      <w:bookmarkStart w:id="68" w:name="_Toc30853"/>
      <w:bookmarkStart w:id="69" w:name="_Toc2011"/>
      <w:r>
        <w:rPr>
          <w:rFonts w:hint="eastAsia" w:ascii="宋体" w:hAnsi="宋体" w:eastAsia="宋体" w:cs="宋体"/>
          <w:color w:val="auto"/>
          <w:spacing w:val="-1"/>
          <w:sz w:val="24"/>
          <w:szCs w:val="24"/>
          <w:highlight w:val="none"/>
          <w:lang w:eastAsia="zh-CN"/>
        </w:rPr>
        <w:t>（2）主持人宣布唱标人、记录人、见证人、监督人等有关人员姓名。</w:t>
      </w:r>
      <w:bookmarkEnd w:id="66"/>
      <w:bookmarkEnd w:id="67"/>
      <w:bookmarkEnd w:id="68"/>
      <w:bookmarkEnd w:id="69"/>
    </w:p>
    <w:p w14:paraId="0091A2E7">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bookmarkStart w:id="70" w:name="_Toc17462"/>
      <w:bookmarkStart w:id="71" w:name="_Toc1974"/>
      <w:bookmarkStart w:id="72" w:name="_Toc31716"/>
      <w:bookmarkStart w:id="73" w:name="_Toc26494"/>
      <w:r>
        <w:rPr>
          <w:rFonts w:hint="eastAsia" w:ascii="宋体" w:hAnsi="宋体" w:eastAsia="宋体" w:cs="宋体"/>
          <w:color w:val="auto"/>
          <w:spacing w:val="-1"/>
          <w:sz w:val="24"/>
          <w:szCs w:val="24"/>
          <w:highlight w:val="none"/>
          <w:lang w:eastAsia="zh-CN"/>
        </w:rPr>
        <w:t>（3）唱标人公布在投标截止时间前进行投标文件的投标人数量和名称</w:t>
      </w:r>
      <w:bookmarkEnd w:id="70"/>
      <w:bookmarkEnd w:id="71"/>
      <w:bookmarkEnd w:id="72"/>
      <w:bookmarkEnd w:id="73"/>
    </w:p>
    <w:p w14:paraId="6E2338E1">
      <w:pPr>
        <w:widowControl w:val="0"/>
        <w:kinsoku/>
        <w:wordWrap w:val="0"/>
        <w:topLinePunct/>
        <w:autoSpaceDE/>
        <w:autoSpaceDN/>
        <w:spacing w:line="360" w:lineRule="auto"/>
        <w:ind w:left="501" w:right="84" w:rightChars="40"/>
        <w:rPr>
          <w:rFonts w:hint="eastAsia" w:ascii="宋体" w:hAnsi="宋体" w:eastAsia="宋体" w:cs="宋体"/>
          <w:color w:val="auto"/>
          <w:spacing w:val="-1"/>
          <w:sz w:val="24"/>
          <w:szCs w:val="24"/>
          <w:highlight w:val="none"/>
          <w:lang w:eastAsia="zh-CN"/>
        </w:rPr>
      </w:pPr>
      <w:bookmarkStart w:id="74" w:name="_Toc20559"/>
      <w:bookmarkStart w:id="75" w:name="_Toc8179"/>
      <w:bookmarkStart w:id="76" w:name="_Toc27967"/>
      <w:bookmarkStart w:id="77" w:name="_Toc15860"/>
      <w:r>
        <w:rPr>
          <w:rFonts w:hint="eastAsia" w:ascii="宋体" w:hAnsi="宋体" w:eastAsia="宋体" w:cs="宋体"/>
          <w:color w:val="auto"/>
          <w:spacing w:val="-1"/>
          <w:sz w:val="24"/>
          <w:szCs w:val="24"/>
          <w:highlight w:val="none"/>
          <w:lang w:eastAsia="zh-CN"/>
        </w:rPr>
        <w:t>（4）招标代理机构会同交易场所工作人员对投标人的电子投标信息进行解密，</w:t>
      </w:r>
      <w:bookmarkEnd w:id="74"/>
      <w:bookmarkEnd w:id="75"/>
      <w:bookmarkEnd w:id="76"/>
      <w:bookmarkEnd w:id="77"/>
      <w:r>
        <w:rPr>
          <w:rFonts w:hint="eastAsia" w:ascii="宋体" w:hAnsi="宋体" w:eastAsia="宋体" w:cs="宋体"/>
          <w:color w:val="auto"/>
          <w:spacing w:val="-1"/>
          <w:sz w:val="24"/>
          <w:szCs w:val="24"/>
          <w:highlight w:val="none"/>
          <w:lang w:eastAsia="zh-CN"/>
        </w:rPr>
        <w:t>建设工程交易系统自动生成《投标保证缴纳情况表》和《开标一览表》。</w:t>
      </w:r>
    </w:p>
    <w:p w14:paraId="5849FC16">
      <w:pPr>
        <w:widowControl w:val="0"/>
        <w:kinsoku/>
        <w:wordWrap w:val="0"/>
        <w:topLinePunct/>
        <w:autoSpaceDE/>
        <w:autoSpaceDN/>
        <w:spacing w:line="360" w:lineRule="auto"/>
        <w:ind w:right="84" w:rightChars="40" w:firstLine="466" w:firstLineChars="200"/>
        <w:rPr>
          <w:rFonts w:hint="eastAsia" w:ascii="宋体" w:hAnsi="宋体" w:eastAsia="宋体" w:cs="宋体"/>
          <w:color w:val="auto"/>
          <w:sz w:val="24"/>
          <w:szCs w:val="24"/>
          <w:highlight w:val="none"/>
          <w:lang w:eastAsia="zh-CN"/>
        </w:rPr>
      </w:pPr>
      <w:bookmarkStart w:id="78" w:name="_Toc2199"/>
      <w:bookmarkStart w:id="79" w:name="_Toc28266"/>
      <w:bookmarkStart w:id="80" w:name="_Toc28812"/>
      <w:bookmarkStart w:id="81" w:name="_Toc26216"/>
      <w:r>
        <w:rPr>
          <w:rFonts w:hint="eastAsia" w:ascii="宋体" w:hAnsi="宋体" w:eastAsia="宋体" w:cs="宋体"/>
          <w:b/>
          <w:bCs/>
          <w:color w:val="auto"/>
          <w:spacing w:val="-4"/>
          <w:sz w:val="24"/>
          <w:szCs w:val="24"/>
          <w:highlight w:val="none"/>
          <w:lang w:eastAsia="zh-CN"/>
        </w:rPr>
        <w:t>温馨提示：因本项目实行全流程电子化招标投标，投标人无须进行现场签到，可</w:t>
      </w:r>
      <w:bookmarkEnd w:id="78"/>
      <w:bookmarkEnd w:id="79"/>
      <w:bookmarkEnd w:id="80"/>
      <w:r>
        <w:rPr>
          <w:rFonts w:hint="eastAsia" w:ascii="宋体" w:hAnsi="宋体" w:eastAsia="宋体" w:cs="宋体"/>
          <w:b/>
          <w:bCs/>
          <w:color w:val="auto"/>
          <w:spacing w:val="-4"/>
          <w:sz w:val="24"/>
          <w:szCs w:val="24"/>
          <w:highlight w:val="none"/>
          <w:lang w:eastAsia="zh-CN"/>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lang w:eastAsia="zh-CN"/>
        </w:rPr>
        <w:t>未在开标期间提出的，招标人不予受理。具体按招标文件和系统操作手册为</w:t>
      </w:r>
      <w:r>
        <w:rPr>
          <w:rFonts w:hint="eastAsia" w:ascii="宋体" w:hAnsi="宋体" w:eastAsia="宋体" w:cs="宋体"/>
          <w:b/>
          <w:bCs/>
          <w:color w:val="auto"/>
          <w:spacing w:val="-3"/>
          <w:sz w:val="24"/>
          <w:szCs w:val="24"/>
          <w:highlight w:val="none"/>
          <w:lang w:eastAsia="zh-CN"/>
        </w:rPr>
        <w:t>准。</w:t>
      </w:r>
      <w:bookmarkEnd w:id="81"/>
    </w:p>
    <w:p w14:paraId="2958B009">
      <w:pPr>
        <w:widowControl w:val="0"/>
        <w:kinsoku/>
        <w:wordWrap w:val="0"/>
        <w:topLinePunct/>
        <w:autoSpaceDE/>
        <w:autoSpaceDN/>
        <w:spacing w:line="360" w:lineRule="auto"/>
        <w:ind w:left="11" w:right="84" w:rightChars="40" w:firstLine="48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14.3  </w:t>
      </w:r>
      <w:r>
        <w:rPr>
          <w:rFonts w:hint="eastAsia" w:ascii="宋体" w:hAnsi="宋体" w:eastAsia="宋体" w:cs="宋体"/>
          <w:color w:val="auto"/>
          <w:spacing w:val="-3"/>
          <w:sz w:val="24"/>
          <w:szCs w:val="24"/>
          <w:highlight w:val="none"/>
          <w:lang w:eastAsia="zh-CN"/>
        </w:rPr>
        <w:t>投标人对开标相关事项（如开标程序等）有异议的，必须在开标期间和开标</w:t>
      </w:r>
      <w:r>
        <w:rPr>
          <w:rFonts w:hint="eastAsia" w:ascii="宋体" w:hAnsi="宋体" w:eastAsia="宋体" w:cs="宋体"/>
          <w:color w:val="auto"/>
          <w:spacing w:val="-1"/>
          <w:sz w:val="24"/>
          <w:szCs w:val="24"/>
          <w:highlight w:val="none"/>
          <w:lang w:eastAsia="zh-CN"/>
        </w:rPr>
        <w:t>现场提出，招标人或其授权的招标代理机构应当场作出答</w:t>
      </w:r>
      <w:r>
        <w:rPr>
          <w:rFonts w:hint="eastAsia" w:ascii="宋体" w:hAnsi="宋体" w:eastAsia="宋体" w:cs="宋体"/>
          <w:color w:val="auto"/>
          <w:spacing w:val="-2"/>
          <w:sz w:val="24"/>
          <w:szCs w:val="24"/>
          <w:highlight w:val="none"/>
          <w:lang w:eastAsia="zh-CN"/>
        </w:rPr>
        <w:t>复，并记录在案。对开标事</w:t>
      </w:r>
      <w:r>
        <w:rPr>
          <w:rFonts w:hint="eastAsia" w:ascii="宋体" w:hAnsi="宋体" w:eastAsia="宋体" w:cs="宋体"/>
          <w:color w:val="auto"/>
          <w:spacing w:val="-1"/>
          <w:sz w:val="24"/>
          <w:szCs w:val="24"/>
          <w:highlight w:val="none"/>
          <w:lang w:eastAsia="zh-CN"/>
        </w:rPr>
        <w:t>项的异议未在开标期间和开标现场提出的，招标人不予受理。</w:t>
      </w:r>
    </w:p>
    <w:p w14:paraId="4A660D27">
      <w:pPr>
        <w:widowControl w:val="0"/>
        <w:kinsoku/>
        <w:wordWrap w:val="0"/>
        <w:topLinePunct/>
        <w:autoSpaceDE/>
        <w:autoSpaceDN/>
        <w:spacing w:line="360" w:lineRule="auto"/>
        <w:ind w:left="8" w:right="84" w:rightChars="40" w:firstLine="487"/>
        <w:rPr>
          <w:rFonts w:hint="eastAsia" w:ascii="宋体" w:hAnsi="宋体" w:eastAsia="宋体" w:cs="宋体"/>
          <w:color w:val="auto"/>
          <w:highlight w:val="none"/>
          <w:lang w:eastAsia="zh-CN"/>
        </w:rPr>
      </w:pPr>
      <w:r>
        <w:rPr>
          <w:rFonts w:hint="eastAsia" w:ascii="宋体" w:hAnsi="宋体" w:eastAsia="宋体" w:cs="宋体"/>
          <w:b/>
          <w:bCs/>
          <w:color w:val="auto"/>
          <w:spacing w:val="-1"/>
          <w:sz w:val="24"/>
          <w:szCs w:val="24"/>
          <w:highlight w:val="none"/>
          <w:lang w:eastAsia="zh-CN"/>
        </w:rPr>
        <w:t xml:space="preserve">14.4 </w:t>
      </w:r>
      <w:r>
        <w:rPr>
          <w:rFonts w:hint="eastAsia" w:ascii="宋体" w:hAnsi="宋体" w:eastAsia="宋体" w:cs="宋体"/>
          <w:color w:val="auto"/>
          <w:spacing w:val="-1"/>
          <w:sz w:val="24"/>
          <w:szCs w:val="24"/>
          <w:highlight w:val="none"/>
          <w:lang w:eastAsia="zh-CN"/>
        </w:rPr>
        <w:t>招标代理机构将资料原件（如有）</w:t>
      </w:r>
      <w:r>
        <w:rPr>
          <w:rFonts w:hint="eastAsia" w:ascii="宋体" w:hAnsi="宋体" w:eastAsia="宋体" w:cs="宋体"/>
          <w:color w:val="auto"/>
          <w:spacing w:val="-2"/>
          <w:sz w:val="24"/>
          <w:szCs w:val="24"/>
          <w:highlight w:val="none"/>
          <w:lang w:eastAsia="zh-CN"/>
        </w:rPr>
        <w:t>、《开标一览表》以及其他有关资料移交评标委员会。</w:t>
      </w:r>
    </w:p>
    <w:p w14:paraId="481380BC">
      <w:pPr>
        <w:widowControl w:val="0"/>
        <w:kinsoku/>
        <w:wordWrap w:val="0"/>
        <w:topLinePunct/>
        <w:autoSpaceDE/>
        <w:autoSpaceDN/>
        <w:spacing w:line="360" w:lineRule="auto"/>
        <w:ind w:left="496" w:right="84" w:rightChars="40"/>
        <w:outlineLvl w:val="2"/>
        <w:rPr>
          <w:rFonts w:hint="eastAsia" w:ascii="宋体" w:hAnsi="宋体" w:eastAsia="宋体" w:cs="宋体"/>
          <w:color w:val="auto"/>
          <w:highlight w:val="none"/>
          <w:lang w:eastAsia="zh-CN"/>
        </w:rPr>
      </w:pPr>
      <w:bookmarkStart w:id="82" w:name="_Toc7805"/>
      <w:bookmarkStart w:id="83" w:name="_Toc961"/>
      <w:r>
        <w:rPr>
          <w:rFonts w:hint="eastAsia" w:ascii="宋体" w:hAnsi="宋体" w:eastAsia="宋体" w:cs="宋体"/>
          <w:b/>
          <w:bCs/>
          <w:color w:val="auto"/>
          <w:spacing w:val="-11"/>
          <w:sz w:val="24"/>
          <w:szCs w:val="24"/>
          <w:highlight w:val="none"/>
          <w:lang w:eastAsia="zh-CN"/>
        </w:rPr>
        <w:t>15</w:t>
      </w:r>
      <w:r>
        <w:rPr>
          <w:rFonts w:hint="eastAsia" w:ascii="宋体" w:hAnsi="宋体" w:eastAsia="宋体" w:cs="宋体"/>
          <w:b/>
          <w:bCs/>
          <w:color w:val="auto"/>
          <w:spacing w:val="-28"/>
          <w:sz w:val="24"/>
          <w:szCs w:val="24"/>
          <w:highlight w:val="none"/>
          <w:lang w:eastAsia="zh-CN"/>
        </w:rPr>
        <w:t xml:space="preserve"> </w:t>
      </w:r>
      <w:r>
        <w:rPr>
          <w:rFonts w:hint="eastAsia" w:ascii="宋体" w:hAnsi="宋体" w:eastAsia="宋体" w:cs="宋体"/>
          <w:b/>
          <w:bCs/>
          <w:color w:val="auto"/>
          <w:spacing w:val="-11"/>
          <w:sz w:val="24"/>
          <w:szCs w:val="24"/>
          <w:highlight w:val="none"/>
          <w:lang w:eastAsia="zh-CN"/>
        </w:rPr>
        <w:t>．评标</w:t>
      </w:r>
      <w:bookmarkEnd w:id="82"/>
      <w:bookmarkEnd w:id="83"/>
    </w:p>
    <w:p w14:paraId="2F3E97E5">
      <w:pPr>
        <w:widowControl w:val="0"/>
        <w:kinsoku/>
        <w:wordWrap w:val="0"/>
        <w:topLinePunct/>
        <w:autoSpaceDE/>
        <w:autoSpaceDN/>
        <w:spacing w:line="360" w:lineRule="auto"/>
        <w:ind w:left="6" w:right="84" w:rightChars="40" w:firstLine="482"/>
        <w:rPr>
          <w:rFonts w:hint="eastAsia" w:ascii="宋体" w:hAnsi="宋体" w:eastAsia="宋体" w:cs="宋体"/>
          <w:color w:val="auto"/>
          <w:sz w:val="24"/>
          <w:szCs w:val="24"/>
          <w:highlight w:val="none"/>
          <w:lang w:eastAsia="zh-CN"/>
        </w:rPr>
      </w:pPr>
      <w:bookmarkStart w:id="84" w:name="bookmark124"/>
      <w:bookmarkEnd w:id="84"/>
      <w:r>
        <w:rPr>
          <w:rFonts w:hint="eastAsia" w:ascii="宋体" w:hAnsi="宋体" w:eastAsia="宋体" w:cs="宋体"/>
          <w:color w:val="auto"/>
          <w:spacing w:val="-1"/>
          <w:sz w:val="24"/>
          <w:szCs w:val="24"/>
          <w:highlight w:val="none"/>
          <w:lang w:eastAsia="zh-CN"/>
        </w:rPr>
        <w:t>评标分为初步评审和详细评审两个阶段，由评标委员会</w:t>
      </w:r>
      <w:r>
        <w:rPr>
          <w:rFonts w:hint="eastAsia" w:ascii="宋体" w:hAnsi="宋体" w:eastAsia="宋体" w:cs="宋体"/>
          <w:color w:val="auto"/>
          <w:spacing w:val="-2"/>
          <w:sz w:val="24"/>
          <w:szCs w:val="24"/>
          <w:highlight w:val="none"/>
          <w:lang w:eastAsia="zh-CN"/>
        </w:rPr>
        <w:t>在有关部门的监督下，严</w:t>
      </w:r>
      <w:r>
        <w:rPr>
          <w:rFonts w:hint="eastAsia" w:ascii="宋体" w:hAnsi="宋体" w:eastAsia="宋体" w:cs="宋体"/>
          <w:color w:val="auto"/>
          <w:spacing w:val="-1"/>
          <w:sz w:val="24"/>
          <w:szCs w:val="24"/>
          <w:highlight w:val="none"/>
          <w:lang w:eastAsia="zh-CN"/>
        </w:rPr>
        <w:t>格按照本招标文件指定的评标方法，对投标人的投标文件进行审</w:t>
      </w:r>
      <w:r>
        <w:rPr>
          <w:rFonts w:hint="eastAsia" w:ascii="宋体" w:hAnsi="宋体" w:eastAsia="宋体" w:cs="宋体"/>
          <w:color w:val="auto"/>
          <w:spacing w:val="-2"/>
          <w:sz w:val="24"/>
          <w:szCs w:val="24"/>
          <w:highlight w:val="none"/>
          <w:lang w:eastAsia="zh-CN"/>
        </w:rPr>
        <w:t>查、评审。评标委员</w:t>
      </w:r>
      <w:r>
        <w:rPr>
          <w:rFonts w:hint="eastAsia" w:ascii="宋体" w:hAnsi="宋体" w:eastAsia="宋体" w:cs="宋体"/>
          <w:color w:val="auto"/>
          <w:spacing w:val="2"/>
          <w:sz w:val="24"/>
          <w:szCs w:val="24"/>
          <w:highlight w:val="none"/>
          <w:lang w:eastAsia="zh-CN"/>
        </w:rPr>
        <w:t>会完成评标后，评标委员会按照投标人评审综合总得分由高到低的原则,向招标人推荐已明确的定标候选人数量(不标明排序)，并向招标人提交由全</w:t>
      </w:r>
      <w:r>
        <w:rPr>
          <w:rFonts w:hint="eastAsia" w:ascii="宋体" w:hAnsi="宋体" w:eastAsia="宋体" w:cs="宋体"/>
          <w:color w:val="auto"/>
          <w:spacing w:val="1"/>
          <w:sz w:val="24"/>
          <w:szCs w:val="24"/>
          <w:highlight w:val="none"/>
          <w:lang w:eastAsia="zh-CN"/>
        </w:rPr>
        <w:t>体评标委员会</w:t>
      </w:r>
      <w:r>
        <w:rPr>
          <w:rFonts w:hint="eastAsia" w:ascii="宋体" w:hAnsi="宋体" w:eastAsia="宋体" w:cs="宋体"/>
          <w:color w:val="auto"/>
          <w:spacing w:val="-1"/>
          <w:sz w:val="24"/>
          <w:szCs w:val="24"/>
          <w:highlight w:val="none"/>
          <w:lang w:eastAsia="zh-CN"/>
        </w:rPr>
        <w:t>成员签字的评标报告。</w:t>
      </w:r>
    </w:p>
    <w:p w14:paraId="0F55FFBD">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15.1  </w:t>
      </w:r>
      <w:r>
        <w:rPr>
          <w:rFonts w:hint="eastAsia" w:ascii="宋体" w:hAnsi="宋体" w:eastAsia="宋体" w:cs="宋体"/>
          <w:color w:val="auto"/>
          <w:spacing w:val="-2"/>
          <w:sz w:val="24"/>
          <w:szCs w:val="24"/>
          <w:highlight w:val="none"/>
          <w:lang w:eastAsia="zh-CN"/>
        </w:rPr>
        <w:t>评标委员会</w:t>
      </w:r>
    </w:p>
    <w:p w14:paraId="7140BD70">
      <w:pPr>
        <w:widowControl w:val="0"/>
        <w:kinsoku/>
        <w:wordWrap w:val="0"/>
        <w:topLinePunct/>
        <w:autoSpaceDE/>
        <w:autoSpaceDN/>
        <w:spacing w:line="360" w:lineRule="auto"/>
        <w:ind w:left="10" w:right="84" w:rightChars="40" w:firstLine="485"/>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15.1.1 </w:t>
      </w:r>
      <w:r>
        <w:rPr>
          <w:rFonts w:hint="eastAsia" w:ascii="宋体" w:hAnsi="宋体" w:eastAsia="宋体" w:cs="宋体"/>
          <w:color w:val="auto"/>
          <w:sz w:val="24"/>
          <w:szCs w:val="24"/>
          <w:highlight w:val="none"/>
          <w:lang w:eastAsia="zh-CN"/>
        </w:rPr>
        <w:t>评标委员会由</w:t>
      </w:r>
      <w:r>
        <w:rPr>
          <w:rFonts w:hint="eastAsia" w:ascii="宋体" w:hAnsi="宋体" w:eastAsia="宋体" w:cs="宋体"/>
          <w:color w:val="auto"/>
          <w:sz w:val="24"/>
          <w:szCs w:val="24"/>
          <w:highlight w:val="none"/>
          <w:u w:val="single"/>
          <w:lang w:eastAsia="zh-CN"/>
        </w:rPr>
        <w:t xml:space="preserve"> 5 </w:t>
      </w:r>
      <w:r>
        <w:rPr>
          <w:rFonts w:hint="eastAsia" w:ascii="宋体" w:hAnsi="宋体" w:eastAsia="宋体" w:cs="宋体"/>
          <w:color w:val="auto"/>
          <w:sz w:val="24"/>
          <w:szCs w:val="24"/>
          <w:highlight w:val="none"/>
          <w:lang w:eastAsia="zh-CN"/>
        </w:rPr>
        <w:t>人组成，其中招标人代表</w:t>
      </w:r>
      <w:r>
        <w:rPr>
          <w:rFonts w:hint="eastAsia" w:ascii="宋体" w:hAnsi="宋体" w:eastAsia="宋体" w:cs="宋体"/>
          <w:color w:val="auto"/>
          <w:sz w:val="24"/>
          <w:szCs w:val="24"/>
          <w:highlight w:val="none"/>
          <w:u w:val="single"/>
          <w:lang w:eastAsia="zh-CN"/>
        </w:rPr>
        <w:t xml:space="preserve"> 0 </w:t>
      </w:r>
      <w:r>
        <w:rPr>
          <w:rFonts w:hint="eastAsia" w:ascii="宋体" w:hAnsi="宋体" w:eastAsia="宋体" w:cs="宋体"/>
          <w:color w:val="auto"/>
          <w:sz w:val="24"/>
          <w:szCs w:val="24"/>
          <w:highlight w:val="none"/>
          <w:lang w:eastAsia="zh-CN"/>
        </w:rPr>
        <w:t>人，专家</w:t>
      </w:r>
      <w:r>
        <w:rPr>
          <w:rFonts w:hint="eastAsia" w:ascii="宋体" w:hAnsi="宋体" w:eastAsia="宋体" w:cs="宋体"/>
          <w:color w:val="auto"/>
          <w:sz w:val="24"/>
          <w:szCs w:val="24"/>
          <w:highlight w:val="none"/>
          <w:u w:val="single"/>
          <w:lang w:eastAsia="zh-CN"/>
        </w:rPr>
        <w:t xml:space="preserve"> 5 </w:t>
      </w:r>
      <w:r>
        <w:rPr>
          <w:rFonts w:hint="eastAsia" w:ascii="宋体" w:hAnsi="宋体" w:eastAsia="宋体" w:cs="宋体"/>
          <w:color w:val="auto"/>
          <w:sz w:val="24"/>
          <w:szCs w:val="24"/>
          <w:highlight w:val="none"/>
          <w:lang w:eastAsia="zh-CN"/>
        </w:rPr>
        <w:t>人。专家从</w:t>
      </w:r>
      <w:r>
        <w:rPr>
          <w:rFonts w:hint="eastAsia" w:ascii="宋体" w:hAnsi="宋体" w:eastAsia="宋体" w:cs="宋体"/>
          <w:color w:val="auto"/>
          <w:sz w:val="24"/>
          <w:szCs w:val="24"/>
          <w:highlight w:val="none"/>
          <w:u w:val="single"/>
          <w:lang w:eastAsia="zh-CN"/>
        </w:rPr>
        <w:t>广东省综合评标评审专家库（韶关区域）</w:t>
      </w:r>
      <w:r>
        <w:rPr>
          <w:rFonts w:hint="eastAsia" w:ascii="宋体" w:hAnsi="宋体" w:eastAsia="宋体" w:cs="宋体"/>
          <w:color w:val="auto"/>
          <w:sz w:val="24"/>
          <w:szCs w:val="24"/>
          <w:highlight w:val="none"/>
          <w:lang w:eastAsia="zh-CN"/>
        </w:rPr>
        <w:t>中随机抽取，其中技术类专家</w:t>
      </w:r>
      <w:r>
        <w:rPr>
          <w:rFonts w:hint="eastAsia" w:ascii="宋体" w:hAnsi="宋体" w:eastAsia="宋体" w:cs="宋体"/>
          <w:color w:val="auto"/>
          <w:sz w:val="24"/>
          <w:szCs w:val="24"/>
          <w:highlight w:val="none"/>
          <w:u w:val="single"/>
          <w:lang w:eastAsia="zh-CN"/>
        </w:rPr>
        <w:t xml:space="preserve"> 3 </w:t>
      </w:r>
      <w:r>
        <w:rPr>
          <w:rFonts w:hint="eastAsia" w:ascii="宋体" w:hAnsi="宋体" w:eastAsia="宋体" w:cs="宋体"/>
          <w:color w:val="auto"/>
          <w:sz w:val="24"/>
          <w:szCs w:val="24"/>
          <w:highlight w:val="none"/>
          <w:lang w:eastAsia="zh-CN"/>
        </w:rPr>
        <w:t>人，经济类专家</w:t>
      </w:r>
      <w:r>
        <w:rPr>
          <w:rFonts w:hint="eastAsia" w:ascii="宋体" w:hAnsi="宋体" w:eastAsia="宋体" w:cs="宋体"/>
          <w:color w:val="auto"/>
          <w:sz w:val="24"/>
          <w:szCs w:val="24"/>
          <w:highlight w:val="none"/>
          <w:u w:val="single"/>
          <w:lang w:eastAsia="zh-CN"/>
        </w:rPr>
        <w:t xml:space="preserve"> 2 </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pacing w:val="-1"/>
          <w:sz w:val="24"/>
          <w:szCs w:val="24"/>
          <w:highlight w:val="none"/>
          <w:lang w:eastAsia="zh-CN"/>
        </w:rPr>
        <w:t>评标委员会设负责人，由评标委员会成员推举产生</w:t>
      </w:r>
      <w:r>
        <w:rPr>
          <w:rFonts w:hint="eastAsia" w:ascii="宋体" w:hAnsi="宋体" w:eastAsia="宋体" w:cs="宋体"/>
          <w:color w:val="auto"/>
          <w:spacing w:val="-2"/>
          <w:sz w:val="24"/>
          <w:szCs w:val="24"/>
          <w:highlight w:val="none"/>
          <w:lang w:eastAsia="zh-CN"/>
        </w:rPr>
        <w:t>。评标委员会负责人与评</w:t>
      </w:r>
      <w:r>
        <w:rPr>
          <w:rFonts w:hint="eastAsia" w:ascii="宋体" w:hAnsi="宋体" w:eastAsia="宋体" w:cs="宋体"/>
          <w:color w:val="auto"/>
          <w:spacing w:val="-1"/>
          <w:sz w:val="24"/>
          <w:szCs w:val="24"/>
          <w:highlight w:val="none"/>
          <w:lang w:eastAsia="zh-CN"/>
        </w:rPr>
        <w:t>标委员会的其他成员有同等的表决权。</w:t>
      </w:r>
    </w:p>
    <w:p w14:paraId="5BB07257">
      <w:pPr>
        <w:widowControl w:val="0"/>
        <w:kinsoku/>
        <w:wordWrap w:val="0"/>
        <w:topLinePunct/>
        <w:autoSpaceDE/>
        <w:autoSpaceDN/>
        <w:spacing w:line="360" w:lineRule="auto"/>
        <w:ind w:left="13" w:right="84" w:rightChars="40" w:firstLine="56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15.1.2  </w:t>
      </w:r>
      <w:r>
        <w:rPr>
          <w:rFonts w:hint="eastAsia" w:ascii="宋体" w:hAnsi="宋体" w:eastAsia="宋体" w:cs="宋体"/>
          <w:color w:val="auto"/>
          <w:spacing w:val="-2"/>
          <w:sz w:val="24"/>
          <w:szCs w:val="24"/>
          <w:highlight w:val="none"/>
          <w:lang w:eastAsia="zh-CN"/>
        </w:rPr>
        <w:t>评标委员会应认真、公正、诚实、廉洁地履行职责。有下列情形之一的，不得担任评标委员会成员：</w:t>
      </w:r>
    </w:p>
    <w:p w14:paraId="1B1F48CD">
      <w:pPr>
        <w:widowControl w:val="0"/>
        <w:kinsoku/>
        <w:wordWrap w:val="0"/>
        <w:topLinePunct/>
        <w:autoSpaceDE/>
        <w:autoSpaceDN/>
        <w:spacing w:line="360" w:lineRule="auto"/>
        <w:ind w:left="58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（1）投标人或投标人主要负责人的近亲属；</w:t>
      </w:r>
    </w:p>
    <w:p w14:paraId="1A38A81B">
      <w:pPr>
        <w:widowControl w:val="0"/>
        <w:kinsoku/>
        <w:wordWrap w:val="0"/>
        <w:topLinePunct/>
        <w:autoSpaceDE/>
        <w:autoSpaceDN/>
        <w:spacing w:line="360" w:lineRule="auto"/>
        <w:ind w:left="58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（2）项目主管部门或者行政监督部门的人员；</w:t>
      </w:r>
    </w:p>
    <w:p w14:paraId="0A95E02A">
      <w:pPr>
        <w:widowControl w:val="0"/>
        <w:kinsoku/>
        <w:wordWrap w:val="0"/>
        <w:topLinePunct/>
        <w:autoSpaceDE/>
        <w:autoSpaceDN/>
        <w:spacing w:line="360" w:lineRule="auto"/>
        <w:ind w:left="58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（3）与投标人有经济利益关系，可能影响对投标公正评审的；</w:t>
      </w:r>
    </w:p>
    <w:p w14:paraId="32C56242">
      <w:pPr>
        <w:widowControl w:val="0"/>
        <w:kinsoku/>
        <w:wordWrap w:val="0"/>
        <w:topLinePunct/>
        <w:autoSpaceDE/>
        <w:autoSpaceDN/>
        <w:spacing w:line="360" w:lineRule="auto"/>
        <w:ind w:left="8" w:right="84" w:rightChars="40" w:firstLine="57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（4）曾因在招标、评标以及其他与招标投标有关活动中从事违法行为而受过行政处罚或刑事处罚的。</w:t>
      </w:r>
    </w:p>
    <w:p w14:paraId="59573DE4">
      <w:pPr>
        <w:widowControl w:val="0"/>
        <w:kinsoku/>
        <w:wordWrap w:val="0"/>
        <w:topLinePunct/>
        <w:autoSpaceDE/>
        <w:autoSpaceDN/>
        <w:spacing w:line="360" w:lineRule="auto"/>
        <w:ind w:left="488"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评标委员会成员有以上情形之一的，应主动提出回避。</w:t>
      </w:r>
    </w:p>
    <w:p w14:paraId="02EE2B59">
      <w:pPr>
        <w:widowControl w:val="0"/>
        <w:kinsoku/>
        <w:wordWrap w:val="0"/>
        <w:topLinePunct/>
        <w:autoSpaceDE/>
        <w:autoSpaceDN/>
        <w:spacing w:line="360" w:lineRule="auto"/>
        <w:ind w:left="8" w:right="84" w:rightChars="40" w:firstLine="48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15.1.3  </w:t>
      </w:r>
      <w:r>
        <w:rPr>
          <w:rFonts w:hint="eastAsia" w:ascii="宋体" w:hAnsi="宋体" w:eastAsia="宋体" w:cs="宋体"/>
          <w:color w:val="auto"/>
          <w:spacing w:val="-1"/>
          <w:sz w:val="24"/>
          <w:szCs w:val="24"/>
          <w:highlight w:val="none"/>
          <w:lang w:eastAsia="zh-CN"/>
        </w:rPr>
        <w:t>评标全过程实行封闭式管理，在中标结果公</w:t>
      </w:r>
      <w:r>
        <w:rPr>
          <w:rFonts w:hint="eastAsia" w:ascii="宋体" w:hAnsi="宋体" w:eastAsia="宋体" w:cs="宋体"/>
          <w:color w:val="auto"/>
          <w:spacing w:val="-2"/>
          <w:sz w:val="24"/>
          <w:szCs w:val="24"/>
          <w:highlight w:val="none"/>
          <w:lang w:eastAsia="zh-CN"/>
        </w:rPr>
        <w:t>布前，禁止评标委员会成员以</w:t>
      </w:r>
      <w:r>
        <w:rPr>
          <w:rFonts w:hint="eastAsia" w:ascii="宋体" w:hAnsi="宋体" w:eastAsia="宋体" w:cs="宋体"/>
          <w:color w:val="auto"/>
          <w:spacing w:val="-1"/>
          <w:sz w:val="24"/>
          <w:szCs w:val="24"/>
          <w:highlight w:val="none"/>
          <w:lang w:eastAsia="zh-CN"/>
        </w:rPr>
        <w:t>任何方式私下接触投标人。</w:t>
      </w:r>
    </w:p>
    <w:p w14:paraId="0601AECE">
      <w:pPr>
        <w:widowControl w:val="0"/>
        <w:kinsoku/>
        <w:wordWrap w:val="0"/>
        <w:topLinePunct/>
        <w:autoSpaceDE/>
        <w:autoSpaceDN/>
        <w:spacing w:line="360" w:lineRule="auto"/>
        <w:ind w:left="11" w:right="84" w:rightChars="40" w:firstLine="48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15.1.4  </w:t>
      </w:r>
      <w:r>
        <w:rPr>
          <w:rFonts w:hint="eastAsia" w:ascii="宋体" w:hAnsi="宋体" w:eastAsia="宋体" w:cs="宋体"/>
          <w:color w:val="auto"/>
          <w:spacing w:val="-1"/>
          <w:sz w:val="24"/>
          <w:szCs w:val="24"/>
          <w:highlight w:val="none"/>
          <w:lang w:eastAsia="zh-CN"/>
        </w:rPr>
        <w:t>在评标过程中，评标委员会可以书面形式要</w:t>
      </w:r>
      <w:r>
        <w:rPr>
          <w:rFonts w:hint="eastAsia" w:ascii="宋体" w:hAnsi="宋体" w:eastAsia="宋体" w:cs="宋体"/>
          <w:color w:val="auto"/>
          <w:spacing w:val="-2"/>
          <w:sz w:val="24"/>
          <w:szCs w:val="24"/>
          <w:highlight w:val="none"/>
          <w:lang w:eastAsia="zh-CN"/>
        </w:rPr>
        <w:t>求投标人对所提交的投标文件</w:t>
      </w:r>
      <w:r>
        <w:rPr>
          <w:rFonts w:hint="eastAsia" w:ascii="宋体" w:hAnsi="宋体" w:eastAsia="宋体" w:cs="宋体"/>
          <w:color w:val="auto"/>
          <w:spacing w:val="-1"/>
          <w:sz w:val="24"/>
          <w:szCs w:val="24"/>
          <w:highlight w:val="none"/>
          <w:lang w:eastAsia="zh-CN"/>
        </w:rPr>
        <w:t>中不明确的内容进行书面澄清或说明，但不接受投标人主</w:t>
      </w:r>
      <w:r>
        <w:rPr>
          <w:rFonts w:hint="eastAsia" w:ascii="宋体" w:hAnsi="宋体" w:eastAsia="宋体" w:cs="宋体"/>
          <w:color w:val="auto"/>
          <w:spacing w:val="-2"/>
          <w:sz w:val="24"/>
          <w:szCs w:val="24"/>
          <w:highlight w:val="none"/>
          <w:lang w:eastAsia="zh-CN"/>
        </w:rPr>
        <w:t>动提出的澄清或说明。投标</w:t>
      </w:r>
      <w:r>
        <w:rPr>
          <w:rFonts w:hint="eastAsia" w:ascii="宋体" w:hAnsi="宋体" w:eastAsia="宋体" w:cs="宋体"/>
          <w:color w:val="auto"/>
          <w:spacing w:val="-1"/>
          <w:sz w:val="24"/>
          <w:szCs w:val="24"/>
          <w:highlight w:val="none"/>
          <w:lang w:eastAsia="zh-CN"/>
        </w:rPr>
        <w:t>人的书面澄清或说明不得改变投标文件的实质性内容，并</w:t>
      </w:r>
      <w:r>
        <w:rPr>
          <w:rFonts w:hint="eastAsia" w:ascii="宋体" w:hAnsi="宋体" w:eastAsia="宋体" w:cs="宋体"/>
          <w:color w:val="auto"/>
          <w:spacing w:val="-2"/>
          <w:sz w:val="24"/>
          <w:szCs w:val="24"/>
          <w:highlight w:val="none"/>
          <w:lang w:eastAsia="zh-CN"/>
        </w:rPr>
        <w:t>作为投标文件的组成部分。</w:t>
      </w:r>
    </w:p>
    <w:p w14:paraId="099BD488">
      <w:pPr>
        <w:widowControl w:val="0"/>
        <w:kinsoku/>
        <w:wordWrap w:val="0"/>
        <w:topLinePunct/>
        <w:autoSpaceDE/>
        <w:autoSpaceDN/>
        <w:spacing w:line="360" w:lineRule="auto"/>
        <w:ind w:left="8" w:right="84" w:rightChars="40" w:firstLine="56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15.1.5  </w:t>
      </w:r>
      <w:r>
        <w:rPr>
          <w:rFonts w:hint="eastAsia" w:ascii="宋体" w:hAnsi="宋体" w:eastAsia="宋体" w:cs="宋体"/>
          <w:color w:val="auto"/>
          <w:spacing w:val="-3"/>
          <w:sz w:val="24"/>
          <w:szCs w:val="24"/>
          <w:highlight w:val="none"/>
          <w:lang w:eastAsia="zh-CN"/>
        </w:rPr>
        <w:t>在任何评标环节中，当评标委员会就某</w:t>
      </w:r>
      <w:r>
        <w:rPr>
          <w:rFonts w:hint="eastAsia" w:ascii="宋体" w:hAnsi="宋体" w:eastAsia="宋体" w:cs="宋体"/>
          <w:color w:val="auto"/>
          <w:spacing w:val="-4"/>
          <w:sz w:val="24"/>
          <w:szCs w:val="24"/>
          <w:highlight w:val="none"/>
          <w:lang w:eastAsia="zh-CN"/>
        </w:rPr>
        <w:t>项定性的评审结论不统一、需要做</w:t>
      </w:r>
      <w:r>
        <w:rPr>
          <w:rFonts w:hint="eastAsia" w:ascii="宋体" w:hAnsi="宋体" w:eastAsia="宋体" w:cs="宋体"/>
          <w:color w:val="auto"/>
          <w:spacing w:val="-1"/>
          <w:sz w:val="24"/>
          <w:szCs w:val="24"/>
          <w:highlight w:val="none"/>
          <w:lang w:eastAsia="zh-CN"/>
        </w:rPr>
        <w:t>出表决时，由评标委员会全体成员按照少数服从多数的原则，以</w:t>
      </w:r>
      <w:r>
        <w:rPr>
          <w:rFonts w:hint="eastAsia" w:ascii="宋体" w:hAnsi="宋体" w:eastAsia="宋体" w:cs="宋体"/>
          <w:color w:val="auto"/>
          <w:spacing w:val="-2"/>
          <w:sz w:val="24"/>
          <w:szCs w:val="24"/>
          <w:highlight w:val="none"/>
          <w:lang w:eastAsia="zh-CN"/>
        </w:rPr>
        <w:t>记名投票方式表决。</w:t>
      </w:r>
      <w:r>
        <w:rPr>
          <w:rFonts w:hint="eastAsia" w:ascii="宋体" w:hAnsi="宋体" w:eastAsia="宋体" w:cs="宋体"/>
          <w:color w:val="auto"/>
          <w:spacing w:val="-1"/>
          <w:sz w:val="24"/>
          <w:szCs w:val="24"/>
          <w:highlight w:val="none"/>
          <w:lang w:eastAsia="zh-CN"/>
        </w:rPr>
        <w:t>评标委员会全体成员应共同遵守和执行表决结果，严禁评标委员</w:t>
      </w:r>
      <w:r>
        <w:rPr>
          <w:rFonts w:hint="eastAsia" w:ascii="宋体" w:hAnsi="宋体" w:eastAsia="宋体" w:cs="宋体"/>
          <w:color w:val="auto"/>
          <w:spacing w:val="-2"/>
          <w:sz w:val="24"/>
          <w:szCs w:val="24"/>
          <w:highlight w:val="none"/>
          <w:lang w:eastAsia="zh-CN"/>
        </w:rPr>
        <w:t>会任何成员将个人意</w:t>
      </w:r>
      <w:r>
        <w:rPr>
          <w:rFonts w:hint="eastAsia" w:ascii="宋体" w:hAnsi="宋体" w:eastAsia="宋体" w:cs="宋体"/>
          <w:color w:val="auto"/>
          <w:spacing w:val="-1"/>
          <w:sz w:val="24"/>
          <w:szCs w:val="24"/>
          <w:highlight w:val="none"/>
          <w:lang w:eastAsia="zh-CN"/>
        </w:rPr>
        <w:t>见强加给他人、影响评标正常秩序和妨碍评审结论的公正性。</w:t>
      </w:r>
    </w:p>
    <w:p w14:paraId="3A3518A6">
      <w:pPr>
        <w:widowControl w:val="0"/>
        <w:kinsoku/>
        <w:wordWrap w:val="0"/>
        <w:topLinePunct/>
        <w:autoSpaceDE/>
        <w:autoSpaceDN/>
        <w:spacing w:line="360" w:lineRule="auto"/>
        <w:ind w:left="577" w:right="84" w:rightChars="40"/>
        <w:rPr>
          <w:rFonts w:hint="eastAsia" w:ascii="宋体" w:hAnsi="宋体" w:eastAsia="宋体" w:cs="宋体"/>
          <w:color w:val="auto"/>
          <w:highlight w:val="none"/>
          <w:lang w:eastAsia="zh-CN"/>
        </w:rPr>
      </w:pPr>
      <w:r>
        <w:rPr>
          <w:rFonts w:hint="eastAsia" w:ascii="宋体" w:hAnsi="宋体" w:eastAsia="宋体" w:cs="宋体"/>
          <w:b/>
          <w:bCs/>
          <w:color w:val="auto"/>
          <w:spacing w:val="-2"/>
          <w:sz w:val="24"/>
          <w:szCs w:val="24"/>
          <w:highlight w:val="none"/>
          <w:lang w:eastAsia="zh-CN"/>
        </w:rPr>
        <w:t xml:space="preserve">15.2  </w:t>
      </w:r>
      <w:r>
        <w:rPr>
          <w:rFonts w:hint="eastAsia" w:ascii="宋体" w:hAnsi="宋体" w:eastAsia="宋体" w:cs="宋体"/>
          <w:color w:val="auto"/>
          <w:spacing w:val="-2"/>
          <w:sz w:val="24"/>
          <w:szCs w:val="24"/>
          <w:highlight w:val="none"/>
          <w:lang w:eastAsia="zh-CN"/>
        </w:rPr>
        <w:t>评标方法</w:t>
      </w:r>
    </w:p>
    <w:p w14:paraId="21FF6C2E">
      <w:pPr>
        <w:widowControl w:val="0"/>
        <w:kinsoku/>
        <w:wordWrap w:val="0"/>
        <w:topLinePunct/>
        <w:autoSpaceDE/>
        <w:autoSpaceDN/>
        <w:spacing w:line="360" w:lineRule="auto"/>
        <w:ind w:left="231" w:right="84" w:rightChars="40" w:firstLine="560"/>
        <w:rPr>
          <w:rFonts w:hint="eastAsia" w:ascii="宋体" w:hAnsi="宋体" w:eastAsia="宋体" w:cs="宋体"/>
          <w:color w:val="auto"/>
          <w:highlight w:val="none"/>
          <w:lang w:eastAsia="zh-CN"/>
        </w:rPr>
      </w:pPr>
      <w:bookmarkStart w:id="85" w:name="bookmark125"/>
      <w:bookmarkEnd w:id="85"/>
      <w:r>
        <w:rPr>
          <w:rFonts w:hint="eastAsia" w:ascii="宋体" w:hAnsi="宋体" w:eastAsia="宋体" w:cs="宋体"/>
          <w:color w:val="auto"/>
          <w:spacing w:val="-4"/>
          <w:sz w:val="24"/>
          <w:szCs w:val="24"/>
          <w:highlight w:val="none"/>
          <w:lang w:eastAsia="zh-CN"/>
        </w:rPr>
        <w:t>根据有关法律、法规的相关规定，结合本招标项目资金来源和规模特点，本次招</w:t>
      </w:r>
      <w:r>
        <w:rPr>
          <w:rFonts w:hint="eastAsia" w:ascii="宋体" w:hAnsi="宋体" w:eastAsia="宋体" w:cs="宋体"/>
          <w:color w:val="auto"/>
          <w:spacing w:val="-1"/>
          <w:sz w:val="24"/>
          <w:szCs w:val="24"/>
          <w:highlight w:val="none"/>
          <w:lang w:eastAsia="zh-CN"/>
        </w:rPr>
        <w:t>标采用</w:t>
      </w:r>
      <w:r>
        <w:rPr>
          <w:rFonts w:hint="eastAsia" w:ascii="宋体" w:hAnsi="宋体" w:eastAsia="宋体" w:cs="宋体"/>
          <w:b/>
          <w:bCs/>
          <w:color w:val="auto"/>
          <w:spacing w:val="-4"/>
          <w:sz w:val="24"/>
          <w:szCs w:val="24"/>
          <w:highlight w:val="none"/>
          <w:u w:val="single"/>
          <w:lang w:eastAsia="zh-CN"/>
        </w:rPr>
        <w:t xml:space="preserve"> 综合评估法</w:t>
      </w:r>
      <w:r>
        <w:rPr>
          <w:rFonts w:hint="eastAsia" w:ascii="宋体" w:hAnsi="宋体" w:eastAsia="宋体" w:cs="宋体"/>
          <w:color w:val="auto"/>
          <w:spacing w:val="-4"/>
          <w:sz w:val="24"/>
          <w:szCs w:val="24"/>
          <w:highlight w:val="none"/>
          <w:u w:val="single"/>
          <w:lang w:eastAsia="zh-CN"/>
        </w:rPr>
        <w:t>（</w:t>
      </w:r>
      <w:r>
        <w:rPr>
          <w:rFonts w:hint="eastAsia" w:ascii="宋体" w:hAnsi="宋体" w:eastAsia="宋体" w:cs="宋体"/>
          <w:color w:val="auto"/>
          <w:spacing w:val="-1"/>
          <w:sz w:val="24"/>
          <w:szCs w:val="24"/>
          <w:highlight w:val="none"/>
          <w:lang w:eastAsia="zh-CN"/>
        </w:rPr>
        <w:t>评标方法名称）进行评标。</w:t>
      </w:r>
    </w:p>
    <w:p w14:paraId="5EE5E56B">
      <w:pPr>
        <w:widowControl w:val="0"/>
        <w:kinsoku/>
        <w:wordWrap w:val="0"/>
        <w:topLinePunct/>
        <w:autoSpaceDE/>
        <w:autoSpaceDN/>
        <w:spacing w:line="360" w:lineRule="auto"/>
        <w:ind w:left="220" w:right="84" w:rightChars="40" w:firstLine="496"/>
        <w:rPr>
          <w:rFonts w:hint="eastAsia" w:ascii="宋体" w:hAnsi="宋体" w:eastAsia="宋体" w:cs="宋体"/>
          <w:color w:val="auto"/>
          <w:sz w:val="25"/>
          <w:szCs w:val="25"/>
          <w:highlight w:val="none"/>
          <w:lang w:eastAsia="zh-CN"/>
        </w:rPr>
      </w:pPr>
      <w:r>
        <w:rPr>
          <w:rFonts w:hint="eastAsia" w:ascii="宋体" w:hAnsi="宋体" w:eastAsia="宋体" w:cs="宋体"/>
          <w:b/>
          <w:bCs/>
          <w:color w:val="auto"/>
          <w:spacing w:val="-3"/>
          <w:sz w:val="24"/>
          <w:szCs w:val="24"/>
          <w:highlight w:val="none"/>
          <w:lang w:eastAsia="zh-CN"/>
        </w:rPr>
        <w:t xml:space="preserve">15.3  </w:t>
      </w:r>
      <w:r>
        <w:rPr>
          <w:rFonts w:hint="eastAsia" w:ascii="宋体" w:hAnsi="宋体" w:eastAsia="宋体" w:cs="宋体"/>
          <w:color w:val="auto"/>
          <w:spacing w:val="-3"/>
          <w:sz w:val="24"/>
          <w:szCs w:val="24"/>
          <w:highlight w:val="none"/>
          <w:lang w:eastAsia="zh-CN"/>
        </w:rPr>
        <w:t>评审范围：评标委员会应对所有投标人的投标文件进行评审。</w:t>
      </w:r>
    </w:p>
    <w:p w14:paraId="349F295E">
      <w:pPr>
        <w:widowControl w:val="0"/>
        <w:kinsoku/>
        <w:wordWrap w:val="0"/>
        <w:topLinePunct/>
        <w:autoSpaceDE/>
        <w:autoSpaceDN/>
        <w:spacing w:line="360" w:lineRule="auto"/>
        <w:ind w:left="71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15.4  </w:t>
      </w:r>
      <w:r>
        <w:rPr>
          <w:rFonts w:hint="eastAsia" w:ascii="宋体" w:hAnsi="宋体" w:eastAsia="宋体" w:cs="宋体"/>
          <w:color w:val="auto"/>
          <w:spacing w:val="-2"/>
          <w:sz w:val="24"/>
          <w:szCs w:val="24"/>
          <w:highlight w:val="none"/>
          <w:lang w:eastAsia="zh-CN"/>
        </w:rPr>
        <w:t>初步评审阶段</w:t>
      </w:r>
    </w:p>
    <w:p w14:paraId="5902B96A">
      <w:pPr>
        <w:widowControl w:val="0"/>
        <w:kinsoku/>
        <w:wordWrap w:val="0"/>
        <w:topLinePunct/>
        <w:autoSpaceDE/>
        <w:autoSpaceDN/>
        <w:spacing w:line="360" w:lineRule="auto"/>
        <w:ind w:left="709"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初步评审阶段分为资格评审、形式评审和响应性评审三个环节。</w:t>
      </w:r>
    </w:p>
    <w:p w14:paraId="588FEF2C">
      <w:pPr>
        <w:widowControl w:val="0"/>
        <w:kinsoku/>
        <w:wordWrap w:val="0"/>
        <w:topLinePunct/>
        <w:autoSpaceDE/>
        <w:autoSpaceDN/>
        <w:spacing w:line="360" w:lineRule="auto"/>
        <w:ind w:left="719" w:right="84" w:rightChars="40" w:hanging="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15.4.1</w:t>
      </w:r>
      <w:r>
        <w:rPr>
          <w:rFonts w:hint="eastAsia" w:ascii="宋体" w:hAnsi="宋体" w:eastAsia="宋体" w:cs="宋体"/>
          <w:b/>
          <w:bCs/>
          <w:color w:val="auto"/>
          <w:spacing w:val="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 xml:space="preserve"> 资格评审环</w:t>
      </w:r>
      <w:r>
        <w:rPr>
          <w:rFonts w:hint="eastAsia" w:ascii="宋体" w:hAnsi="宋体" w:eastAsia="宋体" w:cs="宋体"/>
          <w:color w:val="auto"/>
          <w:spacing w:val="-3"/>
          <w:sz w:val="24"/>
          <w:szCs w:val="24"/>
          <w:highlight w:val="none"/>
          <w:lang w:eastAsia="zh-CN"/>
        </w:rPr>
        <w:t>节资格评审事项包括：</w:t>
      </w:r>
    </w:p>
    <w:p w14:paraId="24D758C2">
      <w:pPr>
        <w:widowControl w:val="0"/>
        <w:kinsoku/>
        <w:wordWrap w:val="0"/>
        <w:topLinePunct/>
        <w:autoSpaceDE/>
        <w:autoSpaceDN/>
        <w:spacing w:line="360" w:lineRule="auto"/>
        <w:ind w:left="231" w:right="84" w:rightChars="40" w:firstLine="49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（1）投标人是否符合本章第三节第 2.4 条“禁止投标条款”规定。如果“禁止投标条款”包括失信惩戒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p>
    <w:p w14:paraId="7474C1EC">
      <w:pPr>
        <w:widowControl w:val="0"/>
        <w:kinsoku/>
        <w:wordWrap w:val="0"/>
        <w:topLinePunct/>
        <w:autoSpaceDE/>
        <w:autoSpaceDN/>
        <w:spacing w:line="360" w:lineRule="auto"/>
        <w:ind w:left="72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（2）投标人名称是否与营业执照、资质证书、安全生产许可证一致。</w:t>
      </w:r>
    </w:p>
    <w:p w14:paraId="3E406475">
      <w:pPr>
        <w:widowControl w:val="0"/>
        <w:kinsoku/>
        <w:wordWrap w:val="0"/>
        <w:topLinePunct/>
        <w:autoSpaceDE/>
        <w:autoSpaceDN/>
        <w:spacing w:line="360" w:lineRule="auto"/>
        <w:ind w:left="232" w:right="84" w:rightChars="40" w:firstLine="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（3）投标人的资质是否符合招标文件规定；其营业执照、资质证书、安全生产许可证（含实时网页查询页，可参考网址 https://zlaq.mohurd.gov.cn/fwmh/bjxcjgl/fwm</w:t>
      </w:r>
      <w:bookmarkStart w:id="86" w:name="bookmark126"/>
      <w:bookmarkEnd w:id="86"/>
      <w:r>
        <w:rPr>
          <w:rFonts w:hint="eastAsia" w:ascii="宋体" w:hAnsi="宋体" w:eastAsia="宋体" w:cs="宋体"/>
          <w:color w:val="auto"/>
          <w:spacing w:val="2"/>
          <w:sz w:val="24"/>
          <w:szCs w:val="24"/>
          <w:highlight w:val="none"/>
          <w:lang w:eastAsia="zh-CN"/>
        </w:rPr>
        <w:t>h/pages/construction_safety/qyaqscxkz/qyaqscxkz）是否合法、有效、准确</w:t>
      </w:r>
      <w:r>
        <w:rPr>
          <w:rFonts w:hint="eastAsia" w:ascii="宋体" w:hAnsi="宋体" w:eastAsia="宋体" w:cs="宋体"/>
          <w:color w:val="auto"/>
          <w:spacing w:val="-1"/>
          <w:position w:val="3"/>
          <w:sz w:val="24"/>
          <w:szCs w:val="24"/>
          <w:highlight w:val="none"/>
          <w:lang w:eastAsia="zh-CN"/>
        </w:rPr>
        <w:t>。</w:t>
      </w:r>
    </w:p>
    <w:p w14:paraId="475AC1BB">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（4）《项目经理简历表》中拟派项目经理是否与《开标一览表》一致。</w:t>
      </w:r>
    </w:p>
    <w:p w14:paraId="7FC70BFB">
      <w:pPr>
        <w:widowControl w:val="0"/>
        <w:kinsoku/>
        <w:wordWrap w:val="0"/>
        <w:topLinePunct/>
        <w:autoSpaceDE/>
        <w:autoSpaceDN/>
        <w:spacing w:line="360" w:lineRule="auto"/>
        <w:ind w:left="11" w:right="84" w:rightChars="40" w:firstLine="48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2"/>
          <w:sz w:val="24"/>
          <w:szCs w:val="24"/>
          <w:highlight w:val="none"/>
          <w:lang w:eastAsia="zh-CN"/>
        </w:rPr>
        <w:t>（5）拟派项目经理、项目技术负责人、专职安全员的条件</w:t>
      </w:r>
      <w:r>
        <w:rPr>
          <w:rFonts w:hint="eastAsia" w:ascii="宋体" w:hAnsi="宋体" w:eastAsia="宋体" w:cs="宋体"/>
          <w:color w:val="auto"/>
          <w:spacing w:val="1"/>
          <w:sz w:val="24"/>
          <w:szCs w:val="24"/>
          <w:highlight w:val="none"/>
          <w:lang w:eastAsia="zh-CN"/>
        </w:rPr>
        <w:t>是否符合招标文件规</w:t>
      </w:r>
      <w:r>
        <w:rPr>
          <w:rFonts w:hint="eastAsia" w:ascii="宋体" w:hAnsi="宋体" w:eastAsia="宋体" w:cs="宋体"/>
          <w:color w:val="auto"/>
          <w:spacing w:val="-1"/>
          <w:sz w:val="24"/>
          <w:szCs w:val="24"/>
          <w:highlight w:val="none"/>
          <w:lang w:eastAsia="zh-CN"/>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12238F5A">
      <w:pPr>
        <w:widowControl w:val="0"/>
        <w:kinsoku/>
        <w:wordWrap w:val="0"/>
        <w:topLinePunct/>
        <w:autoSpaceDE/>
        <w:autoSpaceDN/>
        <w:spacing w:line="360" w:lineRule="auto"/>
        <w:ind w:left="9" w:right="84" w:rightChars="40" w:firstLine="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（6）联合体投标的，是否提交《联合体协议书》；是否擅</w:t>
      </w:r>
      <w:r>
        <w:rPr>
          <w:rFonts w:hint="eastAsia" w:ascii="宋体" w:hAnsi="宋体" w:eastAsia="宋体" w:cs="宋体"/>
          <w:color w:val="auto"/>
          <w:spacing w:val="1"/>
          <w:sz w:val="24"/>
          <w:szCs w:val="24"/>
          <w:highlight w:val="none"/>
          <w:lang w:eastAsia="zh-CN"/>
        </w:rPr>
        <w:t>自修改、遗漏《联合</w:t>
      </w:r>
      <w:r>
        <w:rPr>
          <w:rFonts w:hint="eastAsia" w:ascii="宋体" w:hAnsi="宋体" w:eastAsia="宋体" w:cs="宋体"/>
          <w:color w:val="auto"/>
          <w:spacing w:val="-1"/>
          <w:sz w:val="24"/>
          <w:szCs w:val="24"/>
          <w:highlight w:val="none"/>
          <w:lang w:eastAsia="zh-CN"/>
        </w:rPr>
        <w:t>体协议书》的实质性内容；联合体成员的数量、资质是否符合</w:t>
      </w:r>
      <w:r>
        <w:rPr>
          <w:rFonts w:hint="eastAsia" w:ascii="宋体" w:hAnsi="宋体" w:eastAsia="宋体" w:cs="宋体"/>
          <w:color w:val="auto"/>
          <w:spacing w:val="-2"/>
          <w:sz w:val="24"/>
          <w:szCs w:val="24"/>
          <w:highlight w:val="none"/>
          <w:lang w:eastAsia="zh-CN"/>
        </w:rPr>
        <w:t>招标文件规定；联合体</w:t>
      </w:r>
      <w:r>
        <w:rPr>
          <w:rFonts w:hint="eastAsia" w:ascii="宋体" w:hAnsi="宋体" w:eastAsia="宋体" w:cs="宋体"/>
          <w:color w:val="auto"/>
          <w:sz w:val="24"/>
          <w:szCs w:val="24"/>
          <w:highlight w:val="none"/>
          <w:lang w:eastAsia="zh-CN"/>
        </w:rPr>
        <w:t>成员是否以自己名义单独或者参加其他联合</w:t>
      </w:r>
      <w:r>
        <w:rPr>
          <w:rFonts w:hint="eastAsia" w:ascii="宋体" w:hAnsi="宋体" w:eastAsia="宋体" w:cs="宋体"/>
          <w:color w:val="auto"/>
          <w:spacing w:val="-1"/>
          <w:sz w:val="24"/>
          <w:szCs w:val="24"/>
          <w:highlight w:val="none"/>
          <w:lang w:eastAsia="zh-CN"/>
        </w:rPr>
        <w:t>体参与本招标项目投标。（本项目不适用）</w:t>
      </w:r>
    </w:p>
    <w:p w14:paraId="793F2A36">
      <w:pPr>
        <w:widowControl w:val="0"/>
        <w:kinsoku/>
        <w:wordWrap w:val="0"/>
        <w:topLinePunct/>
        <w:autoSpaceDE/>
        <w:autoSpaceDN/>
        <w:spacing w:line="360" w:lineRule="auto"/>
        <w:ind w:left="8" w:right="84" w:rightChars="40" w:firstLine="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（7）投标人为外省建筑企业的，是否按规定在“进粤</w:t>
      </w:r>
      <w:r>
        <w:rPr>
          <w:rFonts w:hint="eastAsia" w:ascii="宋体" w:hAnsi="宋体" w:eastAsia="宋体" w:cs="宋体"/>
          <w:color w:val="auto"/>
          <w:spacing w:val="1"/>
          <w:sz w:val="24"/>
          <w:szCs w:val="24"/>
          <w:highlight w:val="none"/>
          <w:lang w:eastAsia="zh-CN"/>
        </w:rPr>
        <w:t>企业和人员诚信信息登记</w:t>
      </w:r>
      <w:r>
        <w:rPr>
          <w:rFonts w:hint="eastAsia" w:ascii="宋体" w:hAnsi="宋体" w:eastAsia="宋体" w:cs="宋体"/>
          <w:color w:val="auto"/>
          <w:spacing w:val="-2"/>
          <w:sz w:val="24"/>
          <w:szCs w:val="24"/>
          <w:highlight w:val="none"/>
          <w:lang w:eastAsia="zh-CN"/>
        </w:rPr>
        <w:t>平台</w:t>
      </w:r>
      <w:r>
        <w:rPr>
          <w:rFonts w:hint="eastAsia" w:ascii="宋体" w:hAnsi="宋体" w:eastAsia="宋体" w:cs="宋体"/>
          <w:color w:val="auto"/>
          <w:spacing w:val="-7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”录入企业及其拟派人员有关信息并通过数据规范检查。</w:t>
      </w:r>
    </w:p>
    <w:p w14:paraId="07435481">
      <w:pPr>
        <w:widowControl w:val="0"/>
        <w:kinsoku/>
        <w:wordWrap w:val="0"/>
        <w:topLinePunct/>
        <w:autoSpaceDE/>
        <w:autoSpaceDN/>
        <w:spacing w:line="360" w:lineRule="auto"/>
        <w:ind w:right="84" w:rightChars="40" w:firstLine="474" w:firstLineChars="200"/>
        <w:jc w:val="both"/>
        <w:rPr>
          <w:rFonts w:hint="eastAsia" w:ascii="宋体" w:hAnsi="宋体" w:eastAsia="宋体" w:cs="宋体"/>
          <w:color w:val="auto"/>
          <w:spacing w:val="1"/>
          <w:sz w:val="24"/>
          <w:szCs w:val="24"/>
          <w:highlight w:val="none"/>
          <w:lang w:eastAsia="zh-CN"/>
        </w:rPr>
      </w:pPr>
      <w:bookmarkStart w:id="87" w:name="_Toc22778"/>
      <w:r>
        <w:rPr>
          <w:rFonts w:hint="eastAsia" w:ascii="宋体" w:hAnsi="宋体" w:eastAsia="宋体" w:cs="宋体"/>
          <w:b/>
          <w:bCs/>
          <w:color w:val="auto"/>
          <w:spacing w:val="-2"/>
          <w:sz w:val="24"/>
          <w:szCs w:val="24"/>
          <w:highlight w:val="none"/>
          <w:lang w:eastAsia="zh-CN"/>
        </w:rPr>
        <w:t xml:space="preserve">15.4.2 </w:t>
      </w:r>
      <w:r>
        <w:rPr>
          <w:rFonts w:hint="eastAsia" w:ascii="宋体" w:hAnsi="宋体" w:eastAsia="宋体" w:cs="宋体"/>
          <w:color w:val="auto"/>
          <w:spacing w:val="1"/>
          <w:sz w:val="24"/>
          <w:szCs w:val="24"/>
          <w:highlight w:val="none"/>
          <w:lang w:eastAsia="zh-CN"/>
        </w:rPr>
        <w:t xml:space="preserve"> 形式评审环节</w:t>
      </w:r>
    </w:p>
    <w:p w14:paraId="3D0D8825">
      <w:pPr>
        <w:widowControl w:val="0"/>
        <w:kinsoku/>
        <w:wordWrap w:val="0"/>
        <w:topLinePunct/>
        <w:autoSpaceDE/>
        <w:autoSpaceDN/>
        <w:spacing w:line="360" w:lineRule="auto"/>
        <w:ind w:right="84" w:rightChars="40" w:firstLine="484" w:firstLineChars="200"/>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形式评审事项包括</w:t>
      </w:r>
      <w:bookmarkEnd w:id="87"/>
    </w:p>
    <w:p w14:paraId="4B2CBE85">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bookmarkStart w:id="88" w:name="_Toc23632"/>
      <w:bookmarkStart w:id="89" w:name="_Toc4914"/>
      <w:bookmarkStart w:id="90" w:name="_Toc13304"/>
      <w:bookmarkStart w:id="91" w:name="_Toc20481"/>
      <w:r>
        <w:rPr>
          <w:rFonts w:hint="eastAsia" w:ascii="宋体" w:hAnsi="宋体" w:eastAsia="宋体" w:cs="宋体"/>
          <w:color w:val="auto"/>
          <w:spacing w:val="-1"/>
          <w:sz w:val="24"/>
          <w:szCs w:val="24"/>
          <w:highlight w:val="none"/>
          <w:lang w:eastAsia="zh-CN"/>
        </w:rPr>
        <w:t>（1）各分册是否按招标文件规定加盖电子印章。</w:t>
      </w:r>
      <w:bookmarkEnd w:id="88"/>
      <w:bookmarkEnd w:id="89"/>
      <w:bookmarkEnd w:id="90"/>
      <w:bookmarkEnd w:id="91"/>
    </w:p>
    <w:p w14:paraId="0E95CE4F">
      <w:pPr>
        <w:widowControl w:val="0"/>
        <w:kinsoku/>
        <w:wordWrap w:val="0"/>
        <w:topLinePunct/>
        <w:autoSpaceDE/>
        <w:autoSpaceDN/>
        <w:spacing w:line="360" w:lineRule="auto"/>
        <w:ind w:right="84" w:rightChars="40" w:firstLine="464" w:firstLineChars="200"/>
        <w:rPr>
          <w:rFonts w:hint="eastAsia" w:ascii="宋体" w:hAnsi="宋体" w:eastAsia="宋体" w:cs="宋体"/>
          <w:color w:val="auto"/>
          <w:spacing w:val="-1"/>
          <w:sz w:val="24"/>
          <w:szCs w:val="24"/>
          <w:highlight w:val="none"/>
          <w:lang w:eastAsia="zh-CN"/>
        </w:rPr>
      </w:pPr>
      <w:bookmarkStart w:id="92" w:name="_Toc27432"/>
      <w:bookmarkStart w:id="93" w:name="_Toc28409"/>
      <w:bookmarkStart w:id="94" w:name="_Toc10806"/>
      <w:bookmarkStart w:id="95" w:name="_Toc12756"/>
      <w:r>
        <w:rPr>
          <w:rFonts w:hint="eastAsia" w:ascii="宋体" w:hAnsi="宋体" w:eastAsia="宋体" w:cs="宋体"/>
          <w:color w:val="auto"/>
          <w:spacing w:val="-4"/>
          <w:sz w:val="24"/>
          <w:szCs w:val="24"/>
          <w:highlight w:val="none"/>
          <w:lang w:eastAsia="zh-CN"/>
        </w:rPr>
        <w:t>（2）本节第</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10.2.2目、第</w:t>
      </w:r>
      <w:r>
        <w:rPr>
          <w:rFonts w:hint="eastAsia" w:ascii="宋体" w:hAnsi="宋体" w:eastAsia="宋体" w:cs="宋体"/>
          <w:color w:val="auto"/>
          <w:spacing w:val="-30"/>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10.3.2目、第</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10.4.3目、第</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10.</w:t>
      </w: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lang w:eastAsia="zh-CN"/>
        </w:rPr>
        <w:t>目中规定</w:t>
      </w:r>
      <w:r>
        <w:rPr>
          <w:rFonts w:hint="eastAsia" w:ascii="宋体" w:hAnsi="宋体" w:eastAsia="宋体" w:cs="宋体"/>
          <w:color w:val="auto"/>
          <w:spacing w:val="-5"/>
          <w:sz w:val="24"/>
          <w:szCs w:val="24"/>
          <w:highlight w:val="none"/>
          <w:lang w:eastAsia="zh-CN"/>
        </w:rPr>
        <w:t>的“所有投标人均应提</w:t>
      </w:r>
      <w:bookmarkEnd w:id="92"/>
      <w:bookmarkEnd w:id="93"/>
      <w:bookmarkEnd w:id="94"/>
      <w:r>
        <w:rPr>
          <w:rFonts w:hint="eastAsia" w:ascii="宋体" w:hAnsi="宋体" w:eastAsia="宋体" w:cs="宋体"/>
          <w:color w:val="auto"/>
          <w:spacing w:val="-1"/>
          <w:sz w:val="24"/>
          <w:szCs w:val="24"/>
          <w:highlight w:val="none"/>
          <w:lang w:eastAsia="zh-CN"/>
        </w:rPr>
        <w:t>供</w:t>
      </w:r>
      <w:r>
        <w:rPr>
          <w:rFonts w:hint="eastAsia" w:ascii="宋体" w:hAnsi="宋体" w:eastAsia="宋体" w:cs="宋体"/>
          <w:color w:val="auto"/>
          <w:spacing w:val="-8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”的组成内容（包括该组成内容的所附资料）是否完整、齐全</w:t>
      </w:r>
      <w:bookmarkEnd w:id="95"/>
      <w:r>
        <w:rPr>
          <w:rFonts w:hint="eastAsia" w:ascii="宋体" w:hAnsi="宋体" w:eastAsia="宋体" w:cs="宋体"/>
          <w:color w:val="auto"/>
          <w:spacing w:val="-1"/>
          <w:sz w:val="24"/>
          <w:szCs w:val="24"/>
          <w:highlight w:val="none"/>
          <w:lang w:eastAsia="zh-CN"/>
        </w:rPr>
        <w:t>。</w:t>
      </w:r>
    </w:p>
    <w:p w14:paraId="241865F2">
      <w:pPr>
        <w:widowControl w:val="0"/>
        <w:kinsoku/>
        <w:wordWrap w:val="0"/>
        <w:topLinePunct/>
        <w:autoSpaceDE/>
        <w:autoSpaceDN/>
        <w:spacing w:line="360" w:lineRule="auto"/>
        <w:ind w:right="84" w:rightChars="40" w:firstLine="474" w:firstLineChars="200"/>
        <w:jc w:val="both"/>
        <w:rPr>
          <w:rFonts w:hint="eastAsia" w:ascii="宋体" w:hAnsi="宋体" w:eastAsia="宋体" w:cs="宋体"/>
          <w:color w:val="auto"/>
          <w:spacing w:val="2"/>
          <w:sz w:val="24"/>
          <w:szCs w:val="24"/>
          <w:highlight w:val="none"/>
          <w:lang w:eastAsia="zh-CN"/>
        </w:rPr>
      </w:pPr>
      <w:bookmarkStart w:id="96" w:name="_Toc22642"/>
      <w:bookmarkStart w:id="97" w:name="_Toc22562"/>
      <w:bookmarkStart w:id="98" w:name="_Toc14202"/>
      <w:bookmarkStart w:id="99" w:name="_Toc16645"/>
      <w:r>
        <w:rPr>
          <w:rFonts w:hint="eastAsia" w:ascii="宋体" w:hAnsi="宋体" w:eastAsia="宋体" w:cs="宋体"/>
          <w:b/>
          <w:bCs/>
          <w:color w:val="auto"/>
          <w:spacing w:val="-2"/>
          <w:sz w:val="24"/>
          <w:szCs w:val="24"/>
          <w:highlight w:val="none"/>
          <w:lang w:eastAsia="zh-CN"/>
        </w:rPr>
        <w:t xml:space="preserve">15.4.3  </w:t>
      </w:r>
      <w:r>
        <w:rPr>
          <w:rFonts w:hint="eastAsia" w:ascii="宋体" w:hAnsi="宋体" w:eastAsia="宋体" w:cs="宋体"/>
          <w:color w:val="auto"/>
          <w:spacing w:val="2"/>
          <w:sz w:val="24"/>
          <w:szCs w:val="24"/>
          <w:highlight w:val="none"/>
          <w:lang w:eastAsia="zh-CN"/>
        </w:rPr>
        <w:t xml:space="preserve">响应性评审环节 </w:t>
      </w:r>
    </w:p>
    <w:p w14:paraId="570BC60F">
      <w:pPr>
        <w:widowControl w:val="0"/>
        <w:kinsoku/>
        <w:wordWrap w:val="0"/>
        <w:topLinePunct/>
        <w:autoSpaceDE/>
        <w:autoSpaceDN/>
        <w:spacing w:line="360" w:lineRule="auto"/>
        <w:ind w:right="84" w:rightChars="40" w:firstLine="488" w:firstLineChars="200"/>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2"/>
          <w:sz w:val="24"/>
          <w:szCs w:val="24"/>
          <w:highlight w:val="none"/>
          <w:lang w:eastAsia="zh-CN"/>
        </w:rPr>
        <w:t>响应性评项包括：</w:t>
      </w:r>
      <w:bookmarkEnd w:id="96"/>
      <w:bookmarkEnd w:id="97"/>
      <w:bookmarkEnd w:id="98"/>
      <w:bookmarkEnd w:id="99"/>
    </w:p>
    <w:p w14:paraId="79BA22C9">
      <w:pPr>
        <w:widowControl w:val="0"/>
        <w:kinsoku/>
        <w:wordWrap w:val="0"/>
        <w:topLinePunct/>
        <w:autoSpaceDE/>
        <w:autoSpaceDN/>
        <w:spacing w:line="360" w:lineRule="auto"/>
        <w:ind w:left="9" w:right="84" w:rightChars="40" w:firstLine="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（1）投标有效期、质量标准、工期等是否响应招标文件实</w:t>
      </w:r>
      <w:r>
        <w:rPr>
          <w:rFonts w:hint="eastAsia" w:ascii="宋体" w:hAnsi="宋体" w:eastAsia="宋体" w:cs="宋体"/>
          <w:color w:val="auto"/>
          <w:spacing w:val="1"/>
          <w:sz w:val="24"/>
          <w:szCs w:val="24"/>
          <w:highlight w:val="none"/>
          <w:lang w:eastAsia="zh-CN"/>
        </w:rPr>
        <w:t>质性要求；是否擅自</w:t>
      </w:r>
      <w:r>
        <w:rPr>
          <w:rFonts w:hint="eastAsia" w:ascii="宋体" w:hAnsi="宋体" w:eastAsia="宋体" w:cs="宋体"/>
          <w:color w:val="auto"/>
          <w:spacing w:val="-1"/>
          <w:sz w:val="24"/>
          <w:szCs w:val="24"/>
          <w:highlight w:val="none"/>
          <w:lang w:eastAsia="zh-CN"/>
        </w:rPr>
        <w:t>修改、遗漏《投标函》《各项承诺一览表》的实质性内容。</w:t>
      </w:r>
    </w:p>
    <w:p w14:paraId="74D56417">
      <w:pPr>
        <w:widowControl w:val="0"/>
        <w:kinsoku/>
        <w:wordWrap w:val="0"/>
        <w:topLinePunct/>
        <w:autoSpaceDE/>
        <w:autoSpaceDN/>
        <w:spacing w:line="360" w:lineRule="auto"/>
        <w:ind w:left="50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（2）编制《投标总价》的造价工程师，其注册证书是否合法、有效。</w:t>
      </w:r>
    </w:p>
    <w:p w14:paraId="396DB5ED">
      <w:pPr>
        <w:widowControl w:val="0"/>
        <w:kinsoku/>
        <w:wordWrap w:val="0"/>
        <w:topLinePunct/>
        <w:autoSpaceDE/>
        <w:autoSpaceDN/>
        <w:spacing w:line="360" w:lineRule="auto"/>
        <w:ind w:left="23" w:right="84" w:rightChars="40"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（3）投标人委托造价咨询单位编制《投标总价》的，是否在《投标总价扉页》（即扉—3）“投标人</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”栏目加盖造价咨询人公章；是否提供</w:t>
      </w:r>
      <w:r>
        <w:rPr>
          <w:rFonts w:hint="eastAsia" w:ascii="宋体" w:hAnsi="宋体" w:eastAsia="宋体" w:cs="宋体"/>
          <w:color w:val="auto"/>
          <w:sz w:val="24"/>
          <w:szCs w:val="24"/>
          <w:highlight w:val="none"/>
          <w:lang w:eastAsia="zh-CN"/>
        </w:rPr>
        <w:t>造价咨询人的营业执照</w:t>
      </w:r>
      <w:r>
        <w:rPr>
          <w:rFonts w:hint="eastAsia" w:ascii="宋体" w:hAnsi="宋体" w:eastAsia="宋体" w:cs="宋体"/>
          <w:color w:val="auto"/>
          <w:spacing w:val="-2"/>
          <w:sz w:val="24"/>
          <w:szCs w:val="24"/>
          <w:highlight w:val="none"/>
          <w:lang w:eastAsia="zh-CN"/>
        </w:rPr>
        <w:t>副本彩色扫描件；</w:t>
      </w:r>
    </w:p>
    <w:p w14:paraId="40E90A68">
      <w:pPr>
        <w:widowControl w:val="0"/>
        <w:kinsoku/>
        <w:wordWrap w:val="0"/>
        <w:topLinePunct/>
        <w:autoSpaceDE/>
        <w:autoSpaceDN/>
        <w:spacing w:line="360" w:lineRule="auto"/>
        <w:ind w:left="9" w:right="84" w:rightChars="40" w:firstLine="491"/>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（4）投标总价是否唯一；投标总价是否超出</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lang w:eastAsia="zh-CN"/>
        </w:rPr>
        <w:t>；安全生产措施费</w:t>
      </w:r>
      <w:r>
        <w:rPr>
          <w:rFonts w:hint="eastAsia" w:ascii="宋体" w:hAnsi="宋体" w:eastAsia="宋体" w:cs="宋体"/>
          <w:color w:val="auto"/>
          <w:spacing w:val="-1"/>
          <w:sz w:val="24"/>
          <w:szCs w:val="24"/>
          <w:highlight w:val="none"/>
          <w:lang w:eastAsia="zh-CN"/>
        </w:rPr>
        <w:t>是否达到最低要求；暂列金额、暂估价是否按照招标工</w:t>
      </w:r>
      <w:r>
        <w:rPr>
          <w:rFonts w:hint="eastAsia" w:ascii="宋体" w:hAnsi="宋体" w:eastAsia="宋体" w:cs="宋体"/>
          <w:color w:val="auto"/>
          <w:spacing w:val="-2"/>
          <w:sz w:val="24"/>
          <w:szCs w:val="24"/>
          <w:highlight w:val="none"/>
          <w:lang w:eastAsia="zh-CN"/>
        </w:rPr>
        <w:t>程量清单统一报价；投</w:t>
      </w:r>
      <w:r>
        <w:rPr>
          <w:rFonts w:hint="eastAsia" w:ascii="宋体" w:hAnsi="宋体" w:eastAsia="宋体" w:cs="宋体"/>
          <w:color w:val="auto"/>
          <w:spacing w:val="-1"/>
          <w:sz w:val="24"/>
          <w:szCs w:val="24"/>
          <w:highlight w:val="none"/>
          <w:lang w:eastAsia="zh-CN"/>
        </w:rPr>
        <w:t>标人是否以低于成本的价格竞标。</w:t>
      </w:r>
    </w:p>
    <w:p w14:paraId="4741124B">
      <w:pPr>
        <w:widowControl w:val="0"/>
        <w:kinsoku/>
        <w:wordWrap w:val="0"/>
        <w:topLinePunct/>
        <w:autoSpaceDE/>
        <w:autoSpaceDN/>
        <w:spacing w:line="360" w:lineRule="auto"/>
        <w:ind w:left="9" w:right="84" w:rightChars="40" w:firstLine="491"/>
        <w:jc w:val="both"/>
        <w:rPr>
          <w:rFonts w:hint="eastAsia" w:ascii="宋体" w:hAnsi="宋体" w:eastAsia="宋体" w:cs="宋体"/>
          <w:color w:val="auto"/>
          <w:position w:val="-8"/>
          <w:sz w:val="24"/>
          <w:szCs w:val="24"/>
          <w:highlight w:val="none"/>
          <w:lang w:eastAsia="zh-CN"/>
        </w:rPr>
      </w:pPr>
      <w:r>
        <w:rPr>
          <w:rFonts w:hint="eastAsia" w:ascii="宋体" w:hAnsi="宋体" w:eastAsia="宋体" w:cs="宋体"/>
          <w:b/>
          <w:bCs/>
          <w:color w:val="auto"/>
          <w:spacing w:val="-2"/>
          <w:sz w:val="24"/>
          <w:szCs w:val="24"/>
          <w:highlight w:val="none"/>
          <w:lang w:eastAsia="zh-CN"/>
        </w:rPr>
        <w:t>注：如果某投标人的投标总价下浮率超过</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15%</w:t>
      </w:r>
      <w:r>
        <w:rPr>
          <w:rFonts w:hint="eastAsia" w:ascii="宋体" w:hAnsi="宋体" w:eastAsia="宋体" w:cs="宋体"/>
          <w:b/>
          <w:bCs/>
          <w:color w:val="auto"/>
          <w:spacing w:val="-32"/>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，又未提供</w:t>
      </w:r>
      <w:r>
        <w:rPr>
          <w:rFonts w:hint="eastAsia" w:ascii="宋体" w:hAnsi="宋体" w:eastAsia="宋体" w:cs="宋体"/>
          <w:b/>
          <w:bCs/>
          <w:color w:val="auto"/>
          <w:spacing w:val="-3"/>
          <w:sz w:val="24"/>
          <w:szCs w:val="24"/>
          <w:highlight w:val="none"/>
          <w:lang w:eastAsia="zh-CN"/>
        </w:rPr>
        <w:t>相应书面说明和佐证</w:t>
      </w:r>
      <w:bookmarkStart w:id="100" w:name="bookmark127"/>
      <w:bookmarkEnd w:id="100"/>
      <w:r>
        <w:rPr>
          <w:rFonts w:hint="eastAsia" w:ascii="宋体" w:hAnsi="宋体" w:eastAsia="宋体" w:cs="宋体"/>
          <w:b/>
          <w:bCs/>
          <w:color w:val="auto"/>
          <w:spacing w:val="-4"/>
          <w:sz w:val="24"/>
          <w:szCs w:val="24"/>
          <w:highlight w:val="none"/>
          <w:lang w:eastAsia="zh-CN"/>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lang w:eastAsia="zh-CN"/>
        </w:rPr>
        <w:t>的价格竞标，并否决其投标。评</w:t>
      </w:r>
      <w:r>
        <w:rPr>
          <w:rFonts w:hint="eastAsia" w:ascii="宋体" w:hAnsi="宋体" w:eastAsia="宋体" w:cs="宋体"/>
          <w:b/>
          <w:bCs/>
          <w:color w:val="auto"/>
          <w:spacing w:val="-4"/>
          <w:sz w:val="24"/>
          <w:szCs w:val="24"/>
          <w:highlight w:val="none"/>
          <w:lang w:eastAsia="zh-CN"/>
        </w:rPr>
        <w:t>标委员会接受该投标人的投标总价而未否决其投标的，应在评标报告中说明判断理由。投标总价下浮率＝（1－投标总价÷最高投标限价）×100%。</w:t>
      </w:r>
    </w:p>
    <w:p w14:paraId="2667B146">
      <w:pPr>
        <w:widowControl w:val="0"/>
        <w:kinsoku/>
        <w:wordWrap w:val="0"/>
        <w:topLinePunct/>
        <w:autoSpaceDE/>
        <w:autoSpaceDN/>
        <w:spacing w:line="360" w:lineRule="auto"/>
        <w:ind w:left="11" w:right="84" w:rightChars="40" w:firstLine="505" w:firstLineChars="20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（5）施工组织设计的质量、进度保障措施是否符合国</w:t>
      </w:r>
      <w:r>
        <w:rPr>
          <w:rFonts w:hint="eastAsia" w:ascii="宋体" w:hAnsi="宋体" w:eastAsia="宋体" w:cs="宋体"/>
          <w:color w:val="auto"/>
          <w:sz w:val="24"/>
          <w:szCs w:val="24"/>
          <w:highlight w:val="none"/>
          <w:lang w:eastAsia="zh-CN"/>
        </w:rPr>
        <w:t>家和省市现行有关规</w:t>
      </w:r>
      <w:r>
        <w:rPr>
          <w:rFonts w:hint="eastAsia" w:ascii="宋体" w:hAnsi="宋体" w:eastAsia="宋体" w:cs="宋体"/>
          <w:color w:val="auto"/>
          <w:spacing w:val="-1"/>
          <w:sz w:val="24"/>
          <w:szCs w:val="24"/>
          <w:highlight w:val="none"/>
          <w:lang w:eastAsia="zh-CN"/>
        </w:rPr>
        <w:t>范、规定、标准，是否能实现工程质量、进度管理目标。</w:t>
      </w:r>
    </w:p>
    <w:p w14:paraId="73087EBA">
      <w:pPr>
        <w:widowControl w:val="0"/>
        <w:kinsoku/>
        <w:wordWrap w:val="0"/>
        <w:topLinePunct/>
        <w:autoSpaceDE/>
        <w:autoSpaceDN/>
        <w:spacing w:line="360" w:lineRule="auto"/>
        <w:ind w:left="580" w:right="84" w:rightChars="40"/>
        <w:rPr>
          <w:rFonts w:hint="eastAsia" w:ascii="宋体" w:hAnsi="宋体" w:eastAsia="宋体" w:cs="宋体"/>
          <w:color w:val="auto"/>
          <w:sz w:val="25"/>
          <w:szCs w:val="25"/>
          <w:highlight w:val="none"/>
          <w:lang w:eastAsia="zh-CN"/>
        </w:rPr>
      </w:pPr>
      <w:bookmarkStart w:id="101" w:name="_Toc15367"/>
      <w:bookmarkStart w:id="102" w:name="_Toc19814"/>
      <w:bookmarkStart w:id="103" w:name="_Toc18204"/>
      <w:bookmarkStart w:id="104" w:name="_Toc32114"/>
      <w:r>
        <w:rPr>
          <w:rFonts w:hint="eastAsia" w:ascii="宋体" w:hAnsi="宋体" w:eastAsia="宋体" w:cs="宋体"/>
          <w:b/>
          <w:bCs/>
          <w:color w:val="auto"/>
          <w:spacing w:val="-3"/>
          <w:sz w:val="24"/>
          <w:szCs w:val="24"/>
          <w:highlight w:val="none"/>
          <w:lang w:eastAsia="zh-CN"/>
        </w:rPr>
        <w:t xml:space="preserve">15.4.4  </w:t>
      </w:r>
      <w:r>
        <w:rPr>
          <w:rFonts w:hint="eastAsia" w:ascii="宋体" w:hAnsi="宋体" w:eastAsia="宋体" w:cs="宋体"/>
          <w:color w:val="auto"/>
          <w:spacing w:val="-3"/>
          <w:sz w:val="24"/>
          <w:szCs w:val="24"/>
          <w:highlight w:val="none"/>
          <w:lang w:eastAsia="zh-CN"/>
        </w:rPr>
        <w:t>否决投标说明</w:t>
      </w:r>
      <w:bookmarkEnd w:id="101"/>
      <w:bookmarkEnd w:id="102"/>
      <w:bookmarkEnd w:id="103"/>
      <w:bookmarkEnd w:id="104"/>
    </w:p>
    <w:p w14:paraId="27F29D88">
      <w:pPr>
        <w:widowControl w:val="0"/>
        <w:kinsoku/>
        <w:wordWrap w:val="0"/>
        <w:topLinePunct/>
        <w:autoSpaceDE/>
        <w:autoSpaceDN/>
        <w:spacing w:line="360" w:lineRule="auto"/>
        <w:ind w:left="11" w:right="84" w:rightChars="40" w:firstLine="561"/>
        <w:rPr>
          <w:rFonts w:hint="eastAsia" w:ascii="宋体" w:hAnsi="宋体" w:eastAsia="宋体" w:cs="宋体"/>
          <w:color w:val="auto"/>
          <w:highlight w:val="none"/>
          <w:lang w:eastAsia="zh-CN"/>
        </w:rPr>
      </w:pPr>
      <w:r>
        <w:rPr>
          <w:rFonts w:hint="eastAsia" w:ascii="宋体" w:hAnsi="宋体" w:eastAsia="宋体" w:cs="宋体"/>
          <w:color w:val="auto"/>
          <w:spacing w:val="-5"/>
          <w:sz w:val="24"/>
          <w:szCs w:val="24"/>
          <w:highlight w:val="none"/>
          <w:lang w:eastAsia="zh-CN"/>
        </w:rPr>
        <w:t>初步评审阶段各个环节否决投标的全部条件，在本章第四节“否决投标条件</w:t>
      </w:r>
      <w:r>
        <w:rPr>
          <w:rFonts w:hint="eastAsia" w:ascii="宋体" w:hAnsi="宋体" w:eastAsia="宋体" w:cs="宋体"/>
          <w:color w:val="auto"/>
          <w:spacing w:val="-73"/>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”第</w:t>
      </w:r>
      <w:r>
        <w:rPr>
          <w:rFonts w:hint="eastAsia" w:ascii="宋体" w:hAnsi="宋体" w:eastAsia="宋体" w:cs="宋体"/>
          <w:b/>
          <w:bCs/>
          <w:color w:val="auto"/>
          <w:sz w:val="24"/>
          <w:szCs w:val="24"/>
          <w:highlight w:val="none"/>
          <w:lang w:eastAsia="zh-CN"/>
        </w:rPr>
        <w:t>1</w:t>
      </w:r>
      <w:r>
        <w:rPr>
          <w:rFonts w:hint="eastAsia" w:ascii="宋体" w:hAnsi="宋体" w:eastAsia="宋体" w:cs="宋体"/>
          <w:color w:val="auto"/>
          <w:sz w:val="24"/>
          <w:szCs w:val="24"/>
          <w:highlight w:val="none"/>
          <w:lang w:eastAsia="zh-CN"/>
        </w:rPr>
        <w:t>条至第</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b/>
          <w:bCs/>
          <w:color w:val="auto"/>
          <w:sz w:val="24"/>
          <w:szCs w:val="24"/>
          <w:highlight w:val="none"/>
          <w:lang w:eastAsia="zh-CN"/>
        </w:rPr>
        <w:t xml:space="preserve">4 </w:t>
      </w:r>
      <w:r>
        <w:rPr>
          <w:rFonts w:hint="eastAsia" w:ascii="宋体" w:hAnsi="宋体" w:eastAsia="宋体" w:cs="宋体"/>
          <w:color w:val="auto"/>
          <w:sz w:val="24"/>
          <w:szCs w:val="24"/>
          <w:highlight w:val="none"/>
          <w:lang w:eastAsia="zh-CN"/>
        </w:rPr>
        <w:t>条中集中列示。投标人有其中所列任何一种情形的，由评标委员会否决其</w:t>
      </w:r>
      <w:r>
        <w:rPr>
          <w:rFonts w:hint="eastAsia" w:ascii="宋体" w:hAnsi="宋体" w:eastAsia="宋体" w:cs="宋体"/>
          <w:color w:val="auto"/>
          <w:spacing w:val="-1"/>
          <w:sz w:val="24"/>
          <w:szCs w:val="24"/>
          <w:highlight w:val="none"/>
          <w:lang w:eastAsia="zh-CN"/>
        </w:rPr>
        <w:t>投标。在初步评审阶段任何环节被否决的投标人，不进入下一环</w:t>
      </w:r>
      <w:r>
        <w:rPr>
          <w:rFonts w:hint="eastAsia" w:ascii="宋体" w:hAnsi="宋体" w:eastAsia="宋体" w:cs="宋体"/>
          <w:color w:val="auto"/>
          <w:spacing w:val="-2"/>
          <w:sz w:val="24"/>
          <w:szCs w:val="24"/>
          <w:highlight w:val="none"/>
          <w:lang w:eastAsia="zh-CN"/>
        </w:rPr>
        <w:t>节（或阶段）评审。</w:t>
      </w:r>
      <w:r>
        <w:rPr>
          <w:rFonts w:hint="eastAsia" w:ascii="宋体" w:hAnsi="宋体" w:eastAsia="宋体" w:cs="宋体"/>
          <w:color w:val="auto"/>
          <w:spacing w:val="-1"/>
          <w:sz w:val="24"/>
          <w:szCs w:val="24"/>
          <w:highlight w:val="none"/>
          <w:lang w:eastAsia="zh-CN"/>
        </w:rPr>
        <w:t>在初步评审阶段任何环节。</w:t>
      </w:r>
      <w:r>
        <w:rPr>
          <w:rFonts w:hint="eastAsia" w:ascii="宋体" w:hAnsi="宋体" w:eastAsia="宋体" w:cs="宋体"/>
          <w:color w:val="auto"/>
          <w:sz w:val="24"/>
          <w:szCs w:val="24"/>
          <w:highlight w:val="none"/>
          <w:lang w:eastAsia="zh-CN"/>
        </w:rPr>
        <w:t>评标委员会经评审，认为所有投标都不符合招标文件要求的，可否决所有投标，项目的所有投标被否决的，招标人应依法重新组织招标。</w:t>
      </w:r>
    </w:p>
    <w:p w14:paraId="21923CE8">
      <w:pPr>
        <w:widowControl w:val="0"/>
        <w:kinsoku/>
        <w:wordWrap w:val="0"/>
        <w:topLinePunct/>
        <w:autoSpaceDE/>
        <w:autoSpaceDN/>
        <w:spacing w:line="360" w:lineRule="auto"/>
        <w:ind w:left="577"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drawing>
          <wp:anchor distT="0" distB="0" distL="114300" distR="114300" simplePos="0" relativeHeight="251662336"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4"/>
                    <a:stretch>
                      <a:fillRect/>
                    </a:stretch>
                  </pic:blipFill>
                  <pic:spPr>
                    <a:xfrm>
                      <a:off x="0" y="0"/>
                      <a:ext cx="6350" cy="279400"/>
                    </a:xfrm>
                    <a:prstGeom prst="rect">
                      <a:avLst/>
                    </a:prstGeom>
                    <a:noFill/>
                    <a:ln>
                      <a:noFill/>
                    </a:ln>
                  </pic:spPr>
                </pic:pic>
              </a:graphicData>
            </a:graphic>
          </wp:anchor>
        </w:drawing>
      </w:r>
      <w:bookmarkStart w:id="105" w:name="bookmark128"/>
      <w:bookmarkEnd w:id="105"/>
      <w:r>
        <w:rPr>
          <w:rFonts w:hint="eastAsia" w:ascii="宋体" w:hAnsi="宋体" w:eastAsia="宋体" w:cs="宋体"/>
          <w:b/>
          <w:bCs/>
          <w:color w:val="auto"/>
          <w:spacing w:val="-2"/>
          <w:sz w:val="24"/>
          <w:szCs w:val="24"/>
          <w:highlight w:val="none"/>
          <w:lang w:eastAsia="zh-CN"/>
        </w:rPr>
        <w:t xml:space="preserve">15.5  </w:t>
      </w:r>
      <w:r>
        <w:rPr>
          <w:rFonts w:hint="eastAsia" w:ascii="宋体" w:hAnsi="宋体" w:eastAsia="宋体" w:cs="宋体"/>
          <w:color w:val="auto"/>
          <w:spacing w:val="-2"/>
          <w:sz w:val="24"/>
          <w:szCs w:val="24"/>
          <w:highlight w:val="none"/>
          <w:lang w:eastAsia="zh-CN"/>
        </w:rPr>
        <w:t>详细评审阶段</w:t>
      </w:r>
    </w:p>
    <w:p w14:paraId="0237433D">
      <w:pPr>
        <w:widowControl w:val="0"/>
        <w:kinsoku/>
        <w:wordWrap w:val="0"/>
        <w:topLinePunct/>
        <w:autoSpaceDE/>
        <w:autoSpaceDN/>
        <w:spacing w:line="360" w:lineRule="auto"/>
        <w:ind w:left="498" w:right="84" w:rightChars="40"/>
        <w:rPr>
          <w:rFonts w:hint="eastAsia" w:ascii="宋体" w:hAnsi="宋体" w:eastAsia="宋体" w:cs="宋体"/>
          <w:color w:val="auto"/>
          <w:sz w:val="25"/>
          <w:szCs w:val="25"/>
          <w:highlight w:val="none"/>
          <w:lang w:eastAsia="zh-CN"/>
        </w:rPr>
      </w:pPr>
      <w:bookmarkStart w:id="106" w:name="_Toc14991"/>
      <w:bookmarkStart w:id="107" w:name="_Toc28572"/>
      <w:bookmarkStart w:id="108" w:name="_Toc4119"/>
      <w:bookmarkStart w:id="109" w:name="_Toc10503"/>
      <w:r>
        <w:rPr>
          <w:rFonts w:hint="eastAsia" w:ascii="宋体" w:hAnsi="宋体" w:eastAsia="宋体" w:cs="宋体"/>
          <w:b/>
          <w:bCs/>
          <w:color w:val="auto"/>
          <w:spacing w:val="-3"/>
          <w:sz w:val="24"/>
          <w:szCs w:val="24"/>
          <w:highlight w:val="none"/>
          <w:lang w:eastAsia="zh-CN"/>
        </w:rPr>
        <w:t xml:space="preserve">15.5.1  </w:t>
      </w:r>
      <w:r>
        <w:rPr>
          <w:rFonts w:hint="eastAsia" w:ascii="宋体" w:hAnsi="宋体" w:eastAsia="宋体" w:cs="宋体"/>
          <w:color w:val="auto"/>
          <w:spacing w:val="-3"/>
          <w:sz w:val="24"/>
          <w:szCs w:val="24"/>
          <w:highlight w:val="none"/>
          <w:lang w:eastAsia="zh-CN"/>
        </w:rPr>
        <w:t>“综合评估法</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”评审程序</w:t>
      </w:r>
      <w:bookmarkEnd w:id="106"/>
      <w:bookmarkEnd w:id="107"/>
      <w:bookmarkEnd w:id="108"/>
      <w:bookmarkEnd w:id="109"/>
    </w:p>
    <w:p w14:paraId="1D1B1C0E">
      <w:pPr>
        <w:widowControl w:val="0"/>
        <w:kinsoku/>
        <w:wordWrap w:val="0"/>
        <w:topLinePunct/>
        <w:autoSpaceDE/>
        <w:autoSpaceDN/>
        <w:spacing w:line="360" w:lineRule="auto"/>
        <w:ind w:left="14" w:right="84" w:rightChars="40" w:firstLine="47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评审内容分为商务技术和投标报价两大部分。其中，商</w:t>
      </w:r>
      <w:r>
        <w:rPr>
          <w:rFonts w:hint="eastAsia" w:ascii="宋体" w:hAnsi="宋体" w:eastAsia="宋体" w:cs="宋体"/>
          <w:color w:val="auto"/>
          <w:spacing w:val="-2"/>
          <w:sz w:val="24"/>
          <w:szCs w:val="24"/>
          <w:highlight w:val="none"/>
          <w:lang w:eastAsia="zh-CN"/>
        </w:rPr>
        <w:t>务技术合计满分100分，权重</w:t>
      </w:r>
      <w:r>
        <w:rPr>
          <w:rFonts w:hint="eastAsia" w:ascii="宋体" w:hAnsi="宋体" w:eastAsia="宋体" w:cs="宋体"/>
          <w:color w:val="auto"/>
          <w:spacing w:val="-3"/>
          <w:sz w:val="24"/>
          <w:szCs w:val="24"/>
          <w:highlight w:val="none"/>
          <w:lang w:eastAsia="zh-CN"/>
        </w:rPr>
        <w:t>为40%；投标报价满分</w:t>
      </w:r>
      <w:r>
        <w:rPr>
          <w:rFonts w:hint="eastAsia" w:ascii="宋体" w:hAnsi="宋体" w:eastAsia="宋体" w:cs="宋体"/>
          <w:color w:val="auto"/>
          <w:spacing w:val="-30"/>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100 分，权重为60%</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。两大部分权重之和应为</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100%。</w:t>
      </w:r>
    </w:p>
    <w:p w14:paraId="341014F7">
      <w:pPr>
        <w:widowControl w:val="0"/>
        <w:kinsoku/>
        <w:wordWrap w:val="0"/>
        <w:topLinePunct/>
        <w:autoSpaceDE/>
        <w:autoSpaceDN/>
        <w:spacing w:line="360" w:lineRule="auto"/>
        <w:ind w:left="14" w:right="84" w:rightChars="40" w:firstLine="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除特别注明外，综合得分以及商务技术得分、投标报价得分的中间过程计算值和</w:t>
      </w:r>
      <w:r>
        <w:rPr>
          <w:rFonts w:hint="eastAsia" w:ascii="宋体" w:hAnsi="宋体" w:eastAsia="宋体" w:cs="宋体"/>
          <w:color w:val="auto"/>
          <w:spacing w:val="-4"/>
          <w:sz w:val="24"/>
          <w:szCs w:val="24"/>
          <w:highlight w:val="none"/>
          <w:lang w:eastAsia="zh-CN"/>
        </w:rPr>
        <w:t>最终值，均按“</w:t>
      </w:r>
      <w:r>
        <w:rPr>
          <w:rFonts w:hint="eastAsia" w:ascii="宋体" w:hAnsi="宋体" w:eastAsia="宋体" w:cs="宋体"/>
          <w:color w:val="auto"/>
          <w:spacing w:val="-7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四舍五入</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”原则精确到两位小数。</w:t>
      </w:r>
    </w:p>
    <w:p w14:paraId="680103F8">
      <w:pPr>
        <w:widowControl w:val="0"/>
        <w:kinsoku/>
        <w:wordWrap w:val="0"/>
        <w:topLinePunct/>
        <w:autoSpaceDE/>
        <w:autoSpaceDN/>
        <w:spacing w:line="360" w:lineRule="auto"/>
        <w:ind w:left="503" w:right="84" w:rightChars="40"/>
        <w:rPr>
          <w:rFonts w:hint="eastAsia" w:ascii="宋体" w:hAnsi="宋体" w:eastAsia="宋体" w:cs="宋体"/>
          <w:color w:val="auto"/>
          <w:sz w:val="24"/>
          <w:szCs w:val="24"/>
          <w:highlight w:val="none"/>
          <w:lang w:eastAsia="zh-CN"/>
        </w:rPr>
      </w:pPr>
      <w:bookmarkStart w:id="110" w:name="_Toc10398"/>
      <w:bookmarkStart w:id="111" w:name="_Toc17510"/>
      <w:bookmarkStart w:id="112" w:name="_Toc22949"/>
      <w:bookmarkStart w:id="113" w:name="_Toc18029"/>
      <w:r>
        <w:rPr>
          <w:rFonts w:hint="eastAsia" w:ascii="宋体" w:hAnsi="宋体" w:eastAsia="宋体" w:cs="宋体"/>
          <w:color w:val="auto"/>
          <w:spacing w:val="-3"/>
          <w:sz w:val="24"/>
          <w:szCs w:val="24"/>
          <w:highlight w:val="none"/>
          <w:lang w:eastAsia="zh-CN"/>
        </w:rPr>
        <w:t>（1）商务技术得分</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M</w:t>
      </w:r>
      <w:bookmarkEnd w:id="110"/>
      <w:bookmarkEnd w:id="111"/>
      <w:bookmarkEnd w:id="112"/>
      <w:bookmarkEnd w:id="113"/>
    </w:p>
    <w:p w14:paraId="0A0242CC">
      <w:pPr>
        <w:widowControl w:val="0"/>
        <w:kinsoku/>
        <w:wordWrap w:val="0"/>
        <w:topLinePunct/>
        <w:autoSpaceDE/>
        <w:autoSpaceDN/>
        <w:spacing w:line="360" w:lineRule="auto"/>
        <w:ind w:left="15" w:right="84" w:rightChars="40" w:firstLine="47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a</w:t>
      </w:r>
      <w:r>
        <w:rPr>
          <w:rFonts w:hint="eastAsia" w:ascii="宋体" w:hAnsi="宋体" w:eastAsia="宋体" w:cs="宋体"/>
          <w:b/>
          <w:bCs/>
          <w:color w:val="auto"/>
          <w:spacing w:val="-2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．评标委员会按照《综合评分表》商务部分指定的评分标准对各评分因素进行</w:t>
      </w:r>
      <w:r>
        <w:rPr>
          <w:rFonts w:hint="eastAsia" w:ascii="宋体" w:hAnsi="宋体" w:eastAsia="宋体" w:cs="宋体"/>
          <w:color w:val="auto"/>
          <w:spacing w:val="-1"/>
          <w:sz w:val="24"/>
          <w:szCs w:val="24"/>
          <w:highlight w:val="none"/>
          <w:lang w:eastAsia="zh-CN"/>
        </w:rPr>
        <w:t>打分。各评分因素得分之和即为某投标人的商务得分</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M</w:t>
      </w:r>
      <w:r>
        <w:rPr>
          <w:rFonts w:hint="eastAsia" w:ascii="宋体" w:hAnsi="宋体" w:eastAsia="宋体" w:cs="宋体"/>
          <w:color w:val="auto"/>
          <w:spacing w:val="-1"/>
          <w:position w:val="-1"/>
          <w:sz w:val="15"/>
          <w:szCs w:val="15"/>
          <w:highlight w:val="none"/>
          <w:lang w:eastAsia="zh-CN"/>
        </w:rPr>
        <w:t>1</w:t>
      </w:r>
      <w:r>
        <w:rPr>
          <w:rFonts w:hint="eastAsia" w:ascii="宋体" w:hAnsi="宋体" w:eastAsia="宋体" w:cs="宋体"/>
          <w:color w:val="auto"/>
          <w:spacing w:val="-1"/>
          <w:sz w:val="24"/>
          <w:szCs w:val="24"/>
          <w:highlight w:val="none"/>
          <w:lang w:eastAsia="zh-CN"/>
        </w:rPr>
        <w:t>。</w:t>
      </w:r>
    </w:p>
    <w:p w14:paraId="13C94FB3">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b</w:t>
      </w:r>
      <w:r>
        <w:rPr>
          <w:rFonts w:hint="eastAsia" w:ascii="宋体" w:hAnsi="宋体" w:eastAsia="宋体" w:cs="宋体"/>
          <w:b/>
          <w:bCs/>
          <w:color w:val="auto"/>
          <w:spacing w:val="-2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．评标委员会各成员独立按照《综合评分表》技术部分（施工组织设</w:t>
      </w:r>
      <w:r>
        <w:rPr>
          <w:rFonts w:hint="eastAsia" w:ascii="宋体" w:hAnsi="宋体" w:eastAsia="宋体" w:cs="宋体"/>
          <w:color w:val="auto"/>
          <w:sz w:val="24"/>
          <w:szCs w:val="24"/>
          <w:highlight w:val="none"/>
          <w:lang w:eastAsia="zh-CN"/>
        </w:rPr>
        <w:t>计）指定</w:t>
      </w:r>
      <w:r>
        <w:rPr>
          <w:rFonts w:hint="eastAsia" w:ascii="宋体" w:hAnsi="宋体" w:eastAsia="宋体" w:cs="宋体"/>
          <w:color w:val="auto"/>
          <w:spacing w:val="-1"/>
          <w:sz w:val="24"/>
          <w:szCs w:val="24"/>
          <w:highlight w:val="none"/>
          <w:lang w:eastAsia="zh-CN"/>
        </w:rPr>
        <w:t>的评分标准对各评分因素进行打分，累加后得出技术评分。</w:t>
      </w:r>
      <w:r>
        <w:rPr>
          <w:rFonts w:hint="eastAsia" w:ascii="宋体" w:hAnsi="宋体" w:eastAsia="宋体" w:cs="宋体"/>
          <w:color w:val="auto"/>
          <w:spacing w:val="-2"/>
          <w:sz w:val="24"/>
          <w:szCs w:val="24"/>
          <w:highlight w:val="none"/>
          <w:lang w:eastAsia="zh-CN"/>
        </w:rPr>
        <w:t>将评标委员会所有成员的</w:t>
      </w:r>
      <w:r>
        <w:rPr>
          <w:rFonts w:hint="eastAsia" w:ascii="宋体" w:hAnsi="宋体" w:eastAsia="宋体" w:cs="宋体"/>
          <w:color w:val="auto"/>
          <w:sz w:val="24"/>
          <w:szCs w:val="24"/>
          <w:highlight w:val="none"/>
          <w:lang w:eastAsia="zh-CN"/>
        </w:rPr>
        <w:t>技术评分去掉最高分和最低分后，取算术平均值，即</w:t>
      </w:r>
      <w:r>
        <w:rPr>
          <w:rFonts w:hint="eastAsia" w:ascii="宋体" w:hAnsi="宋体" w:eastAsia="宋体" w:cs="宋体"/>
          <w:color w:val="auto"/>
          <w:spacing w:val="-1"/>
          <w:sz w:val="24"/>
          <w:szCs w:val="24"/>
          <w:highlight w:val="none"/>
          <w:lang w:eastAsia="zh-CN"/>
        </w:rPr>
        <w:t>为某投标人的技术得分</w:t>
      </w:r>
      <w:r>
        <w:rPr>
          <w:rFonts w:hint="eastAsia" w:ascii="宋体" w:hAnsi="宋体" w:eastAsia="宋体" w:cs="宋体"/>
          <w:color w:val="auto"/>
          <w:spacing w:val="-5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M</w:t>
      </w:r>
      <w:r>
        <w:rPr>
          <w:rFonts w:hint="eastAsia" w:ascii="宋体" w:hAnsi="宋体" w:eastAsia="宋体" w:cs="宋体"/>
          <w:color w:val="auto"/>
          <w:spacing w:val="-1"/>
          <w:position w:val="-1"/>
          <w:sz w:val="15"/>
          <w:szCs w:val="15"/>
          <w:highlight w:val="none"/>
          <w:lang w:eastAsia="zh-CN"/>
        </w:rPr>
        <w:t>2</w:t>
      </w:r>
      <w:r>
        <w:rPr>
          <w:rFonts w:hint="eastAsia" w:ascii="宋体" w:hAnsi="宋体" w:eastAsia="宋体" w:cs="宋体"/>
          <w:color w:val="auto"/>
          <w:spacing w:val="-1"/>
          <w:sz w:val="24"/>
          <w:szCs w:val="24"/>
          <w:highlight w:val="none"/>
          <w:lang w:eastAsia="zh-CN"/>
        </w:rPr>
        <w:t>。</w:t>
      </w:r>
    </w:p>
    <w:p w14:paraId="2D03335C">
      <w:pPr>
        <w:widowControl w:val="0"/>
        <w:kinsoku/>
        <w:wordWrap w:val="0"/>
        <w:topLinePunct/>
        <w:autoSpaceDE/>
        <w:autoSpaceDN/>
        <w:spacing w:line="360" w:lineRule="auto"/>
        <w:ind w:left="491" w:right="84" w:rightChars="40"/>
        <w:rPr>
          <w:rFonts w:hint="eastAsia" w:ascii="宋体" w:hAnsi="宋体" w:eastAsia="宋体" w:cs="宋体"/>
          <w:color w:val="auto"/>
          <w:sz w:val="15"/>
          <w:szCs w:val="15"/>
          <w:highlight w:val="none"/>
          <w:lang w:eastAsia="zh-CN"/>
        </w:rPr>
      </w:pPr>
      <w:r>
        <w:rPr>
          <w:rFonts w:hint="eastAsia" w:ascii="宋体" w:hAnsi="宋体" w:eastAsia="宋体" w:cs="宋体"/>
          <w:b/>
          <w:bCs/>
          <w:color w:val="auto"/>
          <w:spacing w:val="-12"/>
          <w:sz w:val="24"/>
          <w:szCs w:val="24"/>
          <w:highlight w:val="none"/>
          <w:lang w:eastAsia="zh-CN"/>
        </w:rPr>
        <w:t>c</w:t>
      </w:r>
      <w:r>
        <w:rPr>
          <w:rFonts w:hint="eastAsia" w:ascii="宋体" w:hAnsi="宋体" w:eastAsia="宋体" w:cs="宋体"/>
          <w:b/>
          <w:bCs/>
          <w:color w:val="auto"/>
          <w:spacing w:val="-27"/>
          <w:sz w:val="24"/>
          <w:szCs w:val="24"/>
          <w:highlight w:val="none"/>
          <w:lang w:eastAsia="zh-CN"/>
        </w:rPr>
        <w:t xml:space="preserve"> </w:t>
      </w:r>
      <w:r>
        <w:rPr>
          <w:rFonts w:hint="eastAsia" w:ascii="宋体" w:hAnsi="宋体" w:eastAsia="宋体" w:cs="宋体"/>
          <w:color w:val="auto"/>
          <w:spacing w:val="-12"/>
          <w:sz w:val="24"/>
          <w:szCs w:val="24"/>
          <w:highlight w:val="none"/>
          <w:lang w:eastAsia="zh-CN"/>
        </w:rPr>
        <w:t>．M</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12"/>
          <w:sz w:val="24"/>
          <w:szCs w:val="24"/>
          <w:highlight w:val="none"/>
          <w:lang w:eastAsia="zh-CN"/>
        </w:rPr>
        <w:t>＝M</w:t>
      </w:r>
      <w:r>
        <w:rPr>
          <w:rFonts w:hint="eastAsia" w:ascii="宋体" w:hAnsi="宋体" w:eastAsia="宋体" w:cs="宋体"/>
          <w:color w:val="auto"/>
          <w:spacing w:val="-12"/>
          <w:position w:val="-1"/>
          <w:sz w:val="15"/>
          <w:szCs w:val="15"/>
          <w:highlight w:val="none"/>
          <w:lang w:eastAsia="zh-CN"/>
        </w:rPr>
        <w:t>1</w:t>
      </w:r>
      <w:r>
        <w:rPr>
          <w:rFonts w:hint="eastAsia" w:ascii="宋体" w:hAnsi="宋体" w:eastAsia="宋体" w:cs="宋体"/>
          <w:color w:val="auto"/>
          <w:sz w:val="24"/>
          <w:szCs w:val="24"/>
          <w:highlight w:val="none"/>
          <w:lang w:eastAsia="zh-CN"/>
        </w:rPr>
        <w:t>＋M</w:t>
      </w:r>
      <w:r>
        <w:rPr>
          <w:rFonts w:hint="eastAsia" w:ascii="宋体" w:hAnsi="宋体" w:eastAsia="宋体" w:cs="宋体"/>
          <w:color w:val="auto"/>
          <w:position w:val="-1"/>
          <w:sz w:val="15"/>
          <w:szCs w:val="15"/>
          <w:highlight w:val="none"/>
          <w:lang w:eastAsia="zh-CN"/>
        </w:rPr>
        <w:t>2</w:t>
      </w:r>
    </w:p>
    <w:p w14:paraId="6ED62623">
      <w:pPr>
        <w:widowControl w:val="0"/>
        <w:kinsoku/>
        <w:wordWrap w:val="0"/>
        <w:topLinePunct/>
        <w:autoSpaceDE/>
        <w:autoSpaceDN/>
        <w:spacing w:line="360" w:lineRule="auto"/>
        <w:ind w:left="496"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式中：M</w:t>
      </w:r>
      <w:r>
        <w:rPr>
          <w:rFonts w:hint="eastAsia" w:ascii="宋体" w:hAnsi="宋体" w:eastAsia="宋体" w:cs="宋体"/>
          <w:color w:val="auto"/>
          <w:spacing w:val="-1"/>
          <w:position w:val="-1"/>
          <w:sz w:val="15"/>
          <w:szCs w:val="15"/>
          <w:highlight w:val="none"/>
          <w:lang w:eastAsia="zh-CN"/>
        </w:rPr>
        <w:t>1</w:t>
      </w:r>
      <w:r>
        <w:rPr>
          <w:rFonts w:hint="eastAsia" w:ascii="宋体" w:hAnsi="宋体" w:eastAsia="宋体" w:cs="宋体"/>
          <w:color w:val="auto"/>
          <w:spacing w:val="-1"/>
          <w:sz w:val="24"/>
          <w:szCs w:val="24"/>
          <w:highlight w:val="none"/>
          <w:lang w:eastAsia="zh-CN"/>
        </w:rPr>
        <w:t>为某投标人的商务得分，M</w:t>
      </w:r>
      <w:r>
        <w:rPr>
          <w:rFonts w:hint="eastAsia" w:ascii="宋体" w:hAnsi="宋体" w:eastAsia="宋体" w:cs="宋体"/>
          <w:color w:val="auto"/>
          <w:spacing w:val="-1"/>
          <w:position w:val="-1"/>
          <w:sz w:val="15"/>
          <w:szCs w:val="15"/>
          <w:highlight w:val="none"/>
          <w:lang w:eastAsia="zh-CN"/>
        </w:rPr>
        <w:t>2</w:t>
      </w:r>
      <w:r>
        <w:rPr>
          <w:rFonts w:hint="eastAsia" w:ascii="宋体" w:hAnsi="宋体" w:eastAsia="宋体" w:cs="宋体"/>
          <w:color w:val="auto"/>
          <w:spacing w:val="-1"/>
          <w:sz w:val="24"/>
          <w:szCs w:val="24"/>
          <w:highlight w:val="none"/>
          <w:lang w:eastAsia="zh-CN"/>
        </w:rPr>
        <w:t>为某投标人的</w:t>
      </w:r>
      <w:r>
        <w:rPr>
          <w:rFonts w:hint="eastAsia" w:ascii="宋体" w:hAnsi="宋体" w:eastAsia="宋体" w:cs="宋体"/>
          <w:color w:val="auto"/>
          <w:spacing w:val="-2"/>
          <w:sz w:val="24"/>
          <w:szCs w:val="24"/>
          <w:highlight w:val="none"/>
          <w:lang w:eastAsia="zh-CN"/>
        </w:rPr>
        <w:t>技术得分。</w:t>
      </w:r>
    </w:p>
    <w:p w14:paraId="28820520">
      <w:pPr>
        <w:widowControl w:val="0"/>
        <w:kinsoku/>
        <w:wordWrap w:val="0"/>
        <w:topLinePunct/>
        <w:autoSpaceDE/>
        <w:autoSpaceDN/>
        <w:spacing w:line="360" w:lineRule="auto"/>
        <w:ind w:left="503" w:right="84" w:rightChars="40"/>
        <w:rPr>
          <w:rFonts w:hint="eastAsia" w:ascii="宋体" w:hAnsi="宋体" w:eastAsia="宋体" w:cs="宋体"/>
          <w:color w:val="auto"/>
          <w:sz w:val="24"/>
          <w:szCs w:val="24"/>
          <w:highlight w:val="none"/>
          <w:lang w:eastAsia="zh-CN"/>
        </w:rPr>
      </w:pPr>
      <w:bookmarkStart w:id="114" w:name="_Toc27609"/>
      <w:bookmarkStart w:id="115" w:name="_Toc16136"/>
      <w:bookmarkStart w:id="116" w:name="_Toc14059"/>
      <w:bookmarkStart w:id="117" w:name="_Toc3958"/>
      <w:r>
        <w:rPr>
          <w:rFonts w:hint="eastAsia" w:ascii="宋体" w:hAnsi="宋体" w:eastAsia="宋体" w:cs="宋体"/>
          <w:color w:val="auto"/>
          <w:spacing w:val="-2"/>
          <w:sz w:val="24"/>
          <w:szCs w:val="24"/>
          <w:highlight w:val="none"/>
          <w:lang w:eastAsia="zh-CN"/>
        </w:rPr>
        <w:t>（2）投标报价得分</w:t>
      </w:r>
      <w:r>
        <w:rPr>
          <w:rFonts w:hint="eastAsia" w:ascii="宋体" w:hAnsi="宋体" w:eastAsia="宋体" w:cs="宋体"/>
          <w:color w:val="auto"/>
          <w:spacing w:val="-6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N</w:t>
      </w:r>
      <w:bookmarkEnd w:id="114"/>
      <w:bookmarkEnd w:id="115"/>
      <w:bookmarkEnd w:id="116"/>
      <w:bookmarkEnd w:id="117"/>
    </w:p>
    <w:p w14:paraId="1F0B7292">
      <w:pPr>
        <w:widowControl w:val="0"/>
        <w:kinsoku/>
        <w:wordWrap w:val="0"/>
        <w:topLinePunct/>
        <w:autoSpaceDE/>
        <w:autoSpaceDN/>
        <w:spacing w:line="360" w:lineRule="auto"/>
        <w:ind w:right="84" w:rightChars="40" w:firstLine="47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a</w:t>
      </w:r>
      <w:r>
        <w:rPr>
          <w:rFonts w:hint="eastAsia" w:ascii="宋体" w:hAnsi="宋体" w:eastAsia="宋体" w:cs="宋体"/>
          <w:b/>
          <w:bCs/>
          <w:color w:val="auto"/>
          <w:spacing w:val="-29"/>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．评标委员会按照《综合评分表》投标报价部分指定的方法计</w:t>
      </w:r>
      <w:r>
        <w:rPr>
          <w:rFonts w:hint="eastAsia" w:ascii="宋体" w:hAnsi="宋体" w:eastAsia="宋体" w:cs="宋体"/>
          <w:color w:val="auto"/>
          <w:spacing w:val="-4"/>
          <w:sz w:val="24"/>
          <w:szCs w:val="24"/>
          <w:highlight w:val="none"/>
          <w:lang w:eastAsia="zh-CN"/>
        </w:rPr>
        <w:t>算评标基准价</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D。</w:t>
      </w:r>
    </w:p>
    <w:p w14:paraId="15370BA1">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b</w:t>
      </w:r>
      <w:r>
        <w:rPr>
          <w:rFonts w:hint="eastAsia" w:ascii="宋体" w:hAnsi="宋体" w:eastAsia="宋体" w:cs="宋体"/>
          <w:b/>
          <w:bCs/>
          <w:color w:val="auto"/>
          <w:spacing w:val="-20"/>
          <w:sz w:val="24"/>
          <w:szCs w:val="24"/>
          <w:highlight w:val="none"/>
          <w:lang w:eastAsia="zh-CN"/>
        </w:rPr>
        <w:t xml:space="preserve"> </w:t>
      </w:r>
      <w:r>
        <w:rPr>
          <w:rFonts w:hint="eastAsia" w:ascii="宋体" w:hAnsi="宋体" w:eastAsia="宋体" w:cs="宋体"/>
          <w:color w:val="auto"/>
          <w:sz w:val="24"/>
          <w:szCs w:val="24"/>
          <w:highlight w:val="none"/>
          <w:lang w:eastAsia="zh-CN"/>
        </w:rPr>
        <w:t>．采用内插法计算某投标人的投标报价得分</w:t>
      </w:r>
      <w:r>
        <w:rPr>
          <w:rFonts w:hint="eastAsia" w:ascii="宋体" w:hAnsi="宋体" w:eastAsia="宋体" w:cs="宋体"/>
          <w:color w:val="auto"/>
          <w:spacing w:val="-60"/>
          <w:sz w:val="24"/>
          <w:szCs w:val="24"/>
          <w:highlight w:val="none"/>
          <w:lang w:eastAsia="zh-CN"/>
        </w:rPr>
        <w:t xml:space="preserve"> </w:t>
      </w:r>
      <w:r>
        <w:rPr>
          <w:rFonts w:hint="eastAsia" w:ascii="宋体" w:hAnsi="宋体" w:eastAsia="宋体" w:cs="宋体"/>
          <w:color w:val="auto"/>
          <w:sz w:val="24"/>
          <w:szCs w:val="24"/>
          <w:highlight w:val="none"/>
          <w:lang w:eastAsia="zh-CN"/>
        </w:rPr>
        <w:t>N</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z w:val="24"/>
          <w:szCs w:val="24"/>
          <w:highlight w:val="none"/>
          <w:lang w:eastAsia="zh-CN"/>
        </w:rPr>
        <w:t>，即当投标人的投标总价等于评</w:t>
      </w:r>
      <w:r>
        <w:rPr>
          <w:rFonts w:hint="eastAsia" w:ascii="宋体" w:hAnsi="宋体" w:eastAsia="宋体" w:cs="宋体"/>
          <w:color w:val="auto"/>
          <w:spacing w:val="-1"/>
          <w:sz w:val="24"/>
          <w:szCs w:val="24"/>
          <w:highlight w:val="none"/>
          <w:lang w:eastAsia="zh-CN"/>
        </w:rPr>
        <w:t>标基准价时得</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100</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分，每高于评标基准价一个百分点扣</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 xml:space="preserve">1 分, </w:t>
      </w:r>
      <w:r>
        <w:rPr>
          <w:rFonts w:hint="eastAsia" w:ascii="宋体" w:hAnsi="宋体" w:eastAsia="宋体" w:cs="宋体"/>
          <w:color w:val="auto"/>
          <w:spacing w:val="-2"/>
          <w:sz w:val="24"/>
          <w:szCs w:val="24"/>
          <w:highlight w:val="none"/>
          <w:lang w:eastAsia="zh-CN"/>
        </w:rPr>
        <w:t>每低于评标基准价一个百分点扣</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0.5 分</w:t>
      </w:r>
      <w:r>
        <w:rPr>
          <w:rFonts w:hint="eastAsia" w:ascii="宋体" w:hAnsi="宋体" w:eastAsia="宋体" w:cs="宋体"/>
          <w:color w:val="auto"/>
          <w:spacing w:val="-2"/>
          <w:sz w:val="24"/>
          <w:szCs w:val="24"/>
          <w:highlight w:val="none"/>
          <w:lang w:eastAsia="zh-CN"/>
        </w:rPr>
        <w:t>，扣完为止。公式如下：</w:t>
      </w:r>
    </w:p>
    <w:p w14:paraId="7BC5E8FD">
      <w:pPr>
        <w:widowControl w:val="0"/>
        <w:kinsoku/>
        <w:wordWrap w:val="0"/>
        <w:topLinePunct/>
        <w:autoSpaceDE/>
        <w:autoSpaceDN/>
        <w:spacing w:line="360" w:lineRule="auto"/>
        <w:ind w:left="2418"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position w:val="3"/>
          <w:sz w:val="24"/>
          <w:szCs w:val="24"/>
          <w:highlight w:val="none"/>
          <w:lang w:eastAsia="zh-CN"/>
        </w:rPr>
        <w:t>N</w:t>
      </w:r>
      <w:r>
        <w:rPr>
          <w:rFonts w:hint="eastAsia" w:ascii="宋体" w:hAnsi="宋体" w:eastAsia="宋体" w:cs="宋体"/>
          <w:color w:val="auto"/>
          <w:spacing w:val="-27"/>
          <w:position w:val="3"/>
          <w:sz w:val="24"/>
          <w:szCs w:val="24"/>
          <w:highlight w:val="none"/>
          <w:lang w:eastAsia="zh-CN"/>
        </w:rPr>
        <w:t xml:space="preserve"> </w:t>
      </w:r>
      <w:r>
        <w:rPr>
          <w:rFonts w:hint="eastAsia" w:ascii="宋体" w:hAnsi="宋体" w:eastAsia="宋体" w:cs="宋体"/>
          <w:color w:val="auto"/>
          <w:spacing w:val="-6"/>
          <w:position w:val="3"/>
          <w:sz w:val="24"/>
          <w:szCs w:val="24"/>
          <w:highlight w:val="none"/>
          <w:lang w:eastAsia="zh-CN"/>
        </w:rPr>
        <w:t>＝100</w:t>
      </w:r>
      <w:r>
        <w:rPr>
          <w:rFonts w:hint="eastAsia" w:ascii="宋体" w:hAnsi="宋体" w:eastAsia="宋体" w:cs="宋体"/>
          <w:color w:val="auto"/>
          <w:spacing w:val="-12"/>
          <w:position w:val="3"/>
          <w:sz w:val="24"/>
          <w:szCs w:val="24"/>
          <w:highlight w:val="none"/>
          <w:lang w:eastAsia="zh-CN"/>
        </w:rPr>
        <w:t>－（</w:t>
      </w:r>
      <w:r>
        <w:rPr>
          <w:rFonts w:hint="eastAsia" w:ascii="宋体" w:hAnsi="宋体" w:eastAsia="宋体" w:cs="宋体"/>
          <w:color w:val="auto"/>
          <w:spacing w:val="-6"/>
          <w:position w:val="3"/>
          <w:sz w:val="24"/>
          <w:szCs w:val="24"/>
          <w:highlight w:val="none"/>
          <w:lang w:eastAsia="zh-CN"/>
        </w:rPr>
        <w:t>|Di－D|÷D）</w:t>
      </w:r>
      <w:r>
        <w:rPr>
          <w:rFonts w:hint="eastAsia" w:ascii="宋体" w:hAnsi="宋体" w:eastAsia="宋体" w:cs="宋体"/>
          <w:color w:val="auto"/>
          <w:spacing w:val="-75"/>
          <w:position w:val="3"/>
          <w:sz w:val="24"/>
          <w:szCs w:val="24"/>
          <w:highlight w:val="none"/>
          <w:lang w:eastAsia="zh-CN"/>
        </w:rPr>
        <w:t xml:space="preserve"> </w:t>
      </w:r>
      <w:r>
        <w:rPr>
          <w:rFonts w:hint="eastAsia" w:ascii="宋体" w:hAnsi="宋体" w:eastAsia="宋体" w:cs="宋体"/>
          <w:color w:val="auto"/>
          <w:spacing w:val="-6"/>
          <w:position w:val="3"/>
          <w:sz w:val="24"/>
          <w:szCs w:val="24"/>
          <w:highlight w:val="none"/>
          <w:lang w:eastAsia="zh-CN"/>
        </w:rPr>
        <w:t>×</w:t>
      </w:r>
      <w:r>
        <w:rPr>
          <w:rFonts w:hint="eastAsia" w:ascii="宋体" w:hAnsi="宋体" w:eastAsia="宋体" w:cs="宋体"/>
          <w:color w:val="auto"/>
          <w:spacing w:val="-92"/>
          <w:position w:val="3"/>
          <w:sz w:val="24"/>
          <w:szCs w:val="24"/>
          <w:highlight w:val="none"/>
          <w:lang w:eastAsia="zh-CN"/>
        </w:rPr>
        <w:t xml:space="preserve"> </w:t>
      </w:r>
      <w:r>
        <w:rPr>
          <w:rFonts w:hint="eastAsia" w:ascii="宋体" w:hAnsi="宋体" w:eastAsia="宋体" w:cs="宋体"/>
          <w:color w:val="auto"/>
          <w:spacing w:val="-6"/>
          <w:position w:val="3"/>
          <w:sz w:val="24"/>
          <w:szCs w:val="24"/>
          <w:highlight w:val="none"/>
          <w:lang w:eastAsia="zh-CN"/>
        </w:rPr>
        <w:t>100×E</w:t>
      </w:r>
    </w:p>
    <w:p w14:paraId="72883961">
      <w:pPr>
        <w:widowControl w:val="0"/>
        <w:kinsoku/>
        <w:wordWrap w:val="0"/>
        <w:topLinePunct/>
        <w:autoSpaceDE/>
        <w:autoSpaceDN/>
        <w:spacing w:line="360" w:lineRule="auto"/>
        <w:ind w:left="7" w:right="84" w:rightChars="40" w:firstLine="4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式中：D为评标基准价；Di为某投标人的投标总价；E为扣分因子，当</w:t>
      </w:r>
      <w:r>
        <w:rPr>
          <w:rFonts w:hint="eastAsia" w:ascii="宋体" w:hAnsi="宋体" w:eastAsia="宋体" w:cs="宋体"/>
          <w:color w:val="auto"/>
          <w:spacing w:val="-56"/>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Di＞D</w:t>
      </w:r>
      <w:r>
        <w:rPr>
          <w:rFonts w:hint="eastAsia" w:ascii="宋体" w:hAnsi="宋体" w:eastAsia="宋体" w:cs="宋体"/>
          <w:color w:val="auto"/>
          <w:spacing w:val="-10"/>
          <w:sz w:val="24"/>
          <w:szCs w:val="24"/>
          <w:highlight w:val="none"/>
          <w:lang w:eastAsia="zh-CN"/>
        </w:rPr>
        <w:t>时，</w:t>
      </w:r>
      <w:r>
        <w:rPr>
          <w:rFonts w:hint="eastAsia" w:ascii="宋体" w:hAnsi="宋体" w:eastAsia="宋体" w:cs="宋体"/>
          <w:color w:val="auto"/>
          <w:spacing w:val="-8"/>
          <w:sz w:val="24"/>
          <w:szCs w:val="24"/>
          <w:highlight w:val="none"/>
          <w:lang w:eastAsia="zh-CN"/>
        </w:rPr>
        <w:t>E＝</w:t>
      </w:r>
      <w:r>
        <w:rPr>
          <w:rFonts w:hint="eastAsia" w:ascii="宋体" w:hAnsi="宋体" w:eastAsia="宋体" w:cs="宋体"/>
          <w:b/>
          <w:bCs/>
          <w:color w:val="auto"/>
          <w:spacing w:val="-8"/>
          <w:sz w:val="24"/>
          <w:szCs w:val="24"/>
          <w:highlight w:val="none"/>
          <w:lang w:eastAsia="zh-CN"/>
        </w:rPr>
        <w:t>1</w:t>
      </w:r>
      <w:r>
        <w:rPr>
          <w:rFonts w:hint="eastAsia" w:ascii="宋体" w:hAnsi="宋体" w:eastAsia="宋体" w:cs="宋体"/>
          <w:b/>
          <w:bCs/>
          <w:color w:val="auto"/>
          <w:spacing w:val="-30"/>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w:t>
      </w:r>
      <w:r>
        <w:rPr>
          <w:rFonts w:hint="eastAsia" w:ascii="宋体" w:hAnsi="宋体" w:eastAsia="宋体" w:cs="宋体"/>
          <w:color w:val="auto"/>
          <w:spacing w:val="-8"/>
          <w:sz w:val="24"/>
          <w:szCs w:val="24"/>
          <w:highlight w:val="none"/>
          <w:lang w:eastAsia="zh-CN"/>
        </w:rPr>
        <w:t>当</w:t>
      </w:r>
      <w:r>
        <w:rPr>
          <w:rFonts w:hint="eastAsia" w:ascii="宋体" w:hAnsi="宋体" w:eastAsia="宋体" w:cs="宋体"/>
          <w:color w:val="auto"/>
          <w:spacing w:val="-56"/>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Di＜D时，E</w:t>
      </w:r>
      <w:r>
        <w:rPr>
          <w:rFonts w:hint="eastAsia" w:ascii="宋体" w:hAnsi="宋体" w:eastAsia="宋体" w:cs="宋体"/>
          <w:b/>
          <w:bCs/>
          <w:color w:val="auto"/>
          <w:spacing w:val="-8"/>
          <w:sz w:val="24"/>
          <w:szCs w:val="24"/>
          <w:highlight w:val="none"/>
          <w:lang w:eastAsia="zh-CN"/>
        </w:rPr>
        <w:t>＝0.5。</w:t>
      </w:r>
    </w:p>
    <w:p w14:paraId="6F0E27A9">
      <w:pPr>
        <w:widowControl w:val="0"/>
        <w:kinsoku/>
        <w:wordWrap w:val="0"/>
        <w:topLinePunct/>
        <w:autoSpaceDE/>
        <w:autoSpaceDN/>
        <w:spacing w:line="360" w:lineRule="auto"/>
        <w:ind w:left="503" w:right="84" w:rightChars="40"/>
        <w:rPr>
          <w:rFonts w:hint="eastAsia" w:ascii="宋体" w:hAnsi="宋体" w:eastAsia="宋体" w:cs="宋体"/>
          <w:color w:val="auto"/>
          <w:sz w:val="24"/>
          <w:szCs w:val="24"/>
          <w:highlight w:val="none"/>
          <w:lang w:eastAsia="zh-CN"/>
        </w:rPr>
      </w:pPr>
      <w:bookmarkStart w:id="118" w:name="_Toc576"/>
      <w:bookmarkStart w:id="119" w:name="_Toc7915"/>
      <w:bookmarkStart w:id="120" w:name="_Toc4990"/>
      <w:bookmarkStart w:id="121" w:name="_Toc3861"/>
      <w:r>
        <w:rPr>
          <w:rFonts w:hint="eastAsia" w:ascii="宋体" w:hAnsi="宋体" w:eastAsia="宋体" w:cs="宋体"/>
          <w:color w:val="auto"/>
          <w:spacing w:val="-3"/>
          <w:sz w:val="24"/>
          <w:szCs w:val="24"/>
          <w:highlight w:val="none"/>
          <w:lang w:eastAsia="zh-CN"/>
        </w:rPr>
        <w:t>（3）综合得分</w:t>
      </w:r>
      <w:bookmarkEnd w:id="118"/>
      <w:bookmarkEnd w:id="119"/>
      <w:bookmarkEnd w:id="120"/>
      <w:bookmarkEnd w:id="121"/>
    </w:p>
    <w:p w14:paraId="0D146E1E">
      <w:pPr>
        <w:widowControl w:val="0"/>
        <w:kinsoku/>
        <w:wordWrap w:val="0"/>
        <w:topLinePunct/>
        <w:autoSpaceDE/>
        <w:autoSpaceDN/>
        <w:spacing w:line="360" w:lineRule="auto"/>
        <w:ind w:left="494"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综合得分换算为百分制，满分</w:t>
      </w:r>
      <w:r>
        <w:rPr>
          <w:rFonts w:hint="eastAsia" w:ascii="宋体" w:hAnsi="宋体" w:eastAsia="宋体" w:cs="宋体"/>
          <w:color w:val="auto"/>
          <w:spacing w:val="-2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100 分，公式如下：</w:t>
      </w:r>
    </w:p>
    <w:p w14:paraId="63D121C7">
      <w:pPr>
        <w:widowControl w:val="0"/>
        <w:kinsoku/>
        <w:wordWrap w:val="0"/>
        <w:topLinePunct/>
        <w:autoSpaceDE/>
        <w:autoSpaceDN/>
        <w:spacing w:line="360" w:lineRule="auto"/>
        <w:ind w:left="496" w:right="84" w:rightChars="40" w:hanging="33"/>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lang w:eastAsia="zh-CN"/>
        </w:rPr>
        <w:t>综合得分＝M÷商务技术合计满分×100</w:t>
      </w:r>
      <w:r>
        <w:rPr>
          <w:rFonts w:hint="eastAsia" w:ascii="宋体" w:hAnsi="宋体" w:eastAsia="宋体" w:cs="宋体"/>
          <w:color w:val="auto"/>
          <w:spacing w:val="-1"/>
          <w:sz w:val="24"/>
          <w:szCs w:val="24"/>
          <w:highlight w:val="none"/>
          <w:lang w:eastAsia="zh-CN"/>
        </w:rPr>
        <w:t>×商务技术权重＋N×投标报价权重</w:t>
      </w:r>
    </w:p>
    <w:p w14:paraId="6909C7ED">
      <w:pPr>
        <w:widowControl w:val="0"/>
        <w:kinsoku/>
        <w:wordWrap w:val="0"/>
        <w:topLinePunct/>
        <w:autoSpaceDE/>
        <w:autoSpaceDN/>
        <w:spacing w:line="360" w:lineRule="auto"/>
        <w:ind w:left="496" w:right="84" w:rightChars="40" w:hanging="3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式中：M为商务技术得分，N为投标报价得分。</w:t>
      </w:r>
    </w:p>
    <w:p w14:paraId="3747B9DF">
      <w:pPr>
        <w:widowControl w:val="0"/>
        <w:kinsoku/>
        <w:wordWrap w:val="0"/>
        <w:topLinePunct/>
        <w:autoSpaceDE/>
        <w:autoSpaceDN/>
        <w:spacing w:line="360" w:lineRule="auto"/>
        <w:ind w:left="505" w:right="84" w:rightChars="40" w:firstLine="245" w:firstLineChars="100"/>
        <w:rPr>
          <w:rFonts w:hint="eastAsia" w:ascii="宋体" w:hAnsi="宋体" w:eastAsia="宋体" w:cs="宋体"/>
          <w:b/>
          <w:bCs/>
          <w:color w:val="auto"/>
          <w:spacing w:val="2"/>
          <w:sz w:val="24"/>
          <w:szCs w:val="24"/>
          <w:highlight w:val="none"/>
          <w:lang w:eastAsia="zh-CN"/>
        </w:rPr>
      </w:pPr>
      <w:bookmarkStart w:id="122" w:name="_Toc30671"/>
      <w:bookmarkStart w:id="123" w:name="_Toc32384"/>
      <w:bookmarkStart w:id="124" w:name="_Toc2885"/>
      <w:bookmarkStart w:id="125" w:name="_Toc25214"/>
      <w:r>
        <w:rPr>
          <w:rFonts w:hint="eastAsia" w:ascii="宋体" w:hAnsi="宋体" w:eastAsia="宋体" w:cs="宋体"/>
          <w:b/>
          <w:bCs/>
          <w:color w:val="auto"/>
          <w:spacing w:val="2"/>
          <w:sz w:val="24"/>
          <w:szCs w:val="24"/>
          <w:highlight w:val="none"/>
          <w:lang w:eastAsia="zh-CN"/>
        </w:rPr>
        <w:t>（4）</w:t>
      </w:r>
      <w:bookmarkEnd w:id="122"/>
      <w:bookmarkEnd w:id="123"/>
      <w:bookmarkEnd w:id="124"/>
      <w:bookmarkEnd w:id="125"/>
      <w:r>
        <w:rPr>
          <w:rFonts w:hint="eastAsia" w:ascii="宋体" w:hAnsi="宋体" w:eastAsia="宋体" w:cs="宋体"/>
          <w:b/>
          <w:bCs/>
          <w:color w:val="auto"/>
          <w:spacing w:val="2"/>
          <w:sz w:val="24"/>
          <w:szCs w:val="24"/>
          <w:highlight w:val="none"/>
          <w:lang w:eastAsia="zh-CN"/>
        </w:rPr>
        <w:t>评标委员会根据招标文件规定的评分细则，对招标文件中的各评审因素进行评审、比较、打分，将得分前5名不排序（按企业统一社会信用代码后4位由大到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55B273A1">
      <w:pPr>
        <w:widowControl w:val="0"/>
        <w:kinsoku/>
        <w:wordWrap w:val="0"/>
        <w:topLinePunct/>
        <w:autoSpaceDE/>
        <w:autoSpaceDN/>
        <w:spacing w:line="360" w:lineRule="auto"/>
        <w:ind w:left="505" w:right="84" w:rightChars="40" w:firstLine="245" w:firstLineChars="100"/>
        <w:rPr>
          <w:rFonts w:hint="eastAsia" w:ascii="宋体" w:hAnsi="宋体" w:eastAsia="宋体" w:cs="宋体"/>
          <w:b/>
          <w:bCs/>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（5）定标候选人得分只作为评标委员会的推荐依据，不作为定标委员会对中标候选人排序的依据。当有效投标人数量不足5名但满足法定要求时，所有通过评审的有效投标人均应作为定标候选人。</w:t>
      </w:r>
    </w:p>
    <w:p w14:paraId="3A0ADC9A">
      <w:pPr>
        <w:widowControl w:val="0"/>
        <w:kinsoku/>
        <w:wordWrap w:val="0"/>
        <w:topLinePunct/>
        <w:autoSpaceDE/>
        <w:autoSpaceDN/>
        <w:ind w:right="84" w:rightChars="40"/>
        <w:rPr>
          <w:rFonts w:hint="eastAsia" w:ascii="宋体" w:hAnsi="宋体" w:eastAsia="宋体" w:cs="宋体"/>
          <w:b/>
          <w:bCs/>
          <w:color w:val="auto"/>
          <w:spacing w:val="-6"/>
          <w:sz w:val="30"/>
          <w:szCs w:val="30"/>
          <w:highlight w:val="none"/>
          <w:lang w:eastAsia="zh-CN"/>
        </w:rPr>
      </w:pPr>
      <w:bookmarkStart w:id="126" w:name="_Toc17375"/>
      <w:bookmarkStart w:id="127" w:name="_Toc16801"/>
      <w:bookmarkStart w:id="128" w:name="_Toc3020"/>
      <w:r>
        <w:rPr>
          <w:rFonts w:hint="eastAsia" w:ascii="宋体" w:hAnsi="宋体" w:eastAsia="宋体" w:cs="宋体"/>
          <w:b/>
          <w:bCs/>
          <w:color w:val="auto"/>
          <w:spacing w:val="-6"/>
          <w:sz w:val="30"/>
          <w:szCs w:val="30"/>
          <w:highlight w:val="none"/>
          <w:lang w:eastAsia="zh-CN"/>
        </w:rPr>
        <w:br w:type="page"/>
      </w:r>
    </w:p>
    <w:p w14:paraId="4DBDD61D">
      <w:pPr>
        <w:widowControl w:val="0"/>
        <w:kinsoku/>
        <w:wordWrap w:val="0"/>
        <w:topLinePunct/>
        <w:autoSpaceDE/>
        <w:autoSpaceDN/>
        <w:spacing w:before="98" w:line="221" w:lineRule="auto"/>
        <w:ind w:left="4248" w:right="84" w:rightChars="40"/>
        <w:rPr>
          <w:rFonts w:hint="eastAsia" w:ascii="宋体" w:hAnsi="宋体" w:eastAsia="宋体" w:cs="宋体"/>
          <w:color w:val="auto"/>
          <w:sz w:val="30"/>
          <w:szCs w:val="30"/>
          <w:highlight w:val="none"/>
        </w:rPr>
      </w:pPr>
      <w:r>
        <w:rPr>
          <w:rFonts w:hint="eastAsia" w:ascii="宋体" w:hAnsi="宋体" w:eastAsia="宋体" w:cs="宋体"/>
          <w:b/>
          <w:bCs/>
          <w:color w:val="auto"/>
          <w:spacing w:val="-6"/>
          <w:sz w:val="30"/>
          <w:szCs w:val="30"/>
          <w:highlight w:val="none"/>
        </w:rPr>
        <w:t>综合评分表</w:t>
      </w:r>
      <w:bookmarkEnd w:id="126"/>
      <w:bookmarkEnd w:id="127"/>
      <w:bookmarkEnd w:id="128"/>
    </w:p>
    <w:p w14:paraId="06CBEC08">
      <w:pPr>
        <w:widowControl w:val="0"/>
        <w:kinsoku/>
        <w:wordWrap w:val="0"/>
        <w:topLinePunct/>
        <w:autoSpaceDE/>
        <w:autoSpaceDN/>
        <w:spacing w:before="5"/>
        <w:ind w:right="84" w:rightChars="40"/>
        <w:rPr>
          <w:rFonts w:hint="eastAsia" w:ascii="宋体" w:hAnsi="宋体" w:eastAsia="宋体" w:cs="宋体"/>
          <w:color w:val="auto"/>
          <w:highlight w:val="none"/>
        </w:rPr>
      </w:pPr>
    </w:p>
    <w:tbl>
      <w:tblPr>
        <w:tblStyle w:val="15"/>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457"/>
        <w:gridCol w:w="4994"/>
      </w:tblGrid>
      <w:tr w14:paraId="7817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gridSpan w:val="3"/>
            <w:tcBorders>
              <w:top w:val="single" w:color="auto" w:sz="4" w:space="0"/>
              <w:left w:val="single" w:color="auto" w:sz="4" w:space="0"/>
              <w:bottom w:val="single" w:color="auto" w:sz="4" w:space="0"/>
              <w:right w:val="single" w:color="auto" w:sz="4" w:space="0"/>
            </w:tcBorders>
            <w:shd w:val="clear" w:color="auto" w:fill="D7D7D7"/>
            <w:vAlign w:val="center"/>
          </w:tcPr>
          <w:p w14:paraId="582AAC0C">
            <w:pPr>
              <w:tabs>
                <w:tab w:val="left" w:pos="1354"/>
                <w:tab w:val="left" w:pos="1459"/>
                <w:tab w:val="center" w:pos="3902"/>
                <w:tab w:val="right" w:pos="7805"/>
              </w:tabs>
              <w:wordWrap w:val="0"/>
              <w:spacing w:line="380" w:lineRule="exact"/>
              <w:rPr>
                <w:rFonts w:hint="eastAsia" w:ascii="宋体" w:hAnsi="宋体" w:eastAsia="宋体" w:cs="宋体"/>
                <w:color w:val="auto"/>
                <w:sz w:val="24"/>
                <w:szCs w:val="24"/>
                <w:highlight w:val="none"/>
                <w:lang w:eastAsia="zh-CN"/>
              </w:rPr>
            </w:pPr>
            <w:bookmarkStart w:id="129" w:name="_Toc9725"/>
            <w:bookmarkStart w:id="130" w:name="_Toc5769"/>
            <w:bookmarkStart w:id="131" w:name="_Toc17436"/>
            <w:bookmarkStart w:id="132" w:name="_Toc31744"/>
            <w:r>
              <w:rPr>
                <w:rFonts w:hint="eastAsia" w:ascii="宋体" w:hAnsi="宋体" w:eastAsia="宋体" w:cs="宋体"/>
                <w:b/>
                <w:bCs/>
                <w:color w:val="auto"/>
                <w:sz w:val="24"/>
                <w:szCs w:val="24"/>
                <w:highlight w:val="none"/>
                <w:lang w:eastAsia="zh-CN"/>
              </w:rPr>
              <w:t>商务部分，满分：</w:t>
            </w:r>
            <w:r>
              <w:rPr>
                <w:rFonts w:hint="eastAsia" w:ascii="宋体" w:hAnsi="宋体" w:eastAsia="宋体" w:cs="宋体"/>
                <w:b/>
                <w:bCs/>
                <w:color w:val="auto"/>
                <w:sz w:val="24"/>
                <w:szCs w:val="24"/>
                <w:highlight w:val="none"/>
                <w:u w:val="single"/>
                <w:lang w:eastAsia="zh-CN"/>
              </w:rPr>
              <w:t xml:space="preserve"> 80 </w:t>
            </w:r>
            <w:r>
              <w:rPr>
                <w:rFonts w:hint="eastAsia" w:ascii="宋体" w:hAnsi="宋体" w:eastAsia="宋体" w:cs="宋体"/>
                <w:b/>
                <w:bCs/>
                <w:color w:val="auto"/>
                <w:sz w:val="24"/>
                <w:szCs w:val="24"/>
                <w:highlight w:val="none"/>
                <w:lang w:eastAsia="zh-CN"/>
              </w:rPr>
              <w:t>分。</w:t>
            </w:r>
          </w:p>
        </w:tc>
      </w:tr>
      <w:tr w14:paraId="64C4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single" w:color="auto" w:sz="4" w:space="0"/>
              <w:left w:val="single" w:color="auto" w:sz="4" w:space="0"/>
              <w:bottom w:val="single" w:color="auto" w:sz="4" w:space="0"/>
              <w:right w:val="single" w:color="auto" w:sz="4" w:space="0"/>
            </w:tcBorders>
            <w:vAlign w:val="center"/>
          </w:tcPr>
          <w:p w14:paraId="2BC9C1B7">
            <w:pPr>
              <w:tabs>
                <w:tab w:val="left" w:pos="1354"/>
                <w:tab w:val="left" w:pos="1459"/>
                <w:tab w:val="center" w:pos="3902"/>
                <w:tab w:val="right" w:pos="7805"/>
              </w:tabs>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3458" w:type="dxa"/>
            <w:tcBorders>
              <w:top w:val="single" w:color="auto" w:sz="4" w:space="0"/>
              <w:left w:val="single" w:color="auto" w:sz="4" w:space="0"/>
              <w:bottom w:val="single" w:color="auto" w:sz="4" w:space="0"/>
              <w:right w:val="single" w:color="auto" w:sz="4" w:space="0"/>
            </w:tcBorders>
            <w:vAlign w:val="center"/>
          </w:tcPr>
          <w:p w14:paraId="761961D1">
            <w:pPr>
              <w:tabs>
                <w:tab w:val="left" w:pos="1354"/>
                <w:tab w:val="left" w:pos="1459"/>
                <w:tab w:val="center" w:pos="3902"/>
                <w:tab w:val="right" w:pos="7805"/>
              </w:tabs>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4996" w:type="dxa"/>
            <w:tcBorders>
              <w:top w:val="single" w:color="auto" w:sz="4" w:space="0"/>
              <w:left w:val="single" w:color="auto" w:sz="4" w:space="0"/>
              <w:bottom w:val="single" w:color="auto" w:sz="4" w:space="0"/>
              <w:right w:val="single" w:color="auto" w:sz="4" w:space="0"/>
            </w:tcBorders>
            <w:vAlign w:val="center"/>
          </w:tcPr>
          <w:p w14:paraId="46CA950C">
            <w:pPr>
              <w:tabs>
                <w:tab w:val="left" w:pos="1354"/>
                <w:tab w:val="left" w:pos="1459"/>
                <w:tab w:val="center" w:pos="3902"/>
                <w:tab w:val="right" w:pos="7805"/>
              </w:tabs>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F6F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single" w:color="auto" w:sz="4" w:space="0"/>
              <w:left w:val="single" w:color="auto" w:sz="4" w:space="0"/>
              <w:bottom w:val="single" w:color="auto" w:sz="4" w:space="0"/>
              <w:right w:val="single" w:color="auto" w:sz="4" w:space="0"/>
            </w:tcBorders>
            <w:vAlign w:val="center"/>
          </w:tcPr>
          <w:p w14:paraId="6CE9B7E3">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企业奖项</w:t>
            </w:r>
          </w:p>
          <w:p w14:paraId="5D40630B">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3458" w:type="dxa"/>
            <w:tcBorders>
              <w:top w:val="single" w:color="auto" w:sz="4" w:space="0"/>
              <w:left w:val="single" w:color="auto" w:sz="4" w:space="0"/>
              <w:bottom w:val="single" w:color="auto" w:sz="4" w:space="0"/>
              <w:right w:val="single" w:color="auto" w:sz="4" w:space="0"/>
            </w:tcBorders>
            <w:vAlign w:val="center"/>
          </w:tcPr>
          <w:p w14:paraId="0A248646">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企业2021年1月1日至今获得工程类奖项情况：</w:t>
            </w:r>
          </w:p>
          <w:p w14:paraId="363FE6C6">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1．获得国家级奖项的，每个得</w:t>
            </w:r>
            <w:r>
              <w:rPr>
                <w:rFonts w:hint="eastAsia" w:ascii="宋体" w:hAnsi="宋体" w:eastAsia="宋体" w:cs="宋体"/>
                <w:color w:val="auto"/>
                <w:sz w:val="24"/>
                <w:szCs w:val="24"/>
                <w:highlight w:val="none"/>
                <w:u w:val="single"/>
                <w:lang w:eastAsia="zh-CN"/>
              </w:rPr>
              <w:t xml:space="preserve"> 8</w:t>
            </w:r>
            <w:r>
              <w:rPr>
                <w:rFonts w:hint="eastAsia" w:ascii="宋体" w:hAnsi="宋体" w:eastAsia="宋体" w:cs="宋体"/>
                <w:color w:val="auto"/>
                <w:sz w:val="24"/>
                <w:szCs w:val="24"/>
                <w:highlight w:val="none"/>
                <w:lang w:eastAsia="zh-CN"/>
              </w:rPr>
              <w:t>分。</w:t>
            </w:r>
          </w:p>
          <w:p w14:paraId="4C850E60">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2．获得省级奖项的，每个得</w:t>
            </w:r>
            <w:r>
              <w:rPr>
                <w:rFonts w:hint="eastAsia" w:ascii="宋体" w:hAnsi="宋体" w:eastAsia="宋体" w:cs="宋体"/>
                <w:color w:val="auto"/>
                <w:sz w:val="24"/>
                <w:szCs w:val="24"/>
                <w:highlight w:val="none"/>
                <w:u w:val="single"/>
                <w:lang w:eastAsia="zh-CN"/>
              </w:rPr>
              <w:t xml:space="preserve"> 4 </w:t>
            </w:r>
            <w:r>
              <w:rPr>
                <w:rFonts w:hint="eastAsia" w:ascii="宋体" w:hAnsi="宋体" w:eastAsia="宋体" w:cs="宋体"/>
                <w:color w:val="auto"/>
                <w:sz w:val="24"/>
                <w:szCs w:val="24"/>
                <w:highlight w:val="none"/>
                <w:lang w:eastAsia="zh-CN"/>
              </w:rPr>
              <w:t>分。</w:t>
            </w:r>
          </w:p>
          <w:p w14:paraId="2785478D">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3．获得地市级奖项的，每个得</w:t>
            </w:r>
            <w:r>
              <w:rPr>
                <w:rFonts w:hint="eastAsia" w:ascii="宋体" w:hAnsi="宋体" w:eastAsia="宋体" w:cs="宋体"/>
                <w:color w:val="auto"/>
                <w:sz w:val="24"/>
                <w:szCs w:val="24"/>
                <w:highlight w:val="none"/>
                <w:u w:val="single"/>
                <w:lang w:eastAsia="zh-CN"/>
              </w:rPr>
              <w:t xml:space="preserve"> 2</w:t>
            </w:r>
            <w:r>
              <w:rPr>
                <w:rFonts w:hint="eastAsia" w:ascii="宋体" w:hAnsi="宋体" w:eastAsia="宋体" w:cs="宋体"/>
                <w:color w:val="auto"/>
                <w:sz w:val="24"/>
                <w:szCs w:val="24"/>
                <w:highlight w:val="none"/>
                <w:lang w:eastAsia="zh-CN"/>
              </w:rPr>
              <w:t>分。</w:t>
            </w:r>
          </w:p>
          <w:p w14:paraId="3F16BB6C">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4．以上奖项均未获得的，不予计分。</w:t>
            </w:r>
          </w:p>
          <w:p w14:paraId="6620F7D9">
            <w:pPr>
              <w:wordWrap w:val="0"/>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5．本项最高得10分。</w:t>
            </w:r>
          </w:p>
        </w:tc>
        <w:tc>
          <w:tcPr>
            <w:tcW w:w="4996" w:type="dxa"/>
            <w:tcBorders>
              <w:top w:val="single" w:color="auto" w:sz="4" w:space="0"/>
              <w:left w:val="single" w:color="auto" w:sz="4" w:space="0"/>
              <w:bottom w:val="single" w:color="auto" w:sz="4" w:space="0"/>
              <w:right w:val="single" w:color="auto" w:sz="4" w:space="0"/>
            </w:tcBorders>
            <w:vAlign w:val="center"/>
          </w:tcPr>
          <w:p w14:paraId="19D122F7">
            <w:pPr>
              <w:wordWrap w:val="0"/>
              <w:spacing w:line="380" w:lineRule="exact"/>
              <w:rPr>
                <w:rFonts w:hint="eastAsia" w:ascii="宋体" w:hAnsi="宋体" w:eastAsia="宋体" w:cs="宋体"/>
                <w:strike/>
                <w:color w:val="auto"/>
                <w:sz w:val="24"/>
                <w:szCs w:val="24"/>
                <w:highlight w:val="none"/>
                <w:lang w:eastAsia="zh-CN"/>
              </w:rPr>
            </w:pPr>
            <w:r>
              <w:rPr>
                <w:rFonts w:hint="eastAsia" w:ascii="宋体" w:hAnsi="宋体" w:eastAsia="宋体" w:cs="宋体"/>
                <w:color w:val="auto"/>
                <w:sz w:val="24"/>
                <w:szCs w:val="24"/>
                <w:highlight w:val="none"/>
                <w:lang w:eastAsia="zh-CN"/>
              </w:rPr>
              <w:t>1．允许投标人提交多个业绩，不同业绩可以累加，但同一业绩只按最高级别奖项计分一次。</w:t>
            </w:r>
          </w:p>
          <w:p w14:paraId="07371D20">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pacing w:val="12"/>
                <w:sz w:val="24"/>
                <w:szCs w:val="24"/>
                <w:highlight w:val="none"/>
                <w:lang w:eastAsia="zh-CN"/>
              </w:rPr>
              <w:t>须</w:t>
            </w:r>
            <w:r>
              <w:rPr>
                <w:rFonts w:hint="eastAsia" w:ascii="宋体" w:hAnsi="宋体" w:eastAsia="宋体" w:cs="宋体"/>
                <w:color w:val="auto"/>
                <w:sz w:val="24"/>
                <w:szCs w:val="24"/>
                <w:highlight w:val="none"/>
                <w:lang w:eastAsia="zh-CN"/>
              </w:rPr>
              <w:t>提供有关奖项证明彩色扫描件(或打印件)并加盖公章。</w:t>
            </w:r>
          </w:p>
          <w:p w14:paraId="6864FB5C">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3．颁发机构限定以下范围：</w:t>
            </w:r>
          </w:p>
          <w:p w14:paraId="050BF51B">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①国家级奖项：</w:t>
            </w:r>
            <w:r>
              <w:rPr>
                <w:rFonts w:hint="eastAsia" w:ascii="宋体" w:hAnsi="宋体" w:eastAsia="宋体" w:cs="宋体"/>
                <w:color w:val="auto"/>
                <w:sz w:val="24"/>
                <w:szCs w:val="24"/>
                <w:highlight w:val="none"/>
                <w:u w:val="single"/>
                <w:lang w:eastAsia="zh-CN"/>
              </w:rPr>
              <w:t>国务院、住建部、国家级建筑行业协会或国家级市政行业协会</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eastAsia="zh-CN"/>
              </w:rPr>
              <w:t>（相关协会需经民政部门备案）</w:t>
            </w:r>
          </w:p>
          <w:p w14:paraId="36C6C9E0">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②省级奖项：</w:t>
            </w:r>
            <w:r>
              <w:rPr>
                <w:rFonts w:hint="eastAsia" w:ascii="宋体" w:hAnsi="宋体" w:eastAsia="宋体" w:cs="宋体"/>
                <w:color w:val="auto"/>
                <w:sz w:val="24"/>
                <w:szCs w:val="24"/>
                <w:highlight w:val="none"/>
                <w:u w:val="single"/>
                <w:lang w:eastAsia="zh-CN"/>
              </w:rPr>
              <w:t>省级人民政府、省级住建部门、省级建筑行业协会或省级市政行业协会</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eastAsia="zh-CN"/>
              </w:rPr>
              <w:t>（相关协会需经民政部门备案）</w:t>
            </w:r>
          </w:p>
          <w:p w14:paraId="033B71A4">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③地市级奖项：</w:t>
            </w:r>
            <w:r>
              <w:rPr>
                <w:rFonts w:hint="eastAsia" w:ascii="宋体" w:hAnsi="宋体" w:eastAsia="宋体" w:cs="宋体"/>
                <w:color w:val="auto"/>
                <w:sz w:val="24"/>
                <w:szCs w:val="24"/>
                <w:highlight w:val="none"/>
                <w:u w:val="single"/>
                <w:lang w:eastAsia="zh-CN"/>
              </w:rPr>
              <w:t>地市级人民政府、地市级住建部门、地市级建筑行业协会或地市级市政行业协会</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eastAsia="zh-CN"/>
              </w:rPr>
              <w:t>（相关协会需经民政部门备案）</w:t>
            </w:r>
          </w:p>
          <w:p w14:paraId="1A835D33">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4．获奖时间以奖项证明的落款日期为准。</w:t>
            </w:r>
          </w:p>
          <w:p w14:paraId="3C9B1EFC">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5．任一奖项有以下情形之一的，该奖项视为无效，不予计分：</w:t>
            </w:r>
          </w:p>
          <w:p w14:paraId="26006F88">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①奖项不属于指定类别的；</w:t>
            </w:r>
          </w:p>
          <w:p w14:paraId="79C380E8">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②颁发机构不符合要求的；</w:t>
            </w:r>
          </w:p>
          <w:p w14:paraId="5C352F94">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③获奖时间不符合要求的。</w:t>
            </w:r>
          </w:p>
        </w:tc>
      </w:tr>
      <w:tr w14:paraId="6947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single" w:color="auto" w:sz="4" w:space="0"/>
              <w:left w:val="single" w:color="auto" w:sz="4" w:space="0"/>
              <w:bottom w:val="single" w:color="auto" w:sz="4" w:space="0"/>
              <w:right w:val="single" w:color="auto" w:sz="4" w:space="0"/>
            </w:tcBorders>
            <w:vAlign w:val="center"/>
          </w:tcPr>
          <w:p w14:paraId="64FD76BC">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项目经理</w:t>
            </w:r>
          </w:p>
          <w:p w14:paraId="6AC10999">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综合素质</w:t>
            </w:r>
          </w:p>
          <w:p w14:paraId="0A9A23BA">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（10分）</w:t>
            </w:r>
          </w:p>
        </w:tc>
        <w:tc>
          <w:tcPr>
            <w:tcW w:w="3458" w:type="dxa"/>
            <w:tcBorders>
              <w:top w:val="single" w:color="auto" w:sz="4" w:space="0"/>
              <w:left w:val="single" w:color="auto" w:sz="4" w:space="0"/>
              <w:bottom w:val="single" w:color="auto" w:sz="4" w:space="0"/>
              <w:right w:val="single" w:color="auto" w:sz="4" w:space="0"/>
            </w:tcBorders>
            <w:vAlign w:val="center"/>
          </w:tcPr>
          <w:p w14:paraId="565954AF">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项目经理工程类技术职称情况：</w:t>
            </w:r>
          </w:p>
          <w:p w14:paraId="3C12ADAB">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1.具备工程师或以上职称的，得10分。</w:t>
            </w:r>
          </w:p>
          <w:p w14:paraId="339D48C5">
            <w:pPr>
              <w:tabs>
                <w:tab w:val="left" w:pos="312"/>
              </w:tabs>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2.具备助理工程师职称的，得5分。</w:t>
            </w:r>
          </w:p>
          <w:p w14:paraId="33FD8AA1">
            <w:pPr>
              <w:tabs>
                <w:tab w:val="left" w:pos="312"/>
              </w:tabs>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3.不具备以上职称的，不予计分。</w:t>
            </w:r>
          </w:p>
        </w:tc>
        <w:tc>
          <w:tcPr>
            <w:tcW w:w="4996" w:type="dxa"/>
            <w:tcBorders>
              <w:top w:val="single" w:color="auto" w:sz="4" w:space="0"/>
              <w:left w:val="single" w:color="auto" w:sz="4" w:space="0"/>
              <w:bottom w:val="single" w:color="auto" w:sz="4" w:space="0"/>
              <w:right w:val="single" w:color="auto" w:sz="4" w:space="0"/>
            </w:tcBorders>
            <w:vAlign w:val="center"/>
          </w:tcPr>
          <w:p w14:paraId="20BC0CE5">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须</w:t>
            </w:r>
            <w:r>
              <w:rPr>
                <w:rFonts w:hint="eastAsia" w:ascii="宋体" w:hAnsi="宋体" w:eastAsia="宋体" w:cs="宋体"/>
                <w:color w:val="auto"/>
                <w:sz w:val="24"/>
                <w:szCs w:val="24"/>
                <w:highlight w:val="none"/>
                <w:lang w:eastAsia="zh-CN"/>
              </w:rPr>
              <w:t>提供职称证彩色扫描件(或打印件)并加盖公章。</w:t>
            </w:r>
          </w:p>
        </w:tc>
      </w:tr>
      <w:tr w14:paraId="4178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single" w:color="auto" w:sz="4" w:space="0"/>
              <w:left w:val="single" w:color="auto" w:sz="4" w:space="0"/>
              <w:bottom w:val="single" w:color="auto" w:sz="4" w:space="0"/>
              <w:right w:val="single" w:color="auto" w:sz="4" w:space="0"/>
            </w:tcBorders>
            <w:vAlign w:val="center"/>
          </w:tcPr>
          <w:p w14:paraId="74739959">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11CEDF79">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3458" w:type="dxa"/>
            <w:tcBorders>
              <w:top w:val="single" w:color="auto" w:sz="4" w:space="0"/>
              <w:left w:val="single" w:color="auto" w:sz="4" w:space="0"/>
              <w:bottom w:val="single" w:color="auto" w:sz="4" w:space="0"/>
              <w:right w:val="single" w:color="auto" w:sz="4" w:space="0"/>
            </w:tcBorders>
            <w:vAlign w:val="center"/>
          </w:tcPr>
          <w:p w14:paraId="485FED6A">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企业2021年1月1日至今业绩情况：</w:t>
            </w:r>
          </w:p>
          <w:p w14:paraId="2323C7C9">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u w:val="single"/>
                <w:lang w:eastAsia="zh-CN"/>
              </w:rPr>
              <w:t xml:space="preserve"> 承接 </w:t>
            </w:r>
            <w:r>
              <w:rPr>
                <w:rFonts w:hint="eastAsia" w:ascii="宋体" w:hAnsi="宋体" w:eastAsia="宋体" w:cs="宋体"/>
                <w:color w:val="auto"/>
                <w:sz w:val="24"/>
                <w:szCs w:val="24"/>
                <w:highlight w:val="none"/>
                <w:lang w:eastAsia="zh-CN"/>
              </w:rPr>
              <w:t>过类似工程的，每个得</w:t>
            </w:r>
            <w:r>
              <w:rPr>
                <w:rFonts w:hint="eastAsia" w:ascii="宋体" w:hAnsi="宋体" w:eastAsia="宋体" w:cs="宋体"/>
                <w:color w:val="auto"/>
                <w:sz w:val="24"/>
                <w:szCs w:val="24"/>
                <w:highlight w:val="none"/>
                <w:u w:val="single"/>
                <w:lang w:eastAsia="zh-CN"/>
              </w:rPr>
              <w:t xml:space="preserve"> 5 </w:t>
            </w:r>
            <w:r>
              <w:rPr>
                <w:rFonts w:hint="eastAsia" w:ascii="宋体" w:hAnsi="宋体" w:eastAsia="宋体" w:cs="宋体"/>
                <w:color w:val="auto"/>
                <w:sz w:val="24"/>
                <w:szCs w:val="24"/>
                <w:highlight w:val="none"/>
                <w:lang w:eastAsia="zh-CN"/>
              </w:rPr>
              <w:t>分。</w:t>
            </w:r>
          </w:p>
          <w:p w14:paraId="2EB4406A">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2．未</w:t>
            </w:r>
            <w:r>
              <w:rPr>
                <w:rFonts w:hint="eastAsia" w:ascii="宋体" w:hAnsi="宋体" w:eastAsia="宋体" w:cs="宋体"/>
                <w:color w:val="auto"/>
                <w:sz w:val="24"/>
                <w:szCs w:val="24"/>
                <w:highlight w:val="none"/>
                <w:u w:val="single"/>
                <w:lang w:eastAsia="zh-CN"/>
              </w:rPr>
              <w:t xml:space="preserve"> 承接 </w:t>
            </w:r>
            <w:r>
              <w:rPr>
                <w:rFonts w:hint="eastAsia" w:ascii="宋体" w:hAnsi="宋体" w:eastAsia="宋体" w:cs="宋体"/>
                <w:color w:val="auto"/>
                <w:sz w:val="24"/>
                <w:szCs w:val="24"/>
                <w:highlight w:val="none"/>
                <w:lang w:eastAsia="zh-CN"/>
              </w:rPr>
              <w:t>过类似工程的，不予计分。</w:t>
            </w:r>
          </w:p>
          <w:p w14:paraId="5417E68B">
            <w:pPr>
              <w:wordWrap w:val="0"/>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3．本项最高得10分。 </w:t>
            </w:r>
          </w:p>
        </w:tc>
        <w:tc>
          <w:tcPr>
            <w:tcW w:w="4996" w:type="dxa"/>
            <w:tcBorders>
              <w:top w:val="single" w:color="auto" w:sz="4" w:space="0"/>
              <w:left w:val="single" w:color="auto" w:sz="4" w:space="0"/>
              <w:bottom w:val="single" w:color="auto" w:sz="4" w:space="0"/>
              <w:right w:val="single" w:color="auto" w:sz="4" w:space="0"/>
            </w:tcBorders>
            <w:vAlign w:val="center"/>
          </w:tcPr>
          <w:p w14:paraId="33F439A4">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1.类似工程指：</w:t>
            </w:r>
            <w:r>
              <w:rPr>
                <w:rFonts w:hint="eastAsia" w:ascii="宋体" w:hAnsi="宋体" w:eastAsia="宋体" w:cs="宋体"/>
                <w:color w:val="auto"/>
                <w:sz w:val="24"/>
                <w:szCs w:val="24"/>
                <w:highlight w:val="none"/>
                <w:u w:val="single"/>
                <w:lang w:eastAsia="zh-CN"/>
              </w:rPr>
              <w:t>房屋建筑工程（施工总承包或设计施工总承包或勘察设计施工总承包）中的施工单位身份承建的项目</w:t>
            </w:r>
            <w:r>
              <w:rPr>
                <w:rFonts w:hint="eastAsia" w:ascii="宋体" w:hAnsi="宋体" w:eastAsia="宋体" w:cs="宋体"/>
                <w:color w:val="auto"/>
                <w:sz w:val="24"/>
                <w:szCs w:val="24"/>
                <w:highlight w:val="none"/>
                <w:lang w:eastAsia="zh-CN"/>
              </w:rPr>
              <w:t>。</w:t>
            </w:r>
          </w:p>
          <w:p w14:paraId="3B540592">
            <w:pPr>
              <w:wordWrap w:val="0"/>
              <w:spacing w:line="380" w:lineRule="exact"/>
              <w:rPr>
                <w:rFonts w:hint="eastAsia" w:ascii="宋体" w:hAnsi="宋体" w:eastAsia="宋体" w:cs="宋体"/>
                <w:strike/>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pacing w:val="12"/>
                <w:sz w:val="24"/>
                <w:szCs w:val="24"/>
                <w:highlight w:val="none"/>
                <w:lang w:eastAsia="zh-CN"/>
              </w:rPr>
              <w:t>须</w:t>
            </w:r>
            <w:r>
              <w:rPr>
                <w:rFonts w:hint="eastAsia" w:ascii="宋体" w:hAnsi="宋体" w:eastAsia="宋体" w:cs="宋体"/>
                <w:color w:val="auto"/>
                <w:sz w:val="24"/>
                <w:szCs w:val="24"/>
                <w:highlight w:val="none"/>
                <w:lang w:eastAsia="zh-CN"/>
              </w:rPr>
              <w:t>提供有关业绩合同协议书关键页彩色扫描件（或打印件）并加盖公章。</w:t>
            </w:r>
          </w:p>
          <w:p w14:paraId="21668656">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3.业绩时间以合同协议书日期为准。</w:t>
            </w:r>
          </w:p>
          <w:p w14:paraId="753C51FA">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4.任一业绩有以下情形之一的，该业绩视为无效，不予计分：</w:t>
            </w:r>
          </w:p>
          <w:p w14:paraId="2621E1A0">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①业绩不属于类似工程的；</w:t>
            </w:r>
          </w:p>
          <w:p w14:paraId="7CD99010">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②业绩时间不符合要求的。</w:t>
            </w:r>
          </w:p>
        </w:tc>
      </w:tr>
      <w:tr w14:paraId="45F3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single" w:color="auto" w:sz="4" w:space="0"/>
              <w:left w:val="single" w:color="auto" w:sz="4" w:space="0"/>
              <w:bottom w:val="single" w:color="auto" w:sz="4" w:space="0"/>
              <w:right w:val="single" w:color="auto" w:sz="4" w:space="0"/>
            </w:tcBorders>
            <w:vAlign w:val="center"/>
          </w:tcPr>
          <w:p w14:paraId="4CA9C345">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企业银行</w:t>
            </w:r>
          </w:p>
          <w:p w14:paraId="27B505BC">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资信评级</w:t>
            </w:r>
          </w:p>
          <w:p w14:paraId="66A9C4B4">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（10分）</w:t>
            </w:r>
          </w:p>
        </w:tc>
        <w:tc>
          <w:tcPr>
            <w:tcW w:w="3458" w:type="dxa"/>
            <w:tcBorders>
              <w:top w:val="single" w:color="auto" w:sz="4" w:space="0"/>
              <w:left w:val="single" w:color="auto" w:sz="4" w:space="0"/>
              <w:bottom w:val="single" w:color="auto" w:sz="4" w:space="0"/>
              <w:right w:val="single" w:color="auto" w:sz="4" w:space="0"/>
            </w:tcBorders>
            <w:vAlign w:val="center"/>
          </w:tcPr>
          <w:p w14:paraId="19EC0B34">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1．银行资信评级AAA的，得</w:t>
            </w:r>
            <w:r>
              <w:rPr>
                <w:rFonts w:hint="eastAsia" w:ascii="宋体" w:hAnsi="宋体" w:eastAsia="宋体" w:cs="宋体"/>
                <w:color w:val="auto"/>
                <w:sz w:val="24"/>
                <w:szCs w:val="24"/>
                <w:highlight w:val="none"/>
                <w:u w:val="single"/>
                <w:lang w:eastAsia="zh-CN"/>
              </w:rPr>
              <w:t xml:space="preserve"> 10 </w:t>
            </w:r>
            <w:r>
              <w:rPr>
                <w:rFonts w:hint="eastAsia" w:ascii="宋体" w:hAnsi="宋体" w:eastAsia="宋体" w:cs="宋体"/>
                <w:color w:val="auto"/>
                <w:sz w:val="24"/>
                <w:szCs w:val="24"/>
                <w:highlight w:val="none"/>
                <w:lang w:eastAsia="zh-CN"/>
              </w:rPr>
              <w:t>分；</w:t>
            </w:r>
          </w:p>
          <w:p w14:paraId="0F768D41">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2．银行资信评级AA（含AA＋、AA－）的，得</w:t>
            </w:r>
            <w:r>
              <w:rPr>
                <w:rFonts w:hint="eastAsia" w:ascii="宋体" w:hAnsi="宋体" w:eastAsia="宋体" w:cs="宋体"/>
                <w:color w:val="auto"/>
                <w:sz w:val="24"/>
                <w:szCs w:val="24"/>
                <w:highlight w:val="none"/>
                <w:u w:val="single"/>
                <w:lang w:eastAsia="zh-CN"/>
              </w:rPr>
              <w:t xml:space="preserve"> 5 </w:t>
            </w:r>
            <w:r>
              <w:rPr>
                <w:rFonts w:hint="eastAsia" w:ascii="宋体" w:hAnsi="宋体" w:eastAsia="宋体" w:cs="宋体"/>
                <w:color w:val="auto"/>
                <w:sz w:val="24"/>
                <w:szCs w:val="24"/>
                <w:highlight w:val="none"/>
                <w:lang w:eastAsia="zh-CN"/>
              </w:rPr>
              <w:t>分。</w:t>
            </w:r>
          </w:p>
          <w:p w14:paraId="5215B567">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3．银行资信评级A（含A＋、A－）的，得</w:t>
            </w:r>
            <w:r>
              <w:rPr>
                <w:rFonts w:hint="eastAsia" w:ascii="宋体" w:hAnsi="宋体" w:eastAsia="宋体" w:cs="宋体"/>
                <w:color w:val="auto"/>
                <w:sz w:val="24"/>
                <w:szCs w:val="24"/>
                <w:highlight w:val="none"/>
                <w:u w:val="single"/>
                <w:lang w:eastAsia="zh-CN"/>
              </w:rPr>
              <w:t xml:space="preserve"> 1 </w:t>
            </w:r>
            <w:r>
              <w:rPr>
                <w:rFonts w:hint="eastAsia" w:ascii="宋体" w:hAnsi="宋体" w:eastAsia="宋体" w:cs="宋体"/>
                <w:color w:val="auto"/>
                <w:sz w:val="24"/>
                <w:szCs w:val="24"/>
                <w:highlight w:val="none"/>
                <w:lang w:eastAsia="zh-CN"/>
              </w:rPr>
              <w:t>分。</w:t>
            </w:r>
          </w:p>
          <w:p w14:paraId="25DD1280">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4．未获得过以上评级的，或评级证书无效的，不予计分。</w:t>
            </w:r>
          </w:p>
        </w:tc>
        <w:tc>
          <w:tcPr>
            <w:tcW w:w="4996" w:type="dxa"/>
            <w:tcBorders>
              <w:top w:val="single" w:color="auto" w:sz="4" w:space="0"/>
              <w:left w:val="single" w:color="auto" w:sz="4" w:space="0"/>
              <w:bottom w:val="single" w:color="auto" w:sz="4" w:space="0"/>
              <w:right w:val="single" w:color="auto" w:sz="4" w:space="0"/>
            </w:tcBorders>
            <w:vAlign w:val="center"/>
          </w:tcPr>
          <w:p w14:paraId="2D1B896D">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pacing w:val="12"/>
                <w:sz w:val="24"/>
                <w:szCs w:val="24"/>
                <w:highlight w:val="none"/>
                <w:lang w:eastAsia="zh-CN"/>
              </w:rPr>
              <w:t>须</w:t>
            </w:r>
            <w:r>
              <w:rPr>
                <w:rFonts w:hint="eastAsia" w:ascii="宋体" w:hAnsi="宋体" w:eastAsia="宋体" w:cs="宋体"/>
                <w:color w:val="auto"/>
                <w:sz w:val="24"/>
                <w:szCs w:val="24"/>
                <w:highlight w:val="none"/>
                <w:lang w:eastAsia="zh-CN"/>
              </w:rPr>
              <w:t>提供在有效期内的资信评级证书（证明）彩色</w:t>
            </w:r>
            <w:r>
              <w:rPr>
                <w:rFonts w:hint="eastAsia" w:ascii="宋体" w:hAnsi="宋体" w:eastAsia="宋体" w:cs="宋体"/>
                <w:color w:val="auto"/>
                <w:spacing w:val="4"/>
                <w:sz w:val="24"/>
                <w:szCs w:val="24"/>
                <w:highlight w:val="none"/>
                <w:lang w:eastAsia="zh-CN"/>
              </w:rPr>
              <w:t>扫描件(或打印件)并加盖公章</w:t>
            </w:r>
            <w:r>
              <w:rPr>
                <w:rFonts w:hint="eastAsia" w:ascii="宋体" w:hAnsi="宋体" w:eastAsia="宋体" w:cs="宋体"/>
                <w:color w:val="auto"/>
                <w:sz w:val="24"/>
                <w:szCs w:val="24"/>
                <w:highlight w:val="none"/>
                <w:lang w:eastAsia="zh-CN"/>
              </w:rPr>
              <w:t>。</w:t>
            </w:r>
          </w:p>
          <w:p w14:paraId="1473D4AC">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2.评级证书（证明）须由</w:t>
            </w:r>
            <w:r>
              <w:rPr>
                <w:rFonts w:hint="eastAsia" w:ascii="宋体" w:hAnsi="宋体" w:eastAsia="宋体" w:cs="宋体"/>
                <w:color w:val="auto"/>
                <w:sz w:val="24"/>
                <w:szCs w:val="24"/>
                <w:highlight w:val="none"/>
                <w:u w:val="single"/>
                <w:lang w:eastAsia="zh-CN"/>
              </w:rPr>
              <w:t xml:space="preserve"> 企业基本账户开户银行/市级或以上金融机构 </w:t>
            </w:r>
            <w:r>
              <w:rPr>
                <w:rFonts w:hint="eastAsia" w:ascii="宋体" w:hAnsi="宋体" w:eastAsia="宋体" w:cs="宋体"/>
                <w:color w:val="auto"/>
                <w:sz w:val="24"/>
                <w:szCs w:val="24"/>
                <w:highlight w:val="none"/>
                <w:lang w:eastAsia="zh-CN"/>
              </w:rPr>
              <w:t>出具。</w:t>
            </w:r>
          </w:p>
          <w:p w14:paraId="3AB27532">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3.评级证书（证明）有以下情形之一的，视为无效：</w:t>
            </w:r>
          </w:p>
          <w:p w14:paraId="6B46C72B">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①评级证书(证明)不在有效期内的；</w:t>
            </w:r>
          </w:p>
          <w:p w14:paraId="1553ABD1">
            <w:pPr>
              <w:wordWrap w:val="0"/>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②出具机构不符合要求的。</w:t>
            </w:r>
          </w:p>
        </w:tc>
      </w:tr>
      <w:tr w14:paraId="18E3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single" w:color="auto" w:sz="4" w:space="0"/>
              <w:left w:val="single" w:color="auto" w:sz="4" w:space="0"/>
              <w:bottom w:val="single" w:color="auto" w:sz="4" w:space="0"/>
              <w:right w:val="single" w:color="auto" w:sz="4" w:space="0"/>
            </w:tcBorders>
            <w:vAlign w:val="center"/>
          </w:tcPr>
          <w:p w14:paraId="1EF8B05D">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企业管理</w:t>
            </w:r>
          </w:p>
          <w:p w14:paraId="4592A5B1">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体系认证</w:t>
            </w:r>
          </w:p>
          <w:p w14:paraId="25EB6333">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（10分）</w:t>
            </w:r>
          </w:p>
        </w:tc>
        <w:tc>
          <w:tcPr>
            <w:tcW w:w="3458" w:type="dxa"/>
            <w:tcBorders>
              <w:top w:val="single" w:color="auto" w:sz="4" w:space="0"/>
              <w:left w:val="single" w:color="auto" w:sz="4" w:space="0"/>
              <w:bottom w:val="single" w:color="auto" w:sz="4" w:space="0"/>
              <w:right w:val="single" w:color="auto" w:sz="4" w:space="0"/>
            </w:tcBorders>
            <w:vAlign w:val="center"/>
          </w:tcPr>
          <w:p w14:paraId="52496495">
            <w:pPr>
              <w:spacing w:line="380" w:lineRule="exact"/>
              <w:rPr>
                <w:rFonts w:hint="eastAsia" w:ascii="宋体" w:hAnsi="宋体" w:eastAsia="宋体" w:cs="宋体"/>
                <w:color w:val="auto"/>
                <w:spacing w:val="23"/>
                <w:sz w:val="24"/>
                <w:szCs w:val="24"/>
                <w:highlight w:val="none"/>
                <w:lang w:eastAsia="zh-CN"/>
              </w:rPr>
            </w:pPr>
            <w:r>
              <w:rPr>
                <w:rFonts w:hint="eastAsia" w:ascii="宋体" w:hAnsi="宋体" w:eastAsia="宋体" w:cs="宋体"/>
                <w:color w:val="auto"/>
                <w:spacing w:val="4"/>
                <w:sz w:val="24"/>
                <w:szCs w:val="24"/>
                <w:highlight w:val="none"/>
                <w:lang w:eastAsia="zh-CN"/>
              </w:rPr>
              <w:t>质量管理体系认证、职业健康安全管理体系认证、环境管理体系认证证书、</w:t>
            </w:r>
            <w:r>
              <w:rPr>
                <w:rFonts w:hint="eastAsia" w:ascii="宋体" w:hAnsi="宋体" w:eastAsia="宋体" w:cs="宋体"/>
                <w:color w:val="auto"/>
                <w:sz w:val="24"/>
                <w:szCs w:val="24"/>
                <w:highlight w:val="none"/>
                <w:lang w:eastAsia="zh-CN"/>
              </w:rPr>
              <w:t>工程总承包服务认证证书、建筑工程服务认证证书</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23"/>
                <w:sz w:val="24"/>
                <w:szCs w:val="24"/>
                <w:highlight w:val="none"/>
                <w:lang w:eastAsia="zh-CN"/>
              </w:rPr>
              <w:t>；</w:t>
            </w:r>
          </w:p>
          <w:p w14:paraId="64A485CA">
            <w:pPr>
              <w:spacing w:line="380" w:lineRule="exact"/>
              <w:ind w:right="19"/>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8"/>
                <w:sz w:val="24"/>
                <w:szCs w:val="24"/>
                <w:highlight w:val="none"/>
                <w:lang w:eastAsia="zh-CN"/>
              </w:rPr>
              <w:t>1.企业获得其中5项证书的得10分。</w:t>
            </w:r>
            <w:r>
              <w:rPr>
                <w:rFonts w:hint="eastAsia" w:ascii="宋体" w:hAnsi="宋体" w:eastAsia="宋体" w:cs="宋体"/>
                <w:color w:val="auto"/>
                <w:spacing w:val="4"/>
                <w:sz w:val="24"/>
                <w:szCs w:val="24"/>
                <w:highlight w:val="none"/>
                <w:lang w:eastAsia="zh-CN"/>
              </w:rPr>
              <w:t xml:space="preserve"> </w:t>
            </w:r>
          </w:p>
          <w:p w14:paraId="16AD722C">
            <w:pPr>
              <w:spacing w:line="380" w:lineRule="exact"/>
              <w:ind w:right="19"/>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2.企业获得其中4项证书的得5分。</w:t>
            </w:r>
          </w:p>
          <w:p w14:paraId="1701C905">
            <w:pPr>
              <w:spacing w:line="380" w:lineRule="exact"/>
              <w:ind w:right="19"/>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10"/>
                <w:sz w:val="24"/>
                <w:szCs w:val="24"/>
                <w:highlight w:val="none"/>
                <w:lang w:eastAsia="zh-CN"/>
              </w:rPr>
              <w:t>3.企业获得其中3项证书的得3分。</w:t>
            </w:r>
            <w:r>
              <w:rPr>
                <w:rFonts w:hint="eastAsia" w:ascii="宋体" w:hAnsi="宋体" w:eastAsia="宋体" w:cs="宋体"/>
                <w:color w:val="auto"/>
                <w:spacing w:val="4"/>
                <w:sz w:val="24"/>
                <w:szCs w:val="24"/>
                <w:highlight w:val="none"/>
                <w:lang w:eastAsia="zh-CN"/>
              </w:rPr>
              <w:t xml:space="preserve"> </w:t>
            </w:r>
          </w:p>
          <w:p w14:paraId="3A897FC9">
            <w:pPr>
              <w:spacing w:line="380" w:lineRule="exact"/>
              <w:ind w:right="19"/>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4.企业获得其中2项证书的得1分。</w:t>
            </w:r>
          </w:p>
          <w:p w14:paraId="47F819FC">
            <w:pPr>
              <w:spacing w:line="380" w:lineRule="exact"/>
              <w:ind w:right="1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5.</w:t>
            </w:r>
            <w:r>
              <w:rPr>
                <w:rFonts w:hint="eastAsia" w:ascii="宋体" w:hAnsi="宋体" w:eastAsia="宋体" w:cs="宋体"/>
                <w:color w:val="auto"/>
                <w:spacing w:val="2"/>
                <w:sz w:val="24"/>
                <w:szCs w:val="24"/>
                <w:highlight w:val="none"/>
                <w:lang w:eastAsia="zh-CN"/>
              </w:rPr>
              <w:t>以上认证证书均未获得的，不予计</w:t>
            </w:r>
            <w:r>
              <w:rPr>
                <w:rFonts w:hint="eastAsia" w:ascii="宋体" w:hAnsi="宋体" w:eastAsia="宋体" w:cs="宋体"/>
                <w:color w:val="auto"/>
                <w:spacing w:val="-5"/>
                <w:sz w:val="24"/>
                <w:szCs w:val="24"/>
                <w:highlight w:val="none"/>
                <w:lang w:eastAsia="zh-CN"/>
              </w:rPr>
              <w:t>分。</w:t>
            </w:r>
          </w:p>
          <w:p w14:paraId="1409BBD4">
            <w:pPr>
              <w:spacing w:line="380" w:lineRule="exact"/>
              <w:ind w:right="1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6.本项最高得10分。</w:t>
            </w:r>
          </w:p>
        </w:tc>
        <w:tc>
          <w:tcPr>
            <w:tcW w:w="4996" w:type="dxa"/>
            <w:tcBorders>
              <w:top w:val="single" w:color="auto" w:sz="4" w:space="0"/>
              <w:left w:val="single" w:color="auto" w:sz="4" w:space="0"/>
              <w:bottom w:val="single" w:color="auto" w:sz="4" w:space="0"/>
              <w:right w:val="single" w:color="auto" w:sz="4" w:space="0"/>
            </w:tcBorders>
            <w:vAlign w:val="center"/>
          </w:tcPr>
          <w:p w14:paraId="54778157">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注：须</w:t>
            </w:r>
            <w:r>
              <w:rPr>
                <w:rFonts w:hint="eastAsia" w:ascii="宋体" w:hAnsi="宋体" w:eastAsia="宋体" w:cs="宋体"/>
                <w:color w:val="auto"/>
                <w:sz w:val="24"/>
                <w:szCs w:val="24"/>
                <w:highlight w:val="none"/>
                <w:lang w:eastAsia="zh-CN"/>
              </w:rPr>
              <w:t>提供在有效期内的认证证书彩色扫描件(或打印件)并加盖公章，否则不得分。</w:t>
            </w:r>
          </w:p>
          <w:p w14:paraId="07A9D1D5">
            <w:pPr>
              <w:wordWrap w:val="0"/>
              <w:spacing w:line="380" w:lineRule="exact"/>
              <w:rPr>
                <w:rFonts w:hint="eastAsia" w:ascii="宋体" w:hAnsi="宋体" w:eastAsia="宋体" w:cs="宋体"/>
                <w:color w:val="auto"/>
                <w:sz w:val="24"/>
                <w:szCs w:val="24"/>
                <w:highlight w:val="none"/>
                <w:lang w:eastAsia="zh-CN"/>
              </w:rPr>
            </w:pPr>
          </w:p>
        </w:tc>
      </w:tr>
      <w:tr w14:paraId="02F5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single" w:color="auto" w:sz="4" w:space="0"/>
              <w:left w:val="single" w:color="auto" w:sz="4" w:space="0"/>
              <w:bottom w:val="single" w:color="auto" w:sz="4" w:space="0"/>
              <w:right w:val="single" w:color="auto" w:sz="4" w:space="0"/>
            </w:tcBorders>
            <w:vAlign w:val="center"/>
          </w:tcPr>
          <w:p w14:paraId="6C0EC703">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w:t>
            </w:r>
          </w:p>
          <w:p w14:paraId="0DF5BCDF">
            <w:pPr>
              <w:wordWrap w:val="0"/>
              <w:spacing w:line="380" w:lineRule="exact"/>
              <w:jc w:val="center"/>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财务状况</w:t>
            </w:r>
          </w:p>
          <w:p w14:paraId="275B7761">
            <w:pPr>
              <w:wordWrap w:val="0"/>
              <w:spacing w:line="380" w:lineRule="exact"/>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rPr>
              <w:t>（10分）</w:t>
            </w:r>
          </w:p>
        </w:tc>
        <w:tc>
          <w:tcPr>
            <w:tcW w:w="3458" w:type="dxa"/>
            <w:tcBorders>
              <w:top w:val="single" w:color="auto" w:sz="4" w:space="0"/>
              <w:left w:val="single" w:color="auto" w:sz="4" w:space="0"/>
              <w:bottom w:val="single" w:color="auto" w:sz="4" w:space="0"/>
              <w:right w:val="single" w:color="auto" w:sz="4" w:space="0"/>
            </w:tcBorders>
            <w:vAlign w:val="center"/>
          </w:tcPr>
          <w:p w14:paraId="7AFF78D6">
            <w:pPr>
              <w:numPr>
                <w:ilvl w:val="0"/>
                <w:numId w:val="1"/>
              </w:num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提供不少于</w:t>
            </w:r>
            <w:r>
              <w:rPr>
                <w:rFonts w:hint="eastAsia" w:ascii="宋体" w:hAnsi="宋体" w:eastAsia="宋体" w:cs="宋体"/>
                <w:color w:val="auto"/>
                <w:sz w:val="24"/>
                <w:szCs w:val="24"/>
                <w:highlight w:val="none"/>
                <w:u w:val="single"/>
                <w:lang w:eastAsia="zh-CN"/>
              </w:rPr>
              <w:t xml:space="preserve"> 500 </w:t>
            </w:r>
            <w:r>
              <w:rPr>
                <w:rFonts w:hint="eastAsia" w:ascii="宋体" w:hAnsi="宋体" w:eastAsia="宋体" w:cs="宋体"/>
                <w:color w:val="auto"/>
                <w:sz w:val="24"/>
                <w:szCs w:val="24"/>
                <w:highlight w:val="none"/>
                <w:lang w:eastAsia="zh-CN"/>
              </w:rPr>
              <w:t>万元银行授信证明的，得10分。</w:t>
            </w:r>
          </w:p>
          <w:p w14:paraId="35CB9737">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2．未提供以上两项证明的，不予计分。</w:t>
            </w:r>
          </w:p>
        </w:tc>
        <w:tc>
          <w:tcPr>
            <w:tcW w:w="4996" w:type="dxa"/>
            <w:tcBorders>
              <w:top w:val="single" w:color="auto" w:sz="4" w:space="0"/>
              <w:left w:val="single" w:color="auto" w:sz="4" w:space="0"/>
              <w:bottom w:val="single" w:color="auto" w:sz="4" w:space="0"/>
              <w:right w:val="single" w:color="auto" w:sz="4" w:space="0"/>
            </w:tcBorders>
            <w:vAlign w:val="center"/>
          </w:tcPr>
          <w:p w14:paraId="5E74DAFE">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pacing w:val="12"/>
                <w:sz w:val="24"/>
                <w:szCs w:val="24"/>
                <w:highlight w:val="none"/>
                <w:lang w:eastAsia="zh-CN"/>
              </w:rPr>
              <w:t>须</w:t>
            </w:r>
            <w:r>
              <w:rPr>
                <w:rFonts w:hint="eastAsia" w:ascii="宋体" w:hAnsi="宋体" w:eastAsia="宋体" w:cs="宋体"/>
                <w:color w:val="auto"/>
                <w:sz w:val="24"/>
                <w:szCs w:val="24"/>
                <w:highlight w:val="none"/>
                <w:lang w:eastAsia="zh-CN"/>
              </w:rPr>
              <w:t>提供在有效期内的有关证明彩色扫描件(或打印件)并加盖公章。</w:t>
            </w:r>
          </w:p>
          <w:p w14:paraId="44021D16">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2．银行授信证明有以下情形之一的，视为无效，不予计分：</w:t>
            </w:r>
          </w:p>
          <w:p w14:paraId="2022B487">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①授信证明不在有效期内的；</w:t>
            </w:r>
          </w:p>
          <w:p w14:paraId="6E746938">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②授信额度不符合要求的；</w:t>
            </w:r>
          </w:p>
        </w:tc>
      </w:tr>
      <w:tr w14:paraId="4C85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tcBorders>
              <w:top w:val="single" w:color="auto" w:sz="4" w:space="0"/>
              <w:left w:val="single" w:color="auto" w:sz="4" w:space="0"/>
              <w:bottom w:val="single" w:color="auto" w:sz="4" w:space="0"/>
              <w:right w:val="single" w:color="auto" w:sz="4" w:space="0"/>
            </w:tcBorders>
            <w:vAlign w:val="center"/>
          </w:tcPr>
          <w:p w14:paraId="1FA7DD3F">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招标人自选项（20分）</w:t>
            </w:r>
          </w:p>
          <w:p w14:paraId="05DF8D83">
            <w:pPr>
              <w:wordWrap w:val="0"/>
              <w:spacing w:line="380" w:lineRule="exact"/>
              <w:jc w:val="center"/>
              <w:rPr>
                <w:rFonts w:hint="eastAsia" w:ascii="宋体" w:hAnsi="宋体" w:eastAsia="宋体" w:cs="宋体"/>
                <w:color w:val="auto"/>
                <w:sz w:val="24"/>
                <w:szCs w:val="24"/>
                <w:highlight w:val="none"/>
              </w:rPr>
            </w:pPr>
          </w:p>
          <w:p w14:paraId="6C4499FA">
            <w:pPr>
              <w:wordWrap w:val="0"/>
              <w:spacing w:line="380" w:lineRule="exact"/>
              <w:jc w:val="center"/>
              <w:rPr>
                <w:rFonts w:hint="eastAsia" w:ascii="宋体" w:hAnsi="宋体" w:eastAsia="宋体" w:cs="宋体"/>
                <w:i/>
                <w:iCs/>
                <w:color w:val="auto"/>
                <w:sz w:val="24"/>
                <w:szCs w:val="24"/>
                <w:highlight w:val="none"/>
              </w:rPr>
            </w:pPr>
          </w:p>
          <w:p w14:paraId="1ED3FF4A">
            <w:pPr>
              <w:wordWrap w:val="0"/>
              <w:spacing w:line="380" w:lineRule="exact"/>
              <w:jc w:val="center"/>
              <w:rPr>
                <w:rFonts w:hint="eastAsia" w:ascii="宋体" w:hAnsi="宋体" w:eastAsia="宋体" w:cs="宋体"/>
                <w:color w:val="auto"/>
                <w:sz w:val="24"/>
                <w:szCs w:val="24"/>
                <w:highlight w:val="none"/>
              </w:rPr>
            </w:pPr>
          </w:p>
        </w:tc>
        <w:tc>
          <w:tcPr>
            <w:tcW w:w="3458" w:type="dxa"/>
            <w:tcBorders>
              <w:top w:val="single" w:color="auto" w:sz="4" w:space="0"/>
              <w:left w:val="single" w:color="auto" w:sz="4" w:space="0"/>
              <w:bottom w:val="single" w:color="auto" w:sz="4" w:space="0"/>
              <w:right w:val="single" w:color="auto" w:sz="4" w:space="0"/>
            </w:tcBorders>
            <w:vAlign w:val="center"/>
          </w:tcPr>
          <w:p w14:paraId="45F569E9">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投标人从2021年1月1日至今，企业连续4年获得地级市及以上建设行政主管部门或建筑协会颁发的优秀诚信AAA级施工企业的，得10分。</w:t>
            </w:r>
          </w:p>
        </w:tc>
        <w:tc>
          <w:tcPr>
            <w:tcW w:w="4996" w:type="dxa"/>
            <w:tcBorders>
              <w:top w:val="single" w:color="auto" w:sz="4" w:space="0"/>
              <w:left w:val="single" w:color="auto" w:sz="4" w:space="0"/>
              <w:bottom w:val="single" w:color="auto" w:sz="4" w:space="0"/>
              <w:right w:val="single" w:color="auto" w:sz="4" w:space="0"/>
            </w:tcBorders>
            <w:vAlign w:val="center"/>
          </w:tcPr>
          <w:p w14:paraId="72ECFA0A">
            <w:pPr>
              <w:pStyle w:val="54"/>
              <w:numPr>
                <w:ilvl w:val="0"/>
                <w:numId w:val="2"/>
              </w:num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须提供证书和相关文件彩色扫描件（或打印件）并加盖公章；</w:t>
            </w:r>
          </w:p>
          <w:p w14:paraId="08414F24">
            <w:pPr>
              <w:pStyle w:val="54"/>
              <w:numPr>
                <w:ilvl w:val="0"/>
                <w:numId w:val="2"/>
              </w:num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相关协会需经民政部门备案，须提供备案截图，否则不得分。</w:t>
            </w:r>
          </w:p>
        </w:tc>
      </w:tr>
      <w:tr w14:paraId="125B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vMerge w:val="continue"/>
            <w:tcBorders>
              <w:top w:val="single" w:color="auto" w:sz="4" w:space="0"/>
              <w:left w:val="single" w:color="auto" w:sz="4" w:space="0"/>
              <w:bottom w:val="single" w:color="auto" w:sz="4" w:space="0"/>
              <w:right w:val="single" w:color="auto" w:sz="4" w:space="0"/>
            </w:tcBorders>
            <w:vAlign w:val="center"/>
          </w:tcPr>
          <w:p w14:paraId="454EC7B4">
            <w:pPr>
              <w:rPr>
                <w:rFonts w:hint="eastAsia" w:ascii="宋体" w:hAnsi="宋体" w:eastAsia="宋体" w:cs="宋体"/>
                <w:color w:val="auto"/>
                <w:sz w:val="24"/>
                <w:szCs w:val="24"/>
                <w:highlight w:val="none"/>
                <w:lang w:eastAsia="zh-CN"/>
              </w:rPr>
            </w:pPr>
          </w:p>
        </w:tc>
        <w:tc>
          <w:tcPr>
            <w:tcW w:w="3458" w:type="dxa"/>
            <w:tcBorders>
              <w:top w:val="single" w:color="auto" w:sz="4" w:space="0"/>
              <w:left w:val="single" w:color="auto" w:sz="4" w:space="0"/>
              <w:bottom w:val="single" w:color="auto" w:sz="4" w:space="0"/>
              <w:right w:val="single" w:color="auto" w:sz="4" w:space="0"/>
            </w:tcBorders>
            <w:vAlign w:val="center"/>
          </w:tcPr>
          <w:p w14:paraId="7A50275E">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企业从2021年1月1日至今获得过县（市、区）级以上人民武装部颁发的荣誉证书的得5分；其他情形的，不予计分；最高得5分。</w:t>
            </w:r>
          </w:p>
        </w:tc>
        <w:tc>
          <w:tcPr>
            <w:tcW w:w="4996" w:type="dxa"/>
            <w:tcBorders>
              <w:top w:val="single" w:color="auto" w:sz="4" w:space="0"/>
              <w:left w:val="single" w:color="auto" w:sz="4" w:space="0"/>
              <w:bottom w:val="single" w:color="auto" w:sz="4" w:space="0"/>
              <w:right w:val="single" w:color="auto" w:sz="4" w:space="0"/>
            </w:tcBorders>
          </w:tcPr>
          <w:p w14:paraId="70033F53">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1.须提供有关证书彩色扫描件；</w:t>
            </w:r>
          </w:p>
          <w:p w14:paraId="47A14EDC">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2.颁发机构、时间不符合要求的，按第 2 项标准处理。</w:t>
            </w:r>
          </w:p>
        </w:tc>
      </w:tr>
      <w:tr w14:paraId="2DC7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vMerge w:val="continue"/>
            <w:tcBorders>
              <w:top w:val="single" w:color="auto" w:sz="4" w:space="0"/>
              <w:left w:val="single" w:color="auto" w:sz="4" w:space="0"/>
              <w:bottom w:val="single" w:color="auto" w:sz="4" w:space="0"/>
              <w:right w:val="single" w:color="auto" w:sz="4" w:space="0"/>
            </w:tcBorders>
            <w:vAlign w:val="center"/>
          </w:tcPr>
          <w:p w14:paraId="4D703CC1">
            <w:pPr>
              <w:rPr>
                <w:rFonts w:hint="eastAsia" w:ascii="宋体" w:hAnsi="宋体" w:eastAsia="宋体" w:cs="宋体"/>
                <w:color w:val="auto"/>
                <w:sz w:val="24"/>
                <w:szCs w:val="24"/>
                <w:highlight w:val="none"/>
                <w:lang w:eastAsia="zh-CN"/>
              </w:rPr>
            </w:pPr>
          </w:p>
        </w:tc>
        <w:tc>
          <w:tcPr>
            <w:tcW w:w="3458" w:type="dxa"/>
            <w:tcBorders>
              <w:top w:val="single" w:color="auto" w:sz="4" w:space="0"/>
              <w:left w:val="single" w:color="auto" w:sz="4" w:space="0"/>
              <w:bottom w:val="single" w:color="auto" w:sz="4" w:space="0"/>
              <w:right w:val="single" w:color="auto" w:sz="4" w:space="0"/>
            </w:tcBorders>
            <w:vAlign w:val="center"/>
          </w:tcPr>
          <w:p w14:paraId="65D7921A">
            <w:pPr>
              <w:spacing w:line="400" w:lineRule="exact"/>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eastAsia="zh-CN"/>
              </w:rPr>
              <w:t>1.投标人从2021年1月1日至今获得过国级“诚信示范企业”或“AAA级信用企业”称号的得1分，</w:t>
            </w:r>
            <w:r>
              <w:rPr>
                <w:rFonts w:hint="eastAsia" w:ascii="宋体" w:hAnsi="宋体" w:eastAsia="宋体"/>
                <w:color w:val="auto"/>
                <w:sz w:val="24"/>
                <w:szCs w:val="24"/>
                <w:highlight w:val="none"/>
                <w:lang w:eastAsia="zh-CN"/>
              </w:rPr>
              <w:t>每增加一年加1分，</w:t>
            </w:r>
          </w:p>
          <w:p w14:paraId="1A0CCF0E">
            <w:pPr>
              <w:wordWrap w:val="0"/>
              <w:spacing w:line="380" w:lineRule="exact"/>
              <w:rPr>
                <w:rFonts w:hint="eastAsia" w:ascii="宋体" w:hAnsi="宋体" w:eastAsia="宋体" w:cs="宋体"/>
                <w:color w:val="auto"/>
                <w:spacing w:val="12"/>
                <w:sz w:val="24"/>
                <w:szCs w:val="24"/>
                <w:highlight w:val="none"/>
              </w:rPr>
            </w:pPr>
            <w:r>
              <w:rPr>
                <w:rFonts w:hint="eastAsia" w:ascii="宋体" w:hAnsi="宋体" w:eastAsia="宋体" w:cs="宋体"/>
                <w:color w:val="auto"/>
                <w:sz w:val="24"/>
                <w:szCs w:val="24"/>
                <w:highlight w:val="none"/>
              </w:rPr>
              <w:t>2.本项最高得5分。</w:t>
            </w:r>
          </w:p>
        </w:tc>
        <w:tc>
          <w:tcPr>
            <w:tcW w:w="4996" w:type="dxa"/>
            <w:tcBorders>
              <w:top w:val="single" w:color="auto" w:sz="4" w:space="0"/>
              <w:left w:val="single" w:color="auto" w:sz="4" w:space="0"/>
              <w:bottom w:val="single" w:color="auto" w:sz="4" w:space="0"/>
              <w:right w:val="single" w:color="auto" w:sz="4" w:space="0"/>
            </w:tcBorders>
            <w:vAlign w:val="center"/>
          </w:tcPr>
          <w:p w14:paraId="78701D3B">
            <w:pPr>
              <w:pStyle w:val="6"/>
              <w:wordWrap w:val="0"/>
              <w:spacing w:line="440" w:lineRule="exact"/>
              <w:rPr>
                <w:rFonts w:hAnsi="宋体" w:cs="宋体"/>
                <w:color w:val="auto"/>
                <w:szCs w:val="24"/>
                <w:highlight w:val="none"/>
                <w:lang w:eastAsia="zh-CN"/>
              </w:rPr>
            </w:pPr>
            <w:r>
              <w:rPr>
                <w:rFonts w:hint="eastAsia" w:hAnsi="宋体" w:cs="宋体"/>
                <w:color w:val="auto"/>
                <w:szCs w:val="24"/>
                <w:highlight w:val="none"/>
                <w:lang w:eastAsia="zh-CN"/>
              </w:rPr>
              <w:t>1．需附相关证书彩色扫描件（或打印件）并加盖公章，其中必须有2021年度。</w:t>
            </w:r>
          </w:p>
          <w:p w14:paraId="001E55C7">
            <w:pPr>
              <w:pStyle w:val="6"/>
              <w:wordWrap w:val="0"/>
              <w:spacing w:line="440" w:lineRule="exact"/>
              <w:rPr>
                <w:rFonts w:hAnsi="宋体" w:cs="宋体"/>
                <w:color w:val="auto"/>
                <w:szCs w:val="24"/>
                <w:highlight w:val="none"/>
                <w:lang w:eastAsia="zh-CN"/>
              </w:rPr>
            </w:pPr>
            <w:r>
              <w:rPr>
                <w:rFonts w:hint="eastAsia" w:hAnsi="宋体" w:cs="宋体"/>
                <w:color w:val="auto"/>
                <w:szCs w:val="24"/>
                <w:highlight w:val="none"/>
                <w:lang w:eastAsia="zh-CN"/>
              </w:rPr>
              <w:t>2．证书须由国级企业联合会和企业家协会同时颁发。</w:t>
            </w:r>
          </w:p>
          <w:p w14:paraId="26CD51CA">
            <w:pPr>
              <w:wordWrap w:val="0"/>
              <w:spacing w:line="380" w:lineRule="exact"/>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z w:val="24"/>
                <w:szCs w:val="24"/>
                <w:highlight w:val="none"/>
                <w:lang w:eastAsia="zh-CN"/>
              </w:rPr>
              <w:t>3．颁发机构、获奖时间不符合评分标准和备注规定的，不予得分。</w:t>
            </w:r>
          </w:p>
        </w:tc>
      </w:tr>
      <w:tr w14:paraId="6789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14:paraId="5AF0EB8D">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技术部分（施工组织设计），满分：</w:t>
            </w:r>
            <w:r>
              <w:rPr>
                <w:rFonts w:hint="eastAsia" w:ascii="宋体" w:hAnsi="宋体" w:eastAsia="宋体" w:cs="宋体"/>
                <w:b/>
                <w:bCs/>
                <w:color w:val="auto"/>
                <w:sz w:val="24"/>
                <w:szCs w:val="24"/>
                <w:highlight w:val="none"/>
                <w:u w:val="single"/>
                <w:lang w:eastAsia="zh-CN"/>
              </w:rPr>
              <w:t xml:space="preserve">  20  </w:t>
            </w:r>
            <w:r>
              <w:rPr>
                <w:rFonts w:hint="eastAsia" w:ascii="宋体" w:hAnsi="宋体" w:eastAsia="宋体" w:cs="宋体"/>
                <w:b/>
                <w:bCs/>
                <w:color w:val="auto"/>
                <w:sz w:val="24"/>
                <w:szCs w:val="24"/>
                <w:highlight w:val="none"/>
                <w:lang w:eastAsia="zh-CN"/>
              </w:rPr>
              <w:t>分。</w:t>
            </w:r>
          </w:p>
        </w:tc>
      </w:tr>
      <w:tr w14:paraId="0E8D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single" w:color="auto" w:sz="4" w:space="0"/>
              <w:left w:val="single" w:color="auto" w:sz="4" w:space="0"/>
              <w:bottom w:val="single" w:color="auto" w:sz="4" w:space="0"/>
              <w:right w:val="single" w:color="auto" w:sz="4" w:space="0"/>
            </w:tcBorders>
            <w:vAlign w:val="center"/>
          </w:tcPr>
          <w:p w14:paraId="1A625439">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3458" w:type="dxa"/>
            <w:tcBorders>
              <w:top w:val="single" w:color="auto" w:sz="4" w:space="0"/>
              <w:left w:val="single" w:color="auto" w:sz="4" w:space="0"/>
              <w:bottom w:val="single" w:color="auto" w:sz="4" w:space="0"/>
              <w:right w:val="single" w:color="auto" w:sz="4" w:space="0"/>
            </w:tcBorders>
            <w:vAlign w:val="center"/>
          </w:tcPr>
          <w:p w14:paraId="4945BE83">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4996" w:type="dxa"/>
            <w:tcBorders>
              <w:top w:val="single" w:color="auto" w:sz="4" w:space="0"/>
              <w:left w:val="single" w:color="auto" w:sz="4" w:space="0"/>
              <w:bottom w:val="single" w:color="auto" w:sz="4" w:space="0"/>
              <w:right w:val="single" w:color="auto" w:sz="4" w:space="0"/>
            </w:tcBorders>
            <w:vAlign w:val="center"/>
          </w:tcPr>
          <w:p w14:paraId="13AA7D16">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13A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single" w:color="auto" w:sz="4" w:space="0"/>
              <w:left w:val="single" w:color="auto" w:sz="4" w:space="0"/>
              <w:bottom w:val="single" w:color="auto" w:sz="4" w:space="0"/>
              <w:right w:val="single" w:color="auto" w:sz="4" w:space="0"/>
            </w:tcBorders>
            <w:vAlign w:val="center"/>
          </w:tcPr>
          <w:p w14:paraId="63606495">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总体概述</w:t>
            </w:r>
          </w:p>
          <w:p w14:paraId="03FF86FE">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tc>
        <w:tc>
          <w:tcPr>
            <w:tcW w:w="3458" w:type="dxa"/>
            <w:tcBorders>
              <w:top w:val="single" w:color="auto" w:sz="4" w:space="0"/>
              <w:left w:val="single" w:color="auto" w:sz="4" w:space="0"/>
              <w:bottom w:val="single" w:color="auto" w:sz="4" w:space="0"/>
              <w:right w:val="single" w:color="auto" w:sz="4" w:space="0"/>
            </w:tcBorders>
            <w:vAlign w:val="center"/>
          </w:tcPr>
          <w:p w14:paraId="7CEA7019">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【优】得该项评分因素分值的90%～100%（含90%）。</w:t>
            </w:r>
          </w:p>
          <w:p w14:paraId="48DB6744">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【良】得该项评分因素分值的80%～90%（含80%）。</w:t>
            </w:r>
          </w:p>
          <w:p w14:paraId="24158308">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【中】得该项评分因素分值的70%～80%（含70%）。</w:t>
            </w:r>
          </w:p>
          <w:p w14:paraId="68508FE3">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【差】得该项评分因素分值的60～70%（含60%）。</w:t>
            </w:r>
          </w:p>
        </w:tc>
        <w:tc>
          <w:tcPr>
            <w:tcW w:w="4996" w:type="dxa"/>
            <w:tcBorders>
              <w:top w:val="single" w:color="auto" w:sz="4" w:space="0"/>
              <w:left w:val="single" w:color="auto" w:sz="4" w:space="0"/>
              <w:bottom w:val="single" w:color="auto" w:sz="4" w:space="0"/>
              <w:right w:val="single" w:color="auto" w:sz="4" w:space="0"/>
            </w:tcBorders>
            <w:vAlign w:val="center"/>
          </w:tcPr>
          <w:p w14:paraId="75ACEA54">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【优】对项目总体有深刻认识，表述清晰、完整、严谨、合理，措施先进、具体、有效、成熟，采用了新技术、新工艺、新材料、新设备；施工段划分呼应总体表述，划分清晰、合理，符合规范要求。</w:t>
            </w:r>
          </w:p>
          <w:p w14:paraId="05A683D1">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【良】对项目总体有一定认识，表述清晰、完整，措施具体有效；施工段划分呼应总体表述，划分清晰，符合规范要求。</w:t>
            </w:r>
          </w:p>
          <w:p w14:paraId="601BA099">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【中】对项目总体有认识，有一定的措施但部分不具体；施工段划分较合理，符合规范要求。</w:t>
            </w:r>
          </w:p>
          <w:p w14:paraId="1EECE5DA">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【差】对项目认识不足，表述不清晰，措施不具体；施工段划分不合理。</w:t>
            </w:r>
          </w:p>
        </w:tc>
      </w:tr>
      <w:tr w14:paraId="307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single" w:color="auto" w:sz="4" w:space="0"/>
              <w:left w:val="single" w:color="auto" w:sz="4" w:space="0"/>
              <w:bottom w:val="single" w:color="auto" w:sz="4" w:space="0"/>
              <w:right w:val="single" w:color="auto" w:sz="4" w:space="0"/>
            </w:tcBorders>
            <w:vAlign w:val="center"/>
          </w:tcPr>
          <w:p w14:paraId="3E7E4CF8">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施工总进</w:t>
            </w:r>
          </w:p>
          <w:p w14:paraId="0E5B8C75">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度计划及</w:t>
            </w:r>
          </w:p>
          <w:p w14:paraId="69281295">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保证措施</w:t>
            </w:r>
          </w:p>
          <w:p w14:paraId="415DD32B">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分）</w:t>
            </w:r>
          </w:p>
        </w:tc>
        <w:tc>
          <w:tcPr>
            <w:tcW w:w="3458" w:type="dxa"/>
            <w:tcBorders>
              <w:top w:val="single" w:color="auto" w:sz="4" w:space="0"/>
              <w:left w:val="single" w:color="auto" w:sz="4" w:space="0"/>
              <w:bottom w:val="single" w:color="auto" w:sz="4" w:space="0"/>
              <w:right w:val="single" w:color="auto" w:sz="4" w:space="0"/>
            </w:tcBorders>
            <w:vAlign w:val="center"/>
          </w:tcPr>
          <w:p w14:paraId="477AE7D2">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【优】得该项评分因素分值的90%～100%（含90%）。</w:t>
            </w:r>
          </w:p>
          <w:p w14:paraId="511C3CE7">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【良】得该项评分因素分值的80%～90%（含80%）。</w:t>
            </w:r>
          </w:p>
          <w:p w14:paraId="43594D0C">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【中】得该项评分因素分值的70%～80%（含70%）。</w:t>
            </w:r>
          </w:p>
          <w:p w14:paraId="53EDAB1C">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【差】得该项评分因素分值的60～70%（含60%）。</w:t>
            </w:r>
          </w:p>
        </w:tc>
        <w:tc>
          <w:tcPr>
            <w:tcW w:w="4996" w:type="dxa"/>
            <w:tcBorders>
              <w:top w:val="single" w:color="auto" w:sz="4" w:space="0"/>
              <w:left w:val="single" w:color="auto" w:sz="4" w:space="0"/>
              <w:bottom w:val="single" w:color="auto" w:sz="4" w:space="0"/>
              <w:right w:val="single" w:color="auto" w:sz="4" w:space="0"/>
            </w:tcBorders>
            <w:vAlign w:val="center"/>
          </w:tcPr>
          <w:p w14:paraId="5FCA44A2">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关键线路清晰、准确、完整，计划编制合理、可行。关键节点的控制措施有力、合理、可行。人、材、机需求和进场计划与进度计划相呼应，较好满足施工需要，调配投入计划合理、准确。进度违约责任承诺具体，经济赔偿合理。</w:t>
            </w:r>
          </w:p>
          <w:p w14:paraId="6DB7F788">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良】关键线路清晰、准确、完整，计划编制可行。关键节点的控制措施合理、可行。人、材、机需求和进场计划与进度计划相呼应，基本满足施工需要，调配投入计划基本合理、准确。进度违约责任承诺具体，经济赔偿较合理。</w:t>
            </w:r>
          </w:p>
          <w:p w14:paraId="459FFFD6">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【中】关键线路基本准确，计划编制基本合理。关键节点的控制措施基本可行。人、材、机需求和进场计划与进度计划相呼应，基本满足施工需要，调配投入计划基本合理。进度违约责任承诺具体。</w:t>
            </w:r>
          </w:p>
          <w:p w14:paraId="26269015">
            <w:pPr>
              <w:wordWrap w:val="0"/>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【差】关键线路不准确，计划编制不合理。关键节点的控制不可行。人、材、机需求和进场计划与进度计划不相呼应，不能满足施工需要。</w:t>
            </w:r>
            <w:r>
              <w:rPr>
                <w:rFonts w:hint="eastAsia" w:ascii="宋体" w:hAnsi="宋体" w:eastAsia="宋体" w:cs="宋体"/>
                <w:color w:val="auto"/>
                <w:sz w:val="24"/>
                <w:szCs w:val="24"/>
                <w:highlight w:val="none"/>
              </w:rPr>
              <w:t>没有违约责任承诺。</w:t>
            </w:r>
          </w:p>
        </w:tc>
      </w:tr>
      <w:tr w14:paraId="7E00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14:paraId="2909C6AD">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w:t>
            </w:r>
          </w:p>
          <w:p w14:paraId="7717B090">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保证措施</w:t>
            </w:r>
          </w:p>
          <w:p w14:paraId="62DD7CB8">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4</w:t>
            </w:r>
            <w:r>
              <w:rPr>
                <w:rFonts w:hint="eastAsia" w:ascii="宋体" w:hAnsi="宋体" w:eastAsia="宋体" w:cs="宋体"/>
                <w:color w:val="auto"/>
                <w:sz w:val="24"/>
                <w:szCs w:val="24"/>
                <w:highlight w:val="none"/>
              </w:rPr>
              <w:t>分）</w:t>
            </w:r>
          </w:p>
        </w:tc>
        <w:tc>
          <w:tcPr>
            <w:tcW w:w="3458" w:type="dxa"/>
            <w:tcBorders>
              <w:top w:val="single" w:color="auto" w:sz="4" w:space="0"/>
              <w:left w:val="single" w:color="auto" w:sz="4" w:space="0"/>
              <w:bottom w:val="single" w:color="auto" w:sz="4" w:space="0"/>
              <w:right w:val="single" w:color="auto" w:sz="4" w:space="0"/>
            </w:tcBorders>
            <w:vAlign w:val="center"/>
          </w:tcPr>
          <w:p w14:paraId="66069B26">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【优】得该项评分因素分值的90%～100%（含90%）。</w:t>
            </w:r>
          </w:p>
          <w:p w14:paraId="267AE7C2">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【良】得该项评分因素分值的80%～90%（含80%）。</w:t>
            </w:r>
          </w:p>
          <w:p w14:paraId="5419C6FB">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【中】得该项评分因素分值的70%～80%（含70%）。</w:t>
            </w:r>
          </w:p>
          <w:p w14:paraId="7BF36C4A">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【差】得该项评分因素分值的60～70%（含60%）。</w:t>
            </w:r>
          </w:p>
        </w:tc>
        <w:tc>
          <w:tcPr>
            <w:tcW w:w="4996" w:type="dxa"/>
            <w:tcBorders>
              <w:top w:val="single" w:color="auto" w:sz="4" w:space="0"/>
              <w:left w:val="single" w:color="auto" w:sz="4" w:space="0"/>
              <w:bottom w:val="single" w:color="auto" w:sz="4" w:space="0"/>
              <w:right w:val="single" w:color="auto" w:sz="4" w:space="0"/>
            </w:tcBorders>
            <w:vAlign w:val="center"/>
          </w:tcPr>
          <w:p w14:paraId="448E3C4F">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【优】应用新技术、新工艺、新材料、新设备，针对项目实际提出先进、可行、具体的保证措施。超过招标文件的质量要求。</w:t>
            </w:r>
          </w:p>
          <w:p w14:paraId="1FAC6C0E">
            <w:pPr>
              <w:wordWrap w:val="0"/>
              <w:spacing w:line="380" w:lineRule="exact"/>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【良】针对项目实际提出先进、可行、具体的保证措施。满足招标文件的质量要求。</w:t>
            </w:r>
          </w:p>
          <w:p w14:paraId="34BA2842">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【中】具体措施可行。满足招标文件的质量要求。</w:t>
            </w:r>
          </w:p>
          <w:p w14:paraId="64A73747">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【差】措施不可行，没有质量违约责任承诺。</w:t>
            </w:r>
          </w:p>
        </w:tc>
      </w:tr>
      <w:tr w14:paraId="63A3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single" w:color="auto" w:sz="4" w:space="0"/>
              <w:left w:val="single" w:color="auto" w:sz="4" w:space="0"/>
              <w:bottom w:val="single" w:color="auto" w:sz="4" w:space="0"/>
              <w:right w:val="single" w:color="auto" w:sz="4" w:space="0"/>
            </w:tcBorders>
            <w:vAlign w:val="center"/>
          </w:tcPr>
          <w:p w14:paraId="76486C2E">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w:t>
            </w:r>
          </w:p>
          <w:p w14:paraId="536B196B">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技术措施</w:t>
            </w:r>
          </w:p>
          <w:p w14:paraId="4EBB0FB0">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分）</w:t>
            </w:r>
          </w:p>
        </w:tc>
        <w:tc>
          <w:tcPr>
            <w:tcW w:w="3458" w:type="dxa"/>
            <w:tcBorders>
              <w:top w:val="single" w:color="auto" w:sz="4" w:space="0"/>
              <w:left w:val="single" w:color="auto" w:sz="4" w:space="0"/>
              <w:bottom w:val="single" w:color="auto" w:sz="4" w:space="0"/>
              <w:right w:val="single" w:color="auto" w:sz="4" w:space="0"/>
            </w:tcBorders>
            <w:vAlign w:val="center"/>
          </w:tcPr>
          <w:p w14:paraId="7955A967">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【优】得该项评分因素分值的90%～100%（含90%）。</w:t>
            </w:r>
          </w:p>
          <w:p w14:paraId="6650C5C8">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【良】得该项评分因素分值的80%～90%（含80%）。</w:t>
            </w:r>
          </w:p>
          <w:p w14:paraId="43C0831D">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【中】得该项评分因素分值的70%～80%（含70%）。</w:t>
            </w:r>
          </w:p>
          <w:p w14:paraId="4B72DA3C">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【差】得该项评分因素分值的60～70%（含60%）。</w:t>
            </w:r>
          </w:p>
        </w:tc>
        <w:tc>
          <w:tcPr>
            <w:tcW w:w="4996" w:type="dxa"/>
            <w:tcBorders>
              <w:top w:val="single" w:color="auto" w:sz="4" w:space="0"/>
              <w:left w:val="single" w:color="auto" w:sz="4" w:space="0"/>
              <w:bottom w:val="single" w:color="auto" w:sz="4" w:space="0"/>
              <w:right w:val="single" w:color="auto" w:sz="4" w:space="0"/>
            </w:tcBorders>
            <w:vAlign w:val="center"/>
          </w:tcPr>
          <w:p w14:paraId="102AFC74">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经济赔偿合理。</w:t>
            </w:r>
          </w:p>
          <w:p w14:paraId="5C239AA6">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经济赔偿较合理。</w:t>
            </w:r>
          </w:p>
          <w:p w14:paraId="5CF0A819">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176DA01A">
            <w:pPr>
              <w:wordWrap w:val="0"/>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【差】对项目关键技术有表述，对重点、难点有建议，解决方案不可行。采用的新技术针对性不强或验证材料不可靠，对节约投资、工期没有具体收益。</w:t>
            </w:r>
            <w:r>
              <w:rPr>
                <w:rFonts w:hint="eastAsia" w:ascii="宋体" w:hAnsi="宋体" w:eastAsia="宋体" w:cs="宋体"/>
                <w:color w:val="auto"/>
                <w:sz w:val="24"/>
                <w:szCs w:val="24"/>
                <w:highlight w:val="none"/>
              </w:rPr>
              <w:t>无违约责任承诺。</w:t>
            </w:r>
          </w:p>
        </w:tc>
      </w:tr>
      <w:tr w14:paraId="28FD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single" w:color="auto" w:sz="4" w:space="0"/>
              <w:left w:val="single" w:color="auto" w:sz="4" w:space="0"/>
              <w:bottom w:val="single" w:color="auto" w:sz="4" w:space="0"/>
              <w:right w:val="single" w:color="auto" w:sz="4" w:space="0"/>
            </w:tcBorders>
            <w:vAlign w:val="center"/>
          </w:tcPr>
          <w:p w14:paraId="19C39560">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绿色施工、安全防护、文明施工</w:t>
            </w:r>
          </w:p>
          <w:p w14:paraId="7F464DFA">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措施计划</w:t>
            </w:r>
          </w:p>
          <w:p w14:paraId="472A6250">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 分）</w:t>
            </w:r>
          </w:p>
        </w:tc>
        <w:tc>
          <w:tcPr>
            <w:tcW w:w="3458" w:type="dxa"/>
            <w:tcBorders>
              <w:top w:val="single" w:color="auto" w:sz="4" w:space="0"/>
              <w:left w:val="single" w:color="auto" w:sz="4" w:space="0"/>
              <w:bottom w:val="single" w:color="auto" w:sz="4" w:space="0"/>
              <w:right w:val="single" w:color="auto" w:sz="4" w:space="0"/>
            </w:tcBorders>
            <w:vAlign w:val="center"/>
          </w:tcPr>
          <w:p w14:paraId="400A5F85">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【优】得该项评分因素分值的90%～100%（含90%）。</w:t>
            </w:r>
          </w:p>
          <w:p w14:paraId="68FF3D97">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【良】得该项评分因素分值的80%～90%（含80%）。</w:t>
            </w:r>
          </w:p>
          <w:p w14:paraId="22EAC69D">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【中】得该项评分因素分值的70%～80%（含70%）。</w:t>
            </w:r>
          </w:p>
          <w:p w14:paraId="23D23912">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【差】得该项评分因素分值的60～70%（含60%）。</w:t>
            </w:r>
          </w:p>
        </w:tc>
        <w:tc>
          <w:tcPr>
            <w:tcW w:w="4996" w:type="dxa"/>
            <w:tcBorders>
              <w:top w:val="single" w:color="auto" w:sz="4" w:space="0"/>
              <w:left w:val="single" w:color="auto" w:sz="4" w:space="0"/>
              <w:bottom w:val="single" w:color="auto" w:sz="4" w:space="0"/>
              <w:right w:val="single" w:color="auto" w:sz="4" w:space="0"/>
            </w:tcBorders>
            <w:vAlign w:val="center"/>
          </w:tcPr>
          <w:p w14:paraId="52E43EAE">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【优】针对项目实际情况，有先进、具体、完整、可行的措施，采用规范准确、清晰。</w:t>
            </w:r>
          </w:p>
          <w:p w14:paraId="19457C92">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【良】针对项目实际情况，有合理的措施且具体、完整，采用规范准确。</w:t>
            </w:r>
          </w:p>
          <w:p w14:paraId="19C89AF9">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【中】有基本合理的措施，采用规范准确。</w:t>
            </w:r>
          </w:p>
          <w:p w14:paraId="3FEE0332">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【差】措施不力，采用规范不正确。</w:t>
            </w:r>
          </w:p>
        </w:tc>
      </w:tr>
      <w:tr w14:paraId="1551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single" w:color="auto" w:sz="4" w:space="0"/>
              <w:left w:val="single" w:color="auto" w:sz="4" w:space="0"/>
              <w:bottom w:val="single" w:color="auto" w:sz="4" w:space="0"/>
              <w:right w:val="single" w:color="auto" w:sz="4" w:space="0"/>
            </w:tcBorders>
            <w:vAlign w:val="center"/>
          </w:tcPr>
          <w:p w14:paraId="1D3C4F2D">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施工平面</w:t>
            </w:r>
          </w:p>
          <w:p w14:paraId="2DB63529">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布置和临时设施布置</w:t>
            </w:r>
          </w:p>
          <w:p w14:paraId="42222822">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分）</w:t>
            </w:r>
          </w:p>
        </w:tc>
        <w:tc>
          <w:tcPr>
            <w:tcW w:w="3458" w:type="dxa"/>
            <w:tcBorders>
              <w:top w:val="single" w:color="auto" w:sz="4" w:space="0"/>
              <w:left w:val="single" w:color="auto" w:sz="4" w:space="0"/>
              <w:bottom w:val="single" w:color="auto" w:sz="4" w:space="0"/>
              <w:right w:val="single" w:color="auto" w:sz="4" w:space="0"/>
            </w:tcBorders>
            <w:vAlign w:val="center"/>
          </w:tcPr>
          <w:p w14:paraId="336A69B5">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【优】得该项评分因素分值的90%～100%（含90%）。</w:t>
            </w:r>
          </w:p>
          <w:p w14:paraId="146617ED">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【良】得该项评分因素分值的80%～90%（含80%）。</w:t>
            </w:r>
          </w:p>
          <w:p w14:paraId="2BB0AA67">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【中】得该项评分因素分值的70%～80%（含70%）。</w:t>
            </w:r>
          </w:p>
          <w:p w14:paraId="3385F9F3">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【差】得该项评分因素分值的60～70%（含60%）。</w:t>
            </w:r>
          </w:p>
        </w:tc>
        <w:tc>
          <w:tcPr>
            <w:tcW w:w="4996" w:type="dxa"/>
            <w:tcBorders>
              <w:top w:val="single" w:color="auto" w:sz="4" w:space="0"/>
              <w:left w:val="single" w:color="auto" w:sz="4" w:space="0"/>
              <w:bottom w:val="single" w:color="auto" w:sz="4" w:space="0"/>
              <w:right w:val="single" w:color="auto" w:sz="4" w:space="0"/>
            </w:tcBorders>
            <w:vAlign w:val="center"/>
          </w:tcPr>
          <w:p w14:paraId="35D2B286">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【优】总体布置有针对性、合理，较好满足施工需要，符合绿色施工、安全防护、文明施工要求。</w:t>
            </w:r>
          </w:p>
          <w:p w14:paraId="6F1790F3">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【良】总体布置合理，能满足施工需要，基本符合绿色施工、安全防护、文明施工要求。</w:t>
            </w:r>
          </w:p>
          <w:p w14:paraId="7620A50C">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【中】总体布置基本合理，基本满足施工需要。</w:t>
            </w:r>
          </w:p>
          <w:p w14:paraId="5D68B76B">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【差】总体布置不合理，不符合绿色施工、安全防护、文明施工要求。</w:t>
            </w:r>
          </w:p>
        </w:tc>
      </w:tr>
      <w:tr w14:paraId="1DA4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single" w:color="auto" w:sz="4" w:space="0"/>
              <w:left w:val="single" w:color="auto" w:sz="4" w:space="0"/>
              <w:bottom w:val="single" w:color="auto" w:sz="4" w:space="0"/>
              <w:right w:val="single" w:color="auto" w:sz="4" w:space="0"/>
            </w:tcBorders>
            <w:vAlign w:val="center"/>
          </w:tcPr>
          <w:p w14:paraId="6CE9A7C5">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p w14:paraId="5AD628AD">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管理机构</w:t>
            </w:r>
          </w:p>
          <w:p w14:paraId="64E35547">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tc>
        <w:tc>
          <w:tcPr>
            <w:tcW w:w="3458" w:type="dxa"/>
            <w:tcBorders>
              <w:top w:val="single" w:color="auto" w:sz="4" w:space="0"/>
              <w:left w:val="single" w:color="auto" w:sz="4" w:space="0"/>
              <w:bottom w:val="single" w:color="auto" w:sz="4" w:space="0"/>
              <w:right w:val="single" w:color="auto" w:sz="4" w:space="0"/>
            </w:tcBorders>
            <w:vAlign w:val="center"/>
          </w:tcPr>
          <w:p w14:paraId="004B7C3C">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【优】得该项评分因素分值的90%～100%（含90%）。</w:t>
            </w:r>
          </w:p>
          <w:p w14:paraId="6AE9AB70">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【良】得该项评分因素分值的80%～90%（含80%）。</w:t>
            </w:r>
          </w:p>
          <w:p w14:paraId="2162D6E2">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【中】得该项评分因素分值的70%～80%（含70%）。</w:t>
            </w:r>
          </w:p>
          <w:p w14:paraId="67DA733E">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【差】得该项评分因素分值的60～70%（含60%）。</w:t>
            </w:r>
          </w:p>
        </w:tc>
        <w:tc>
          <w:tcPr>
            <w:tcW w:w="4996" w:type="dxa"/>
            <w:tcBorders>
              <w:top w:val="single" w:color="auto" w:sz="4" w:space="0"/>
              <w:left w:val="single" w:color="auto" w:sz="4" w:space="0"/>
              <w:bottom w:val="single" w:color="auto" w:sz="4" w:space="0"/>
              <w:right w:val="single" w:color="auto" w:sz="4" w:space="0"/>
            </w:tcBorders>
            <w:vAlign w:val="center"/>
          </w:tcPr>
          <w:p w14:paraId="4283F4E1">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组织机构形式合理，有完善的指挥系统，生产及质量、绿色施工、安全、文明施工、创优达标监控系统、联络协调系统，项目管理人员内高级职称人员20%（含20%）以上、中级及以上职称人员60%（含60%）以上。</w:t>
            </w:r>
          </w:p>
          <w:p w14:paraId="5B563008">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【良】组织机构形式合理，指挥系统，生产及质量、绿色施工、安全、文明施工、创优达标监控系统、联络协调系统齐全，项目管理人员内高级职称人员15%～20%（含15%）、中级及以上职称人员50%～60%（含50%）。</w:t>
            </w:r>
          </w:p>
          <w:p w14:paraId="147D8A03">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【中】组织机构形式基本合理，有指挥系统，生产及质量、绿色施工、安全、文明施工、创优达标监控系统、联络协调系统，项目管理人员内高级职称人员10%～15%（含10%）、中级及以上职称人员40%～50%（含40%）。</w:t>
            </w:r>
          </w:p>
          <w:p w14:paraId="2F24462B">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【差】组织机构形式合理，指挥系统，生产及质量、绿色施工、安全、文明施工、创优达标监控系统、联络协调系统不齐全，项目管理人员内高级职称人员10%以下、中级及以上职称人员40%以下。</w:t>
            </w:r>
          </w:p>
        </w:tc>
      </w:tr>
      <w:tr w14:paraId="4C8C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14:paraId="53465738">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投标报价部分，满分：100分。</w:t>
            </w:r>
          </w:p>
        </w:tc>
      </w:tr>
      <w:tr w14:paraId="1E10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single" w:color="auto" w:sz="4" w:space="0"/>
              <w:left w:val="single" w:color="auto" w:sz="4" w:space="0"/>
              <w:bottom w:val="single" w:color="auto" w:sz="4" w:space="0"/>
              <w:right w:val="single" w:color="auto" w:sz="4" w:space="0"/>
            </w:tcBorders>
            <w:vAlign w:val="center"/>
          </w:tcPr>
          <w:p w14:paraId="54AAF845">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评分事项</w:t>
            </w:r>
          </w:p>
        </w:tc>
        <w:tc>
          <w:tcPr>
            <w:tcW w:w="8454" w:type="dxa"/>
            <w:gridSpan w:val="2"/>
            <w:tcBorders>
              <w:top w:val="single" w:color="auto" w:sz="4" w:space="0"/>
              <w:left w:val="single" w:color="auto" w:sz="4" w:space="0"/>
              <w:bottom w:val="single" w:color="auto" w:sz="4" w:space="0"/>
              <w:right w:val="single" w:color="auto" w:sz="4" w:space="0"/>
            </w:tcBorders>
            <w:vAlign w:val="center"/>
          </w:tcPr>
          <w:p w14:paraId="3E03423D">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评分方法</w:t>
            </w:r>
          </w:p>
        </w:tc>
      </w:tr>
      <w:tr w14:paraId="076D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single" w:color="auto" w:sz="4" w:space="0"/>
              <w:left w:val="single" w:color="auto" w:sz="4" w:space="0"/>
              <w:bottom w:val="single" w:color="auto" w:sz="4" w:space="0"/>
              <w:right w:val="single" w:color="auto" w:sz="4" w:space="0"/>
            </w:tcBorders>
            <w:vAlign w:val="center"/>
          </w:tcPr>
          <w:p w14:paraId="09D942C4">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评标基准价D</w:t>
            </w:r>
          </w:p>
        </w:tc>
        <w:tc>
          <w:tcPr>
            <w:tcW w:w="8454" w:type="dxa"/>
            <w:gridSpan w:val="2"/>
            <w:tcBorders>
              <w:top w:val="single" w:color="auto" w:sz="4" w:space="0"/>
              <w:left w:val="single" w:color="auto" w:sz="4" w:space="0"/>
              <w:bottom w:val="single" w:color="auto" w:sz="4" w:space="0"/>
              <w:right w:val="single" w:color="auto" w:sz="4" w:space="0"/>
            </w:tcBorders>
            <w:vAlign w:val="center"/>
          </w:tcPr>
          <w:p w14:paraId="6EE30615">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（1）确定招标控制价下浮系数n：用1～21号球分别代表一个下浮系数，由评委代表从这21个号码中随机抽取</w:t>
            </w:r>
            <w:r>
              <w:rPr>
                <w:rFonts w:hint="eastAsia" w:ascii="宋体" w:hAnsi="宋体" w:eastAsia="宋体" w:cs="宋体"/>
                <w:color w:val="auto"/>
                <w:sz w:val="24"/>
                <w:szCs w:val="24"/>
                <w:highlight w:val="none"/>
                <w:u w:val="single"/>
                <w:lang w:eastAsia="zh-CN"/>
              </w:rPr>
              <w:t xml:space="preserve"> 3 </w:t>
            </w:r>
            <w:r>
              <w:rPr>
                <w:rFonts w:hint="eastAsia" w:ascii="宋体" w:hAnsi="宋体" w:eastAsia="宋体" w:cs="宋体"/>
                <w:color w:val="auto"/>
                <w:sz w:val="24"/>
                <w:szCs w:val="24"/>
                <w:highlight w:val="none"/>
                <w:lang w:eastAsia="zh-CN"/>
              </w:rPr>
              <w:t>次，每次抽取1个号码，抽出的号球不参与下次抽取。所抽取的3个号码对应下浮系数的算术平均值作为招标控制价下浮系数n。具体号码对应的下浮系数可参考下表。</w:t>
            </w:r>
          </w:p>
          <w:tbl>
            <w:tblPr>
              <w:tblStyle w:val="15"/>
              <w:tblW w:w="0" w:type="auto"/>
              <w:tblInd w:w="113" w:type="dxa"/>
              <w:tblLayout w:type="fixed"/>
              <w:tblCellMar>
                <w:top w:w="0" w:type="dxa"/>
                <w:left w:w="108" w:type="dxa"/>
                <w:bottom w:w="0" w:type="dxa"/>
                <w:right w:w="108" w:type="dxa"/>
              </w:tblCellMar>
            </w:tblPr>
            <w:tblGrid>
              <w:gridCol w:w="1915"/>
              <w:gridCol w:w="791"/>
              <w:gridCol w:w="827"/>
              <w:gridCol w:w="860"/>
              <w:gridCol w:w="844"/>
              <w:gridCol w:w="878"/>
              <w:gridCol w:w="826"/>
              <w:gridCol w:w="816"/>
            </w:tblGrid>
            <w:tr w14:paraId="41DA6B76">
              <w:tblPrEx>
                <w:tblCellMar>
                  <w:top w:w="0" w:type="dxa"/>
                  <w:left w:w="108" w:type="dxa"/>
                  <w:bottom w:w="0" w:type="dxa"/>
                  <w:right w:w="108" w:type="dxa"/>
                </w:tblCellMar>
              </w:tblPrEx>
              <w:trPr>
                <w:trHeight w:val="358" w:hRule="atLeast"/>
              </w:trPr>
              <w:tc>
                <w:tcPr>
                  <w:tcW w:w="1915" w:type="dxa"/>
                  <w:tcBorders>
                    <w:top w:val="single" w:color="000000" w:sz="4" w:space="0"/>
                    <w:left w:val="single" w:color="000000" w:sz="4" w:space="0"/>
                    <w:bottom w:val="single" w:color="000000" w:sz="4" w:space="0"/>
                    <w:right w:val="single" w:color="000000" w:sz="4" w:space="0"/>
                  </w:tcBorders>
                  <w:vAlign w:val="center"/>
                </w:tcPr>
                <w:p w14:paraId="166D4C44">
                  <w:pPr>
                    <w:wordWrap w:val="0"/>
                    <w:spacing w:line="380" w:lineRule="exact"/>
                    <w:jc w:val="center"/>
                    <w:rPr>
                      <w:rFonts w:hint="eastAsia"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lang w:eastAsia="zh-CN"/>
                    </w:rPr>
                    <w:t>号球</w:t>
                  </w:r>
                </w:p>
              </w:tc>
              <w:tc>
                <w:tcPr>
                  <w:tcW w:w="791" w:type="dxa"/>
                  <w:tcBorders>
                    <w:top w:val="single" w:color="000000" w:sz="4" w:space="0"/>
                    <w:left w:val="single" w:color="000000" w:sz="4" w:space="0"/>
                    <w:bottom w:val="single" w:color="000000" w:sz="4" w:space="0"/>
                    <w:right w:val="single" w:color="000000" w:sz="4" w:space="0"/>
                  </w:tcBorders>
                  <w:vAlign w:val="center"/>
                </w:tcPr>
                <w:p w14:paraId="7A139142">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827" w:type="dxa"/>
                  <w:tcBorders>
                    <w:top w:val="single" w:color="000000" w:sz="4" w:space="0"/>
                    <w:left w:val="single" w:color="000000" w:sz="4" w:space="0"/>
                    <w:bottom w:val="single" w:color="000000" w:sz="4" w:space="0"/>
                    <w:right w:val="single" w:color="000000" w:sz="4" w:space="0"/>
                  </w:tcBorders>
                  <w:vAlign w:val="center"/>
                </w:tcPr>
                <w:p w14:paraId="5BB898E5">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860" w:type="dxa"/>
                  <w:tcBorders>
                    <w:top w:val="single" w:color="000000" w:sz="4" w:space="0"/>
                    <w:left w:val="single" w:color="000000" w:sz="4" w:space="0"/>
                    <w:bottom w:val="single" w:color="000000" w:sz="4" w:space="0"/>
                    <w:right w:val="single" w:color="000000" w:sz="4" w:space="0"/>
                  </w:tcBorders>
                  <w:vAlign w:val="center"/>
                </w:tcPr>
                <w:p w14:paraId="53CE7636">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844" w:type="dxa"/>
                  <w:tcBorders>
                    <w:top w:val="single" w:color="000000" w:sz="4" w:space="0"/>
                    <w:left w:val="single" w:color="000000" w:sz="4" w:space="0"/>
                    <w:bottom w:val="single" w:color="000000" w:sz="4" w:space="0"/>
                    <w:right w:val="single" w:color="000000" w:sz="4" w:space="0"/>
                  </w:tcBorders>
                  <w:vAlign w:val="center"/>
                </w:tcPr>
                <w:p w14:paraId="3299DA79">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p>
              </w:tc>
              <w:tc>
                <w:tcPr>
                  <w:tcW w:w="878" w:type="dxa"/>
                  <w:tcBorders>
                    <w:top w:val="single" w:color="000000" w:sz="4" w:space="0"/>
                    <w:left w:val="single" w:color="000000" w:sz="4" w:space="0"/>
                    <w:bottom w:val="single" w:color="000000" w:sz="4" w:space="0"/>
                    <w:right w:val="single" w:color="000000" w:sz="4" w:space="0"/>
                  </w:tcBorders>
                  <w:vAlign w:val="center"/>
                </w:tcPr>
                <w:p w14:paraId="535F1A2A">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p>
              </w:tc>
              <w:tc>
                <w:tcPr>
                  <w:tcW w:w="826" w:type="dxa"/>
                  <w:tcBorders>
                    <w:top w:val="single" w:color="000000" w:sz="4" w:space="0"/>
                    <w:left w:val="single" w:color="000000" w:sz="4" w:space="0"/>
                    <w:bottom w:val="single" w:color="000000" w:sz="4" w:space="0"/>
                    <w:right w:val="single" w:color="000000" w:sz="4" w:space="0"/>
                  </w:tcBorders>
                  <w:vAlign w:val="center"/>
                </w:tcPr>
                <w:p w14:paraId="027B9EAB">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p>
              </w:tc>
              <w:tc>
                <w:tcPr>
                  <w:tcW w:w="816" w:type="dxa"/>
                  <w:tcBorders>
                    <w:top w:val="single" w:color="000000" w:sz="4" w:space="0"/>
                    <w:left w:val="single" w:color="000000" w:sz="4" w:space="0"/>
                    <w:bottom w:val="single" w:color="000000" w:sz="4" w:space="0"/>
                    <w:right w:val="single" w:color="000000" w:sz="4" w:space="0"/>
                  </w:tcBorders>
                  <w:vAlign w:val="center"/>
                </w:tcPr>
                <w:p w14:paraId="5B82BEB1">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p>
              </w:tc>
            </w:tr>
            <w:tr w14:paraId="29659E3F">
              <w:tblPrEx>
                <w:tblCellMar>
                  <w:top w:w="0" w:type="dxa"/>
                  <w:left w:w="108" w:type="dxa"/>
                  <w:bottom w:w="0" w:type="dxa"/>
                  <w:right w:w="108" w:type="dxa"/>
                </w:tblCellMar>
              </w:tblPrEx>
              <w:trPr>
                <w:trHeight w:val="514" w:hRule="atLeast"/>
              </w:trPr>
              <w:tc>
                <w:tcPr>
                  <w:tcW w:w="1915" w:type="dxa"/>
                  <w:tcBorders>
                    <w:top w:val="single" w:color="000000" w:sz="4" w:space="0"/>
                    <w:left w:val="single" w:color="000000" w:sz="4" w:space="0"/>
                    <w:bottom w:val="single" w:color="000000" w:sz="4" w:space="0"/>
                    <w:right w:val="single" w:color="000000" w:sz="4" w:space="0"/>
                  </w:tcBorders>
                  <w:vAlign w:val="center"/>
                </w:tcPr>
                <w:p w14:paraId="73597291">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下浮系数（%）</w:t>
                  </w:r>
                </w:p>
              </w:tc>
              <w:tc>
                <w:tcPr>
                  <w:tcW w:w="791" w:type="dxa"/>
                  <w:tcBorders>
                    <w:top w:val="single" w:color="000000" w:sz="4" w:space="0"/>
                    <w:left w:val="single" w:color="000000" w:sz="4" w:space="0"/>
                    <w:bottom w:val="single" w:color="000000" w:sz="4" w:space="0"/>
                    <w:right w:val="single" w:color="000000" w:sz="4" w:space="0"/>
                  </w:tcBorders>
                  <w:vAlign w:val="center"/>
                </w:tcPr>
                <w:p w14:paraId="498D29AC">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w:t>
                  </w:r>
                </w:p>
              </w:tc>
              <w:tc>
                <w:tcPr>
                  <w:tcW w:w="827" w:type="dxa"/>
                  <w:tcBorders>
                    <w:top w:val="single" w:color="000000" w:sz="4" w:space="0"/>
                    <w:left w:val="single" w:color="000000" w:sz="4" w:space="0"/>
                    <w:bottom w:val="single" w:color="000000" w:sz="4" w:space="0"/>
                    <w:right w:val="single" w:color="000000" w:sz="4" w:space="0"/>
                  </w:tcBorders>
                  <w:vAlign w:val="center"/>
                </w:tcPr>
                <w:p w14:paraId="47849535">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w:t>
                  </w:r>
                </w:p>
              </w:tc>
              <w:tc>
                <w:tcPr>
                  <w:tcW w:w="860" w:type="dxa"/>
                  <w:tcBorders>
                    <w:top w:val="single" w:color="000000" w:sz="4" w:space="0"/>
                    <w:left w:val="single" w:color="000000" w:sz="4" w:space="0"/>
                    <w:bottom w:val="single" w:color="000000" w:sz="4" w:space="0"/>
                    <w:right w:val="single" w:color="000000" w:sz="4" w:space="0"/>
                  </w:tcBorders>
                  <w:vAlign w:val="center"/>
                </w:tcPr>
                <w:p w14:paraId="445CF768">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w:t>
                  </w:r>
                </w:p>
              </w:tc>
              <w:tc>
                <w:tcPr>
                  <w:tcW w:w="844" w:type="dxa"/>
                  <w:tcBorders>
                    <w:top w:val="single" w:color="000000" w:sz="4" w:space="0"/>
                    <w:left w:val="single" w:color="000000" w:sz="4" w:space="0"/>
                    <w:bottom w:val="single" w:color="000000" w:sz="4" w:space="0"/>
                    <w:right w:val="single" w:color="000000" w:sz="4" w:space="0"/>
                  </w:tcBorders>
                  <w:vAlign w:val="center"/>
                </w:tcPr>
                <w:p w14:paraId="3D8C32DD">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w:t>
                  </w:r>
                </w:p>
              </w:tc>
              <w:tc>
                <w:tcPr>
                  <w:tcW w:w="878" w:type="dxa"/>
                  <w:tcBorders>
                    <w:top w:val="single" w:color="000000" w:sz="4" w:space="0"/>
                    <w:left w:val="single" w:color="000000" w:sz="4" w:space="0"/>
                    <w:bottom w:val="single" w:color="000000" w:sz="4" w:space="0"/>
                    <w:right w:val="single" w:color="000000" w:sz="4" w:space="0"/>
                  </w:tcBorders>
                  <w:vAlign w:val="center"/>
                </w:tcPr>
                <w:p w14:paraId="46881935">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w:t>
                  </w:r>
                </w:p>
              </w:tc>
              <w:tc>
                <w:tcPr>
                  <w:tcW w:w="826" w:type="dxa"/>
                  <w:tcBorders>
                    <w:top w:val="single" w:color="000000" w:sz="4" w:space="0"/>
                    <w:left w:val="single" w:color="000000" w:sz="4" w:space="0"/>
                    <w:bottom w:val="single" w:color="000000" w:sz="4" w:space="0"/>
                    <w:right w:val="single" w:color="000000" w:sz="4" w:space="0"/>
                  </w:tcBorders>
                  <w:vAlign w:val="center"/>
                </w:tcPr>
                <w:p w14:paraId="6E3BE6AF">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w:t>
                  </w:r>
                </w:p>
              </w:tc>
              <w:tc>
                <w:tcPr>
                  <w:tcW w:w="816" w:type="dxa"/>
                  <w:tcBorders>
                    <w:top w:val="single" w:color="000000" w:sz="4" w:space="0"/>
                    <w:left w:val="single" w:color="000000" w:sz="4" w:space="0"/>
                    <w:bottom w:val="single" w:color="000000" w:sz="4" w:space="0"/>
                    <w:right w:val="single" w:color="000000" w:sz="4" w:space="0"/>
                  </w:tcBorders>
                  <w:vAlign w:val="center"/>
                </w:tcPr>
                <w:p w14:paraId="0B0DBF03">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w:t>
                  </w:r>
                </w:p>
              </w:tc>
            </w:tr>
            <w:tr w14:paraId="3CF26BD7">
              <w:tblPrEx>
                <w:tblCellMar>
                  <w:top w:w="0" w:type="dxa"/>
                  <w:left w:w="108" w:type="dxa"/>
                  <w:bottom w:w="0" w:type="dxa"/>
                  <w:right w:w="108" w:type="dxa"/>
                </w:tblCellMar>
              </w:tblPrEx>
              <w:trPr>
                <w:trHeight w:val="464" w:hRule="atLeast"/>
              </w:trPr>
              <w:tc>
                <w:tcPr>
                  <w:tcW w:w="1915" w:type="dxa"/>
                  <w:tcBorders>
                    <w:top w:val="single" w:color="000000" w:sz="4" w:space="0"/>
                    <w:left w:val="single" w:color="000000" w:sz="4" w:space="0"/>
                    <w:bottom w:val="single" w:color="000000" w:sz="4" w:space="0"/>
                    <w:right w:val="single" w:color="000000" w:sz="4" w:space="0"/>
                  </w:tcBorders>
                  <w:vAlign w:val="center"/>
                </w:tcPr>
                <w:p w14:paraId="3A74ADA8">
                  <w:pPr>
                    <w:wordWrap w:val="0"/>
                    <w:spacing w:line="380" w:lineRule="exact"/>
                    <w:jc w:val="center"/>
                    <w:rPr>
                      <w:rFonts w:hint="eastAsia"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lang w:eastAsia="zh-CN"/>
                    </w:rPr>
                    <w:t>号球</w:t>
                  </w:r>
                </w:p>
              </w:tc>
              <w:tc>
                <w:tcPr>
                  <w:tcW w:w="791" w:type="dxa"/>
                  <w:tcBorders>
                    <w:top w:val="single" w:color="000000" w:sz="4" w:space="0"/>
                    <w:left w:val="single" w:color="000000" w:sz="4" w:space="0"/>
                    <w:bottom w:val="single" w:color="000000" w:sz="4" w:space="0"/>
                    <w:right w:val="single" w:color="000000" w:sz="4" w:space="0"/>
                  </w:tcBorders>
                  <w:vAlign w:val="center"/>
                </w:tcPr>
                <w:p w14:paraId="2936C68C">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p>
              </w:tc>
              <w:tc>
                <w:tcPr>
                  <w:tcW w:w="827" w:type="dxa"/>
                  <w:tcBorders>
                    <w:top w:val="single" w:color="000000" w:sz="4" w:space="0"/>
                    <w:left w:val="single" w:color="000000" w:sz="4" w:space="0"/>
                    <w:bottom w:val="single" w:color="000000" w:sz="4" w:space="0"/>
                    <w:right w:val="single" w:color="000000" w:sz="4" w:space="0"/>
                  </w:tcBorders>
                  <w:vAlign w:val="center"/>
                </w:tcPr>
                <w:p w14:paraId="356BAB66">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w:t>
                  </w:r>
                </w:p>
              </w:tc>
              <w:tc>
                <w:tcPr>
                  <w:tcW w:w="860" w:type="dxa"/>
                  <w:tcBorders>
                    <w:top w:val="single" w:color="000000" w:sz="4" w:space="0"/>
                    <w:left w:val="single" w:color="000000" w:sz="4" w:space="0"/>
                    <w:bottom w:val="single" w:color="000000" w:sz="4" w:space="0"/>
                    <w:right w:val="single" w:color="000000" w:sz="4" w:space="0"/>
                  </w:tcBorders>
                  <w:vAlign w:val="center"/>
                </w:tcPr>
                <w:p w14:paraId="7E9B26EB">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w:t>
                  </w:r>
                </w:p>
              </w:tc>
              <w:tc>
                <w:tcPr>
                  <w:tcW w:w="844" w:type="dxa"/>
                  <w:tcBorders>
                    <w:top w:val="single" w:color="000000" w:sz="4" w:space="0"/>
                    <w:left w:val="single" w:color="000000" w:sz="4" w:space="0"/>
                    <w:bottom w:val="single" w:color="000000" w:sz="4" w:space="0"/>
                    <w:right w:val="single" w:color="000000" w:sz="4" w:space="0"/>
                  </w:tcBorders>
                  <w:vAlign w:val="center"/>
                </w:tcPr>
                <w:p w14:paraId="2130EE6C">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w:t>
                  </w:r>
                </w:p>
              </w:tc>
              <w:tc>
                <w:tcPr>
                  <w:tcW w:w="878" w:type="dxa"/>
                  <w:tcBorders>
                    <w:top w:val="single" w:color="000000" w:sz="4" w:space="0"/>
                    <w:left w:val="single" w:color="000000" w:sz="4" w:space="0"/>
                    <w:bottom w:val="single" w:color="000000" w:sz="4" w:space="0"/>
                    <w:right w:val="single" w:color="000000" w:sz="4" w:space="0"/>
                  </w:tcBorders>
                  <w:vAlign w:val="center"/>
                </w:tcPr>
                <w:p w14:paraId="6D37722F">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w:t>
                  </w:r>
                </w:p>
              </w:tc>
              <w:tc>
                <w:tcPr>
                  <w:tcW w:w="826" w:type="dxa"/>
                  <w:tcBorders>
                    <w:top w:val="single" w:color="000000" w:sz="4" w:space="0"/>
                    <w:left w:val="single" w:color="000000" w:sz="4" w:space="0"/>
                    <w:bottom w:val="single" w:color="000000" w:sz="4" w:space="0"/>
                    <w:right w:val="single" w:color="000000" w:sz="4" w:space="0"/>
                  </w:tcBorders>
                  <w:vAlign w:val="center"/>
                </w:tcPr>
                <w:p w14:paraId="032463D3">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w:t>
                  </w:r>
                </w:p>
              </w:tc>
              <w:tc>
                <w:tcPr>
                  <w:tcW w:w="816" w:type="dxa"/>
                  <w:tcBorders>
                    <w:top w:val="single" w:color="000000" w:sz="4" w:space="0"/>
                    <w:left w:val="single" w:color="000000" w:sz="4" w:space="0"/>
                    <w:bottom w:val="single" w:color="000000" w:sz="4" w:space="0"/>
                    <w:right w:val="single" w:color="000000" w:sz="4" w:space="0"/>
                  </w:tcBorders>
                  <w:vAlign w:val="center"/>
                </w:tcPr>
                <w:p w14:paraId="261634C0">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w:t>
                  </w:r>
                </w:p>
              </w:tc>
            </w:tr>
            <w:tr w14:paraId="24E90887">
              <w:tblPrEx>
                <w:tblCellMar>
                  <w:top w:w="0" w:type="dxa"/>
                  <w:left w:w="108" w:type="dxa"/>
                  <w:bottom w:w="0" w:type="dxa"/>
                  <w:right w:w="108" w:type="dxa"/>
                </w:tblCellMar>
              </w:tblPrEx>
              <w:trPr>
                <w:trHeight w:val="464" w:hRule="atLeast"/>
              </w:trPr>
              <w:tc>
                <w:tcPr>
                  <w:tcW w:w="1915" w:type="dxa"/>
                  <w:tcBorders>
                    <w:top w:val="single" w:color="000000" w:sz="4" w:space="0"/>
                    <w:left w:val="single" w:color="000000" w:sz="4" w:space="0"/>
                    <w:bottom w:val="single" w:color="000000" w:sz="4" w:space="0"/>
                    <w:right w:val="single" w:color="000000" w:sz="4" w:space="0"/>
                  </w:tcBorders>
                  <w:vAlign w:val="center"/>
                </w:tcPr>
                <w:p w14:paraId="3B1FE987">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下浮系数（%）</w:t>
                  </w:r>
                </w:p>
              </w:tc>
              <w:tc>
                <w:tcPr>
                  <w:tcW w:w="791" w:type="dxa"/>
                  <w:tcBorders>
                    <w:top w:val="single" w:color="000000" w:sz="4" w:space="0"/>
                    <w:left w:val="single" w:color="000000" w:sz="4" w:space="0"/>
                    <w:bottom w:val="single" w:color="000000" w:sz="4" w:space="0"/>
                    <w:right w:val="single" w:color="000000" w:sz="4" w:space="0"/>
                  </w:tcBorders>
                  <w:vAlign w:val="center"/>
                </w:tcPr>
                <w:p w14:paraId="524EB263">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w:t>
                  </w:r>
                </w:p>
              </w:tc>
              <w:tc>
                <w:tcPr>
                  <w:tcW w:w="827" w:type="dxa"/>
                  <w:tcBorders>
                    <w:top w:val="single" w:color="000000" w:sz="4" w:space="0"/>
                    <w:left w:val="single" w:color="000000" w:sz="4" w:space="0"/>
                    <w:bottom w:val="single" w:color="000000" w:sz="4" w:space="0"/>
                    <w:right w:val="single" w:color="000000" w:sz="4" w:space="0"/>
                  </w:tcBorders>
                  <w:vAlign w:val="center"/>
                </w:tcPr>
                <w:p w14:paraId="301E71B5">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w:t>
                  </w:r>
                </w:p>
              </w:tc>
              <w:tc>
                <w:tcPr>
                  <w:tcW w:w="860" w:type="dxa"/>
                  <w:tcBorders>
                    <w:top w:val="single" w:color="000000" w:sz="4" w:space="0"/>
                    <w:left w:val="single" w:color="000000" w:sz="4" w:space="0"/>
                    <w:bottom w:val="single" w:color="000000" w:sz="4" w:space="0"/>
                    <w:right w:val="single" w:color="000000" w:sz="4" w:space="0"/>
                  </w:tcBorders>
                  <w:vAlign w:val="center"/>
                </w:tcPr>
                <w:p w14:paraId="1AFCFC41">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w:t>
                  </w:r>
                </w:p>
              </w:tc>
              <w:tc>
                <w:tcPr>
                  <w:tcW w:w="844" w:type="dxa"/>
                  <w:tcBorders>
                    <w:top w:val="single" w:color="000000" w:sz="4" w:space="0"/>
                    <w:left w:val="single" w:color="000000" w:sz="4" w:space="0"/>
                    <w:bottom w:val="single" w:color="000000" w:sz="4" w:space="0"/>
                    <w:right w:val="single" w:color="000000" w:sz="4" w:space="0"/>
                  </w:tcBorders>
                  <w:vAlign w:val="center"/>
                </w:tcPr>
                <w:p w14:paraId="766618BC">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w:t>
                  </w:r>
                </w:p>
              </w:tc>
              <w:tc>
                <w:tcPr>
                  <w:tcW w:w="878" w:type="dxa"/>
                  <w:tcBorders>
                    <w:top w:val="single" w:color="000000" w:sz="4" w:space="0"/>
                    <w:left w:val="single" w:color="000000" w:sz="4" w:space="0"/>
                    <w:bottom w:val="single" w:color="000000" w:sz="4" w:space="0"/>
                    <w:right w:val="single" w:color="000000" w:sz="4" w:space="0"/>
                  </w:tcBorders>
                  <w:vAlign w:val="center"/>
                </w:tcPr>
                <w:p w14:paraId="45CFDD4E">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w:t>
                  </w:r>
                </w:p>
              </w:tc>
              <w:tc>
                <w:tcPr>
                  <w:tcW w:w="826" w:type="dxa"/>
                  <w:tcBorders>
                    <w:top w:val="single" w:color="000000" w:sz="4" w:space="0"/>
                    <w:left w:val="single" w:color="000000" w:sz="4" w:space="0"/>
                    <w:bottom w:val="single" w:color="000000" w:sz="4" w:space="0"/>
                    <w:right w:val="single" w:color="000000" w:sz="4" w:space="0"/>
                  </w:tcBorders>
                  <w:vAlign w:val="center"/>
                </w:tcPr>
                <w:p w14:paraId="5269E0A9">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w:t>
                  </w:r>
                </w:p>
              </w:tc>
              <w:tc>
                <w:tcPr>
                  <w:tcW w:w="816" w:type="dxa"/>
                  <w:tcBorders>
                    <w:top w:val="single" w:color="000000" w:sz="4" w:space="0"/>
                    <w:left w:val="single" w:color="000000" w:sz="4" w:space="0"/>
                    <w:bottom w:val="single" w:color="000000" w:sz="4" w:space="0"/>
                    <w:right w:val="single" w:color="000000" w:sz="4" w:space="0"/>
                  </w:tcBorders>
                  <w:vAlign w:val="center"/>
                </w:tcPr>
                <w:p w14:paraId="42DC9FBE">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p>
              </w:tc>
            </w:tr>
            <w:tr w14:paraId="35540D0A">
              <w:tblPrEx>
                <w:tblCellMar>
                  <w:top w:w="0" w:type="dxa"/>
                  <w:left w:w="108" w:type="dxa"/>
                  <w:bottom w:w="0" w:type="dxa"/>
                  <w:right w:w="108" w:type="dxa"/>
                </w:tblCellMar>
              </w:tblPrEx>
              <w:trPr>
                <w:trHeight w:val="426" w:hRule="atLeast"/>
              </w:trPr>
              <w:tc>
                <w:tcPr>
                  <w:tcW w:w="1915" w:type="dxa"/>
                  <w:tcBorders>
                    <w:top w:val="single" w:color="000000" w:sz="4" w:space="0"/>
                    <w:left w:val="single" w:color="000000" w:sz="4" w:space="0"/>
                    <w:bottom w:val="single" w:color="000000" w:sz="4" w:space="0"/>
                    <w:right w:val="single" w:color="000000" w:sz="4" w:space="0"/>
                  </w:tcBorders>
                  <w:vAlign w:val="center"/>
                </w:tcPr>
                <w:p w14:paraId="1AF8E7FB">
                  <w:pPr>
                    <w:wordWrap w:val="0"/>
                    <w:spacing w:line="380" w:lineRule="exact"/>
                    <w:jc w:val="center"/>
                    <w:rPr>
                      <w:rFonts w:hint="eastAsia"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lang w:eastAsia="zh-CN"/>
                    </w:rPr>
                    <w:t>号球</w:t>
                  </w:r>
                </w:p>
              </w:tc>
              <w:tc>
                <w:tcPr>
                  <w:tcW w:w="791" w:type="dxa"/>
                  <w:tcBorders>
                    <w:top w:val="single" w:color="000000" w:sz="4" w:space="0"/>
                    <w:left w:val="single" w:color="000000" w:sz="4" w:space="0"/>
                    <w:bottom w:val="single" w:color="000000" w:sz="4" w:space="0"/>
                    <w:right w:val="single" w:color="000000" w:sz="4" w:space="0"/>
                  </w:tcBorders>
                  <w:vAlign w:val="center"/>
                </w:tcPr>
                <w:p w14:paraId="59E83FDB">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w:t>
                  </w:r>
                </w:p>
              </w:tc>
              <w:tc>
                <w:tcPr>
                  <w:tcW w:w="827" w:type="dxa"/>
                  <w:tcBorders>
                    <w:top w:val="single" w:color="000000" w:sz="4" w:space="0"/>
                    <w:left w:val="single" w:color="000000" w:sz="4" w:space="0"/>
                    <w:bottom w:val="single" w:color="000000" w:sz="4" w:space="0"/>
                    <w:right w:val="single" w:color="000000" w:sz="4" w:space="0"/>
                  </w:tcBorders>
                  <w:vAlign w:val="center"/>
                </w:tcPr>
                <w:p w14:paraId="3DE68CD3">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w:t>
                  </w:r>
                </w:p>
              </w:tc>
              <w:tc>
                <w:tcPr>
                  <w:tcW w:w="860" w:type="dxa"/>
                  <w:tcBorders>
                    <w:top w:val="single" w:color="000000" w:sz="4" w:space="0"/>
                    <w:left w:val="single" w:color="000000" w:sz="4" w:space="0"/>
                    <w:bottom w:val="single" w:color="000000" w:sz="4" w:space="0"/>
                    <w:right w:val="single" w:color="000000" w:sz="4" w:space="0"/>
                  </w:tcBorders>
                  <w:vAlign w:val="center"/>
                </w:tcPr>
                <w:p w14:paraId="50B55371">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w:t>
                  </w:r>
                </w:p>
              </w:tc>
              <w:tc>
                <w:tcPr>
                  <w:tcW w:w="844" w:type="dxa"/>
                  <w:tcBorders>
                    <w:top w:val="single" w:color="000000" w:sz="4" w:space="0"/>
                    <w:left w:val="single" w:color="000000" w:sz="4" w:space="0"/>
                    <w:bottom w:val="single" w:color="000000" w:sz="4" w:space="0"/>
                    <w:right w:val="single" w:color="000000" w:sz="4" w:space="0"/>
                  </w:tcBorders>
                  <w:vAlign w:val="center"/>
                </w:tcPr>
                <w:p w14:paraId="574EF941">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w:t>
                  </w:r>
                </w:p>
              </w:tc>
              <w:tc>
                <w:tcPr>
                  <w:tcW w:w="878" w:type="dxa"/>
                  <w:tcBorders>
                    <w:top w:val="single" w:color="000000" w:sz="4" w:space="0"/>
                    <w:left w:val="single" w:color="000000" w:sz="4" w:space="0"/>
                    <w:bottom w:val="single" w:color="000000" w:sz="4" w:space="0"/>
                    <w:right w:val="single" w:color="000000" w:sz="4" w:space="0"/>
                  </w:tcBorders>
                  <w:vAlign w:val="center"/>
                </w:tcPr>
                <w:p w14:paraId="0BBD1F56">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w:t>
                  </w:r>
                </w:p>
              </w:tc>
              <w:tc>
                <w:tcPr>
                  <w:tcW w:w="826" w:type="dxa"/>
                  <w:tcBorders>
                    <w:top w:val="single" w:color="000000" w:sz="4" w:space="0"/>
                    <w:left w:val="single" w:color="000000" w:sz="4" w:space="0"/>
                    <w:bottom w:val="single" w:color="000000" w:sz="4" w:space="0"/>
                    <w:right w:val="single" w:color="000000" w:sz="4" w:space="0"/>
                  </w:tcBorders>
                  <w:vAlign w:val="center"/>
                </w:tcPr>
                <w:p w14:paraId="7167EF38">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w:t>
                  </w:r>
                </w:p>
              </w:tc>
              <w:tc>
                <w:tcPr>
                  <w:tcW w:w="816" w:type="dxa"/>
                  <w:tcBorders>
                    <w:top w:val="single" w:color="000000" w:sz="4" w:space="0"/>
                    <w:left w:val="single" w:color="000000" w:sz="4" w:space="0"/>
                    <w:bottom w:val="single" w:color="000000" w:sz="4" w:space="0"/>
                    <w:right w:val="single" w:color="000000" w:sz="4" w:space="0"/>
                  </w:tcBorders>
                  <w:vAlign w:val="center"/>
                </w:tcPr>
                <w:p w14:paraId="3B513466">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w:t>
                  </w:r>
                </w:p>
              </w:tc>
            </w:tr>
            <w:tr w14:paraId="1592985F">
              <w:tblPrEx>
                <w:tblCellMar>
                  <w:top w:w="0" w:type="dxa"/>
                  <w:left w:w="108" w:type="dxa"/>
                  <w:bottom w:w="0" w:type="dxa"/>
                  <w:right w:w="108" w:type="dxa"/>
                </w:tblCellMar>
              </w:tblPrEx>
              <w:trPr>
                <w:trHeight w:val="562" w:hRule="atLeast"/>
              </w:trPr>
              <w:tc>
                <w:tcPr>
                  <w:tcW w:w="1915" w:type="dxa"/>
                  <w:tcBorders>
                    <w:top w:val="single" w:color="000000" w:sz="4" w:space="0"/>
                    <w:left w:val="single" w:color="000000" w:sz="4" w:space="0"/>
                    <w:bottom w:val="single" w:color="000000" w:sz="4" w:space="0"/>
                    <w:right w:val="single" w:color="000000" w:sz="4" w:space="0"/>
                  </w:tcBorders>
                  <w:vAlign w:val="center"/>
                </w:tcPr>
                <w:p w14:paraId="74850641">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下浮系数（%）</w:t>
                  </w:r>
                </w:p>
              </w:tc>
              <w:tc>
                <w:tcPr>
                  <w:tcW w:w="791" w:type="dxa"/>
                  <w:tcBorders>
                    <w:top w:val="single" w:color="000000" w:sz="4" w:space="0"/>
                    <w:left w:val="single" w:color="000000" w:sz="4" w:space="0"/>
                    <w:bottom w:val="single" w:color="000000" w:sz="4" w:space="0"/>
                    <w:right w:val="single" w:color="000000" w:sz="4" w:space="0"/>
                  </w:tcBorders>
                  <w:vAlign w:val="center"/>
                </w:tcPr>
                <w:p w14:paraId="2E4DF2B6">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w:t>
                  </w:r>
                </w:p>
              </w:tc>
              <w:tc>
                <w:tcPr>
                  <w:tcW w:w="827" w:type="dxa"/>
                  <w:tcBorders>
                    <w:top w:val="single" w:color="000000" w:sz="4" w:space="0"/>
                    <w:left w:val="single" w:color="000000" w:sz="4" w:space="0"/>
                    <w:bottom w:val="single" w:color="000000" w:sz="4" w:space="0"/>
                    <w:right w:val="single" w:color="000000" w:sz="4" w:space="0"/>
                  </w:tcBorders>
                  <w:vAlign w:val="center"/>
                </w:tcPr>
                <w:p w14:paraId="7F64F6C5">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w:t>
                  </w:r>
                </w:p>
              </w:tc>
              <w:tc>
                <w:tcPr>
                  <w:tcW w:w="860" w:type="dxa"/>
                  <w:tcBorders>
                    <w:top w:val="single" w:color="000000" w:sz="4" w:space="0"/>
                    <w:left w:val="single" w:color="000000" w:sz="4" w:space="0"/>
                    <w:bottom w:val="single" w:color="000000" w:sz="4" w:space="0"/>
                    <w:right w:val="single" w:color="000000" w:sz="4" w:space="0"/>
                  </w:tcBorders>
                  <w:vAlign w:val="center"/>
                </w:tcPr>
                <w:p w14:paraId="5F5BEEC8">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w:t>
                  </w:r>
                </w:p>
              </w:tc>
              <w:tc>
                <w:tcPr>
                  <w:tcW w:w="844" w:type="dxa"/>
                  <w:tcBorders>
                    <w:top w:val="single" w:color="000000" w:sz="4" w:space="0"/>
                    <w:left w:val="single" w:color="000000" w:sz="4" w:space="0"/>
                    <w:bottom w:val="single" w:color="000000" w:sz="4" w:space="0"/>
                    <w:right w:val="single" w:color="000000" w:sz="4" w:space="0"/>
                  </w:tcBorders>
                  <w:vAlign w:val="center"/>
                </w:tcPr>
                <w:p w14:paraId="64E45B60">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2.7</w:t>
                  </w:r>
                </w:p>
              </w:tc>
              <w:tc>
                <w:tcPr>
                  <w:tcW w:w="878" w:type="dxa"/>
                  <w:tcBorders>
                    <w:top w:val="single" w:color="000000" w:sz="4" w:space="0"/>
                    <w:left w:val="single" w:color="000000" w:sz="4" w:space="0"/>
                    <w:bottom w:val="single" w:color="000000" w:sz="4" w:space="0"/>
                    <w:right w:val="single" w:color="000000" w:sz="4" w:space="0"/>
                  </w:tcBorders>
                  <w:vAlign w:val="center"/>
                </w:tcPr>
                <w:p w14:paraId="27926138">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w:t>
                  </w:r>
                </w:p>
              </w:tc>
              <w:tc>
                <w:tcPr>
                  <w:tcW w:w="826" w:type="dxa"/>
                  <w:tcBorders>
                    <w:top w:val="single" w:color="000000" w:sz="4" w:space="0"/>
                    <w:left w:val="single" w:color="000000" w:sz="4" w:space="0"/>
                    <w:bottom w:val="single" w:color="000000" w:sz="4" w:space="0"/>
                    <w:right w:val="single" w:color="000000" w:sz="4" w:space="0"/>
                  </w:tcBorders>
                  <w:vAlign w:val="center"/>
                </w:tcPr>
                <w:p w14:paraId="35A87809">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2.9</w:t>
                  </w:r>
                </w:p>
              </w:tc>
              <w:tc>
                <w:tcPr>
                  <w:tcW w:w="816" w:type="dxa"/>
                  <w:tcBorders>
                    <w:top w:val="single" w:color="000000" w:sz="4" w:space="0"/>
                    <w:left w:val="single" w:color="000000" w:sz="4" w:space="0"/>
                    <w:bottom w:val="single" w:color="000000" w:sz="4" w:space="0"/>
                    <w:right w:val="single" w:color="000000" w:sz="4" w:space="0"/>
                  </w:tcBorders>
                  <w:vAlign w:val="center"/>
                </w:tcPr>
                <w:p w14:paraId="1B11D12E">
                  <w:pPr>
                    <w:wordWrap w:val="0"/>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3.0</w:t>
                  </w:r>
                </w:p>
              </w:tc>
            </w:tr>
          </w:tbl>
          <w:p w14:paraId="33EC3301">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（2）评标基准价D＝招标控制价×（1－n）</w:t>
            </w:r>
          </w:p>
        </w:tc>
      </w:tr>
      <w:tr w14:paraId="1A26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op w:val="single" w:color="auto" w:sz="4" w:space="0"/>
              <w:left w:val="single" w:color="auto" w:sz="4" w:space="0"/>
              <w:bottom w:val="single" w:color="auto" w:sz="4" w:space="0"/>
              <w:right w:val="single" w:color="auto" w:sz="4" w:space="0"/>
            </w:tcBorders>
            <w:vAlign w:val="center"/>
          </w:tcPr>
          <w:p w14:paraId="0CF78973">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0F60B95A">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得分N</w:t>
            </w:r>
          </w:p>
        </w:tc>
        <w:tc>
          <w:tcPr>
            <w:tcW w:w="8454" w:type="dxa"/>
            <w:gridSpan w:val="2"/>
            <w:tcBorders>
              <w:top w:val="single" w:color="auto" w:sz="4" w:space="0"/>
              <w:left w:val="single" w:color="auto" w:sz="4" w:space="0"/>
              <w:bottom w:val="single" w:color="auto" w:sz="4" w:space="0"/>
              <w:right w:val="single" w:color="auto" w:sz="4" w:space="0"/>
            </w:tcBorders>
            <w:vAlign w:val="center"/>
          </w:tcPr>
          <w:p w14:paraId="0CB36A7F">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采用内插法计算某投标人的投标报价得分N，即当投标人的投标总价等于评标基准价时得100分，每高于评标基准价一个百分点扣1 分, 每低于评标基准价一个百分点扣0.5分，扣完为止。公式如下：</w:t>
            </w:r>
          </w:p>
          <w:p w14:paraId="5A093179">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N＝100－（| Di－D | ÷D）×100×E</w:t>
            </w:r>
          </w:p>
          <w:p w14:paraId="2DBBD6A9">
            <w:pPr>
              <w:wordWrap w:val="0"/>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式中：D为评标基准价；Di为某投标人的投标总价；E为扣分因子，当Di＞D时，E＝1 ；当Di＜D时，E＝0.5。</w:t>
            </w:r>
          </w:p>
        </w:tc>
      </w:tr>
    </w:tbl>
    <w:p w14:paraId="5E9A56D1">
      <w:pPr>
        <w:rPr>
          <w:rFonts w:hint="eastAsia" w:ascii="宋体" w:hAnsi="宋体" w:eastAsia="宋体" w:cs="宋体"/>
          <w:b/>
          <w:bCs/>
          <w:color w:val="auto"/>
          <w:spacing w:val="-3"/>
          <w:sz w:val="24"/>
          <w:szCs w:val="24"/>
          <w:highlight w:val="none"/>
          <w:lang w:eastAsia="zh-CN"/>
        </w:rPr>
      </w:pPr>
    </w:p>
    <w:p w14:paraId="62017D18">
      <w:pPr>
        <w:widowControl w:val="0"/>
        <w:kinsoku/>
        <w:wordWrap w:val="0"/>
        <w:topLinePunct/>
        <w:autoSpaceDE/>
        <w:autoSpaceDN/>
        <w:spacing w:line="360" w:lineRule="auto"/>
        <w:ind w:right="84" w:rightChars="40" w:firstLine="470" w:firstLineChars="200"/>
        <w:rPr>
          <w:rFonts w:hint="eastAsia" w:ascii="宋体" w:hAnsi="宋体" w:eastAsia="宋体" w:cs="宋体"/>
          <w:color w:val="auto"/>
          <w:sz w:val="25"/>
          <w:szCs w:val="25"/>
          <w:highlight w:val="none"/>
          <w:lang w:eastAsia="zh-CN"/>
        </w:rPr>
      </w:pPr>
      <w:r>
        <w:rPr>
          <w:rFonts w:hint="eastAsia" w:ascii="宋体" w:hAnsi="宋体" w:eastAsia="宋体" w:cs="宋体"/>
          <w:b/>
          <w:bCs/>
          <w:color w:val="auto"/>
          <w:spacing w:val="-3"/>
          <w:sz w:val="24"/>
          <w:szCs w:val="24"/>
          <w:highlight w:val="none"/>
          <w:lang w:eastAsia="zh-CN"/>
        </w:rPr>
        <w:t xml:space="preserve">15.5.2  </w:t>
      </w:r>
      <w:r>
        <w:rPr>
          <w:rFonts w:hint="eastAsia" w:ascii="宋体" w:hAnsi="宋体" w:eastAsia="宋体" w:cs="宋体"/>
          <w:color w:val="auto"/>
          <w:spacing w:val="-3"/>
          <w:sz w:val="24"/>
          <w:szCs w:val="24"/>
          <w:highlight w:val="none"/>
          <w:lang w:eastAsia="zh-CN"/>
        </w:rPr>
        <w:t>否决投标说明</w:t>
      </w:r>
      <w:bookmarkEnd w:id="129"/>
      <w:bookmarkEnd w:id="130"/>
      <w:bookmarkEnd w:id="131"/>
      <w:bookmarkEnd w:id="132"/>
    </w:p>
    <w:p w14:paraId="6E28F482">
      <w:pPr>
        <w:widowControl w:val="0"/>
        <w:kinsoku/>
        <w:wordWrap w:val="0"/>
        <w:topLinePunct/>
        <w:autoSpaceDE/>
        <w:autoSpaceDN/>
        <w:spacing w:line="360" w:lineRule="auto"/>
        <w:ind w:left="10" w:right="84" w:rightChars="40" w:firstLine="564"/>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3439038E">
      <w:pPr>
        <w:widowControl w:val="0"/>
        <w:kinsoku/>
        <w:wordWrap w:val="0"/>
        <w:topLinePunct/>
        <w:autoSpaceDE/>
        <w:autoSpaceDN/>
        <w:spacing w:line="360" w:lineRule="auto"/>
        <w:ind w:left="10" w:right="84" w:rightChars="4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lang w:eastAsia="zh-CN"/>
        </w:rPr>
        <w:t>量化标准（或评分标准）处理，但不否决投标。</w:t>
      </w:r>
    </w:p>
    <w:p w14:paraId="0A4A40D2">
      <w:pPr>
        <w:widowControl w:val="0"/>
        <w:kinsoku/>
        <w:wordWrap w:val="0"/>
        <w:topLinePunct/>
        <w:autoSpaceDE/>
        <w:autoSpaceDN/>
        <w:spacing w:line="360" w:lineRule="auto"/>
        <w:ind w:left="496" w:right="84" w:rightChars="40"/>
        <w:outlineLvl w:val="2"/>
        <w:rPr>
          <w:rFonts w:hint="eastAsia" w:ascii="宋体" w:hAnsi="宋体" w:eastAsia="宋体" w:cs="宋体"/>
          <w:color w:val="auto"/>
          <w:sz w:val="24"/>
          <w:szCs w:val="24"/>
          <w:highlight w:val="none"/>
          <w:lang w:eastAsia="zh-CN"/>
        </w:rPr>
      </w:pPr>
      <w:bookmarkStart w:id="133" w:name="bookmark137"/>
      <w:bookmarkEnd w:id="133"/>
      <w:bookmarkStart w:id="134" w:name="_Toc16384"/>
      <w:bookmarkStart w:id="135" w:name="_Toc30401"/>
      <w:r>
        <w:rPr>
          <w:rFonts w:hint="eastAsia" w:ascii="宋体" w:hAnsi="宋体" w:eastAsia="宋体" w:cs="宋体"/>
          <w:b/>
          <w:bCs/>
          <w:color w:val="auto"/>
          <w:spacing w:val="-7"/>
          <w:sz w:val="24"/>
          <w:szCs w:val="24"/>
          <w:highlight w:val="none"/>
          <w:lang w:eastAsia="zh-CN"/>
        </w:rPr>
        <w:t>16</w:t>
      </w:r>
      <w:r>
        <w:rPr>
          <w:rFonts w:hint="eastAsia" w:ascii="宋体" w:hAnsi="宋体" w:eastAsia="宋体" w:cs="宋体"/>
          <w:b/>
          <w:bCs/>
          <w:color w:val="auto"/>
          <w:spacing w:val="-20"/>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w:t>
      </w:r>
      <w:bookmarkEnd w:id="134"/>
      <w:r>
        <w:rPr>
          <w:rFonts w:hint="eastAsia" w:ascii="宋体" w:hAnsi="宋体" w:eastAsia="宋体" w:cs="宋体"/>
          <w:b/>
          <w:bCs/>
          <w:color w:val="auto"/>
          <w:spacing w:val="-7"/>
          <w:sz w:val="24"/>
          <w:szCs w:val="24"/>
          <w:highlight w:val="none"/>
          <w:lang w:eastAsia="zh-CN"/>
        </w:rPr>
        <w:t>评标结果公示</w:t>
      </w:r>
      <w:bookmarkEnd w:id="135"/>
    </w:p>
    <w:p w14:paraId="5DA570C9">
      <w:pPr>
        <w:widowControl w:val="0"/>
        <w:kinsoku/>
        <w:wordWrap w:val="0"/>
        <w:topLinePunct/>
        <w:autoSpaceDE/>
        <w:autoSpaceDN/>
        <w:spacing w:before="78" w:line="360" w:lineRule="auto"/>
        <w:ind w:left="9" w:right="84" w:rightChars="40" w:firstLine="486" w:firstLineChars="200"/>
        <w:outlineLvl w:val="1"/>
        <w:rPr>
          <w:rFonts w:hint="eastAsia" w:ascii="宋体" w:hAnsi="宋体" w:eastAsia="宋体" w:cs="宋体"/>
          <w:color w:val="auto"/>
          <w:spacing w:val="-5"/>
          <w:sz w:val="24"/>
          <w:szCs w:val="24"/>
          <w:highlight w:val="none"/>
          <w:lang w:eastAsia="zh-CN"/>
        </w:rPr>
      </w:pPr>
      <w:bookmarkStart w:id="136" w:name="_Toc8491"/>
      <w:r>
        <w:rPr>
          <w:rFonts w:hint="eastAsia" w:ascii="宋体" w:hAnsi="宋体" w:eastAsia="宋体" w:cs="宋体"/>
          <w:b/>
          <w:bCs/>
          <w:color w:val="auto"/>
          <w:spacing w:val="1"/>
          <w:sz w:val="24"/>
          <w:szCs w:val="24"/>
          <w:highlight w:val="none"/>
          <w:lang w:eastAsia="zh-CN"/>
        </w:rPr>
        <w:t xml:space="preserve">16.1  </w:t>
      </w:r>
      <w:r>
        <w:rPr>
          <w:rFonts w:hint="eastAsia" w:ascii="宋体" w:hAnsi="宋体" w:eastAsia="宋体" w:cs="宋体"/>
          <w:color w:val="auto"/>
          <w:spacing w:val="-5"/>
          <w:sz w:val="24"/>
          <w:szCs w:val="24"/>
          <w:highlight w:val="none"/>
          <w:lang w:eastAsia="zh-CN"/>
        </w:rPr>
        <w:t>评标委员会按照投标人评审综合总得分由高到低的原则,向招标人推荐已明确的定标候选人数量（不标明排序）。评标委员会推荐定标候选人后，招标人应于评标会结束后3个工作日内将定标候选人和评标情况在广东省招标投标监管网和韶关市公共资源交易中心建设工程交易系统上公示，公示时间不少于3日。公示主要内容包括：（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bookmarkEnd w:id="136"/>
      <w:bookmarkStart w:id="137" w:name="bookmark138"/>
      <w:bookmarkEnd w:id="137"/>
    </w:p>
    <w:p w14:paraId="2EE4A736">
      <w:pPr>
        <w:widowControl w:val="0"/>
        <w:kinsoku/>
        <w:wordWrap w:val="0"/>
        <w:topLinePunct/>
        <w:autoSpaceDE/>
        <w:autoSpaceDN/>
        <w:spacing w:before="78" w:line="220" w:lineRule="auto"/>
        <w:ind w:left="9" w:right="84" w:rightChars="40"/>
        <w:jc w:val="center"/>
        <w:outlineLvl w:val="1"/>
        <w:rPr>
          <w:rFonts w:hint="eastAsia" w:ascii="宋体" w:hAnsi="宋体" w:eastAsia="宋体" w:cs="宋体"/>
          <w:color w:val="auto"/>
          <w:spacing w:val="-5"/>
          <w:sz w:val="24"/>
          <w:szCs w:val="24"/>
          <w:highlight w:val="none"/>
          <w:lang w:eastAsia="zh-CN"/>
        </w:rPr>
      </w:pPr>
    </w:p>
    <w:p w14:paraId="14EF9471">
      <w:pPr>
        <w:widowControl w:val="0"/>
        <w:kinsoku/>
        <w:wordWrap w:val="0"/>
        <w:topLinePunct/>
        <w:autoSpaceDE/>
        <w:autoSpaceDN/>
        <w:spacing w:before="78" w:line="220" w:lineRule="auto"/>
        <w:ind w:left="9" w:right="84" w:rightChars="40"/>
        <w:jc w:val="center"/>
        <w:outlineLvl w:val="1"/>
        <w:rPr>
          <w:rFonts w:hint="eastAsia" w:ascii="宋体" w:hAnsi="宋体" w:eastAsia="宋体" w:cs="宋体"/>
          <w:color w:val="auto"/>
          <w:spacing w:val="-5"/>
          <w:sz w:val="24"/>
          <w:szCs w:val="24"/>
          <w:highlight w:val="none"/>
          <w:lang w:eastAsia="zh-CN"/>
        </w:rPr>
      </w:pPr>
    </w:p>
    <w:p w14:paraId="461E7403">
      <w:pPr>
        <w:widowControl w:val="0"/>
        <w:kinsoku/>
        <w:wordWrap w:val="0"/>
        <w:topLinePunct/>
        <w:autoSpaceDE/>
        <w:autoSpaceDN/>
        <w:spacing w:before="78" w:line="220" w:lineRule="auto"/>
        <w:ind w:left="9" w:right="84" w:rightChars="40"/>
        <w:jc w:val="center"/>
        <w:outlineLvl w:val="1"/>
        <w:rPr>
          <w:rFonts w:hint="eastAsia" w:ascii="宋体" w:hAnsi="宋体" w:eastAsia="宋体" w:cs="宋体"/>
          <w:color w:val="auto"/>
          <w:spacing w:val="-5"/>
          <w:sz w:val="24"/>
          <w:szCs w:val="24"/>
          <w:highlight w:val="none"/>
          <w:lang w:eastAsia="zh-CN"/>
        </w:rPr>
      </w:pPr>
    </w:p>
    <w:p w14:paraId="19558370">
      <w:pPr>
        <w:widowControl w:val="0"/>
        <w:kinsoku/>
        <w:wordWrap w:val="0"/>
        <w:topLinePunct/>
        <w:autoSpaceDE/>
        <w:autoSpaceDN/>
        <w:spacing w:before="78" w:line="220" w:lineRule="auto"/>
        <w:ind w:left="9" w:right="84" w:rightChars="40"/>
        <w:jc w:val="center"/>
        <w:outlineLvl w:val="1"/>
        <w:rPr>
          <w:rFonts w:hint="eastAsia" w:ascii="宋体" w:hAnsi="宋体" w:eastAsia="宋体" w:cs="宋体"/>
          <w:color w:val="auto"/>
          <w:spacing w:val="-5"/>
          <w:sz w:val="24"/>
          <w:szCs w:val="24"/>
          <w:highlight w:val="none"/>
          <w:lang w:eastAsia="zh-CN"/>
        </w:rPr>
      </w:pPr>
    </w:p>
    <w:p w14:paraId="00A02C32">
      <w:pPr>
        <w:widowControl w:val="0"/>
        <w:kinsoku/>
        <w:wordWrap w:val="0"/>
        <w:topLinePunct/>
        <w:autoSpaceDE/>
        <w:autoSpaceDN/>
        <w:spacing w:before="78" w:line="220" w:lineRule="auto"/>
        <w:ind w:left="9" w:right="84" w:rightChars="40"/>
        <w:jc w:val="center"/>
        <w:outlineLvl w:val="1"/>
        <w:rPr>
          <w:rFonts w:hint="eastAsia" w:ascii="宋体" w:hAnsi="宋体" w:eastAsia="宋体" w:cs="宋体"/>
          <w:color w:val="auto"/>
          <w:spacing w:val="-5"/>
          <w:sz w:val="24"/>
          <w:szCs w:val="24"/>
          <w:highlight w:val="none"/>
          <w:lang w:eastAsia="zh-CN"/>
        </w:rPr>
      </w:pPr>
    </w:p>
    <w:p w14:paraId="1BCC18BD">
      <w:pPr>
        <w:widowControl w:val="0"/>
        <w:kinsoku/>
        <w:wordWrap w:val="0"/>
        <w:topLinePunct/>
        <w:autoSpaceDE/>
        <w:autoSpaceDN/>
        <w:spacing w:before="78" w:line="220" w:lineRule="auto"/>
        <w:ind w:left="9" w:right="84" w:rightChars="40"/>
        <w:jc w:val="center"/>
        <w:outlineLvl w:val="1"/>
        <w:rPr>
          <w:rFonts w:hint="eastAsia" w:ascii="宋体" w:hAnsi="宋体" w:eastAsia="宋体" w:cs="宋体"/>
          <w:color w:val="auto"/>
          <w:spacing w:val="-5"/>
          <w:sz w:val="24"/>
          <w:szCs w:val="24"/>
          <w:highlight w:val="none"/>
          <w:lang w:eastAsia="zh-CN"/>
        </w:rPr>
      </w:pPr>
    </w:p>
    <w:p w14:paraId="7FDDC254">
      <w:pPr>
        <w:widowControl w:val="0"/>
        <w:kinsoku/>
        <w:wordWrap w:val="0"/>
        <w:topLinePunct/>
        <w:autoSpaceDE/>
        <w:autoSpaceDN/>
        <w:spacing w:before="78" w:line="220" w:lineRule="auto"/>
        <w:ind w:left="9" w:right="84" w:rightChars="40"/>
        <w:jc w:val="center"/>
        <w:outlineLvl w:val="1"/>
        <w:rPr>
          <w:rFonts w:hint="eastAsia" w:ascii="宋体" w:hAnsi="宋体" w:eastAsia="宋体" w:cs="宋体"/>
          <w:color w:val="auto"/>
          <w:spacing w:val="-5"/>
          <w:sz w:val="24"/>
          <w:szCs w:val="24"/>
          <w:highlight w:val="none"/>
          <w:lang w:eastAsia="zh-CN"/>
        </w:rPr>
      </w:pPr>
    </w:p>
    <w:p w14:paraId="79751AA5">
      <w:pPr>
        <w:widowControl w:val="0"/>
        <w:kinsoku/>
        <w:wordWrap w:val="0"/>
        <w:topLinePunct/>
        <w:autoSpaceDE/>
        <w:autoSpaceDN/>
        <w:spacing w:before="78" w:line="220" w:lineRule="auto"/>
        <w:ind w:left="9" w:right="84" w:rightChars="40"/>
        <w:jc w:val="center"/>
        <w:outlineLvl w:val="1"/>
        <w:rPr>
          <w:rFonts w:hint="eastAsia" w:ascii="宋体" w:hAnsi="宋体" w:eastAsia="宋体" w:cs="宋体"/>
          <w:color w:val="auto"/>
          <w:spacing w:val="-5"/>
          <w:sz w:val="24"/>
          <w:szCs w:val="24"/>
          <w:highlight w:val="none"/>
          <w:lang w:eastAsia="zh-CN"/>
        </w:rPr>
      </w:pPr>
    </w:p>
    <w:p w14:paraId="1C8C136B">
      <w:pPr>
        <w:widowControl w:val="0"/>
        <w:kinsoku/>
        <w:wordWrap w:val="0"/>
        <w:topLinePunct/>
        <w:autoSpaceDE/>
        <w:autoSpaceDN/>
        <w:spacing w:before="78" w:line="220" w:lineRule="auto"/>
        <w:ind w:left="9" w:right="84" w:rightChars="40"/>
        <w:jc w:val="center"/>
        <w:outlineLvl w:val="1"/>
        <w:rPr>
          <w:rFonts w:hint="eastAsia" w:ascii="宋体" w:hAnsi="宋体" w:eastAsia="宋体" w:cs="宋体"/>
          <w:color w:val="auto"/>
          <w:spacing w:val="-5"/>
          <w:sz w:val="24"/>
          <w:szCs w:val="24"/>
          <w:highlight w:val="none"/>
          <w:lang w:eastAsia="zh-CN"/>
        </w:rPr>
      </w:pPr>
    </w:p>
    <w:p w14:paraId="44D1C3DE">
      <w:pPr>
        <w:widowControl w:val="0"/>
        <w:kinsoku/>
        <w:wordWrap w:val="0"/>
        <w:topLinePunct/>
        <w:autoSpaceDE/>
        <w:autoSpaceDN/>
        <w:spacing w:before="78" w:line="220" w:lineRule="auto"/>
        <w:ind w:left="9" w:right="84" w:rightChars="40"/>
        <w:jc w:val="center"/>
        <w:outlineLvl w:val="1"/>
        <w:rPr>
          <w:rFonts w:hint="eastAsia" w:ascii="宋体" w:hAnsi="宋体" w:eastAsia="宋体" w:cs="宋体"/>
          <w:color w:val="auto"/>
          <w:spacing w:val="-5"/>
          <w:sz w:val="24"/>
          <w:szCs w:val="24"/>
          <w:highlight w:val="none"/>
          <w:lang w:eastAsia="zh-CN"/>
        </w:rPr>
      </w:pPr>
    </w:p>
    <w:p w14:paraId="3E53E6E0">
      <w:pPr>
        <w:widowControl w:val="0"/>
        <w:kinsoku/>
        <w:wordWrap w:val="0"/>
        <w:topLinePunct/>
        <w:autoSpaceDE/>
        <w:autoSpaceDN/>
        <w:spacing w:before="78" w:line="220" w:lineRule="auto"/>
        <w:ind w:left="9" w:right="84" w:rightChars="40"/>
        <w:jc w:val="center"/>
        <w:outlineLvl w:val="1"/>
        <w:rPr>
          <w:rFonts w:hint="eastAsia" w:ascii="宋体" w:hAnsi="宋体" w:eastAsia="宋体" w:cs="宋体"/>
          <w:color w:val="auto"/>
          <w:spacing w:val="-5"/>
          <w:sz w:val="24"/>
          <w:szCs w:val="24"/>
          <w:highlight w:val="none"/>
          <w:lang w:eastAsia="zh-CN"/>
        </w:rPr>
      </w:pPr>
    </w:p>
    <w:p w14:paraId="33CD074D">
      <w:pPr>
        <w:widowControl w:val="0"/>
        <w:kinsoku/>
        <w:wordWrap w:val="0"/>
        <w:topLinePunct/>
        <w:autoSpaceDE/>
        <w:autoSpaceDN/>
        <w:spacing w:before="78" w:line="220" w:lineRule="auto"/>
        <w:ind w:left="9" w:right="84" w:rightChars="40"/>
        <w:jc w:val="center"/>
        <w:outlineLvl w:val="1"/>
        <w:rPr>
          <w:rFonts w:hint="eastAsia" w:ascii="宋体" w:hAnsi="宋体" w:eastAsia="宋体" w:cs="宋体"/>
          <w:color w:val="auto"/>
          <w:spacing w:val="-5"/>
          <w:sz w:val="24"/>
          <w:szCs w:val="24"/>
          <w:highlight w:val="none"/>
          <w:lang w:eastAsia="zh-CN"/>
        </w:rPr>
      </w:pPr>
    </w:p>
    <w:p w14:paraId="5B9DEC56">
      <w:pPr>
        <w:widowControl w:val="0"/>
        <w:kinsoku/>
        <w:wordWrap w:val="0"/>
        <w:topLinePunct/>
        <w:autoSpaceDE/>
        <w:autoSpaceDN/>
        <w:spacing w:before="78" w:line="220" w:lineRule="auto"/>
        <w:ind w:left="9" w:right="84" w:rightChars="40"/>
        <w:jc w:val="center"/>
        <w:outlineLvl w:val="1"/>
        <w:rPr>
          <w:rFonts w:hint="eastAsia" w:ascii="宋体" w:hAnsi="宋体" w:eastAsia="宋体" w:cs="宋体"/>
          <w:color w:val="auto"/>
          <w:spacing w:val="-5"/>
          <w:sz w:val="24"/>
          <w:szCs w:val="24"/>
          <w:highlight w:val="none"/>
          <w:lang w:eastAsia="zh-CN"/>
        </w:rPr>
      </w:pPr>
    </w:p>
    <w:p w14:paraId="54809780">
      <w:pPr>
        <w:widowControl w:val="0"/>
        <w:kinsoku/>
        <w:wordWrap w:val="0"/>
        <w:topLinePunct/>
        <w:autoSpaceDE/>
        <w:autoSpaceDN/>
        <w:spacing w:before="78" w:line="220" w:lineRule="auto"/>
        <w:ind w:left="9" w:right="84" w:rightChars="40"/>
        <w:jc w:val="center"/>
        <w:outlineLvl w:val="1"/>
        <w:rPr>
          <w:rFonts w:hint="eastAsia" w:ascii="宋体" w:hAnsi="宋体" w:eastAsia="宋体" w:cs="宋体"/>
          <w:color w:val="auto"/>
          <w:spacing w:val="-5"/>
          <w:sz w:val="24"/>
          <w:szCs w:val="24"/>
          <w:highlight w:val="none"/>
          <w:lang w:eastAsia="zh-CN"/>
        </w:rPr>
      </w:pPr>
    </w:p>
    <w:p w14:paraId="6440F7CB">
      <w:pPr>
        <w:widowControl w:val="0"/>
        <w:kinsoku/>
        <w:wordWrap w:val="0"/>
        <w:topLinePunct/>
        <w:autoSpaceDE/>
        <w:autoSpaceDN/>
        <w:spacing w:before="78" w:line="220" w:lineRule="auto"/>
        <w:ind w:left="9" w:right="84" w:rightChars="40"/>
        <w:jc w:val="center"/>
        <w:outlineLvl w:val="1"/>
        <w:rPr>
          <w:rFonts w:hint="eastAsia" w:ascii="宋体" w:hAnsi="宋体" w:eastAsia="宋体" w:cs="宋体"/>
          <w:color w:val="auto"/>
          <w:spacing w:val="-5"/>
          <w:sz w:val="24"/>
          <w:szCs w:val="24"/>
          <w:highlight w:val="none"/>
          <w:lang w:eastAsia="zh-CN"/>
        </w:rPr>
      </w:pPr>
    </w:p>
    <w:p w14:paraId="2B6F0EF9">
      <w:pPr>
        <w:widowControl w:val="0"/>
        <w:kinsoku/>
        <w:wordWrap w:val="0"/>
        <w:topLinePunct/>
        <w:autoSpaceDE/>
        <w:autoSpaceDN/>
        <w:spacing w:before="78" w:line="220" w:lineRule="auto"/>
        <w:ind w:left="9" w:right="84" w:rightChars="40"/>
        <w:jc w:val="center"/>
        <w:outlineLvl w:val="1"/>
        <w:rPr>
          <w:rFonts w:hint="eastAsia" w:ascii="宋体" w:hAnsi="宋体" w:eastAsia="宋体" w:cs="宋体"/>
          <w:color w:val="auto"/>
          <w:spacing w:val="-5"/>
          <w:sz w:val="24"/>
          <w:szCs w:val="24"/>
          <w:highlight w:val="none"/>
          <w:lang w:eastAsia="zh-CN"/>
        </w:rPr>
      </w:pPr>
    </w:p>
    <w:p w14:paraId="76242BA7">
      <w:pPr>
        <w:widowControl w:val="0"/>
        <w:kinsoku/>
        <w:wordWrap w:val="0"/>
        <w:topLinePunct/>
        <w:autoSpaceDE/>
        <w:autoSpaceDN/>
        <w:spacing w:before="78" w:line="220" w:lineRule="auto"/>
        <w:ind w:left="9" w:right="84" w:rightChars="40"/>
        <w:jc w:val="center"/>
        <w:outlineLvl w:val="1"/>
        <w:rPr>
          <w:rFonts w:hint="eastAsia" w:ascii="宋体" w:hAnsi="宋体" w:eastAsia="宋体" w:cs="宋体"/>
          <w:color w:val="auto"/>
          <w:sz w:val="24"/>
          <w:szCs w:val="24"/>
          <w:highlight w:val="none"/>
          <w:lang w:eastAsia="zh-CN"/>
        </w:rPr>
      </w:pPr>
      <w:bookmarkStart w:id="138" w:name="_Toc15934"/>
      <w:r>
        <w:rPr>
          <w:rFonts w:hint="eastAsia" w:ascii="宋体" w:hAnsi="宋体" w:eastAsia="宋体" w:cs="宋体"/>
          <w:b/>
          <w:bCs/>
          <w:color w:val="auto"/>
          <w:spacing w:val="-3"/>
          <w:sz w:val="24"/>
          <w:szCs w:val="24"/>
          <w:highlight w:val="none"/>
          <w:lang w:eastAsia="zh-CN"/>
        </w:rPr>
        <w:t>第四节</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否决投标条件</w:t>
      </w:r>
      <w:bookmarkEnd w:id="138"/>
    </w:p>
    <w:p w14:paraId="64AB9576">
      <w:pPr>
        <w:pStyle w:val="6"/>
        <w:widowControl w:val="0"/>
        <w:kinsoku/>
        <w:wordWrap w:val="0"/>
        <w:topLinePunct/>
        <w:autoSpaceDE/>
        <w:autoSpaceDN/>
        <w:spacing w:line="256" w:lineRule="auto"/>
        <w:ind w:right="84" w:rightChars="40"/>
        <w:rPr>
          <w:rFonts w:hint="eastAsia" w:ascii="宋体" w:hAnsi="宋体" w:eastAsia="宋体" w:cs="宋体"/>
          <w:color w:val="auto"/>
          <w:highlight w:val="none"/>
          <w:lang w:eastAsia="zh-CN"/>
        </w:rPr>
      </w:pPr>
    </w:p>
    <w:p w14:paraId="2591AA02">
      <w:pPr>
        <w:widowControl w:val="0"/>
        <w:kinsoku/>
        <w:wordWrap w:val="0"/>
        <w:topLinePunct/>
        <w:autoSpaceDE/>
        <w:autoSpaceDN/>
        <w:spacing w:line="360" w:lineRule="auto"/>
        <w:ind w:left="10" w:right="84" w:rightChars="4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本节所集中列示的否决投标条件，是本章第三节“投标人须知正文</w:t>
      </w:r>
      <w:r>
        <w:rPr>
          <w:rFonts w:hint="eastAsia" w:ascii="宋体" w:hAnsi="宋体" w:eastAsia="宋体" w:cs="宋体"/>
          <w:color w:val="auto"/>
          <w:spacing w:val="-72"/>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”的组成部分，</w:t>
      </w:r>
      <w:r>
        <w:rPr>
          <w:rFonts w:hint="eastAsia" w:ascii="宋体" w:hAnsi="宋体" w:eastAsia="宋体" w:cs="宋体"/>
          <w:color w:val="auto"/>
          <w:spacing w:val="-2"/>
          <w:sz w:val="24"/>
          <w:szCs w:val="24"/>
          <w:highlight w:val="none"/>
          <w:lang w:eastAsia="zh-CN"/>
        </w:rPr>
        <w:t>是对本章第三节所规定的否决投标条件的总</w:t>
      </w:r>
      <w:r>
        <w:rPr>
          <w:rFonts w:hint="eastAsia" w:ascii="宋体" w:hAnsi="宋体" w:eastAsia="宋体" w:cs="宋体"/>
          <w:color w:val="auto"/>
          <w:spacing w:val="-3"/>
          <w:sz w:val="24"/>
          <w:szCs w:val="24"/>
          <w:highlight w:val="none"/>
          <w:lang w:eastAsia="zh-CN"/>
        </w:rPr>
        <w:t>结和补充。</w:t>
      </w:r>
      <w:r>
        <w:rPr>
          <w:rFonts w:hint="eastAsia" w:ascii="宋体" w:hAnsi="宋体" w:eastAsia="宋体" w:cs="宋体"/>
          <w:b/>
          <w:bCs/>
          <w:color w:val="auto"/>
          <w:spacing w:val="-3"/>
          <w:sz w:val="24"/>
          <w:szCs w:val="24"/>
          <w:highlight w:val="none"/>
          <w:lang w:eastAsia="zh-CN"/>
        </w:rPr>
        <w:t>投标人未有列入本节情形的，评</w:t>
      </w:r>
      <w:r>
        <w:rPr>
          <w:rFonts w:hint="eastAsia" w:ascii="宋体" w:hAnsi="宋体" w:eastAsia="宋体" w:cs="宋体"/>
          <w:b/>
          <w:bCs/>
          <w:color w:val="auto"/>
          <w:spacing w:val="-2"/>
          <w:sz w:val="24"/>
          <w:szCs w:val="24"/>
          <w:highlight w:val="none"/>
          <w:lang w:eastAsia="zh-CN"/>
        </w:rPr>
        <w:t>标时一律不得否决其投标。</w:t>
      </w:r>
      <w:r>
        <w:rPr>
          <w:rFonts w:hint="eastAsia" w:ascii="宋体" w:hAnsi="宋体" w:eastAsia="宋体" w:cs="宋体"/>
          <w:color w:val="auto"/>
          <w:spacing w:val="-2"/>
          <w:sz w:val="24"/>
          <w:szCs w:val="24"/>
          <w:highlight w:val="none"/>
          <w:lang w:eastAsia="zh-CN"/>
        </w:rPr>
        <w:t>本节所称“规定</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”均指招标文件的规</w:t>
      </w:r>
      <w:r>
        <w:rPr>
          <w:rFonts w:hint="eastAsia" w:ascii="宋体" w:hAnsi="宋体" w:eastAsia="宋体" w:cs="宋体"/>
          <w:color w:val="auto"/>
          <w:spacing w:val="-3"/>
          <w:sz w:val="24"/>
          <w:szCs w:val="24"/>
          <w:highlight w:val="none"/>
          <w:lang w:eastAsia="zh-CN"/>
        </w:rPr>
        <w:t>定。</w:t>
      </w:r>
    </w:p>
    <w:p w14:paraId="6033D5E8">
      <w:pPr>
        <w:widowControl w:val="0"/>
        <w:kinsoku/>
        <w:wordWrap w:val="0"/>
        <w:topLinePunct/>
        <w:autoSpaceDE/>
        <w:autoSpaceDN/>
        <w:spacing w:line="360" w:lineRule="auto"/>
        <w:ind w:left="495" w:right="84" w:rightChars="40"/>
        <w:outlineLvl w:val="2"/>
        <w:rPr>
          <w:rFonts w:hint="eastAsia" w:ascii="宋体" w:hAnsi="宋体" w:eastAsia="宋体" w:cs="宋体"/>
          <w:color w:val="auto"/>
          <w:sz w:val="24"/>
          <w:szCs w:val="24"/>
          <w:highlight w:val="none"/>
          <w:lang w:eastAsia="zh-CN"/>
        </w:rPr>
      </w:pPr>
      <w:bookmarkStart w:id="139" w:name="_Toc12353"/>
      <w:r>
        <w:rPr>
          <w:rFonts w:hint="eastAsia" w:ascii="宋体" w:hAnsi="宋体" w:eastAsia="宋体" w:cs="宋体"/>
          <w:b/>
          <w:bCs/>
          <w:color w:val="auto"/>
          <w:spacing w:val="-8"/>
          <w:sz w:val="24"/>
          <w:szCs w:val="24"/>
          <w:highlight w:val="none"/>
          <w:lang w:eastAsia="zh-CN"/>
        </w:rPr>
        <w:t>1</w:t>
      </w:r>
      <w:r>
        <w:rPr>
          <w:rFonts w:hint="eastAsia" w:ascii="宋体" w:hAnsi="宋体" w:eastAsia="宋体" w:cs="宋体"/>
          <w:b/>
          <w:bCs/>
          <w:color w:val="auto"/>
          <w:spacing w:val="-26"/>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．资格评审环节</w:t>
      </w:r>
      <w:bookmarkEnd w:id="139"/>
    </w:p>
    <w:p w14:paraId="3FA2148D">
      <w:pPr>
        <w:widowControl w:val="0"/>
        <w:kinsoku/>
        <w:wordWrap w:val="0"/>
        <w:topLinePunct/>
        <w:autoSpaceDE/>
        <w:autoSpaceDN/>
        <w:spacing w:line="360" w:lineRule="auto"/>
        <w:ind w:left="13" w:right="84" w:rightChars="40" w:firstLine="47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投标人有下列情形之一的，评标委员会应否决其投标。被否决的投标人，不进入形</w:t>
      </w:r>
      <w:r>
        <w:rPr>
          <w:rFonts w:hint="eastAsia" w:ascii="宋体" w:hAnsi="宋体" w:eastAsia="宋体" w:cs="宋体"/>
          <w:color w:val="auto"/>
          <w:spacing w:val="-3"/>
          <w:sz w:val="24"/>
          <w:szCs w:val="24"/>
          <w:highlight w:val="none"/>
          <w:lang w:eastAsia="zh-CN"/>
        </w:rPr>
        <w:t>式评审环节。</w:t>
      </w:r>
    </w:p>
    <w:p w14:paraId="47FB34F2">
      <w:pPr>
        <w:widowControl w:val="0"/>
        <w:kinsoku/>
        <w:wordWrap w:val="0"/>
        <w:topLinePunct/>
        <w:autoSpaceDE/>
        <w:autoSpaceDN/>
        <w:spacing w:line="360" w:lineRule="auto"/>
        <w:ind w:left="50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（1）有本章第三节第</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 xml:space="preserve">2.4 </w:t>
      </w:r>
      <w:r>
        <w:rPr>
          <w:rFonts w:hint="eastAsia" w:ascii="宋体" w:hAnsi="宋体" w:eastAsia="宋体" w:cs="宋体"/>
          <w:color w:val="auto"/>
          <w:spacing w:val="-2"/>
          <w:sz w:val="24"/>
          <w:szCs w:val="24"/>
          <w:highlight w:val="none"/>
          <w:lang w:eastAsia="zh-CN"/>
        </w:rPr>
        <w:t>条“禁止投标条款</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”规定的任何一种情形；</w:t>
      </w:r>
    </w:p>
    <w:p w14:paraId="0B2B0BF2">
      <w:pPr>
        <w:widowControl w:val="0"/>
        <w:kinsoku/>
        <w:wordWrap w:val="0"/>
        <w:topLinePunct/>
        <w:autoSpaceDE/>
        <w:autoSpaceDN/>
        <w:spacing w:line="360" w:lineRule="auto"/>
        <w:ind w:left="50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（2）投标人资质不符合规定的；</w:t>
      </w:r>
    </w:p>
    <w:p w14:paraId="0D760933">
      <w:pPr>
        <w:widowControl w:val="0"/>
        <w:kinsoku/>
        <w:wordWrap w:val="0"/>
        <w:topLinePunct/>
        <w:autoSpaceDE/>
        <w:autoSpaceDN/>
        <w:spacing w:line="360" w:lineRule="auto"/>
        <w:ind w:right="84" w:rightChars="40" w:firstLine="49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r>
        <w:rPr>
          <w:rFonts w:hint="eastAsia" w:ascii="宋体" w:hAnsi="宋体" w:eastAsia="宋体" w:cs="宋体"/>
          <w:color w:val="auto"/>
          <w:spacing w:val="-1"/>
          <w:sz w:val="24"/>
          <w:szCs w:val="24"/>
          <w:highlight w:val="none"/>
          <w:lang w:eastAsia="zh-CN"/>
        </w:rPr>
        <w:t>；</w:t>
      </w:r>
    </w:p>
    <w:p w14:paraId="044BAB8B">
      <w:pPr>
        <w:widowControl w:val="0"/>
        <w:kinsoku/>
        <w:wordWrap w:val="0"/>
        <w:topLinePunct/>
        <w:autoSpaceDE/>
        <w:autoSpaceDN/>
        <w:spacing w:line="360" w:lineRule="auto"/>
        <w:ind w:left="9" w:right="84" w:rightChars="4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注：投标人已经工商变更，但其企业资质证书、安全生产许可证</w:t>
      </w:r>
      <w:r>
        <w:rPr>
          <w:rFonts w:hint="eastAsia" w:ascii="宋体" w:hAnsi="宋体" w:eastAsia="宋体" w:cs="宋体"/>
          <w:b/>
          <w:bCs/>
          <w:color w:val="auto"/>
          <w:spacing w:val="-5"/>
          <w:sz w:val="24"/>
          <w:szCs w:val="24"/>
          <w:highlight w:val="none"/>
          <w:lang w:eastAsia="zh-CN"/>
        </w:rPr>
        <w:t>的企业名称未完成</w:t>
      </w:r>
      <w:r>
        <w:rPr>
          <w:rFonts w:hint="eastAsia" w:ascii="宋体" w:hAnsi="宋体" w:eastAsia="宋体" w:cs="宋体"/>
          <w:b/>
          <w:bCs/>
          <w:color w:val="auto"/>
          <w:spacing w:val="-4"/>
          <w:sz w:val="24"/>
          <w:szCs w:val="24"/>
          <w:highlight w:val="none"/>
          <w:lang w:eastAsia="zh-CN"/>
        </w:rPr>
        <w:t>变更的，不得否决其投标；投标人营业执照、资质证书、安全生产许可证之间登</w:t>
      </w:r>
      <w:r>
        <w:rPr>
          <w:rFonts w:hint="eastAsia" w:ascii="宋体" w:hAnsi="宋体" w:eastAsia="宋体" w:cs="宋体"/>
          <w:b/>
          <w:bCs/>
          <w:color w:val="auto"/>
          <w:spacing w:val="-5"/>
          <w:sz w:val="24"/>
          <w:szCs w:val="24"/>
          <w:highlight w:val="none"/>
          <w:lang w:eastAsia="zh-CN"/>
        </w:rPr>
        <w:t>记的信</w:t>
      </w:r>
      <w:r>
        <w:rPr>
          <w:rFonts w:hint="eastAsia" w:ascii="宋体" w:hAnsi="宋体" w:eastAsia="宋体" w:cs="宋体"/>
          <w:b/>
          <w:bCs/>
          <w:color w:val="auto"/>
          <w:spacing w:val="-2"/>
          <w:sz w:val="24"/>
          <w:szCs w:val="24"/>
          <w:highlight w:val="none"/>
          <w:lang w:eastAsia="zh-CN"/>
        </w:rPr>
        <w:t>息不一致，应当允许投标人澄清，不得直接否决其投</w:t>
      </w:r>
      <w:r>
        <w:rPr>
          <w:rFonts w:hint="eastAsia" w:ascii="宋体" w:hAnsi="宋体" w:eastAsia="宋体" w:cs="宋体"/>
          <w:b/>
          <w:bCs/>
          <w:color w:val="auto"/>
          <w:spacing w:val="-3"/>
          <w:sz w:val="24"/>
          <w:szCs w:val="24"/>
          <w:highlight w:val="none"/>
          <w:lang w:eastAsia="zh-CN"/>
        </w:rPr>
        <w:t>标。</w:t>
      </w:r>
    </w:p>
    <w:p w14:paraId="6600A7F2">
      <w:pPr>
        <w:widowControl w:val="0"/>
        <w:kinsoku/>
        <w:wordWrap w:val="0"/>
        <w:topLinePunct/>
        <w:autoSpaceDE/>
        <w:autoSpaceDN/>
        <w:spacing w:line="360" w:lineRule="auto"/>
        <w:ind w:left="10" w:right="84" w:rightChars="40" w:firstLine="49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（4）拟派项目经理、项目技术负责人、专职安全员的条件不符合规定的；拟派专</w:t>
      </w:r>
      <w:r>
        <w:rPr>
          <w:rFonts w:hint="eastAsia" w:ascii="宋体" w:hAnsi="宋体" w:eastAsia="宋体" w:cs="宋体"/>
          <w:color w:val="auto"/>
          <w:spacing w:val="-2"/>
          <w:sz w:val="24"/>
          <w:szCs w:val="24"/>
          <w:highlight w:val="none"/>
          <w:lang w:eastAsia="zh-CN"/>
        </w:rPr>
        <w:t>职安全员数量不符合规</w:t>
      </w:r>
      <w:r>
        <w:rPr>
          <w:rFonts w:hint="eastAsia" w:ascii="宋体" w:hAnsi="宋体" w:eastAsia="宋体" w:cs="宋体"/>
          <w:color w:val="auto"/>
          <w:spacing w:val="1"/>
          <w:sz w:val="24"/>
          <w:szCs w:val="24"/>
          <w:highlight w:val="none"/>
          <w:lang w:eastAsia="zh-CN"/>
        </w:rPr>
        <w:t>定的；项目技术负责人未在投标文件《项目技术负责人简历表》中签字确认。</w:t>
      </w:r>
    </w:p>
    <w:p w14:paraId="4237CE73">
      <w:pPr>
        <w:widowControl w:val="0"/>
        <w:kinsoku/>
        <w:wordWrap w:val="0"/>
        <w:topLinePunct/>
        <w:autoSpaceDE/>
        <w:autoSpaceDN/>
        <w:spacing w:line="360" w:lineRule="auto"/>
        <w:ind w:left="8" w:right="84" w:rightChars="40" w:firstLine="492"/>
        <w:jc w:val="both"/>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温馨提示：建造师打印电子证书后，应在个人签名处手写本人签名，未手写签名或与签名图像笔迹不一致的，该电子证书无效。</w:t>
      </w:r>
    </w:p>
    <w:p w14:paraId="71F7DBF4">
      <w:pPr>
        <w:widowControl w:val="0"/>
        <w:kinsoku/>
        <w:wordWrap w:val="0"/>
        <w:topLinePunct/>
        <w:autoSpaceDE/>
        <w:autoSpaceDN/>
        <w:spacing w:line="360" w:lineRule="auto"/>
        <w:ind w:left="6" w:right="84" w:rightChars="40" w:firstLine="49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（5）《项目经理简历表》中拟派项目经理与</w:t>
      </w:r>
      <w:r>
        <w:rPr>
          <w:rFonts w:hint="eastAsia" w:ascii="宋体" w:hAnsi="宋体" w:eastAsia="宋体" w:cs="宋体"/>
          <w:color w:val="auto"/>
          <w:spacing w:val="-2"/>
          <w:sz w:val="24"/>
          <w:szCs w:val="24"/>
          <w:highlight w:val="none"/>
          <w:lang w:eastAsia="zh-CN"/>
        </w:rPr>
        <w:t>《开标一览表》不一致的；拟派的项目经理未在投标文件《项目经理简历表》中签字确认；一级建造师的注册证书不是国家住建部颁发的；二级建造师的电子注册证书不是省级住建厅颁发的；建造师的注册单位</w:t>
      </w:r>
      <w:r>
        <w:rPr>
          <w:rFonts w:hint="eastAsia" w:ascii="宋体" w:hAnsi="宋体" w:eastAsia="宋体" w:cs="宋体"/>
          <w:color w:val="auto"/>
          <w:spacing w:val="-8"/>
          <w:sz w:val="24"/>
          <w:szCs w:val="24"/>
          <w:highlight w:val="none"/>
          <w:lang w:eastAsia="zh-CN"/>
        </w:rPr>
        <w:t>与投标人不一致的；项目管理班子组成人员的各类证书、证件、证明不在有效期内的（</w:t>
      </w:r>
      <w:r>
        <w:rPr>
          <w:rFonts w:hint="eastAsia" w:ascii="宋体" w:hAnsi="宋体" w:eastAsia="宋体" w:cs="宋体"/>
          <w:b/>
          <w:bCs/>
          <w:color w:val="auto"/>
          <w:spacing w:val="-8"/>
          <w:sz w:val="24"/>
          <w:szCs w:val="24"/>
          <w:highlight w:val="none"/>
          <w:lang w:eastAsia="zh-CN"/>
        </w:rPr>
        <w:t>建造师注册证书不在使用有效期内的</w:t>
      </w:r>
      <w:r>
        <w:rPr>
          <w:rFonts w:hint="eastAsia" w:ascii="宋体" w:hAnsi="宋体" w:eastAsia="宋体" w:cs="宋体"/>
          <w:color w:val="auto"/>
          <w:spacing w:val="-8"/>
          <w:sz w:val="24"/>
          <w:szCs w:val="24"/>
          <w:highlight w:val="none"/>
          <w:lang w:eastAsia="zh-CN"/>
        </w:rPr>
        <w:t>）；擅</w:t>
      </w:r>
      <w:r>
        <w:rPr>
          <w:rFonts w:hint="eastAsia" w:ascii="宋体" w:hAnsi="宋体" w:eastAsia="宋体" w:cs="宋体"/>
          <w:color w:val="auto"/>
          <w:spacing w:val="-2"/>
          <w:sz w:val="24"/>
          <w:szCs w:val="24"/>
          <w:highlight w:val="none"/>
          <w:lang w:eastAsia="zh-CN"/>
        </w:rPr>
        <w:t>自修改、遗漏《项</w:t>
      </w:r>
      <w:r>
        <w:rPr>
          <w:rFonts w:hint="eastAsia" w:ascii="宋体" w:hAnsi="宋体" w:eastAsia="宋体" w:cs="宋体"/>
          <w:color w:val="auto"/>
          <w:spacing w:val="-3"/>
          <w:sz w:val="24"/>
          <w:szCs w:val="24"/>
          <w:highlight w:val="none"/>
          <w:lang w:eastAsia="zh-CN"/>
        </w:rPr>
        <w:t>目经理任职声明》实质性内容的；</w:t>
      </w:r>
    </w:p>
    <w:p w14:paraId="4CBE1919">
      <w:pPr>
        <w:widowControl w:val="0"/>
        <w:kinsoku/>
        <w:wordWrap w:val="0"/>
        <w:topLinePunct/>
        <w:autoSpaceDE/>
        <w:autoSpaceDN/>
        <w:spacing w:line="360" w:lineRule="auto"/>
        <w:ind w:left="28" w:right="84" w:rightChars="40" w:firstLine="46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注：投标人已经工商变更，但其员工执业资格注册证书的注册单</w:t>
      </w:r>
      <w:r>
        <w:rPr>
          <w:rFonts w:hint="eastAsia" w:ascii="宋体" w:hAnsi="宋体" w:eastAsia="宋体" w:cs="宋体"/>
          <w:b/>
          <w:bCs/>
          <w:color w:val="auto"/>
          <w:spacing w:val="-5"/>
          <w:sz w:val="24"/>
          <w:szCs w:val="24"/>
          <w:highlight w:val="none"/>
          <w:lang w:eastAsia="zh-CN"/>
        </w:rPr>
        <w:t>位名称未完成变更的，不得否决其投标。</w:t>
      </w:r>
    </w:p>
    <w:p w14:paraId="33D5BEDB">
      <w:pPr>
        <w:widowControl w:val="0"/>
        <w:kinsoku/>
        <w:wordWrap w:val="0"/>
        <w:topLinePunct/>
        <w:autoSpaceDE/>
        <w:autoSpaceDN/>
        <w:spacing w:line="360" w:lineRule="auto"/>
        <w:ind w:right="84" w:rightChars="40" w:firstLine="422" w:firstLineChars="181"/>
        <w:rPr>
          <w:rFonts w:hint="eastAsia" w:ascii="宋体" w:hAnsi="宋体" w:eastAsia="宋体" w:cs="宋体"/>
          <w:color w:val="auto"/>
          <w:sz w:val="24"/>
          <w:szCs w:val="24"/>
          <w:highlight w:val="none"/>
          <w:lang w:eastAsia="zh-CN"/>
        </w:rPr>
      </w:pPr>
      <w:bookmarkStart w:id="140" w:name="OLE_LINK27"/>
      <w:r>
        <w:rPr>
          <w:rFonts w:hint="eastAsia" w:ascii="宋体" w:hAnsi="宋体" w:eastAsia="宋体" w:cs="宋体"/>
          <w:b/>
          <w:bCs/>
          <w:color w:val="auto"/>
          <w:spacing w:val="-4"/>
          <w:sz w:val="24"/>
          <w:szCs w:val="24"/>
          <w:highlight w:val="none"/>
          <w:lang w:eastAsia="zh-CN"/>
        </w:rPr>
        <w:t>鉴于目前继续教育开展的实际情况，建筑和市政工程施工现场专</w:t>
      </w:r>
      <w:r>
        <w:rPr>
          <w:rFonts w:hint="eastAsia" w:ascii="宋体" w:hAnsi="宋体" w:eastAsia="宋体" w:cs="宋体"/>
          <w:b/>
          <w:bCs/>
          <w:color w:val="auto"/>
          <w:spacing w:val="-5"/>
          <w:sz w:val="24"/>
          <w:szCs w:val="24"/>
          <w:highlight w:val="none"/>
          <w:lang w:eastAsia="zh-CN"/>
        </w:rPr>
        <w:t>业人员（例如：施</w:t>
      </w:r>
      <w:bookmarkStart w:id="141" w:name="bookmark139"/>
      <w:bookmarkEnd w:id="141"/>
      <w:r>
        <w:rPr>
          <w:rFonts w:hint="eastAsia" w:ascii="宋体" w:hAnsi="宋体" w:eastAsia="宋体" w:cs="宋体"/>
          <w:b/>
          <w:bCs/>
          <w:color w:val="auto"/>
          <w:spacing w:val="-2"/>
          <w:sz w:val="24"/>
          <w:szCs w:val="24"/>
          <w:highlight w:val="none"/>
          <w:lang w:eastAsia="zh-CN"/>
        </w:rPr>
        <w:t>工员、质量员、材料员、资料员）的岗位证书或培训证书不审查其证书的有效期。</w:t>
      </w:r>
      <w:bookmarkEnd w:id="140"/>
    </w:p>
    <w:p w14:paraId="2A07AB2E">
      <w:pPr>
        <w:widowControl w:val="0"/>
        <w:kinsoku/>
        <w:wordWrap w:val="0"/>
        <w:topLinePunct/>
        <w:autoSpaceDE/>
        <w:autoSpaceDN/>
        <w:spacing w:line="360" w:lineRule="auto"/>
        <w:ind w:left="6" w:right="84" w:rightChars="40" w:firstLine="493"/>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（6）</w:t>
      </w:r>
      <w:r>
        <w:rPr>
          <w:rFonts w:hint="eastAsia" w:ascii="宋体" w:hAnsi="宋体" w:eastAsia="宋体" w:cs="宋体"/>
          <w:color w:val="auto"/>
          <w:sz w:val="24"/>
          <w:szCs w:val="24"/>
          <w:highlight w:val="none"/>
          <w:lang w:eastAsia="zh-CN"/>
        </w:rPr>
        <w:t>联合体投标，未提交《联合体协议书》的；擅自修改、遗漏《联合体协议书》</w:t>
      </w:r>
      <w:r>
        <w:rPr>
          <w:rFonts w:hint="eastAsia" w:ascii="宋体" w:hAnsi="宋体" w:eastAsia="宋体" w:cs="宋体"/>
          <w:color w:val="auto"/>
          <w:spacing w:val="-8"/>
          <w:sz w:val="24"/>
          <w:szCs w:val="24"/>
          <w:highlight w:val="none"/>
          <w:lang w:eastAsia="zh-CN"/>
        </w:rPr>
        <w:t>实质性</w:t>
      </w:r>
      <w:r>
        <w:rPr>
          <w:rFonts w:hint="eastAsia" w:ascii="宋体" w:hAnsi="宋体" w:eastAsia="宋体" w:cs="宋体"/>
          <w:color w:val="auto"/>
          <w:sz w:val="24"/>
          <w:szCs w:val="24"/>
          <w:highlight w:val="none"/>
          <w:lang w:eastAsia="zh-CN"/>
        </w:rPr>
        <w:t>内容的；联合体成员的数量、资质不符合规定的；联合体成员同时以自己名义单独投标或者参加其他联合体投标的；（本项目不适用）</w:t>
      </w:r>
    </w:p>
    <w:p w14:paraId="033ED277">
      <w:pPr>
        <w:widowControl w:val="0"/>
        <w:kinsoku/>
        <w:wordWrap w:val="0"/>
        <w:topLinePunct/>
        <w:autoSpaceDE/>
        <w:autoSpaceDN/>
        <w:spacing w:line="360" w:lineRule="auto"/>
        <w:ind w:left="6" w:right="84" w:rightChars="40" w:firstLine="49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（7）</w:t>
      </w:r>
      <w:r>
        <w:rPr>
          <w:rFonts w:hint="eastAsia" w:ascii="宋体" w:hAnsi="宋体" w:eastAsia="宋体" w:cs="宋体"/>
          <w:color w:val="auto"/>
          <w:sz w:val="24"/>
          <w:szCs w:val="24"/>
          <w:highlight w:val="none"/>
          <w:lang w:eastAsia="zh-CN"/>
        </w:rPr>
        <w:t>投标人为外省建筑企业，但未提供“进粤企业和人员诚信信息登记平台</w:t>
      </w:r>
      <w:r>
        <w:rPr>
          <w:rFonts w:hint="eastAsia" w:ascii="宋体" w:hAnsi="宋体" w:eastAsia="宋体" w:cs="宋体"/>
          <w:color w:val="auto"/>
          <w:spacing w:val="-70"/>
          <w:sz w:val="24"/>
          <w:szCs w:val="24"/>
          <w:highlight w:val="none"/>
          <w:lang w:eastAsia="zh-CN"/>
        </w:rPr>
        <w:t xml:space="preserve"> </w:t>
      </w:r>
      <w:r>
        <w:rPr>
          <w:rFonts w:hint="eastAsia" w:ascii="宋体" w:hAnsi="宋体" w:eastAsia="宋体" w:cs="宋体"/>
          <w:color w:val="auto"/>
          <w:sz w:val="24"/>
          <w:szCs w:val="24"/>
          <w:highlight w:val="none"/>
          <w:lang w:eastAsia="zh-CN"/>
        </w:rPr>
        <w:t>”企</w:t>
      </w:r>
      <w:r>
        <w:rPr>
          <w:rFonts w:hint="eastAsia" w:ascii="宋体" w:hAnsi="宋体" w:eastAsia="宋体" w:cs="宋体"/>
          <w:color w:val="auto"/>
          <w:spacing w:val="-1"/>
          <w:sz w:val="24"/>
          <w:szCs w:val="24"/>
          <w:highlight w:val="none"/>
          <w:lang w:eastAsia="zh-CN"/>
        </w:rPr>
        <w:t>业和拟派人员信息情况打印页或网页截图的。</w:t>
      </w:r>
    </w:p>
    <w:p w14:paraId="1C1CCF0A">
      <w:pPr>
        <w:widowControl w:val="0"/>
        <w:kinsoku/>
        <w:wordWrap w:val="0"/>
        <w:topLinePunct/>
        <w:autoSpaceDE/>
        <w:autoSpaceDN/>
        <w:spacing w:line="360" w:lineRule="auto"/>
        <w:ind w:left="477" w:right="84" w:rightChars="40"/>
        <w:outlineLvl w:val="2"/>
        <w:rPr>
          <w:rFonts w:hint="eastAsia" w:ascii="宋体" w:hAnsi="宋体" w:eastAsia="宋体" w:cs="宋体"/>
          <w:color w:val="auto"/>
          <w:sz w:val="24"/>
          <w:szCs w:val="24"/>
          <w:highlight w:val="none"/>
          <w:lang w:eastAsia="zh-CN"/>
        </w:rPr>
      </w:pPr>
      <w:bookmarkStart w:id="142" w:name="_Toc25591"/>
      <w:r>
        <w:rPr>
          <w:rFonts w:hint="eastAsia" w:ascii="宋体" w:hAnsi="宋体" w:eastAsia="宋体" w:cs="宋体"/>
          <w:b/>
          <w:bCs/>
          <w:color w:val="auto"/>
          <w:spacing w:val="-7"/>
          <w:sz w:val="24"/>
          <w:szCs w:val="24"/>
          <w:highlight w:val="none"/>
          <w:lang w:eastAsia="zh-CN"/>
        </w:rPr>
        <w:t>2</w:t>
      </w:r>
      <w:r>
        <w:rPr>
          <w:rFonts w:hint="eastAsia" w:ascii="宋体" w:hAnsi="宋体" w:eastAsia="宋体" w:cs="宋体"/>
          <w:b/>
          <w:bCs/>
          <w:color w:val="auto"/>
          <w:spacing w:val="-24"/>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．形式评审环节</w:t>
      </w:r>
      <w:bookmarkEnd w:id="142"/>
    </w:p>
    <w:p w14:paraId="183F61C5">
      <w:pPr>
        <w:widowControl w:val="0"/>
        <w:kinsoku/>
        <w:wordWrap w:val="0"/>
        <w:topLinePunct/>
        <w:autoSpaceDE/>
        <w:autoSpaceDN/>
        <w:spacing w:line="360" w:lineRule="auto"/>
        <w:ind w:left="6" w:right="84" w:rightChars="40" w:firstLine="49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投标人有下列情形之一的，评标委员会应否决其投标。被否决的投标人，不进入响应性</w:t>
      </w:r>
      <w:r>
        <w:rPr>
          <w:rFonts w:hint="eastAsia" w:ascii="宋体" w:hAnsi="宋体" w:eastAsia="宋体" w:cs="宋体"/>
          <w:color w:val="auto"/>
          <w:spacing w:val="-8"/>
          <w:sz w:val="24"/>
          <w:szCs w:val="24"/>
          <w:highlight w:val="none"/>
          <w:lang w:eastAsia="zh-CN"/>
        </w:rPr>
        <w:t>评审</w:t>
      </w:r>
      <w:r>
        <w:rPr>
          <w:rFonts w:hint="eastAsia" w:ascii="宋体" w:hAnsi="宋体" w:eastAsia="宋体" w:cs="宋体"/>
          <w:color w:val="auto"/>
          <w:spacing w:val="-2"/>
          <w:sz w:val="24"/>
          <w:szCs w:val="24"/>
          <w:highlight w:val="none"/>
          <w:lang w:eastAsia="zh-CN"/>
        </w:rPr>
        <w:t>环节。</w:t>
      </w:r>
    </w:p>
    <w:p w14:paraId="52967059">
      <w:pPr>
        <w:widowControl w:val="0"/>
        <w:kinsoku/>
        <w:wordWrap w:val="0"/>
        <w:topLinePunct/>
        <w:autoSpaceDE/>
        <w:autoSpaceDN/>
        <w:spacing w:line="360" w:lineRule="auto"/>
        <w:ind w:left="492"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（1）各分册没按招标文件规定加盖电子印章；</w:t>
      </w:r>
    </w:p>
    <w:p w14:paraId="7060DF7E">
      <w:pPr>
        <w:widowControl w:val="0"/>
        <w:kinsoku/>
        <w:wordWrap w:val="0"/>
        <w:topLinePunct/>
        <w:autoSpaceDE/>
        <w:autoSpaceDN/>
        <w:spacing w:line="360" w:lineRule="auto"/>
        <w:ind w:left="6" w:right="84" w:rightChars="40" w:firstLine="49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（2）本章第三节第</w:t>
      </w:r>
      <w:r>
        <w:rPr>
          <w:rFonts w:hint="eastAsia" w:ascii="宋体" w:hAnsi="宋体" w:eastAsia="宋体" w:cs="宋体"/>
          <w:b/>
          <w:bCs/>
          <w:color w:val="auto"/>
          <w:spacing w:val="-8"/>
          <w:sz w:val="24"/>
          <w:szCs w:val="24"/>
          <w:highlight w:val="none"/>
          <w:lang w:eastAsia="zh-CN"/>
        </w:rPr>
        <w:t>10.2.2</w:t>
      </w:r>
      <w:r>
        <w:rPr>
          <w:rFonts w:hint="eastAsia" w:ascii="宋体" w:hAnsi="宋体" w:eastAsia="宋体" w:cs="宋体"/>
          <w:color w:val="auto"/>
          <w:spacing w:val="-8"/>
          <w:sz w:val="24"/>
          <w:szCs w:val="24"/>
          <w:highlight w:val="none"/>
          <w:lang w:eastAsia="zh-CN"/>
        </w:rPr>
        <w:t>目、第</w:t>
      </w:r>
      <w:r>
        <w:rPr>
          <w:rFonts w:hint="eastAsia" w:ascii="宋体" w:hAnsi="宋体" w:eastAsia="宋体" w:cs="宋体"/>
          <w:b/>
          <w:bCs/>
          <w:color w:val="auto"/>
          <w:spacing w:val="-8"/>
          <w:sz w:val="24"/>
          <w:szCs w:val="24"/>
          <w:highlight w:val="none"/>
          <w:lang w:eastAsia="zh-CN"/>
        </w:rPr>
        <w:t>10.3.2</w:t>
      </w:r>
      <w:r>
        <w:rPr>
          <w:rFonts w:hint="eastAsia" w:ascii="宋体" w:hAnsi="宋体" w:eastAsia="宋体" w:cs="宋体"/>
          <w:color w:val="auto"/>
          <w:spacing w:val="-8"/>
          <w:sz w:val="24"/>
          <w:szCs w:val="24"/>
          <w:highlight w:val="none"/>
          <w:lang w:eastAsia="zh-CN"/>
        </w:rPr>
        <w:t>目、第</w:t>
      </w:r>
      <w:r>
        <w:rPr>
          <w:rFonts w:hint="eastAsia" w:ascii="宋体" w:hAnsi="宋体" w:eastAsia="宋体" w:cs="宋体"/>
          <w:b/>
          <w:bCs/>
          <w:color w:val="auto"/>
          <w:spacing w:val="-8"/>
          <w:sz w:val="24"/>
          <w:szCs w:val="24"/>
          <w:highlight w:val="none"/>
          <w:lang w:eastAsia="zh-CN"/>
        </w:rPr>
        <w:t>10.4.3</w:t>
      </w:r>
      <w:r>
        <w:rPr>
          <w:rFonts w:hint="eastAsia" w:ascii="宋体" w:hAnsi="宋体" w:eastAsia="宋体" w:cs="宋体"/>
          <w:color w:val="auto"/>
          <w:spacing w:val="-8"/>
          <w:sz w:val="24"/>
          <w:szCs w:val="24"/>
          <w:highlight w:val="none"/>
          <w:lang w:eastAsia="zh-CN"/>
        </w:rPr>
        <w:t>目中规定的“所有投标人</w:t>
      </w:r>
      <w:r>
        <w:rPr>
          <w:rFonts w:hint="eastAsia" w:ascii="宋体" w:hAnsi="宋体" w:eastAsia="宋体" w:cs="宋体"/>
          <w:color w:val="auto"/>
          <w:spacing w:val="-1"/>
          <w:sz w:val="24"/>
          <w:szCs w:val="24"/>
          <w:highlight w:val="none"/>
          <w:lang w:eastAsia="zh-CN"/>
        </w:rPr>
        <w:t>均应提供</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”的组成内容（包括该组成内容的所附资料）中，</w:t>
      </w:r>
      <w:r>
        <w:rPr>
          <w:rFonts w:hint="eastAsia" w:ascii="宋体" w:hAnsi="宋体" w:eastAsia="宋体" w:cs="宋体"/>
          <w:color w:val="auto"/>
          <w:spacing w:val="-2"/>
          <w:sz w:val="24"/>
          <w:szCs w:val="24"/>
          <w:highlight w:val="none"/>
          <w:lang w:eastAsia="zh-CN"/>
        </w:rPr>
        <w:t>任何一项有缺漏的；</w:t>
      </w:r>
    </w:p>
    <w:p w14:paraId="4F6AEAD2">
      <w:pPr>
        <w:widowControl w:val="0"/>
        <w:kinsoku/>
        <w:wordWrap w:val="0"/>
        <w:topLinePunct/>
        <w:autoSpaceDE/>
        <w:autoSpaceDN/>
        <w:spacing w:line="360" w:lineRule="auto"/>
        <w:ind w:left="6" w:right="84" w:rightChars="40" w:firstLine="49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（3）关键字迹模糊、无法辨认，且该种过错将导致评标委员会无法判断投标文件是</w:t>
      </w:r>
      <w:r>
        <w:rPr>
          <w:rFonts w:hint="eastAsia" w:ascii="宋体" w:hAnsi="宋体" w:eastAsia="宋体" w:cs="宋体"/>
          <w:color w:val="auto"/>
          <w:spacing w:val="-2"/>
          <w:sz w:val="24"/>
          <w:szCs w:val="24"/>
          <w:highlight w:val="none"/>
          <w:lang w:eastAsia="zh-CN"/>
        </w:rPr>
        <w:t>否响应招标文件实质性要求的；有涂改、行间插字或删除，但未加盖单位章或由投标人</w:t>
      </w:r>
      <w:r>
        <w:rPr>
          <w:rFonts w:hint="eastAsia" w:ascii="宋体" w:hAnsi="宋体" w:eastAsia="宋体" w:cs="宋体"/>
          <w:color w:val="auto"/>
          <w:spacing w:val="-1"/>
          <w:sz w:val="24"/>
          <w:szCs w:val="24"/>
          <w:highlight w:val="none"/>
          <w:lang w:eastAsia="zh-CN"/>
        </w:rPr>
        <w:t>的法定代表人或其委托代理人签字确认的；</w:t>
      </w:r>
    </w:p>
    <w:p w14:paraId="53BF527B">
      <w:pPr>
        <w:widowControl w:val="0"/>
        <w:kinsoku/>
        <w:wordWrap w:val="0"/>
        <w:topLinePunct/>
        <w:autoSpaceDE/>
        <w:autoSpaceDN/>
        <w:spacing w:line="360" w:lineRule="auto"/>
        <w:ind w:left="434"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（4）投标文件未按规定签字、盖章的。</w:t>
      </w:r>
    </w:p>
    <w:p w14:paraId="6DCC0A81">
      <w:pPr>
        <w:widowControl w:val="0"/>
        <w:kinsoku/>
        <w:wordWrap w:val="0"/>
        <w:topLinePunct/>
        <w:autoSpaceDE/>
        <w:autoSpaceDN/>
        <w:spacing w:line="360" w:lineRule="auto"/>
        <w:ind w:left="475" w:right="84" w:rightChars="40"/>
        <w:outlineLvl w:val="2"/>
        <w:rPr>
          <w:rFonts w:hint="eastAsia" w:ascii="宋体" w:hAnsi="宋体" w:eastAsia="宋体" w:cs="宋体"/>
          <w:color w:val="auto"/>
          <w:sz w:val="24"/>
          <w:szCs w:val="24"/>
          <w:highlight w:val="none"/>
          <w:lang w:eastAsia="zh-CN"/>
        </w:rPr>
      </w:pPr>
      <w:bookmarkStart w:id="143" w:name="_Toc15171"/>
      <w:r>
        <w:rPr>
          <w:rFonts w:hint="eastAsia" w:ascii="宋体" w:hAnsi="宋体" w:eastAsia="宋体" w:cs="宋体"/>
          <w:b/>
          <w:bCs/>
          <w:color w:val="auto"/>
          <w:spacing w:val="-6"/>
          <w:sz w:val="24"/>
          <w:szCs w:val="24"/>
          <w:highlight w:val="none"/>
          <w:lang w:eastAsia="zh-CN"/>
        </w:rPr>
        <w:t>3</w:t>
      </w:r>
      <w:r>
        <w:rPr>
          <w:rFonts w:hint="eastAsia" w:ascii="宋体" w:hAnsi="宋体" w:eastAsia="宋体" w:cs="宋体"/>
          <w:b/>
          <w:bCs/>
          <w:color w:val="auto"/>
          <w:spacing w:val="-24"/>
          <w:sz w:val="24"/>
          <w:szCs w:val="24"/>
          <w:highlight w:val="none"/>
          <w:lang w:eastAsia="zh-CN"/>
        </w:rPr>
        <w:t xml:space="preserve"> </w:t>
      </w:r>
      <w:r>
        <w:rPr>
          <w:rFonts w:hint="eastAsia" w:ascii="宋体" w:hAnsi="宋体" w:eastAsia="宋体" w:cs="宋体"/>
          <w:b/>
          <w:bCs/>
          <w:color w:val="auto"/>
          <w:spacing w:val="-6"/>
          <w:sz w:val="24"/>
          <w:szCs w:val="24"/>
          <w:highlight w:val="none"/>
          <w:lang w:eastAsia="zh-CN"/>
        </w:rPr>
        <w:t>．响应性评审环节</w:t>
      </w:r>
      <w:bookmarkEnd w:id="143"/>
    </w:p>
    <w:p w14:paraId="47BBDE30">
      <w:pPr>
        <w:widowControl w:val="0"/>
        <w:kinsoku/>
        <w:wordWrap w:val="0"/>
        <w:topLinePunct/>
        <w:autoSpaceDE/>
        <w:autoSpaceDN/>
        <w:spacing w:line="360" w:lineRule="auto"/>
        <w:ind w:left="6" w:right="84" w:rightChars="40" w:firstLine="49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投标人有下列情形之一的，评标委员会应否决其投标。被否决的投标人，不进入详细评审阶段。</w:t>
      </w:r>
    </w:p>
    <w:p w14:paraId="0D47C3DD">
      <w:pPr>
        <w:widowControl w:val="0"/>
        <w:kinsoku/>
        <w:wordWrap w:val="0"/>
        <w:topLinePunct/>
        <w:autoSpaceDE/>
        <w:autoSpaceDN/>
        <w:spacing w:line="360" w:lineRule="auto"/>
        <w:ind w:left="6" w:right="84" w:rightChars="40" w:firstLine="49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（1）承诺的投标有效期短于规定的；质量标准低于规定的；工期超出规定的；擅</w:t>
      </w:r>
      <w:r>
        <w:rPr>
          <w:rFonts w:hint="eastAsia" w:ascii="宋体" w:hAnsi="宋体" w:eastAsia="宋体" w:cs="宋体"/>
          <w:color w:val="auto"/>
          <w:spacing w:val="-2"/>
          <w:sz w:val="24"/>
          <w:szCs w:val="24"/>
          <w:highlight w:val="none"/>
          <w:lang w:eastAsia="zh-CN"/>
        </w:rPr>
        <w:t>自修改、遗漏《投标函》《各项承诺一览表》实质性内容的；</w:t>
      </w:r>
    </w:p>
    <w:p w14:paraId="1531A265">
      <w:pPr>
        <w:widowControl w:val="0"/>
        <w:kinsoku/>
        <w:wordWrap w:val="0"/>
        <w:topLinePunct/>
        <w:autoSpaceDE/>
        <w:autoSpaceDN/>
        <w:spacing w:line="360" w:lineRule="auto"/>
        <w:ind w:left="6" w:right="84" w:rightChars="40" w:firstLine="49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（2）编制《投标总价》的造价工程师，其注册证书不是</w:t>
      </w:r>
      <w:r>
        <w:rPr>
          <w:rFonts w:hint="eastAsia" w:ascii="宋体" w:hAnsi="宋体" w:eastAsia="宋体" w:cs="宋体"/>
          <w:b/>
          <w:bCs/>
          <w:color w:val="auto"/>
          <w:spacing w:val="1"/>
          <w:sz w:val="24"/>
          <w:szCs w:val="24"/>
          <w:highlight w:val="none"/>
          <w:lang w:eastAsia="zh-CN"/>
        </w:rPr>
        <w:t>住建部门</w:t>
      </w:r>
      <w:r>
        <w:rPr>
          <w:rFonts w:hint="eastAsia" w:ascii="宋体" w:hAnsi="宋体" w:eastAsia="宋体" w:cs="宋体"/>
          <w:color w:val="auto"/>
          <w:spacing w:val="1"/>
          <w:sz w:val="24"/>
          <w:szCs w:val="24"/>
          <w:highlight w:val="none"/>
          <w:lang w:eastAsia="zh-CN"/>
        </w:rPr>
        <w:t>颁发的；其注册</w:t>
      </w:r>
      <w:r>
        <w:rPr>
          <w:rFonts w:hint="eastAsia" w:ascii="宋体" w:hAnsi="宋体" w:eastAsia="宋体" w:cs="宋体"/>
          <w:color w:val="auto"/>
          <w:sz w:val="24"/>
          <w:szCs w:val="24"/>
          <w:highlight w:val="none"/>
          <w:lang w:eastAsia="zh-CN"/>
        </w:rPr>
        <w:t>单位与投标人（或造价咨询人）不一致的；</w:t>
      </w:r>
      <w:r>
        <w:rPr>
          <w:rFonts w:hint="eastAsia" w:ascii="宋体" w:hAnsi="宋体" w:eastAsia="宋体" w:cs="宋体"/>
          <w:color w:val="auto"/>
          <w:spacing w:val="-1"/>
          <w:sz w:val="24"/>
          <w:szCs w:val="24"/>
          <w:highlight w:val="none"/>
          <w:lang w:eastAsia="zh-CN"/>
        </w:rPr>
        <w:t>其注册证书不在有效期内的。</w:t>
      </w:r>
    </w:p>
    <w:p w14:paraId="2C2FBD82">
      <w:pPr>
        <w:widowControl w:val="0"/>
        <w:kinsoku/>
        <w:wordWrap w:val="0"/>
        <w:topLinePunct/>
        <w:autoSpaceDE/>
        <w:autoSpaceDN/>
        <w:spacing w:line="360" w:lineRule="auto"/>
        <w:ind w:left="6" w:right="84" w:rightChars="40" w:firstLine="493"/>
        <w:jc w:val="both"/>
        <w:rPr>
          <w:rFonts w:hint="eastAsia" w:ascii="宋体" w:hAnsi="宋体" w:eastAsia="宋体" w:cs="宋体"/>
          <w:color w:val="auto"/>
          <w:highlight w:val="none"/>
          <w:lang w:eastAsia="zh-CN"/>
        </w:rPr>
      </w:pPr>
      <w:r>
        <w:rPr>
          <w:rFonts w:hint="eastAsia" w:ascii="宋体" w:hAnsi="宋体" w:eastAsia="宋体" w:cs="宋体"/>
          <w:b/>
          <w:bCs/>
          <w:color w:val="auto"/>
          <w:spacing w:val="-4"/>
          <w:sz w:val="24"/>
          <w:szCs w:val="24"/>
          <w:highlight w:val="none"/>
          <w:lang w:eastAsia="zh-CN"/>
        </w:rPr>
        <w:t>注：投标人（或造价咨询人）已经工商变更，但其员工的执业资格注</w:t>
      </w:r>
      <w:r>
        <w:rPr>
          <w:rFonts w:hint="eastAsia" w:ascii="宋体" w:hAnsi="宋体" w:eastAsia="宋体" w:cs="宋体"/>
          <w:b/>
          <w:bCs/>
          <w:color w:val="auto"/>
          <w:spacing w:val="-5"/>
          <w:sz w:val="24"/>
          <w:szCs w:val="24"/>
          <w:highlight w:val="none"/>
          <w:lang w:eastAsia="zh-CN"/>
        </w:rPr>
        <w:t>册证书的注册单位名称未完成变更的，不得否决其投标。此条与10.3.1中的造价工程师执业（含二级造价工程师）指引相一致。</w:t>
      </w:r>
    </w:p>
    <w:p w14:paraId="3E85DC46">
      <w:pPr>
        <w:widowControl w:val="0"/>
        <w:kinsoku/>
        <w:wordWrap w:val="0"/>
        <w:topLinePunct/>
        <w:autoSpaceDE/>
        <w:autoSpaceDN/>
        <w:spacing w:line="360" w:lineRule="auto"/>
        <w:ind w:left="6" w:right="84" w:rightChars="40" w:firstLine="493"/>
        <w:jc w:val="both"/>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1"/>
          <w:sz w:val="24"/>
          <w:szCs w:val="24"/>
          <w:highlight w:val="none"/>
          <w:lang w:eastAsia="zh-CN"/>
        </w:rPr>
        <w:t>（3）投标人委托造价咨询单位编制《投标总价》，但未在《投标总价扉页》（即扉—3）“投标人</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”栏目加盖造价咨询人公章的；未提</w:t>
      </w:r>
      <w:r>
        <w:rPr>
          <w:rFonts w:hint="eastAsia" w:ascii="宋体" w:hAnsi="宋体" w:eastAsia="宋体" w:cs="宋体"/>
          <w:color w:val="auto"/>
          <w:sz w:val="24"/>
          <w:szCs w:val="24"/>
          <w:highlight w:val="none"/>
          <w:lang w:eastAsia="zh-CN"/>
        </w:rPr>
        <w:t>供造价咨询人的营业执照副本彩</w:t>
      </w:r>
      <w:r>
        <w:rPr>
          <w:rFonts w:hint="eastAsia" w:ascii="宋体" w:hAnsi="宋体" w:eastAsia="宋体" w:cs="宋体"/>
          <w:color w:val="auto"/>
          <w:spacing w:val="-3"/>
          <w:sz w:val="24"/>
          <w:szCs w:val="24"/>
          <w:highlight w:val="none"/>
          <w:lang w:eastAsia="zh-CN"/>
        </w:rPr>
        <w:t>色扫描件；</w:t>
      </w:r>
    </w:p>
    <w:p w14:paraId="30603E2D">
      <w:pPr>
        <w:widowControl w:val="0"/>
        <w:kinsoku/>
        <w:wordWrap w:val="0"/>
        <w:topLinePunct/>
        <w:autoSpaceDE/>
        <w:autoSpaceDN/>
        <w:spacing w:line="360" w:lineRule="auto"/>
        <w:ind w:right="84" w:rightChars="40" w:firstLine="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（4）出现两个或两个以上投标总价的（同一个投标总价大、小写不一致的除外</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2"/>
          <w:sz w:val="24"/>
          <w:szCs w:val="24"/>
          <w:highlight w:val="none"/>
          <w:lang w:eastAsia="zh-CN"/>
        </w:rPr>
        <w:t>投标总价超出</w:t>
      </w:r>
      <w:r>
        <w:rPr>
          <w:rFonts w:hint="eastAsia" w:ascii="宋体" w:hAnsi="宋体" w:eastAsia="宋体" w:cs="宋体"/>
          <w:b/>
          <w:bCs/>
          <w:color w:val="auto"/>
          <w:spacing w:val="-2"/>
          <w:sz w:val="24"/>
          <w:szCs w:val="24"/>
          <w:highlight w:val="none"/>
          <w:lang w:eastAsia="zh-CN"/>
        </w:rPr>
        <w:t>最高投标限价</w:t>
      </w:r>
      <w:r>
        <w:rPr>
          <w:rFonts w:hint="eastAsia" w:ascii="宋体" w:hAnsi="宋体" w:eastAsia="宋体" w:cs="宋体"/>
          <w:color w:val="auto"/>
          <w:spacing w:val="-2"/>
          <w:sz w:val="24"/>
          <w:szCs w:val="24"/>
          <w:highlight w:val="none"/>
          <w:lang w:eastAsia="zh-CN"/>
        </w:rPr>
        <w:t>的；安全生产措施费少于规定的；暂列金额、暂估</w:t>
      </w:r>
      <w:r>
        <w:rPr>
          <w:rFonts w:hint="eastAsia" w:ascii="宋体" w:hAnsi="宋体" w:eastAsia="宋体" w:cs="宋体"/>
          <w:color w:val="auto"/>
          <w:spacing w:val="-3"/>
          <w:sz w:val="24"/>
          <w:szCs w:val="24"/>
          <w:highlight w:val="none"/>
          <w:lang w:eastAsia="zh-CN"/>
        </w:rPr>
        <w:t>价未按照招标工程量清单统一报价的；投标总价下浮率超过15%，又未提供相应书面说</w:t>
      </w:r>
      <w:r>
        <w:rPr>
          <w:rFonts w:hint="eastAsia" w:ascii="宋体" w:hAnsi="宋体" w:eastAsia="宋体" w:cs="宋体"/>
          <w:color w:val="auto"/>
          <w:spacing w:val="-2"/>
          <w:sz w:val="24"/>
          <w:szCs w:val="24"/>
          <w:highlight w:val="none"/>
          <w:lang w:eastAsia="zh-CN"/>
        </w:rPr>
        <w:t>明和佐证材料或提供的书面说明和佐证材料不能令人信服，被评标委员会认定以低于成</w:t>
      </w:r>
      <w:r>
        <w:rPr>
          <w:rFonts w:hint="eastAsia" w:ascii="宋体" w:hAnsi="宋体" w:eastAsia="宋体" w:cs="宋体"/>
          <w:color w:val="auto"/>
          <w:sz w:val="24"/>
          <w:szCs w:val="24"/>
          <w:highlight w:val="none"/>
          <w:lang w:eastAsia="zh-CN"/>
        </w:rPr>
        <w:t>本报价竞标的；擅自修改、增减招标工程量清单</w:t>
      </w:r>
      <w:r>
        <w:rPr>
          <w:rFonts w:hint="eastAsia" w:ascii="宋体" w:hAnsi="宋体" w:eastAsia="宋体" w:cs="宋体"/>
          <w:color w:val="auto"/>
          <w:spacing w:val="-1"/>
          <w:sz w:val="24"/>
          <w:szCs w:val="24"/>
          <w:highlight w:val="none"/>
          <w:lang w:eastAsia="zh-CN"/>
        </w:rPr>
        <w:t>项目（包括措施项目）的；</w:t>
      </w:r>
    </w:p>
    <w:p w14:paraId="773E0888">
      <w:pPr>
        <w:widowControl w:val="0"/>
        <w:kinsoku/>
        <w:wordWrap w:val="0"/>
        <w:topLinePunct/>
        <w:autoSpaceDE/>
        <w:autoSpaceDN/>
        <w:spacing w:line="360" w:lineRule="auto"/>
        <w:ind w:right="84" w:rightChars="40" w:firstLine="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（5）在施工组织设计评审中，评标委员会认定质量、进度保障措施与国家和省市</w:t>
      </w:r>
      <w:r>
        <w:rPr>
          <w:rFonts w:hint="eastAsia" w:ascii="宋体" w:hAnsi="宋体" w:eastAsia="宋体" w:cs="宋体"/>
          <w:color w:val="auto"/>
          <w:spacing w:val="-3"/>
          <w:sz w:val="24"/>
          <w:szCs w:val="24"/>
          <w:highlight w:val="none"/>
          <w:lang w:eastAsia="zh-CN"/>
        </w:rPr>
        <w:t>现行有关规范、规定、标准有重大偏差，</w:t>
      </w:r>
      <w:r>
        <w:rPr>
          <w:rFonts w:hint="eastAsia" w:ascii="宋体" w:hAnsi="宋体" w:eastAsia="宋体" w:cs="宋体"/>
          <w:b/>
          <w:bCs/>
          <w:color w:val="auto"/>
          <w:spacing w:val="-3"/>
          <w:sz w:val="24"/>
          <w:szCs w:val="24"/>
          <w:highlight w:val="none"/>
          <w:lang w:eastAsia="zh-CN"/>
        </w:rPr>
        <w:t>且该种过错将导致工程质量、进度管理目标无</w:t>
      </w:r>
      <w:r>
        <w:rPr>
          <w:rFonts w:hint="eastAsia" w:ascii="宋体" w:hAnsi="宋体" w:eastAsia="宋体" w:cs="宋体"/>
          <w:b/>
          <w:bCs/>
          <w:color w:val="auto"/>
          <w:spacing w:val="-4"/>
          <w:sz w:val="24"/>
          <w:szCs w:val="24"/>
          <w:highlight w:val="none"/>
          <w:lang w:eastAsia="zh-CN"/>
        </w:rPr>
        <w:t>法实现的</w:t>
      </w:r>
      <w:r>
        <w:rPr>
          <w:rFonts w:hint="eastAsia" w:ascii="宋体" w:hAnsi="宋体" w:eastAsia="宋体" w:cs="宋体"/>
          <w:color w:val="auto"/>
          <w:spacing w:val="-4"/>
          <w:sz w:val="24"/>
          <w:szCs w:val="24"/>
          <w:highlight w:val="none"/>
          <w:lang w:eastAsia="zh-CN"/>
        </w:rPr>
        <w:t>。</w:t>
      </w:r>
    </w:p>
    <w:p w14:paraId="21DA2E7D">
      <w:pPr>
        <w:widowControl w:val="0"/>
        <w:kinsoku/>
        <w:wordWrap w:val="0"/>
        <w:topLinePunct/>
        <w:autoSpaceDE/>
        <w:autoSpaceDN/>
        <w:spacing w:line="360" w:lineRule="auto"/>
        <w:ind w:left="476" w:right="84" w:rightChars="40"/>
        <w:outlineLvl w:val="2"/>
        <w:rPr>
          <w:rFonts w:hint="eastAsia" w:ascii="宋体" w:hAnsi="宋体" w:eastAsia="宋体" w:cs="宋体"/>
          <w:color w:val="auto"/>
          <w:sz w:val="24"/>
          <w:szCs w:val="24"/>
          <w:highlight w:val="none"/>
          <w:lang w:eastAsia="zh-CN"/>
        </w:rPr>
      </w:pPr>
      <w:bookmarkStart w:id="144" w:name="_Toc28417"/>
      <w:r>
        <w:rPr>
          <w:rFonts w:hint="eastAsia" w:ascii="宋体" w:hAnsi="宋体" w:eastAsia="宋体" w:cs="宋体"/>
          <w:b/>
          <w:bCs/>
          <w:color w:val="auto"/>
          <w:spacing w:val="-11"/>
          <w:sz w:val="24"/>
          <w:szCs w:val="24"/>
          <w:highlight w:val="none"/>
          <w:lang w:eastAsia="zh-CN"/>
        </w:rPr>
        <w:t>4</w:t>
      </w:r>
      <w:r>
        <w:rPr>
          <w:rFonts w:hint="eastAsia" w:ascii="宋体" w:hAnsi="宋体" w:eastAsia="宋体" w:cs="宋体"/>
          <w:b/>
          <w:bCs/>
          <w:color w:val="auto"/>
          <w:spacing w:val="-29"/>
          <w:sz w:val="24"/>
          <w:szCs w:val="24"/>
          <w:highlight w:val="none"/>
          <w:lang w:eastAsia="zh-CN"/>
        </w:rPr>
        <w:t xml:space="preserve"> </w:t>
      </w:r>
      <w:r>
        <w:rPr>
          <w:rFonts w:hint="eastAsia" w:ascii="宋体" w:hAnsi="宋体" w:eastAsia="宋体" w:cs="宋体"/>
          <w:b/>
          <w:bCs/>
          <w:color w:val="auto"/>
          <w:spacing w:val="-11"/>
          <w:sz w:val="24"/>
          <w:szCs w:val="24"/>
          <w:highlight w:val="none"/>
          <w:lang w:eastAsia="zh-CN"/>
        </w:rPr>
        <w:t>．其他</w:t>
      </w:r>
      <w:bookmarkEnd w:id="144"/>
    </w:p>
    <w:p w14:paraId="4A36263C">
      <w:pPr>
        <w:widowControl w:val="0"/>
        <w:kinsoku/>
        <w:wordWrap w:val="0"/>
        <w:topLinePunct/>
        <w:autoSpaceDE/>
        <w:autoSpaceDN/>
        <w:spacing w:line="360" w:lineRule="auto"/>
        <w:ind w:right="84" w:rightChars="40" w:firstLine="47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在任何评标环节（或阶段</w:t>
      </w:r>
      <w:r>
        <w:rPr>
          <w:rFonts w:hint="eastAsia" w:ascii="宋体" w:hAnsi="宋体" w:eastAsia="宋体" w:cs="宋体"/>
          <w:color w:val="auto"/>
          <w:spacing w:val="-36"/>
          <w:sz w:val="24"/>
          <w:szCs w:val="24"/>
          <w:highlight w:val="none"/>
          <w:lang w:eastAsia="zh-CN"/>
        </w:rPr>
        <w:t>），</w:t>
      </w:r>
      <w:r>
        <w:rPr>
          <w:rFonts w:hint="eastAsia" w:ascii="宋体" w:hAnsi="宋体" w:eastAsia="宋体" w:cs="宋体"/>
          <w:color w:val="auto"/>
          <w:spacing w:val="-4"/>
          <w:sz w:val="24"/>
          <w:szCs w:val="24"/>
          <w:highlight w:val="none"/>
          <w:lang w:eastAsia="zh-CN"/>
        </w:rPr>
        <w:t>投标人有下列情形之一的，评标委员会应否</w:t>
      </w:r>
      <w:r>
        <w:rPr>
          <w:rFonts w:hint="eastAsia" w:ascii="宋体" w:hAnsi="宋体" w:eastAsia="宋体" w:cs="宋体"/>
          <w:color w:val="auto"/>
          <w:spacing w:val="-5"/>
          <w:sz w:val="24"/>
          <w:szCs w:val="24"/>
          <w:highlight w:val="none"/>
          <w:lang w:eastAsia="zh-CN"/>
        </w:rPr>
        <w:t>决其投标。</w:t>
      </w:r>
      <w:r>
        <w:rPr>
          <w:rFonts w:hint="eastAsia" w:ascii="宋体" w:hAnsi="宋体" w:eastAsia="宋体" w:cs="宋体"/>
          <w:color w:val="auto"/>
          <w:spacing w:val="-1"/>
          <w:sz w:val="24"/>
          <w:szCs w:val="24"/>
          <w:highlight w:val="none"/>
          <w:lang w:eastAsia="zh-CN"/>
        </w:rPr>
        <w:t>被否决的投标人，不进入下一环节（或阶段）。</w:t>
      </w:r>
    </w:p>
    <w:p w14:paraId="1A65A7D0">
      <w:pPr>
        <w:widowControl w:val="0"/>
        <w:kinsoku/>
        <w:wordWrap w:val="0"/>
        <w:topLinePunct/>
        <w:autoSpaceDE/>
        <w:autoSpaceDN/>
        <w:spacing w:line="360" w:lineRule="auto"/>
        <w:ind w:left="49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（1）不按评标委员会要求澄清、说明或补正的；</w:t>
      </w:r>
    </w:p>
    <w:p w14:paraId="48E38C23">
      <w:pPr>
        <w:widowControl w:val="0"/>
        <w:kinsoku/>
        <w:wordWrap w:val="0"/>
        <w:topLinePunct/>
        <w:autoSpaceDE/>
        <w:autoSpaceDN/>
        <w:spacing w:line="360" w:lineRule="auto"/>
        <w:ind w:left="49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（2）有下列情形之一，被评标委员会认定属于串通投标的：</w:t>
      </w:r>
    </w:p>
    <w:p w14:paraId="5C83EFAF">
      <w:pPr>
        <w:widowControl w:val="0"/>
        <w:kinsoku/>
        <w:wordWrap w:val="0"/>
        <w:topLinePunct/>
        <w:autoSpaceDE/>
        <w:autoSpaceDN/>
        <w:spacing w:line="360" w:lineRule="auto"/>
        <w:ind w:left="479"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①不同投标人的投标文件两处以上（含两处）错、漏一致；</w:t>
      </w:r>
    </w:p>
    <w:p w14:paraId="4C8EE5AA">
      <w:pPr>
        <w:widowControl w:val="0"/>
        <w:kinsoku/>
        <w:wordWrap w:val="0"/>
        <w:topLinePunct/>
        <w:autoSpaceDE/>
        <w:autoSpaceDN/>
        <w:spacing w:line="360" w:lineRule="auto"/>
        <w:ind w:right="84" w:rightChars="40" w:firstLine="47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②不同投标人的投标总价相近且各分项报价、综合单价分析表内容混乱不能相互对</w:t>
      </w:r>
      <w:r>
        <w:rPr>
          <w:rFonts w:hint="eastAsia" w:ascii="宋体" w:hAnsi="宋体" w:eastAsia="宋体" w:cs="宋体"/>
          <w:color w:val="auto"/>
          <w:spacing w:val="-6"/>
          <w:sz w:val="24"/>
          <w:szCs w:val="24"/>
          <w:highlight w:val="none"/>
          <w:lang w:eastAsia="zh-CN"/>
        </w:rPr>
        <w:t>应、乱调乱压或乱抬的，而在询标时没有合理的解释或者不能提供计算依据和</w:t>
      </w:r>
      <w:r>
        <w:rPr>
          <w:rFonts w:hint="eastAsia" w:ascii="宋体" w:hAnsi="宋体" w:eastAsia="宋体" w:cs="宋体"/>
          <w:color w:val="auto"/>
          <w:spacing w:val="-7"/>
          <w:sz w:val="24"/>
          <w:szCs w:val="24"/>
          <w:highlight w:val="none"/>
          <w:lang w:eastAsia="zh-CN"/>
        </w:rPr>
        <w:t>报价依据；</w:t>
      </w:r>
    </w:p>
    <w:p w14:paraId="210D837A">
      <w:pPr>
        <w:widowControl w:val="0"/>
        <w:kinsoku/>
        <w:wordWrap w:val="0"/>
        <w:topLinePunct/>
        <w:autoSpaceDE/>
        <w:autoSpaceDN/>
        <w:spacing w:line="360" w:lineRule="auto"/>
        <w:ind w:left="478"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③不同投标人的投标各项报价存在异常一致</w:t>
      </w:r>
      <w:r>
        <w:rPr>
          <w:rFonts w:hint="eastAsia" w:ascii="宋体" w:hAnsi="宋体" w:eastAsia="宋体" w:cs="宋体"/>
          <w:color w:val="auto"/>
          <w:spacing w:val="-1"/>
          <w:sz w:val="24"/>
          <w:szCs w:val="24"/>
          <w:highlight w:val="none"/>
          <w:lang w:eastAsia="zh-CN"/>
        </w:rPr>
        <w:t>或者呈规律性变化；</w:t>
      </w:r>
    </w:p>
    <w:p w14:paraId="1E799532">
      <w:pPr>
        <w:widowControl w:val="0"/>
        <w:kinsoku/>
        <w:wordWrap w:val="0"/>
        <w:topLinePunct/>
        <w:autoSpaceDE/>
        <w:autoSpaceDN/>
        <w:spacing w:line="360" w:lineRule="auto"/>
        <w:ind w:left="478"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④不同投标人的投标文件由同一单位或者同一个人编制；</w:t>
      </w:r>
    </w:p>
    <w:p w14:paraId="395D69A5">
      <w:pPr>
        <w:widowControl w:val="0"/>
        <w:kinsoku/>
        <w:wordWrap w:val="0"/>
        <w:topLinePunct/>
        <w:autoSpaceDE/>
        <w:autoSpaceDN/>
        <w:spacing w:line="360" w:lineRule="auto"/>
        <w:ind w:right="84" w:rightChars="40" w:firstLine="47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⑤不同投标人的投标文件中投标资料（包括电子资料）相互混装或项目班子成员出</w:t>
      </w:r>
      <w:r>
        <w:rPr>
          <w:rFonts w:hint="eastAsia" w:ascii="宋体" w:hAnsi="宋体" w:eastAsia="宋体" w:cs="宋体"/>
          <w:color w:val="auto"/>
          <w:spacing w:val="-3"/>
          <w:sz w:val="24"/>
          <w:szCs w:val="24"/>
          <w:highlight w:val="none"/>
          <w:lang w:eastAsia="zh-CN"/>
        </w:rPr>
        <w:t>现同一人；</w:t>
      </w:r>
    </w:p>
    <w:p w14:paraId="4FAAA78C">
      <w:pPr>
        <w:widowControl w:val="0"/>
        <w:kinsoku/>
        <w:wordWrap w:val="0"/>
        <w:topLinePunct/>
        <w:autoSpaceDE/>
        <w:autoSpaceDN/>
        <w:spacing w:line="360" w:lineRule="auto"/>
        <w:ind w:left="3"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⑥不同投标人的投标文件由同一电脑编制或同一台附属设备打印，或投标报价用同</w:t>
      </w:r>
      <w:r>
        <w:rPr>
          <w:rFonts w:hint="eastAsia" w:ascii="宋体" w:hAnsi="宋体" w:eastAsia="宋体" w:cs="宋体"/>
          <w:color w:val="auto"/>
          <w:spacing w:val="-1"/>
          <w:sz w:val="24"/>
          <w:szCs w:val="24"/>
          <w:highlight w:val="none"/>
          <w:lang w:eastAsia="zh-CN"/>
        </w:rPr>
        <w:t>一个预算编制软件密码锁制作或出自同一电子文档；</w:t>
      </w:r>
    </w:p>
    <w:p w14:paraId="60EA8012">
      <w:pPr>
        <w:widowControl w:val="0"/>
        <w:kinsoku/>
        <w:wordWrap w:val="0"/>
        <w:topLinePunct/>
        <w:autoSpaceDE/>
        <w:autoSpaceDN/>
        <w:spacing w:line="360" w:lineRule="auto"/>
        <w:ind w:left="478"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⑦不同投标人的投标保证由同一企业或同一账户资金缴纳；</w:t>
      </w:r>
    </w:p>
    <w:p w14:paraId="1F40270E">
      <w:pPr>
        <w:widowControl w:val="0"/>
        <w:kinsoku/>
        <w:wordWrap w:val="0"/>
        <w:topLinePunct/>
        <w:autoSpaceDE/>
        <w:autoSpaceDN/>
        <w:spacing w:line="360" w:lineRule="auto"/>
        <w:ind w:right="84" w:rightChars="40" w:firstLine="47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5"/>
          <w:sz w:val="24"/>
          <w:szCs w:val="24"/>
          <w:highlight w:val="none"/>
          <w:lang w:eastAsia="zh-CN"/>
        </w:rPr>
        <w:t>⑧不同投标人委托同一个人或注册在同一家企业的注册人员或同一家企业为其投</w:t>
      </w:r>
      <w:r>
        <w:rPr>
          <w:rFonts w:hint="eastAsia" w:ascii="宋体" w:hAnsi="宋体" w:eastAsia="宋体" w:cs="宋体"/>
          <w:color w:val="auto"/>
          <w:spacing w:val="-2"/>
          <w:sz w:val="24"/>
          <w:szCs w:val="24"/>
          <w:highlight w:val="none"/>
          <w:lang w:eastAsia="zh-CN"/>
        </w:rPr>
        <w:t>标提供投标咨询、商务报价、技术咨询（招标项目本身要求采用专有技术的除外）等服</w:t>
      </w:r>
      <w:r>
        <w:rPr>
          <w:rFonts w:hint="eastAsia" w:ascii="宋体" w:hAnsi="宋体" w:eastAsia="宋体" w:cs="宋体"/>
          <w:color w:val="auto"/>
          <w:spacing w:val="-6"/>
          <w:sz w:val="24"/>
          <w:szCs w:val="24"/>
          <w:highlight w:val="none"/>
          <w:lang w:eastAsia="zh-CN"/>
        </w:rPr>
        <w:t>务。</w:t>
      </w:r>
    </w:p>
    <w:p w14:paraId="7B2708DE">
      <w:pPr>
        <w:tabs>
          <w:tab w:val="left" w:pos="885"/>
        </w:tabs>
        <w:outlineLvl w:val="1"/>
        <w:rPr>
          <w:rStyle w:val="20"/>
          <w:rFonts w:hint="eastAsia" w:ascii="Times New Roman" w:hAnsi="宋体" w:eastAsia="宋体" w:cs="Times New Roman"/>
          <w:b/>
          <w:bCs/>
          <w:color w:val="auto"/>
          <w:highlight w:val="none"/>
          <w:lang w:eastAsia="zh-CN"/>
        </w:rPr>
      </w:pPr>
      <w:bookmarkStart w:id="145" w:name="_Toc31483"/>
    </w:p>
    <w:p w14:paraId="238C231D">
      <w:pPr>
        <w:tabs>
          <w:tab w:val="left" w:pos="885"/>
        </w:tabs>
        <w:outlineLvl w:val="1"/>
        <w:rPr>
          <w:rStyle w:val="20"/>
          <w:rFonts w:hint="eastAsia" w:ascii="Times New Roman" w:hAnsi="宋体" w:eastAsia="宋体" w:cs="Times New Roman"/>
          <w:b/>
          <w:bCs/>
          <w:color w:val="auto"/>
          <w:highlight w:val="none"/>
          <w:lang w:eastAsia="zh-CN"/>
        </w:rPr>
      </w:pPr>
    </w:p>
    <w:p w14:paraId="522BC9C1">
      <w:pPr>
        <w:tabs>
          <w:tab w:val="left" w:pos="885"/>
        </w:tabs>
        <w:outlineLvl w:val="1"/>
        <w:rPr>
          <w:rStyle w:val="20"/>
          <w:rFonts w:hint="eastAsia" w:ascii="Times New Roman" w:hAnsi="宋体" w:eastAsia="宋体" w:cs="Times New Roman"/>
          <w:b/>
          <w:bCs/>
          <w:color w:val="auto"/>
          <w:highlight w:val="none"/>
          <w:lang w:eastAsia="zh-CN"/>
        </w:rPr>
      </w:pPr>
    </w:p>
    <w:p w14:paraId="74E7D01F">
      <w:pPr>
        <w:tabs>
          <w:tab w:val="left" w:pos="885"/>
        </w:tabs>
        <w:outlineLvl w:val="1"/>
        <w:rPr>
          <w:rStyle w:val="20"/>
          <w:rFonts w:hint="eastAsia" w:ascii="Times New Roman" w:hAnsi="宋体" w:eastAsia="宋体" w:cs="Times New Roman"/>
          <w:b/>
          <w:bCs/>
          <w:color w:val="auto"/>
          <w:highlight w:val="none"/>
          <w:lang w:eastAsia="zh-CN"/>
        </w:rPr>
      </w:pPr>
    </w:p>
    <w:p w14:paraId="7C281B63">
      <w:pPr>
        <w:tabs>
          <w:tab w:val="left" w:pos="885"/>
        </w:tabs>
        <w:outlineLvl w:val="1"/>
        <w:rPr>
          <w:rStyle w:val="20"/>
          <w:rFonts w:hint="eastAsia" w:ascii="Times New Roman" w:hAnsi="宋体" w:eastAsia="宋体" w:cs="Times New Roman"/>
          <w:b/>
          <w:bCs/>
          <w:color w:val="auto"/>
          <w:highlight w:val="none"/>
          <w:lang w:eastAsia="zh-CN"/>
        </w:rPr>
      </w:pPr>
    </w:p>
    <w:p w14:paraId="29AF94FC">
      <w:pPr>
        <w:tabs>
          <w:tab w:val="left" w:pos="885"/>
        </w:tabs>
        <w:outlineLvl w:val="1"/>
        <w:rPr>
          <w:rStyle w:val="20"/>
          <w:rFonts w:hint="eastAsia" w:ascii="Times New Roman" w:hAnsi="宋体" w:eastAsia="宋体" w:cs="Times New Roman"/>
          <w:b/>
          <w:bCs/>
          <w:color w:val="auto"/>
          <w:highlight w:val="none"/>
          <w:lang w:eastAsia="zh-CN"/>
        </w:rPr>
      </w:pPr>
    </w:p>
    <w:p w14:paraId="4FF3504D">
      <w:pPr>
        <w:tabs>
          <w:tab w:val="left" w:pos="885"/>
        </w:tabs>
        <w:outlineLvl w:val="1"/>
        <w:rPr>
          <w:rStyle w:val="20"/>
          <w:rFonts w:hint="eastAsia" w:ascii="Times New Roman" w:hAnsi="宋体" w:eastAsia="宋体" w:cs="Times New Roman"/>
          <w:b/>
          <w:bCs/>
          <w:color w:val="auto"/>
          <w:highlight w:val="none"/>
          <w:lang w:eastAsia="zh-CN"/>
        </w:rPr>
      </w:pPr>
    </w:p>
    <w:p w14:paraId="445C821F">
      <w:pPr>
        <w:tabs>
          <w:tab w:val="left" w:pos="885"/>
        </w:tabs>
        <w:outlineLvl w:val="1"/>
        <w:rPr>
          <w:rStyle w:val="20"/>
          <w:rFonts w:hint="eastAsia" w:ascii="Times New Roman" w:hAnsi="宋体" w:eastAsia="宋体" w:cs="Times New Roman"/>
          <w:b/>
          <w:bCs/>
          <w:color w:val="auto"/>
          <w:highlight w:val="none"/>
          <w:lang w:eastAsia="zh-CN"/>
        </w:rPr>
      </w:pPr>
    </w:p>
    <w:p w14:paraId="2BF8CB89">
      <w:pPr>
        <w:tabs>
          <w:tab w:val="left" w:pos="885"/>
        </w:tabs>
        <w:outlineLvl w:val="1"/>
        <w:rPr>
          <w:rStyle w:val="20"/>
          <w:rFonts w:hint="eastAsia" w:ascii="Times New Roman" w:hAnsi="宋体" w:eastAsia="宋体" w:cs="Times New Roman"/>
          <w:b/>
          <w:bCs/>
          <w:color w:val="auto"/>
          <w:highlight w:val="none"/>
          <w:lang w:eastAsia="zh-CN"/>
        </w:rPr>
      </w:pPr>
    </w:p>
    <w:p w14:paraId="02A50C4F">
      <w:pPr>
        <w:tabs>
          <w:tab w:val="left" w:pos="885"/>
        </w:tabs>
        <w:outlineLvl w:val="1"/>
        <w:rPr>
          <w:rStyle w:val="20"/>
          <w:rFonts w:hint="eastAsia" w:ascii="Times New Roman" w:hAnsi="宋体" w:eastAsia="宋体" w:cs="Times New Roman"/>
          <w:b/>
          <w:bCs/>
          <w:color w:val="auto"/>
          <w:highlight w:val="none"/>
          <w:lang w:eastAsia="zh-CN"/>
        </w:rPr>
      </w:pPr>
    </w:p>
    <w:p w14:paraId="10D5D565">
      <w:pPr>
        <w:tabs>
          <w:tab w:val="left" w:pos="885"/>
        </w:tabs>
        <w:outlineLvl w:val="1"/>
        <w:rPr>
          <w:rStyle w:val="20"/>
          <w:rFonts w:hint="eastAsia" w:ascii="Times New Roman" w:hAnsi="宋体" w:eastAsia="宋体" w:cs="Times New Roman"/>
          <w:b/>
          <w:bCs/>
          <w:color w:val="auto"/>
          <w:highlight w:val="none"/>
          <w:lang w:eastAsia="zh-CN"/>
        </w:rPr>
      </w:pPr>
    </w:p>
    <w:p w14:paraId="76683AFD">
      <w:pPr>
        <w:tabs>
          <w:tab w:val="left" w:pos="885"/>
        </w:tabs>
        <w:outlineLvl w:val="1"/>
        <w:rPr>
          <w:rStyle w:val="20"/>
          <w:rFonts w:hint="eastAsia" w:ascii="Times New Roman" w:hAnsi="宋体" w:eastAsia="宋体" w:cs="Times New Roman"/>
          <w:b/>
          <w:bCs/>
          <w:color w:val="auto"/>
          <w:highlight w:val="none"/>
          <w:lang w:eastAsia="zh-CN"/>
        </w:rPr>
      </w:pPr>
    </w:p>
    <w:p w14:paraId="17ABEEB4">
      <w:pPr>
        <w:tabs>
          <w:tab w:val="left" w:pos="885"/>
        </w:tabs>
        <w:outlineLvl w:val="1"/>
        <w:rPr>
          <w:rStyle w:val="20"/>
          <w:rFonts w:hint="eastAsia" w:ascii="Times New Roman" w:hAnsi="宋体" w:eastAsia="宋体" w:cs="Times New Roman"/>
          <w:b/>
          <w:bCs/>
          <w:color w:val="auto"/>
          <w:highlight w:val="none"/>
          <w:lang w:eastAsia="zh-CN"/>
        </w:rPr>
      </w:pPr>
    </w:p>
    <w:p w14:paraId="39F12D5B">
      <w:pPr>
        <w:tabs>
          <w:tab w:val="left" w:pos="885"/>
        </w:tabs>
        <w:outlineLvl w:val="1"/>
        <w:rPr>
          <w:rStyle w:val="20"/>
          <w:rFonts w:hint="eastAsia" w:ascii="Times New Roman" w:hAnsi="宋体" w:eastAsia="宋体" w:cs="Times New Roman"/>
          <w:b/>
          <w:bCs/>
          <w:color w:val="auto"/>
          <w:highlight w:val="none"/>
          <w:lang w:eastAsia="zh-CN"/>
        </w:rPr>
      </w:pPr>
    </w:p>
    <w:p w14:paraId="7465DE36">
      <w:pPr>
        <w:tabs>
          <w:tab w:val="left" w:pos="885"/>
        </w:tabs>
        <w:outlineLvl w:val="1"/>
        <w:rPr>
          <w:rStyle w:val="20"/>
          <w:rFonts w:hint="eastAsia" w:ascii="Times New Roman" w:hAnsi="宋体" w:eastAsia="宋体" w:cs="Times New Roman"/>
          <w:b/>
          <w:bCs/>
          <w:color w:val="auto"/>
          <w:highlight w:val="none"/>
          <w:lang w:eastAsia="zh-CN"/>
        </w:rPr>
      </w:pPr>
    </w:p>
    <w:p w14:paraId="030ABBE0">
      <w:pPr>
        <w:tabs>
          <w:tab w:val="left" w:pos="885"/>
        </w:tabs>
        <w:outlineLvl w:val="1"/>
        <w:rPr>
          <w:rStyle w:val="20"/>
          <w:rFonts w:hint="eastAsia" w:ascii="Times New Roman" w:hAnsi="宋体" w:eastAsia="宋体" w:cs="Times New Roman"/>
          <w:b/>
          <w:bCs/>
          <w:color w:val="auto"/>
          <w:highlight w:val="none"/>
          <w:lang w:eastAsia="zh-CN"/>
        </w:rPr>
      </w:pPr>
    </w:p>
    <w:p w14:paraId="4DD63666">
      <w:pPr>
        <w:tabs>
          <w:tab w:val="left" w:pos="885"/>
        </w:tabs>
        <w:outlineLvl w:val="1"/>
        <w:rPr>
          <w:rStyle w:val="20"/>
          <w:rFonts w:hint="eastAsia" w:ascii="Times New Roman" w:hAnsi="宋体" w:eastAsia="宋体" w:cs="Times New Roman"/>
          <w:b/>
          <w:bCs/>
          <w:color w:val="auto"/>
          <w:highlight w:val="none"/>
          <w:lang w:eastAsia="zh-CN"/>
        </w:rPr>
      </w:pPr>
    </w:p>
    <w:p w14:paraId="2DF1BF79">
      <w:pPr>
        <w:widowControl w:val="0"/>
        <w:kinsoku/>
        <w:wordWrap w:val="0"/>
        <w:topLinePunct/>
        <w:autoSpaceDE/>
        <w:autoSpaceDN/>
        <w:spacing w:before="78" w:line="480" w:lineRule="auto"/>
        <w:ind w:left="9" w:right="84" w:rightChars="40"/>
        <w:jc w:val="center"/>
        <w:outlineLvl w:val="1"/>
        <w:rPr>
          <w:rFonts w:hint="eastAsia" w:asciiTheme="minorEastAsia" w:hAnsiTheme="minorEastAsia" w:eastAsiaTheme="minorEastAsia" w:cstheme="minorEastAsia"/>
          <w:b/>
          <w:bCs/>
          <w:color w:val="auto"/>
          <w:spacing w:val="-3"/>
          <w:sz w:val="24"/>
          <w:szCs w:val="24"/>
          <w:highlight w:val="none"/>
          <w:lang w:eastAsia="zh-CN"/>
        </w:rPr>
      </w:pPr>
      <w:bookmarkStart w:id="146" w:name="_Toc13332"/>
      <w:r>
        <w:rPr>
          <w:rFonts w:hint="eastAsia" w:asciiTheme="minorEastAsia" w:hAnsiTheme="minorEastAsia" w:eastAsiaTheme="minorEastAsia" w:cstheme="minorEastAsia"/>
          <w:b/>
          <w:bCs/>
          <w:color w:val="auto"/>
          <w:spacing w:val="-3"/>
          <w:sz w:val="24"/>
          <w:szCs w:val="24"/>
          <w:highlight w:val="none"/>
          <w:lang w:eastAsia="zh-CN"/>
        </w:rPr>
        <w:t>第五节 定标规定及细则（本项目采用票决数量法定标）</w:t>
      </w:r>
      <w:bookmarkEnd w:id="145"/>
      <w:bookmarkEnd w:id="146"/>
    </w:p>
    <w:p w14:paraId="2E4B5C53">
      <w:pPr>
        <w:widowControl w:val="0"/>
        <w:kinsoku/>
        <w:wordWrap w:val="0"/>
        <w:topLinePunct/>
        <w:autoSpaceDE/>
        <w:autoSpaceDN/>
        <w:spacing w:line="480" w:lineRule="auto"/>
        <w:ind w:left="475" w:right="84" w:rightChars="40"/>
        <w:outlineLvl w:val="2"/>
        <w:rPr>
          <w:rFonts w:hint="eastAsia" w:asciiTheme="minorEastAsia" w:hAnsiTheme="minorEastAsia" w:eastAsiaTheme="minorEastAsia" w:cstheme="minorEastAsia"/>
          <w:b/>
          <w:bCs/>
          <w:color w:val="auto"/>
          <w:spacing w:val="-6"/>
          <w:sz w:val="24"/>
          <w:szCs w:val="24"/>
          <w:highlight w:val="none"/>
          <w:lang w:eastAsia="zh-CN"/>
        </w:rPr>
      </w:pPr>
      <w:bookmarkStart w:id="147" w:name="_Toc23657"/>
      <w:r>
        <w:rPr>
          <w:rFonts w:hint="eastAsia" w:asciiTheme="minorEastAsia" w:hAnsiTheme="minorEastAsia" w:eastAsiaTheme="minorEastAsia" w:cstheme="minorEastAsia"/>
          <w:b/>
          <w:bCs/>
          <w:color w:val="auto"/>
          <w:spacing w:val="-6"/>
          <w:sz w:val="24"/>
          <w:szCs w:val="24"/>
          <w:highlight w:val="none"/>
          <w:lang w:eastAsia="zh-CN"/>
        </w:rPr>
        <w:t>1.确定定标时间</w:t>
      </w:r>
      <w:bookmarkEnd w:id="147"/>
    </w:p>
    <w:p w14:paraId="1C21AE0D">
      <w:pPr>
        <w:spacing w:line="360" w:lineRule="auto"/>
        <w:ind w:firstLine="480" w:firstLineChars="200"/>
        <w:rPr>
          <w:rStyle w:val="20"/>
          <w:rFonts w:hint="eastAsia" w:asciiTheme="minorEastAsia" w:hAnsiTheme="minorEastAsia" w:eastAsiaTheme="minorEastAsia" w:cstheme="minorEastAsia"/>
          <w:color w:val="auto"/>
          <w:sz w:val="24"/>
          <w:szCs w:val="24"/>
          <w:highlight w:val="none"/>
          <w:lang w:eastAsia="zh-CN"/>
        </w:rPr>
      </w:pPr>
      <w:r>
        <w:rPr>
          <w:rStyle w:val="20"/>
          <w:rFonts w:hint="eastAsia" w:asciiTheme="minorEastAsia" w:hAnsiTheme="minorEastAsia" w:eastAsiaTheme="minorEastAsia" w:cstheme="minorEastAsia"/>
          <w:color w:val="auto"/>
          <w:sz w:val="24"/>
          <w:szCs w:val="24"/>
          <w:highlight w:val="none"/>
          <w:lang w:eastAsia="zh-CN"/>
        </w:rPr>
        <w:t>项目业主应自定标候选人公示期满后5个工作日内进入公共资源交易平台（与评标阶段公共资源交易平台相同）进行定标。定标会议全过程录音录像。项目业主需要延期定标的，应通过公共资源交易平台公布延期原因和定标时间。</w:t>
      </w:r>
    </w:p>
    <w:p w14:paraId="531EF0A7">
      <w:pPr>
        <w:widowControl w:val="0"/>
        <w:kinsoku/>
        <w:wordWrap w:val="0"/>
        <w:topLinePunct/>
        <w:autoSpaceDE/>
        <w:autoSpaceDN/>
        <w:spacing w:line="360" w:lineRule="auto"/>
        <w:ind w:left="475" w:right="84" w:rightChars="40"/>
        <w:outlineLvl w:val="2"/>
        <w:rPr>
          <w:rFonts w:hint="eastAsia" w:asciiTheme="minorEastAsia" w:hAnsiTheme="minorEastAsia" w:eastAsiaTheme="minorEastAsia" w:cstheme="minorEastAsia"/>
          <w:b/>
          <w:bCs/>
          <w:color w:val="auto"/>
          <w:spacing w:val="-6"/>
          <w:sz w:val="24"/>
          <w:szCs w:val="24"/>
          <w:highlight w:val="none"/>
          <w:lang w:eastAsia="zh-CN"/>
        </w:rPr>
      </w:pPr>
      <w:bookmarkStart w:id="148" w:name="_Toc29551"/>
      <w:r>
        <w:rPr>
          <w:rFonts w:hint="eastAsia" w:asciiTheme="minorEastAsia" w:hAnsiTheme="minorEastAsia" w:eastAsiaTheme="minorEastAsia" w:cstheme="minorEastAsia"/>
          <w:b/>
          <w:bCs/>
          <w:color w:val="auto"/>
          <w:spacing w:val="-6"/>
          <w:sz w:val="24"/>
          <w:szCs w:val="24"/>
          <w:highlight w:val="none"/>
          <w:lang w:eastAsia="zh-CN"/>
        </w:rPr>
        <w:t>2.定标委员会</w:t>
      </w:r>
      <w:bookmarkEnd w:id="148"/>
    </w:p>
    <w:p w14:paraId="65031EE4">
      <w:pPr>
        <w:spacing w:line="360" w:lineRule="auto"/>
        <w:ind w:firstLine="480" w:firstLineChars="200"/>
        <w:rPr>
          <w:rStyle w:val="20"/>
          <w:rFonts w:hint="eastAsia" w:asciiTheme="minorEastAsia" w:hAnsiTheme="minorEastAsia" w:eastAsiaTheme="minorEastAsia" w:cstheme="minorEastAsia"/>
          <w:color w:val="auto"/>
          <w:sz w:val="24"/>
          <w:szCs w:val="24"/>
          <w:highlight w:val="none"/>
          <w:lang w:eastAsia="zh-CN"/>
        </w:rPr>
      </w:pPr>
      <w:r>
        <w:rPr>
          <w:rStyle w:val="20"/>
          <w:rFonts w:hint="eastAsia" w:asciiTheme="minorEastAsia" w:hAnsiTheme="minorEastAsia" w:eastAsiaTheme="minorEastAsia" w:cstheme="minorEastAsia"/>
          <w:color w:val="auto"/>
          <w:sz w:val="24"/>
          <w:szCs w:val="24"/>
          <w:highlight w:val="none"/>
          <w:lang w:eastAsia="zh-CN"/>
        </w:rPr>
        <w:t>2.1 项目业主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43C50411">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 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7839E7F3">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Style w:val="20"/>
          <w:rFonts w:hint="eastAsia" w:asciiTheme="minorEastAsia" w:hAnsiTheme="minorEastAsia" w:eastAsiaTheme="minorEastAsia" w:cstheme="minorEastAsia"/>
          <w:color w:val="auto"/>
          <w:sz w:val="24"/>
          <w:szCs w:val="24"/>
          <w:highlight w:val="none"/>
          <w:lang w:eastAsia="zh-CN"/>
        </w:rPr>
        <w:t>2.3 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60844512">
      <w:pPr>
        <w:widowControl w:val="0"/>
        <w:kinsoku/>
        <w:wordWrap w:val="0"/>
        <w:topLinePunct/>
        <w:autoSpaceDE/>
        <w:autoSpaceDN/>
        <w:spacing w:line="360" w:lineRule="auto"/>
        <w:ind w:left="475" w:right="84" w:rightChars="40"/>
        <w:outlineLvl w:val="2"/>
        <w:rPr>
          <w:rFonts w:hint="eastAsia" w:asciiTheme="minorEastAsia" w:hAnsiTheme="minorEastAsia" w:eastAsiaTheme="minorEastAsia" w:cstheme="minorEastAsia"/>
          <w:b/>
          <w:bCs/>
          <w:color w:val="auto"/>
          <w:spacing w:val="-6"/>
          <w:sz w:val="24"/>
          <w:szCs w:val="24"/>
          <w:highlight w:val="none"/>
          <w:lang w:eastAsia="zh-CN"/>
        </w:rPr>
      </w:pPr>
      <w:bookmarkStart w:id="149" w:name="_Toc23099"/>
      <w:r>
        <w:rPr>
          <w:rFonts w:hint="eastAsia" w:asciiTheme="minorEastAsia" w:hAnsiTheme="minorEastAsia" w:eastAsiaTheme="minorEastAsia" w:cstheme="minorEastAsia"/>
          <w:b/>
          <w:bCs/>
          <w:color w:val="auto"/>
          <w:spacing w:val="-6"/>
          <w:sz w:val="24"/>
          <w:szCs w:val="24"/>
          <w:highlight w:val="none"/>
          <w:lang w:eastAsia="zh-CN"/>
        </w:rPr>
        <w:t>3.组建招标监督小组</w:t>
      </w:r>
      <w:bookmarkEnd w:id="149"/>
    </w:p>
    <w:p w14:paraId="4D5A9DAD">
      <w:pPr>
        <w:spacing w:line="360" w:lineRule="auto"/>
        <w:ind w:firstLine="480" w:firstLineChars="200"/>
        <w:rPr>
          <w:rStyle w:val="20"/>
          <w:rFonts w:hint="eastAsia" w:asciiTheme="minorEastAsia" w:hAnsiTheme="minorEastAsia" w:eastAsiaTheme="minorEastAsia" w:cstheme="minorEastAsia"/>
          <w:color w:val="auto"/>
          <w:sz w:val="24"/>
          <w:szCs w:val="24"/>
          <w:highlight w:val="none"/>
          <w:lang w:eastAsia="zh-CN"/>
        </w:rPr>
      </w:pPr>
      <w:r>
        <w:rPr>
          <w:rStyle w:val="20"/>
          <w:rFonts w:hint="eastAsia" w:asciiTheme="minorEastAsia" w:hAnsiTheme="minorEastAsia" w:eastAsiaTheme="minorEastAsia" w:cstheme="minorEastAsia"/>
          <w:color w:val="auto"/>
          <w:sz w:val="24"/>
          <w:szCs w:val="24"/>
          <w:highlight w:val="none"/>
          <w:lang w:eastAsia="zh-CN"/>
        </w:rPr>
        <w:t>项目业主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项目业主单位主要负责人、行政监督部门。</w:t>
      </w:r>
    </w:p>
    <w:p w14:paraId="285FE365">
      <w:pPr>
        <w:widowControl w:val="0"/>
        <w:kinsoku/>
        <w:wordWrap w:val="0"/>
        <w:topLinePunct/>
        <w:autoSpaceDE/>
        <w:autoSpaceDN/>
        <w:spacing w:line="360" w:lineRule="auto"/>
        <w:ind w:left="475" w:right="84" w:rightChars="40"/>
        <w:outlineLvl w:val="2"/>
        <w:rPr>
          <w:rFonts w:hint="eastAsia" w:asciiTheme="minorEastAsia" w:hAnsiTheme="minorEastAsia" w:eastAsiaTheme="minorEastAsia" w:cstheme="minorEastAsia"/>
          <w:b/>
          <w:bCs/>
          <w:color w:val="auto"/>
          <w:spacing w:val="-6"/>
          <w:sz w:val="24"/>
          <w:szCs w:val="24"/>
          <w:highlight w:val="none"/>
          <w:lang w:eastAsia="zh-CN"/>
        </w:rPr>
      </w:pPr>
      <w:bookmarkStart w:id="150" w:name="_Toc20080"/>
      <w:r>
        <w:rPr>
          <w:rFonts w:hint="eastAsia" w:asciiTheme="minorEastAsia" w:hAnsiTheme="minorEastAsia" w:eastAsiaTheme="minorEastAsia" w:cstheme="minorEastAsia"/>
          <w:b/>
          <w:bCs/>
          <w:color w:val="auto"/>
          <w:spacing w:val="-6"/>
          <w:sz w:val="24"/>
          <w:szCs w:val="24"/>
          <w:highlight w:val="none"/>
          <w:lang w:eastAsia="zh-CN"/>
        </w:rPr>
        <w:t>4.定标办法</w:t>
      </w:r>
      <w:bookmarkEnd w:id="150"/>
    </w:p>
    <w:p w14:paraId="01A3629A">
      <w:pPr>
        <w:spacing w:line="360" w:lineRule="auto"/>
        <w:ind w:firstLine="480" w:firstLineChars="200"/>
        <w:rPr>
          <w:rStyle w:val="20"/>
          <w:rFonts w:hint="eastAsia" w:asciiTheme="minorEastAsia" w:hAnsiTheme="minorEastAsia" w:eastAsiaTheme="minorEastAsia" w:cstheme="minorEastAsia"/>
          <w:color w:val="auto"/>
          <w:sz w:val="24"/>
          <w:szCs w:val="24"/>
          <w:highlight w:val="none"/>
          <w:lang w:eastAsia="zh-CN"/>
        </w:rPr>
      </w:pPr>
      <w:r>
        <w:rPr>
          <w:rStyle w:val="20"/>
          <w:rFonts w:hint="eastAsia" w:asciiTheme="minorEastAsia" w:hAnsiTheme="minorEastAsia" w:eastAsiaTheme="minorEastAsia" w:cstheme="minorEastAsia"/>
          <w:color w:val="auto"/>
          <w:sz w:val="24"/>
          <w:szCs w:val="24"/>
          <w:highlight w:val="none"/>
          <w:lang w:eastAsia="zh-CN"/>
        </w:rPr>
        <w:t>定标办法由招标人按本投标人须知前附表的规定确定（只能选定其中一种定标办法）。</w:t>
      </w:r>
    </w:p>
    <w:p w14:paraId="740A574E">
      <w:pPr>
        <w:spacing w:line="360" w:lineRule="auto"/>
        <w:ind w:firstLine="482" w:firstLineChars="200"/>
        <w:rPr>
          <w:rFonts w:hint="eastAsia" w:asciiTheme="minorEastAsia" w:hAnsiTheme="minorEastAsia" w:eastAsiaTheme="minorEastAsia" w:cstheme="minorEastAsia"/>
          <w:color w:val="auto"/>
          <w:sz w:val="24"/>
          <w:szCs w:val="24"/>
          <w:highlight w:val="none"/>
          <w:lang w:eastAsia="zh-CN"/>
        </w:rPr>
      </w:pPr>
      <w:bookmarkStart w:id="151" w:name="OLE_LINK3"/>
      <w:r>
        <w:rPr>
          <w:rFonts w:hint="eastAsia" w:asciiTheme="minorEastAsia" w:hAnsiTheme="minorEastAsia" w:eastAsiaTheme="minorEastAsia" w:cstheme="minorEastAsia"/>
          <w:b/>
          <w:bCs/>
          <w:color w:val="auto"/>
          <w:sz w:val="24"/>
          <w:szCs w:val="24"/>
          <w:highlight w:val="none"/>
          <w:lang w:eastAsia="zh-CN"/>
        </w:rPr>
        <w:t>本项目</w:t>
      </w:r>
      <w:bookmarkEnd w:id="151"/>
      <w:r>
        <w:rPr>
          <w:rFonts w:hint="eastAsia" w:asciiTheme="minorEastAsia" w:hAnsiTheme="minorEastAsia" w:eastAsiaTheme="minorEastAsia" w:cstheme="minorEastAsia"/>
          <w:b/>
          <w:bCs/>
          <w:color w:val="auto"/>
          <w:sz w:val="24"/>
          <w:szCs w:val="24"/>
          <w:highlight w:val="none"/>
          <w:lang w:eastAsia="zh-CN"/>
        </w:rPr>
        <w:t>采用票决数量法定标。</w:t>
      </w:r>
    </w:p>
    <w:p w14:paraId="4BC42F5E">
      <w:pPr>
        <w:widowControl w:val="0"/>
        <w:kinsoku/>
        <w:wordWrap w:val="0"/>
        <w:topLinePunct/>
        <w:autoSpaceDE/>
        <w:autoSpaceDN/>
        <w:spacing w:line="360" w:lineRule="auto"/>
        <w:ind w:left="475" w:right="84" w:rightChars="40"/>
        <w:outlineLvl w:val="2"/>
        <w:rPr>
          <w:rFonts w:hint="eastAsia" w:asciiTheme="minorEastAsia" w:hAnsiTheme="minorEastAsia" w:eastAsiaTheme="minorEastAsia" w:cstheme="minorEastAsia"/>
          <w:b/>
          <w:bCs/>
          <w:color w:val="auto"/>
          <w:spacing w:val="-6"/>
          <w:sz w:val="24"/>
          <w:szCs w:val="24"/>
          <w:highlight w:val="none"/>
          <w:lang w:eastAsia="zh-CN"/>
        </w:rPr>
      </w:pPr>
      <w:bookmarkStart w:id="152" w:name="_Toc13176"/>
      <w:r>
        <w:rPr>
          <w:rFonts w:hint="eastAsia" w:asciiTheme="minorEastAsia" w:hAnsiTheme="minorEastAsia" w:eastAsiaTheme="minorEastAsia" w:cstheme="minorEastAsia"/>
          <w:b/>
          <w:bCs/>
          <w:color w:val="auto"/>
          <w:spacing w:val="-6"/>
          <w:sz w:val="24"/>
          <w:szCs w:val="24"/>
          <w:highlight w:val="none"/>
          <w:lang w:eastAsia="zh-CN"/>
        </w:rPr>
        <w:t>5.定标细则</w:t>
      </w:r>
      <w:bookmarkEnd w:id="152"/>
    </w:p>
    <w:p w14:paraId="4059FB0C">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5.1定标程序</w:t>
      </w:r>
    </w:p>
    <w:p w14:paraId="5700C34A">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定标委员会应遵循以下程序开展工作：</w:t>
      </w:r>
    </w:p>
    <w:p w14:paraId="5350D61B">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（1）项目情况介绍：</w:t>
      </w:r>
      <w:r>
        <w:rPr>
          <w:rFonts w:hint="eastAsia" w:asciiTheme="minorEastAsia" w:hAnsiTheme="minorEastAsia" w:eastAsiaTheme="minorEastAsia" w:cstheme="minorEastAsia"/>
          <w:b w:val="0"/>
          <w:bCs w:val="0"/>
          <w:color w:val="auto"/>
          <w:sz w:val="24"/>
          <w:szCs w:val="24"/>
          <w:highlight w:val="none"/>
          <w:lang w:eastAsia="zh-CN"/>
        </w:rPr>
        <w:t>招标人代表介绍项目概况、招标要求及本章定标细则，不得发表具有倾向性或歧视性的言论。</w:t>
      </w:r>
    </w:p>
    <w:p w14:paraId="5F32BD0C">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（2）审阅定标资料：</w:t>
      </w:r>
      <w:r>
        <w:rPr>
          <w:rFonts w:hint="eastAsia" w:asciiTheme="minorEastAsia" w:hAnsiTheme="minorEastAsia" w:eastAsiaTheme="minorEastAsia" w:cstheme="minorEastAsia"/>
          <w:b w:val="0"/>
          <w:bCs w:val="0"/>
          <w:color w:val="auto"/>
          <w:sz w:val="24"/>
          <w:szCs w:val="24"/>
          <w:highlight w:val="none"/>
          <w:lang w:eastAsia="zh-CN"/>
        </w:rPr>
        <w:t>定标委员会成员独立审阅各定标候选人的投标文件及相关资料，审阅应聚焦于本章第5.2条所列之定标因素。</w:t>
      </w:r>
    </w:p>
    <w:p w14:paraId="388B5D23">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（3）疑问澄清：</w:t>
      </w:r>
      <w:r>
        <w:rPr>
          <w:rFonts w:hint="eastAsia" w:asciiTheme="minorEastAsia" w:hAnsiTheme="minorEastAsia" w:eastAsiaTheme="minorEastAsia" w:cstheme="minorEastAsia"/>
          <w:b w:val="0"/>
          <w:bCs w:val="0"/>
          <w:color w:val="auto"/>
          <w:sz w:val="24"/>
          <w:szCs w:val="24"/>
          <w:highlight w:val="none"/>
          <w:lang w:eastAsia="zh-CN"/>
        </w:rPr>
        <w:t>审阅过程中，成员可对投标文件中不明确的内容提出书面疑问。招标人代表应就事实性问题作出口头或书面澄清。澄清不得改变招标文件和投标文件的实质性内容，不得暗示或诱导倾向。澄清过程应形成书面记录，由提问人、答复人及监督人签字确认。</w:t>
      </w:r>
    </w:p>
    <w:p w14:paraId="5580D125">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（4）评审与投票：</w:t>
      </w:r>
    </w:p>
    <w:p w14:paraId="49E45294">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各成员在充分比较、评审的基础上，独立行使投票权。</w:t>
      </w:r>
    </w:p>
    <w:p w14:paraId="5740E54F">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投票规则：</w:t>
      </w:r>
      <w:r>
        <w:rPr>
          <w:rFonts w:hint="eastAsia" w:asciiTheme="minorEastAsia" w:hAnsiTheme="minorEastAsia" w:eastAsiaTheme="minorEastAsia" w:cstheme="minorEastAsia"/>
          <w:b w:val="0"/>
          <w:bCs w:val="0"/>
          <w:color w:val="auto"/>
          <w:sz w:val="24"/>
          <w:szCs w:val="24"/>
          <w:highlight w:val="none"/>
          <w:lang w:eastAsia="zh-CN"/>
        </w:rPr>
        <w:t>每名定标委员会成员有且仅有一票，该票必须且只能投给一名其认为最符合本章第5.2条定标因素、最具竞争力的定标候选人。</w:t>
      </w:r>
    </w:p>
    <w:p w14:paraId="6FA9F6F7">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投票采用记名方式。</w:t>
      </w:r>
      <w:r>
        <w:rPr>
          <w:rFonts w:hint="eastAsia" w:asciiTheme="minorEastAsia" w:hAnsiTheme="minorEastAsia" w:eastAsiaTheme="minorEastAsia" w:cstheme="minorEastAsia"/>
          <w:b w:val="0"/>
          <w:bCs w:val="0"/>
          <w:color w:val="auto"/>
          <w:sz w:val="24"/>
          <w:szCs w:val="24"/>
          <w:highlight w:val="none"/>
          <w:lang w:eastAsia="zh-CN"/>
        </w:rPr>
        <w:t>投票人须在指定选票上签署姓名，并简要注明其投票的主要理由，理由应基于第5.2条所列定标因素。</w:t>
      </w:r>
    </w:p>
    <w:p w14:paraId="667457D1">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（5）收票、唱票与计票：</w:t>
      </w:r>
    </w:p>
    <w:p w14:paraId="1859D0F5">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投票结束后，在监督下由工作人员统一收票、公开唱票。</w:t>
      </w:r>
    </w:p>
    <w:p w14:paraId="48B20D49">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计票统计各定标候选人获得的总票数。</w:t>
      </w:r>
    </w:p>
    <w:p w14:paraId="71B491E4">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（6）结果确定与排序：</w:t>
      </w:r>
    </w:p>
    <w:p w14:paraId="374DD901">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基本原则：</w:t>
      </w:r>
      <w:r>
        <w:rPr>
          <w:rFonts w:hint="eastAsia" w:asciiTheme="minorEastAsia" w:hAnsiTheme="minorEastAsia" w:eastAsiaTheme="minorEastAsia" w:cstheme="minorEastAsia"/>
          <w:b w:val="0"/>
          <w:bCs w:val="0"/>
          <w:color w:val="auto"/>
          <w:sz w:val="24"/>
          <w:szCs w:val="24"/>
          <w:highlight w:val="none"/>
          <w:lang w:eastAsia="zh-CN"/>
        </w:rPr>
        <w:t>按得票数从高到低排序，得票最高者为中标人。</w:t>
      </w:r>
    </w:p>
    <w:p w14:paraId="408ADAE6">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同票处理：</w:t>
      </w:r>
    </w:p>
    <w:p w14:paraId="29FC73BC">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情形一（同票）：</w:t>
      </w:r>
      <w:r>
        <w:rPr>
          <w:rFonts w:hint="eastAsia" w:asciiTheme="minorEastAsia" w:hAnsiTheme="minorEastAsia" w:eastAsiaTheme="minorEastAsia" w:cstheme="minorEastAsia"/>
          <w:b w:val="0"/>
          <w:bCs w:val="0"/>
          <w:color w:val="auto"/>
          <w:sz w:val="24"/>
          <w:szCs w:val="24"/>
          <w:highlight w:val="none"/>
          <w:lang w:eastAsia="zh-CN"/>
        </w:rPr>
        <w:t>若出现得票数相同，且该同票情形影响</w:t>
      </w:r>
      <w:r>
        <w:rPr>
          <w:rFonts w:hint="eastAsia" w:asciiTheme="minorEastAsia" w:hAnsiTheme="minorEastAsia" w:eastAsiaTheme="minorEastAsia" w:cstheme="minorEastAsia"/>
          <w:b w:val="0"/>
          <w:bCs w:val="0"/>
          <w:color w:val="auto"/>
          <w:sz w:val="24"/>
          <w:szCs w:val="24"/>
          <w:highlight w:val="none"/>
          <w:lang w:val="en-US" w:eastAsia="zh-CN"/>
        </w:rPr>
        <w:t>第一</w:t>
      </w:r>
      <w:r>
        <w:rPr>
          <w:rFonts w:hint="eastAsia" w:asciiTheme="minorEastAsia" w:hAnsiTheme="minorEastAsia" w:eastAsiaTheme="minorEastAsia" w:cstheme="minorEastAsia"/>
          <w:b w:val="0"/>
          <w:bCs w:val="0"/>
          <w:color w:val="auto"/>
          <w:sz w:val="24"/>
          <w:szCs w:val="24"/>
          <w:highlight w:val="none"/>
          <w:lang w:eastAsia="zh-CN"/>
        </w:rPr>
        <w:t>名排序的确定（例如：两名或以上候选人并列第一），则进入再次票决程序。</w:t>
      </w:r>
    </w:p>
    <w:p w14:paraId="54F0C664">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再次票决规则：</w:t>
      </w:r>
      <w:r>
        <w:rPr>
          <w:rFonts w:hint="eastAsia" w:asciiTheme="minorEastAsia" w:hAnsiTheme="minorEastAsia" w:eastAsiaTheme="minorEastAsia" w:cstheme="minorEastAsia"/>
          <w:b w:val="0"/>
          <w:bCs w:val="0"/>
          <w:color w:val="auto"/>
          <w:sz w:val="24"/>
          <w:szCs w:val="24"/>
          <w:highlight w:val="none"/>
          <w:lang w:eastAsia="zh-CN"/>
        </w:rPr>
        <w:t>仅针对得票相同的候选人，由全体定标委员会成员进行新一轮投票。每人仍只有一票，必须投给其中一名候选人。按得票多少确定同票候选人之间的相对排序。若再次出现同票，可重复此程序，直至打破同票。</w:t>
      </w:r>
    </w:p>
    <w:p w14:paraId="45B43A32">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（7）编制报告：</w:t>
      </w:r>
      <w:r>
        <w:rPr>
          <w:rFonts w:hint="eastAsia" w:asciiTheme="minorEastAsia" w:hAnsiTheme="minorEastAsia" w:eastAsiaTheme="minorEastAsia" w:cstheme="minorEastAsia"/>
          <w:b w:val="0"/>
          <w:bCs w:val="0"/>
          <w:color w:val="auto"/>
          <w:sz w:val="24"/>
          <w:szCs w:val="24"/>
          <w:highlight w:val="none"/>
          <w:lang w:eastAsia="zh-CN"/>
        </w:rPr>
        <w:t>定标委员会组长根据定标结果编制定标报告，明确中标人。全体投票选票、过程记录及定标报告应由全体定标委员会成员签字确认。</w:t>
      </w:r>
    </w:p>
    <w:p w14:paraId="2E296309">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（8）全程监督：</w:t>
      </w:r>
      <w:r>
        <w:rPr>
          <w:rFonts w:hint="eastAsia" w:asciiTheme="minorEastAsia" w:hAnsiTheme="minorEastAsia" w:eastAsiaTheme="minorEastAsia" w:cstheme="minorEastAsia"/>
          <w:b w:val="0"/>
          <w:bCs w:val="0"/>
          <w:color w:val="auto"/>
          <w:sz w:val="24"/>
          <w:szCs w:val="24"/>
          <w:highlight w:val="none"/>
          <w:lang w:eastAsia="zh-CN"/>
        </w:rPr>
        <w:t>招标监督小组对上述定标全过程进行监督，确保程序合规、投票独立、计票准确、结果公正。</w:t>
      </w:r>
    </w:p>
    <w:p w14:paraId="04C92611">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5.2 定标因素</w:t>
      </w:r>
    </w:p>
    <w:p w14:paraId="33C60CD4">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定标委员会成员在行使投票权时，应基于以下因素，对各定标候选人进行综合比较、择优选择：</w:t>
      </w:r>
    </w:p>
    <w:p w14:paraId="69FC0332">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lang w:eastAsia="zh-CN"/>
        </w:rPr>
        <w:t>）企业信誉：</w:t>
      </w:r>
      <w:r>
        <w:rPr>
          <w:rFonts w:hint="eastAsia" w:asciiTheme="minorEastAsia" w:hAnsiTheme="minorEastAsia" w:eastAsiaTheme="minorEastAsia" w:cstheme="minorEastAsia"/>
          <w:b w:val="0"/>
          <w:bCs w:val="0"/>
          <w:color w:val="auto"/>
          <w:sz w:val="24"/>
          <w:szCs w:val="24"/>
          <w:highlight w:val="none"/>
          <w:lang w:eastAsia="zh-CN"/>
        </w:rPr>
        <w:t>比较企业在行政处罚、诉讼仲裁、合同履约、行业评价等方面的记录。相对标准：良好者优于一般者。</w:t>
      </w:r>
    </w:p>
    <w:p w14:paraId="041385A3">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lang w:eastAsia="zh-CN"/>
        </w:rPr>
        <w:t>）农民工工资保障情况：</w:t>
      </w:r>
      <w:r>
        <w:rPr>
          <w:rFonts w:hint="eastAsia" w:asciiTheme="minorEastAsia" w:hAnsiTheme="minorEastAsia" w:eastAsiaTheme="minorEastAsia" w:cstheme="minorEastAsia"/>
          <w:b w:val="0"/>
          <w:bCs w:val="0"/>
          <w:color w:val="auto"/>
          <w:sz w:val="24"/>
          <w:szCs w:val="24"/>
          <w:highlight w:val="none"/>
          <w:lang w:eastAsia="zh-CN"/>
        </w:rPr>
        <w:t>比较定标候选人提供的工资支付担保机制、过往工资支付信用记录及相关承诺。相对标准：保障措施完善、信用记录良好者优于保障措施不完善或信用记录不佳者。</w:t>
      </w:r>
    </w:p>
    <w:p w14:paraId="4FDA5CA3">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lang w:eastAsia="zh-CN"/>
        </w:rPr>
        <w:t>）评标报告评审意见：</w:t>
      </w:r>
      <w:r>
        <w:rPr>
          <w:rFonts w:hint="eastAsia" w:asciiTheme="minorEastAsia" w:hAnsiTheme="minorEastAsia" w:eastAsiaTheme="minorEastAsia" w:cstheme="minorEastAsia"/>
          <w:b w:val="0"/>
          <w:bCs w:val="0"/>
          <w:color w:val="auto"/>
          <w:sz w:val="24"/>
          <w:szCs w:val="24"/>
          <w:highlight w:val="none"/>
          <w:lang w:eastAsia="zh-CN"/>
        </w:rPr>
        <w:t>综合考虑评标委员会对各定标候选人的技术方案、商务报价等方面的评审结论，特别是所提示的优势、风险、推荐意见。相对标准：评标委员会评价为优势突出、风险可控者优于评价为无明显优势或风险较高者。</w:t>
      </w:r>
    </w:p>
    <w:p w14:paraId="103C46D3">
      <w:pPr>
        <w:widowControl w:val="0"/>
        <w:kinsoku/>
        <w:autoSpaceDE/>
        <w:autoSpaceDN/>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lang w:eastAsia="zh-CN"/>
        </w:rPr>
        <w:t>）服务响应和保障措施：</w:t>
      </w:r>
      <w:r>
        <w:rPr>
          <w:rFonts w:hint="eastAsia" w:asciiTheme="minorEastAsia" w:hAnsiTheme="minorEastAsia" w:eastAsiaTheme="minorEastAsia" w:cstheme="minorEastAsia"/>
          <w:b w:val="0"/>
          <w:bCs w:val="0"/>
          <w:color w:val="auto"/>
          <w:sz w:val="24"/>
          <w:szCs w:val="24"/>
          <w:highlight w:val="none"/>
          <w:lang w:eastAsia="zh-CN"/>
        </w:rPr>
        <w:t>比较定标候选人提供的服务响应方案及相关承诺。相对标准:现场服务响应速度快、驻场服务保障好的定标候选人优于现场服务响应速度一般、驻场服务保障一般的定标候选人。</w:t>
      </w:r>
    </w:p>
    <w:p w14:paraId="378B7FF5">
      <w:pPr>
        <w:widowControl w:val="0"/>
        <w:kinsoku/>
        <w:wordWrap w:val="0"/>
        <w:topLinePunct/>
        <w:autoSpaceDE/>
        <w:autoSpaceDN/>
        <w:spacing w:line="360" w:lineRule="auto"/>
        <w:ind w:left="475" w:right="84" w:rightChars="40"/>
        <w:outlineLvl w:val="2"/>
        <w:rPr>
          <w:rFonts w:hint="eastAsia" w:asciiTheme="minorEastAsia" w:hAnsiTheme="minorEastAsia" w:eastAsiaTheme="minorEastAsia" w:cstheme="minorEastAsia"/>
          <w:b/>
          <w:bCs/>
          <w:color w:val="auto"/>
          <w:spacing w:val="-6"/>
          <w:sz w:val="24"/>
          <w:szCs w:val="24"/>
          <w:highlight w:val="none"/>
          <w:lang w:eastAsia="zh-CN"/>
        </w:rPr>
      </w:pPr>
      <w:bookmarkStart w:id="153" w:name="_Toc19736"/>
      <w:r>
        <w:rPr>
          <w:rFonts w:hint="eastAsia" w:asciiTheme="minorEastAsia" w:hAnsiTheme="minorEastAsia" w:eastAsiaTheme="minorEastAsia" w:cstheme="minorEastAsia"/>
          <w:b/>
          <w:bCs/>
          <w:color w:val="auto"/>
          <w:spacing w:val="-6"/>
          <w:sz w:val="24"/>
          <w:szCs w:val="24"/>
          <w:highlight w:val="none"/>
          <w:lang w:eastAsia="zh-CN"/>
        </w:rPr>
        <w:t>6.定标结果公示</w:t>
      </w:r>
      <w:bookmarkEnd w:id="153"/>
    </w:p>
    <w:p w14:paraId="7DB8AAA0">
      <w:pPr>
        <w:widowControl w:val="0"/>
        <w:kinsoku/>
        <w:autoSpaceDE/>
        <w:autoSpaceDN/>
        <w:adjustRightInd/>
        <w:snapToGrid/>
        <w:spacing w:line="360" w:lineRule="auto"/>
        <w:ind w:firstLine="480" w:firstLineChars="200"/>
        <w:jc w:val="both"/>
        <w:textAlignment w:val="auto"/>
        <w:rPr>
          <w:rStyle w:val="20"/>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定标委员会完成定标</w:t>
      </w:r>
      <w:r>
        <w:rPr>
          <w:rStyle w:val="20"/>
          <w:rFonts w:hint="eastAsia" w:asciiTheme="minorEastAsia" w:hAnsiTheme="minorEastAsia" w:eastAsiaTheme="minorEastAsia" w:cstheme="minorEastAsia"/>
          <w:color w:val="auto"/>
          <w:sz w:val="24"/>
          <w:szCs w:val="24"/>
          <w:highlight w:val="none"/>
          <w:lang w:eastAsia="zh-CN"/>
        </w:rPr>
        <w:t>后，招标人应于定标会结束后3个工作日内将中标候选人和定标情况在广东省招标投标监管网和韶关市公共资源交易中心工程交易系统上公示，公示时间不少于3日。公示主要内容包括：定标报告（定标成员信息除外）、中标人名单、中标价和拟投入本项目的项目负责人、技术负责人及各专业负责人（如有）等内容。</w:t>
      </w:r>
    </w:p>
    <w:p w14:paraId="3076A70D">
      <w:pPr>
        <w:spacing w:line="360" w:lineRule="auto"/>
        <w:rPr>
          <w:rFonts w:hint="eastAsia" w:asciiTheme="minorEastAsia" w:hAnsiTheme="minorEastAsia" w:eastAsiaTheme="minorEastAsia" w:cstheme="minorEastAsia"/>
          <w:color w:val="auto"/>
          <w:sz w:val="24"/>
          <w:szCs w:val="24"/>
          <w:highlight w:val="none"/>
          <w:lang w:eastAsia="zh-CN"/>
        </w:rPr>
      </w:pPr>
    </w:p>
    <w:p w14:paraId="52F358FD">
      <w:pPr>
        <w:pStyle w:val="2"/>
        <w:rPr>
          <w:rFonts w:hint="eastAsia" w:asciiTheme="minorEastAsia" w:hAnsiTheme="minorEastAsia" w:eastAsiaTheme="minorEastAsia" w:cstheme="minorEastAsia"/>
          <w:color w:val="auto"/>
          <w:sz w:val="24"/>
          <w:szCs w:val="24"/>
          <w:highlight w:val="none"/>
          <w:lang w:eastAsia="zh-CN"/>
        </w:rPr>
      </w:pPr>
    </w:p>
    <w:p w14:paraId="5CA9D5BF">
      <w:pPr>
        <w:rPr>
          <w:rFonts w:hint="eastAsia" w:asciiTheme="minorEastAsia" w:hAnsiTheme="minorEastAsia" w:eastAsiaTheme="minorEastAsia" w:cstheme="minorEastAsia"/>
          <w:color w:val="auto"/>
          <w:sz w:val="24"/>
          <w:szCs w:val="24"/>
          <w:highlight w:val="none"/>
          <w:lang w:eastAsia="zh-CN"/>
        </w:rPr>
      </w:pPr>
    </w:p>
    <w:p w14:paraId="36D18A10">
      <w:pPr>
        <w:pStyle w:val="2"/>
        <w:rPr>
          <w:rFonts w:hint="eastAsia" w:asciiTheme="minorEastAsia" w:hAnsiTheme="minorEastAsia" w:eastAsiaTheme="minorEastAsia" w:cstheme="minorEastAsia"/>
          <w:color w:val="auto"/>
          <w:sz w:val="24"/>
          <w:szCs w:val="24"/>
          <w:highlight w:val="none"/>
          <w:lang w:eastAsia="zh-CN"/>
        </w:rPr>
      </w:pPr>
    </w:p>
    <w:p w14:paraId="21B0A084">
      <w:pPr>
        <w:rPr>
          <w:rFonts w:hint="eastAsia" w:asciiTheme="minorEastAsia" w:hAnsiTheme="minorEastAsia" w:eastAsiaTheme="minorEastAsia" w:cstheme="minorEastAsia"/>
          <w:color w:val="auto"/>
          <w:sz w:val="24"/>
          <w:szCs w:val="24"/>
          <w:highlight w:val="none"/>
          <w:lang w:eastAsia="zh-CN"/>
        </w:rPr>
      </w:pPr>
    </w:p>
    <w:p w14:paraId="23DFF00F">
      <w:pPr>
        <w:pStyle w:val="2"/>
        <w:rPr>
          <w:rFonts w:hint="eastAsia" w:asciiTheme="minorEastAsia" w:hAnsiTheme="minorEastAsia" w:eastAsiaTheme="minorEastAsia" w:cstheme="minorEastAsia"/>
          <w:color w:val="auto"/>
          <w:sz w:val="24"/>
          <w:szCs w:val="24"/>
          <w:highlight w:val="none"/>
          <w:lang w:eastAsia="zh-CN"/>
        </w:rPr>
      </w:pPr>
    </w:p>
    <w:p w14:paraId="3E903A69">
      <w:pPr>
        <w:rPr>
          <w:rFonts w:hint="eastAsia" w:asciiTheme="minorEastAsia" w:hAnsiTheme="minorEastAsia" w:eastAsiaTheme="minorEastAsia" w:cstheme="minorEastAsia"/>
          <w:color w:val="auto"/>
          <w:sz w:val="24"/>
          <w:szCs w:val="24"/>
          <w:highlight w:val="none"/>
          <w:lang w:eastAsia="zh-CN"/>
        </w:rPr>
      </w:pPr>
    </w:p>
    <w:p w14:paraId="51F2BBBF">
      <w:pPr>
        <w:pStyle w:val="2"/>
        <w:rPr>
          <w:rFonts w:hint="eastAsia" w:asciiTheme="minorEastAsia" w:hAnsiTheme="minorEastAsia" w:eastAsiaTheme="minorEastAsia" w:cstheme="minorEastAsia"/>
          <w:color w:val="auto"/>
          <w:sz w:val="24"/>
          <w:szCs w:val="24"/>
          <w:highlight w:val="none"/>
          <w:lang w:eastAsia="zh-CN"/>
        </w:rPr>
      </w:pPr>
    </w:p>
    <w:p w14:paraId="34AD8117">
      <w:pPr>
        <w:rPr>
          <w:rFonts w:hint="eastAsia" w:asciiTheme="minorEastAsia" w:hAnsiTheme="minorEastAsia" w:eastAsiaTheme="minorEastAsia" w:cstheme="minorEastAsia"/>
          <w:color w:val="auto"/>
          <w:sz w:val="24"/>
          <w:szCs w:val="24"/>
          <w:highlight w:val="none"/>
          <w:lang w:eastAsia="zh-CN"/>
        </w:rPr>
      </w:pPr>
    </w:p>
    <w:p w14:paraId="016A0D13">
      <w:pPr>
        <w:pStyle w:val="2"/>
        <w:rPr>
          <w:rFonts w:hint="eastAsia" w:asciiTheme="minorEastAsia" w:hAnsiTheme="minorEastAsia" w:eastAsiaTheme="minorEastAsia" w:cstheme="minorEastAsia"/>
          <w:color w:val="auto"/>
          <w:sz w:val="24"/>
          <w:szCs w:val="24"/>
          <w:highlight w:val="none"/>
          <w:lang w:eastAsia="zh-CN"/>
        </w:rPr>
      </w:pPr>
    </w:p>
    <w:p w14:paraId="52F5C903">
      <w:pPr>
        <w:rPr>
          <w:rFonts w:hint="eastAsia" w:asciiTheme="minorEastAsia" w:hAnsiTheme="minorEastAsia" w:eastAsiaTheme="minorEastAsia" w:cstheme="minorEastAsia"/>
          <w:color w:val="auto"/>
          <w:sz w:val="24"/>
          <w:szCs w:val="24"/>
          <w:highlight w:val="none"/>
          <w:lang w:eastAsia="zh-CN"/>
        </w:rPr>
      </w:pPr>
    </w:p>
    <w:p w14:paraId="649777DA">
      <w:pPr>
        <w:widowControl w:val="0"/>
        <w:kinsoku/>
        <w:wordWrap w:val="0"/>
        <w:topLinePunct/>
        <w:autoSpaceDE/>
        <w:autoSpaceDN/>
        <w:spacing w:before="78" w:line="480" w:lineRule="auto"/>
        <w:ind w:left="9" w:right="84" w:rightChars="40"/>
        <w:jc w:val="center"/>
        <w:outlineLvl w:val="1"/>
        <w:rPr>
          <w:rFonts w:hint="eastAsia" w:asciiTheme="minorEastAsia" w:hAnsiTheme="minorEastAsia" w:eastAsiaTheme="minorEastAsia" w:cstheme="minorEastAsia"/>
          <w:b/>
          <w:bCs/>
          <w:color w:val="auto"/>
          <w:spacing w:val="-3"/>
          <w:sz w:val="24"/>
          <w:szCs w:val="24"/>
          <w:highlight w:val="none"/>
          <w:lang w:eastAsia="zh-CN"/>
        </w:rPr>
      </w:pPr>
      <w:bookmarkStart w:id="154" w:name="_Toc15614"/>
      <w:bookmarkStart w:id="155" w:name="_Toc209"/>
    </w:p>
    <w:p w14:paraId="77DC9CB5">
      <w:pPr>
        <w:widowControl w:val="0"/>
        <w:kinsoku/>
        <w:wordWrap w:val="0"/>
        <w:topLinePunct/>
        <w:autoSpaceDE/>
        <w:autoSpaceDN/>
        <w:spacing w:before="78" w:line="480" w:lineRule="auto"/>
        <w:ind w:left="9" w:right="84" w:rightChars="40"/>
        <w:jc w:val="center"/>
        <w:outlineLvl w:val="1"/>
        <w:rPr>
          <w:rFonts w:hint="eastAsia" w:asciiTheme="minorEastAsia" w:hAnsiTheme="minorEastAsia" w:eastAsiaTheme="minorEastAsia" w:cstheme="minorEastAsia"/>
          <w:b/>
          <w:bCs/>
          <w:color w:val="auto"/>
          <w:spacing w:val="-3"/>
          <w:sz w:val="24"/>
          <w:szCs w:val="24"/>
          <w:highlight w:val="none"/>
          <w:lang w:eastAsia="zh-CN"/>
        </w:rPr>
      </w:pPr>
      <w:r>
        <w:rPr>
          <w:rFonts w:hint="eastAsia" w:asciiTheme="minorEastAsia" w:hAnsiTheme="minorEastAsia" w:eastAsiaTheme="minorEastAsia" w:cstheme="minorEastAsia"/>
          <w:b/>
          <w:bCs/>
          <w:color w:val="auto"/>
          <w:spacing w:val="-3"/>
          <w:sz w:val="24"/>
          <w:szCs w:val="24"/>
          <w:highlight w:val="none"/>
          <w:lang w:eastAsia="zh-CN"/>
        </w:rPr>
        <w:t>第六节 中标确认</w:t>
      </w:r>
      <w:bookmarkEnd w:id="154"/>
      <w:bookmarkEnd w:id="155"/>
    </w:p>
    <w:p w14:paraId="6574C37D">
      <w:pPr>
        <w:widowControl w:val="0"/>
        <w:kinsoku/>
        <w:wordWrap w:val="0"/>
        <w:topLinePunct/>
        <w:autoSpaceDE/>
        <w:autoSpaceDN/>
        <w:spacing w:line="360" w:lineRule="auto"/>
        <w:ind w:left="475" w:right="84" w:rightChars="40"/>
        <w:outlineLvl w:val="2"/>
        <w:rPr>
          <w:rFonts w:hint="eastAsia" w:asciiTheme="minorEastAsia" w:hAnsiTheme="minorEastAsia" w:eastAsiaTheme="minorEastAsia" w:cstheme="minorEastAsia"/>
          <w:b/>
          <w:bCs/>
          <w:color w:val="auto"/>
          <w:spacing w:val="-6"/>
          <w:sz w:val="24"/>
          <w:szCs w:val="24"/>
          <w:highlight w:val="none"/>
          <w:lang w:eastAsia="zh-CN"/>
        </w:rPr>
      </w:pPr>
      <w:bookmarkStart w:id="156" w:name="_Toc12843"/>
      <w:r>
        <w:rPr>
          <w:rFonts w:hint="eastAsia" w:asciiTheme="minorEastAsia" w:hAnsiTheme="minorEastAsia" w:eastAsiaTheme="minorEastAsia" w:cstheme="minorEastAsia"/>
          <w:b/>
          <w:bCs/>
          <w:color w:val="auto"/>
          <w:spacing w:val="-6"/>
          <w:sz w:val="24"/>
          <w:szCs w:val="24"/>
          <w:highlight w:val="none"/>
          <w:lang w:eastAsia="zh-CN"/>
        </w:rPr>
        <w:t>1.中标人确定</w:t>
      </w:r>
      <w:bookmarkEnd w:id="156"/>
    </w:p>
    <w:p w14:paraId="4B7C7670">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1.1 中标人确定。中标结果公示期满无异议的，招标人确认排名第一的中标候选人为中标人，中标人的投标报价即为中标价。</w:t>
      </w:r>
    </w:p>
    <w:p w14:paraId="00D89356">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1.2 中标人确定后，招标人应当于7日内在线完成加盖招标人单位电子签章的中标通知书并发放到中标人及各相关单位。招标人最迟应当在投标有效期届满30日前发出中标通知书，否则，应当按照本投标人须知投标有效期的规定延长投标有效期。</w:t>
      </w:r>
      <w:r>
        <w:rPr>
          <w:rFonts w:hint="eastAsia" w:asciiTheme="minorEastAsia" w:hAnsiTheme="minorEastAsia" w:eastAsiaTheme="minorEastAsia" w:cstheme="minorEastAsia"/>
          <w:color w:val="auto"/>
          <w:sz w:val="24"/>
          <w:szCs w:val="24"/>
          <w:highlight w:val="none"/>
          <w:lang w:eastAsia="zh-CN"/>
        </w:rPr>
        <w:t>在中标通知书发出后5个工作日内，韶关市公共资源交易中心将投标保证金（或银行保函）退还给中标候选人以外的投标人。</w:t>
      </w:r>
    </w:p>
    <w:p w14:paraId="0F990C42">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7D77F46D">
      <w:pPr>
        <w:widowControl w:val="0"/>
        <w:kinsoku/>
        <w:wordWrap w:val="0"/>
        <w:topLinePunct/>
        <w:autoSpaceDE/>
        <w:autoSpaceDN/>
        <w:spacing w:line="360" w:lineRule="auto"/>
        <w:ind w:left="475" w:right="84" w:rightChars="40"/>
        <w:outlineLvl w:val="2"/>
        <w:rPr>
          <w:rFonts w:hint="eastAsia" w:asciiTheme="minorEastAsia" w:hAnsiTheme="minorEastAsia" w:eastAsiaTheme="minorEastAsia" w:cstheme="minorEastAsia"/>
          <w:b/>
          <w:bCs/>
          <w:color w:val="auto"/>
          <w:spacing w:val="-6"/>
          <w:sz w:val="24"/>
          <w:szCs w:val="24"/>
          <w:highlight w:val="none"/>
          <w:lang w:eastAsia="zh-CN"/>
        </w:rPr>
      </w:pPr>
      <w:bookmarkStart w:id="157" w:name="_Toc21106"/>
      <w:r>
        <w:rPr>
          <w:rFonts w:hint="eastAsia" w:asciiTheme="minorEastAsia" w:hAnsiTheme="minorEastAsia" w:eastAsiaTheme="minorEastAsia" w:cstheme="minorEastAsia"/>
          <w:b/>
          <w:bCs/>
          <w:color w:val="auto"/>
          <w:spacing w:val="-6"/>
          <w:sz w:val="24"/>
          <w:szCs w:val="24"/>
          <w:highlight w:val="none"/>
          <w:lang w:eastAsia="zh-CN"/>
        </w:rPr>
        <w:t>2.异议和投诉</w:t>
      </w:r>
      <w:bookmarkEnd w:id="157"/>
    </w:p>
    <w:p w14:paraId="7DE8E4A1">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2.1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6A97F3CA">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2.2在定标候选人和中标候选人公示期间有关评标结果的异议成立的，招标人原则上应当组织原评标委员会和原定标委员会对有关的问题予以纠正，问题纠正后再公示定标候选人和中标候选人。</w:t>
      </w:r>
    </w:p>
    <w:p w14:paraId="62707D99">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108F4208">
      <w:pPr>
        <w:widowControl w:val="0"/>
        <w:kinsoku/>
        <w:wordWrap w:val="0"/>
        <w:topLinePunct/>
        <w:autoSpaceDE/>
        <w:autoSpaceDN/>
        <w:spacing w:line="360" w:lineRule="auto"/>
        <w:ind w:left="475" w:right="84" w:rightChars="40"/>
        <w:outlineLvl w:val="2"/>
        <w:rPr>
          <w:rFonts w:hint="eastAsia" w:asciiTheme="minorEastAsia" w:hAnsiTheme="minorEastAsia" w:eastAsiaTheme="minorEastAsia" w:cstheme="minorEastAsia"/>
          <w:b/>
          <w:bCs/>
          <w:color w:val="auto"/>
          <w:spacing w:val="-6"/>
          <w:sz w:val="24"/>
          <w:szCs w:val="24"/>
          <w:highlight w:val="none"/>
          <w:lang w:eastAsia="zh-CN"/>
        </w:rPr>
      </w:pPr>
      <w:bookmarkStart w:id="158" w:name="_Toc236550039"/>
      <w:bookmarkStart w:id="159" w:name="_Toc18149"/>
      <w:r>
        <w:rPr>
          <w:rFonts w:hint="eastAsia" w:asciiTheme="minorEastAsia" w:hAnsiTheme="minorEastAsia" w:eastAsiaTheme="minorEastAsia" w:cstheme="minorEastAsia"/>
          <w:b/>
          <w:bCs/>
          <w:color w:val="auto"/>
          <w:spacing w:val="-6"/>
          <w:sz w:val="24"/>
          <w:szCs w:val="24"/>
          <w:highlight w:val="none"/>
          <w:lang w:eastAsia="zh-CN"/>
        </w:rPr>
        <w:t>3．废除授标</w:t>
      </w:r>
      <w:bookmarkEnd w:id="158"/>
      <w:r>
        <w:rPr>
          <w:rFonts w:hint="eastAsia" w:asciiTheme="minorEastAsia" w:hAnsiTheme="minorEastAsia" w:eastAsiaTheme="minorEastAsia" w:cstheme="minorEastAsia"/>
          <w:b/>
          <w:bCs/>
          <w:color w:val="auto"/>
          <w:spacing w:val="-6"/>
          <w:sz w:val="24"/>
          <w:szCs w:val="24"/>
          <w:highlight w:val="none"/>
          <w:lang w:eastAsia="zh-CN"/>
        </w:rPr>
        <w:t>及授标</w:t>
      </w:r>
      <w:bookmarkEnd w:id="159"/>
    </w:p>
    <w:p w14:paraId="62E4F283">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3.1评定标完成后，中标候选人有下列情形之一的，招标人应按规定取消中标候选人资格或废除授标：</w:t>
      </w:r>
    </w:p>
    <w:p w14:paraId="043881FB">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（1）以他人名义投标或者以其他方式弄虚作假骗取中标的；</w:t>
      </w:r>
    </w:p>
    <w:p w14:paraId="06DF2D5D">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（2）与其他投标人串通投标或以行贿的手段谋取中标的；</w:t>
      </w:r>
    </w:p>
    <w:p w14:paraId="3ADBFE96">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（3）不是从本投标企业基本账户提交投标担保或以虚假方式提交投标保证金保函（保单）的；</w:t>
      </w:r>
    </w:p>
    <w:p w14:paraId="24C28401">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（4）中标人于投标有效期终止之前撤回投标文件，或者排名第一的中标候选人放弃中标资格的；</w:t>
      </w:r>
    </w:p>
    <w:p w14:paraId="554EE717">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（5）因中标人过错而未能按照规定与招标人签订工程总承包合同或中标人因不可抗力提出不能履行合同的；</w:t>
      </w:r>
    </w:p>
    <w:p w14:paraId="4F043732">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（6）因中标人过错而未能按照招标文件要求向招标人提交履约担保的；</w:t>
      </w:r>
    </w:p>
    <w:p w14:paraId="6FC64AD5">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（7）中标单位拟派的项目负责人从投标截止时间起在其他建设工程担任项目负责人；</w:t>
      </w:r>
    </w:p>
    <w:p w14:paraId="2531CD22">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（8）中标人被有关部门查实存在影响中标结果的违法行为，不符合中标条件的；</w:t>
      </w:r>
    </w:p>
    <w:p w14:paraId="02975FA8">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（9）中标人在参加本项目投标时有本企业投标承诺书所列被依法限制或暂停承揽业务或停业的处罚的；</w:t>
      </w:r>
    </w:p>
    <w:p w14:paraId="043D5C65">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（10）招标文件明确规定可以废除授标的其他情形。</w:t>
      </w:r>
    </w:p>
    <w:p w14:paraId="410E3030">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585B7353">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3.3 招标人有下列情形之一的，应依法承担相应的责任：</w:t>
      </w:r>
    </w:p>
    <w:p w14:paraId="47641629">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（1）无正当理由不发出中标通知书的；</w:t>
      </w:r>
    </w:p>
    <w:p w14:paraId="65B30905">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（2）招标人不按照规定确定中标人的；</w:t>
      </w:r>
    </w:p>
    <w:p w14:paraId="206DF4C3">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（3）中标通知书发出后无正当理由改变中标结果的；</w:t>
      </w:r>
    </w:p>
    <w:p w14:paraId="35539E8E">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（4）无正当理由不与中标人签订工程总承包合同的；</w:t>
      </w:r>
    </w:p>
    <w:p w14:paraId="63F66C86">
      <w:pPr>
        <w:widowControl w:val="0"/>
        <w:kinsoku/>
        <w:wordWrap w:val="0"/>
        <w:topLinePunct/>
        <w:autoSpaceDE/>
        <w:autoSpaceDN/>
        <w:spacing w:line="360" w:lineRule="auto"/>
        <w:ind w:right="84" w:rightChars="40" w:firstLine="477"/>
        <w:rPr>
          <w:rFonts w:hint="eastAsia" w:asciiTheme="minorEastAsia" w:hAnsiTheme="minorEastAsia" w:eastAsiaTheme="minorEastAsia" w:cstheme="minorEastAsia"/>
          <w:color w:val="auto"/>
          <w:spacing w:val="-6"/>
          <w:sz w:val="24"/>
          <w:szCs w:val="24"/>
          <w:highlight w:val="none"/>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（5）在签订工程总承包合同时向中标人提出附加条件或者更改合同实质性内容的。</w:t>
      </w:r>
    </w:p>
    <w:p w14:paraId="7FAE40B2">
      <w:pPr>
        <w:widowControl w:val="0"/>
        <w:kinsoku/>
        <w:wordWrap w:val="0"/>
        <w:topLinePunct/>
        <w:autoSpaceDE/>
        <w:autoSpaceDN/>
        <w:spacing w:line="360" w:lineRule="auto"/>
        <w:ind w:right="84" w:rightChars="40"/>
        <w:rPr>
          <w:rFonts w:hint="eastAsia" w:asciiTheme="minorEastAsia" w:hAnsiTheme="minorEastAsia" w:eastAsiaTheme="minorEastAsia" w:cstheme="minorEastAsia"/>
          <w:color w:val="auto"/>
          <w:sz w:val="24"/>
          <w:szCs w:val="24"/>
          <w:highlight w:val="none"/>
          <w:lang w:eastAsia="zh-CN"/>
        </w:rPr>
        <w:sectPr>
          <w:headerReference r:id="rId8" w:type="default"/>
          <w:footerReference r:id="rId9" w:type="default"/>
          <w:pgSz w:w="11906" w:h="16839"/>
          <w:pgMar w:top="1440" w:right="946" w:bottom="1440" w:left="1080" w:header="0" w:footer="1023" w:gutter="0"/>
          <w:cols w:space="720" w:num="1"/>
        </w:sectPr>
      </w:pPr>
    </w:p>
    <w:p w14:paraId="5AF4DBB5">
      <w:pPr>
        <w:widowControl w:val="0"/>
        <w:kinsoku/>
        <w:wordWrap w:val="0"/>
        <w:topLinePunct/>
        <w:autoSpaceDE/>
        <w:autoSpaceDN/>
        <w:spacing w:line="360" w:lineRule="auto"/>
        <w:ind w:left="3525" w:right="84" w:rightChars="40"/>
        <w:outlineLvl w:val="0"/>
        <w:rPr>
          <w:rFonts w:hint="eastAsia" w:ascii="宋体" w:hAnsi="宋体" w:eastAsia="宋体" w:cs="宋体"/>
          <w:color w:val="auto"/>
          <w:sz w:val="24"/>
          <w:szCs w:val="24"/>
          <w:highlight w:val="none"/>
          <w:lang w:eastAsia="zh-CN"/>
        </w:rPr>
      </w:pPr>
      <w:bookmarkStart w:id="160" w:name="bookmark57"/>
      <w:bookmarkEnd w:id="160"/>
      <w:bookmarkStart w:id="161" w:name="_Toc11172"/>
      <w:r>
        <w:rPr>
          <w:rFonts w:hint="eastAsia" w:ascii="宋体" w:hAnsi="宋体" w:eastAsia="宋体" w:cs="宋体"/>
          <w:b/>
          <w:bCs/>
          <w:color w:val="auto"/>
          <w:spacing w:val="-7"/>
          <w:sz w:val="24"/>
          <w:szCs w:val="24"/>
          <w:highlight w:val="none"/>
          <w:lang w:eastAsia="zh-CN"/>
        </w:rPr>
        <w:t>第二章</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中标人须知</w:t>
      </w:r>
      <w:bookmarkEnd w:id="161"/>
    </w:p>
    <w:p w14:paraId="7E9D9015">
      <w:pPr>
        <w:widowControl w:val="0"/>
        <w:kinsoku/>
        <w:wordWrap w:val="0"/>
        <w:topLinePunct/>
        <w:autoSpaceDE/>
        <w:autoSpaceDN/>
        <w:spacing w:line="360" w:lineRule="auto"/>
        <w:ind w:left="582" w:right="84" w:rightChars="40"/>
        <w:outlineLvl w:val="2"/>
        <w:rPr>
          <w:rFonts w:hint="eastAsia" w:ascii="宋体" w:hAnsi="宋体" w:eastAsia="宋体" w:cs="宋体"/>
          <w:color w:val="auto"/>
          <w:sz w:val="24"/>
          <w:szCs w:val="24"/>
          <w:highlight w:val="none"/>
          <w:lang w:eastAsia="zh-CN"/>
        </w:rPr>
      </w:pPr>
      <w:bookmarkStart w:id="162" w:name="_Toc12621"/>
      <w:r>
        <w:rPr>
          <w:rFonts w:hint="eastAsia" w:ascii="宋体" w:hAnsi="宋体" w:eastAsia="宋体" w:cs="宋体"/>
          <w:b/>
          <w:bCs/>
          <w:color w:val="auto"/>
          <w:spacing w:val="-9"/>
          <w:sz w:val="24"/>
          <w:szCs w:val="24"/>
          <w:highlight w:val="none"/>
          <w:lang w:eastAsia="zh-CN"/>
        </w:rPr>
        <w:t>1</w:t>
      </w:r>
      <w:r>
        <w:rPr>
          <w:rFonts w:hint="eastAsia" w:ascii="宋体" w:hAnsi="宋体" w:eastAsia="宋体" w:cs="宋体"/>
          <w:b/>
          <w:bCs/>
          <w:color w:val="auto"/>
          <w:spacing w:val="-25"/>
          <w:sz w:val="24"/>
          <w:szCs w:val="24"/>
          <w:highlight w:val="none"/>
          <w:lang w:eastAsia="zh-CN"/>
        </w:rPr>
        <w:t xml:space="preserve"> </w:t>
      </w:r>
      <w:r>
        <w:rPr>
          <w:rFonts w:hint="eastAsia" w:ascii="宋体" w:hAnsi="宋体" w:eastAsia="宋体" w:cs="宋体"/>
          <w:b/>
          <w:bCs/>
          <w:color w:val="auto"/>
          <w:spacing w:val="-9"/>
          <w:sz w:val="24"/>
          <w:szCs w:val="24"/>
          <w:highlight w:val="none"/>
          <w:lang w:eastAsia="zh-CN"/>
        </w:rPr>
        <w:t>．中标通知书</w:t>
      </w:r>
      <w:bookmarkEnd w:id="162"/>
    </w:p>
    <w:p w14:paraId="7DAD73F4">
      <w:pPr>
        <w:widowControl w:val="0"/>
        <w:kinsoku/>
        <w:wordWrap w:val="0"/>
        <w:topLinePunct/>
        <w:autoSpaceDE/>
        <w:autoSpaceDN/>
        <w:spacing w:line="360" w:lineRule="auto"/>
        <w:ind w:left="17" w:right="84" w:rightChars="40" w:firstLine="55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招标人确定第一中标候选人为中标人，并在中标人确定之日起</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7日内向中</w:t>
      </w:r>
      <w:r>
        <w:rPr>
          <w:rFonts w:hint="eastAsia" w:ascii="宋体" w:hAnsi="宋体" w:eastAsia="宋体" w:cs="宋体"/>
          <w:color w:val="auto"/>
          <w:sz w:val="24"/>
          <w:szCs w:val="24"/>
          <w:highlight w:val="none"/>
          <w:lang w:eastAsia="zh-CN"/>
        </w:rPr>
        <w:t>标人发</w:t>
      </w:r>
      <w:r>
        <w:rPr>
          <w:rFonts w:hint="eastAsia" w:ascii="宋体" w:hAnsi="宋体" w:eastAsia="宋体" w:cs="宋体"/>
          <w:color w:val="auto"/>
          <w:spacing w:val="-3"/>
          <w:sz w:val="24"/>
          <w:szCs w:val="24"/>
          <w:highlight w:val="none"/>
          <w:lang w:eastAsia="zh-CN"/>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lang w:eastAsia="zh-CN"/>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lang w:eastAsia="zh-CN"/>
        </w:rPr>
        <w:t>结果和中标人放弃中标的，应当承担法律责任。</w:t>
      </w:r>
    </w:p>
    <w:p w14:paraId="02466170">
      <w:pPr>
        <w:pStyle w:val="6"/>
        <w:widowControl w:val="0"/>
        <w:kinsoku/>
        <w:wordWrap w:val="0"/>
        <w:topLinePunct/>
        <w:autoSpaceDE/>
        <w:autoSpaceDN/>
        <w:spacing w:line="360" w:lineRule="auto"/>
        <w:ind w:right="84" w:rightChars="40"/>
        <w:rPr>
          <w:rFonts w:hint="eastAsia" w:ascii="宋体" w:hAnsi="宋体" w:eastAsia="宋体" w:cs="宋体"/>
          <w:color w:val="auto"/>
          <w:highlight w:val="none"/>
          <w:lang w:eastAsia="zh-CN"/>
        </w:rPr>
      </w:pPr>
    </w:p>
    <w:p w14:paraId="6114BAA9">
      <w:pPr>
        <w:widowControl w:val="0"/>
        <w:kinsoku/>
        <w:wordWrap w:val="0"/>
        <w:topLinePunct/>
        <w:autoSpaceDE/>
        <w:autoSpaceDN/>
        <w:spacing w:line="360" w:lineRule="auto"/>
        <w:ind w:left="572" w:right="84" w:rightChars="40"/>
        <w:outlineLvl w:val="2"/>
        <w:rPr>
          <w:rFonts w:hint="eastAsia" w:ascii="宋体" w:hAnsi="宋体" w:eastAsia="宋体" w:cs="宋体"/>
          <w:color w:val="auto"/>
          <w:sz w:val="24"/>
          <w:szCs w:val="24"/>
          <w:highlight w:val="none"/>
        </w:rPr>
      </w:pPr>
      <w:bookmarkStart w:id="163" w:name="_Toc22035"/>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63"/>
    </w:p>
    <w:p w14:paraId="7349CF58">
      <w:pPr>
        <w:widowControl w:val="0"/>
        <w:kinsoku/>
        <w:wordWrap w:val="0"/>
        <w:topLinePunct/>
        <w:autoSpaceDE/>
        <w:autoSpaceDN/>
        <w:spacing w:line="360" w:lineRule="auto"/>
        <w:ind w:right="84" w:rightChars="40" w:firstLine="47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 xml:space="preserve">监管网（http: </w:t>
      </w:r>
      <w:r>
        <w:rPr>
          <w:rFonts w:hint="eastAsia" w:ascii="宋体" w:hAnsi="宋体" w:eastAsia="宋体" w:cs="宋体"/>
          <w:color w:val="auto"/>
          <w:spacing w:val="-2"/>
          <w:sz w:val="24"/>
          <w:szCs w:val="24"/>
          <w:highlight w:val="none"/>
        </w:rPr>
        <w:t>//zbtb.gd.gov.cn）、全国公共资源交易平台（广东省·韶关市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71A44DAA">
      <w:pPr>
        <w:pStyle w:val="6"/>
        <w:widowControl w:val="0"/>
        <w:kinsoku/>
        <w:wordWrap w:val="0"/>
        <w:topLinePunct/>
        <w:autoSpaceDE/>
        <w:autoSpaceDN/>
        <w:spacing w:line="360" w:lineRule="auto"/>
        <w:ind w:right="84" w:rightChars="40"/>
        <w:rPr>
          <w:rFonts w:hint="eastAsia" w:ascii="宋体" w:hAnsi="宋体" w:eastAsia="宋体" w:cs="宋体"/>
          <w:color w:val="auto"/>
          <w:highlight w:val="none"/>
        </w:rPr>
      </w:pPr>
    </w:p>
    <w:p w14:paraId="474465C6">
      <w:pPr>
        <w:widowControl w:val="0"/>
        <w:kinsoku/>
        <w:wordWrap w:val="0"/>
        <w:topLinePunct/>
        <w:autoSpaceDE/>
        <w:autoSpaceDN/>
        <w:spacing w:line="360" w:lineRule="auto"/>
        <w:ind w:left="570" w:right="84" w:rightChars="40"/>
        <w:outlineLvl w:val="2"/>
        <w:rPr>
          <w:rFonts w:hint="eastAsia" w:ascii="宋体" w:hAnsi="宋体" w:eastAsia="宋体" w:cs="宋体"/>
          <w:color w:val="auto"/>
          <w:sz w:val="24"/>
          <w:szCs w:val="24"/>
          <w:highlight w:val="none"/>
          <w:lang w:eastAsia="zh-CN"/>
        </w:rPr>
      </w:pPr>
      <w:bookmarkStart w:id="164" w:name="_Toc4658"/>
      <w:r>
        <w:rPr>
          <w:rFonts w:hint="eastAsia" w:ascii="宋体" w:hAnsi="宋体" w:eastAsia="宋体" w:cs="宋体"/>
          <w:b/>
          <w:bCs/>
          <w:color w:val="auto"/>
          <w:spacing w:val="-8"/>
          <w:sz w:val="24"/>
          <w:szCs w:val="24"/>
          <w:highlight w:val="none"/>
          <w:lang w:eastAsia="zh-CN"/>
        </w:rPr>
        <w:t>3</w:t>
      </w:r>
      <w:r>
        <w:rPr>
          <w:rFonts w:hint="eastAsia" w:ascii="宋体" w:hAnsi="宋体" w:eastAsia="宋体" w:cs="宋体"/>
          <w:b/>
          <w:bCs/>
          <w:color w:val="auto"/>
          <w:spacing w:val="-25"/>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．履约保证</w:t>
      </w:r>
      <w:bookmarkEnd w:id="164"/>
    </w:p>
    <w:p w14:paraId="26012FE1">
      <w:pPr>
        <w:widowControl w:val="0"/>
        <w:kinsoku/>
        <w:wordWrap w:val="0"/>
        <w:topLinePunct/>
        <w:autoSpaceDE/>
        <w:autoSpaceDN/>
        <w:spacing w:line="360" w:lineRule="auto"/>
        <w:ind w:right="84" w:rightChars="40" w:firstLine="470"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3.1</w:t>
      </w:r>
      <w:r>
        <w:rPr>
          <w:rFonts w:hint="eastAsia" w:ascii="宋体" w:hAnsi="宋体" w:eastAsia="宋体" w:cs="宋体"/>
          <w:b/>
          <w:bCs/>
          <w:color w:val="auto"/>
          <w:spacing w:val="1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中标人须在领取中标通知书之日起</w:t>
      </w:r>
      <w:r>
        <w:rPr>
          <w:rFonts w:hint="eastAsia" w:ascii="宋体" w:hAnsi="宋体" w:eastAsia="宋体" w:cs="宋体"/>
          <w:color w:val="auto"/>
          <w:spacing w:val="-3"/>
          <w:sz w:val="24"/>
          <w:szCs w:val="24"/>
          <w:highlight w:val="none"/>
          <w:u w:val="single"/>
          <w:lang w:eastAsia="zh-CN"/>
        </w:rPr>
        <w:t xml:space="preserve"> 10 </w:t>
      </w:r>
      <w:r>
        <w:rPr>
          <w:rFonts w:hint="eastAsia" w:ascii="宋体" w:hAnsi="宋体" w:eastAsia="宋体" w:cs="宋体"/>
          <w:color w:val="auto"/>
          <w:spacing w:val="-3"/>
          <w:sz w:val="24"/>
          <w:szCs w:val="24"/>
          <w:highlight w:val="none"/>
          <w:lang w:eastAsia="zh-CN"/>
        </w:rPr>
        <w:t>个工作日内、签订合同前向招标人提交金额</w:t>
      </w:r>
      <w:r>
        <w:rPr>
          <w:rFonts w:hint="eastAsia" w:ascii="宋体" w:hAnsi="宋体" w:eastAsia="宋体" w:cs="宋体"/>
          <w:color w:val="auto"/>
          <w:spacing w:val="-1"/>
          <w:position w:val="2"/>
          <w:sz w:val="24"/>
          <w:szCs w:val="24"/>
          <w:highlight w:val="none"/>
          <w:lang w:eastAsia="zh-CN"/>
        </w:rPr>
        <w:t>为中标价</w:t>
      </w:r>
      <w:r>
        <w:rPr>
          <w:rFonts w:hint="eastAsia" w:ascii="宋体" w:hAnsi="宋体" w:eastAsia="宋体" w:cs="宋体"/>
          <w:color w:val="auto"/>
          <w:spacing w:val="-1"/>
          <w:position w:val="2"/>
          <w:sz w:val="24"/>
          <w:szCs w:val="24"/>
          <w:highlight w:val="none"/>
          <w:u w:val="single"/>
          <w:lang w:eastAsia="zh-CN"/>
        </w:rPr>
        <w:t xml:space="preserve"> 5% </w:t>
      </w:r>
      <w:r>
        <w:rPr>
          <w:rFonts w:hint="eastAsia" w:ascii="宋体" w:hAnsi="宋体" w:eastAsia="宋体" w:cs="宋体"/>
          <w:color w:val="auto"/>
          <w:spacing w:val="-1"/>
          <w:position w:val="2"/>
          <w:sz w:val="24"/>
          <w:szCs w:val="24"/>
          <w:highlight w:val="none"/>
          <w:lang w:eastAsia="zh-CN"/>
        </w:rPr>
        <w:t>的履约保证。</w:t>
      </w:r>
    </w:p>
    <w:p w14:paraId="16968124">
      <w:pPr>
        <w:widowControl w:val="0"/>
        <w:kinsoku/>
        <w:wordWrap w:val="0"/>
        <w:topLinePunct/>
        <w:autoSpaceDE/>
        <w:autoSpaceDN/>
        <w:spacing w:line="360" w:lineRule="auto"/>
        <w:ind w:right="84" w:rightChars="40" w:firstLine="476"/>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3.2</w:t>
      </w:r>
      <w:r>
        <w:rPr>
          <w:rFonts w:hint="eastAsia" w:ascii="宋体" w:hAnsi="宋体" w:eastAsia="宋体" w:cs="宋体"/>
          <w:b/>
          <w:bCs/>
          <w:color w:val="auto"/>
          <w:spacing w:val="34"/>
          <w:w w:val="101"/>
          <w:sz w:val="24"/>
          <w:szCs w:val="24"/>
          <w:highlight w:val="none"/>
          <w:lang w:eastAsia="zh-CN"/>
        </w:rPr>
        <w:t xml:space="preserve"> </w:t>
      </w:r>
      <w:r>
        <w:rPr>
          <w:rFonts w:hint="eastAsia" w:ascii="宋体" w:hAnsi="宋体" w:eastAsia="宋体" w:cs="宋体"/>
          <w:color w:val="auto"/>
          <w:spacing w:val="-1"/>
          <w:position w:val="2"/>
          <w:sz w:val="24"/>
          <w:szCs w:val="24"/>
          <w:highlight w:val="none"/>
          <w:lang w:eastAsia="zh-CN"/>
        </w:rPr>
        <w:t>中标人根据《关于统一在市公共资源交易一体化服务平台缴退工程建设项目履约</w:t>
      </w:r>
      <w:r>
        <w:rPr>
          <w:rFonts w:hint="eastAsia" w:ascii="宋体" w:hAnsi="宋体" w:eastAsia="宋体" w:cs="宋体"/>
          <w:color w:val="auto"/>
          <w:spacing w:val="-3"/>
          <w:sz w:val="24"/>
          <w:szCs w:val="24"/>
          <w:highlight w:val="none"/>
          <w:lang w:eastAsia="zh-CN"/>
        </w:rPr>
        <w:t>保证金</w:t>
      </w:r>
      <w:r>
        <w:rPr>
          <w:rFonts w:hint="eastAsia" w:ascii="宋体" w:hAnsi="宋体" w:eastAsia="宋体" w:cs="宋体"/>
          <w:color w:val="auto"/>
          <w:spacing w:val="-1"/>
          <w:position w:val="2"/>
          <w:sz w:val="24"/>
          <w:szCs w:val="24"/>
          <w:highlight w:val="none"/>
          <w:lang w:eastAsia="zh-CN"/>
        </w:rPr>
        <w:t>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lang w:eastAsia="zh-CN"/>
        </w:rPr>
        <w:t>。商业保函、银行保函或保险合同（或保险单）的</w:t>
      </w:r>
      <w:r>
        <w:rPr>
          <w:rFonts w:hint="eastAsia" w:ascii="宋体" w:hAnsi="宋体" w:eastAsia="宋体" w:cs="宋体"/>
          <w:color w:val="auto"/>
          <w:spacing w:val="-1"/>
          <w:sz w:val="24"/>
          <w:szCs w:val="24"/>
          <w:highlight w:val="none"/>
          <w:lang w:eastAsia="zh-CN"/>
        </w:rPr>
        <w:t>有效期应当自</w:t>
      </w:r>
      <w:r>
        <w:rPr>
          <w:rFonts w:hint="eastAsia" w:ascii="宋体" w:hAnsi="宋体" w:eastAsia="宋体" w:cs="宋体"/>
          <w:color w:val="auto"/>
          <w:spacing w:val="-3"/>
          <w:sz w:val="24"/>
          <w:szCs w:val="24"/>
          <w:highlight w:val="none"/>
          <w:lang w:eastAsia="zh-CN"/>
        </w:rPr>
        <w:t>合同</w:t>
      </w:r>
      <w:r>
        <w:rPr>
          <w:rFonts w:hint="eastAsia" w:ascii="宋体" w:hAnsi="宋体" w:eastAsia="宋体" w:cs="宋体"/>
          <w:color w:val="auto"/>
          <w:spacing w:val="-1"/>
          <w:sz w:val="24"/>
          <w:szCs w:val="24"/>
          <w:highlight w:val="none"/>
          <w:lang w:eastAsia="zh-CN"/>
        </w:rPr>
        <w:t>生效之日起至项目通过竣工验收之日后</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28天止。</w:t>
      </w:r>
    </w:p>
    <w:p w14:paraId="26E4F09C">
      <w:pPr>
        <w:widowControl w:val="0"/>
        <w:kinsoku/>
        <w:wordWrap w:val="0"/>
        <w:topLinePunct/>
        <w:autoSpaceDE/>
        <w:autoSpaceDN/>
        <w:spacing w:line="360" w:lineRule="auto"/>
        <w:ind w:right="84" w:rightChars="40" w:firstLine="476"/>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w:t>
      </w:r>
      <w:r>
        <w:rPr>
          <w:rFonts w:hint="eastAsia" w:ascii="宋体" w:hAnsi="宋体" w:eastAsia="宋体" w:cs="宋体"/>
          <w:color w:val="auto"/>
          <w:spacing w:val="-3"/>
          <w:sz w:val="24"/>
          <w:szCs w:val="24"/>
          <w:highlight w:val="none"/>
          <w:lang w:eastAsia="zh-CN"/>
        </w:rPr>
        <w:t>项目</w:t>
      </w:r>
      <w:r>
        <w:rPr>
          <w:rFonts w:hint="eastAsia" w:ascii="宋体" w:hAnsi="宋体" w:eastAsia="宋体" w:cs="宋体"/>
          <w:color w:val="auto"/>
          <w:spacing w:val="-1"/>
          <w:position w:val="2"/>
          <w:sz w:val="24"/>
          <w:szCs w:val="24"/>
          <w:highlight w:val="none"/>
          <w:lang w:eastAsia="zh-CN"/>
        </w:rPr>
        <w:t>工期；由中标人在建设工程交易系统中自主选择一种进行缴交。项目竣工后，由招标人发起退保。）</w:t>
      </w:r>
    </w:p>
    <w:p w14:paraId="37EF62CB">
      <w:pPr>
        <w:widowControl w:val="0"/>
        <w:kinsoku/>
        <w:wordWrap w:val="0"/>
        <w:topLinePunct/>
        <w:autoSpaceDE/>
        <w:autoSpaceDN/>
        <w:spacing w:line="360" w:lineRule="auto"/>
        <w:ind w:left="11" w:right="84" w:rightChars="40" w:firstLine="47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3.3</w:t>
      </w:r>
      <w:r>
        <w:rPr>
          <w:rFonts w:hint="eastAsia" w:ascii="宋体" w:hAnsi="宋体" w:eastAsia="宋体" w:cs="宋体"/>
          <w:b/>
          <w:bCs/>
          <w:color w:val="auto"/>
          <w:spacing w:val="16"/>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中标人在领取中标通知书之日起10个工</w:t>
      </w:r>
      <w:r>
        <w:rPr>
          <w:rFonts w:hint="eastAsia" w:ascii="宋体" w:hAnsi="宋体" w:eastAsia="宋体" w:cs="宋体"/>
          <w:color w:val="auto"/>
          <w:spacing w:val="-5"/>
          <w:sz w:val="24"/>
          <w:szCs w:val="24"/>
          <w:highlight w:val="none"/>
          <w:lang w:eastAsia="zh-CN"/>
        </w:rPr>
        <w:t>作日内仍未提交履约保证的，招标人发</w:t>
      </w:r>
      <w:r>
        <w:rPr>
          <w:rFonts w:hint="eastAsia" w:ascii="宋体" w:hAnsi="宋体" w:eastAsia="宋体" w:cs="宋体"/>
          <w:color w:val="auto"/>
          <w:spacing w:val="1"/>
          <w:sz w:val="24"/>
          <w:szCs w:val="24"/>
          <w:highlight w:val="none"/>
          <w:lang w:eastAsia="zh-CN"/>
        </w:rPr>
        <w:t>出第一次提醒函；在领取中标通知书之日起15个工作日内仍未提交的</w:t>
      </w:r>
      <w:r>
        <w:rPr>
          <w:rFonts w:hint="eastAsia" w:ascii="宋体" w:hAnsi="宋体" w:eastAsia="宋体" w:cs="宋体"/>
          <w:color w:val="auto"/>
          <w:sz w:val="24"/>
          <w:szCs w:val="24"/>
          <w:highlight w:val="none"/>
          <w:lang w:eastAsia="zh-CN"/>
        </w:rPr>
        <w:t>，招标人发出第</w:t>
      </w:r>
      <w:r>
        <w:rPr>
          <w:rFonts w:hint="eastAsia" w:ascii="宋体" w:hAnsi="宋体" w:eastAsia="宋体" w:cs="宋体"/>
          <w:color w:val="auto"/>
          <w:spacing w:val="1"/>
          <w:sz w:val="24"/>
          <w:szCs w:val="24"/>
          <w:highlight w:val="none"/>
          <w:lang w:eastAsia="zh-CN"/>
        </w:rPr>
        <w:t>二次提醒函；在领取中标通知书之日起</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20个工作日内仍未提交的，视其放弃中标。并</w:t>
      </w:r>
      <w:r>
        <w:rPr>
          <w:rFonts w:hint="eastAsia" w:ascii="宋体" w:hAnsi="宋体" w:eastAsia="宋体" w:cs="宋体"/>
          <w:color w:val="auto"/>
          <w:spacing w:val="-2"/>
          <w:sz w:val="24"/>
          <w:szCs w:val="24"/>
          <w:highlight w:val="none"/>
          <w:lang w:eastAsia="zh-CN"/>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lang w:eastAsia="zh-CN"/>
        </w:rPr>
        <w:t>保函、银行保函或保险合同。</w:t>
      </w:r>
    </w:p>
    <w:p w14:paraId="75ADE294">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3.4  </w:t>
      </w:r>
      <w:r>
        <w:rPr>
          <w:rFonts w:hint="eastAsia" w:ascii="宋体" w:hAnsi="宋体" w:eastAsia="宋体" w:cs="宋体"/>
          <w:color w:val="auto"/>
          <w:sz w:val="24"/>
          <w:szCs w:val="24"/>
          <w:highlight w:val="none"/>
          <w:lang w:eastAsia="zh-CN"/>
        </w:rPr>
        <w:t>在工程实施过程中，如果承包人（即招标阶段的中标人，下同）由于自身的资</w:t>
      </w:r>
      <w:r>
        <w:rPr>
          <w:rFonts w:hint="eastAsia" w:ascii="宋体" w:hAnsi="宋体" w:eastAsia="宋体" w:cs="宋体"/>
          <w:color w:val="auto"/>
          <w:spacing w:val="-2"/>
          <w:sz w:val="24"/>
          <w:szCs w:val="24"/>
          <w:highlight w:val="none"/>
          <w:lang w:eastAsia="zh-CN"/>
        </w:rPr>
        <w:t>金、技术、质量、非不可抗力等原因给发包人（即招标阶段的招标人，下同）造成经济</w:t>
      </w:r>
      <w:r>
        <w:rPr>
          <w:rFonts w:hint="eastAsia" w:ascii="宋体" w:hAnsi="宋体" w:eastAsia="宋体" w:cs="宋体"/>
          <w:color w:val="auto"/>
          <w:spacing w:val="-1"/>
          <w:sz w:val="24"/>
          <w:szCs w:val="24"/>
          <w:highlight w:val="none"/>
          <w:lang w:eastAsia="zh-CN"/>
        </w:rPr>
        <w:t>损失，发包人有权扣划相应金额的履约保证。</w:t>
      </w:r>
    </w:p>
    <w:p w14:paraId="2ADA49FE">
      <w:pPr>
        <w:widowControl w:val="0"/>
        <w:kinsoku/>
        <w:wordWrap w:val="0"/>
        <w:topLinePunct/>
        <w:autoSpaceDE/>
        <w:autoSpaceDN/>
        <w:spacing w:line="360" w:lineRule="auto"/>
        <w:ind w:left="486"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3.5  </w:t>
      </w:r>
      <w:r>
        <w:rPr>
          <w:rFonts w:hint="eastAsia" w:ascii="宋体" w:hAnsi="宋体" w:eastAsia="宋体" w:cs="宋体"/>
          <w:color w:val="auto"/>
          <w:sz w:val="24"/>
          <w:szCs w:val="24"/>
          <w:highlight w:val="none"/>
          <w:lang w:eastAsia="zh-CN"/>
        </w:rPr>
        <w:t>项目通过竣工验收之日后</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color w:val="auto"/>
          <w:sz w:val="24"/>
          <w:szCs w:val="24"/>
          <w:highlight w:val="none"/>
          <w:lang w:eastAsia="zh-CN"/>
        </w:rPr>
        <w:t>28天内，发包人将履</w:t>
      </w:r>
      <w:r>
        <w:rPr>
          <w:rFonts w:hint="eastAsia" w:ascii="宋体" w:hAnsi="宋体" w:eastAsia="宋体" w:cs="宋体"/>
          <w:color w:val="auto"/>
          <w:spacing w:val="-1"/>
          <w:sz w:val="24"/>
          <w:szCs w:val="24"/>
          <w:highlight w:val="none"/>
          <w:lang w:eastAsia="zh-CN"/>
        </w:rPr>
        <w:t>约保证退还给承包人。</w:t>
      </w:r>
    </w:p>
    <w:p w14:paraId="1355636D">
      <w:pPr>
        <w:widowControl w:val="0"/>
        <w:kinsoku/>
        <w:wordWrap w:val="0"/>
        <w:topLinePunct/>
        <w:autoSpaceDE/>
        <w:autoSpaceDN/>
        <w:spacing w:line="360" w:lineRule="auto"/>
        <w:ind w:left="488" w:right="84" w:rightChars="40"/>
        <w:outlineLvl w:val="2"/>
        <w:rPr>
          <w:rFonts w:hint="eastAsia" w:ascii="宋体" w:hAnsi="宋体" w:eastAsia="宋体" w:cs="宋体"/>
          <w:color w:val="auto"/>
          <w:sz w:val="24"/>
          <w:szCs w:val="24"/>
          <w:highlight w:val="none"/>
          <w:lang w:eastAsia="zh-CN"/>
        </w:rPr>
      </w:pPr>
      <w:bookmarkStart w:id="165" w:name="_Toc15215"/>
      <w:r>
        <w:rPr>
          <w:rFonts w:hint="eastAsia" w:ascii="宋体" w:hAnsi="宋体" w:eastAsia="宋体" w:cs="宋体"/>
          <w:b/>
          <w:bCs/>
          <w:color w:val="auto"/>
          <w:spacing w:val="-8"/>
          <w:sz w:val="24"/>
          <w:szCs w:val="24"/>
          <w:highlight w:val="none"/>
          <w:lang w:eastAsia="zh-CN"/>
        </w:rPr>
        <w:t>4</w:t>
      </w:r>
      <w:r>
        <w:rPr>
          <w:rFonts w:hint="eastAsia" w:ascii="宋体" w:hAnsi="宋体" w:eastAsia="宋体" w:cs="宋体"/>
          <w:b/>
          <w:bCs/>
          <w:color w:val="auto"/>
          <w:spacing w:val="-27"/>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．合同订立</w:t>
      </w:r>
      <w:bookmarkEnd w:id="165"/>
    </w:p>
    <w:p w14:paraId="4DD41162">
      <w:pPr>
        <w:widowControl w:val="0"/>
        <w:kinsoku/>
        <w:wordWrap w:val="0"/>
        <w:topLinePunct/>
        <w:autoSpaceDE/>
        <w:autoSpaceDN/>
        <w:spacing w:line="360" w:lineRule="auto"/>
        <w:ind w:left="13"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4.1  </w:t>
      </w:r>
      <w:r>
        <w:rPr>
          <w:rFonts w:hint="eastAsia" w:ascii="宋体" w:hAnsi="宋体" w:eastAsia="宋体" w:cs="宋体"/>
          <w:color w:val="auto"/>
          <w:sz w:val="24"/>
          <w:szCs w:val="24"/>
          <w:highlight w:val="none"/>
          <w:lang w:eastAsia="zh-CN"/>
        </w:rPr>
        <w:t>招标人应当自中标通知书发出之日起</w:t>
      </w:r>
      <w:r>
        <w:rPr>
          <w:rFonts w:hint="eastAsia" w:ascii="宋体" w:hAnsi="宋体" w:eastAsia="宋体" w:cs="宋体"/>
          <w:color w:val="auto"/>
          <w:sz w:val="24"/>
          <w:szCs w:val="24"/>
          <w:highlight w:val="none"/>
          <w:u w:val="single"/>
          <w:lang w:eastAsia="zh-CN"/>
        </w:rPr>
        <w:t xml:space="preserve"> 30 </w:t>
      </w:r>
      <w:r>
        <w:rPr>
          <w:rFonts w:hint="eastAsia" w:ascii="宋体" w:hAnsi="宋体" w:eastAsia="宋体" w:cs="宋体"/>
          <w:color w:val="auto"/>
          <w:sz w:val="24"/>
          <w:szCs w:val="24"/>
          <w:highlight w:val="none"/>
          <w:lang w:eastAsia="zh-CN"/>
        </w:rPr>
        <w:t>日内，按照招标文件、中标人的投标</w:t>
      </w:r>
      <w:r>
        <w:rPr>
          <w:rFonts w:hint="eastAsia" w:ascii="宋体" w:hAnsi="宋体" w:eastAsia="宋体" w:cs="宋体"/>
          <w:color w:val="auto"/>
          <w:spacing w:val="-1"/>
          <w:sz w:val="24"/>
          <w:szCs w:val="24"/>
          <w:highlight w:val="none"/>
          <w:lang w:eastAsia="zh-CN"/>
        </w:rPr>
        <w:t>文件与中标人订立书面合同。</w:t>
      </w:r>
    </w:p>
    <w:p w14:paraId="5BABACB3">
      <w:pPr>
        <w:widowControl w:val="0"/>
        <w:kinsoku/>
        <w:wordWrap w:val="0"/>
        <w:topLinePunct/>
        <w:autoSpaceDE/>
        <w:autoSpaceDN/>
        <w:spacing w:line="360" w:lineRule="auto"/>
        <w:ind w:left="488"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4.2  </w:t>
      </w:r>
      <w:r>
        <w:rPr>
          <w:rFonts w:hint="eastAsia" w:ascii="宋体" w:hAnsi="宋体" w:eastAsia="宋体" w:cs="宋体"/>
          <w:color w:val="auto"/>
          <w:spacing w:val="-1"/>
          <w:sz w:val="24"/>
          <w:szCs w:val="24"/>
          <w:highlight w:val="none"/>
          <w:lang w:eastAsia="zh-CN"/>
        </w:rPr>
        <w:t>不正常报价的梳理和确认</w:t>
      </w:r>
    </w:p>
    <w:p w14:paraId="640D2F88">
      <w:pPr>
        <w:widowControl w:val="0"/>
        <w:kinsoku/>
        <w:wordWrap w:val="0"/>
        <w:topLinePunct/>
        <w:autoSpaceDE/>
        <w:autoSpaceDN/>
        <w:spacing w:line="360" w:lineRule="auto"/>
        <w:ind w:left="14" w:right="84" w:rightChars="40" w:firstLine="47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4.2.1 合同订立期间，在不改变中标人的投标总价的前提下，招标人应对中标人的</w:t>
      </w:r>
      <w:r>
        <w:rPr>
          <w:rFonts w:hint="eastAsia" w:ascii="宋体" w:hAnsi="宋体" w:eastAsia="宋体" w:cs="宋体"/>
          <w:b/>
          <w:bCs/>
          <w:color w:val="auto"/>
          <w:spacing w:val="-3"/>
          <w:sz w:val="24"/>
          <w:szCs w:val="24"/>
          <w:highlight w:val="none"/>
          <w:lang w:eastAsia="zh-CN"/>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lang w:eastAsia="zh-CN"/>
        </w:rPr>
        <w:t>招标人不具备</w:t>
      </w:r>
      <w:r>
        <w:rPr>
          <w:rFonts w:hint="eastAsia" w:ascii="宋体" w:hAnsi="宋体" w:eastAsia="宋体" w:cs="宋体"/>
          <w:color w:val="auto"/>
          <w:spacing w:val="-4"/>
          <w:sz w:val="24"/>
          <w:szCs w:val="24"/>
          <w:highlight w:val="none"/>
          <w:lang w:eastAsia="zh-CN"/>
        </w:rPr>
        <w:t>以上能力的，可授</w:t>
      </w:r>
      <w:r>
        <w:rPr>
          <w:rFonts w:hint="eastAsia" w:ascii="宋体" w:hAnsi="宋体" w:eastAsia="宋体" w:cs="宋体"/>
          <w:color w:val="auto"/>
          <w:spacing w:val="-1"/>
          <w:sz w:val="24"/>
          <w:szCs w:val="24"/>
          <w:highlight w:val="none"/>
          <w:lang w:eastAsia="zh-CN"/>
        </w:rPr>
        <w:t>权编制本项目最高投标限价的造价咨询单位实施。</w:t>
      </w:r>
    </w:p>
    <w:p w14:paraId="68E572CF">
      <w:pPr>
        <w:widowControl w:val="0"/>
        <w:kinsoku/>
        <w:wordWrap w:val="0"/>
        <w:topLinePunct/>
        <w:autoSpaceDE/>
        <w:autoSpaceDN/>
        <w:spacing w:line="360" w:lineRule="auto"/>
        <w:ind w:left="10" w:right="84" w:rightChars="40" w:firstLine="482"/>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4.2.2  </w:t>
      </w:r>
      <w:r>
        <w:rPr>
          <w:rFonts w:hint="eastAsia" w:ascii="宋体" w:hAnsi="宋体" w:eastAsia="宋体" w:cs="宋体"/>
          <w:color w:val="auto"/>
          <w:spacing w:val="2"/>
          <w:sz w:val="24"/>
          <w:szCs w:val="24"/>
          <w:highlight w:val="none"/>
          <w:lang w:eastAsia="zh-CN"/>
        </w:rPr>
        <w:t>算术性错误的分析和修正。投标报价汇</w:t>
      </w:r>
      <w:r>
        <w:rPr>
          <w:rFonts w:hint="eastAsia" w:ascii="宋体" w:hAnsi="宋体" w:eastAsia="宋体" w:cs="宋体"/>
          <w:color w:val="auto"/>
          <w:spacing w:val="1"/>
          <w:sz w:val="24"/>
          <w:szCs w:val="24"/>
          <w:highlight w:val="none"/>
          <w:lang w:eastAsia="zh-CN"/>
        </w:rPr>
        <w:t>总表中，投标总价与各分项费用之和</w:t>
      </w:r>
      <w:r>
        <w:rPr>
          <w:rFonts w:hint="eastAsia" w:ascii="宋体" w:hAnsi="宋体" w:eastAsia="宋体" w:cs="宋体"/>
          <w:color w:val="auto"/>
          <w:spacing w:val="-2"/>
          <w:sz w:val="24"/>
          <w:szCs w:val="24"/>
          <w:highlight w:val="none"/>
          <w:lang w:eastAsia="zh-CN"/>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lang w:eastAsia="zh-CN"/>
        </w:rPr>
        <w:t>分项表中总价金额与依据单价计算出的结果不</w:t>
      </w:r>
      <w:r>
        <w:rPr>
          <w:rFonts w:hint="eastAsia" w:ascii="宋体" w:hAnsi="宋体" w:eastAsia="宋体" w:cs="宋体"/>
          <w:color w:val="auto"/>
          <w:spacing w:val="-1"/>
          <w:sz w:val="24"/>
          <w:szCs w:val="24"/>
          <w:highlight w:val="none"/>
          <w:lang w:eastAsia="zh-CN"/>
        </w:rPr>
        <w:t>一致的，以总价为准修正单价。</w:t>
      </w:r>
    </w:p>
    <w:p w14:paraId="45725973">
      <w:pPr>
        <w:widowControl w:val="0"/>
        <w:kinsoku/>
        <w:wordWrap w:val="0"/>
        <w:topLinePunct/>
        <w:autoSpaceDE/>
        <w:autoSpaceDN/>
        <w:spacing w:line="360" w:lineRule="auto"/>
        <w:ind w:left="10" w:right="84" w:rightChars="40"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若修正后的该部分《分部分项工程项目清单计价表》总金额大于原投</w:t>
      </w:r>
      <w:r>
        <w:rPr>
          <w:rFonts w:hint="eastAsia" w:ascii="宋体" w:hAnsi="宋体" w:eastAsia="宋体" w:cs="宋体"/>
          <w:color w:val="auto"/>
          <w:spacing w:val="-1"/>
          <w:sz w:val="24"/>
          <w:szCs w:val="24"/>
          <w:highlight w:val="none"/>
          <w:lang w:eastAsia="zh-CN"/>
        </w:rPr>
        <w:t>标报价中的该部分总金额，则从投标报价需</w:t>
      </w:r>
      <w:r>
        <w:rPr>
          <w:rFonts w:hint="eastAsia" w:ascii="宋体" w:hAnsi="宋体" w:eastAsia="宋体" w:cs="宋体"/>
          <w:color w:val="auto"/>
          <w:spacing w:val="-2"/>
          <w:sz w:val="24"/>
          <w:szCs w:val="24"/>
          <w:highlight w:val="none"/>
          <w:lang w:eastAsia="zh-CN"/>
        </w:rPr>
        <w:t>调高的综合单价中选择偏离最大的清单开始</w:t>
      </w:r>
      <w:r>
        <w:rPr>
          <w:rFonts w:hint="eastAsia" w:ascii="宋体" w:hAnsi="宋体" w:eastAsia="宋体" w:cs="宋体"/>
          <w:color w:val="auto"/>
          <w:spacing w:val="-1"/>
          <w:sz w:val="24"/>
          <w:szCs w:val="24"/>
          <w:highlight w:val="none"/>
          <w:lang w:eastAsia="zh-CN"/>
        </w:rPr>
        <w:t>调整，调整幅度逐步减少，直至修正后的该</w:t>
      </w:r>
      <w:r>
        <w:rPr>
          <w:rFonts w:hint="eastAsia" w:ascii="宋体" w:hAnsi="宋体" w:eastAsia="宋体" w:cs="宋体"/>
          <w:color w:val="auto"/>
          <w:spacing w:val="-2"/>
          <w:sz w:val="24"/>
          <w:szCs w:val="24"/>
          <w:highlight w:val="none"/>
          <w:lang w:eastAsia="zh-CN"/>
        </w:rPr>
        <w:t>部分《分部分项工程项目清单计价表</w:t>
      </w:r>
      <w:r>
        <w:rPr>
          <w:rFonts w:hint="eastAsia" w:ascii="宋体" w:hAnsi="宋体" w:eastAsia="宋体" w:cs="宋体"/>
          <w:color w:val="auto"/>
          <w:spacing w:val="-1"/>
          <w:sz w:val="24"/>
          <w:szCs w:val="24"/>
          <w:highlight w:val="none"/>
          <w:lang w:eastAsia="zh-CN"/>
        </w:rPr>
        <w:t>》总金额与原投标报价中的该部分总</w:t>
      </w:r>
      <w:r>
        <w:rPr>
          <w:rFonts w:hint="eastAsia" w:ascii="宋体" w:hAnsi="宋体" w:eastAsia="宋体" w:cs="宋体"/>
          <w:color w:val="auto"/>
          <w:spacing w:val="-2"/>
          <w:sz w:val="24"/>
          <w:szCs w:val="24"/>
          <w:highlight w:val="none"/>
          <w:lang w:eastAsia="zh-CN"/>
        </w:rPr>
        <w:t>金额一致；若修正后的该部分《分部分项工程项目清单计价表</w:t>
      </w:r>
      <w:r>
        <w:rPr>
          <w:rFonts w:hint="eastAsia" w:ascii="宋体" w:hAnsi="宋体" w:eastAsia="宋体" w:cs="宋体"/>
          <w:color w:val="auto"/>
          <w:spacing w:val="-1"/>
          <w:sz w:val="24"/>
          <w:szCs w:val="24"/>
          <w:highlight w:val="none"/>
          <w:lang w:eastAsia="zh-CN"/>
        </w:rPr>
        <w:t>》总金额小</w:t>
      </w:r>
      <w:r>
        <w:rPr>
          <w:rFonts w:hint="eastAsia" w:ascii="宋体" w:hAnsi="宋体" w:eastAsia="宋体" w:cs="宋体"/>
          <w:color w:val="auto"/>
          <w:spacing w:val="-2"/>
          <w:sz w:val="24"/>
          <w:szCs w:val="24"/>
          <w:highlight w:val="none"/>
          <w:lang w:eastAsia="zh-CN"/>
        </w:rPr>
        <w:t>于原投标报价中的该部分总金额，则从投标</w:t>
      </w:r>
      <w:r>
        <w:rPr>
          <w:rFonts w:hint="eastAsia" w:ascii="宋体" w:hAnsi="宋体" w:eastAsia="宋体" w:cs="宋体"/>
          <w:color w:val="auto"/>
          <w:spacing w:val="-1"/>
          <w:sz w:val="24"/>
          <w:szCs w:val="24"/>
          <w:highlight w:val="none"/>
          <w:lang w:eastAsia="zh-CN"/>
        </w:rPr>
        <w:t>报价需调低的综合单价中选择偏离最大的清</w:t>
      </w:r>
      <w:r>
        <w:rPr>
          <w:rFonts w:hint="eastAsia" w:ascii="宋体" w:hAnsi="宋体" w:eastAsia="宋体" w:cs="宋体"/>
          <w:color w:val="auto"/>
          <w:spacing w:val="-2"/>
          <w:sz w:val="24"/>
          <w:szCs w:val="24"/>
          <w:highlight w:val="none"/>
          <w:lang w:eastAsia="zh-CN"/>
        </w:rPr>
        <w:t>单开始调整，调整幅度逐步减少，直至修正</w:t>
      </w:r>
      <w:r>
        <w:rPr>
          <w:rFonts w:hint="eastAsia" w:ascii="宋体" w:hAnsi="宋体" w:eastAsia="宋体" w:cs="宋体"/>
          <w:color w:val="auto"/>
          <w:spacing w:val="-1"/>
          <w:sz w:val="24"/>
          <w:szCs w:val="24"/>
          <w:highlight w:val="none"/>
          <w:lang w:eastAsia="zh-CN"/>
        </w:rPr>
        <w:t>后的该部分《分部分项工程项目清单计价表</w:t>
      </w:r>
      <w:r>
        <w:rPr>
          <w:rFonts w:hint="eastAsia" w:ascii="宋体" w:hAnsi="宋体" w:eastAsia="宋体" w:cs="宋体"/>
          <w:color w:val="auto"/>
          <w:spacing w:val="-2"/>
          <w:sz w:val="24"/>
          <w:szCs w:val="24"/>
          <w:highlight w:val="none"/>
          <w:lang w:eastAsia="zh-CN"/>
        </w:rPr>
        <w:t>》总金额与原投标报价中的该</w:t>
      </w:r>
      <w:r>
        <w:rPr>
          <w:rFonts w:hint="eastAsia" w:ascii="宋体" w:hAnsi="宋体" w:eastAsia="宋体" w:cs="宋体"/>
          <w:color w:val="auto"/>
          <w:spacing w:val="-12"/>
          <w:sz w:val="24"/>
          <w:szCs w:val="24"/>
          <w:highlight w:val="none"/>
          <w:lang w:eastAsia="zh-CN"/>
        </w:rPr>
        <w:t>部分总金额一致。修正后的总造价应与总中标价保持一致，形成《不平衡报价修正报告》，</w:t>
      </w:r>
      <w:r>
        <w:rPr>
          <w:rFonts w:hint="eastAsia" w:ascii="宋体" w:hAnsi="宋体" w:eastAsia="宋体" w:cs="宋体"/>
          <w:color w:val="auto"/>
          <w:spacing w:val="-1"/>
          <w:sz w:val="24"/>
          <w:szCs w:val="24"/>
          <w:highlight w:val="none"/>
          <w:lang w:eastAsia="zh-CN"/>
        </w:rPr>
        <w:t>并由招标人和中标人共同签章确认。</w:t>
      </w:r>
    </w:p>
    <w:p w14:paraId="4EDE59FB">
      <w:pPr>
        <w:widowControl w:val="0"/>
        <w:kinsoku/>
        <w:wordWrap w:val="0"/>
        <w:topLinePunct/>
        <w:autoSpaceDE/>
        <w:autoSpaceDN/>
        <w:spacing w:line="360" w:lineRule="auto"/>
        <w:ind w:left="12" w:right="84" w:rightChars="40" w:firstLine="47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4.2.3  </w:t>
      </w:r>
      <w:r>
        <w:rPr>
          <w:rFonts w:hint="eastAsia" w:ascii="宋体" w:hAnsi="宋体" w:eastAsia="宋体" w:cs="宋体"/>
          <w:color w:val="auto"/>
          <w:spacing w:val="2"/>
          <w:sz w:val="24"/>
          <w:szCs w:val="24"/>
          <w:highlight w:val="none"/>
          <w:lang w:eastAsia="zh-CN"/>
        </w:rPr>
        <w:t>错漏项的认定。中标人已标价工程量清</w:t>
      </w:r>
      <w:r>
        <w:rPr>
          <w:rFonts w:hint="eastAsia" w:ascii="宋体" w:hAnsi="宋体" w:eastAsia="宋体" w:cs="宋体"/>
          <w:color w:val="auto"/>
          <w:spacing w:val="1"/>
          <w:sz w:val="24"/>
          <w:szCs w:val="24"/>
          <w:highlight w:val="none"/>
          <w:lang w:eastAsia="zh-CN"/>
        </w:rPr>
        <w:t>单中，任一清单项目未填报价格或价</w:t>
      </w:r>
      <w:r>
        <w:rPr>
          <w:rFonts w:hint="eastAsia" w:ascii="宋体" w:hAnsi="宋体" w:eastAsia="宋体" w:cs="宋体"/>
          <w:color w:val="auto"/>
          <w:spacing w:val="-1"/>
          <w:sz w:val="24"/>
          <w:szCs w:val="24"/>
          <w:highlight w:val="none"/>
          <w:lang w:eastAsia="zh-CN"/>
        </w:rPr>
        <w:t>格为零的，视为错漏项。</w:t>
      </w:r>
    </w:p>
    <w:p w14:paraId="432EDDC8">
      <w:pPr>
        <w:widowControl w:val="0"/>
        <w:kinsoku/>
        <w:wordWrap w:val="0"/>
        <w:topLinePunct/>
        <w:autoSpaceDE/>
        <w:autoSpaceDN/>
        <w:spacing w:line="360" w:lineRule="auto"/>
        <w:ind w:right="84" w:rightChars="40" w:firstLine="490"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4.2.4  </w:t>
      </w:r>
      <w:r>
        <w:rPr>
          <w:rFonts w:hint="eastAsia" w:ascii="宋体" w:hAnsi="宋体" w:eastAsia="宋体" w:cs="宋体"/>
          <w:color w:val="auto"/>
          <w:spacing w:val="2"/>
          <w:sz w:val="24"/>
          <w:szCs w:val="24"/>
          <w:highlight w:val="none"/>
          <w:lang w:eastAsia="zh-CN"/>
        </w:rPr>
        <w:t>不平衡报价的认定。经修正算术性错误后的中标人已标价工程量清单中，</w:t>
      </w:r>
      <w:r>
        <w:rPr>
          <w:rFonts w:hint="eastAsia" w:ascii="宋体" w:hAnsi="宋体" w:eastAsia="宋体" w:cs="宋体"/>
          <w:color w:val="auto"/>
          <w:spacing w:val="2"/>
          <w:sz w:val="24"/>
          <w:szCs w:val="24"/>
          <w:highlight w:val="none"/>
          <w:u w:val="single"/>
          <w:lang w:eastAsia="zh-CN"/>
        </w:rPr>
        <w:t xml:space="preserve">对于投标报价中综合单价相对最高投标限价《分部分项工程项目清单计价表》中对应综合单价的偏差大于±15% </w:t>
      </w:r>
      <w:r>
        <w:rPr>
          <w:rFonts w:hint="eastAsia" w:ascii="宋体" w:hAnsi="宋体" w:eastAsia="宋体" w:cs="宋体"/>
          <w:color w:val="auto"/>
          <w:spacing w:val="2"/>
          <w:sz w:val="24"/>
          <w:szCs w:val="24"/>
          <w:highlight w:val="none"/>
          <w:lang w:eastAsia="zh-CN"/>
        </w:rPr>
        <w:t>的清</w:t>
      </w:r>
      <w:r>
        <w:rPr>
          <w:rFonts w:hint="eastAsia" w:ascii="宋体" w:hAnsi="宋体" w:eastAsia="宋体" w:cs="宋体"/>
          <w:color w:val="auto"/>
          <w:spacing w:val="-3"/>
          <w:sz w:val="24"/>
          <w:szCs w:val="24"/>
          <w:highlight w:val="none"/>
          <w:lang w:eastAsia="zh-CN"/>
        </w:rPr>
        <w:t>单项目，视为不平衡报价项目。</w:t>
      </w:r>
    </w:p>
    <w:p w14:paraId="77FF1533">
      <w:pPr>
        <w:widowControl w:val="0"/>
        <w:kinsoku/>
        <w:wordWrap w:val="0"/>
        <w:topLinePunct/>
        <w:autoSpaceDE/>
        <w:autoSpaceDN/>
        <w:spacing w:line="360" w:lineRule="auto"/>
        <w:ind w:left="10" w:right="84" w:rightChars="40" w:firstLine="478"/>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4.2.5 </w:t>
      </w:r>
      <w:r>
        <w:rPr>
          <w:rFonts w:hint="eastAsia" w:ascii="宋体" w:hAnsi="宋体" w:eastAsia="宋体" w:cs="宋体"/>
          <w:color w:val="auto"/>
          <w:spacing w:val="-3"/>
          <w:sz w:val="24"/>
          <w:szCs w:val="24"/>
          <w:highlight w:val="none"/>
          <w:lang w:eastAsia="zh-CN"/>
        </w:rPr>
        <w:t>施工合同签订前，招标人或其授权的造价咨询单位应就发现的以上所有不平衡报价进行修正，形成《不平衡报价修正报告》，并由招标人和中标人共同签章确认，构成施工合同的组成部分。</w:t>
      </w:r>
    </w:p>
    <w:p w14:paraId="0FDD33AD">
      <w:pPr>
        <w:widowControl w:val="0"/>
        <w:kinsoku/>
        <w:wordWrap w:val="0"/>
        <w:topLinePunct/>
        <w:autoSpaceDE/>
        <w:autoSpaceDN/>
        <w:spacing w:line="360" w:lineRule="auto"/>
        <w:ind w:left="12" w:right="84" w:rightChars="40" w:firstLine="475"/>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4.2.6 合同履行过程中，被认定为错漏项的清单项目，结算时按照第三章“拟签订</w:t>
      </w:r>
      <w:r>
        <w:rPr>
          <w:rFonts w:hint="eastAsia" w:ascii="宋体" w:hAnsi="宋体" w:eastAsia="宋体" w:cs="宋体"/>
          <w:b/>
          <w:bCs/>
          <w:color w:val="auto"/>
          <w:spacing w:val="-6"/>
          <w:sz w:val="24"/>
          <w:szCs w:val="24"/>
          <w:highlight w:val="none"/>
          <w:lang w:eastAsia="zh-CN"/>
        </w:rPr>
        <w:t>合同的主要条款</w:t>
      </w:r>
      <w:r>
        <w:rPr>
          <w:rFonts w:hint="eastAsia" w:ascii="宋体" w:hAnsi="宋体" w:eastAsia="宋体" w:cs="宋体"/>
          <w:color w:val="auto"/>
          <w:spacing w:val="-77"/>
          <w:sz w:val="24"/>
          <w:szCs w:val="24"/>
          <w:highlight w:val="none"/>
          <w:lang w:eastAsia="zh-CN"/>
        </w:rPr>
        <w:t xml:space="preserve"> </w:t>
      </w:r>
      <w:r>
        <w:rPr>
          <w:rFonts w:hint="eastAsia" w:ascii="宋体" w:hAnsi="宋体" w:eastAsia="宋体" w:cs="宋体"/>
          <w:b/>
          <w:bCs/>
          <w:color w:val="auto"/>
          <w:spacing w:val="-6"/>
          <w:sz w:val="24"/>
          <w:szCs w:val="24"/>
          <w:highlight w:val="none"/>
          <w:lang w:eastAsia="zh-CN"/>
        </w:rPr>
        <w:t>”规定处理。</w:t>
      </w:r>
    </w:p>
    <w:p w14:paraId="341427ED">
      <w:pPr>
        <w:widowControl w:val="0"/>
        <w:kinsoku/>
        <w:wordWrap w:val="0"/>
        <w:topLinePunct/>
        <w:autoSpaceDE/>
        <w:autoSpaceDN/>
        <w:spacing w:line="360" w:lineRule="auto"/>
        <w:ind w:left="12" w:right="84" w:rightChars="40" w:firstLine="476"/>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4.2.7  合同履行过程中，合同约定的调</w:t>
      </w:r>
      <w:r>
        <w:rPr>
          <w:rFonts w:hint="eastAsia" w:ascii="宋体" w:hAnsi="宋体" w:eastAsia="宋体" w:cs="宋体"/>
          <w:b/>
          <w:bCs/>
          <w:color w:val="auto"/>
          <w:spacing w:val="-1"/>
          <w:sz w:val="24"/>
          <w:szCs w:val="24"/>
          <w:highlight w:val="none"/>
          <w:lang w:eastAsia="zh-CN"/>
        </w:rPr>
        <w:t>整因素（如工程量偏差、工程变更、项目特</w:t>
      </w:r>
      <w:r>
        <w:rPr>
          <w:rFonts w:hint="eastAsia" w:ascii="宋体" w:hAnsi="宋体" w:eastAsia="宋体" w:cs="宋体"/>
          <w:b/>
          <w:bCs/>
          <w:color w:val="auto"/>
          <w:spacing w:val="-4"/>
          <w:sz w:val="24"/>
          <w:szCs w:val="24"/>
          <w:highlight w:val="none"/>
          <w:lang w:eastAsia="zh-CN"/>
        </w:rPr>
        <w:t>征不符、招标工程量清单缺项等）出现时，被认定为不平衡报价的清单项目以及</w:t>
      </w:r>
      <w:r>
        <w:rPr>
          <w:rFonts w:hint="eastAsia" w:ascii="宋体" w:hAnsi="宋体" w:eastAsia="宋体" w:cs="宋体"/>
          <w:b/>
          <w:bCs/>
          <w:color w:val="auto"/>
          <w:spacing w:val="-5"/>
          <w:sz w:val="24"/>
          <w:szCs w:val="24"/>
          <w:highlight w:val="none"/>
          <w:lang w:eastAsia="zh-CN"/>
        </w:rPr>
        <w:t>采用被</w:t>
      </w:r>
      <w:r>
        <w:rPr>
          <w:rFonts w:hint="eastAsia" w:ascii="宋体" w:hAnsi="宋体" w:eastAsia="宋体" w:cs="宋体"/>
          <w:b/>
          <w:bCs/>
          <w:color w:val="auto"/>
          <w:spacing w:val="-3"/>
          <w:sz w:val="24"/>
          <w:szCs w:val="24"/>
          <w:highlight w:val="none"/>
          <w:lang w:eastAsia="zh-CN"/>
        </w:rPr>
        <w:t>认定为不平衡报价的清单项目的价格作为取价（或参照取</w:t>
      </w:r>
      <w:r>
        <w:rPr>
          <w:rFonts w:hint="eastAsia" w:ascii="宋体" w:hAnsi="宋体" w:eastAsia="宋体" w:cs="宋体"/>
          <w:b/>
          <w:bCs/>
          <w:color w:val="auto"/>
          <w:spacing w:val="-4"/>
          <w:sz w:val="24"/>
          <w:szCs w:val="24"/>
          <w:highlight w:val="none"/>
          <w:lang w:eastAsia="zh-CN"/>
        </w:rPr>
        <w:t>价）依据的变更、新增项目，</w:t>
      </w:r>
      <w:r>
        <w:rPr>
          <w:rFonts w:hint="eastAsia" w:ascii="宋体" w:hAnsi="宋体" w:eastAsia="宋体" w:cs="宋体"/>
          <w:b/>
          <w:bCs/>
          <w:color w:val="auto"/>
          <w:spacing w:val="-3"/>
          <w:sz w:val="24"/>
          <w:szCs w:val="24"/>
          <w:highlight w:val="none"/>
          <w:lang w:eastAsia="zh-CN"/>
        </w:rPr>
        <w:t>按照第三章“拟签订合同的主要条款</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”有关规定调整</w:t>
      </w:r>
      <w:r>
        <w:rPr>
          <w:rFonts w:hint="eastAsia" w:ascii="宋体" w:hAnsi="宋体" w:eastAsia="宋体" w:cs="宋体"/>
          <w:b/>
          <w:bCs/>
          <w:color w:val="auto"/>
          <w:spacing w:val="-4"/>
          <w:sz w:val="24"/>
          <w:szCs w:val="24"/>
          <w:highlight w:val="none"/>
          <w:lang w:eastAsia="zh-CN"/>
        </w:rPr>
        <w:t>合同价款。</w:t>
      </w:r>
    </w:p>
    <w:p w14:paraId="044C6BCB">
      <w:pPr>
        <w:widowControl w:val="0"/>
        <w:kinsoku/>
        <w:wordWrap w:val="0"/>
        <w:topLinePunct/>
        <w:autoSpaceDE/>
        <w:autoSpaceDN/>
        <w:spacing w:line="360" w:lineRule="auto"/>
        <w:ind w:left="487"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4.3  </w:t>
      </w:r>
      <w:r>
        <w:rPr>
          <w:rFonts w:hint="eastAsia" w:ascii="宋体" w:hAnsi="宋体" w:eastAsia="宋体" w:cs="宋体"/>
          <w:color w:val="auto"/>
          <w:sz w:val="24"/>
          <w:szCs w:val="24"/>
          <w:highlight w:val="none"/>
          <w:lang w:eastAsia="zh-CN"/>
        </w:rPr>
        <w:t>本招标项目合同计价方式为：</w:t>
      </w:r>
      <w:r>
        <w:rPr>
          <w:rFonts w:hint="eastAsia" w:ascii="宋体" w:hAnsi="宋体" w:eastAsia="宋体" w:cs="宋体"/>
          <w:color w:val="auto"/>
          <w:sz w:val="24"/>
          <w:szCs w:val="24"/>
          <w:highlight w:val="none"/>
          <w:u w:val="single"/>
          <w:lang w:eastAsia="zh-CN"/>
        </w:rPr>
        <w:t xml:space="preserve"> 单价 </w:t>
      </w:r>
      <w:r>
        <w:rPr>
          <w:rFonts w:hint="eastAsia" w:ascii="宋体" w:hAnsi="宋体" w:eastAsia="宋体" w:cs="宋体"/>
          <w:color w:val="auto"/>
          <w:spacing w:val="-1"/>
          <w:sz w:val="24"/>
          <w:szCs w:val="24"/>
          <w:highlight w:val="none"/>
          <w:lang w:eastAsia="zh-CN"/>
        </w:rPr>
        <w:t>合同。</w:t>
      </w:r>
    </w:p>
    <w:p w14:paraId="02D0032C">
      <w:pPr>
        <w:widowControl w:val="0"/>
        <w:kinsoku/>
        <w:wordWrap w:val="0"/>
        <w:topLinePunct/>
        <w:autoSpaceDE/>
        <w:autoSpaceDN/>
        <w:spacing w:line="360" w:lineRule="auto"/>
        <w:ind w:right="84" w:rightChars="40" w:firstLine="47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 xml:space="preserve">4.4  </w:t>
      </w:r>
      <w:r>
        <w:rPr>
          <w:rFonts w:hint="eastAsia" w:ascii="宋体" w:hAnsi="宋体" w:eastAsia="宋体" w:cs="宋体"/>
          <w:color w:val="auto"/>
          <w:spacing w:val="-4"/>
          <w:sz w:val="24"/>
          <w:szCs w:val="24"/>
          <w:highlight w:val="none"/>
          <w:lang w:eastAsia="zh-CN"/>
        </w:rPr>
        <w:t>合同的标的、质量、履行期限条款和合同的价款、单</w:t>
      </w:r>
      <w:r>
        <w:rPr>
          <w:rFonts w:hint="eastAsia" w:ascii="宋体" w:hAnsi="宋体" w:eastAsia="宋体" w:cs="宋体"/>
          <w:color w:val="auto"/>
          <w:spacing w:val="-5"/>
          <w:sz w:val="24"/>
          <w:szCs w:val="24"/>
          <w:highlight w:val="none"/>
          <w:lang w:eastAsia="zh-CN"/>
        </w:rPr>
        <w:t>价、比例条款等主要条款，</w:t>
      </w:r>
      <w:r>
        <w:rPr>
          <w:rFonts w:hint="eastAsia" w:ascii="宋体" w:hAnsi="宋体" w:eastAsia="宋体" w:cs="宋体"/>
          <w:color w:val="auto"/>
          <w:spacing w:val="-2"/>
          <w:sz w:val="24"/>
          <w:szCs w:val="24"/>
          <w:highlight w:val="none"/>
          <w:lang w:eastAsia="zh-CN"/>
        </w:rPr>
        <w:t>应当与招标文件、中标人的投标文件的内容一致。中标人在签订合同时不得向招标人提出附加条件。</w:t>
      </w:r>
    </w:p>
    <w:p w14:paraId="011659D9">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4.5  </w:t>
      </w:r>
      <w:r>
        <w:rPr>
          <w:rFonts w:hint="eastAsia" w:ascii="宋体" w:hAnsi="宋体" w:eastAsia="宋体" w:cs="宋体"/>
          <w:color w:val="auto"/>
          <w:spacing w:val="-3"/>
          <w:sz w:val="24"/>
          <w:szCs w:val="24"/>
          <w:highlight w:val="none"/>
          <w:lang w:eastAsia="zh-CN"/>
        </w:rPr>
        <w:t>若中标人在领取中标通知书之日起</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30天内仍未签订合同，招标人发出第一次提</w:t>
      </w:r>
      <w:r>
        <w:rPr>
          <w:rFonts w:hint="eastAsia" w:ascii="宋体" w:hAnsi="宋体" w:eastAsia="宋体" w:cs="宋体"/>
          <w:color w:val="auto"/>
          <w:spacing w:val="1"/>
          <w:sz w:val="24"/>
          <w:szCs w:val="24"/>
          <w:highlight w:val="none"/>
          <w:lang w:eastAsia="zh-CN"/>
        </w:rPr>
        <w:t>醒函；在领取中标通知书之日起</w:t>
      </w:r>
      <w:r>
        <w:rPr>
          <w:rFonts w:hint="eastAsia" w:ascii="宋体" w:hAnsi="宋体" w:eastAsia="宋体" w:cs="宋体"/>
          <w:color w:val="auto"/>
          <w:spacing w:val="-5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40天内仍未签订，招标人发出第二次提醒函；在</w:t>
      </w:r>
      <w:r>
        <w:rPr>
          <w:rFonts w:hint="eastAsia" w:ascii="宋体" w:hAnsi="宋体" w:eastAsia="宋体" w:cs="宋体"/>
          <w:color w:val="auto"/>
          <w:sz w:val="24"/>
          <w:szCs w:val="24"/>
          <w:highlight w:val="none"/>
          <w:lang w:eastAsia="zh-CN"/>
        </w:rPr>
        <w:t>领取</w:t>
      </w:r>
      <w:r>
        <w:rPr>
          <w:rFonts w:hint="eastAsia" w:ascii="宋体" w:hAnsi="宋体" w:eastAsia="宋体" w:cs="宋体"/>
          <w:color w:val="auto"/>
          <w:spacing w:val="-1"/>
          <w:sz w:val="24"/>
          <w:szCs w:val="24"/>
          <w:highlight w:val="none"/>
          <w:lang w:eastAsia="zh-CN"/>
        </w:rPr>
        <w:t>中标通知书之日起</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45天内仍未签订，视其放弃中标。</w:t>
      </w:r>
    </w:p>
    <w:p w14:paraId="5181896A">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4.6  </w:t>
      </w:r>
      <w:r>
        <w:rPr>
          <w:rFonts w:hint="eastAsia" w:ascii="宋体" w:hAnsi="宋体" w:eastAsia="宋体" w:cs="宋体"/>
          <w:color w:val="auto"/>
          <w:sz w:val="24"/>
          <w:szCs w:val="24"/>
          <w:highlight w:val="none"/>
          <w:lang w:eastAsia="zh-CN"/>
        </w:rPr>
        <w:t>在书面合同订立之日起</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color w:val="auto"/>
          <w:sz w:val="24"/>
          <w:szCs w:val="24"/>
          <w:highlight w:val="none"/>
          <w:lang w:eastAsia="zh-CN"/>
        </w:rPr>
        <w:t>2个工作日内，由中标人或招标代理机构将合同上传至</w:t>
      </w:r>
      <w:r>
        <w:rPr>
          <w:rFonts w:hint="eastAsia" w:ascii="宋体" w:hAnsi="宋体" w:eastAsia="宋体" w:cs="宋体"/>
          <w:color w:val="auto"/>
          <w:spacing w:val="-2"/>
          <w:sz w:val="24"/>
          <w:szCs w:val="24"/>
          <w:highlight w:val="none"/>
          <w:lang w:eastAsia="zh-CN"/>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3个工作日内，将投标保证金（或银行保函）退还给中标人和其他中标候选人。</w:t>
      </w:r>
    </w:p>
    <w:p w14:paraId="71817F17">
      <w:pPr>
        <w:widowControl w:val="0"/>
        <w:kinsoku/>
        <w:wordWrap w:val="0"/>
        <w:topLinePunct/>
        <w:autoSpaceDE/>
        <w:autoSpaceDN/>
        <w:spacing w:line="360" w:lineRule="auto"/>
        <w:ind w:left="489" w:right="84" w:rightChars="40"/>
        <w:outlineLvl w:val="2"/>
        <w:rPr>
          <w:rFonts w:hint="eastAsia" w:ascii="宋体" w:hAnsi="宋体" w:eastAsia="宋体" w:cs="宋体"/>
          <w:color w:val="auto"/>
          <w:sz w:val="24"/>
          <w:szCs w:val="24"/>
          <w:highlight w:val="none"/>
          <w:lang w:eastAsia="zh-CN"/>
        </w:rPr>
      </w:pPr>
      <w:bookmarkStart w:id="166" w:name="_Toc20511"/>
      <w:r>
        <w:rPr>
          <w:rFonts w:hint="eastAsia" w:ascii="宋体" w:hAnsi="宋体" w:eastAsia="宋体" w:cs="宋体"/>
          <w:b/>
          <w:bCs/>
          <w:color w:val="auto"/>
          <w:spacing w:val="-6"/>
          <w:sz w:val="24"/>
          <w:szCs w:val="24"/>
          <w:highlight w:val="none"/>
          <w:lang w:eastAsia="zh-CN"/>
        </w:rPr>
        <w:t>5</w:t>
      </w:r>
      <w:r>
        <w:rPr>
          <w:rFonts w:hint="eastAsia" w:ascii="宋体" w:hAnsi="宋体" w:eastAsia="宋体" w:cs="宋体"/>
          <w:b/>
          <w:bCs/>
          <w:color w:val="auto"/>
          <w:spacing w:val="-29"/>
          <w:sz w:val="24"/>
          <w:szCs w:val="24"/>
          <w:highlight w:val="none"/>
          <w:lang w:eastAsia="zh-CN"/>
        </w:rPr>
        <w:t xml:space="preserve"> </w:t>
      </w:r>
      <w:r>
        <w:rPr>
          <w:rFonts w:hint="eastAsia" w:ascii="宋体" w:hAnsi="宋体" w:eastAsia="宋体" w:cs="宋体"/>
          <w:b/>
          <w:bCs/>
          <w:color w:val="auto"/>
          <w:spacing w:val="-6"/>
          <w:sz w:val="24"/>
          <w:szCs w:val="24"/>
          <w:highlight w:val="none"/>
          <w:lang w:eastAsia="zh-CN"/>
        </w:rPr>
        <w:t>．放弃中标的处理</w:t>
      </w:r>
      <w:bookmarkEnd w:id="166"/>
    </w:p>
    <w:p w14:paraId="0FF58F6B">
      <w:pPr>
        <w:widowControl w:val="0"/>
        <w:kinsoku/>
        <w:wordWrap w:val="0"/>
        <w:topLinePunct/>
        <w:autoSpaceDE/>
        <w:autoSpaceDN/>
        <w:spacing w:line="360" w:lineRule="auto"/>
        <w:ind w:right="84" w:rightChars="40" w:firstLine="476"/>
        <w:rPr>
          <w:rFonts w:hint="eastAsia" w:ascii="宋体" w:hAnsi="宋体" w:eastAsia="宋体" w:cs="宋体"/>
          <w:color w:val="auto"/>
          <w:highlight w:val="none"/>
          <w:lang w:eastAsia="zh-CN"/>
        </w:rPr>
      </w:pPr>
      <w:r>
        <w:rPr>
          <w:rFonts w:hint="eastAsia" w:ascii="宋体" w:hAnsi="宋体" w:eastAsia="宋体" w:cs="宋体"/>
          <w:b/>
          <w:bCs/>
          <w:color w:val="auto"/>
          <w:spacing w:val="-1"/>
          <w:sz w:val="24"/>
          <w:szCs w:val="24"/>
          <w:highlight w:val="none"/>
          <w:lang w:eastAsia="zh-CN"/>
        </w:rPr>
        <w:t>5.1</w:t>
      </w:r>
      <w:r>
        <w:rPr>
          <w:rFonts w:hint="eastAsia" w:ascii="宋体" w:hAnsi="宋体" w:eastAsia="宋体" w:cs="宋体"/>
          <w:b/>
          <w:bCs/>
          <w:color w:val="auto"/>
          <w:spacing w:val="19"/>
          <w:w w:val="10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中标人无正当理由放弃中标的，取消其中标资格，其投标保证不予退还，给招</w:t>
      </w:r>
      <w:r>
        <w:rPr>
          <w:rFonts w:hint="eastAsia" w:ascii="宋体" w:hAnsi="宋体" w:eastAsia="宋体" w:cs="宋体"/>
          <w:color w:val="auto"/>
          <w:spacing w:val="-2"/>
          <w:sz w:val="24"/>
          <w:szCs w:val="24"/>
          <w:highlight w:val="none"/>
          <w:lang w:eastAsia="zh-CN"/>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w:t>
      </w:r>
      <w:r>
        <w:rPr>
          <w:rFonts w:hint="eastAsia" w:ascii="宋体" w:hAnsi="宋体" w:eastAsia="宋体" w:cs="宋体"/>
          <w:color w:val="auto"/>
          <w:spacing w:val="-3"/>
          <w:sz w:val="24"/>
          <w:szCs w:val="24"/>
          <w:highlight w:val="none"/>
          <w:lang w:eastAsia="zh-CN"/>
        </w:rPr>
        <w:t>招标</w:t>
      </w:r>
      <w:r>
        <w:rPr>
          <w:rFonts w:hint="eastAsia" w:ascii="宋体" w:hAnsi="宋体" w:eastAsia="宋体" w:cs="宋体"/>
          <w:color w:val="auto"/>
          <w:spacing w:val="-2"/>
          <w:sz w:val="24"/>
          <w:szCs w:val="24"/>
          <w:highlight w:val="none"/>
          <w:lang w:eastAsia="zh-CN"/>
        </w:rPr>
        <w:t>人可不接受该弃标人再次投标。同时，</w:t>
      </w:r>
      <w:r>
        <w:rPr>
          <w:rFonts w:hint="eastAsia" w:ascii="宋体" w:hAnsi="宋体" w:eastAsia="宋体" w:cs="宋体"/>
          <w:b/>
          <w:bCs/>
          <w:color w:val="auto"/>
          <w:spacing w:val="-2"/>
          <w:sz w:val="24"/>
          <w:szCs w:val="24"/>
          <w:highlight w:val="none"/>
          <w:lang w:eastAsia="zh-CN"/>
        </w:rPr>
        <w:t>招</w:t>
      </w:r>
      <w:r>
        <w:rPr>
          <w:rFonts w:hint="eastAsia" w:ascii="宋体" w:hAnsi="宋体" w:eastAsia="宋体" w:cs="宋体"/>
          <w:b/>
          <w:bCs/>
          <w:color w:val="auto"/>
          <w:spacing w:val="-3"/>
          <w:sz w:val="24"/>
          <w:szCs w:val="24"/>
          <w:highlight w:val="none"/>
          <w:lang w:eastAsia="zh-CN"/>
        </w:rPr>
        <w:t>标人应将该弃标人的失信行为向行政监督部门报告。</w:t>
      </w:r>
    </w:p>
    <w:p w14:paraId="5A8BAB4D">
      <w:pPr>
        <w:widowControl w:val="0"/>
        <w:kinsoku/>
        <w:wordWrap w:val="0"/>
        <w:topLinePunct/>
        <w:autoSpaceDE/>
        <w:autoSpaceDN/>
        <w:spacing w:line="360" w:lineRule="auto"/>
        <w:ind w:right="84" w:rightChars="40" w:firstLine="476"/>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5"/>
          <w:sz w:val="24"/>
          <w:szCs w:val="24"/>
          <w:highlight w:val="none"/>
          <w:lang w:eastAsia="zh-CN"/>
        </w:rPr>
        <w:t>5.2</w:t>
      </w:r>
      <w:r>
        <w:rPr>
          <w:rFonts w:hint="eastAsia" w:ascii="宋体" w:hAnsi="宋体" w:eastAsia="宋体" w:cs="宋体"/>
          <w:b/>
          <w:bCs/>
          <w:color w:val="auto"/>
          <w:spacing w:val="16"/>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中标人因不可抗力提出不能履行合同的，须在领取中标通知书之日起</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10天</w:t>
      </w:r>
      <w:r>
        <w:rPr>
          <w:rFonts w:hint="eastAsia" w:ascii="宋体" w:hAnsi="宋体" w:eastAsia="宋体" w:cs="宋体"/>
          <w:color w:val="auto"/>
          <w:spacing w:val="-6"/>
          <w:sz w:val="24"/>
          <w:szCs w:val="24"/>
          <w:highlight w:val="none"/>
          <w:lang w:eastAsia="zh-CN"/>
        </w:rPr>
        <w:t>内提</w:t>
      </w:r>
      <w:r>
        <w:rPr>
          <w:rFonts w:hint="eastAsia" w:ascii="宋体" w:hAnsi="宋体" w:eastAsia="宋体" w:cs="宋体"/>
          <w:color w:val="auto"/>
          <w:spacing w:val="-2"/>
          <w:sz w:val="24"/>
          <w:szCs w:val="24"/>
          <w:highlight w:val="none"/>
          <w:lang w:eastAsia="zh-CN"/>
        </w:rPr>
        <w:t>供有关证明文件或资料，其投标保证予以退还，招标人可按照评标委员会提出的中标候选人名单排序依次确定其他中标候选人为中标人。如果招标人认为其他中标候选人的条</w:t>
      </w:r>
      <w:bookmarkStart w:id="167" w:name="bookmark84"/>
      <w:bookmarkEnd w:id="167"/>
      <w:r>
        <w:rPr>
          <w:rFonts w:hint="eastAsia" w:ascii="宋体" w:hAnsi="宋体" w:eastAsia="宋体" w:cs="宋体"/>
          <w:color w:val="auto"/>
          <w:spacing w:val="-2"/>
          <w:sz w:val="24"/>
          <w:szCs w:val="24"/>
          <w:highlight w:val="none"/>
          <w:lang w:eastAsia="zh-CN"/>
        </w:rPr>
        <w:t>件明显不利于招标人的，也可以重新招标</w:t>
      </w:r>
      <w:r>
        <w:rPr>
          <w:rFonts w:hint="eastAsia" w:ascii="宋体" w:hAnsi="宋体" w:eastAsia="宋体" w:cs="宋体"/>
          <w:color w:val="auto"/>
          <w:spacing w:val="-1"/>
          <w:sz w:val="24"/>
          <w:szCs w:val="24"/>
          <w:highlight w:val="none"/>
          <w:lang w:eastAsia="zh-CN"/>
        </w:rPr>
        <w:t>。</w:t>
      </w:r>
    </w:p>
    <w:p w14:paraId="3B3781FD">
      <w:pPr>
        <w:widowControl w:val="0"/>
        <w:kinsoku/>
        <w:wordWrap w:val="0"/>
        <w:topLinePunct/>
        <w:autoSpaceDE/>
        <w:autoSpaceDN/>
        <w:spacing w:line="360" w:lineRule="auto"/>
        <w:ind w:left="489" w:right="84" w:rightChars="40"/>
        <w:outlineLvl w:val="2"/>
        <w:rPr>
          <w:rFonts w:hint="eastAsia" w:ascii="宋体" w:hAnsi="宋体" w:eastAsia="宋体" w:cs="宋体"/>
          <w:b/>
          <w:bCs/>
          <w:color w:val="auto"/>
          <w:spacing w:val="-6"/>
          <w:sz w:val="24"/>
          <w:szCs w:val="24"/>
          <w:highlight w:val="none"/>
          <w:lang w:eastAsia="zh-CN"/>
        </w:rPr>
      </w:pPr>
      <w:bookmarkStart w:id="168" w:name="_Toc9548"/>
      <w:r>
        <w:rPr>
          <w:rFonts w:hint="eastAsia" w:ascii="宋体" w:hAnsi="宋体" w:eastAsia="宋体" w:cs="宋体"/>
          <w:b/>
          <w:bCs/>
          <w:color w:val="auto"/>
          <w:spacing w:val="-6"/>
          <w:sz w:val="24"/>
          <w:szCs w:val="24"/>
          <w:highlight w:val="none"/>
          <w:lang w:eastAsia="zh-CN"/>
        </w:rPr>
        <w:t>6．违约</w:t>
      </w:r>
      <w:bookmarkEnd w:id="168"/>
      <w:bookmarkStart w:id="169" w:name="bookmark86"/>
      <w:bookmarkEnd w:id="169"/>
      <w:bookmarkStart w:id="170" w:name="_Toc296503129"/>
      <w:bookmarkStart w:id="171" w:name="_Toc296346630"/>
      <w:bookmarkStart w:id="172" w:name="_Toc351203604"/>
      <w:bookmarkStart w:id="173" w:name="_Toc337558821"/>
    </w:p>
    <w:p w14:paraId="5B8298A8">
      <w:pPr>
        <w:widowControl w:val="0"/>
        <w:kinsoku/>
        <w:wordWrap w:val="0"/>
        <w:topLinePunct/>
        <w:autoSpaceDE/>
        <w:autoSpaceDN/>
        <w:spacing w:line="360" w:lineRule="auto"/>
        <w:ind w:right="84" w:rightChars="40" w:firstLine="476"/>
        <w:rPr>
          <w:rFonts w:ascii="Times New Roman" w:hAnsi="Times New Roman" w:eastAsia="黑体"/>
          <w:color w:val="auto"/>
          <w:sz w:val="30"/>
          <w:szCs w:val="32"/>
          <w:highlight w:val="none"/>
          <w:lang w:eastAsia="zh-CN"/>
        </w:rPr>
      </w:pPr>
      <w:r>
        <w:rPr>
          <w:rFonts w:hint="eastAsia" w:ascii="宋体" w:hAnsi="宋体" w:eastAsia="宋体" w:cs="宋体"/>
          <w:b/>
          <w:bCs/>
          <w:color w:val="auto"/>
          <w:spacing w:val="-5"/>
          <w:sz w:val="24"/>
          <w:szCs w:val="24"/>
          <w:highlight w:val="none"/>
          <w:lang w:eastAsia="zh-CN"/>
        </w:rPr>
        <w:t>6.1</w:t>
      </w:r>
      <w:r>
        <w:rPr>
          <w:rFonts w:ascii="Times New Roman" w:hAnsi="Times New Roman" w:eastAsia="黑体"/>
          <w:color w:val="auto"/>
          <w:sz w:val="30"/>
          <w:szCs w:val="32"/>
          <w:highlight w:val="none"/>
          <w:lang w:eastAsia="zh-CN"/>
        </w:rPr>
        <w:t xml:space="preserve"> </w:t>
      </w:r>
      <w:r>
        <w:rPr>
          <w:rFonts w:hint="eastAsia" w:ascii="宋体" w:hAnsi="宋体" w:eastAsia="宋体" w:cs="宋体"/>
          <w:b/>
          <w:bCs/>
          <w:color w:val="auto"/>
          <w:spacing w:val="-6"/>
          <w:sz w:val="24"/>
          <w:szCs w:val="24"/>
          <w:highlight w:val="none"/>
          <w:lang w:eastAsia="zh-CN"/>
        </w:rPr>
        <w:t>发</w:t>
      </w:r>
      <w:bookmarkEnd w:id="170"/>
      <w:bookmarkEnd w:id="171"/>
      <w:r>
        <w:rPr>
          <w:rFonts w:hint="eastAsia" w:ascii="宋体" w:hAnsi="宋体" w:eastAsia="宋体" w:cs="宋体"/>
          <w:b/>
          <w:bCs/>
          <w:color w:val="auto"/>
          <w:spacing w:val="-6"/>
          <w:sz w:val="24"/>
          <w:szCs w:val="24"/>
          <w:highlight w:val="none"/>
          <w:lang w:eastAsia="zh-CN"/>
        </w:rPr>
        <w:t>包人违约</w:t>
      </w:r>
      <w:bookmarkEnd w:id="172"/>
      <w:bookmarkEnd w:id="173"/>
    </w:p>
    <w:p w14:paraId="3C274564">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6.1.1 发包人违约的情形</w:t>
      </w:r>
    </w:p>
    <w:p w14:paraId="499DD76F">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在合同履行过程中发生的下列情形，属于发包人违约：</w:t>
      </w:r>
    </w:p>
    <w:p w14:paraId="475E8974">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（1）因发包人原因未能在计划开工日期前7天内下达开工通知的；</w:t>
      </w:r>
    </w:p>
    <w:p w14:paraId="10CBEF99">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（2）因发包人原因未能按合同约定支付合同价款的；</w:t>
      </w:r>
    </w:p>
    <w:p w14:paraId="7AB38CDB">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（3）发包人违反取消合同中任何工作，但转由他人实施的工作除外的约定，自行实施被取消的工作或转由他人实施的；</w:t>
      </w:r>
    </w:p>
    <w:p w14:paraId="552FAA50">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（4）发包人提供的材料、工程设备的规格、数量或质量不符合合同约定，或因发包人原因导致交货日期延误或交货地点变更等情况的；</w:t>
      </w:r>
    </w:p>
    <w:p w14:paraId="20A5A98A">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（5）因发包人违反合同约定造成暂停施工的；</w:t>
      </w:r>
    </w:p>
    <w:p w14:paraId="0E65CAE2">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（6）发包人无正当理由没有在约定期限内发出复工指示，导致承包人无法复工的；</w:t>
      </w:r>
    </w:p>
    <w:p w14:paraId="7224F8F8">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（7）发包人明确表示或者以其行为表明不履行合同主要义务的；</w:t>
      </w:r>
    </w:p>
    <w:p w14:paraId="0F703D21">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（8）发包人未能按照合同约定履行其他义务的。</w:t>
      </w:r>
    </w:p>
    <w:p w14:paraId="5FE5D85A">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FA9EBD6">
      <w:pPr>
        <w:widowControl w:val="0"/>
        <w:kinsoku/>
        <w:wordWrap w:val="0"/>
        <w:topLinePunct/>
        <w:autoSpaceDE/>
        <w:autoSpaceDN/>
        <w:spacing w:line="360" w:lineRule="auto"/>
        <w:ind w:left="12" w:right="84" w:rightChars="40" w:firstLine="474"/>
        <w:rPr>
          <w:rFonts w:ascii="Times New Roman" w:hAnsi="Times New Roman" w:eastAsia="仿宋_GB2312"/>
          <w:color w:val="auto"/>
          <w:sz w:val="30"/>
          <w:szCs w:val="32"/>
          <w:highlight w:val="none"/>
          <w:lang w:eastAsia="zh-CN"/>
        </w:rPr>
      </w:pPr>
      <w:r>
        <w:rPr>
          <w:rFonts w:hint="eastAsia" w:ascii="宋体" w:hAnsi="宋体" w:eastAsia="宋体" w:cs="宋体"/>
          <w:b/>
          <w:bCs/>
          <w:color w:val="auto"/>
          <w:spacing w:val="-5"/>
          <w:sz w:val="24"/>
          <w:szCs w:val="24"/>
          <w:highlight w:val="none"/>
          <w:lang w:eastAsia="zh-CN"/>
        </w:rPr>
        <w:t>6.1.2 发包人违约的责任</w:t>
      </w:r>
    </w:p>
    <w:p w14:paraId="04C91CE1">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发包人应承担因其违约给承包人增加的费用和（或）延误的工期，并支付承包人合理的利润。此外，合同当事人可在专用合同条款中另行约定发包人违约责任的承担方式和计算方法。</w:t>
      </w:r>
    </w:p>
    <w:p w14:paraId="326596B1">
      <w:pPr>
        <w:widowControl w:val="0"/>
        <w:kinsoku/>
        <w:wordWrap w:val="0"/>
        <w:topLinePunct/>
        <w:autoSpaceDE/>
        <w:autoSpaceDN/>
        <w:spacing w:line="360" w:lineRule="auto"/>
        <w:ind w:left="12" w:right="84" w:rightChars="40" w:firstLine="474"/>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6.1.3 因发包人违约解除合同</w:t>
      </w:r>
    </w:p>
    <w:p w14:paraId="7E52CB8E">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除专用合同条款另有约定外，承包人按第6.1.1项〔发包人违约的情形〕约定暂停施工满28天后，发包人仍不纠正其违约行为并致使合同目的不能实现的，或出现第6.1.1项〔发包人违约的情形〕第（7）目约定的违约情况，承包人有权解除合同，发包人应承担由此增加的费用，并支付承包人合理的利润。</w:t>
      </w:r>
    </w:p>
    <w:p w14:paraId="4957FCD3">
      <w:pPr>
        <w:widowControl w:val="0"/>
        <w:kinsoku/>
        <w:wordWrap w:val="0"/>
        <w:topLinePunct/>
        <w:autoSpaceDE/>
        <w:autoSpaceDN/>
        <w:spacing w:line="360" w:lineRule="auto"/>
        <w:ind w:left="12" w:right="84" w:rightChars="40" w:firstLine="474"/>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6.1.4 因发包人违约解除合同后的付款</w:t>
      </w:r>
    </w:p>
    <w:p w14:paraId="4F8AF667">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承包人按照本款约定解除合同的，发包人应在解除合同后28天内支付下列款项，并解除履约担保：</w:t>
      </w:r>
    </w:p>
    <w:p w14:paraId="211BBFC3">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（1）合同解除前所完成工作的价款；</w:t>
      </w:r>
    </w:p>
    <w:p w14:paraId="4098565C">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（2）承包人为工程施工订购并已付款的材料、工程设备和其他物品的价款；</w:t>
      </w:r>
    </w:p>
    <w:p w14:paraId="2F35DBF1">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（3）承包人撤离施工现场以及遣散承包人人员的款项；</w:t>
      </w:r>
    </w:p>
    <w:p w14:paraId="40438232">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（4）按照合同约定在合同解除前应支付的违约金；</w:t>
      </w:r>
    </w:p>
    <w:p w14:paraId="78E6833D">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（5）按照合同约定应当支付给承包人的其他款项；</w:t>
      </w:r>
    </w:p>
    <w:p w14:paraId="3E45BB83">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（6）按照合同约定应退还的质量保证金；</w:t>
      </w:r>
    </w:p>
    <w:p w14:paraId="14377047">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（7）因解除合同给承包人造成的损失。</w:t>
      </w:r>
    </w:p>
    <w:p w14:paraId="2DDB058C">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承包人应妥善做好已完工程和与工程有关的已购材料、工程设备的保护和移交工作，并将施工设备和人员撤出施工现场，发包人应为承包人撤出提供必要条件。</w:t>
      </w:r>
      <w:bookmarkStart w:id="174" w:name="_Toc296346632"/>
      <w:bookmarkStart w:id="175" w:name="_Toc296503131"/>
      <w:bookmarkStart w:id="176" w:name="_Toc337558822"/>
      <w:bookmarkStart w:id="177" w:name="_Toc351203605"/>
    </w:p>
    <w:p w14:paraId="467096B6">
      <w:pPr>
        <w:widowControl w:val="0"/>
        <w:kinsoku/>
        <w:wordWrap w:val="0"/>
        <w:topLinePunct/>
        <w:autoSpaceDE/>
        <w:autoSpaceDN/>
        <w:spacing w:line="360" w:lineRule="auto"/>
        <w:ind w:left="12" w:right="84" w:rightChars="40" w:firstLine="474"/>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6.2 承包人违约</w:t>
      </w:r>
      <w:bookmarkEnd w:id="174"/>
      <w:bookmarkEnd w:id="175"/>
      <w:bookmarkEnd w:id="176"/>
      <w:bookmarkEnd w:id="177"/>
    </w:p>
    <w:p w14:paraId="6852AF90">
      <w:pPr>
        <w:widowControl w:val="0"/>
        <w:kinsoku/>
        <w:wordWrap w:val="0"/>
        <w:topLinePunct/>
        <w:autoSpaceDE/>
        <w:autoSpaceDN/>
        <w:spacing w:line="360" w:lineRule="auto"/>
        <w:ind w:left="12" w:right="84" w:rightChars="40" w:firstLine="474"/>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6.2.1 承包人违约的情形</w:t>
      </w:r>
    </w:p>
    <w:p w14:paraId="47261349">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在合同履行过程中发生的下列情形，属于承包人违约：</w:t>
      </w:r>
    </w:p>
    <w:p w14:paraId="1ABEA78C">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（1）承包人违反合同约定进行转包或违法分包的；</w:t>
      </w:r>
    </w:p>
    <w:p w14:paraId="1F2E590A">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（2）承包人违反合同约定采购和使用不合格的材料和工程设备的；</w:t>
      </w:r>
    </w:p>
    <w:p w14:paraId="501A8A6E">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（3）因承包人原因导致工程质量不符合合同要求的； </w:t>
      </w:r>
    </w:p>
    <w:p w14:paraId="253D87D6">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承包人违反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的约定，未经批准，私自将已按照合同约定进入施工现场的材料或设备撤离施工现场的；</w:t>
      </w:r>
    </w:p>
    <w:p w14:paraId="4490E978">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（5）承包人未能按施工进度计划及时完成合同约定的工作，造成工期延误的；</w:t>
      </w:r>
    </w:p>
    <w:p w14:paraId="06597A70">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（6）承包人在缺陷责任期及保修期内，未能在合理期限对工程缺陷进行修复，或拒绝按发包人要求进行修复的；</w:t>
      </w:r>
    </w:p>
    <w:p w14:paraId="31BAC5FF">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（7）承包人明确表示或者以其行为表明不履行合同主要义务的；</w:t>
      </w:r>
    </w:p>
    <w:p w14:paraId="654AA106">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（8）承包人未能按照合同约定履行其他义务的。</w:t>
      </w:r>
    </w:p>
    <w:p w14:paraId="7B1057C4">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承包人发生除本项第（7）目约定以外的其他违约情况时，监理人可向承包人发出整改通知，要求其在指定的期限内改正。</w:t>
      </w:r>
    </w:p>
    <w:p w14:paraId="3D03EC52">
      <w:pPr>
        <w:widowControl w:val="0"/>
        <w:kinsoku/>
        <w:wordWrap w:val="0"/>
        <w:topLinePunct/>
        <w:autoSpaceDE/>
        <w:autoSpaceDN/>
        <w:spacing w:line="360" w:lineRule="auto"/>
        <w:ind w:left="12" w:right="84" w:rightChars="40" w:firstLine="474"/>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6.2.2 承包人违约的责任</w:t>
      </w:r>
    </w:p>
    <w:p w14:paraId="5A8DD1D7">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承包人应承担因其违约行为而增加的费用和（或）延误的工期。此外，合同当事人可在专用合同条款中另行约定承包人违约责任的承担方式和计算方法。</w:t>
      </w:r>
    </w:p>
    <w:p w14:paraId="0DB80CF6">
      <w:pPr>
        <w:widowControl w:val="0"/>
        <w:kinsoku/>
        <w:wordWrap w:val="0"/>
        <w:topLinePunct/>
        <w:autoSpaceDE/>
        <w:autoSpaceDN/>
        <w:spacing w:line="360" w:lineRule="auto"/>
        <w:ind w:left="12" w:right="84" w:rightChars="40" w:firstLine="474"/>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6.2.3 因承包人违约解除合同</w:t>
      </w:r>
    </w:p>
    <w:p w14:paraId="68D5E366">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除专用合同条款另有约定外，出现第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7081BC6F">
      <w:pPr>
        <w:widowControl w:val="0"/>
        <w:kinsoku/>
        <w:wordWrap w:val="0"/>
        <w:topLinePunct/>
        <w:autoSpaceDE/>
        <w:autoSpaceDN/>
        <w:spacing w:line="360" w:lineRule="auto"/>
        <w:ind w:left="12" w:right="84" w:rightChars="40" w:firstLine="474"/>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6.2.4因承包人违约解除合同后的处理</w:t>
      </w:r>
    </w:p>
    <w:p w14:paraId="3C26DC3F">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因承包人原因导致合同解除的，则合同当事人应在合同解除后28天内完成估价、付款和清算，并按以下约定执行：</w:t>
      </w:r>
    </w:p>
    <w:p w14:paraId="39DC2259">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合同解除后，按合同当事人进行商定或确定时，总监理工程师应当会同合同当事人尽量通过协商达成一致，不能达成一致的，由总监理工程师按照合同约定审慎做出公正的确定。总监理工程师应将确定以书面形式通知发包人和承包人，并附详细依据。合同当事人对总监理工程师的确定没有异议的，按照总监理工程师的确定执行。任何一方合同当事人有异议，按照第7条〔争议解决〕约定处理。争议解决前，合同当事人暂按总监理工程师的确定执行；争议解决后，争议解决的结果与总监理工程师的确定不一致的，按照争议解决的结果执行，由此造成的损失由责任人承担的约定商定或确定承包人实际完成工作对应的合同价款，以及承包人已提供的材料、工程设备、施工设备和临时工程等的价值；</w:t>
      </w:r>
    </w:p>
    <w:p w14:paraId="4D1E726B">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（2）合同解除后，承包人应支付的违约金；</w:t>
      </w:r>
    </w:p>
    <w:p w14:paraId="241854A8">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（3）合同解除后，因解除合同给发包人造成的损失；</w:t>
      </w:r>
    </w:p>
    <w:p w14:paraId="54746614">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（4）合同解除后，承包人应按照发包人要求和监理人的指示完成现场的清理和撤离；</w:t>
      </w:r>
    </w:p>
    <w:p w14:paraId="107CFE30">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（5）发包人和承包人应在合同解除后进行清算，出具最终结清付款证书，结清全部款项。</w:t>
      </w:r>
    </w:p>
    <w:p w14:paraId="263020A6">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因承包人违约解除合同的，发包人有权暂停对承包人的付款，查清各项付款和已扣款项。发包人和承包人未能就合同解除后的清算和款项支付达成一致的，按照第20条〔争议解决〕的约定处理。</w:t>
      </w:r>
    </w:p>
    <w:p w14:paraId="1F615666">
      <w:pPr>
        <w:widowControl w:val="0"/>
        <w:kinsoku/>
        <w:wordWrap w:val="0"/>
        <w:topLinePunct/>
        <w:autoSpaceDE/>
        <w:autoSpaceDN/>
        <w:spacing w:line="360" w:lineRule="auto"/>
        <w:ind w:left="12" w:right="84" w:rightChars="40" w:firstLine="474"/>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6.2.5采购合同权益转让</w:t>
      </w:r>
    </w:p>
    <w:p w14:paraId="743C5594">
      <w:pPr>
        <w:widowControl w:val="0"/>
        <w:kinsoku/>
        <w:wordWrap w:val="0"/>
        <w:topLinePunct/>
        <w:autoSpaceDE/>
        <w:autoSpaceDN/>
        <w:spacing w:line="360" w:lineRule="auto"/>
        <w:ind w:left="12"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9ABF664">
      <w:pPr>
        <w:widowControl w:val="0"/>
        <w:kinsoku/>
        <w:wordWrap w:val="0"/>
        <w:topLinePunct/>
        <w:autoSpaceDE/>
        <w:autoSpaceDN/>
        <w:spacing w:line="360" w:lineRule="auto"/>
        <w:ind w:left="12" w:right="84" w:rightChars="40" w:firstLine="474"/>
        <w:rPr>
          <w:rFonts w:hint="eastAsia" w:ascii="宋体" w:hAnsi="宋体" w:eastAsia="宋体" w:cs="宋体"/>
          <w:b/>
          <w:bCs/>
          <w:color w:val="auto"/>
          <w:spacing w:val="-5"/>
          <w:sz w:val="24"/>
          <w:szCs w:val="24"/>
          <w:highlight w:val="none"/>
          <w:lang w:eastAsia="zh-CN"/>
        </w:rPr>
      </w:pPr>
      <w:bookmarkStart w:id="178" w:name="_Toc351203606"/>
      <w:r>
        <w:rPr>
          <w:rFonts w:hint="eastAsia" w:ascii="宋体" w:hAnsi="宋体" w:eastAsia="宋体" w:cs="宋体"/>
          <w:b/>
          <w:bCs/>
          <w:color w:val="auto"/>
          <w:spacing w:val="-5"/>
          <w:sz w:val="24"/>
          <w:szCs w:val="24"/>
          <w:highlight w:val="none"/>
          <w:lang w:eastAsia="zh-CN"/>
        </w:rPr>
        <w:t>6.3 第三人造成的违约</w:t>
      </w:r>
      <w:bookmarkEnd w:id="178"/>
    </w:p>
    <w:p w14:paraId="65183C42">
      <w:pPr>
        <w:pStyle w:val="2"/>
        <w:spacing w:before="120" w:after="12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在履行合同过程中，一方当事人因第三人的原因造成违约的，应当向对方当事人承担违约责任。一方当事人和第三人之间的纠纷，依照法律规定或者按照约定解决。</w:t>
      </w:r>
      <w:bookmarkStart w:id="179" w:name="_Toc351203651"/>
    </w:p>
    <w:p w14:paraId="6DCC9953">
      <w:pPr>
        <w:widowControl w:val="0"/>
        <w:kinsoku/>
        <w:wordWrap w:val="0"/>
        <w:topLinePunct/>
        <w:autoSpaceDE/>
        <w:autoSpaceDN/>
        <w:spacing w:line="360" w:lineRule="auto"/>
        <w:ind w:left="489" w:right="84" w:rightChars="40"/>
        <w:outlineLvl w:val="2"/>
        <w:rPr>
          <w:rFonts w:hint="eastAsia" w:ascii="宋体" w:hAnsi="宋体" w:eastAsia="宋体" w:cs="宋体"/>
          <w:b/>
          <w:bCs/>
          <w:color w:val="auto"/>
          <w:spacing w:val="-6"/>
          <w:sz w:val="24"/>
          <w:szCs w:val="24"/>
          <w:highlight w:val="none"/>
          <w:lang w:eastAsia="zh-CN"/>
        </w:rPr>
      </w:pPr>
      <w:bookmarkStart w:id="180" w:name="_Toc24254"/>
      <w:r>
        <w:rPr>
          <w:rFonts w:hint="eastAsia" w:ascii="宋体" w:hAnsi="宋体" w:eastAsia="宋体" w:cs="宋体"/>
          <w:b/>
          <w:bCs/>
          <w:color w:val="auto"/>
          <w:spacing w:val="-6"/>
          <w:sz w:val="24"/>
          <w:szCs w:val="24"/>
          <w:highlight w:val="none"/>
          <w:lang w:eastAsia="zh-CN"/>
        </w:rPr>
        <w:t>7. 争议解决</w:t>
      </w:r>
      <w:bookmarkEnd w:id="179"/>
      <w:bookmarkEnd w:id="180"/>
    </w:p>
    <w:p w14:paraId="5D22EDD3">
      <w:pPr>
        <w:widowControl w:val="0"/>
        <w:kinsoku/>
        <w:wordWrap w:val="0"/>
        <w:topLinePunct/>
        <w:autoSpaceDE/>
        <w:autoSpaceDN/>
        <w:spacing w:line="360" w:lineRule="auto"/>
        <w:ind w:left="12" w:right="84" w:rightChars="40" w:firstLine="474"/>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7.1 争议评审</w:t>
      </w:r>
    </w:p>
    <w:p w14:paraId="200AAE6A">
      <w:pPr>
        <w:spacing w:line="360" w:lineRule="auto"/>
        <w:ind w:firstLine="480" w:firstLineChars="200"/>
        <w:rPr>
          <w:rFonts w:ascii="Times New Roman" w:hAnsi="Times New Roman" w:eastAsia="仿宋_GB2312"/>
          <w:color w:val="auto"/>
          <w:sz w:val="30"/>
          <w:szCs w:val="32"/>
          <w:highlight w:val="none"/>
          <w:lang w:eastAsia="zh-CN"/>
        </w:rPr>
      </w:pPr>
      <w:r>
        <w:rPr>
          <w:rFonts w:hint="eastAsia" w:ascii="宋体" w:hAnsi="宋体" w:eastAsia="宋体" w:cs="宋体"/>
          <w:color w:val="auto"/>
          <w:sz w:val="24"/>
          <w:szCs w:val="24"/>
          <w:highlight w:val="none"/>
          <w:lang w:eastAsia="zh-CN"/>
        </w:rPr>
        <w:t>合同当事人是否同意将工程争议提交争议评审小组决定：</w:t>
      </w:r>
      <w:r>
        <w:rPr>
          <w:rFonts w:hint="eastAsia" w:ascii="宋体" w:hAnsi="宋体" w:eastAsia="宋体" w:cs="宋体"/>
          <w:color w:val="auto"/>
          <w:sz w:val="24"/>
          <w:szCs w:val="24"/>
          <w:highlight w:val="none"/>
          <w:u w:val="single"/>
          <w:lang w:eastAsia="zh-CN"/>
        </w:rPr>
        <w:t xml:space="preserve">  / </w:t>
      </w:r>
      <w:r>
        <w:rPr>
          <w:rFonts w:hint="eastAsia" w:ascii="宋体" w:hAnsi="宋体" w:eastAsia="宋体" w:cs="宋体"/>
          <w:color w:val="auto"/>
          <w:sz w:val="24"/>
          <w:szCs w:val="24"/>
          <w:highlight w:val="none"/>
          <w:lang w:eastAsia="zh-CN"/>
        </w:rPr>
        <w:t xml:space="preserve"> 。 </w:t>
      </w:r>
      <w:r>
        <w:rPr>
          <w:rFonts w:hint="eastAsia" w:ascii="Times New Roman" w:hAnsi="Times New Roman" w:eastAsia="仿宋_GB2312"/>
          <w:color w:val="auto"/>
          <w:sz w:val="30"/>
          <w:szCs w:val="32"/>
          <w:highlight w:val="none"/>
          <w:lang w:eastAsia="zh-CN"/>
        </w:rPr>
        <w:t xml:space="preserve"> </w:t>
      </w:r>
    </w:p>
    <w:p w14:paraId="54D1EE86">
      <w:pPr>
        <w:widowControl w:val="0"/>
        <w:kinsoku/>
        <w:wordWrap w:val="0"/>
        <w:topLinePunct/>
        <w:autoSpaceDE/>
        <w:autoSpaceDN/>
        <w:spacing w:line="360" w:lineRule="auto"/>
        <w:ind w:left="12" w:right="84" w:rightChars="40" w:firstLine="474"/>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7.1.1 争议评审小组的确定</w:t>
      </w:r>
    </w:p>
    <w:p w14:paraId="14B8789A">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争议评审小组成员的确定：</w:t>
      </w:r>
      <w:r>
        <w:rPr>
          <w:rFonts w:hint="eastAsia" w:ascii="宋体" w:hAnsi="宋体" w:eastAsia="宋体" w:cs="宋体"/>
          <w:color w:val="auto"/>
          <w:sz w:val="24"/>
          <w:szCs w:val="24"/>
          <w:highlight w:val="none"/>
          <w:u w:val="single"/>
          <w:lang w:eastAsia="zh-CN"/>
        </w:rPr>
        <w:t>总监理工程师、项目经理、发包人代表</w:t>
      </w:r>
      <w:r>
        <w:rPr>
          <w:rFonts w:hint="eastAsia" w:ascii="宋体" w:hAnsi="宋体" w:eastAsia="宋体" w:cs="宋体"/>
          <w:color w:val="auto"/>
          <w:sz w:val="24"/>
          <w:szCs w:val="24"/>
          <w:highlight w:val="none"/>
          <w:lang w:eastAsia="zh-CN"/>
        </w:rPr>
        <w:t>。</w:t>
      </w:r>
    </w:p>
    <w:p w14:paraId="03F7715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选定争议评审员的期限：</w:t>
      </w:r>
      <w:r>
        <w:rPr>
          <w:rFonts w:hint="eastAsia" w:ascii="宋体" w:hAnsi="宋体" w:eastAsia="宋体" w:cs="宋体"/>
          <w:color w:val="auto"/>
          <w:sz w:val="24"/>
          <w:szCs w:val="24"/>
          <w:highlight w:val="none"/>
          <w:u w:val="single"/>
          <w:lang w:eastAsia="zh-CN"/>
        </w:rPr>
        <w:t xml:space="preserve">         /                      </w:t>
      </w:r>
      <w:r>
        <w:rPr>
          <w:rFonts w:hint="eastAsia" w:ascii="宋体" w:hAnsi="宋体" w:eastAsia="宋体" w:cs="宋体"/>
          <w:color w:val="auto"/>
          <w:sz w:val="24"/>
          <w:szCs w:val="24"/>
          <w:highlight w:val="none"/>
          <w:lang w:eastAsia="zh-CN"/>
        </w:rPr>
        <w:t>。</w:t>
      </w:r>
    </w:p>
    <w:p w14:paraId="46C384F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争议评审小组成员的报酬承担方式：</w:t>
      </w:r>
      <w:r>
        <w:rPr>
          <w:rFonts w:hint="eastAsia" w:ascii="宋体" w:hAnsi="宋体" w:eastAsia="宋体" w:cs="宋体"/>
          <w:color w:val="auto"/>
          <w:sz w:val="24"/>
          <w:szCs w:val="24"/>
          <w:highlight w:val="none"/>
          <w:u w:val="single"/>
          <w:lang w:eastAsia="zh-CN"/>
        </w:rPr>
        <w:t xml:space="preserve">   无                </w:t>
      </w:r>
      <w:r>
        <w:rPr>
          <w:rFonts w:hint="eastAsia" w:ascii="宋体" w:hAnsi="宋体" w:eastAsia="宋体" w:cs="宋体"/>
          <w:color w:val="auto"/>
          <w:sz w:val="24"/>
          <w:szCs w:val="24"/>
          <w:highlight w:val="none"/>
          <w:lang w:eastAsia="zh-CN"/>
        </w:rPr>
        <w:t>。</w:t>
      </w:r>
    </w:p>
    <w:p w14:paraId="55D2108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其他事项的约定：</w:t>
      </w:r>
      <w:r>
        <w:rPr>
          <w:rFonts w:hint="eastAsia" w:ascii="宋体" w:hAnsi="宋体" w:eastAsia="宋体" w:cs="宋体"/>
          <w:color w:val="auto"/>
          <w:sz w:val="24"/>
          <w:szCs w:val="24"/>
          <w:highlight w:val="none"/>
          <w:u w:val="single"/>
          <w:lang w:eastAsia="zh-CN"/>
        </w:rPr>
        <w:t xml:space="preserve">             /                        </w:t>
      </w:r>
      <w:r>
        <w:rPr>
          <w:rFonts w:hint="eastAsia" w:ascii="宋体" w:hAnsi="宋体" w:eastAsia="宋体" w:cs="宋体"/>
          <w:color w:val="auto"/>
          <w:sz w:val="24"/>
          <w:szCs w:val="24"/>
          <w:highlight w:val="none"/>
          <w:lang w:eastAsia="zh-CN"/>
        </w:rPr>
        <w:t>。</w:t>
      </w:r>
    </w:p>
    <w:p w14:paraId="76D1592B">
      <w:pPr>
        <w:widowControl w:val="0"/>
        <w:kinsoku/>
        <w:wordWrap w:val="0"/>
        <w:topLinePunct/>
        <w:autoSpaceDE/>
        <w:autoSpaceDN/>
        <w:spacing w:line="360" w:lineRule="auto"/>
        <w:ind w:left="12" w:right="84" w:rightChars="40" w:firstLine="474"/>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7.1.2 争议评审小组的决定</w:t>
      </w:r>
    </w:p>
    <w:p w14:paraId="5856BB0F">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合同当事人关于本项的约定：</w:t>
      </w:r>
      <w:r>
        <w:rPr>
          <w:rFonts w:hint="eastAsia" w:asciiTheme="minorEastAsia" w:hAnsiTheme="minorEastAsia" w:eastAsiaTheme="minorEastAsia" w:cstheme="minorEastAsia"/>
          <w:color w:val="auto"/>
          <w:sz w:val="24"/>
          <w:szCs w:val="24"/>
          <w:highlight w:val="none"/>
          <w:u w:val="single"/>
          <w:lang w:eastAsia="zh-CN"/>
        </w:rPr>
        <w:t xml:space="preserve"> 如果争议在争议评审小组决定后，一方仍有异议，则任何一方可以依法向工程所在地人民法院提起诉讼</w:t>
      </w:r>
      <w:r>
        <w:rPr>
          <w:rFonts w:hint="eastAsia" w:asciiTheme="minorEastAsia" w:hAnsiTheme="minorEastAsia" w:eastAsiaTheme="minorEastAsia" w:cstheme="minorEastAsia"/>
          <w:color w:val="auto"/>
          <w:sz w:val="24"/>
          <w:szCs w:val="24"/>
          <w:highlight w:val="none"/>
          <w:lang w:eastAsia="zh-CN"/>
        </w:rPr>
        <w:t>。</w:t>
      </w:r>
    </w:p>
    <w:p w14:paraId="125312C8">
      <w:pPr>
        <w:widowControl w:val="0"/>
        <w:kinsoku/>
        <w:wordWrap w:val="0"/>
        <w:topLinePunct/>
        <w:autoSpaceDE/>
        <w:autoSpaceDN/>
        <w:spacing w:line="360" w:lineRule="auto"/>
        <w:ind w:left="12" w:right="84" w:rightChars="40" w:firstLine="474"/>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7.2仲裁或诉讼</w:t>
      </w:r>
    </w:p>
    <w:p w14:paraId="18043E74">
      <w:pPr>
        <w:spacing w:after="12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因合同及合同有关事项发生的争议，按下列第</w:t>
      </w:r>
      <w:r>
        <w:rPr>
          <w:rFonts w:hint="eastAsia" w:ascii="宋体" w:hAnsi="宋体" w:eastAsia="宋体" w:cs="宋体"/>
          <w:color w:val="auto"/>
          <w:sz w:val="24"/>
          <w:szCs w:val="24"/>
          <w:highlight w:val="none"/>
          <w:u w:val="single"/>
          <w:lang w:eastAsia="zh-CN"/>
        </w:rPr>
        <w:t xml:space="preserve">  2   </w:t>
      </w:r>
      <w:r>
        <w:rPr>
          <w:rFonts w:hint="eastAsia" w:ascii="宋体" w:hAnsi="宋体" w:eastAsia="宋体" w:cs="宋体"/>
          <w:color w:val="auto"/>
          <w:sz w:val="24"/>
          <w:szCs w:val="24"/>
          <w:highlight w:val="none"/>
          <w:lang w:eastAsia="zh-CN"/>
        </w:rPr>
        <w:t>种方式解决：</w:t>
      </w:r>
    </w:p>
    <w:p w14:paraId="75DC99A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（1）向</w:t>
      </w:r>
      <w:r>
        <w:rPr>
          <w:rFonts w:hint="eastAsia" w:ascii="宋体" w:hAnsi="宋体" w:eastAsia="宋体" w:cs="宋体"/>
          <w:color w:val="auto"/>
          <w:sz w:val="24"/>
          <w:szCs w:val="24"/>
          <w:highlight w:val="none"/>
          <w:u w:val="single"/>
          <w:lang w:eastAsia="zh-CN"/>
        </w:rPr>
        <w:t xml:space="preserve">     /     </w:t>
      </w:r>
      <w:r>
        <w:rPr>
          <w:rFonts w:hint="eastAsia" w:ascii="宋体" w:hAnsi="宋体" w:eastAsia="宋体" w:cs="宋体"/>
          <w:color w:val="auto"/>
          <w:sz w:val="24"/>
          <w:szCs w:val="24"/>
          <w:highlight w:val="none"/>
          <w:lang w:eastAsia="zh-CN"/>
        </w:rPr>
        <w:t>仲裁委员会申请仲裁；</w:t>
      </w:r>
    </w:p>
    <w:p w14:paraId="2B00116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（2）向</w:t>
      </w:r>
      <w:r>
        <w:rPr>
          <w:rFonts w:hint="eastAsia" w:ascii="宋体" w:hAnsi="宋体" w:eastAsia="宋体" w:cs="宋体"/>
          <w:color w:val="auto"/>
          <w:sz w:val="24"/>
          <w:szCs w:val="24"/>
          <w:highlight w:val="none"/>
          <w:u w:val="single"/>
          <w:lang w:eastAsia="zh-CN"/>
        </w:rPr>
        <w:t xml:space="preserve">     工程所在地    </w:t>
      </w:r>
      <w:r>
        <w:rPr>
          <w:rFonts w:hint="eastAsia" w:ascii="宋体" w:hAnsi="宋体" w:eastAsia="宋体" w:cs="宋体"/>
          <w:color w:val="auto"/>
          <w:sz w:val="24"/>
          <w:szCs w:val="24"/>
          <w:highlight w:val="none"/>
          <w:lang w:eastAsia="zh-CN"/>
        </w:rPr>
        <w:t>人民法院起诉。</w:t>
      </w:r>
    </w:p>
    <w:p w14:paraId="3CA9A0C6">
      <w:pPr>
        <w:widowControl w:val="0"/>
        <w:kinsoku/>
        <w:wordWrap w:val="0"/>
        <w:topLinePunct/>
        <w:autoSpaceDE/>
        <w:autoSpaceDN/>
        <w:spacing w:line="360" w:lineRule="auto"/>
        <w:ind w:left="489" w:right="84" w:rightChars="40"/>
        <w:outlineLvl w:val="2"/>
        <w:rPr>
          <w:rFonts w:hint="eastAsia" w:ascii="宋体" w:hAnsi="宋体" w:eastAsia="宋体" w:cs="宋体"/>
          <w:b/>
          <w:bCs/>
          <w:color w:val="auto"/>
          <w:spacing w:val="-6"/>
          <w:sz w:val="24"/>
          <w:szCs w:val="24"/>
          <w:highlight w:val="none"/>
          <w:lang w:eastAsia="zh-CN"/>
        </w:rPr>
      </w:pPr>
      <w:bookmarkStart w:id="181" w:name="_Toc28524"/>
      <w:r>
        <w:rPr>
          <w:rFonts w:hint="eastAsia" w:ascii="宋体" w:hAnsi="宋体" w:eastAsia="宋体" w:cs="宋体"/>
          <w:b/>
          <w:bCs/>
          <w:color w:val="auto"/>
          <w:spacing w:val="-6"/>
          <w:sz w:val="24"/>
          <w:szCs w:val="24"/>
          <w:highlight w:val="none"/>
          <w:lang w:eastAsia="zh-CN"/>
        </w:rPr>
        <w:t>8.其他要求</w:t>
      </w:r>
      <w:bookmarkEnd w:id="181"/>
    </w:p>
    <w:p w14:paraId="5289906A">
      <w:pPr>
        <w:widowControl w:val="0"/>
        <w:kinsoku/>
        <w:wordWrap w:val="0"/>
        <w:topLinePunct/>
        <w:autoSpaceDE/>
        <w:autoSpaceDN/>
        <w:spacing w:line="360" w:lineRule="auto"/>
        <w:ind w:left="12" w:right="84" w:rightChars="40" w:firstLine="474"/>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8.1现场管理</w:t>
      </w:r>
    </w:p>
    <w:p w14:paraId="02760D1A">
      <w:pPr>
        <w:kinsoku/>
        <w:wordWrap w:val="0"/>
        <w:autoSpaceDE/>
        <w:autoSpaceDN/>
        <w:spacing w:line="360" w:lineRule="auto"/>
        <w:ind w:firstLine="462" w:firstLineChars="200"/>
        <w:textAlignment w:val="auto"/>
        <w:rPr>
          <w:rFonts w:hint="eastAsia" w:ascii="宋体" w:hAnsi="宋体" w:eastAsia="宋体" w:cs="宋体"/>
          <w:color w:val="auto"/>
          <w:sz w:val="24"/>
          <w:szCs w:val="24"/>
          <w:highlight w:val="none"/>
          <w:shd w:val="clear" w:color="FFFFFF" w:fill="D9D9D9"/>
          <w:lang w:eastAsia="zh-CN"/>
        </w:rPr>
      </w:pPr>
      <w:r>
        <w:rPr>
          <w:rFonts w:hint="eastAsia" w:ascii="宋体" w:hAnsi="宋体" w:eastAsia="宋体" w:cs="宋体"/>
          <w:b/>
          <w:bCs/>
          <w:color w:val="auto"/>
          <w:spacing w:val="-5"/>
          <w:sz w:val="24"/>
          <w:szCs w:val="24"/>
          <w:highlight w:val="none"/>
          <w:lang w:eastAsia="zh-CN"/>
        </w:rPr>
        <w:t xml:space="preserve">8.1.1 </w:t>
      </w:r>
      <w:r>
        <w:rPr>
          <w:rFonts w:hint="eastAsia" w:ascii="宋体" w:hAnsi="宋体" w:eastAsia="宋体" w:cs="宋体"/>
          <w:color w:val="auto"/>
          <w:sz w:val="24"/>
          <w:szCs w:val="24"/>
          <w:highlight w:val="none"/>
          <w:lang w:eastAsia="zh-CN"/>
        </w:rPr>
        <w:t>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承包人的专职安全管理人员和项目经理需正常到场履职，否则视为重大违约，发包人和业主有权按照违约处理，发包人认为现场人员无法对项目进行有效管理，发包人和业主有权要求更换人员，此项违约金额在10000-30000元。</w:t>
      </w:r>
    </w:p>
    <w:p w14:paraId="05E142B7">
      <w:pPr>
        <w:kinsoku/>
        <w:wordWrap w:val="0"/>
        <w:autoSpaceDE/>
        <w:autoSpaceDN/>
        <w:spacing w:line="360" w:lineRule="auto"/>
        <w:ind w:firstLine="46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8.1.2</w:t>
      </w:r>
      <w:r>
        <w:rPr>
          <w:rFonts w:hint="eastAsia" w:ascii="宋体" w:hAnsi="宋体" w:eastAsia="宋体" w:cs="宋体"/>
          <w:color w:val="auto"/>
          <w:sz w:val="24"/>
          <w:szCs w:val="24"/>
          <w:highlight w:val="none"/>
          <w:lang w:eastAsia="zh-CN"/>
        </w:rPr>
        <w:t xml:space="preserve"> 承包人应按安全施工有关规定，采取严格、科学的安全防护措施，确保施工和人员（包括第三者）的安全，承担由于自身安全防护措施不力所造成的安全事故责任和发生的费用。</w:t>
      </w:r>
    </w:p>
    <w:p w14:paraId="2DC916AA">
      <w:pPr>
        <w:kinsoku/>
        <w:wordWrap w:val="0"/>
        <w:autoSpaceDE/>
        <w:autoSpaceDN/>
        <w:spacing w:line="360" w:lineRule="auto"/>
        <w:ind w:firstLine="46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 xml:space="preserve">8.1.3 </w:t>
      </w:r>
      <w:r>
        <w:rPr>
          <w:rFonts w:hint="eastAsia" w:ascii="宋体" w:hAnsi="宋体" w:eastAsia="宋体" w:cs="宋体"/>
          <w:color w:val="auto"/>
          <w:sz w:val="24"/>
          <w:szCs w:val="24"/>
          <w:highlight w:val="none"/>
          <w:lang w:eastAsia="zh-CN"/>
        </w:rPr>
        <w:t>为保证施工现场的环境卫生，承包人在本招标项目施工过程中，所有的车辆必须按发包人规定的行车路线行驶。</w:t>
      </w:r>
    </w:p>
    <w:p w14:paraId="16773A5D">
      <w:pPr>
        <w:kinsoku/>
        <w:wordWrap w:val="0"/>
        <w:autoSpaceDE/>
        <w:autoSpaceDN/>
        <w:spacing w:line="360" w:lineRule="auto"/>
        <w:ind w:firstLine="462" w:firstLineChars="200"/>
        <w:textAlignment w:val="auto"/>
        <w:rPr>
          <w:rFonts w:hint="eastAsia" w:ascii="宋体" w:hAnsi="宋体" w:eastAsia="宋体" w:cs="宋体"/>
          <w:b/>
          <w:bCs/>
          <w:color w:val="auto"/>
          <w:spacing w:val="-5"/>
          <w:sz w:val="24"/>
          <w:szCs w:val="24"/>
          <w:highlight w:val="none"/>
          <w:lang w:eastAsia="zh-CN"/>
        </w:rPr>
      </w:pPr>
      <w:bookmarkStart w:id="182" w:name="_Toc1176"/>
      <w:bookmarkStart w:id="183" w:name="_Toc1442"/>
      <w:r>
        <w:rPr>
          <w:rFonts w:hint="eastAsia" w:ascii="宋体" w:hAnsi="宋体" w:eastAsia="宋体" w:cs="宋体"/>
          <w:b/>
          <w:bCs/>
          <w:color w:val="auto"/>
          <w:spacing w:val="-5"/>
          <w:sz w:val="24"/>
          <w:szCs w:val="24"/>
          <w:highlight w:val="none"/>
          <w:lang w:eastAsia="zh-CN"/>
        </w:rPr>
        <w:t>8.2 监督实施</w:t>
      </w:r>
      <w:bookmarkEnd w:id="182"/>
      <w:bookmarkEnd w:id="183"/>
    </w:p>
    <w:p w14:paraId="7706B85E">
      <w:pPr>
        <w:kinsoku/>
        <w:wordWrap w:val="0"/>
        <w:autoSpaceDE/>
        <w:autoSpaceDN/>
        <w:spacing w:line="360" w:lineRule="auto"/>
        <w:ind w:firstLine="56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57DBE7A5">
      <w:pPr>
        <w:kinsoku/>
        <w:wordWrap w:val="0"/>
        <w:autoSpaceDE/>
        <w:autoSpaceDN/>
        <w:spacing w:line="360" w:lineRule="auto"/>
        <w:ind w:firstLine="462" w:firstLineChars="200"/>
        <w:textAlignment w:val="auto"/>
        <w:rPr>
          <w:rFonts w:hint="eastAsia" w:ascii="宋体" w:hAnsi="宋体" w:eastAsia="宋体" w:cs="宋体"/>
          <w:b/>
          <w:bCs/>
          <w:color w:val="auto"/>
          <w:spacing w:val="-5"/>
          <w:sz w:val="24"/>
          <w:szCs w:val="24"/>
          <w:highlight w:val="none"/>
          <w:lang w:eastAsia="zh-CN"/>
        </w:rPr>
      </w:pPr>
      <w:bookmarkStart w:id="184" w:name="_Toc1485"/>
      <w:bookmarkStart w:id="185" w:name="_Toc5482"/>
    </w:p>
    <w:p w14:paraId="2A527FFB">
      <w:pPr>
        <w:kinsoku/>
        <w:wordWrap w:val="0"/>
        <w:autoSpaceDE/>
        <w:autoSpaceDN/>
        <w:spacing w:line="360" w:lineRule="auto"/>
        <w:ind w:firstLine="462" w:firstLineChars="200"/>
        <w:textAlignment w:val="auto"/>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8.3 主材（及工程设备）的采购和使用</w:t>
      </w:r>
      <w:bookmarkEnd w:id="184"/>
      <w:bookmarkEnd w:id="185"/>
    </w:p>
    <w:p w14:paraId="3A048E42">
      <w:pPr>
        <w:kinsoku/>
        <w:wordWrap w:val="0"/>
        <w:autoSpaceDE/>
        <w:autoSpaceDN/>
        <w:spacing w:line="360" w:lineRule="auto"/>
        <w:ind w:firstLine="56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8.3.1</w:t>
      </w:r>
      <w:r>
        <w:rPr>
          <w:rFonts w:hint="eastAsia" w:ascii="宋体" w:hAnsi="宋体" w:eastAsia="宋体" w:cs="宋体"/>
          <w:bCs/>
          <w:color w:val="auto"/>
          <w:sz w:val="24"/>
          <w:szCs w:val="24"/>
          <w:highlight w:val="none"/>
          <w:lang w:eastAsia="zh-CN"/>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5BD25E28">
      <w:pPr>
        <w:pStyle w:val="2"/>
        <w:ind w:firstLine="482" w:firstLineChars="200"/>
        <w:rPr>
          <w:rFonts w:eastAsia="宋体"/>
          <w:color w:val="auto"/>
          <w:highlight w:val="none"/>
          <w:lang w:eastAsia="zh-CN"/>
        </w:rPr>
      </w:pPr>
      <w:r>
        <w:rPr>
          <w:rFonts w:hint="eastAsia" w:ascii="宋体" w:hAnsi="宋体" w:eastAsia="宋体" w:cs="宋体"/>
          <w:b/>
          <w:color w:val="auto"/>
          <w:sz w:val="24"/>
          <w:szCs w:val="24"/>
          <w:highlight w:val="none"/>
          <w:lang w:eastAsia="zh-CN"/>
        </w:rPr>
        <w:t>8.3.2</w:t>
      </w:r>
      <w:r>
        <w:rPr>
          <w:rFonts w:hint="eastAsia" w:ascii="宋体" w:hAnsi="宋体" w:eastAsia="宋体" w:cs="宋体"/>
          <w:bCs/>
          <w:color w:val="auto"/>
          <w:sz w:val="24"/>
          <w:szCs w:val="24"/>
          <w:highlight w:val="none"/>
          <w:lang w:eastAsia="zh-CN"/>
        </w:rPr>
        <w:t>承包人进行项目所需设备采购前，需提前15天向代建单位、业主单位及监理单位进行报备。</w:t>
      </w:r>
    </w:p>
    <w:p w14:paraId="3072F8C0">
      <w:pPr>
        <w:kinsoku/>
        <w:wordWrap w:val="0"/>
        <w:autoSpaceDE/>
        <w:autoSpaceDN/>
        <w:spacing w:line="360" w:lineRule="auto"/>
        <w:ind w:firstLine="462" w:firstLineChars="200"/>
        <w:textAlignment w:val="auto"/>
        <w:rPr>
          <w:rFonts w:hint="eastAsia" w:ascii="宋体" w:hAnsi="宋体" w:eastAsia="宋体" w:cs="宋体"/>
          <w:b/>
          <w:bCs/>
          <w:color w:val="auto"/>
          <w:spacing w:val="-5"/>
          <w:sz w:val="24"/>
          <w:szCs w:val="24"/>
          <w:highlight w:val="none"/>
          <w:lang w:eastAsia="zh-CN"/>
        </w:rPr>
      </w:pPr>
      <w:bookmarkStart w:id="186" w:name="_Toc27130"/>
      <w:bookmarkStart w:id="187" w:name="_Toc11557"/>
      <w:r>
        <w:rPr>
          <w:rFonts w:hint="eastAsia" w:ascii="宋体" w:hAnsi="宋体" w:eastAsia="宋体" w:cs="宋体"/>
          <w:b/>
          <w:bCs/>
          <w:color w:val="auto"/>
          <w:spacing w:val="-5"/>
          <w:sz w:val="24"/>
          <w:szCs w:val="24"/>
          <w:highlight w:val="none"/>
          <w:lang w:eastAsia="zh-CN"/>
        </w:rPr>
        <w:t>8.4 竣工资料移交</w:t>
      </w:r>
      <w:bookmarkEnd w:id="186"/>
      <w:bookmarkEnd w:id="187"/>
    </w:p>
    <w:p w14:paraId="45BDBDE2">
      <w:pPr>
        <w:kinsoku/>
        <w:wordWrap w:val="0"/>
        <w:autoSpaceDE/>
        <w:autoSpaceDN/>
        <w:spacing w:line="360" w:lineRule="auto"/>
        <w:ind w:firstLine="56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项目竣工验收时，</w:t>
      </w:r>
      <w:r>
        <w:rPr>
          <w:rFonts w:hint="eastAsia" w:ascii="宋体" w:hAnsi="宋体" w:eastAsia="宋体" w:cs="宋体"/>
          <w:color w:val="auto"/>
          <w:sz w:val="24"/>
          <w:szCs w:val="24"/>
          <w:highlight w:val="none"/>
          <w:lang w:eastAsia="zh-CN"/>
        </w:rPr>
        <w:t>承包</w:t>
      </w:r>
      <w:r>
        <w:rPr>
          <w:rFonts w:hint="eastAsia" w:ascii="宋体" w:hAnsi="宋体" w:eastAsia="宋体" w:cs="宋体"/>
          <w:bCs/>
          <w:color w:val="auto"/>
          <w:sz w:val="24"/>
          <w:szCs w:val="24"/>
          <w:highlight w:val="none"/>
          <w:lang w:eastAsia="zh-CN"/>
        </w:rPr>
        <w:t>人应向监理单位和</w:t>
      </w:r>
      <w:r>
        <w:rPr>
          <w:rFonts w:hint="eastAsia" w:ascii="宋体" w:hAnsi="宋体" w:eastAsia="宋体" w:cs="宋体"/>
          <w:color w:val="auto"/>
          <w:sz w:val="24"/>
          <w:szCs w:val="24"/>
          <w:highlight w:val="none"/>
          <w:lang w:eastAsia="zh-CN"/>
        </w:rPr>
        <w:t>发包</w:t>
      </w:r>
      <w:r>
        <w:rPr>
          <w:rFonts w:hint="eastAsia" w:ascii="宋体" w:hAnsi="宋体" w:eastAsia="宋体" w:cs="宋体"/>
          <w:bCs/>
          <w:color w:val="auto"/>
          <w:sz w:val="24"/>
          <w:szCs w:val="24"/>
          <w:highlight w:val="none"/>
          <w:lang w:eastAsia="zh-CN"/>
        </w:rPr>
        <w:t>人提供符合国家档案部门备案要求的，编制成册的竣工图及有关的技术档案资料（含声像档案）一式</w:t>
      </w:r>
      <w:r>
        <w:rPr>
          <w:rFonts w:hint="eastAsia" w:ascii="宋体" w:hAnsi="宋体" w:eastAsia="宋体" w:cs="宋体"/>
          <w:bCs/>
          <w:color w:val="auto"/>
          <w:sz w:val="24"/>
          <w:szCs w:val="24"/>
          <w:highlight w:val="none"/>
          <w:u w:val="single"/>
          <w:lang w:eastAsia="zh-CN"/>
        </w:rPr>
        <w:t>八</w:t>
      </w:r>
      <w:r>
        <w:rPr>
          <w:rFonts w:hint="eastAsia" w:ascii="宋体" w:hAnsi="宋体" w:eastAsia="宋体" w:cs="宋体"/>
          <w:bCs/>
          <w:color w:val="auto"/>
          <w:sz w:val="24"/>
          <w:szCs w:val="24"/>
          <w:highlight w:val="none"/>
          <w:lang w:eastAsia="zh-CN"/>
        </w:rPr>
        <w:t>份。</w:t>
      </w:r>
    </w:p>
    <w:p w14:paraId="1B2A62AB">
      <w:pPr>
        <w:kinsoku/>
        <w:wordWrap w:val="0"/>
        <w:autoSpaceDE/>
        <w:autoSpaceDN/>
        <w:spacing w:line="360" w:lineRule="auto"/>
        <w:ind w:firstLine="462" w:firstLineChars="200"/>
        <w:textAlignment w:val="auto"/>
        <w:rPr>
          <w:rFonts w:hint="eastAsia" w:ascii="宋体" w:hAnsi="宋体" w:eastAsia="宋体" w:cs="宋体"/>
          <w:b/>
          <w:bCs/>
          <w:color w:val="auto"/>
          <w:spacing w:val="-5"/>
          <w:sz w:val="24"/>
          <w:szCs w:val="24"/>
          <w:highlight w:val="none"/>
          <w:lang w:eastAsia="zh-CN"/>
        </w:rPr>
      </w:pPr>
      <w:bookmarkStart w:id="188" w:name="_Toc20949"/>
      <w:bookmarkStart w:id="189" w:name="_Toc14292"/>
      <w:r>
        <w:rPr>
          <w:rFonts w:hint="eastAsia" w:ascii="宋体" w:hAnsi="宋体" w:eastAsia="宋体" w:cs="宋体"/>
          <w:b/>
          <w:bCs/>
          <w:color w:val="auto"/>
          <w:spacing w:val="-5"/>
          <w:sz w:val="24"/>
          <w:szCs w:val="24"/>
          <w:highlight w:val="none"/>
          <w:lang w:eastAsia="zh-CN"/>
        </w:rPr>
        <w:t>8.5 质量保证</w:t>
      </w:r>
      <w:bookmarkEnd w:id="188"/>
      <w:bookmarkEnd w:id="189"/>
    </w:p>
    <w:p w14:paraId="4417EC40">
      <w:pPr>
        <w:kinsoku/>
        <w:wordWrap w:val="0"/>
        <w:autoSpaceDE/>
        <w:autoSpaceDN/>
        <w:spacing w:line="360" w:lineRule="auto"/>
        <w:ind w:firstLine="56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8.5.1</w:t>
      </w:r>
      <w:r>
        <w:rPr>
          <w:rFonts w:hint="eastAsia" w:ascii="宋体" w:hAnsi="宋体" w:eastAsia="宋体" w:cs="宋体"/>
          <w:bCs/>
          <w:color w:val="auto"/>
          <w:sz w:val="24"/>
          <w:szCs w:val="24"/>
          <w:highlight w:val="none"/>
          <w:lang w:eastAsia="zh-CN"/>
        </w:rPr>
        <w:t xml:space="preserve"> 本招标项目缺陷责任期为</w:t>
      </w:r>
      <w:r>
        <w:rPr>
          <w:rFonts w:hint="eastAsia" w:ascii="宋体" w:hAnsi="宋体" w:eastAsia="宋体" w:cs="宋体"/>
          <w:bCs/>
          <w:color w:val="auto"/>
          <w:sz w:val="24"/>
          <w:szCs w:val="24"/>
          <w:highlight w:val="none"/>
          <w:u w:val="single"/>
          <w:lang w:eastAsia="zh-CN"/>
        </w:rPr>
        <w:t xml:space="preserve"> 2</w:t>
      </w:r>
      <w:r>
        <w:rPr>
          <w:rFonts w:hint="eastAsia" w:ascii="宋体" w:hAnsi="宋体" w:eastAsia="宋体" w:cs="宋体"/>
          <w:bCs/>
          <w:color w:val="auto"/>
          <w:sz w:val="24"/>
          <w:szCs w:val="24"/>
          <w:highlight w:val="none"/>
          <w:lang w:eastAsia="zh-CN"/>
        </w:rPr>
        <w:t>年（自通过竣工验收之日起计），在此期间预留金额为结算价</w:t>
      </w:r>
      <w:r>
        <w:rPr>
          <w:rFonts w:hint="eastAsia" w:ascii="宋体" w:hAnsi="宋体" w:eastAsia="宋体" w:cs="宋体"/>
          <w:bCs/>
          <w:color w:val="auto"/>
          <w:sz w:val="24"/>
          <w:szCs w:val="24"/>
          <w:highlight w:val="none"/>
          <w:u w:val="single"/>
          <w:lang w:eastAsia="zh-CN"/>
        </w:rPr>
        <w:t xml:space="preserve"> 3% </w:t>
      </w:r>
      <w:r>
        <w:rPr>
          <w:rFonts w:hint="eastAsia" w:ascii="宋体" w:hAnsi="宋体" w:eastAsia="宋体" w:cs="宋体"/>
          <w:bCs/>
          <w:color w:val="auto"/>
          <w:sz w:val="24"/>
          <w:szCs w:val="24"/>
          <w:highlight w:val="none"/>
          <w:lang w:eastAsia="zh-CN"/>
        </w:rPr>
        <w:t>的质量保证。</w:t>
      </w:r>
    </w:p>
    <w:p w14:paraId="64CF1A94">
      <w:pPr>
        <w:kinsoku/>
        <w:wordWrap w:val="0"/>
        <w:autoSpaceDE/>
        <w:autoSpaceDN/>
        <w:spacing w:line="360" w:lineRule="auto"/>
        <w:ind w:firstLine="56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 xml:space="preserve">8.5.2 </w:t>
      </w:r>
      <w:r>
        <w:rPr>
          <w:rFonts w:hint="eastAsia" w:ascii="宋体" w:hAnsi="宋体" w:eastAsia="宋体" w:cs="宋体"/>
          <w:bCs/>
          <w:color w:val="auto"/>
          <w:sz w:val="24"/>
          <w:szCs w:val="24"/>
          <w:highlight w:val="none"/>
          <w:lang w:eastAsia="zh-CN"/>
        </w:rPr>
        <w:t>质量保证的形式：采用质量保证金，在结清审定总造价时一次性扣留相应金额作为质量保证金。</w:t>
      </w:r>
    </w:p>
    <w:p w14:paraId="783B9CF8">
      <w:pPr>
        <w:kinsoku/>
        <w:autoSpaceDE/>
        <w:autoSpaceDN/>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（1）采用质量保证金形式的，在结清审定总造价时一次性扣留相应金额作为质量保证金。 </w:t>
      </w:r>
    </w:p>
    <w:p w14:paraId="2201C3F1">
      <w:pPr>
        <w:kinsoku/>
        <w:autoSpaceDE/>
        <w:autoSpaceDN/>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2）采用质量保证担保或质量保证保险的，承包人应在竣工验收时向发包人提交有效的商业保函、银行保函或保险合同（或保险单）原件，商业保函、银行保函或保险合同（或保险单）的有效期不得短于缺陷责任期。</w:t>
      </w:r>
    </w:p>
    <w:p w14:paraId="38C6B31E">
      <w:pPr>
        <w:kinsoku/>
        <w:wordWrap w:val="0"/>
        <w:autoSpaceDE/>
        <w:autoSpaceDN/>
        <w:spacing w:line="360" w:lineRule="auto"/>
        <w:ind w:firstLine="56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 xml:space="preserve">8.5.3 </w:t>
      </w:r>
      <w:r>
        <w:rPr>
          <w:rFonts w:hint="eastAsia" w:ascii="宋体" w:hAnsi="宋体" w:eastAsia="宋体" w:cs="宋体"/>
          <w:bCs/>
          <w:color w:val="auto"/>
          <w:sz w:val="24"/>
          <w:szCs w:val="24"/>
          <w:highlight w:val="none"/>
          <w:lang w:eastAsia="zh-CN"/>
        </w:rPr>
        <w:t>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39D25313">
      <w:pPr>
        <w:kinsoku/>
        <w:wordWrap w:val="0"/>
        <w:autoSpaceDE/>
        <w:autoSpaceDN/>
        <w:spacing w:line="360" w:lineRule="auto"/>
        <w:ind w:firstLine="56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由他人原因造成的缺陷，发包人负责组织维修，承包人不承担费用，且发包人不得从质量保证中扣除费用。</w:t>
      </w:r>
    </w:p>
    <w:p w14:paraId="54C9DD30">
      <w:pPr>
        <w:kinsoku/>
        <w:wordWrap w:val="0"/>
        <w:autoSpaceDE/>
        <w:autoSpaceDN/>
        <w:spacing w:line="360" w:lineRule="auto"/>
        <w:ind w:firstLine="56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8.5.4</w:t>
      </w:r>
      <w:r>
        <w:rPr>
          <w:rFonts w:hint="eastAsia" w:ascii="宋体" w:hAnsi="宋体" w:eastAsia="宋体" w:cs="宋体"/>
          <w:bCs/>
          <w:color w:val="auto"/>
          <w:sz w:val="24"/>
          <w:szCs w:val="24"/>
          <w:highlight w:val="none"/>
          <w:lang w:eastAsia="zh-CN"/>
        </w:rPr>
        <w:t xml:space="preserve"> 缺陷责任期内，承包人应认真履行合同约定的责任。缺陷责任期到期后，承包人向发包人申请退还质量保证，发包人应按照《建设工程质量保证金管理办法》有关规定将质量保证退还给承包人。</w:t>
      </w:r>
    </w:p>
    <w:p w14:paraId="5F3759BF">
      <w:pPr>
        <w:kinsoku/>
        <w:wordWrap w:val="0"/>
        <w:autoSpaceDE/>
        <w:autoSpaceDN/>
        <w:spacing w:line="360" w:lineRule="auto"/>
        <w:ind w:firstLine="560"/>
        <w:textAlignment w:val="auto"/>
        <w:rPr>
          <w:rFonts w:hint="eastAsia" w:ascii="宋体" w:hAnsi="宋体" w:eastAsia="宋体" w:cs="宋体"/>
          <w:b/>
          <w:bCs/>
          <w:color w:val="auto"/>
          <w:spacing w:val="-5"/>
          <w:sz w:val="24"/>
          <w:szCs w:val="24"/>
          <w:highlight w:val="none"/>
          <w:lang w:eastAsia="zh-CN"/>
        </w:rPr>
      </w:pPr>
      <w:bookmarkStart w:id="190" w:name="_Toc211"/>
      <w:bookmarkStart w:id="191" w:name="_Toc9682"/>
      <w:r>
        <w:rPr>
          <w:rFonts w:hint="eastAsia" w:ascii="宋体" w:hAnsi="宋体" w:eastAsia="宋体" w:cs="宋体"/>
          <w:b/>
          <w:bCs/>
          <w:color w:val="auto"/>
          <w:spacing w:val="-5"/>
          <w:sz w:val="24"/>
          <w:szCs w:val="24"/>
          <w:highlight w:val="none"/>
          <w:lang w:eastAsia="zh-CN"/>
        </w:rPr>
        <w:t>8.6 不良行为处理</w:t>
      </w:r>
      <w:bookmarkEnd w:id="190"/>
      <w:bookmarkEnd w:id="191"/>
    </w:p>
    <w:p w14:paraId="697AD006">
      <w:pPr>
        <w:pStyle w:val="49"/>
        <w:wordWrap w:val="0"/>
        <w:adjustRightInd w:val="0"/>
        <w:snapToGrid w:val="0"/>
        <w:spacing w:line="360" w:lineRule="auto"/>
        <w:ind w:firstLine="480" w:firstLineChars="200"/>
        <w:jc w:val="left"/>
        <w:rPr>
          <w:rFonts w:hint="eastAsia" w:ascii="宋体" w:hAnsi="宋体" w:cs="宋体"/>
          <w:snapToGrid w:val="0"/>
          <w:color w:val="auto"/>
          <w:kern w:val="0"/>
          <w:szCs w:val="24"/>
          <w:highlight w:val="none"/>
        </w:rPr>
      </w:pPr>
      <w:r>
        <w:rPr>
          <w:rFonts w:hint="eastAsia" w:ascii="宋体" w:hAnsi="宋体" w:cs="宋体"/>
          <w:snapToGrid w:val="0"/>
          <w:color w:val="auto"/>
          <w:kern w:val="0"/>
          <w:szCs w:val="24"/>
          <w:highlight w:val="none"/>
        </w:rPr>
        <w:t>承包人及其有关人员有下列行为之一的，发包人应及时向建设行政主管部门报告。除按照有关法律、法规进行处罚外，不良行为将计入企业及有关个人诚信档案，并在韶关市住房和城乡建设管理局网站（http://zgj.sg.gov.cn）公示。</w:t>
      </w:r>
    </w:p>
    <w:p w14:paraId="278B55A4">
      <w:pPr>
        <w:pStyle w:val="49"/>
        <w:wordWrap w:val="0"/>
        <w:adjustRightInd w:val="0"/>
        <w:snapToGrid w:val="0"/>
        <w:spacing w:line="360" w:lineRule="auto"/>
        <w:ind w:firstLine="480" w:firstLineChars="200"/>
        <w:jc w:val="left"/>
        <w:rPr>
          <w:rFonts w:hint="eastAsia" w:ascii="宋体" w:hAnsi="宋体" w:cs="宋体"/>
          <w:snapToGrid w:val="0"/>
          <w:color w:val="auto"/>
          <w:kern w:val="0"/>
          <w:szCs w:val="24"/>
          <w:highlight w:val="none"/>
        </w:rPr>
      </w:pPr>
      <w:r>
        <w:rPr>
          <w:rFonts w:hint="eastAsia" w:ascii="宋体" w:hAnsi="宋体" w:cs="宋体"/>
          <w:snapToGrid w:val="0"/>
          <w:color w:val="auto"/>
          <w:kern w:val="0"/>
          <w:szCs w:val="24"/>
          <w:highlight w:val="none"/>
        </w:rPr>
        <w:t>（1）转包、违法分包或违反投标承诺分包工程的；</w:t>
      </w:r>
    </w:p>
    <w:p w14:paraId="276137CA">
      <w:pPr>
        <w:pStyle w:val="49"/>
        <w:wordWrap w:val="0"/>
        <w:adjustRightInd w:val="0"/>
        <w:snapToGrid w:val="0"/>
        <w:spacing w:line="360" w:lineRule="auto"/>
        <w:ind w:firstLine="480" w:firstLineChars="200"/>
        <w:jc w:val="left"/>
        <w:rPr>
          <w:rFonts w:hint="eastAsia" w:ascii="宋体" w:hAnsi="宋体" w:cs="宋体"/>
          <w:snapToGrid w:val="0"/>
          <w:color w:val="auto"/>
          <w:kern w:val="0"/>
          <w:szCs w:val="24"/>
          <w:highlight w:val="none"/>
        </w:rPr>
      </w:pPr>
      <w:r>
        <w:rPr>
          <w:rFonts w:hint="eastAsia" w:ascii="宋体" w:hAnsi="宋体" w:cs="宋体"/>
          <w:snapToGrid w:val="0"/>
          <w:color w:val="auto"/>
          <w:kern w:val="0"/>
          <w:szCs w:val="24"/>
          <w:highlight w:val="none"/>
        </w:rPr>
        <w:t>（2）非原参加投标中标的项目经理负责组织施工或在实施过程中擅自更换项目经理的、项目的其他主要管理人员与中标文件确定的人员不相符的；</w:t>
      </w:r>
    </w:p>
    <w:p w14:paraId="57A61799">
      <w:pPr>
        <w:pStyle w:val="49"/>
        <w:wordWrap w:val="0"/>
        <w:adjustRightInd w:val="0"/>
        <w:snapToGrid w:val="0"/>
        <w:spacing w:line="360" w:lineRule="auto"/>
        <w:ind w:firstLine="480" w:firstLineChars="200"/>
        <w:jc w:val="left"/>
        <w:rPr>
          <w:rFonts w:hint="eastAsia" w:ascii="宋体" w:hAnsi="宋体" w:cs="宋体"/>
          <w:snapToGrid w:val="0"/>
          <w:color w:val="auto"/>
          <w:kern w:val="0"/>
          <w:szCs w:val="24"/>
          <w:highlight w:val="none"/>
        </w:rPr>
      </w:pPr>
      <w:r>
        <w:rPr>
          <w:rFonts w:hint="eastAsia" w:ascii="宋体" w:hAnsi="宋体" w:cs="宋体"/>
          <w:snapToGrid w:val="0"/>
          <w:color w:val="auto"/>
          <w:kern w:val="0"/>
          <w:szCs w:val="24"/>
          <w:highlight w:val="none"/>
        </w:rPr>
        <w:t>（3）投标文件确定的大型机械设备没有进入施工现场的；</w:t>
      </w:r>
    </w:p>
    <w:p w14:paraId="19E432E8">
      <w:pPr>
        <w:pStyle w:val="49"/>
        <w:wordWrap w:val="0"/>
        <w:adjustRightInd w:val="0"/>
        <w:snapToGrid w:val="0"/>
        <w:spacing w:line="360" w:lineRule="auto"/>
        <w:ind w:firstLine="480" w:firstLineChars="200"/>
        <w:jc w:val="left"/>
        <w:rPr>
          <w:rFonts w:hint="eastAsia" w:ascii="宋体" w:hAnsi="宋体" w:cs="宋体"/>
          <w:snapToGrid w:val="0"/>
          <w:color w:val="auto"/>
          <w:kern w:val="0"/>
          <w:szCs w:val="24"/>
          <w:highlight w:val="none"/>
        </w:rPr>
      </w:pPr>
      <w:r>
        <w:rPr>
          <w:rFonts w:hint="eastAsia" w:ascii="宋体" w:hAnsi="宋体" w:cs="宋体"/>
          <w:snapToGrid w:val="0"/>
          <w:color w:val="auto"/>
          <w:kern w:val="0"/>
          <w:szCs w:val="24"/>
          <w:highlight w:val="none"/>
        </w:rPr>
        <w:t>（4）与建设单位、监理单位串通，签认虚假工程量或工程造价的；</w:t>
      </w:r>
    </w:p>
    <w:p w14:paraId="6281BE74">
      <w:pPr>
        <w:pStyle w:val="49"/>
        <w:wordWrap w:val="0"/>
        <w:adjustRightInd w:val="0"/>
        <w:snapToGrid w:val="0"/>
        <w:spacing w:line="360" w:lineRule="auto"/>
        <w:ind w:firstLine="480" w:firstLineChars="200"/>
        <w:jc w:val="left"/>
        <w:rPr>
          <w:rFonts w:hint="eastAsia" w:ascii="宋体" w:hAnsi="宋体" w:cs="宋体"/>
          <w:snapToGrid w:val="0"/>
          <w:color w:val="auto"/>
          <w:kern w:val="0"/>
          <w:szCs w:val="24"/>
          <w:highlight w:val="none"/>
        </w:rPr>
      </w:pPr>
      <w:r>
        <w:rPr>
          <w:rFonts w:hint="eastAsia" w:ascii="宋体" w:hAnsi="宋体" w:cs="宋体"/>
          <w:snapToGrid w:val="0"/>
          <w:color w:val="auto"/>
          <w:kern w:val="0"/>
          <w:szCs w:val="24"/>
          <w:highlight w:val="none"/>
        </w:rPr>
        <w:t>（5）项目经理施工现场管理不到位的；</w:t>
      </w:r>
    </w:p>
    <w:p w14:paraId="26744F9E">
      <w:pPr>
        <w:pStyle w:val="49"/>
        <w:wordWrap w:val="0"/>
        <w:adjustRightInd w:val="0"/>
        <w:snapToGrid w:val="0"/>
        <w:spacing w:line="360" w:lineRule="auto"/>
        <w:ind w:firstLine="480" w:firstLineChars="200"/>
        <w:jc w:val="left"/>
        <w:rPr>
          <w:rFonts w:hint="eastAsia" w:ascii="宋体" w:hAnsi="宋体" w:cs="宋体"/>
          <w:snapToGrid w:val="0"/>
          <w:color w:val="auto"/>
          <w:kern w:val="0"/>
          <w:szCs w:val="24"/>
          <w:highlight w:val="none"/>
        </w:rPr>
      </w:pPr>
      <w:r>
        <w:rPr>
          <w:rFonts w:hint="eastAsia" w:ascii="宋体" w:hAnsi="宋体" w:cs="宋体"/>
          <w:snapToGrid w:val="0"/>
          <w:color w:val="auto"/>
          <w:kern w:val="0"/>
          <w:szCs w:val="24"/>
          <w:highlight w:val="none"/>
        </w:rPr>
        <w:t>（6）项目经理在非本人资格证书注册单位从事工程项目施工管理的；</w:t>
      </w:r>
    </w:p>
    <w:p w14:paraId="571F3451">
      <w:pPr>
        <w:pStyle w:val="49"/>
        <w:wordWrap w:val="0"/>
        <w:adjustRightInd w:val="0"/>
        <w:snapToGrid w:val="0"/>
        <w:spacing w:line="360" w:lineRule="auto"/>
        <w:ind w:firstLine="480" w:firstLineChars="200"/>
        <w:jc w:val="left"/>
        <w:rPr>
          <w:rFonts w:hint="eastAsia" w:ascii="宋体" w:hAnsi="宋体" w:cs="宋体"/>
          <w:snapToGrid w:val="0"/>
          <w:color w:val="auto"/>
          <w:kern w:val="0"/>
          <w:szCs w:val="24"/>
          <w:highlight w:val="none"/>
        </w:rPr>
      </w:pPr>
      <w:r>
        <w:rPr>
          <w:rFonts w:hint="eastAsia" w:ascii="宋体" w:hAnsi="宋体" w:cs="宋体"/>
          <w:snapToGrid w:val="0"/>
          <w:color w:val="auto"/>
          <w:kern w:val="0"/>
          <w:szCs w:val="24"/>
          <w:highlight w:val="none"/>
        </w:rPr>
        <w:t>（7）项目经理同时承担超过一项工程项目的；</w:t>
      </w:r>
    </w:p>
    <w:p w14:paraId="6326F20C">
      <w:pPr>
        <w:pStyle w:val="49"/>
        <w:wordWrap w:val="0"/>
        <w:adjustRightInd w:val="0"/>
        <w:snapToGrid w:val="0"/>
        <w:spacing w:line="360" w:lineRule="auto"/>
        <w:ind w:firstLine="480" w:firstLineChars="200"/>
        <w:jc w:val="left"/>
        <w:rPr>
          <w:rFonts w:hint="eastAsia" w:ascii="宋体" w:hAnsi="宋体" w:cs="宋体"/>
          <w:snapToGrid w:val="0"/>
          <w:color w:val="auto"/>
          <w:kern w:val="0"/>
          <w:szCs w:val="24"/>
          <w:highlight w:val="none"/>
        </w:rPr>
      </w:pPr>
      <w:r>
        <w:rPr>
          <w:rFonts w:hint="eastAsia" w:ascii="宋体" w:hAnsi="宋体" w:cs="宋体"/>
          <w:snapToGrid w:val="0"/>
          <w:color w:val="auto"/>
          <w:kern w:val="0"/>
          <w:szCs w:val="24"/>
          <w:highlight w:val="none"/>
        </w:rPr>
        <w:t>（8）违反有关法律、法规、规章规定的其它行为。</w:t>
      </w:r>
    </w:p>
    <w:p w14:paraId="6820A267">
      <w:pPr>
        <w:kinsoku/>
        <w:wordWrap w:val="0"/>
        <w:autoSpaceDE/>
        <w:autoSpaceDN/>
        <w:spacing w:line="360" w:lineRule="auto"/>
        <w:ind w:firstLine="560"/>
        <w:textAlignment w:val="auto"/>
        <w:rPr>
          <w:rFonts w:hint="eastAsia" w:ascii="宋体" w:hAnsi="宋体" w:eastAsia="宋体" w:cs="宋体"/>
          <w:b/>
          <w:bCs/>
          <w:color w:val="auto"/>
          <w:spacing w:val="-5"/>
          <w:sz w:val="24"/>
          <w:szCs w:val="24"/>
          <w:highlight w:val="none"/>
          <w:lang w:eastAsia="zh-CN"/>
        </w:rPr>
      </w:pPr>
      <w:bookmarkStart w:id="192" w:name="_Toc16682"/>
      <w:bookmarkStart w:id="193" w:name="_Toc15004"/>
      <w:r>
        <w:rPr>
          <w:rFonts w:hint="eastAsia" w:ascii="宋体" w:hAnsi="宋体" w:eastAsia="宋体" w:cs="宋体"/>
          <w:b/>
          <w:bCs/>
          <w:color w:val="auto"/>
          <w:spacing w:val="-5"/>
          <w:sz w:val="24"/>
          <w:szCs w:val="24"/>
          <w:highlight w:val="none"/>
          <w:lang w:eastAsia="zh-CN"/>
        </w:rPr>
        <w:t>8.7 信用评价条款内容</w:t>
      </w:r>
      <w:bookmarkEnd w:id="192"/>
      <w:bookmarkEnd w:id="193"/>
    </w:p>
    <w:p w14:paraId="470346C6">
      <w:pPr>
        <w:pStyle w:val="34"/>
        <w:wordWrap w:val="0"/>
        <w:adjustRightInd w:val="0"/>
        <w:snapToGrid w:val="0"/>
        <w:ind w:firstLine="480" w:firstLineChars="200"/>
        <w:rPr>
          <w:rFonts w:hint="eastAsia" w:hAnsi="宋体" w:cs="宋体"/>
          <w:b/>
          <w:bCs/>
          <w:snapToGrid w:val="0"/>
          <w:color w:val="auto"/>
          <w:kern w:val="0"/>
          <w:highlight w:val="none"/>
        </w:rPr>
      </w:pPr>
      <w:r>
        <w:rPr>
          <w:rFonts w:hint="eastAsia" w:hAnsi="宋体" w:cs="宋体"/>
          <w:snapToGrid w:val="0"/>
          <w:color w:val="auto"/>
          <w:kern w:val="0"/>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14:paraId="63BEEF59">
      <w:pPr>
        <w:pStyle w:val="34"/>
        <w:snapToGrid w:val="0"/>
        <w:ind w:firstLine="462" w:firstLineChars="200"/>
        <w:rPr>
          <w:rFonts w:hint="eastAsia" w:hAnsi="宋体" w:cs="宋体"/>
          <w:color w:val="auto"/>
          <w:highlight w:val="none"/>
          <w:shd w:val="clear" w:color="auto" w:fill="FFFFFF"/>
        </w:rPr>
      </w:pPr>
      <w:r>
        <w:rPr>
          <w:rFonts w:hint="eastAsia" w:hAnsi="宋体" w:cs="宋体"/>
          <w:b/>
          <w:bCs/>
          <w:snapToGrid w:val="0"/>
          <w:color w:val="auto"/>
          <w:spacing w:val="-5"/>
          <w:kern w:val="0"/>
          <w:highlight w:val="none"/>
        </w:rPr>
        <w:t xml:space="preserve">8.8 </w:t>
      </w:r>
      <w:r>
        <w:rPr>
          <w:rFonts w:hint="eastAsia" w:hAnsi="宋体" w:cs="宋体"/>
          <w:color w:val="auto"/>
          <w:highlight w:val="none"/>
          <w:shd w:val="clear" w:color="auto" w:fill="FFFFFF"/>
        </w:rPr>
        <w:t>危险性较大的分部分项工程安全管理约定 。中标人应对建设单位组织的勘察、设计等单位在施工招标文件中列出的危大工程清单进行投标文件回应。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2EF105DF">
      <w:pPr>
        <w:kinsoku/>
        <w:autoSpaceDE/>
        <w:autoSpaceDN/>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6F7AFBFF">
      <w:pPr>
        <w:pStyle w:val="34"/>
        <w:snapToGrid w:val="0"/>
        <w:ind w:firstLine="462" w:firstLineChars="200"/>
        <w:rPr>
          <w:rFonts w:hint="eastAsia" w:hAnsi="宋体" w:cs="宋体"/>
          <w:color w:val="auto"/>
          <w:highlight w:val="none"/>
          <w:shd w:val="clear" w:color="auto" w:fill="FFFFFF"/>
        </w:rPr>
      </w:pPr>
      <w:r>
        <w:rPr>
          <w:rFonts w:hint="eastAsia" w:hAnsi="宋体" w:cs="宋体"/>
          <w:b/>
          <w:bCs/>
          <w:snapToGrid w:val="0"/>
          <w:color w:val="auto"/>
          <w:spacing w:val="-5"/>
          <w:kern w:val="0"/>
          <w:highlight w:val="none"/>
        </w:rPr>
        <w:t xml:space="preserve">8.9 </w:t>
      </w:r>
      <w:r>
        <w:rPr>
          <w:rFonts w:hint="eastAsia" w:hAnsi="宋体" w:cs="宋体"/>
          <w:color w:val="auto"/>
          <w:highlight w:val="none"/>
          <w:shd w:val="clear" w:color="auto" w:fill="FFFFFF"/>
        </w:rPr>
        <w:t>承包人在工程实施过程中，按照国家、省、市的相关规定制定相关的专项安全施工方案（如高支模、基坑支护、沉井等），编制专项施工方案报监理人、招标人审批后方可开展专项工程的施工。</w:t>
      </w:r>
    </w:p>
    <w:p w14:paraId="5C226A7C">
      <w:pPr>
        <w:pStyle w:val="34"/>
        <w:snapToGrid w:val="0"/>
        <w:ind w:firstLine="462" w:firstLineChars="200"/>
        <w:rPr>
          <w:rFonts w:hint="eastAsia" w:hAnsi="宋体" w:cs="宋体"/>
          <w:color w:val="auto"/>
          <w:highlight w:val="none"/>
          <w:shd w:val="clear" w:color="auto" w:fill="FFFFFF"/>
        </w:rPr>
      </w:pPr>
      <w:r>
        <w:rPr>
          <w:rFonts w:hint="eastAsia" w:hAnsi="宋体" w:cs="宋体"/>
          <w:b/>
          <w:bCs/>
          <w:snapToGrid w:val="0"/>
          <w:color w:val="auto"/>
          <w:spacing w:val="-5"/>
          <w:kern w:val="0"/>
          <w:highlight w:val="none"/>
        </w:rPr>
        <w:t xml:space="preserve">8.10 </w:t>
      </w:r>
      <w:r>
        <w:rPr>
          <w:rFonts w:hint="eastAsia" w:hAnsi="宋体" w:cs="宋体"/>
          <w:color w:val="auto"/>
          <w:highlight w:val="none"/>
          <w:shd w:val="clear" w:color="auto" w:fill="FFFFFF"/>
        </w:rPr>
        <w:t xml:space="preserve">中标人须按照《韶关市建筑垃圾管理条例》（2021年5月1日起施行），将弃土运至招标人指定的场所，否则招标人有权要求中标人无条件将弃土从违约弃土点运至招标人指定的场所并扣除违约金 </w:t>
      </w:r>
      <w:r>
        <w:rPr>
          <w:rFonts w:hint="eastAsia" w:hAnsi="宋体" w:cs="宋体"/>
          <w:color w:val="auto"/>
          <w:highlight w:val="none"/>
          <w:u w:val="single"/>
          <w:shd w:val="clear" w:color="auto" w:fill="FFFFFF"/>
        </w:rPr>
        <w:t xml:space="preserve">  5000 </w:t>
      </w:r>
      <w:r>
        <w:rPr>
          <w:rFonts w:hint="eastAsia" w:hAnsi="宋体" w:cs="宋体"/>
          <w:color w:val="auto"/>
          <w:highlight w:val="none"/>
          <w:shd w:val="clear" w:color="auto" w:fill="FFFFFF"/>
        </w:rPr>
        <w:t>元人民币/次。中标人对建筑垃圾须按《韶关市建筑垃圾管理条例》（2021年5月1日起施行）的相关规定进行排放和运输，投标人在投标报价时综合考虑在报价内。中标人应在施工现场建立洗车槽和临时排水系统等确保外运车辆（土方运输车辆应符合韶关市相关规定）不带泥上路，投标人在投标报价时综合考虑在报价内，招标人不另行支付该部分费用）。建设单位、施工单位应当在施工工地出入口显著位置公示建筑垃圾处理方案主要信息，包括建设工程垃圾种类、产生量、外运处置去向等信息及各相关单位名称、联系人及联系电话等。</w:t>
      </w:r>
    </w:p>
    <w:p w14:paraId="2F5BF2D6">
      <w:pPr>
        <w:pStyle w:val="34"/>
        <w:snapToGrid w:val="0"/>
        <w:ind w:firstLine="462" w:firstLineChars="200"/>
        <w:rPr>
          <w:rFonts w:hint="eastAsia" w:hAnsi="宋体" w:cs="宋体"/>
          <w:color w:val="auto"/>
          <w:highlight w:val="none"/>
          <w:shd w:val="clear" w:color="auto" w:fill="FFFFFF"/>
        </w:rPr>
      </w:pPr>
      <w:r>
        <w:rPr>
          <w:rFonts w:hint="eastAsia" w:hAnsi="宋体" w:cs="宋体"/>
          <w:b/>
          <w:bCs/>
          <w:snapToGrid w:val="0"/>
          <w:color w:val="auto"/>
          <w:spacing w:val="-5"/>
          <w:kern w:val="0"/>
          <w:highlight w:val="none"/>
        </w:rPr>
        <w:t>8.11</w:t>
      </w:r>
      <w:r>
        <w:rPr>
          <w:rFonts w:hint="eastAsia" w:hAnsi="宋体" w:cs="宋体"/>
          <w:color w:val="auto"/>
          <w:highlight w:val="none"/>
          <w:shd w:val="clear" w:color="auto" w:fill="FFFFFF"/>
        </w:rPr>
        <w:t>工程竣工验收后15日内，中标人应按市城建档案馆的要求（质量、数量），将编制成册的施工档案资料（含声像档案和电子档案）提供给招标人、市城建档案馆、市住建管理局、管养单位及监理单位，并承担档案涉及的所有费用（制作标准和相关要求按市城建档案馆的有关规定执行）。中标人提交符合城建档案馆要求的竣工资料经招标人确认签收后，即可办理工程结算手续。</w:t>
      </w:r>
    </w:p>
    <w:p w14:paraId="757FC2C5">
      <w:pPr>
        <w:kinsoku/>
        <w:autoSpaceDE/>
        <w:autoSpaceDN/>
        <w:spacing w:line="360" w:lineRule="auto"/>
        <w:ind w:firstLine="46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8.12</w:t>
      </w:r>
      <w:r>
        <w:rPr>
          <w:rFonts w:hint="eastAsia" w:ascii="宋体" w:hAnsi="宋体" w:eastAsia="宋体" w:cs="宋体"/>
          <w:color w:val="auto"/>
          <w:sz w:val="24"/>
          <w:szCs w:val="24"/>
          <w:highlight w:val="none"/>
          <w:lang w:eastAsia="zh-CN" w:bidi="ar"/>
        </w:rPr>
        <w:t xml:space="preserve">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 </w:t>
      </w:r>
    </w:p>
    <w:p w14:paraId="41600743">
      <w:pPr>
        <w:kinsoku/>
        <w:autoSpaceDE/>
        <w:autoSpaceDN/>
        <w:spacing w:line="360" w:lineRule="auto"/>
        <w:ind w:firstLine="462" w:firstLineChars="200"/>
        <w:textAlignment w:val="auto"/>
        <w:rPr>
          <w:rFonts w:hint="eastAsia" w:ascii="宋体" w:hAnsi="宋体" w:eastAsia="宋体" w:cs="宋体"/>
          <w:color w:val="auto"/>
          <w:sz w:val="24"/>
          <w:szCs w:val="24"/>
          <w:highlight w:val="none"/>
          <w:lang w:eastAsia="zh-CN" w:bidi="ar"/>
        </w:rPr>
      </w:pPr>
      <w:r>
        <w:rPr>
          <w:rFonts w:hint="eastAsia" w:ascii="宋体" w:hAnsi="宋体" w:eastAsia="宋体" w:cs="宋体"/>
          <w:b/>
          <w:bCs/>
          <w:color w:val="auto"/>
          <w:spacing w:val="-5"/>
          <w:sz w:val="24"/>
          <w:szCs w:val="24"/>
          <w:highlight w:val="none"/>
          <w:lang w:eastAsia="zh-CN"/>
        </w:rPr>
        <w:t>8.13</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z w:val="24"/>
          <w:szCs w:val="24"/>
          <w:highlight w:val="none"/>
          <w:lang w:eastAsia="zh-CN" w:bidi="ar"/>
        </w:rPr>
        <w:t xml:space="preserve">承包人中标后必须按规定及时缴交工人工资保证金、环保噪声排污费等。 </w:t>
      </w:r>
    </w:p>
    <w:p w14:paraId="1C036D62">
      <w:pPr>
        <w:kinsoku/>
        <w:autoSpaceDE/>
        <w:autoSpaceDN/>
        <w:spacing w:line="360" w:lineRule="auto"/>
        <w:ind w:firstLine="462" w:firstLineChars="200"/>
        <w:textAlignment w:val="auto"/>
        <w:rPr>
          <w:rFonts w:hint="eastAsia" w:ascii="宋体" w:hAnsi="宋体" w:eastAsia="宋体" w:cs="宋体"/>
          <w:color w:val="auto"/>
          <w:sz w:val="24"/>
          <w:szCs w:val="24"/>
          <w:highlight w:val="none"/>
          <w:lang w:eastAsia="zh-CN" w:bidi="ar"/>
        </w:rPr>
      </w:pPr>
      <w:r>
        <w:rPr>
          <w:rFonts w:hint="eastAsia" w:ascii="宋体" w:hAnsi="宋体" w:eastAsia="宋体" w:cs="宋体"/>
          <w:b/>
          <w:bCs/>
          <w:color w:val="auto"/>
          <w:spacing w:val="-5"/>
          <w:sz w:val="24"/>
          <w:szCs w:val="24"/>
          <w:highlight w:val="none"/>
          <w:lang w:eastAsia="zh-CN"/>
        </w:rPr>
        <w:t>8.14</w:t>
      </w:r>
      <w:r>
        <w:rPr>
          <w:rFonts w:hint="eastAsia" w:ascii="宋体" w:hAnsi="宋体" w:eastAsia="宋体" w:cs="宋体"/>
          <w:color w:val="auto"/>
          <w:sz w:val="24"/>
          <w:szCs w:val="24"/>
          <w:highlight w:val="none"/>
          <w:lang w:eastAsia="zh-CN" w:bidi="ar"/>
        </w:rPr>
        <w:t xml:space="preserve">工程质量保修期按《中华人民共和国建筑法》、《建设工程质量管理条例》等相关规定实施。 </w:t>
      </w:r>
    </w:p>
    <w:p w14:paraId="4A880C7C">
      <w:pPr>
        <w:kinsoku/>
        <w:autoSpaceDE/>
        <w:autoSpaceDN/>
        <w:spacing w:line="360" w:lineRule="auto"/>
        <w:ind w:firstLine="462" w:firstLineChars="200"/>
        <w:textAlignment w:val="auto"/>
        <w:rPr>
          <w:rFonts w:hint="eastAsia" w:ascii="宋体" w:hAnsi="宋体" w:eastAsia="宋体" w:cs="宋体"/>
          <w:color w:val="auto"/>
          <w:sz w:val="24"/>
          <w:szCs w:val="24"/>
          <w:highlight w:val="none"/>
          <w:lang w:eastAsia="zh-CN" w:bidi="ar"/>
        </w:rPr>
      </w:pPr>
      <w:r>
        <w:rPr>
          <w:rFonts w:hint="eastAsia" w:ascii="宋体" w:hAnsi="宋体" w:eastAsia="宋体" w:cs="宋体"/>
          <w:b/>
          <w:bCs/>
          <w:color w:val="auto"/>
          <w:spacing w:val="-5"/>
          <w:sz w:val="24"/>
          <w:szCs w:val="24"/>
          <w:highlight w:val="none"/>
          <w:lang w:eastAsia="zh-CN"/>
        </w:rPr>
        <w:t>8.15</w:t>
      </w:r>
      <w:r>
        <w:rPr>
          <w:rFonts w:hint="eastAsia" w:ascii="宋体" w:hAnsi="宋体" w:eastAsia="宋体" w:cs="宋体"/>
          <w:color w:val="auto"/>
          <w:sz w:val="24"/>
          <w:szCs w:val="24"/>
          <w:highlight w:val="none"/>
          <w:lang w:eastAsia="zh-CN" w:bidi="ar"/>
        </w:rPr>
        <w:t xml:space="preserve"> 如项目实施过程中发生了工程变更及工程签证，承包人需根据发包人发布的 《工程变更管理办法》和《工程签证管理办法》完善工程变更签证相关程序。 </w:t>
      </w:r>
    </w:p>
    <w:p w14:paraId="6053E09D">
      <w:pPr>
        <w:kinsoku/>
        <w:autoSpaceDE/>
        <w:autoSpaceDN/>
        <w:spacing w:line="360" w:lineRule="auto"/>
        <w:ind w:firstLine="462" w:firstLineChars="200"/>
        <w:textAlignment w:val="auto"/>
        <w:rPr>
          <w:rFonts w:hint="eastAsia" w:ascii="宋体" w:hAnsi="宋体" w:eastAsia="宋体" w:cs="宋体"/>
          <w:color w:val="auto"/>
          <w:sz w:val="24"/>
          <w:szCs w:val="24"/>
          <w:highlight w:val="none"/>
          <w:lang w:eastAsia="zh-CN" w:bidi="ar"/>
        </w:rPr>
      </w:pPr>
      <w:r>
        <w:rPr>
          <w:rFonts w:hint="eastAsia" w:ascii="宋体" w:hAnsi="宋体" w:eastAsia="宋体" w:cs="宋体"/>
          <w:b/>
          <w:bCs/>
          <w:color w:val="auto"/>
          <w:spacing w:val="-5"/>
          <w:sz w:val="24"/>
          <w:szCs w:val="24"/>
          <w:highlight w:val="none"/>
          <w:lang w:eastAsia="zh-CN"/>
        </w:rPr>
        <w:t>8.16</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z w:val="24"/>
          <w:szCs w:val="24"/>
          <w:highlight w:val="none"/>
          <w:lang w:eastAsia="zh-CN" w:bidi="ar"/>
        </w:rPr>
        <w:t xml:space="preserve">承包人需按相关规定要求，设置本工程符合相关要求的永久性标牌及规划公示牌，投标人在投标报价时综合考虑在报价内，发包人不另行支付该部分费用。 </w:t>
      </w:r>
    </w:p>
    <w:p w14:paraId="0CDCD2A3">
      <w:pPr>
        <w:kinsoku/>
        <w:autoSpaceDE/>
        <w:autoSpaceDN/>
        <w:spacing w:line="360" w:lineRule="auto"/>
        <w:ind w:firstLine="462" w:firstLineChars="200"/>
        <w:textAlignment w:val="auto"/>
        <w:rPr>
          <w:rFonts w:hint="eastAsia" w:ascii="宋体" w:hAnsi="宋体" w:eastAsia="宋体" w:cs="宋体"/>
          <w:color w:val="auto"/>
          <w:sz w:val="24"/>
          <w:szCs w:val="24"/>
          <w:highlight w:val="none"/>
          <w:lang w:eastAsia="zh-CN" w:bidi="ar"/>
        </w:rPr>
      </w:pPr>
      <w:r>
        <w:rPr>
          <w:rFonts w:hint="eastAsia" w:ascii="宋体" w:hAnsi="宋体" w:eastAsia="宋体" w:cs="宋体"/>
          <w:b/>
          <w:bCs/>
          <w:color w:val="auto"/>
          <w:spacing w:val="-5"/>
          <w:sz w:val="24"/>
          <w:szCs w:val="24"/>
          <w:highlight w:val="none"/>
          <w:lang w:eastAsia="zh-CN"/>
        </w:rPr>
        <w:t>8.17</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z w:val="24"/>
          <w:szCs w:val="24"/>
          <w:highlight w:val="none"/>
          <w:lang w:eastAsia="zh-CN" w:bidi="ar"/>
        </w:rPr>
        <w:t xml:space="preserve">承包人应在项目所在地住建管理部门办理诚信登记，发包人将严格按住建管理部门诚信登记管理办法对承包人履约情况进行考核。 </w:t>
      </w:r>
    </w:p>
    <w:p w14:paraId="0E896466">
      <w:pPr>
        <w:kinsoku/>
        <w:autoSpaceDE/>
        <w:autoSpaceDN/>
        <w:spacing w:line="360" w:lineRule="auto"/>
        <w:ind w:firstLine="462" w:firstLineChars="200"/>
        <w:textAlignment w:val="auto"/>
        <w:rPr>
          <w:rFonts w:hint="eastAsia" w:ascii="宋体" w:hAnsi="宋体" w:eastAsia="宋体" w:cs="宋体"/>
          <w:color w:val="auto"/>
          <w:sz w:val="24"/>
          <w:szCs w:val="24"/>
          <w:highlight w:val="none"/>
          <w:lang w:eastAsia="zh-CN" w:bidi="ar"/>
        </w:rPr>
      </w:pPr>
      <w:r>
        <w:rPr>
          <w:rFonts w:hint="eastAsia" w:ascii="宋体" w:hAnsi="宋体" w:eastAsia="宋体" w:cs="宋体"/>
          <w:b/>
          <w:bCs/>
          <w:color w:val="auto"/>
          <w:spacing w:val="-5"/>
          <w:sz w:val="24"/>
          <w:szCs w:val="24"/>
          <w:highlight w:val="none"/>
          <w:lang w:eastAsia="zh-CN"/>
        </w:rPr>
        <w:t>8.18</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z w:val="24"/>
          <w:szCs w:val="24"/>
          <w:highlight w:val="none"/>
          <w:lang w:eastAsia="zh-CN" w:bidi="ar"/>
        </w:rPr>
        <w:t xml:space="preserve">承包人应按韶关市住房和城乡建设管理局、韶关市人力资源和社会保障局等职 </w:t>
      </w:r>
    </w:p>
    <w:p w14:paraId="47DD64D6">
      <w:pPr>
        <w:kinsoku/>
        <w:autoSpaceDE/>
        <w:autoSpaceDN/>
        <w:spacing w:line="360" w:lineRule="auto"/>
        <w:ind w:firstLine="240" w:firstLineChars="100"/>
        <w:textAlignment w:val="auto"/>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能部门对用工实名制的相关规定,落实工人及相关软硬件设施要求。</w:t>
      </w:r>
    </w:p>
    <w:p w14:paraId="13724009">
      <w:pPr>
        <w:kinsoku/>
        <w:autoSpaceDE/>
        <w:autoSpaceDN/>
        <w:spacing w:line="360" w:lineRule="auto"/>
        <w:ind w:firstLine="462" w:firstLineChars="200"/>
        <w:textAlignment w:val="auto"/>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pacing w:val="-5"/>
          <w:sz w:val="24"/>
          <w:szCs w:val="24"/>
          <w:highlight w:val="none"/>
          <w:lang w:eastAsia="zh-CN"/>
        </w:rPr>
        <w:t>8.19</w:t>
      </w:r>
      <w:r>
        <w:rPr>
          <w:rFonts w:hint="eastAsia" w:ascii="宋体" w:hAnsi="宋体" w:eastAsia="宋体" w:cs="宋体"/>
          <w:b/>
          <w:bCs/>
          <w:color w:val="auto"/>
          <w:sz w:val="24"/>
          <w:szCs w:val="24"/>
          <w:highlight w:val="none"/>
          <w:lang w:eastAsia="zh-CN" w:bidi="ar"/>
        </w:rPr>
        <w:t>工程移交延误违约</w:t>
      </w:r>
    </w:p>
    <w:p w14:paraId="210F4807">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（1）因承包人原因，工程没有按期竣工时（除自然灾害、流行疾病、业主方通知停工造成的工期顺延外），承包人须在逾期第一天起每天按合同价的 1 ‰ 向发包人返纳逾期竣工违约金。逾期竣工违约金的最高限额为合同总价的 3%。（开工时间具体以监理发出开工通知为准）</w:t>
      </w:r>
    </w:p>
    <w:p w14:paraId="624AF534">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人民币2000元支付违约金给发包人，在结算中一并扣除。</w:t>
      </w:r>
    </w:p>
    <w:p w14:paraId="70ADC2B9">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承包人在进场后7天内提交施工进度计划，并注明主要施工节点时间，送监理单位及发包人审核后，作为工期考核的阶段性指标，若因承包人原因无法按进度节点完成的，逾期第一天起每天按2000元向发包人返纳逾期违约金。</w:t>
      </w:r>
    </w:p>
    <w:p w14:paraId="5514368E">
      <w:pPr>
        <w:widowControl w:val="0"/>
        <w:kinsoku/>
        <w:autoSpaceDE/>
        <w:autoSpaceDN/>
        <w:spacing w:line="360" w:lineRule="auto"/>
        <w:ind w:firstLine="462" w:firstLineChars="200"/>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spacing w:val="-5"/>
          <w:sz w:val="24"/>
          <w:szCs w:val="24"/>
          <w:highlight w:val="none"/>
          <w:lang w:eastAsia="zh-CN"/>
        </w:rPr>
        <w:t xml:space="preserve">8.20 </w:t>
      </w:r>
      <w:r>
        <w:rPr>
          <w:rFonts w:hint="eastAsia" w:ascii="宋体" w:hAnsi="宋体" w:eastAsia="宋体" w:cs="宋体"/>
          <w:b/>
          <w:bCs/>
          <w:color w:val="auto"/>
          <w:kern w:val="2"/>
          <w:sz w:val="24"/>
          <w:szCs w:val="24"/>
          <w:highlight w:val="none"/>
          <w:lang w:eastAsia="zh-CN"/>
        </w:rPr>
        <w:t>质量违约</w:t>
      </w:r>
    </w:p>
    <w:p w14:paraId="037DCF77">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（1）材料违约处理：若发现材料不符合国家标准或发包人在技术规范中规定的标准，视为承包人违约，按现行《建设工程质量管理条例》处理。</w:t>
      </w:r>
    </w:p>
    <w:p w14:paraId="0C8CAE99">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（2）工程质量违约：</w:t>
      </w:r>
    </w:p>
    <w:p w14:paraId="0C12D710">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在施工过程中经发包人（含监理单位）管理人员日常巡查或抽检发现未达到合格标准，责令承包人进行整改，如未按规定时间进行整改或整改不到位的，每次按10000元缴纳违约金给发包人，在进度款或结算款中一并扣除。</w:t>
      </w:r>
    </w:p>
    <w:p w14:paraId="49D12C1F">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（4）如工程在竣工验收时未达到合格标准，则按合同价款的3‰向发包人缴纳质量违约金。</w:t>
      </w:r>
    </w:p>
    <w:p w14:paraId="78967AA6">
      <w:pPr>
        <w:widowControl w:val="0"/>
        <w:kinsoku/>
        <w:autoSpaceDE/>
        <w:autoSpaceDN/>
        <w:spacing w:line="360" w:lineRule="auto"/>
        <w:ind w:firstLine="462" w:firstLineChars="200"/>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spacing w:val="-5"/>
          <w:sz w:val="24"/>
          <w:szCs w:val="24"/>
          <w:highlight w:val="none"/>
          <w:lang w:eastAsia="zh-CN"/>
        </w:rPr>
        <w:t>8.21</w:t>
      </w:r>
      <w:r>
        <w:rPr>
          <w:rFonts w:hint="eastAsia" w:ascii="宋体" w:hAnsi="宋体" w:eastAsia="宋体" w:cs="宋体"/>
          <w:b/>
          <w:bCs/>
          <w:color w:val="auto"/>
          <w:kern w:val="2"/>
          <w:sz w:val="24"/>
          <w:szCs w:val="24"/>
          <w:highlight w:val="none"/>
          <w:lang w:eastAsia="zh-CN"/>
        </w:rPr>
        <w:t xml:space="preserve"> 重大责任事故违约</w:t>
      </w:r>
    </w:p>
    <w:p w14:paraId="3FEC26E5">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承包人因违反国家安全质量法规及合同有关条款约定,出现火灾、坍塌、人员重伤、死亡等重大责任事故,则承包人应承担全部损失,并按相关法规接受行政处罚；如造成发包人及对第三人利益的损害,该等损害赔偿责任均由承包人承担。同时,每出现一次重大责任事故, 承包人应同时缴纳惩罚性违约金10万元。</w:t>
      </w:r>
    </w:p>
    <w:p w14:paraId="619CEAF1">
      <w:pPr>
        <w:widowControl w:val="0"/>
        <w:kinsoku/>
        <w:autoSpaceDE/>
        <w:autoSpaceDN/>
        <w:spacing w:line="360" w:lineRule="auto"/>
        <w:ind w:firstLine="462" w:firstLineChars="200"/>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spacing w:val="-5"/>
          <w:sz w:val="24"/>
          <w:szCs w:val="24"/>
          <w:highlight w:val="none"/>
          <w:lang w:eastAsia="zh-CN"/>
        </w:rPr>
        <w:t xml:space="preserve">8.22 </w:t>
      </w:r>
      <w:r>
        <w:rPr>
          <w:rFonts w:hint="eastAsia" w:ascii="宋体" w:hAnsi="宋体" w:eastAsia="宋体" w:cs="宋体"/>
          <w:b/>
          <w:bCs/>
          <w:color w:val="auto"/>
          <w:kern w:val="2"/>
          <w:sz w:val="24"/>
          <w:szCs w:val="24"/>
          <w:highlight w:val="none"/>
          <w:lang w:eastAsia="zh-CN"/>
        </w:rPr>
        <w:t>用工违约</w:t>
      </w:r>
    </w:p>
    <w:p w14:paraId="5BEE11E4">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在合同履行期间，如经查实承包人拖欠或克扣农民工或劳务工工资，导致劳资纠纷或发生危及公共安全或正常社会秩序的事件的，按承包人违约处理，承包人应按拖欠或克扣农民工或劳务工工资总金额3倍的标准向发包人缴纳惩罚性违约金。</w:t>
      </w:r>
    </w:p>
    <w:p w14:paraId="573138B6">
      <w:pPr>
        <w:widowControl w:val="0"/>
        <w:kinsoku/>
        <w:autoSpaceDE/>
        <w:autoSpaceDN/>
        <w:spacing w:line="360" w:lineRule="auto"/>
        <w:ind w:firstLine="462"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spacing w:val="-5"/>
          <w:sz w:val="24"/>
          <w:szCs w:val="24"/>
          <w:highlight w:val="none"/>
          <w:lang w:eastAsia="zh-CN"/>
        </w:rPr>
        <w:t xml:space="preserve">8.23 </w:t>
      </w:r>
      <w:r>
        <w:rPr>
          <w:rFonts w:hint="eastAsia" w:ascii="宋体" w:hAnsi="宋体" w:eastAsia="宋体" w:cs="宋体"/>
          <w:color w:val="auto"/>
          <w:kern w:val="2"/>
          <w:sz w:val="24"/>
          <w:szCs w:val="24"/>
          <w:highlight w:val="none"/>
          <w:lang w:eastAsia="zh-CN"/>
        </w:rPr>
        <w:t>安全文明施工违约</w:t>
      </w:r>
    </w:p>
    <w:p w14:paraId="165972A4">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如承包人违反国家、广东省、发包人及合同关于安全文明施工的规定，但尚未造成安全责任事故，承包人应及时改正行为并赔偿相关方的损失，如未及时整改,针对每一违约行为每持续一天应缴纳违约金2000～6000元。</w:t>
      </w:r>
    </w:p>
    <w:p w14:paraId="008FACDD">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承包人现场施工人员存在野蛮施工行为，经发包人（含监理单位）管理人员确认后，首次发现责令承包人进行整改，如未按规定时间进行整改或整改不到位的，承包人须按1万元/次缴纳违约金；如因野蛮施工行为，引起投诉或网络问政的，承包人须按1万元/次缴纳违约金；并承担因野蛮施工行为所造成的全部责任。</w:t>
      </w:r>
    </w:p>
    <w:p w14:paraId="22E73F01">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（3）承包人必须接受发包人及监理单位组织的安全、文明施工的检查，检查中的不合格项目、安全隐患必须在规定的时间内整改完成，否则每拖延一天处以1万元人民币违约金，直至整改合格。</w:t>
      </w:r>
    </w:p>
    <w:p w14:paraId="1C68BCFE">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（4）承包人施工现场发生工伤或其他责任事故的，承包人按下列标准缴纳违约金：</w:t>
      </w:r>
    </w:p>
    <w:p w14:paraId="79272104">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①一次事故或全年累计死亡3人及以上：安全第一责任人在韶关市地区建设范围内公开检查；项目部必须撤换项目经理、主管安全副经理和安全主管，一次或全年累计缴纳违约金10万元至12万元；</w:t>
      </w:r>
    </w:p>
    <w:p w14:paraId="6D2A9C9C">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②一次事故或全年累计死亡2人：安全第一责任人在韶关市地区建设范围内公开检查；承包人必须撤换项目主管安全副经理或安全主管；一次或全年累计缴纳违约金7万至10万元人民币；</w:t>
      </w:r>
    </w:p>
    <w:p w14:paraId="16C70289">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③全年死亡1人：安全第一责任人在韶关市地区建设范围内公开检查，并报其上级单位；建议承包人撤换项目安全主管；缴纳违约金5万至7万元人民币。</w:t>
      </w:r>
    </w:p>
    <w:p w14:paraId="6BB910F7">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④重伤事故、造成10人及以上集体中毒住院、经济损失重大的火灾、设备及交通事故，缴纳违约金3万元人民币。</w:t>
      </w:r>
    </w:p>
    <w:p w14:paraId="35CCD3B5">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⑤因施工造成的道路交通中断、通讯中断、管线漏水漏气等全部责任事故，由承包人承担责任，并缴纳违约金2万元人民币。</w:t>
      </w:r>
    </w:p>
    <w:p w14:paraId="0DE2A9E3">
      <w:pPr>
        <w:widowControl w:val="0"/>
        <w:kinsoku/>
        <w:autoSpaceDE/>
        <w:autoSpaceDN/>
        <w:spacing w:line="360" w:lineRule="auto"/>
        <w:ind w:firstLine="482" w:firstLineChars="200"/>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8.24 其他违约</w:t>
      </w:r>
    </w:p>
    <w:p w14:paraId="4B9C28DB">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承包人安排在施工场地的主要管理人员（主要指项目经理、项目技术负责人和专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考勤指模打卡每月累计不到位次数超过10天，按1万元/人/天缴纳违约金给发包人。</w:t>
      </w:r>
    </w:p>
    <w:p w14:paraId="40D826A9">
      <w:pPr>
        <w:pStyle w:val="51"/>
        <w:spacing w:line="360" w:lineRule="auto"/>
        <w:ind w:firstLine="482" w:firstLineChars="200"/>
        <w:jc w:val="left"/>
        <w:rPr>
          <w:rFonts w:hint="eastAsia" w:ascii="宋体" w:hAnsi="宋体" w:cs="宋体"/>
          <w:b w:val="0"/>
          <w:color w:val="auto"/>
          <w:sz w:val="24"/>
          <w:highlight w:val="none"/>
        </w:rPr>
      </w:pPr>
      <w:r>
        <w:rPr>
          <w:rFonts w:hint="eastAsia" w:ascii="宋体" w:hAnsi="宋体" w:cs="宋体"/>
          <w:color w:val="auto"/>
          <w:sz w:val="24"/>
          <w:highlight w:val="none"/>
        </w:rPr>
        <w:t>（</w:t>
      </w:r>
      <w:r>
        <w:rPr>
          <w:rFonts w:hint="eastAsia" w:ascii="宋体" w:hAnsi="宋体" w:cs="宋体"/>
          <w:b w:val="0"/>
          <w:color w:val="auto"/>
          <w:sz w:val="24"/>
          <w:highlight w:val="none"/>
        </w:rPr>
        <w:t>2）中标人施工资料必须与形象进度同步，如发包人在日常检查中发现不同步的现象的，首次发现责令承包人进行整改，如未按规定时间进行整改或整改不到位的，视为违约并扣除违约金1万元/每次。</w:t>
      </w:r>
    </w:p>
    <w:p w14:paraId="3F4FF7B6">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发包人要求承包人替换项目部中不称职人员，而承包人不予替换，视为承包人违约，承包人须按承包人项目部主要管理人员（主要指项目经理、项目技术负责人和专职安全生产管理人员）10万元/人次缴纳违约金给发包人。</w:t>
      </w:r>
    </w:p>
    <w:p w14:paraId="79DEE48B">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（4）发包人根据项目实施进度情况要求承包人增派项目管理人员，而承包人不予增派的，视为承包人违约，承包人须按5万元/人次缴纳违约金给发包人。</w:t>
      </w:r>
    </w:p>
    <w:p w14:paraId="76F2AA1E">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（5）发包人对上述约定中的规定并不免除承包人接受国家、地方政府相关部门依法对承包人的处罚。</w:t>
      </w:r>
    </w:p>
    <w:p w14:paraId="56754A64">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（6）承包人没有正当合理的理由中途退场，可扣除承包人已递交的所有履约风险保证金。</w:t>
      </w:r>
    </w:p>
    <w:p w14:paraId="6CB3C427">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（7）有下列情况之一的，承包人在一年内不得参与发包人的任何工程任务，并勒令从现施工的工地退场，同时缴纳10万元违约金：</w:t>
      </w:r>
    </w:p>
    <w:p w14:paraId="4779069A">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A、路面沉降、开裂超过规范要求并造成不良社会影响的；</w:t>
      </w:r>
    </w:p>
    <w:p w14:paraId="08FF144C">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B、发生重大责任安全事故的；</w:t>
      </w:r>
    </w:p>
    <w:p w14:paraId="3CBA4CA0">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C、不能在合同规定的期限内竣工的；</w:t>
      </w:r>
    </w:p>
    <w:p w14:paraId="521A65A0">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D、承包人所承担的施工任务在施工期间，由于工程质量或工程进度原因，监理单位发出10个以上﹙含10个﹚停工令的；</w:t>
      </w:r>
    </w:p>
    <w:p w14:paraId="59B97A3F">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E、质量监督部门在抽检时发出5个以上（含5个）由于工程质量原因通报的；</w:t>
      </w:r>
    </w:p>
    <w:p w14:paraId="3B93BBE6">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F、业主组织的质量大检查发现由于工程质量原因而通报二次以上（含二次）的；</w:t>
      </w:r>
    </w:p>
    <w:p w14:paraId="2D9C2772">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8）承包人必须严格塔吊、起重机等机械设备及货梯、提升机等机电设备的安装、拆卸和使用运行管理。必须落实持证上岗、专人操作、专人检查，严格落实每天操作前和操作后的检查，检查发现未落实相关措施和规定的，承包人须按人民币5000元/次缴纳违约金给发包人。</w:t>
      </w:r>
    </w:p>
    <w:p w14:paraId="5AA1FF6D">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（9）承包人必须加强施工组织管理。严格落实高支模、深基坑防护措施，做到严密组织、严格检查，严防重大风险。检查发现未落实相关措施和规定的，承包人须按人民币5000元/处缴纳违约金给发包人。</w:t>
      </w:r>
    </w:p>
    <w:p w14:paraId="13D0EF96">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（10）承包人应加强生活用电管理，检查发现私拉乱接电线的，责令承包人进行整改，如未按规定时间进行整改或整改不到位的，承包人须按人民币2000元/次缴纳违约金给发包人。</w:t>
      </w:r>
    </w:p>
    <w:p w14:paraId="5184120D">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（11）承包人应加强建设范围内因雨季造成临时积水部位的管理，防止发生淹亡、溺亡事故，若因措施不严造成的后果全部由承包人承担。</w:t>
      </w:r>
    </w:p>
    <w:p w14:paraId="52B55E47">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（12）承包人不落实人车分流措施，责令承包人进行整改，如未按规定时间进行整改或整改不到位的，承包人须按人民币30万元缴纳违约金给发包人。</w:t>
      </w:r>
    </w:p>
    <w:p w14:paraId="12EEB6AB">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13）承包人应严格工地管理。不戴安全帽或穿拖鞋上岗的，首次发现责令承包人进行整改，如未按规定时间进行整改或整改不到位的，承包人须按人民币500元/人/次缴纳违约金给发包人；应系安全带作业而没有系安全带的、饮酒或醉酒进行现场作业的，承包人须按人民币1000元/人/次缴纳违约金给发包人。</w:t>
      </w:r>
    </w:p>
    <w:p w14:paraId="6AE26EAC">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（14）承包人必须加强现场临边维护，检查发现临边维护不到位的，首次发现责令承包人进行整改，如未按规定时间进行整改或整改不到位的，承包人须按人民币2000元/处缴纳违约金给发包人。</w:t>
      </w:r>
    </w:p>
    <w:p w14:paraId="0BBCB14D">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（15）承包人不落实农民工工资专户及实名用工的，承包人须按人民币2000元/人/次缴纳违约金给发包人。</w:t>
      </w:r>
    </w:p>
    <w:p w14:paraId="60EA9157">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（16）国家发生疫情或其他重大风险期间，承包人不执行有关部门关于特殊时期管控规定、不落实相关措施的，承包人须按人民币2000元/人/次缴纳违约金给发包人。</w:t>
      </w:r>
    </w:p>
    <w:p w14:paraId="21D6A38E">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（17）承包人必须在中标通知书发出之日起一个月内完成现场临时设施（施工用水用电、围蔽、板房、洗车槽、相关公示牌等）施工，因承包人原因导致逾期的，逾期第壹天起按5000元/天缴纳违约金给发包人。</w:t>
      </w:r>
    </w:p>
    <w:p w14:paraId="424D361C">
      <w:pPr>
        <w:widowControl w:val="0"/>
        <w:kinsoku/>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承包人因上述违约行为而须缴纳的违约金在工程进度款中或结算时一并扣除。</w:t>
      </w:r>
    </w:p>
    <w:p w14:paraId="27219A81">
      <w:pPr>
        <w:widowControl w:val="0"/>
        <w:kinsoku/>
        <w:autoSpaceDE/>
        <w:autoSpaceDN/>
        <w:spacing w:line="360" w:lineRule="auto"/>
        <w:ind w:firstLine="462" w:firstLineChars="200"/>
        <w:textAlignment w:val="auto"/>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8.25 工人工资支付保证金的约定</w:t>
      </w:r>
    </w:p>
    <w:p w14:paraId="4F310188">
      <w:pPr>
        <w:widowControl w:val="0"/>
        <w:kinsoku/>
        <w:wordWrap w:val="0"/>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签订工程承包合同后，承包人必须根据《韶关市建设领域企业人工工资支付保证金管理办法》韶关市人民政府令（第82号）的要求到相关部门办理工资保证金登记手续，并在指定银行设立工资保证金专用账户。</w:t>
      </w:r>
    </w:p>
    <w:p w14:paraId="2614A0DD">
      <w:pPr>
        <w:widowControl w:val="0"/>
        <w:kinsoku/>
        <w:autoSpaceDE/>
        <w:autoSpaceDN/>
        <w:spacing w:line="360" w:lineRule="auto"/>
        <w:ind w:firstLine="462" w:firstLineChars="200"/>
        <w:textAlignment w:val="auto"/>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8.26 农民工工资管理和发放</w:t>
      </w:r>
    </w:p>
    <w:p w14:paraId="006C0BB1">
      <w:pPr>
        <w:widowControl w:val="0"/>
        <w:kinsoku/>
        <w:wordWrap w:val="0"/>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（1）用工实名管理</w:t>
      </w:r>
    </w:p>
    <w:p w14:paraId="4C092AC4">
      <w:pPr>
        <w:widowControl w:val="0"/>
        <w:kinsoku/>
        <w:wordWrap w:val="0"/>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（1.1）承包人必须与劳动者签订劳动合同。劳动合同必须明确规定劳动者工作时间、工作内容、工资支付标准、支付项目、支付形式和支付时间等内容。</w:t>
      </w:r>
    </w:p>
    <w:p w14:paraId="16BA7427">
      <w:pPr>
        <w:widowControl w:val="0"/>
        <w:kinsoku/>
        <w:wordWrap w:val="0"/>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1.2）承包人招用劳动者，应当在劳动者进场三日内采集其实名信息，劳动者实名信息包括：姓名、性别、出生年月、民族、户口性质、身份证号码、家庭住址、在本地区的暂住地址、联系电话、用工主体、直属班组长及其联系电话、进场及撤场时间、工种、持证情况、文化程度、培训记录、政治面貌、婚姻状况、工资、考勤、个人信用等。 劳动者上述信息发生变化的，承包人应当在三日内进行更新。</w:t>
      </w:r>
    </w:p>
    <w:p w14:paraId="0A06BE09">
      <w:pPr>
        <w:widowControl w:val="0"/>
        <w:kinsoku/>
        <w:wordWrap w:val="0"/>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1.2.1）承包人必须配备劳资专管员，建立劳动者进出场登记制度和考勤计量、工资支付等用工管理台帐，实时掌握施工现场用工及其工资支付情况，不得以包代管。用工管理台帐由劳动者签字确认并保存至工程竣工且工资全部结清后至少两年。并随时接受发包人的检查。</w:t>
      </w:r>
    </w:p>
    <w:p w14:paraId="3FB505C8">
      <w:pPr>
        <w:widowControl w:val="0"/>
        <w:kinsoku/>
        <w:wordWrap w:val="0"/>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（2）工人工资支付</w:t>
      </w:r>
    </w:p>
    <w:p w14:paraId="1EABB16F">
      <w:pPr>
        <w:widowControl w:val="0"/>
        <w:kinsoku/>
        <w:wordWrap w:val="0"/>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（2.1）承包人签订合同前必须在建设项目所在地银行机构设立工人工资支付专用账户。签订合同时要提供开户信息。</w:t>
      </w:r>
    </w:p>
    <w:p w14:paraId="3BC2B8C1">
      <w:pPr>
        <w:widowControl w:val="0"/>
        <w:kinsoku/>
        <w:wordWrap w:val="0"/>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（2.2.2）承包人必须以实名制为为每一位工人办理个人银行账户（可使用工人自己提供的银行账户），不得以任何形式截留、拖欠工人工资、弄虚作假。工资发放后及时整理资料归档，并随时接受发包人的检查。</w:t>
      </w:r>
    </w:p>
    <w:p w14:paraId="38369E41">
      <w:pPr>
        <w:widowControl w:val="0"/>
        <w:kinsoku/>
        <w:wordWrap w:val="0"/>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（2.2.3）发包人根据工程建设监理等单位核定的工程量支付工程款时，将应付工程款的20%作为工人工资拨入到承包人设立的工人工资支付专用账户。</w:t>
      </w:r>
    </w:p>
    <w:p w14:paraId="2261EACC">
      <w:pPr>
        <w:widowControl w:val="0"/>
        <w:kinsoku/>
        <w:wordWrap w:val="0"/>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（2.2.4）发包人对工人工资的发放有权监督和检查。</w:t>
      </w:r>
    </w:p>
    <w:p w14:paraId="21795D04">
      <w:pPr>
        <w:widowControl w:val="0"/>
        <w:kinsoku/>
        <w:wordWrap w:val="0"/>
        <w:autoSpaceDE/>
        <w:autoSpaceDN/>
        <w:spacing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（2.3）承包人在与发包人签订工程施工承包合同后，要到市人力资源和社会保障行政部门办理工资支付保证金缴存手续，并一次性将应缴保证金存入工人工资支付保证金专用帐户。</w:t>
      </w:r>
    </w:p>
    <w:p w14:paraId="47F2322D">
      <w:pPr>
        <w:kinsoku/>
        <w:autoSpaceDE/>
        <w:autoSpaceDN/>
        <w:spacing w:after="12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rPr>
        <w:t>（2.4）如承包人违反以上条款，未按规定履行相关职责，发包人将协同相关主管部门按相关规定处罚承包人。如出现一例次工人上访讨薪的扣除50%用工实名管理费。</w:t>
      </w:r>
    </w:p>
    <w:p w14:paraId="317BCC61">
      <w:pPr>
        <w:rPr>
          <w:color w:val="auto"/>
          <w:highlight w:val="none"/>
          <w:lang w:eastAsia="zh-CN"/>
        </w:rPr>
      </w:pPr>
    </w:p>
    <w:p w14:paraId="755C6B85">
      <w:pPr>
        <w:widowControl w:val="0"/>
        <w:kinsoku/>
        <w:wordWrap w:val="0"/>
        <w:topLinePunct/>
        <w:autoSpaceDE/>
        <w:autoSpaceDN/>
        <w:spacing w:before="78" w:line="219" w:lineRule="auto"/>
        <w:ind w:left="2923" w:right="84" w:rightChars="40"/>
        <w:outlineLvl w:val="0"/>
        <w:rPr>
          <w:rFonts w:hint="eastAsia" w:ascii="宋体" w:hAnsi="宋体" w:eastAsia="宋体" w:cs="宋体"/>
          <w:b/>
          <w:bCs/>
          <w:color w:val="auto"/>
          <w:spacing w:val="-3"/>
          <w:sz w:val="24"/>
          <w:szCs w:val="24"/>
          <w:highlight w:val="none"/>
          <w:lang w:eastAsia="zh-CN"/>
        </w:rPr>
      </w:pPr>
    </w:p>
    <w:p w14:paraId="7595B5B0">
      <w:pPr>
        <w:widowControl w:val="0"/>
        <w:kinsoku/>
        <w:wordWrap w:val="0"/>
        <w:topLinePunct/>
        <w:autoSpaceDE/>
        <w:autoSpaceDN/>
        <w:spacing w:before="78" w:line="219" w:lineRule="auto"/>
        <w:ind w:left="2923" w:right="84" w:rightChars="40"/>
        <w:outlineLvl w:val="0"/>
        <w:rPr>
          <w:rFonts w:hint="eastAsia" w:ascii="宋体" w:hAnsi="宋体" w:eastAsia="宋体" w:cs="宋体"/>
          <w:b/>
          <w:bCs/>
          <w:color w:val="auto"/>
          <w:spacing w:val="-3"/>
          <w:sz w:val="24"/>
          <w:szCs w:val="24"/>
          <w:highlight w:val="none"/>
          <w:lang w:eastAsia="zh-CN"/>
        </w:rPr>
      </w:pPr>
    </w:p>
    <w:p w14:paraId="0B682231">
      <w:pPr>
        <w:widowControl w:val="0"/>
        <w:kinsoku/>
        <w:wordWrap w:val="0"/>
        <w:topLinePunct/>
        <w:autoSpaceDE/>
        <w:autoSpaceDN/>
        <w:spacing w:before="78" w:line="219" w:lineRule="auto"/>
        <w:ind w:left="2923" w:right="84" w:rightChars="40"/>
        <w:outlineLvl w:val="0"/>
        <w:rPr>
          <w:rFonts w:hint="eastAsia" w:ascii="宋体" w:hAnsi="宋体" w:eastAsia="宋体" w:cs="宋体"/>
          <w:b/>
          <w:bCs/>
          <w:color w:val="auto"/>
          <w:spacing w:val="-3"/>
          <w:sz w:val="24"/>
          <w:szCs w:val="24"/>
          <w:highlight w:val="none"/>
          <w:lang w:eastAsia="zh-CN"/>
        </w:rPr>
      </w:pPr>
    </w:p>
    <w:p w14:paraId="34F47204">
      <w:pPr>
        <w:widowControl w:val="0"/>
        <w:kinsoku/>
        <w:wordWrap w:val="0"/>
        <w:topLinePunct/>
        <w:autoSpaceDE/>
        <w:autoSpaceDN/>
        <w:spacing w:before="78" w:line="219" w:lineRule="auto"/>
        <w:ind w:left="2923" w:right="84" w:rightChars="40"/>
        <w:outlineLvl w:val="0"/>
        <w:rPr>
          <w:rFonts w:hint="eastAsia" w:ascii="宋体" w:hAnsi="宋体" w:eastAsia="宋体" w:cs="宋体"/>
          <w:b/>
          <w:bCs/>
          <w:color w:val="auto"/>
          <w:spacing w:val="-3"/>
          <w:sz w:val="24"/>
          <w:szCs w:val="24"/>
          <w:highlight w:val="none"/>
          <w:lang w:eastAsia="zh-CN"/>
        </w:rPr>
      </w:pPr>
    </w:p>
    <w:p w14:paraId="20C6D07B">
      <w:pPr>
        <w:widowControl w:val="0"/>
        <w:kinsoku/>
        <w:wordWrap w:val="0"/>
        <w:topLinePunct/>
        <w:autoSpaceDE/>
        <w:autoSpaceDN/>
        <w:spacing w:before="78" w:line="219" w:lineRule="auto"/>
        <w:ind w:left="2923" w:right="84" w:rightChars="40"/>
        <w:outlineLvl w:val="0"/>
        <w:rPr>
          <w:rFonts w:hint="eastAsia" w:ascii="宋体" w:hAnsi="宋体" w:eastAsia="宋体" w:cs="宋体"/>
          <w:b/>
          <w:bCs/>
          <w:color w:val="auto"/>
          <w:spacing w:val="-3"/>
          <w:sz w:val="24"/>
          <w:szCs w:val="24"/>
          <w:highlight w:val="none"/>
          <w:lang w:eastAsia="zh-CN"/>
        </w:rPr>
      </w:pPr>
    </w:p>
    <w:p w14:paraId="0638CE09">
      <w:pPr>
        <w:widowControl w:val="0"/>
        <w:kinsoku/>
        <w:wordWrap w:val="0"/>
        <w:topLinePunct/>
        <w:autoSpaceDE/>
        <w:autoSpaceDN/>
        <w:spacing w:before="78" w:line="219" w:lineRule="auto"/>
        <w:ind w:left="2923" w:right="84" w:rightChars="40"/>
        <w:outlineLvl w:val="0"/>
        <w:rPr>
          <w:rFonts w:hint="eastAsia" w:ascii="宋体" w:hAnsi="宋体" w:eastAsia="宋体" w:cs="宋体"/>
          <w:b/>
          <w:bCs/>
          <w:color w:val="auto"/>
          <w:spacing w:val="-3"/>
          <w:sz w:val="24"/>
          <w:szCs w:val="24"/>
          <w:highlight w:val="none"/>
          <w:lang w:eastAsia="zh-CN"/>
        </w:rPr>
      </w:pPr>
    </w:p>
    <w:p w14:paraId="4C44F075">
      <w:pPr>
        <w:widowControl w:val="0"/>
        <w:kinsoku/>
        <w:wordWrap w:val="0"/>
        <w:topLinePunct/>
        <w:autoSpaceDE/>
        <w:autoSpaceDN/>
        <w:spacing w:before="78" w:line="219" w:lineRule="auto"/>
        <w:ind w:left="2923" w:right="84" w:rightChars="40"/>
        <w:outlineLvl w:val="0"/>
        <w:rPr>
          <w:rFonts w:hint="eastAsia" w:ascii="宋体" w:hAnsi="宋体" w:eastAsia="宋体" w:cs="宋体"/>
          <w:b/>
          <w:bCs/>
          <w:color w:val="auto"/>
          <w:spacing w:val="-3"/>
          <w:sz w:val="24"/>
          <w:szCs w:val="24"/>
          <w:highlight w:val="none"/>
          <w:lang w:eastAsia="zh-CN"/>
        </w:rPr>
      </w:pPr>
    </w:p>
    <w:p w14:paraId="0BC99365">
      <w:pPr>
        <w:widowControl w:val="0"/>
        <w:kinsoku/>
        <w:wordWrap w:val="0"/>
        <w:topLinePunct/>
        <w:autoSpaceDE/>
        <w:autoSpaceDN/>
        <w:spacing w:before="78" w:line="219" w:lineRule="auto"/>
        <w:ind w:left="2923" w:right="84" w:rightChars="40"/>
        <w:outlineLvl w:val="0"/>
        <w:rPr>
          <w:rFonts w:hint="eastAsia" w:ascii="宋体" w:hAnsi="宋体" w:eastAsia="宋体" w:cs="宋体"/>
          <w:b/>
          <w:bCs/>
          <w:color w:val="auto"/>
          <w:spacing w:val="-3"/>
          <w:sz w:val="24"/>
          <w:szCs w:val="24"/>
          <w:highlight w:val="none"/>
          <w:lang w:eastAsia="zh-CN"/>
        </w:rPr>
      </w:pPr>
    </w:p>
    <w:p w14:paraId="4F2849D4">
      <w:pPr>
        <w:widowControl w:val="0"/>
        <w:kinsoku/>
        <w:wordWrap w:val="0"/>
        <w:topLinePunct/>
        <w:autoSpaceDE/>
        <w:autoSpaceDN/>
        <w:spacing w:before="78" w:line="219" w:lineRule="auto"/>
        <w:ind w:left="2923" w:right="84" w:rightChars="40"/>
        <w:outlineLvl w:val="0"/>
        <w:rPr>
          <w:rFonts w:hint="eastAsia" w:ascii="宋体" w:hAnsi="宋体" w:eastAsia="宋体" w:cs="宋体"/>
          <w:b/>
          <w:bCs/>
          <w:color w:val="auto"/>
          <w:spacing w:val="-3"/>
          <w:sz w:val="24"/>
          <w:szCs w:val="24"/>
          <w:highlight w:val="none"/>
          <w:lang w:eastAsia="zh-CN"/>
        </w:rPr>
      </w:pPr>
    </w:p>
    <w:p w14:paraId="57A53670">
      <w:pPr>
        <w:widowControl w:val="0"/>
        <w:kinsoku/>
        <w:wordWrap w:val="0"/>
        <w:topLinePunct/>
        <w:autoSpaceDE/>
        <w:autoSpaceDN/>
        <w:spacing w:before="78" w:line="219" w:lineRule="auto"/>
        <w:ind w:left="2923" w:right="84" w:rightChars="40"/>
        <w:outlineLvl w:val="0"/>
        <w:rPr>
          <w:rFonts w:hint="eastAsia" w:ascii="宋体" w:hAnsi="宋体" w:eastAsia="宋体" w:cs="宋体"/>
          <w:color w:val="auto"/>
          <w:sz w:val="24"/>
          <w:szCs w:val="24"/>
          <w:highlight w:val="none"/>
          <w:lang w:eastAsia="zh-CN"/>
        </w:rPr>
      </w:pPr>
      <w:bookmarkStart w:id="194" w:name="_Toc3716"/>
      <w:r>
        <w:rPr>
          <w:rFonts w:hint="eastAsia" w:ascii="宋体" w:hAnsi="宋体" w:eastAsia="宋体" w:cs="宋体"/>
          <w:b/>
          <w:bCs/>
          <w:color w:val="auto"/>
          <w:spacing w:val="-3"/>
          <w:sz w:val="24"/>
          <w:szCs w:val="24"/>
          <w:highlight w:val="none"/>
          <w:lang w:eastAsia="zh-CN"/>
        </w:rPr>
        <w:t>第三章</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拟签订合同的主要条款</w:t>
      </w:r>
      <w:bookmarkEnd w:id="194"/>
    </w:p>
    <w:p w14:paraId="78263A28">
      <w:pPr>
        <w:pStyle w:val="6"/>
        <w:widowControl w:val="0"/>
        <w:kinsoku/>
        <w:wordWrap w:val="0"/>
        <w:topLinePunct/>
        <w:autoSpaceDE/>
        <w:autoSpaceDN/>
        <w:spacing w:line="257" w:lineRule="auto"/>
        <w:ind w:right="84" w:rightChars="40"/>
        <w:rPr>
          <w:rFonts w:hint="eastAsia" w:ascii="宋体" w:hAnsi="宋体" w:eastAsia="宋体" w:cs="宋体"/>
          <w:color w:val="auto"/>
          <w:highlight w:val="none"/>
          <w:lang w:eastAsia="zh-CN"/>
        </w:rPr>
      </w:pPr>
    </w:p>
    <w:p w14:paraId="6D91F7B4">
      <w:pPr>
        <w:pStyle w:val="6"/>
        <w:widowControl w:val="0"/>
        <w:kinsoku/>
        <w:wordWrap w:val="0"/>
        <w:topLinePunct/>
        <w:autoSpaceDE/>
        <w:autoSpaceDN/>
        <w:spacing w:line="257" w:lineRule="auto"/>
        <w:ind w:right="84" w:rightChars="40"/>
        <w:rPr>
          <w:rFonts w:hint="eastAsia" w:ascii="宋体" w:hAnsi="宋体" w:eastAsia="宋体" w:cs="宋体"/>
          <w:color w:val="auto"/>
          <w:highlight w:val="none"/>
          <w:lang w:eastAsia="zh-CN"/>
        </w:rPr>
      </w:pPr>
    </w:p>
    <w:p w14:paraId="13D8B93E">
      <w:pPr>
        <w:widowControl w:val="0"/>
        <w:kinsoku/>
        <w:wordWrap w:val="0"/>
        <w:topLinePunct/>
        <w:autoSpaceDE/>
        <w:autoSpaceDN/>
        <w:spacing w:line="360" w:lineRule="auto"/>
        <w:ind w:left="498" w:right="84" w:rightChars="40"/>
        <w:outlineLvl w:val="2"/>
        <w:rPr>
          <w:rFonts w:hint="eastAsia" w:ascii="宋体" w:hAnsi="宋体" w:eastAsia="宋体" w:cs="宋体"/>
          <w:color w:val="auto"/>
          <w:sz w:val="24"/>
          <w:szCs w:val="24"/>
          <w:highlight w:val="none"/>
          <w:lang w:eastAsia="zh-CN"/>
        </w:rPr>
      </w:pPr>
      <w:bookmarkStart w:id="195" w:name="_Toc25922"/>
      <w:r>
        <w:rPr>
          <w:rFonts w:hint="eastAsia" w:ascii="宋体" w:hAnsi="宋体" w:eastAsia="宋体" w:cs="宋体"/>
          <w:b/>
          <w:bCs/>
          <w:color w:val="auto"/>
          <w:spacing w:val="-8"/>
          <w:sz w:val="24"/>
          <w:szCs w:val="24"/>
          <w:highlight w:val="none"/>
          <w:lang w:eastAsia="zh-CN"/>
        </w:rPr>
        <w:t>1</w:t>
      </w:r>
      <w:r>
        <w:rPr>
          <w:rFonts w:hint="eastAsia" w:ascii="宋体" w:hAnsi="宋体" w:eastAsia="宋体" w:cs="宋体"/>
          <w:b/>
          <w:bCs/>
          <w:color w:val="auto"/>
          <w:spacing w:val="-26"/>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．工程承包方式</w:t>
      </w:r>
      <w:bookmarkEnd w:id="195"/>
    </w:p>
    <w:p w14:paraId="7C4734F2">
      <w:pPr>
        <w:widowControl w:val="0"/>
        <w:kinsoku/>
        <w:wordWrap w:val="0"/>
        <w:topLinePunct/>
        <w:autoSpaceDE/>
        <w:autoSpaceDN/>
        <w:spacing w:line="360" w:lineRule="auto"/>
        <w:ind w:left="11" w:right="84" w:rightChars="40" w:firstLine="487"/>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1.1  </w:t>
      </w:r>
      <w:r>
        <w:rPr>
          <w:rFonts w:hint="eastAsia" w:ascii="宋体" w:hAnsi="宋体" w:eastAsia="宋体" w:cs="宋体"/>
          <w:color w:val="auto"/>
          <w:sz w:val="24"/>
          <w:szCs w:val="24"/>
          <w:highlight w:val="none"/>
          <w:lang w:eastAsia="zh-CN"/>
        </w:rPr>
        <w:t>承包人以中标价按包工包料、包质量、包安全包文明施工、包工期</w:t>
      </w:r>
      <w:r>
        <w:rPr>
          <w:rFonts w:hint="eastAsia" w:ascii="宋体" w:hAnsi="宋体" w:eastAsia="宋体" w:cs="宋体"/>
          <w:color w:val="auto"/>
          <w:spacing w:val="-1"/>
          <w:sz w:val="24"/>
          <w:szCs w:val="24"/>
          <w:highlight w:val="none"/>
          <w:lang w:eastAsia="zh-CN"/>
        </w:rPr>
        <w:t>方式总承包</w:t>
      </w:r>
      <w:r>
        <w:rPr>
          <w:rFonts w:hint="eastAsia" w:ascii="宋体" w:hAnsi="宋体" w:eastAsia="宋体" w:cs="宋体"/>
          <w:color w:val="auto"/>
          <w:spacing w:val="-2"/>
          <w:sz w:val="24"/>
          <w:szCs w:val="24"/>
          <w:highlight w:val="none"/>
          <w:lang w:eastAsia="zh-CN"/>
        </w:rPr>
        <w:t>施工，不允许转包和违法分包，如果确需分包须与发包人协商，在得到发包人和监理单</w:t>
      </w:r>
      <w:r>
        <w:rPr>
          <w:rFonts w:hint="eastAsia" w:ascii="宋体" w:hAnsi="宋体" w:eastAsia="宋体" w:cs="宋体"/>
          <w:color w:val="auto"/>
          <w:spacing w:val="-1"/>
          <w:sz w:val="24"/>
          <w:szCs w:val="24"/>
          <w:highlight w:val="none"/>
          <w:lang w:eastAsia="zh-CN"/>
        </w:rPr>
        <w:t>位同意后报建设行政主管部门备案。</w:t>
      </w:r>
    </w:p>
    <w:p w14:paraId="52C7154F">
      <w:pPr>
        <w:widowControl w:val="0"/>
        <w:kinsoku/>
        <w:wordWrap w:val="0"/>
        <w:topLinePunct/>
        <w:autoSpaceDE/>
        <w:autoSpaceDN/>
        <w:spacing w:line="360" w:lineRule="auto"/>
        <w:ind w:left="580"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1.1.1  </w:t>
      </w:r>
      <w:r>
        <w:rPr>
          <w:rFonts w:hint="eastAsia" w:ascii="宋体" w:hAnsi="宋体" w:eastAsia="宋体" w:cs="宋体"/>
          <w:color w:val="auto"/>
          <w:spacing w:val="-1"/>
          <w:sz w:val="24"/>
          <w:szCs w:val="24"/>
          <w:highlight w:val="none"/>
          <w:lang w:eastAsia="zh-CN"/>
        </w:rPr>
        <w:t>包工包料：材料符合招标文件要求并报验使用；办理用工保险。</w:t>
      </w:r>
    </w:p>
    <w:p w14:paraId="3A895908">
      <w:pPr>
        <w:widowControl w:val="0"/>
        <w:kinsoku/>
        <w:wordWrap w:val="0"/>
        <w:topLinePunct/>
        <w:autoSpaceDE/>
        <w:autoSpaceDN/>
        <w:spacing w:line="360" w:lineRule="auto"/>
        <w:ind w:left="580"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1.1.2  </w:t>
      </w:r>
      <w:r>
        <w:rPr>
          <w:rFonts w:hint="eastAsia" w:ascii="宋体" w:hAnsi="宋体" w:eastAsia="宋体" w:cs="宋体"/>
          <w:color w:val="auto"/>
          <w:spacing w:val="-1"/>
          <w:sz w:val="24"/>
          <w:szCs w:val="24"/>
          <w:highlight w:val="none"/>
          <w:lang w:eastAsia="zh-CN"/>
        </w:rPr>
        <w:t>包质量：符合招标文件要求。</w:t>
      </w:r>
    </w:p>
    <w:p w14:paraId="42295FDF">
      <w:pPr>
        <w:widowControl w:val="0"/>
        <w:kinsoku/>
        <w:wordWrap w:val="0"/>
        <w:topLinePunct/>
        <w:autoSpaceDE/>
        <w:autoSpaceDN/>
        <w:spacing w:line="360" w:lineRule="auto"/>
        <w:ind w:left="580"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1.1.3  </w:t>
      </w:r>
      <w:r>
        <w:rPr>
          <w:rFonts w:hint="eastAsia" w:ascii="宋体" w:hAnsi="宋体" w:eastAsia="宋体" w:cs="宋体"/>
          <w:color w:val="auto"/>
          <w:spacing w:val="-1"/>
          <w:sz w:val="24"/>
          <w:szCs w:val="24"/>
          <w:highlight w:val="none"/>
          <w:lang w:eastAsia="zh-CN"/>
        </w:rPr>
        <w:t>包安全包文明施工：符合招标文件要求。</w:t>
      </w:r>
    </w:p>
    <w:p w14:paraId="484FD14B">
      <w:pPr>
        <w:widowControl w:val="0"/>
        <w:kinsoku/>
        <w:wordWrap w:val="0"/>
        <w:topLinePunct/>
        <w:autoSpaceDE/>
        <w:autoSpaceDN/>
        <w:spacing w:line="360" w:lineRule="auto"/>
        <w:ind w:left="580"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1.1.4  </w:t>
      </w:r>
      <w:r>
        <w:rPr>
          <w:rFonts w:hint="eastAsia" w:ascii="宋体" w:hAnsi="宋体" w:eastAsia="宋体" w:cs="宋体"/>
          <w:color w:val="auto"/>
          <w:spacing w:val="-1"/>
          <w:sz w:val="24"/>
          <w:szCs w:val="24"/>
          <w:highlight w:val="none"/>
          <w:lang w:eastAsia="zh-CN"/>
        </w:rPr>
        <w:t>包工期：本招标项目施工必须在招标工期内完成。</w:t>
      </w:r>
    </w:p>
    <w:p w14:paraId="391CF793">
      <w:pPr>
        <w:pStyle w:val="6"/>
        <w:widowControl w:val="0"/>
        <w:kinsoku/>
        <w:wordWrap w:val="0"/>
        <w:topLinePunct/>
        <w:autoSpaceDE/>
        <w:autoSpaceDN/>
        <w:spacing w:line="360" w:lineRule="auto"/>
        <w:ind w:right="84" w:rightChars="40"/>
        <w:rPr>
          <w:rFonts w:hint="eastAsia" w:ascii="宋体" w:hAnsi="宋体" w:eastAsia="宋体" w:cs="宋体"/>
          <w:color w:val="auto"/>
          <w:highlight w:val="none"/>
          <w:lang w:eastAsia="zh-CN"/>
        </w:rPr>
      </w:pPr>
    </w:p>
    <w:p w14:paraId="27528743">
      <w:pPr>
        <w:pStyle w:val="6"/>
        <w:widowControl w:val="0"/>
        <w:kinsoku/>
        <w:wordWrap w:val="0"/>
        <w:topLinePunct/>
        <w:autoSpaceDE/>
        <w:autoSpaceDN/>
        <w:spacing w:line="360" w:lineRule="auto"/>
        <w:ind w:right="84" w:rightChars="40"/>
        <w:rPr>
          <w:rFonts w:hint="eastAsia" w:ascii="宋体" w:hAnsi="宋体" w:eastAsia="宋体" w:cs="宋体"/>
          <w:color w:val="auto"/>
          <w:highlight w:val="none"/>
          <w:lang w:eastAsia="zh-CN"/>
        </w:rPr>
      </w:pPr>
    </w:p>
    <w:p w14:paraId="241BEC69">
      <w:pPr>
        <w:widowControl w:val="0"/>
        <w:kinsoku/>
        <w:wordWrap w:val="0"/>
        <w:topLinePunct/>
        <w:autoSpaceDE/>
        <w:autoSpaceDN/>
        <w:spacing w:line="360" w:lineRule="auto"/>
        <w:ind w:left="488" w:right="84" w:rightChars="40"/>
        <w:outlineLvl w:val="2"/>
        <w:rPr>
          <w:rFonts w:hint="eastAsia" w:ascii="宋体" w:hAnsi="宋体" w:eastAsia="宋体" w:cs="宋体"/>
          <w:color w:val="auto"/>
          <w:sz w:val="24"/>
          <w:szCs w:val="24"/>
          <w:highlight w:val="none"/>
          <w:lang w:eastAsia="zh-CN"/>
        </w:rPr>
      </w:pPr>
      <w:bookmarkStart w:id="196" w:name="bookmark88"/>
      <w:bookmarkEnd w:id="196"/>
      <w:bookmarkStart w:id="197" w:name="_Toc3747"/>
      <w:r>
        <w:rPr>
          <w:rFonts w:hint="eastAsia" w:ascii="宋体" w:hAnsi="宋体" w:eastAsia="宋体" w:cs="宋体"/>
          <w:b/>
          <w:bCs/>
          <w:color w:val="auto"/>
          <w:spacing w:val="-7"/>
          <w:sz w:val="24"/>
          <w:szCs w:val="24"/>
          <w:highlight w:val="none"/>
          <w:lang w:eastAsia="zh-CN"/>
        </w:rPr>
        <w:t>2</w:t>
      </w:r>
      <w:r>
        <w:rPr>
          <w:rFonts w:hint="eastAsia" w:ascii="宋体" w:hAnsi="宋体" w:eastAsia="宋体" w:cs="宋体"/>
          <w:b/>
          <w:bCs/>
          <w:color w:val="auto"/>
          <w:spacing w:val="-24"/>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．工程结算原则</w:t>
      </w:r>
      <w:bookmarkEnd w:id="197"/>
    </w:p>
    <w:p w14:paraId="5E492E2B">
      <w:pPr>
        <w:widowControl w:val="0"/>
        <w:kinsoku/>
        <w:wordWrap w:val="0"/>
        <w:topLinePunct/>
        <w:autoSpaceDE/>
        <w:autoSpaceDN/>
        <w:spacing w:line="360" w:lineRule="auto"/>
        <w:ind w:left="488"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2.1 </w:t>
      </w:r>
      <w:r>
        <w:rPr>
          <w:rFonts w:hint="eastAsia" w:ascii="宋体" w:hAnsi="宋体" w:eastAsia="宋体" w:cs="宋体"/>
          <w:color w:val="auto"/>
          <w:spacing w:val="-1"/>
          <w:sz w:val="24"/>
          <w:szCs w:val="24"/>
          <w:highlight w:val="none"/>
          <w:lang w:eastAsia="zh-CN"/>
        </w:rPr>
        <w:t>承包人的投标总价为中标价，即为签约合同价。</w:t>
      </w:r>
    </w:p>
    <w:p w14:paraId="387D000A">
      <w:pPr>
        <w:widowControl w:val="0"/>
        <w:kinsoku/>
        <w:wordWrap w:val="0"/>
        <w:topLinePunct/>
        <w:autoSpaceDE/>
        <w:autoSpaceDN/>
        <w:spacing w:line="360" w:lineRule="auto"/>
        <w:ind w:left="12" w:right="84" w:rightChars="40" w:firstLine="47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2.2 </w:t>
      </w:r>
      <w:r>
        <w:rPr>
          <w:rFonts w:hint="eastAsia" w:ascii="宋体" w:hAnsi="宋体" w:eastAsia="宋体" w:cs="宋体"/>
          <w:color w:val="auto"/>
          <w:spacing w:val="2"/>
          <w:sz w:val="24"/>
          <w:szCs w:val="24"/>
          <w:highlight w:val="none"/>
          <w:lang w:eastAsia="zh-CN"/>
        </w:rPr>
        <w:t>招标工程量清单标明的工程量是投标人投标报价的</w:t>
      </w:r>
      <w:r>
        <w:rPr>
          <w:rFonts w:hint="eastAsia" w:ascii="宋体" w:hAnsi="宋体" w:eastAsia="宋体" w:cs="宋体"/>
          <w:color w:val="auto"/>
          <w:spacing w:val="1"/>
          <w:sz w:val="24"/>
          <w:szCs w:val="24"/>
          <w:highlight w:val="none"/>
          <w:lang w:eastAsia="zh-CN"/>
        </w:rPr>
        <w:t>共同基础，竣工结算的工程</w:t>
      </w:r>
      <w:r>
        <w:rPr>
          <w:rFonts w:hint="eastAsia" w:ascii="宋体" w:hAnsi="宋体" w:eastAsia="宋体" w:cs="宋体"/>
          <w:color w:val="auto"/>
          <w:spacing w:val="-5"/>
          <w:sz w:val="24"/>
          <w:szCs w:val="24"/>
          <w:highlight w:val="none"/>
          <w:lang w:eastAsia="zh-CN"/>
        </w:rPr>
        <w:t>量按</w:t>
      </w:r>
      <w:bookmarkStart w:id="198" w:name="OLE_LINK28"/>
      <w:r>
        <w:rPr>
          <w:rFonts w:hint="eastAsia" w:ascii="宋体" w:hAnsi="宋体" w:eastAsia="宋体" w:cs="宋体"/>
          <w:color w:val="auto"/>
          <w:spacing w:val="-5"/>
          <w:sz w:val="24"/>
          <w:szCs w:val="24"/>
          <w:highlight w:val="none"/>
          <w:lang w:eastAsia="zh-CN"/>
        </w:rPr>
        <w:t>《建设工程工程量清单计价标准》（GB/T50500-2024）对工程计量的规定进行计量，</w:t>
      </w:r>
      <w:r>
        <w:rPr>
          <w:rFonts w:hint="eastAsia" w:ascii="宋体" w:hAnsi="宋体" w:eastAsia="宋体" w:cs="宋体"/>
          <w:color w:val="auto"/>
          <w:spacing w:val="-2"/>
          <w:sz w:val="24"/>
          <w:szCs w:val="24"/>
          <w:highlight w:val="none"/>
          <w:lang w:eastAsia="zh-CN"/>
        </w:rPr>
        <w:t>必须以承包人完成合同工程应予计量的工程量确定。施</w:t>
      </w:r>
      <w:bookmarkEnd w:id="198"/>
      <w:r>
        <w:rPr>
          <w:rFonts w:hint="eastAsia" w:ascii="宋体" w:hAnsi="宋体" w:eastAsia="宋体" w:cs="宋体"/>
          <w:color w:val="auto"/>
          <w:spacing w:val="-2"/>
          <w:sz w:val="24"/>
          <w:szCs w:val="24"/>
          <w:highlight w:val="none"/>
          <w:lang w:eastAsia="zh-CN"/>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lang w:eastAsia="zh-CN"/>
        </w:rPr>
        <w:t>的工程量，发包人不予计量。</w:t>
      </w:r>
    </w:p>
    <w:p w14:paraId="2E773FFF">
      <w:pPr>
        <w:widowControl w:val="0"/>
        <w:kinsoku/>
        <w:wordWrap w:val="0"/>
        <w:topLinePunct/>
        <w:autoSpaceDE/>
        <w:autoSpaceDN/>
        <w:spacing w:line="360" w:lineRule="auto"/>
        <w:ind w:left="12" w:right="84" w:rightChars="40" w:firstLine="475"/>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2.3  </w:t>
      </w:r>
      <w:r>
        <w:rPr>
          <w:rFonts w:hint="eastAsia" w:ascii="宋体" w:hAnsi="宋体" w:eastAsia="宋体" w:cs="宋体"/>
          <w:color w:val="auto"/>
          <w:sz w:val="24"/>
          <w:szCs w:val="24"/>
          <w:highlight w:val="none"/>
          <w:lang w:eastAsia="zh-CN"/>
        </w:rPr>
        <w:t>施工合同履行期间，若出现下列情形的，发、承包双方应当按照以下规定调整</w:t>
      </w:r>
      <w:r>
        <w:rPr>
          <w:rFonts w:hint="eastAsia" w:ascii="宋体" w:hAnsi="宋体" w:eastAsia="宋体" w:cs="宋体"/>
          <w:color w:val="auto"/>
          <w:spacing w:val="-3"/>
          <w:sz w:val="24"/>
          <w:szCs w:val="24"/>
          <w:highlight w:val="none"/>
          <w:lang w:eastAsia="zh-CN"/>
        </w:rPr>
        <w:t>合同价款：</w:t>
      </w:r>
    </w:p>
    <w:p w14:paraId="2FDEF49A">
      <w:pPr>
        <w:widowControl w:val="0"/>
        <w:kinsoku/>
        <w:wordWrap w:val="0"/>
        <w:topLinePunct/>
        <w:autoSpaceDE/>
        <w:autoSpaceDN/>
        <w:spacing w:line="360" w:lineRule="auto"/>
        <w:ind w:left="487"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2.3.1 </w:t>
      </w:r>
      <w:r>
        <w:rPr>
          <w:rFonts w:hint="eastAsia" w:ascii="宋体" w:hAnsi="宋体" w:eastAsia="宋体" w:cs="宋体"/>
          <w:color w:val="auto"/>
          <w:spacing w:val="-1"/>
          <w:sz w:val="24"/>
          <w:szCs w:val="24"/>
          <w:highlight w:val="none"/>
          <w:lang w:eastAsia="zh-CN"/>
        </w:rPr>
        <w:t>法律法规变化</w:t>
      </w:r>
    </w:p>
    <w:p w14:paraId="175A7F0E">
      <w:pPr>
        <w:widowControl w:val="0"/>
        <w:kinsoku/>
        <w:wordWrap w:val="0"/>
        <w:topLinePunct/>
        <w:autoSpaceDE/>
        <w:autoSpaceDN/>
        <w:spacing w:line="360" w:lineRule="auto"/>
        <w:ind w:left="10" w:right="84" w:rightChars="40" w:firstLine="477"/>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"2.3.1.1" </w:instrText>
      </w:r>
      <w:r>
        <w:rPr>
          <w:color w:val="auto"/>
          <w:highlight w:val="none"/>
        </w:rPr>
        <w:fldChar w:fldCharType="separate"/>
      </w:r>
      <w:r>
        <w:rPr>
          <w:rFonts w:hint="eastAsia" w:ascii="宋体" w:hAnsi="宋体" w:eastAsia="宋体" w:cs="宋体"/>
          <w:b/>
          <w:bCs/>
          <w:color w:val="auto"/>
          <w:spacing w:val="-3"/>
          <w:sz w:val="24"/>
          <w:szCs w:val="24"/>
          <w:highlight w:val="none"/>
          <w:lang w:eastAsia="zh-CN"/>
        </w:rPr>
        <w:t>2.3.1.1</w:t>
      </w:r>
      <w:r>
        <w:rPr>
          <w:rFonts w:hint="eastAsia" w:ascii="宋体" w:hAnsi="宋体" w:eastAsia="宋体" w:cs="宋体"/>
          <w:b/>
          <w:bCs/>
          <w:color w:val="auto"/>
          <w:spacing w:val="-3"/>
          <w:sz w:val="24"/>
          <w:szCs w:val="24"/>
          <w:highlight w:val="none"/>
          <w:lang w:eastAsia="zh-CN"/>
        </w:rPr>
        <w:fldChar w:fldCharType="end"/>
      </w:r>
      <w:r>
        <w:rPr>
          <w:rFonts w:hint="eastAsia" w:ascii="宋体" w:hAnsi="宋体" w:eastAsia="宋体" w:cs="宋体"/>
          <w:b/>
          <w:bCs/>
          <w:color w:val="auto"/>
          <w:spacing w:val="-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基准日之后，因国家法律、法规、规章和政策发生变化引起工程造价增减变</w:t>
      </w:r>
      <w:r>
        <w:rPr>
          <w:rFonts w:hint="eastAsia" w:ascii="宋体" w:hAnsi="宋体" w:eastAsia="宋体" w:cs="宋体"/>
          <w:color w:val="auto"/>
          <w:spacing w:val="-2"/>
          <w:sz w:val="24"/>
          <w:szCs w:val="24"/>
          <w:highlight w:val="none"/>
          <w:lang w:eastAsia="zh-CN"/>
        </w:rPr>
        <w:t>化时，发、承包双方应按照省级建设主管部门（或省级行业主管部门）或其授权的工程</w:t>
      </w:r>
      <w:r>
        <w:rPr>
          <w:rFonts w:hint="eastAsia" w:ascii="宋体" w:hAnsi="宋体" w:eastAsia="宋体" w:cs="宋体"/>
          <w:color w:val="auto"/>
          <w:spacing w:val="-1"/>
          <w:sz w:val="24"/>
          <w:szCs w:val="24"/>
          <w:highlight w:val="none"/>
          <w:lang w:eastAsia="zh-CN"/>
        </w:rPr>
        <w:t>造价管理机构据此发布的最新规定调整合同价款。</w:t>
      </w:r>
    </w:p>
    <w:p w14:paraId="05C8FE07">
      <w:pPr>
        <w:widowControl w:val="0"/>
        <w:kinsoku/>
        <w:wordWrap w:val="0"/>
        <w:topLinePunct/>
        <w:autoSpaceDE/>
        <w:autoSpaceDN/>
        <w:spacing w:line="360" w:lineRule="auto"/>
        <w:ind w:left="12" w:right="84" w:rightChars="40" w:firstLine="47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1"/>
          <w:sz w:val="24"/>
          <w:szCs w:val="24"/>
          <w:highlight w:val="none"/>
          <w:lang w:eastAsia="zh-CN"/>
        </w:rPr>
        <w:t>注：本招标文件所称“基准日</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b/>
          <w:bCs/>
          <w:color w:val="auto"/>
          <w:spacing w:val="-11"/>
          <w:sz w:val="24"/>
          <w:szCs w:val="24"/>
          <w:highlight w:val="none"/>
          <w:lang w:eastAsia="zh-CN"/>
        </w:rPr>
        <w:t>”，均指投标文</w:t>
      </w:r>
      <w:r>
        <w:rPr>
          <w:rFonts w:hint="eastAsia" w:ascii="宋体" w:hAnsi="宋体" w:eastAsia="宋体" w:cs="宋体"/>
          <w:b/>
          <w:bCs/>
          <w:color w:val="auto"/>
          <w:spacing w:val="-12"/>
          <w:sz w:val="24"/>
          <w:szCs w:val="24"/>
          <w:highlight w:val="none"/>
          <w:lang w:eastAsia="zh-CN"/>
        </w:rPr>
        <w:t>件递交截止时间（见第一章第二节“重</w:t>
      </w:r>
      <w:r>
        <w:rPr>
          <w:rFonts w:hint="eastAsia" w:ascii="宋体" w:hAnsi="宋体" w:eastAsia="宋体" w:cs="宋体"/>
          <w:b/>
          <w:bCs/>
          <w:color w:val="auto"/>
          <w:spacing w:val="-5"/>
          <w:sz w:val="24"/>
          <w:szCs w:val="24"/>
          <w:highlight w:val="none"/>
          <w:lang w:eastAsia="zh-CN"/>
        </w:rPr>
        <w:t>要事项时间地点一览表</w:t>
      </w:r>
      <w:r>
        <w:rPr>
          <w:rFonts w:hint="eastAsia" w:ascii="宋体" w:hAnsi="宋体" w:eastAsia="宋体" w:cs="宋体"/>
          <w:color w:val="auto"/>
          <w:spacing w:val="-73"/>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”）前</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28天。</w:t>
      </w:r>
    </w:p>
    <w:p w14:paraId="0AC60007">
      <w:pPr>
        <w:widowControl w:val="0"/>
        <w:kinsoku/>
        <w:wordWrap w:val="0"/>
        <w:topLinePunct/>
        <w:autoSpaceDE/>
        <w:autoSpaceDN/>
        <w:spacing w:line="360" w:lineRule="auto"/>
        <w:ind w:left="11" w:right="84" w:rightChars="40" w:firstLine="476"/>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"2.3.1.2" </w:instrText>
      </w:r>
      <w:r>
        <w:rPr>
          <w:color w:val="auto"/>
          <w:highlight w:val="none"/>
        </w:rPr>
        <w:fldChar w:fldCharType="separate"/>
      </w:r>
      <w:r>
        <w:rPr>
          <w:rFonts w:hint="eastAsia" w:ascii="宋体" w:hAnsi="宋体" w:eastAsia="宋体" w:cs="宋体"/>
          <w:b/>
          <w:bCs/>
          <w:color w:val="auto"/>
          <w:spacing w:val="1"/>
          <w:sz w:val="24"/>
          <w:szCs w:val="24"/>
          <w:highlight w:val="none"/>
          <w:lang w:eastAsia="zh-CN"/>
        </w:rPr>
        <w:t>2.3.1.2</w:t>
      </w:r>
      <w:r>
        <w:rPr>
          <w:rFonts w:hint="eastAsia" w:ascii="宋体" w:hAnsi="宋体" w:eastAsia="宋体" w:cs="宋体"/>
          <w:b/>
          <w:bCs/>
          <w:color w:val="auto"/>
          <w:spacing w:val="1"/>
          <w:sz w:val="24"/>
          <w:szCs w:val="24"/>
          <w:highlight w:val="none"/>
          <w:lang w:eastAsia="zh-CN"/>
        </w:rPr>
        <w:fldChar w:fldCharType="end"/>
      </w:r>
      <w:r>
        <w:rPr>
          <w:rFonts w:hint="eastAsia" w:ascii="宋体" w:hAnsi="宋体" w:eastAsia="宋体" w:cs="宋体"/>
          <w:b/>
          <w:bCs/>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因承包人原因导致工程延误，本章第</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2</w:t>
      </w:r>
      <w:r>
        <w:rPr>
          <w:rFonts w:hint="eastAsia" w:ascii="宋体" w:hAnsi="宋体" w:eastAsia="宋体" w:cs="宋体"/>
          <w:b/>
          <w:bCs/>
          <w:color w:val="auto"/>
          <w:sz w:val="24"/>
          <w:szCs w:val="24"/>
          <w:highlight w:val="none"/>
          <w:lang w:eastAsia="zh-CN"/>
        </w:rPr>
        <w:t>.3.1.1</w:t>
      </w:r>
      <w:r>
        <w:rPr>
          <w:rFonts w:hint="eastAsia" w:ascii="宋体" w:hAnsi="宋体" w:eastAsia="宋体" w:cs="宋体"/>
          <w:color w:val="auto"/>
          <w:sz w:val="24"/>
          <w:szCs w:val="24"/>
          <w:highlight w:val="none"/>
          <w:lang w:eastAsia="zh-CN"/>
        </w:rPr>
        <w:t>子目中的法定机构根据国家法</w:t>
      </w:r>
      <w:r>
        <w:rPr>
          <w:rFonts w:hint="eastAsia" w:ascii="宋体" w:hAnsi="宋体" w:eastAsia="宋体" w:cs="宋体"/>
          <w:color w:val="auto"/>
          <w:spacing w:val="-3"/>
          <w:sz w:val="24"/>
          <w:szCs w:val="24"/>
          <w:highlight w:val="none"/>
          <w:lang w:eastAsia="zh-CN"/>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lang w:eastAsia="zh-CN"/>
        </w:rPr>
        <w:t>合同价款调减的予以调整。</w:t>
      </w:r>
    </w:p>
    <w:p w14:paraId="68FBC9D5">
      <w:pPr>
        <w:widowControl w:val="0"/>
        <w:kinsoku/>
        <w:wordWrap w:val="0"/>
        <w:topLinePunct/>
        <w:autoSpaceDE/>
        <w:autoSpaceDN/>
        <w:spacing w:line="360" w:lineRule="auto"/>
        <w:ind w:left="487"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2.3.2 </w:t>
      </w:r>
      <w:r>
        <w:rPr>
          <w:rFonts w:hint="eastAsia" w:ascii="宋体" w:hAnsi="宋体" w:eastAsia="宋体" w:cs="宋体"/>
          <w:color w:val="auto"/>
          <w:spacing w:val="-1"/>
          <w:sz w:val="24"/>
          <w:szCs w:val="24"/>
          <w:highlight w:val="none"/>
          <w:lang w:eastAsia="zh-CN"/>
        </w:rPr>
        <w:t>工程量偏差或变化</w:t>
      </w:r>
    </w:p>
    <w:p w14:paraId="1E7AE08D">
      <w:pPr>
        <w:widowControl w:val="0"/>
        <w:kinsoku/>
        <w:wordWrap w:val="0"/>
        <w:topLinePunct/>
        <w:autoSpaceDE/>
        <w:autoSpaceDN/>
        <w:spacing w:line="360" w:lineRule="auto"/>
        <w:ind w:left="11" w:right="84" w:rightChars="40" w:firstLine="476"/>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"2.3.2.1" </w:instrText>
      </w:r>
      <w:r>
        <w:rPr>
          <w:color w:val="auto"/>
          <w:highlight w:val="none"/>
        </w:rPr>
        <w:fldChar w:fldCharType="separate"/>
      </w:r>
      <w:r>
        <w:rPr>
          <w:rFonts w:hint="eastAsia" w:ascii="宋体" w:hAnsi="宋体" w:eastAsia="宋体" w:cs="宋体"/>
          <w:b/>
          <w:bCs/>
          <w:color w:val="auto"/>
          <w:spacing w:val="-3"/>
          <w:sz w:val="24"/>
          <w:szCs w:val="24"/>
          <w:highlight w:val="none"/>
          <w:lang w:eastAsia="zh-CN"/>
        </w:rPr>
        <w:t>2.3.2.1</w:t>
      </w:r>
      <w:r>
        <w:rPr>
          <w:rFonts w:hint="eastAsia" w:ascii="宋体" w:hAnsi="宋体" w:eastAsia="宋体" w:cs="宋体"/>
          <w:b/>
          <w:bCs/>
          <w:color w:val="auto"/>
          <w:spacing w:val="-3"/>
          <w:sz w:val="24"/>
          <w:szCs w:val="24"/>
          <w:highlight w:val="none"/>
          <w:lang w:eastAsia="zh-CN"/>
        </w:rPr>
        <w:fldChar w:fldCharType="end"/>
      </w:r>
      <w:r>
        <w:rPr>
          <w:rFonts w:hint="eastAsia" w:ascii="宋体" w:hAnsi="宋体" w:eastAsia="宋体" w:cs="宋体"/>
          <w:b/>
          <w:bCs/>
          <w:color w:val="auto"/>
          <w:spacing w:val="-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合同履行期间，当应予计算的实际工程量与招标工程量清单出现偏差或因工程变更引起已标价工程量清单项目的工程数量发生变化时，工程量偏差或变化在15%以</w:t>
      </w:r>
      <w:r>
        <w:rPr>
          <w:rFonts w:hint="eastAsia" w:ascii="宋体" w:hAnsi="宋体" w:eastAsia="宋体" w:cs="宋体"/>
          <w:color w:val="auto"/>
          <w:spacing w:val="-4"/>
          <w:sz w:val="24"/>
          <w:szCs w:val="24"/>
          <w:highlight w:val="none"/>
          <w:lang w:eastAsia="zh-CN"/>
        </w:rPr>
        <w:t>内（含15%）的，其综合单价不予调整；工程量偏差或变化超过15%的，按照以下规定</w:t>
      </w:r>
      <w:r>
        <w:rPr>
          <w:rFonts w:hint="eastAsia" w:ascii="宋体" w:hAnsi="宋体" w:eastAsia="宋体" w:cs="宋体"/>
          <w:color w:val="auto"/>
          <w:spacing w:val="-3"/>
          <w:sz w:val="24"/>
          <w:szCs w:val="24"/>
          <w:highlight w:val="none"/>
          <w:lang w:eastAsia="zh-CN"/>
        </w:rPr>
        <w:t>调整：</w:t>
      </w:r>
    </w:p>
    <w:p w14:paraId="6B053179">
      <w:pPr>
        <w:widowControl w:val="0"/>
        <w:kinsoku/>
        <w:wordWrap w:val="0"/>
        <w:topLinePunct/>
        <w:autoSpaceDE/>
        <w:autoSpaceDN/>
        <w:spacing w:line="360" w:lineRule="auto"/>
        <w:ind w:left="11" w:right="84" w:rightChars="40" w:firstLine="476"/>
        <w:jc w:val="both"/>
        <w:rPr>
          <w:rFonts w:hint="eastAsia" w:ascii="宋体" w:hAnsi="宋体" w:eastAsia="宋体" w:cs="宋体"/>
          <w:color w:val="auto"/>
          <w:sz w:val="24"/>
          <w:szCs w:val="24"/>
          <w:highlight w:val="none"/>
          <w:lang w:eastAsia="zh-CN"/>
        </w:rPr>
      </w:pPr>
      <w:bookmarkStart w:id="199" w:name="bookmark142"/>
      <w:bookmarkEnd w:id="199"/>
      <w:r>
        <w:rPr>
          <w:rFonts w:hint="eastAsia" w:ascii="宋体" w:hAnsi="宋体" w:eastAsia="宋体" w:cs="宋体"/>
          <w:color w:val="auto"/>
          <w:spacing w:val="-3"/>
          <w:sz w:val="24"/>
          <w:szCs w:val="24"/>
          <w:highlight w:val="none"/>
          <w:lang w:eastAsia="zh-CN"/>
        </w:rPr>
        <w:t>对于合理报价的清单项目，当工程量增加超过15%时，增加部分的工程量的综合单</w:t>
      </w:r>
      <w:r>
        <w:rPr>
          <w:rFonts w:hint="eastAsia" w:ascii="宋体" w:hAnsi="宋体" w:eastAsia="宋体" w:cs="宋体"/>
          <w:color w:val="auto"/>
          <w:spacing w:val="-7"/>
          <w:sz w:val="24"/>
          <w:szCs w:val="24"/>
          <w:highlight w:val="none"/>
          <w:lang w:eastAsia="zh-CN"/>
        </w:rPr>
        <w:t>价以</w:t>
      </w:r>
      <w:r>
        <w:rPr>
          <w:rFonts w:hint="eastAsia" w:ascii="宋体" w:hAnsi="宋体" w:eastAsia="宋体" w:cs="宋体"/>
          <w:color w:val="auto"/>
          <w:spacing w:val="-3"/>
          <w:sz w:val="24"/>
          <w:szCs w:val="24"/>
          <w:highlight w:val="none"/>
          <w:lang w:eastAsia="zh-CN"/>
        </w:rPr>
        <w:t>投标报价《分部分项工程项目清单计价表》中综合单价为基价调低</w:t>
      </w:r>
      <w:r>
        <w:rPr>
          <w:rFonts w:hint="eastAsia" w:ascii="宋体" w:hAnsi="宋体" w:eastAsia="宋体" w:cs="宋体"/>
          <w:color w:val="auto"/>
          <w:spacing w:val="-3"/>
          <w:sz w:val="24"/>
          <w:szCs w:val="24"/>
          <w:highlight w:val="none"/>
          <w:u w:val="single"/>
          <w:lang w:eastAsia="zh-CN"/>
        </w:rPr>
        <w:t xml:space="preserve"> 3 </w:t>
      </w:r>
      <w:r>
        <w:rPr>
          <w:rFonts w:hint="eastAsia" w:ascii="宋体" w:hAnsi="宋体" w:eastAsia="宋体" w:cs="宋体"/>
          <w:color w:val="auto"/>
          <w:spacing w:val="-3"/>
          <w:sz w:val="24"/>
          <w:szCs w:val="24"/>
          <w:highlight w:val="none"/>
          <w:lang w:eastAsia="zh-CN"/>
        </w:rPr>
        <w:t>%；当工程量减少超过15%时，减少后剩余部分的工程量的综合单价以投标报价《分部分项工程项目清单计价表》中综合单价为基价调高</w:t>
      </w:r>
      <w:r>
        <w:rPr>
          <w:rFonts w:hint="eastAsia" w:ascii="宋体" w:hAnsi="宋体" w:eastAsia="宋体" w:cs="宋体"/>
          <w:color w:val="auto"/>
          <w:spacing w:val="-3"/>
          <w:sz w:val="24"/>
          <w:szCs w:val="24"/>
          <w:highlight w:val="none"/>
          <w:u w:val="single"/>
          <w:lang w:eastAsia="zh-CN"/>
        </w:rPr>
        <w:t xml:space="preserve"> 3 </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
          <w:sz w:val="24"/>
          <w:szCs w:val="24"/>
          <w:highlight w:val="none"/>
          <w:lang w:eastAsia="zh-CN"/>
        </w:rPr>
        <w:t>。</w:t>
      </w:r>
    </w:p>
    <w:p w14:paraId="4147EE43">
      <w:pPr>
        <w:widowControl w:val="0"/>
        <w:kinsoku/>
        <w:wordWrap w:val="0"/>
        <w:topLinePunct/>
        <w:autoSpaceDE/>
        <w:autoSpaceDN/>
        <w:spacing w:line="360" w:lineRule="auto"/>
        <w:ind w:left="11" w:right="84" w:rightChars="40" w:firstLine="476"/>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对于按照第二章“</w:t>
      </w:r>
      <w:r>
        <w:rPr>
          <w:rFonts w:hint="eastAsia" w:ascii="宋体" w:hAnsi="宋体" w:eastAsia="宋体" w:cs="宋体"/>
          <w:color w:val="auto"/>
          <w:spacing w:val="-89"/>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中标人须知</w:t>
      </w:r>
      <w:r>
        <w:rPr>
          <w:rFonts w:hint="eastAsia" w:ascii="宋体" w:hAnsi="宋体" w:eastAsia="宋体" w:cs="宋体"/>
          <w:color w:val="auto"/>
          <w:spacing w:val="-89"/>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”第</w:t>
      </w:r>
      <w:r>
        <w:rPr>
          <w:rFonts w:hint="eastAsia" w:ascii="宋体" w:hAnsi="宋体" w:eastAsia="宋体" w:cs="宋体"/>
          <w:color w:val="auto"/>
          <w:spacing w:val="-54"/>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4.2 条被认定为不平衡报价的清单项目，其综合</w:t>
      </w:r>
      <w:r>
        <w:rPr>
          <w:rFonts w:hint="eastAsia" w:ascii="宋体" w:hAnsi="宋体" w:eastAsia="宋体" w:cs="宋体"/>
          <w:b/>
          <w:bCs/>
          <w:color w:val="auto"/>
          <w:spacing w:val="-3"/>
          <w:sz w:val="24"/>
          <w:szCs w:val="24"/>
          <w:highlight w:val="none"/>
          <w:lang w:eastAsia="zh-CN"/>
        </w:rPr>
        <w:t>单价</w:t>
      </w:r>
      <w:r>
        <w:rPr>
          <w:rFonts w:hint="eastAsia" w:ascii="宋体" w:hAnsi="宋体" w:eastAsia="宋体" w:cs="宋体"/>
          <w:color w:val="auto"/>
          <w:spacing w:val="-3"/>
          <w:sz w:val="24"/>
          <w:szCs w:val="24"/>
          <w:highlight w:val="none"/>
          <w:lang w:eastAsia="zh-CN"/>
        </w:rPr>
        <w:t>按照</w:t>
      </w:r>
      <w:r>
        <w:rPr>
          <w:rFonts w:hint="eastAsia" w:ascii="宋体" w:hAnsi="宋体" w:eastAsia="宋体" w:cs="宋体"/>
          <w:b/>
          <w:bCs/>
          <w:color w:val="auto"/>
          <w:spacing w:val="-3"/>
          <w:sz w:val="24"/>
          <w:szCs w:val="24"/>
          <w:highlight w:val="none"/>
          <w:lang w:eastAsia="zh-CN"/>
        </w:rPr>
        <w:t>以下方法调整：</w:t>
      </w:r>
    </w:p>
    <w:p w14:paraId="7F8C4B31">
      <w:pPr>
        <w:widowControl w:val="0"/>
        <w:kinsoku/>
        <w:wordWrap w:val="0"/>
        <w:topLinePunct/>
        <w:autoSpaceDE/>
        <w:autoSpaceDN/>
        <w:spacing w:line="360" w:lineRule="auto"/>
        <w:ind w:left="11" w:right="84" w:rightChars="40" w:firstLine="476"/>
        <w:jc w:val="both"/>
        <w:rPr>
          <w:rFonts w:hint="eastAsia" w:ascii="宋体" w:hAnsi="宋体" w:eastAsia="宋体" w:cs="宋体"/>
          <w:b/>
          <w:bCs/>
          <w:color w:val="auto"/>
          <w:spacing w:val="-4"/>
          <w:sz w:val="24"/>
          <w:szCs w:val="24"/>
          <w:highlight w:val="none"/>
          <w:lang w:eastAsia="zh-CN"/>
        </w:rPr>
      </w:pPr>
      <w:r>
        <w:rPr>
          <w:rFonts w:hint="eastAsia" w:ascii="宋体" w:hAnsi="宋体" w:eastAsia="宋体" w:cs="宋体"/>
          <w:b/>
          <w:bCs/>
          <w:color w:val="auto"/>
          <w:spacing w:val="-4"/>
          <w:sz w:val="24"/>
          <w:szCs w:val="24"/>
          <w:highlight w:val="none"/>
          <w:lang w:eastAsia="zh-CN"/>
        </w:rPr>
        <w:t>以最高投标限价中《分部分项工程项目清单计价表》子目相对应综合单价×（1-中标下浮率）。</w:t>
      </w:r>
    </w:p>
    <w:p w14:paraId="442D823F">
      <w:pPr>
        <w:widowControl w:val="0"/>
        <w:kinsoku/>
        <w:wordWrap w:val="0"/>
        <w:topLinePunct/>
        <w:autoSpaceDE/>
        <w:autoSpaceDN/>
        <w:spacing w:line="360" w:lineRule="auto"/>
        <w:ind w:left="11" w:right="84" w:rightChars="40" w:firstLine="476"/>
        <w:jc w:val="both"/>
        <w:rPr>
          <w:rFonts w:hint="eastAsia" w:ascii="宋体" w:hAnsi="宋体" w:eastAsia="宋体" w:cs="宋体"/>
          <w:b/>
          <w:bCs/>
          <w:color w:val="auto"/>
          <w:spacing w:val="-4"/>
          <w:sz w:val="24"/>
          <w:szCs w:val="24"/>
          <w:highlight w:val="none"/>
          <w:lang w:eastAsia="zh-CN"/>
        </w:rPr>
      </w:pPr>
      <w:bookmarkStart w:id="200" w:name="_Toc12035"/>
      <w:bookmarkStart w:id="201" w:name="_Toc18478"/>
      <w:bookmarkStart w:id="202" w:name="_Toc30068"/>
      <w:r>
        <w:rPr>
          <w:rFonts w:hint="eastAsia" w:ascii="宋体" w:hAnsi="宋体" w:eastAsia="宋体" w:cs="宋体"/>
          <w:b/>
          <w:bCs/>
          <w:color w:val="auto"/>
          <w:spacing w:val="-4"/>
          <w:sz w:val="24"/>
          <w:szCs w:val="24"/>
          <w:highlight w:val="none"/>
          <w:lang w:eastAsia="zh-CN"/>
        </w:rPr>
        <w:t>中标下浮率=[1-（中标价-中标安全生产措施费-暂列金额-暂估价）/（</w:t>
      </w:r>
      <w:bookmarkEnd w:id="200"/>
      <w:bookmarkEnd w:id="201"/>
      <w:bookmarkStart w:id="203" w:name="_Toc15512"/>
      <w:bookmarkStart w:id="204" w:name="_Toc13602"/>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3"/>
          <w:sz w:val="24"/>
          <w:szCs w:val="24"/>
          <w:highlight w:val="none"/>
          <w:lang w:eastAsia="zh-CN"/>
        </w:rPr>
        <w:t>投标</w:t>
      </w:r>
      <w:r>
        <w:rPr>
          <w:rFonts w:hint="eastAsia" w:ascii="宋体" w:hAnsi="宋体" w:eastAsia="宋体" w:cs="宋体"/>
          <w:b/>
          <w:bCs/>
          <w:color w:val="auto"/>
          <w:spacing w:val="-4"/>
          <w:sz w:val="24"/>
          <w:szCs w:val="24"/>
          <w:highlight w:val="none"/>
          <w:lang w:eastAsia="zh-CN"/>
        </w:rPr>
        <w:t>限价安全生产措施费-暂列金额-暂估价）]×100%</w:t>
      </w:r>
      <w:bookmarkEnd w:id="202"/>
      <w:bookmarkEnd w:id="203"/>
      <w:bookmarkEnd w:id="204"/>
    </w:p>
    <w:p w14:paraId="20EA9703">
      <w:pPr>
        <w:widowControl w:val="0"/>
        <w:kinsoku/>
        <w:wordWrap w:val="0"/>
        <w:topLinePunct/>
        <w:autoSpaceDE/>
        <w:autoSpaceDN/>
        <w:spacing w:line="360" w:lineRule="auto"/>
        <w:ind w:left="12" w:right="84" w:rightChars="40" w:firstLine="476"/>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"2.3.2.2" </w:instrText>
      </w:r>
      <w:r>
        <w:rPr>
          <w:color w:val="auto"/>
          <w:highlight w:val="none"/>
        </w:rPr>
        <w:fldChar w:fldCharType="separate"/>
      </w:r>
      <w:r>
        <w:rPr>
          <w:rFonts w:hint="eastAsia" w:ascii="宋体" w:hAnsi="宋体" w:eastAsia="宋体" w:cs="宋体"/>
          <w:b/>
          <w:bCs/>
          <w:color w:val="auto"/>
          <w:spacing w:val="1"/>
          <w:sz w:val="24"/>
          <w:szCs w:val="24"/>
          <w:highlight w:val="none"/>
          <w:lang w:eastAsia="zh-CN"/>
        </w:rPr>
        <w:t>2.3.2.2</w:t>
      </w:r>
      <w:r>
        <w:rPr>
          <w:rFonts w:hint="eastAsia" w:ascii="宋体" w:hAnsi="宋体" w:eastAsia="宋体" w:cs="宋体"/>
          <w:b/>
          <w:bCs/>
          <w:color w:val="auto"/>
          <w:spacing w:val="1"/>
          <w:sz w:val="24"/>
          <w:szCs w:val="24"/>
          <w:highlight w:val="none"/>
          <w:lang w:eastAsia="zh-CN"/>
        </w:rPr>
        <w:fldChar w:fldCharType="end"/>
      </w:r>
      <w:r>
        <w:rPr>
          <w:rFonts w:hint="eastAsia" w:ascii="宋体" w:hAnsi="宋体" w:eastAsia="宋体" w:cs="宋体"/>
          <w:b/>
          <w:bCs/>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如果工程量出现本章第</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2.3.2.1</w:t>
      </w:r>
      <w:r>
        <w:rPr>
          <w:rFonts w:hint="eastAsia" w:ascii="宋体" w:hAnsi="宋体" w:eastAsia="宋体" w:cs="宋体"/>
          <w:color w:val="auto"/>
          <w:spacing w:val="1"/>
          <w:sz w:val="24"/>
          <w:szCs w:val="24"/>
          <w:highlight w:val="none"/>
          <w:lang w:eastAsia="zh-CN"/>
        </w:rPr>
        <w:t>子目的变化，且该变化引起相关措施项目相</w:t>
      </w:r>
      <w:r>
        <w:rPr>
          <w:rFonts w:hint="eastAsia" w:ascii="宋体" w:hAnsi="宋体" w:eastAsia="宋体" w:cs="宋体"/>
          <w:color w:val="auto"/>
          <w:spacing w:val="-2"/>
          <w:sz w:val="24"/>
          <w:szCs w:val="24"/>
          <w:highlight w:val="none"/>
          <w:lang w:eastAsia="zh-CN"/>
        </w:rPr>
        <w:t>应发生变化时，按系数或单一总价方式计价的，工程量增加的措施项目费调增，工程量</w:t>
      </w:r>
      <w:r>
        <w:rPr>
          <w:rFonts w:hint="eastAsia" w:ascii="宋体" w:hAnsi="宋体" w:eastAsia="宋体" w:cs="宋体"/>
          <w:color w:val="auto"/>
          <w:spacing w:val="-1"/>
          <w:sz w:val="24"/>
          <w:szCs w:val="24"/>
          <w:highlight w:val="none"/>
          <w:lang w:eastAsia="zh-CN"/>
        </w:rPr>
        <w:t>减少的措施项目费调减。</w:t>
      </w:r>
    </w:p>
    <w:p w14:paraId="62B005AF">
      <w:pPr>
        <w:widowControl w:val="0"/>
        <w:kinsoku/>
        <w:wordWrap w:val="0"/>
        <w:topLinePunct/>
        <w:autoSpaceDE/>
        <w:autoSpaceDN/>
        <w:spacing w:line="360" w:lineRule="auto"/>
        <w:ind w:left="488"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2.3.3  </w:t>
      </w:r>
      <w:r>
        <w:rPr>
          <w:rFonts w:hint="eastAsia" w:ascii="宋体" w:hAnsi="宋体" w:eastAsia="宋体" w:cs="宋体"/>
          <w:color w:val="auto"/>
          <w:spacing w:val="-1"/>
          <w:sz w:val="24"/>
          <w:szCs w:val="24"/>
          <w:highlight w:val="none"/>
          <w:lang w:eastAsia="zh-CN"/>
        </w:rPr>
        <w:t>工程变更</w:t>
      </w:r>
    </w:p>
    <w:p w14:paraId="15D7023D">
      <w:pPr>
        <w:widowControl w:val="0"/>
        <w:kinsoku/>
        <w:wordWrap w:val="0"/>
        <w:topLinePunct/>
        <w:autoSpaceDE/>
        <w:autoSpaceDN/>
        <w:spacing w:line="360" w:lineRule="auto"/>
        <w:ind w:left="19" w:right="84" w:rightChars="40" w:firstLine="468"/>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"2.3.3.1" </w:instrText>
      </w:r>
      <w:r>
        <w:rPr>
          <w:color w:val="auto"/>
          <w:highlight w:val="none"/>
        </w:rPr>
        <w:fldChar w:fldCharType="separate"/>
      </w:r>
      <w:r>
        <w:rPr>
          <w:rFonts w:hint="eastAsia" w:ascii="宋体" w:hAnsi="宋体" w:eastAsia="宋体" w:cs="宋体"/>
          <w:b/>
          <w:bCs/>
          <w:color w:val="auto"/>
          <w:spacing w:val="-3"/>
          <w:sz w:val="24"/>
          <w:szCs w:val="24"/>
          <w:highlight w:val="none"/>
          <w:lang w:eastAsia="zh-CN"/>
        </w:rPr>
        <w:t>2.3.3.1</w:t>
      </w:r>
      <w:r>
        <w:rPr>
          <w:rFonts w:hint="eastAsia" w:ascii="宋体" w:hAnsi="宋体" w:eastAsia="宋体" w:cs="宋体"/>
          <w:b/>
          <w:bCs/>
          <w:color w:val="auto"/>
          <w:spacing w:val="-3"/>
          <w:sz w:val="24"/>
          <w:szCs w:val="24"/>
          <w:highlight w:val="none"/>
          <w:lang w:eastAsia="zh-CN"/>
        </w:rPr>
        <w:fldChar w:fldCharType="end"/>
      </w:r>
      <w:r>
        <w:rPr>
          <w:rFonts w:hint="eastAsia" w:ascii="宋体" w:hAnsi="宋体" w:eastAsia="宋体" w:cs="宋体"/>
          <w:b/>
          <w:bCs/>
          <w:color w:val="auto"/>
          <w:spacing w:val="-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合同履行期间，因工程变更引起已标价工程量清单项目发生变化时，按照以下规定调整：</w:t>
      </w:r>
    </w:p>
    <w:p w14:paraId="747D94B5">
      <w:pPr>
        <w:widowControl w:val="0"/>
        <w:numPr>
          <w:ilvl w:val="0"/>
          <w:numId w:val="3"/>
        </w:numPr>
        <w:kinsoku/>
        <w:wordWrap w:val="0"/>
        <w:topLinePunct/>
        <w:autoSpaceDE/>
        <w:autoSpaceDN/>
        <w:spacing w:line="360" w:lineRule="auto"/>
        <w:ind w:right="84" w:rightChars="40"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lang w:eastAsia="zh-CN"/>
        </w:rPr>
        <w:t>已标价工程量清单中有适用于变更工程项目的，采用该项目的单价。</w:t>
      </w:r>
      <w:r>
        <w:rPr>
          <w:rFonts w:hint="eastAsia" w:ascii="宋体" w:hAnsi="宋体" w:eastAsia="宋体" w:cs="宋体"/>
          <w:b/>
          <w:bCs/>
          <w:color w:val="auto"/>
          <w:spacing w:val="1"/>
          <w:sz w:val="24"/>
          <w:szCs w:val="24"/>
          <w:highlight w:val="none"/>
          <w:lang w:eastAsia="zh-CN"/>
        </w:rPr>
        <w:t>但如果</w:t>
      </w:r>
      <w:bookmarkStart w:id="205" w:name="bookmark143"/>
      <w:bookmarkEnd w:id="205"/>
      <w:r>
        <w:rPr>
          <w:rFonts w:hint="eastAsia" w:ascii="宋体" w:hAnsi="宋体" w:eastAsia="宋体" w:cs="宋体"/>
          <w:b/>
          <w:bCs/>
          <w:color w:val="auto"/>
          <w:spacing w:val="-7"/>
          <w:sz w:val="24"/>
          <w:szCs w:val="24"/>
          <w:highlight w:val="none"/>
          <w:lang w:eastAsia="zh-CN"/>
        </w:rPr>
        <w:t>被采用的项目属于按照第二章“中标人须知</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”第</w:t>
      </w:r>
      <w:r>
        <w:rPr>
          <w:rFonts w:hint="eastAsia" w:ascii="宋体" w:hAnsi="宋体" w:eastAsia="宋体" w:cs="宋体"/>
          <w:color w:val="auto"/>
          <w:spacing w:val="-54"/>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4.2条被认定为不平衡报价的清单项目，</w:t>
      </w:r>
      <w:r>
        <w:rPr>
          <w:rFonts w:hint="eastAsia" w:ascii="宋体" w:hAnsi="宋体" w:eastAsia="宋体" w:cs="宋体"/>
          <w:b/>
          <w:bCs/>
          <w:color w:val="auto"/>
          <w:spacing w:val="-2"/>
          <w:sz w:val="24"/>
          <w:szCs w:val="24"/>
          <w:highlight w:val="none"/>
          <w:lang w:eastAsia="zh-CN"/>
        </w:rPr>
        <w:t>变更工程项目的单价按照</w:t>
      </w:r>
      <w:r>
        <w:rPr>
          <w:rFonts w:hint="eastAsia" w:ascii="宋体" w:hAnsi="宋体" w:eastAsia="宋体" w:cs="宋体"/>
          <w:b/>
          <w:bCs/>
          <w:color w:val="auto"/>
          <w:spacing w:val="-7"/>
          <w:sz w:val="24"/>
          <w:szCs w:val="24"/>
          <w:highlight w:val="none"/>
          <w:lang w:eastAsia="zh-CN"/>
        </w:rPr>
        <w:t>本章2.3.2.1的</w:t>
      </w:r>
      <w:r>
        <w:rPr>
          <w:rFonts w:hint="eastAsia" w:ascii="宋体" w:hAnsi="宋体" w:eastAsia="宋体" w:cs="宋体"/>
          <w:b/>
          <w:bCs/>
          <w:color w:val="auto"/>
          <w:spacing w:val="-2"/>
          <w:sz w:val="24"/>
          <w:szCs w:val="24"/>
          <w:highlight w:val="none"/>
          <w:lang w:eastAsia="zh-CN"/>
        </w:rPr>
        <w:t>方法调整。</w:t>
      </w:r>
      <w:r>
        <w:rPr>
          <w:rFonts w:hint="eastAsia" w:ascii="宋体" w:hAnsi="宋体" w:eastAsia="宋体" w:cs="宋体"/>
          <w:b/>
          <w:bCs/>
          <w:color w:val="auto"/>
          <w:spacing w:val="-2"/>
          <w:sz w:val="24"/>
          <w:szCs w:val="24"/>
          <w:highlight w:val="none"/>
        </w:rPr>
        <w:t>】</w:t>
      </w:r>
    </w:p>
    <w:p w14:paraId="10BEC696">
      <w:pPr>
        <w:widowControl w:val="0"/>
        <w:kinsoku/>
        <w:wordWrap w:val="0"/>
        <w:topLinePunct/>
        <w:autoSpaceDE/>
        <w:autoSpaceDN/>
        <w:spacing w:line="360" w:lineRule="auto"/>
        <w:ind w:right="84" w:rightChars="40" w:firstLine="237" w:firstLineChars="1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（2）</w:t>
      </w:r>
      <w:r>
        <w:rPr>
          <w:rFonts w:hint="eastAsia" w:ascii="宋体" w:hAnsi="宋体" w:eastAsia="宋体" w:cs="宋体"/>
          <w:color w:val="auto"/>
          <w:spacing w:val="1"/>
          <w:sz w:val="24"/>
          <w:szCs w:val="24"/>
          <w:highlight w:val="none"/>
          <w:lang w:eastAsia="zh-CN"/>
        </w:rPr>
        <w:t>已标价工程量清单中没有适用但有类似于变更工程项目的，可在合理范围内</w:t>
      </w:r>
      <w:r>
        <w:rPr>
          <w:rFonts w:hint="eastAsia" w:ascii="宋体" w:hAnsi="宋体" w:eastAsia="宋体" w:cs="宋体"/>
          <w:color w:val="auto"/>
          <w:spacing w:val="-3"/>
          <w:sz w:val="24"/>
          <w:szCs w:val="24"/>
          <w:highlight w:val="none"/>
          <w:lang w:eastAsia="zh-CN"/>
        </w:rPr>
        <w:t>参照类似项目的单价。</w:t>
      </w:r>
      <w:r>
        <w:rPr>
          <w:rFonts w:hint="eastAsia" w:ascii="宋体" w:hAnsi="宋体" w:eastAsia="宋体" w:cs="宋体"/>
          <w:b/>
          <w:bCs/>
          <w:color w:val="auto"/>
          <w:spacing w:val="-3"/>
          <w:sz w:val="24"/>
          <w:szCs w:val="24"/>
          <w:highlight w:val="none"/>
          <w:lang w:eastAsia="zh-CN"/>
        </w:rPr>
        <w:t>但如果被参考的类似项目属于按照第二章“</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中标人须知</w:t>
      </w:r>
      <w:r>
        <w:rPr>
          <w:rFonts w:hint="eastAsia" w:ascii="宋体" w:hAnsi="宋体" w:eastAsia="宋体" w:cs="宋体"/>
          <w:color w:val="auto"/>
          <w:spacing w:val="-85"/>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”第</w:t>
      </w:r>
      <w:r>
        <w:rPr>
          <w:rFonts w:hint="eastAsia" w:ascii="宋体" w:hAnsi="宋体" w:eastAsia="宋体" w:cs="宋体"/>
          <w:color w:val="auto"/>
          <w:spacing w:val="-54"/>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4.2条被认定为不平衡报价的清单项目，变更工程项目的单价按照本章2.3.2.1的方法调整。</w:t>
      </w:r>
    </w:p>
    <w:p w14:paraId="01D53273">
      <w:pPr>
        <w:widowControl w:val="0"/>
        <w:kinsoku/>
        <w:wordWrap w:val="0"/>
        <w:topLinePunct/>
        <w:autoSpaceDE/>
        <w:autoSpaceDN/>
        <w:spacing w:line="360" w:lineRule="auto"/>
        <w:ind w:right="84" w:rightChars="40" w:firstLine="242" w:firstLineChars="100"/>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1"/>
          <w:sz w:val="24"/>
          <w:szCs w:val="24"/>
          <w:highlight w:val="none"/>
          <w:lang w:eastAsia="zh-CN"/>
        </w:rPr>
        <w:t>（3）已标价工程量清单中没有适用也没有类似于变更工程项目的，由承包人根据</w:t>
      </w:r>
      <w:r>
        <w:rPr>
          <w:rFonts w:hint="eastAsia" w:ascii="宋体" w:hAnsi="宋体" w:eastAsia="宋体" w:cs="宋体"/>
          <w:color w:val="auto"/>
          <w:spacing w:val="-2"/>
          <w:sz w:val="24"/>
          <w:szCs w:val="24"/>
          <w:highlight w:val="none"/>
          <w:lang w:eastAsia="zh-CN"/>
        </w:rPr>
        <w:t>变更工程资料、计量规则、计价办法、施工当月项目所在地工程造价管理机构发布的价格信息和中标下浮率提出变更工程项目的单价，报发包人确认后调整。中标下浮率的计算公式如下：</w:t>
      </w:r>
    </w:p>
    <w:p w14:paraId="6AFD23F7">
      <w:pPr>
        <w:widowControl w:val="0"/>
        <w:kinsoku/>
        <w:wordWrap w:val="0"/>
        <w:topLinePunct/>
        <w:autoSpaceDE/>
        <w:autoSpaceDN/>
        <w:spacing w:line="360" w:lineRule="auto"/>
        <w:ind w:left="28" w:right="84" w:rightChars="40" w:firstLine="505"/>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中标下浮率=[1-（中标价-中标安全生产措施费-暂列</w:t>
      </w:r>
      <w:r>
        <w:rPr>
          <w:rFonts w:hint="eastAsia" w:ascii="宋体" w:hAnsi="宋体" w:eastAsia="宋体" w:cs="宋体"/>
          <w:b/>
          <w:bCs/>
          <w:color w:val="auto"/>
          <w:spacing w:val="-3"/>
          <w:sz w:val="24"/>
          <w:szCs w:val="24"/>
          <w:highlight w:val="none"/>
          <w:lang w:eastAsia="zh-CN"/>
        </w:rPr>
        <w:t>金额-暂估价）/（最高投标限价-投标限价安全生产措施费-暂列金额-暂估价）]</w:t>
      </w:r>
      <w:r>
        <w:rPr>
          <w:rFonts w:hint="eastAsia" w:ascii="宋体" w:hAnsi="宋体" w:eastAsia="宋体" w:cs="宋体"/>
          <w:color w:val="auto"/>
          <w:spacing w:val="-7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×100%</w:t>
      </w:r>
    </w:p>
    <w:p w14:paraId="0C59B1CC">
      <w:pPr>
        <w:widowControl w:val="0"/>
        <w:kinsoku/>
        <w:wordWrap w:val="0"/>
        <w:topLinePunct/>
        <w:autoSpaceDE/>
        <w:autoSpaceDN/>
        <w:spacing w:line="360" w:lineRule="auto"/>
        <w:ind w:right="84" w:rightChars="40" w:firstLine="242"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w:t>
      </w:r>
      <w:r>
        <w:rPr>
          <w:rFonts w:hint="eastAsia" w:ascii="宋体" w:hAnsi="宋体" w:eastAsia="宋体" w:cs="宋体"/>
          <w:color w:val="auto"/>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68069B46">
      <w:pPr>
        <w:widowControl w:val="0"/>
        <w:kinsoku/>
        <w:wordWrap w:val="0"/>
        <w:topLinePunct/>
        <w:autoSpaceDE/>
        <w:autoSpaceDN/>
        <w:spacing w:line="360" w:lineRule="auto"/>
        <w:ind w:left="7" w:right="84" w:rightChars="40" w:firstLine="477"/>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"2.3.3.2" </w:instrText>
      </w:r>
      <w:r>
        <w:rPr>
          <w:color w:val="auto"/>
          <w:highlight w:val="none"/>
        </w:rPr>
        <w:fldChar w:fldCharType="separate"/>
      </w:r>
      <w:r>
        <w:rPr>
          <w:rFonts w:hint="eastAsia" w:ascii="宋体" w:hAnsi="宋体" w:eastAsia="宋体" w:cs="宋体"/>
          <w:b/>
          <w:bCs/>
          <w:color w:val="auto"/>
          <w:spacing w:val="-3"/>
          <w:sz w:val="24"/>
          <w:szCs w:val="24"/>
          <w:highlight w:val="none"/>
          <w:lang w:eastAsia="zh-CN"/>
        </w:rPr>
        <w:t>2.3.3.2</w:t>
      </w:r>
      <w:r>
        <w:rPr>
          <w:rFonts w:hint="eastAsia" w:ascii="宋体" w:hAnsi="宋体" w:eastAsia="宋体" w:cs="宋体"/>
          <w:b/>
          <w:bCs/>
          <w:color w:val="auto"/>
          <w:spacing w:val="-3"/>
          <w:sz w:val="24"/>
          <w:szCs w:val="24"/>
          <w:highlight w:val="none"/>
          <w:lang w:eastAsia="zh-CN"/>
        </w:rPr>
        <w:fldChar w:fldCharType="end"/>
      </w:r>
      <w:r>
        <w:rPr>
          <w:rFonts w:hint="eastAsia" w:ascii="宋体" w:hAnsi="宋体" w:eastAsia="宋体" w:cs="宋体"/>
          <w:b/>
          <w:bCs/>
          <w:color w:val="auto"/>
          <w:spacing w:val="-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工程变更引起施工方案改变并使措施项目发生变化时，承包人提出调整措施</w:t>
      </w:r>
      <w:r>
        <w:rPr>
          <w:rFonts w:hint="eastAsia" w:ascii="宋体" w:hAnsi="宋体" w:eastAsia="宋体" w:cs="宋体"/>
          <w:color w:val="auto"/>
          <w:spacing w:val="-2"/>
          <w:sz w:val="24"/>
          <w:szCs w:val="24"/>
          <w:highlight w:val="none"/>
          <w:lang w:eastAsia="zh-CN"/>
        </w:rPr>
        <w:t>项目费的，应事先将拟实施的方案提交发包人确认，并应详细说明与原方案措施项目相比的变化情况。拟实施的方案经发、承包双方确认后执行，并按照本章下列规定调整措施项目费：</w:t>
      </w:r>
    </w:p>
    <w:p w14:paraId="607FC729">
      <w:pPr>
        <w:widowControl w:val="0"/>
        <w:kinsoku/>
        <w:wordWrap w:val="0"/>
        <w:topLinePunct/>
        <w:autoSpaceDE/>
        <w:autoSpaceDN/>
        <w:spacing w:line="360" w:lineRule="auto"/>
        <w:ind w:left="499"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（1）安全生产措施费应按照实际发生变化的措施项目计算。</w:t>
      </w:r>
    </w:p>
    <w:p w14:paraId="21085DF7">
      <w:pPr>
        <w:widowControl w:val="0"/>
        <w:kinsoku/>
        <w:wordWrap w:val="0"/>
        <w:topLinePunct/>
        <w:autoSpaceDE/>
        <w:autoSpaceDN/>
        <w:spacing w:line="360" w:lineRule="auto"/>
        <w:ind w:left="7" w:right="84" w:rightChars="40" w:firstLine="477"/>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1"/>
          <w:sz w:val="24"/>
          <w:szCs w:val="24"/>
          <w:highlight w:val="none"/>
          <w:lang w:eastAsia="zh-CN"/>
        </w:rPr>
        <w:t>（2）</w:t>
      </w:r>
      <w:r>
        <w:rPr>
          <w:rFonts w:hint="eastAsia" w:ascii="宋体" w:hAnsi="宋体" w:eastAsia="宋体" w:cs="宋体"/>
          <w:color w:val="auto"/>
          <w:spacing w:val="-3"/>
          <w:sz w:val="24"/>
          <w:szCs w:val="24"/>
          <w:highlight w:val="none"/>
          <w:lang w:eastAsia="zh-CN"/>
        </w:rPr>
        <w:t>采用单价计算的措施项目费，应按照实际发生变化的措施项目，按本章第2.3.3.1子目的规定确定单价。</w:t>
      </w:r>
    </w:p>
    <w:p w14:paraId="5909A00D">
      <w:pPr>
        <w:widowControl w:val="0"/>
        <w:kinsoku/>
        <w:wordWrap w:val="0"/>
        <w:topLinePunct/>
        <w:autoSpaceDE/>
        <w:autoSpaceDN/>
        <w:spacing w:line="360" w:lineRule="auto"/>
        <w:ind w:left="8" w:right="84" w:rightChars="40" w:firstLine="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（3）按总价或系数计算的措施项目费，应按照实际发生变化的措施项目费调整并</w:t>
      </w:r>
      <w:r>
        <w:rPr>
          <w:rFonts w:hint="eastAsia" w:ascii="宋体" w:hAnsi="宋体" w:eastAsia="宋体" w:cs="宋体"/>
          <w:color w:val="auto"/>
          <w:spacing w:val="-3"/>
          <w:sz w:val="24"/>
          <w:szCs w:val="24"/>
          <w:highlight w:val="none"/>
          <w:lang w:eastAsia="zh-CN"/>
        </w:rPr>
        <w:t>考虑中标下浮率因素，即调整金额＝按照实际变化调整后的金额×（1-中标下浮率）。</w:t>
      </w:r>
    </w:p>
    <w:p w14:paraId="614DEBF6">
      <w:pPr>
        <w:widowControl w:val="0"/>
        <w:kinsoku/>
        <w:wordWrap w:val="0"/>
        <w:topLinePunct/>
        <w:autoSpaceDE/>
        <w:autoSpaceDN/>
        <w:spacing w:line="360" w:lineRule="auto"/>
        <w:ind w:left="21" w:right="84" w:rightChars="40" w:firstLine="47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如果承包人未事先将拟实施的方案提交发包人确认，视为工程变更不引起措施项目费的调整或承包人放弃调整措施项目费的权利。</w:t>
      </w:r>
    </w:p>
    <w:p w14:paraId="05622306">
      <w:pPr>
        <w:widowControl w:val="0"/>
        <w:kinsoku/>
        <w:wordWrap w:val="0"/>
        <w:topLinePunct/>
        <w:autoSpaceDE/>
        <w:autoSpaceDN/>
        <w:spacing w:line="360" w:lineRule="auto"/>
        <w:ind w:right="84" w:rightChars="40"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"2.3.3.3" </w:instrText>
      </w:r>
      <w:r>
        <w:rPr>
          <w:color w:val="auto"/>
          <w:highlight w:val="none"/>
        </w:rPr>
        <w:fldChar w:fldCharType="separate"/>
      </w:r>
      <w:r>
        <w:rPr>
          <w:rFonts w:hint="eastAsia" w:ascii="宋体" w:hAnsi="宋体" w:eastAsia="宋体" w:cs="宋体"/>
          <w:b/>
          <w:bCs/>
          <w:color w:val="auto"/>
          <w:spacing w:val="-3"/>
          <w:sz w:val="24"/>
          <w:szCs w:val="24"/>
          <w:highlight w:val="none"/>
          <w:lang w:eastAsia="zh-CN"/>
        </w:rPr>
        <w:t>2.3.3.3</w:t>
      </w:r>
      <w:r>
        <w:rPr>
          <w:rFonts w:hint="eastAsia" w:ascii="宋体" w:hAnsi="宋体" w:eastAsia="宋体" w:cs="宋体"/>
          <w:b/>
          <w:bCs/>
          <w:color w:val="auto"/>
          <w:spacing w:val="-3"/>
          <w:sz w:val="24"/>
          <w:szCs w:val="24"/>
          <w:highlight w:val="none"/>
          <w:lang w:eastAsia="zh-CN"/>
        </w:rPr>
        <w:fldChar w:fldCharType="end"/>
      </w:r>
      <w:r>
        <w:rPr>
          <w:rFonts w:hint="eastAsia" w:ascii="宋体" w:hAnsi="宋体" w:eastAsia="宋体" w:cs="宋体"/>
          <w:b/>
          <w:bCs/>
          <w:color w:val="auto"/>
          <w:spacing w:val="-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当因非承包人原因，发包人提出的工程变更删减了合同中的某项原定工作或</w:t>
      </w:r>
      <w:r>
        <w:rPr>
          <w:rFonts w:hint="eastAsia" w:ascii="宋体" w:hAnsi="宋体" w:eastAsia="宋体" w:cs="宋体"/>
          <w:color w:val="auto"/>
          <w:spacing w:val="-2"/>
          <w:sz w:val="24"/>
          <w:szCs w:val="24"/>
          <w:highlight w:val="none"/>
          <w:lang w:eastAsia="zh-CN"/>
        </w:rPr>
        <w:t>工程，致使承包人发生的费用或（和）得到的收益不能被包括在其他已支付或应支付的项目中，也未被包含在任何替代的工作或工程中时，承包人有权提出并应得到合理的费用及利润补偿。</w:t>
      </w:r>
    </w:p>
    <w:p w14:paraId="20E64AD0">
      <w:pPr>
        <w:widowControl w:val="0"/>
        <w:kinsoku/>
        <w:wordWrap w:val="0"/>
        <w:topLinePunct/>
        <w:autoSpaceDE/>
        <w:autoSpaceDN/>
        <w:spacing w:line="360" w:lineRule="auto"/>
        <w:ind w:left="484"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2.3.4  </w:t>
      </w:r>
      <w:r>
        <w:rPr>
          <w:rFonts w:hint="eastAsia" w:ascii="宋体" w:hAnsi="宋体" w:eastAsia="宋体" w:cs="宋体"/>
          <w:color w:val="auto"/>
          <w:spacing w:val="-1"/>
          <w:sz w:val="24"/>
          <w:szCs w:val="24"/>
          <w:highlight w:val="none"/>
          <w:lang w:eastAsia="zh-CN"/>
        </w:rPr>
        <w:t>项目特征不符</w:t>
      </w:r>
    </w:p>
    <w:p w14:paraId="3DD0D8CA">
      <w:pPr>
        <w:widowControl w:val="0"/>
        <w:kinsoku/>
        <w:wordWrap w:val="0"/>
        <w:topLinePunct/>
        <w:autoSpaceDE/>
        <w:autoSpaceDN/>
        <w:spacing w:line="360" w:lineRule="auto"/>
        <w:ind w:left="8" w:right="84" w:rightChars="40" w:firstLine="480"/>
        <w:jc w:val="both"/>
        <w:rPr>
          <w:rFonts w:hint="eastAsia" w:ascii="宋体" w:hAnsi="宋体" w:eastAsia="宋体" w:cs="宋体"/>
          <w:color w:val="auto"/>
          <w:sz w:val="24"/>
          <w:szCs w:val="24"/>
          <w:highlight w:val="none"/>
          <w:lang w:eastAsia="zh-CN"/>
        </w:rPr>
      </w:pPr>
      <w:bookmarkStart w:id="206" w:name="bookmark144"/>
      <w:bookmarkEnd w:id="206"/>
      <w:r>
        <w:rPr>
          <w:rFonts w:hint="eastAsia" w:ascii="宋体" w:hAnsi="宋体" w:eastAsia="宋体" w:cs="宋体"/>
          <w:color w:val="auto"/>
          <w:spacing w:val="-2"/>
          <w:sz w:val="24"/>
          <w:szCs w:val="24"/>
          <w:highlight w:val="none"/>
          <w:lang w:eastAsia="zh-CN"/>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lang w:eastAsia="zh-CN"/>
        </w:rPr>
        <w:t>程造价增减变化的，应按照实际施工的项目特征，并按本章第</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b/>
          <w:bCs/>
          <w:color w:val="auto"/>
          <w:sz w:val="24"/>
          <w:szCs w:val="24"/>
          <w:highlight w:val="none"/>
          <w:lang w:eastAsia="zh-CN"/>
        </w:rPr>
        <w:t>2.3.3</w:t>
      </w:r>
      <w:r>
        <w:rPr>
          <w:rFonts w:hint="eastAsia" w:ascii="宋体" w:hAnsi="宋体" w:eastAsia="宋体" w:cs="宋体"/>
          <w:color w:val="auto"/>
          <w:sz w:val="24"/>
          <w:szCs w:val="24"/>
          <w:highlight w:val="none"/>
          <w:lang w:eastAsia="zh-CN"/>
        </w:rPr>
        <w:t>目相</w:t>
      </w:r>
      <w:r>
        <w:rPr>
          <w:rFonts w:hint="eastAsia" w:ascii="宋体" w:hAnsi="宋体" w:eastAsia="宋体" w:cs="宋体"/>
          <w:color w:val="auto"/>
          <w:spacing w:val="-1"/>
          <w:sz w:val="24"/>
          <w:szCs w:val="24"/>
          <w:highlight w:val="none"/>
          <w:lang w:eastAsia="zh-CN"/>
        </w:rPr>
        <w:t>关条款的规定重新确定相应工程量清单项目的综合单价，并调整合同价款。</w:t>
      </w:r>
    </w:p>
    <w:p w14:paraId="1019A550">
      <w:pPr>
        <w:widowControl w:val="0"/>
        <w:kinsoku/>
        <w:wordWrap w:val="0"/>
        <w:topLinePunct/>
        <w:autoSpaceDE/>
        <w:autoSpaceDN/>
        <w:spacing w:line="360" w:lineRule="auto"/>
        <w:ind w:left="485"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2.3.5  </w:t>
      </w:r>
      <w:r>
        <w:rPr>
          <w:rFonts w:hint="eastAsia" w:ascii="宋体" w:hAnsi="宋体" w:eastAsia="宋体" w:cs="宋体"/>
          <w:color w:val="auto"/>
          <w:spacing w:val="-1"/>
          <w:sz w:val="24"/>
          <w:szCs w:val="24"/>
          <w:highlight w:val="none"/>
          <w:lang w:eastAsia="zh-CN"/>
        </w:rPr>
        <w:t>招标工程量清单缺项</w:t>
      </w:r>
    </w:p>
    <w:p w14:paraId="42E79F11">
      <w:pPr>
        <w:widowControl w:val="0"/>
        <w:kinsoku/>
        <w:wordWrap w:val="0"/>
        <w:topLinePunct/>
        <w:autoSpaceDE/>
        <w:autoSpaceDN/>
        <w:spacing w:line="360" w:lineRule="auto"/>
        <w:ind w:left="9" w:right="84" w:rightChars="40" w:firstLine="476"/>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"2.3.5.1" </w:instrText>
      </w:r>
      <w:r>
        <w:rPr>
          <w:color w:val="auto"/>
          <w:highlight w:val="none"/>
        </w:rPr>
        <w:fldChar w:fldCharType="separate"/>
      </w:r>
      <w:r>
        <w:rPr>
          <w:rFonts w:hint="eastAsia" w:ascii="宋体" w:hAnsi="宋体" w:eastAsia="宋体" w:cs="宋体"/>
          <w:b/>
          <w:bCs/>
          <w:color w:val="auto"/>
          <w:spacing w:val="-1"/>
          <w:sz w:val="24"/>
          <w:szCs w:val="24"/>
          <w:highlight w:val="none"/>
          <w:lang w:eastAsia="zh-CN"/>
        </w:rPr>
        <w:t>2.3.5.1</w:t>
      </w:r>
      <w:r>
        <w:rPr>
          <w:rFonts w:hint="eastAsia" w:ascii="宋体" w:hAnsi="宋体" w:eastAsia="宋体" w:cs="宋体"/>
          <w:b/>
          <w:bCs/>
          <w:color w:val="auto"/>
          <w:spacing w:val="-1"/>
          <w:sz w:val="24"/>
          <w:szCs w:val="24"/>
          <w:highlight w:val="none"/>
          <w:lang w:eastAsia="zh-CN"/>
        </w:rPr>
        <w:fldChar w:fldCharType="end"/>
      </w:r>
      <w:r>
        <w:rPr>
          <w:rFonts w:hint="eastAsia" w:ascii="宋体" w:hAnsi="宋体" w:eastAsia="宋体" w:cs="宋体"/>
          <w:b/>
          <w:bCs/>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合同履行期间，由于招标</w:t>
      </w:r>
      <w:r>
        <w:rPr>
          <w:rFonts w:hint="eastAsia" w:ascii="宋体" w:hAnsi="宋体" w:eastAsia="宋体" w:cs="宋体"/>
          <w:color w:val="auto"/>
          <w:spacing w:val="-2"/>
          <w:sz w:val="24"/>
          <w:szCs w:val="24"/>
          <w:highlight w:val="none"/>
          <w:lang w:eastAsia="zh-CN"/>
        </w:rPr>
        <w:t>工程量清单中缺项，新增分部分项工程清单项目，</w:t>
      </w:r>
      <w:r>
        <w:rPr>
          <w:rFonts w:hint="eastAsia" w:ascii="宋体" w:hAnsi="宋体" w:eastAsia="宋体" w:cs="宋体"/>
          <w:color w:val="auto"/>
          <w:spacing w:val="-1"/>
          <w:sz w:val="24"/>
          <w:szCs w:val="24"/>
          <w:highlight w:val="none"/>
          <w:lang w:eastAsia="zh-CN"/>
        </w:rPr>
        <w:t>应按照本章第</w:t>
      </w:r>
      <w:r>
        <w:rPr>
          <w:rFonts w:hint="eastAsia" w:ascii="宋体" w:hAnsi="宋体" w:eastAsia="宋体" w:cs="宋体"/>
          <w:b/>
          <w:bCs/>
          <w:color w:val="auto"/>
          <w:spacing w:val="-1"/>
          <w:sz w:val="24"/>
          <w:szCs w:val="24"/>
          <w:highlight w:val="none"/>
          <w:lang w:eastAsia="zh-CN"/>
        </w:rPr>
        <w:t>2.3.3.1</w:t>
      </w:r>
      <w:r>
        <w:rPr>
          <w:rFonts w:hint="eastAsia" w:ascii="宋体" w:hAnsi="宋体" w:eastAsia="宋体" w:cs="宋体"/>
          <w:color w:val="auto"/>
          <w:spacing w:val="-1"/>
          <w:sz w:val="24"/>
          <w:szCs w:val="24"/>
          <w:highlight w:val="none"/>
          <w:lang w:eastAsia="zh-CN"/>
        </w:rPr>
        <w:t>子目的规定确定单价，并调整合同价款。</w:t>
      </w:r>
    </w:p>
    <w:p w14:paraId="4ACE2112">
      <w:pPr>
        <w:widowControl w:val="0"/>
        <w:kinsoku/>
        <w:wordWrap w:val="0"/>
        <w:topLinePunct/>
        <w:autoSpaceDE/>
        <w:autoSpaceDN/>
        <w:spacing w:line="360" w:lineRule="auto"/>
        <w:ind w:right="84" w:rightChars="40" w:firstLine="420" w:firstLineChars="200"/>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"2.3.5.2" </w:instrText>
      </w:r>
      <w:r>
        <w:rPr>
          <w:color w:val="auto"/>
          <w:highlight w:val="none"/>
        </w:rPr>
        <w:fldChar w:fldCharType="separate"/>
      </w:r>
      <w:r>
        <w:rPr>
          <w:rFonts w:hint="eastAsia" w:ascii="宋体" w:hAnsi="宋体" w:eastAsia="宋体" w:cs="宋体"/>
          <w:b/>
          <w:bCs/>
          <w:color w:val="auto"/>
          <w:spacing w:val="-1"/>
          <w:sz w:val="24"/>
          <w:szCs w:val="24"/>
          <w:highlight w:val="none"/>
          <w:lang w:eastAsia="zh-CN"/>
        </w:rPr>
        <w:t>2.3.5.2</w:t>
      </w:r>
      <w:r>
        <w:rPr>
          <w:rFonts w:hint="eastAsia" w:ascii="宋体" w:hAnsi="宋体" w:eastAsia="宋体" w:cs="宋体"/>
          <w:b/>
          <w:bCs/>
          <w:color w:val="auto"/>
          <w:spacing w:val="-1"/>
          <w:sz w:val="24"/>
          <w:szCs w:val="24"/>
          <w:highlight w:val="none"/>
          <w:lang w:eastAsia="zh-CN"/>
        </w:rPr>
        <w:fldChar w:fldCharType="end"/>
      </w:r>
      <w:r>
        <w:rPr>
          <w:rFonts w:hint="eastAsia" w:ascii="宋体" w:hAnsi="宋体" w:eastAsia="宋体" w:cs="宋体"/>
          <w:b/>
          <w:bCs/>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新增分部分项工程清单项目后，引起</w:t>
      </w:r>
      <w:r>
        <w:rPr>
          <w:rFonts w:hint="eastAsia" w:ascii="宋体" w:hAnsi="宋体" w:eastAsia="宋体" w:cs="宋体"/>
          <w:color w:val="auto"/>
          <w:spacing w:val="-2"/>
          <w:sz w:val="24"/>
          <w:szCs w:val="24"/>
          <w:highlight w:val="none"/>
          <w:lang w:eastAsia="zh-CN"/>
        </w:rPr>
        <w:t>措施项目发生变化的，应按照本章第</w:t>
      </w:r>
      <w:r>
        <w:rPr>
          <w:rFonts w:hint="eastAsia" w:ascii="宋体" w:hAnsi="宋体" w:eastAsia="宋体" w:cs="宋体"/>
          <w:color w:val="auto"/>
          <w:spacing w:val="-54"/>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2.</w:t>
      </w:r>
      <w:r>
        <w:rPr>
          <w:rFonts w:hint="eastAsia" w:ascii="宋体" w:hAnsi="宋体" w:eastAsia="宋体" w:cs="宋体"/>
          <w:b/>
          <w:bCs/>
          <w:color w:val="auto"/>
          <w:sz w:val="24"/>
          <w:szCs w:val="24"/>
          <w:highlight w:val="none"/>
          <w:lang w:eastAsia="zh-CN"/>
        </w:rPr>
        <w:t>3.3.2</w:t>
      </w:r>
      <w:r>
        <w:rPr>
          <w:rFonts w:hint="eastAsia" w:ascii="宋体" w:hAnsi="宋体" w:eastAsia="宋体" w:cs="宋体"/>
          <w:color w:val="auto"/>
          <w:sz w:val="24"/>
          <w:szCs w:val="24"/>
          <w:highlight w:val="none"/>
          <w:lang w:eastAsia="zh-CN"/>
        </w:rPr>
        <w:t>子目的规定，在承包人提交的实施方案被发包人批准后调整</w:t>
      </w:r>
      <w:r>
        <w:rPr>
          <w:rFonts w:hint="eastAsia" w:ascii="宋体" w:hAnsi="宋体" w:eastAsia="宋体" w:cs="宋体"/>
          <w:color w:val="auto"/>
          <w:spacing w:val="-1"/>
          <w:sz w:val="24"/>
          <w:szCs w:val="24"/>
          <w:highlight w:val="none"/>
          <w:lang w:eastAsia="zh-CN"/>
        </w:rPr>
        <w:t>合同价款。</w:t>
      </w:r>
    </w:p>
    <w:p w14:paraId="60D79DD5">
      <w:pPr>
        <w:widowControl w:val="0"/>
        <w:kinsoku/>
        <w:wordWrap w:val="0"/>
        <w:topLinePunct/>
        <w:autoSpaceDE/>
        <w:autoSpaceDN/>
        <w:spacing w:line="360" w:lineRule="auto"/>
        <w:ind w:left="13" w:right="84" w:rightChars="40" w:firstLine="471"/>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"2.3.5.3" </w:instrText>
      </w:r>
      <w:r>
        <w:rPr>
          <w:color w:val="auto"/>
          <w:highlight w:val="none"/>
        </w:rPr>
        <w:fldChar w:fldCharType="separate"/>
      </w:r>
      <w:r>
        <w:rPr>
          <w:rFonts w:hint="eastAsia" w:ascii="宋体" w:hAnsi="宋体" w:eastAsia="宋体" w:cs="宋体"/>
          <w:b/>
          <w:bCs/>
          <w:color w:val="auto"/>
          <w:spacing w:val="-4"/>
          <w:sz w:val="24"/>
          <w:szCs w:val="24"/>
          <w:highlight w:val="none"/>
          <w:lang w:eastAsia="zh-CN"/>
        </w:rPr>
        <w:t>2.3.5.3</w:t>
      </w:r>
      <w:r>
        <w:rPr>
          <w:rFonts w:hint="eastAsia" w:ascii="宋体" w:hAnsi="宋体" w:eastAsia="宋体" w:cs="宋体"/>
          <w:b/>
          <w:bCs/>
          <w:color w:val="auto"/>
          <w:spacing w:val="-4"/>
          <w:sz w:val="24"/>
          <w:szCs w:val="24"/>
          <w:highlight w:val="none"/>
          <w:lang w:eastAsia="zh-CN"/>
        </w:rPr>
        <w:fldChar w:fldCharType="end"/>
      </w:r>
      <w:r>
        <w:rPr>
          <w:rFonts w:hint="eastAsia" w:ascii="宋体" w:hAnsi="宋体" w:eastAsia="宋体" w:cs="宋体"/>
          <w:b/>
          <w:bCs/>
          <w:color w:val="auto"/>
          <w:spacing w:val="22"/>
          <w:w w:val="101"/>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由于招标工程量清单中措施项目缺项，承包人应将新增措施项目实施方案提</w:t>
      </w:r>
      <w:r>
        <w:rPr>
          <w:rFonts w:hint="eastAsia" w:ascii="宋体" w:hAnsi="宋体" w:eastAsia="宋体" w:cs="宋体"/>
          <w:color w:val="auto"/>
          <w:spacing w:val="-1"/>
          <w:sz w:val="24"/>
          <w:szCs w:val="24"/>
          <w:highlight w:val="none"/>
          <w:lang w:eastAsia="zh-CN"/>
        </w:rPr>
        <w:t>交发包人批准后，按照本章第</w:t>
      </w:r>
      <w:r>
        <w:rPr>
          <w:rFonts w:hint="eastAsia" w:ascii="宋体" w:hAnsi="宋体" w:eastAsia="宋体" w:cs="宋体"/>
          <w:b/>
          <w:bCs/>
          <w:color w:val="auto"/>
          <w:spacing w:val="-1"/>
          <w:sz w:val="24"/>
          <w:szCs w:val="24"/>
          <w:highlight w:val="none"/>
          <w:lang w:eastAsia="zh-CN"/>
        </w:rPr>
        <w:t>2.3.3.1</w:t>
      </w:r>
      <w:r>
        <w:rPr>
          <w:rFonts w:hint="eastAsia" w:ascii="宋体" w:hAnsi="宋体" w:eastAsia="宋体" w:cs="宋体"/>
          <w:color w:val="auto"/>
          <w:spacing w:val="-1"/>
          <w:sz w:val="24"/>
          <w:szCs w:val="24"/>
          <w:highlight w:val="none"/>
          <w:lang w:eastAsia="zh-CN"/>
        </w:rPr>
        <w:t>子目、第</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2.3.3.2</w:t>
      </w:r>
      <w:r>
        <w:rPr>
          <w:rFonts w:hint="eastAsia" w:ascii="宋体" w:hAnsi="宋体" w:eastAsia="宋体" w:cs="宋体"/>
          <w:color w:val="auto"/>
          <w:spacing w:val="-1"/>
          <w:sz w:val="24"/>
          <w:szCs w:val="24"/>
          <w:highlight w:val="none"/>
          <w:lang w:eastAsia="zh-CN"/>
        </w:rPr>
        <w:t>子目的规定调整合同价款。</w:t>
      </w:r>
    </w:p>
    <w:p w14:paraId="4ACEDC9B">
      <w:pPr>
        <w:widowControl w:val="0"/>
        <w:kinsoku/>
        <w:wordWrap w:val="0"/>
        <w:topLinePunct/>
        <w:autoSpaceDE/>
        <w:autoSpaceDN/>
        <w:spacing w:line="360" w:lineRule="auto"/>
        <w:ind w:left="485"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2.3.6  </w:t>
      </w:r>
      <w:r>
        <w:rPr>
          <w:rFonts w:hint="eastAsia" w:ascii="宋体" w:hAnsi="宋体" w:eastAsia="宋体" w:cs="宋体"/>
          <w:color w:val="auto"/>
          <w:spacing w:val="-1"/>
          <w:sz w:val="24"/>
          <w:szCs w:val="24"/>
          <w:highlight w:val="none"/>
          <w:lang w:eastAsia="zh-CN"/>
        </w:rPr>
        <w:t>物价变化</w:t>
      </w:r>
    </w:p>
    <w:p w14:paraId="7CF1F32E">
      <w:pPr>
        <w:widowControl w:val="0"/>
        <w:kinsoku/>
        <w:wordWrap w:val="0"/>
        <w:topLinePunct/>
        <w:autoSpaceDE/>
        <w:autoSpaceDN/>
        <w:spacing w:line="360" w:lineRule="auto"/>
        <w:ind w:left="8" w:right="84" w:rightChars="40" w:firstLine="477"/>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"2.3.6.1" </w:instrText>
      </w:r>
      <w:r>
        <w:rPr>
          <w:color w:val="auto"/>
          <w:highlight w:val="none"/>
        </w:rPr>
        <w:fldChar w:fldCharType="separate"/>
      </w:r>
      <w:r>
        <w:rPr>
          <w:rFonts w:hint="eastAsia" w:ascii="宋体" w:hAnsi="宋体" w:eastAsia="宋体" w:cs="宋体"/>
          <w:b/>
          <w:bCs/>
          <w:color w:val="auto"/>
          <w:spacing w:val="-3"/>
          <w:sz w:val="24"/>
          <w:szCs w:val="24"/>
          <w:highlight w:val="none"/>
          <w:lang w:eastAsia="zh-CN"/>
        </w:rPr>
        <w:t>2.3.6.1</w:t>
      </w:r>
      <w:r>
        <w:rPr>
          <w:rFonts w:hint="eastAsia" w:ascii="宋体" w:hAnsi="宋体" w:eastAsia="宋体" w:cs="宋体"/>
          <w:b/>
          <w:bCs/>
          <w:color w:val="auto"/>
          <w:spacing w:val="-3"/>
          <w:sz w:val="24"/>
          <w:szCs w:val="24"/>
          <w:highlight w:val="none"/>
          <w:lang w:eastAsia="zh-CN"/>
        </w:rPr>
        <w:fldChar w:fldCharType="end"/>
      </w:r>
      <w:r>
        <w:rPr>
          <w:rFonts w:hint="eastAsia" w:ascii="宋体" w:hAnsi="宋体" w:eastAsia="宋体" w:cs="宋体"/>
          <w:b/>
          <w:bCs/>
          <w:color w:val="auto"/>
          <w:spacing w:val="-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中标人工费</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4"/>
          <w:sz w:val="24"/>
          <w:szCs w:val="24"/>
          <w:highlight w:val="none"/>
          <w:lang w:eastAsia="zh-CN"/>
        </w:rPr>
        <w:t>等于或超过施工当</w:t>
      </w:r>
      <w:r>
        <w:rPr>
          <w:rFonts w:hint="eastAsia" w:ascii="宋体" w:hAnsi="宋体" w:eastAsia="宋体" w:cs="宋体"/>
          <w:color w:val="auto"/>
          <w:spacing w:val="-2"/>
          <w:sz w:val="24"/>
          <w:szCs w:val="24"/>
          <w:highlight w:val="none"/>
          <w:lang w:eastAsia="zh-CN"/>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lang w:eastAsia="zh-CN"/>
        </w:rPr>
        <w:t>关规定进行相应调整。结算人工费调整公式为：</w:t>
      </w:r>
    </w:p>
    <w:p w14:paraId="690B39D9">
      <w:pPr>
        <w:widowControl w:val="0"/>
        <w:kinsoku/>
        <w:wordWrap w:val="0"/>
        <w:topLinePunct/>
        <w:autoSpaceDE/>
        <w:autoSpaceDN/>
        <w:spacing w:line="360" w:lineRule="auto"/>
        <w:ind w:left="494" w:right="84" w:rightChars="40"/>
        <w:rPr>
          <w:rFonts w:hint="eastAsia" w:ascii="宋体" w:hAnsi="宋体" w:eastAsia="宋体" w:cs="宋体"/>
          <w:color w:val="auto"/>
          <w:sz w:val="15"/>
          <w:szCs w:val="15"/>
          <w:highlight w:val="none"/>
          <w:lang w:eastAsia="zh-CN"/>
        </w:rPr>
      </w:pPr>
      <w:r>
        <w:rPr>
          <w:rFonts w:hint="eastAsia" w:ascii="宋体" w:hAnsi="宋体" w:eastAsia="宋体" w:cs="宋体"/>
          <w:color w:val="auto"/>
          <w:spacing w:val="-1"/>
          <w:sz w:val="24"/>
          <w:szCs w:val="24"/>
          <w:highlight w:val="none"/>
          <w:lang w:eastAsia="zh-CN"/>
        </w:rPr>
        <w:t>结算人工费＝中标人工费×F</w:t>
      </w:r>
      <w:r>
        <w:rPr>
          <w:rFonts w:hint="eastAsia" w:ascii="宋体" w:hAnsi="宋体" w:eastAsia="宋体" w:cs="宋体"/>
          <w:color w:val="auto"/>
          <w:spacing w:val="-1"/>
          <w:position w:val="-1"/>
          <w:sz w:val="15"/>
          <w:szCs w:val="15"/>
          <w:highlight w:val="none"/>
          <w:lang w:eastAsia="zh-CN"/>
        </w:rPr>
        <w:t>1</w:t>
      </w:r>
    </w:p>
    <w:p w14:paraId="6EB729B3">
      <w:pPr>
        <w:widowControl w:val="0"/>
        <w:kinsoku/>
        <w:wordWrap w:val="0"/>
        <w:topLinePunct/>
        <w:autoSpaceDE/>
        <w:autoSpaceDN/>
        <w:spacing w:line="360" w:lineRule="auto"/>
        <w:ind w:left="493"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式中，F</w:t>
      </w:r>
      <w:r>
        <w:rPr>
          <w:rFonts w:hint="eastAsia" w:ascii="宋体" w:hAnsi="宋体" w:eastAsia="宋体" w:cs="宋体"/>
          <w:color w:val="auto"/>
          <w:spacing w:val="-1"/>
          <w:position w:val="-1"/>
          <w:sz w:val="15"/>
          <w:szCs w:val="15"/>
          <w:highlight w:val="none"/>
          <w:lang w:eastAsia="zh-CN"/>
        </w:rPr>
        <w:t>1</w:t>
      </w:r>
      <w:r>
        <w:rPr>
          <w:rFonts w:hint="eastAsia" w:ascii="宋体" w:hAnsi="宋体" w:eastAsia="宋体" w:cs="宋体"/>
          <w:color w:val="auto"/>
          <w:spacing w:val="23"/>
          <w:w w:val="101"/>
          <w:position w:val="-1"/>
          <w:sz w:val="15"/>
          <w:szCs w:val="15"/>
          <w:highlight w:val="none"/>
          <w:lang w:eastAsia="zh-CN"/>
        </w:rPr>
        <w:t xml:space="preserve"> </w:t>
      </w:r>
      <w:r>
        <w:rPr>
          <w:rFonts w:hint="eastAsia" w:ascii="宋体" w:hAnsi="宋体" w:eastAsia="宋体" w:cs="宋体"/>
          <w:color w:val="auto"/>
          <w:spacing w:val="-1"/>
          <w:sz w:val="24"/>
          <w:szCs w:val="24"/>
          <w:highlight w:val="none"/>
          <w:lang w:eastAsia="zh-CN"/>
        </w:rPr>
        <w:t>为施工当月项目所在地工程造价管理机构发布的动态人工调整系数。</w:t>
      </w:r>
    </w:p>
    <w:p w14:paraId="03C79923">
      <w:pPr>
        <w:widowControl w:val="0"/>
        <w:kinsoku/>
        <w:wordWrap w:val="0"/>
        <w:topLinePunct/>
        <w:autoSpaceDE/>
        <w:autoSpaceDN/>
        <w:spacing w:line="360" w:lineRule="auto"/>
        <w:ind w:left="1" w:right="84" w:rightChars="40" w:firstLine="483"/>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"2.3.6.2" </w:instrText>
      </w:r>
      <w:r>
        <w:rPr>
          <w:color w:val="auto"/>
          <w:highlight w:val="none"/>
        </w:rPr>
        <w:fldChar w:fldCharType="separate"/>
      </w:r>
      <w:r>
        <w:rPr>
          <w:rFonts w:hint="eastAsia" w:ascii="宋体" w:hAnsi="宋体" w:eastAsia="宋体" w:cs="宋体"/>
          <w:b/>
          <w:bCs/>
          <w:color w:val="auto"/>
          <w:spacing w:val="-1"/>
          <w:sz w:val="24"/>
          <w:szCs w:val="24"/>
          <w:highlight w:val="none"/>
          <w:lang w:eastAsia="zh-CN"/>
        </w:rPr>
        <w:t>2.3.6.2</w:t>
      </w:r>
      <w:r>
        <w:rPr>
          <w:rFonts w:hint="eastAsia" w:ascii="宋体" w:hAnsi="宋体" w:eastAsia="宋体" w:cs="宋体"/>
          <w:b/>
          <w:bCs/>
          <w:color w:val="auto"/>
          <w:spacing w:val="-1"/>
          <w:sz w:val="24"/>
          <w:szCs w:val="24"/>
          <w:highlight w:val="none"/>
          <w:lang w:eastAsia="zh-CN"/>
        </w:rPr>
        <w:fldChar w:fldCharType="end"/>
      </w:r>
      <w:r>
        <w:rPr>
          <w:rFonts w:hint="eastAsia" w:ascii="宋体" w:hAnsi="宋体" w:eastAsia="宋体" w:cs="宋体"/>
          <w:b/>
          <w:bCs/>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本招标项目约定，材料、工程设备</w:t>
      </w:r>
      <w:r>
        <w:rPr>
          <w:rFonts w:hint="eastAsia" w:ascii="宋体" w:hAnsi="宋体" w:eastAsia="宋体" w:cs="宋体"/>
          <w:color w:val="auto"/>
          <w:spacing w:val="-2"/>
          <w:sz w:val="24"/>
          <w:szCs w:val="24"/>
          <w:highlight w:val="none"/>
          <w:lang w:eastAsia="zh-CN"/>
        </w:rPr>
        <w:t>单价涨跌风险幅度值</w:t>
      </w:r>
      <w:r>
        <w:rPr>
          <w:rFonts w:hint="eastAsia" w:ascii="宋体" w:hAnsi="宋体" w:eastAsia="宋体" w:cs="宋体"/>
          <w:color w:val="auto"/>
          <w:spacing w:val="-5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A为</w:t>
      </w:r>
      <w:r>
        <w:rPr>
          <w:rFonts w:hint="eastAsia" w:ascii="宋体" w:hAnsi="宋体" w:eastAsia="宋体" w:cs="宋体"/>
          <w:color w:val="auto"/>
          <w:spacing w:val="-2"/>
          <w:sz w:val="24"/>
          <w:szCs w:val="24"/>
          <w:highlight w:val="none"/>
          <w:u w:val="single"/>
          <w:lang w:eastAsia="zh-CN"/>
        </w:rPr>
        <w:t>5%</w:t>
      </w:r>
      <w:r>
        <w:rPr>
          <w:rFonts w:hint="eastAsia" w:ascii="宋体" w:hAnsi="宋体" w:eastAsia="宋体" w:cs="宋体"/>
          <w:color w:val="auto"/>
          <w:spacing w:val="-2"/>
          <w:sz w:val="24"/>
          <w:szCs w:val="24"/>
          <w:highlight w:val="none"/>
          <w:lang w:eastAsia="zh-CN"/>
        </w:rPr>
        <w:t>。合同履</w:t>
      </w:r>
      <w:r>
        <w:rPr>
          <w:rFonts w:hint="eastAsia" w:ascii="宋体" w:hAnsi="宋体" w:eastAsia="宋体" w:cs="宋体"/>
          <w:color w:val="auto"/>
          <w:spacing w:val="-1"/>
          <w:sz w:val="24"/>
          <w:szCs w:val="24"/>
          <w:highlight w:val="none"/>
          <w:lang w:eastAsia="zh-CN"/>
        </w:rPr>
        <w:t>行期间，当《承包人提供主要材料和工程设备一览表》（</w:t>
      </w:r>
      <w:r>
        <w:rPr>
          <w:rFonts w:hint="eastAsia" w:ascii="宋体" w:hAnsi="宋体" w:eastAsia="宋体" w:cs="宋体"/>
          <w:color w:val="auto"/>
          <w:spacing w:val="-2"/>
          <w:sz w:val="24"/>
          <w:szCs w:val="24"/>
          <w:highlight w:val="none"/>
          <w:lang w:eastAsia="zh-CN"/>
        </w:rPr>
        <w:t>详见招标工程量清单）中的材</w:t>
      </w:r>
      <w:r>
        <w:rPr>
          <w:rFonts w:hint="eastAsia" w:ascii="宋体" w:hAnsi="宋体" w:eastAsia="宋体" w:cs="宋体"/>
          <w:color w:val="auto"/>
          <w:spacing w:val="-3"/>
          <w:sz w:val="24"/>
          <w:szCs w:val="24"/>
          <w:highlight w:val="none"/>
          <w:lang w:eastAsia="zh-CN"/>
        </w:rPr>
        <w:t>料、工程设备单价涨跌幅度等于或低于</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A值时，该材料、工程设备单价不予调整；超过</w:t>
      </w:r>
      <w:r>
        <w:rPr>
          <w:rFonts w:hint="eastAsia" w:ascii="宋体" w:hAnsi="宋体" w:eastAsia="宋体" w:cs="宋体"/>
          <w:color w:val="auto"/>
          <w:sz w:val="24"/>
          <w:szCs w:val="24"/>
          <w:highlight w:val="none"/>
          <w:lang w:eastAsia="zh-CN"/>
        </w:rPr>
        <w:t>A值时，其超过部分可以调整。相关费用按有关规定进行相</w:t>
      </w:r>
      <w:r>
        <w:rPr>
          <w:rFonts w:hint="eastAsia" w:ascii="宋体" w:hAnsi="宋体" w:eastAsia="宋体" w:cs="宋体"/>
          <w:color w:val="auto"/>
          <w:spacing w:val="-1"/>
          <w:sz w:val="24"/>
          <w:szCs w:val="24"/>
          <w:highlight w:val="none"/>
          <w:lang w:eastAsia="zh-CN"/>
        </w:rPr>
        <w:t>应调整。</w:t>
      </w:r>
    </w:p>
    <w:p w14:paraId="1B4A96C7">
      <w:pPr>
        <w:widowControl w:val="0"/>
        <w:kinsoku/>
        <w:wordWrap w:val="0"/>
        <w:topLinePunct/>
        <w:autoSpaceDE/>
        <w:autoSpaceDN/>
        <w:spacing w:line="360" w:lineRule="auto"/>
        <w:ind w:left="11" w:right="84" w:rightChars="40" w:firstLine="47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 ．如果承包人投标报价中材料、工程设备单价（以下简称“中标单价”）低于基准日当月项目所在地工程造价管理机构发布的对应材料、工程设备单价（以下简称“基准单价”），该材料、工程设备的结算单价调整公式为：</w:t>
      </w:r>
    </w:p>
    <w:p w14:paraId="17871993">
      <w:pPr>
        <w:widowControl w:val="0"/>
        <w:kinsoku/>
        <w:wordWrap w:val="0"/>
        <w:topLinePunct/>
        <w:autoSpaceDE/>
        <w:autoSpaceDN/>
        <w:spacing w:line="360" w:lineRule="auto"/>
        <w:ind w:right="84" w:rightChars="4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涨价时，</w:t>
      </w:r>
      <w:r>
        <w:rPr>
          <w:rFonts w:hint="eastAsia" w:ascii="宋体" w:hAnsi="宋体" w:eastAsia="宋体" w:cs="宋体"/>
          <w:color w:val="auto"/>
          <w:position w:val="-30"/>
          <w:sz w:val="24"/>
          <w:szCs w:val="24"/>
          <w:highlight w:val="none"/>
        </w:rPr>
        <w:object>
          <v:shape id="_x0000_i1025" o:spt="75" type="#_x0000_t75" style="height:33.95pt;width:200.95pt;" o:ole="t" filled="f" o:preferrelative="t" stroked="f" coordsize="21600,21600">
            <v:path/>
            <v:fill on="f" focussize="0,0"/>
            <v:stroke on="f" joinstyle="miter"/>
            <v:imagedata r:id="rId26" embosscolor="#FFFFFF" o:title=""/>
            <o:lock v:ext="edit" aspectratio="t"/>
            <w10:wrap type="none"/>
            <w10:anchorlock/>
          </v:shape>
          <o:OLEObject Type="Embed" ProgID="Equation.KSEE3" ShapeID="_x0000_i1025" DrawAspect="Content" ObjectID="_1468075725" r:id="rId25">
            <o:LockedField>false</o:LockedField>
          </o:OLEObject>
        </w:object>
      </w:r>
    </w:p>
    <w:p w14:paraId="34ECE89B">
      <w:pPr>
        <w:widowControl w:val="0"/>
        <w:kinsoku/>
        <w:wordWrap w:val="0"/>
        <w:topLinePunct/>
        <w:autoSpaceDE/>
        <w:autoSpaceDN/>
        <w:spacing w:line="360" w:lineRule="auto"/>
        <w:ind w:right="84" w:rightChars="4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跌价时，</w:t>
      </w:r>
      <w:r>
        <w:rPr>
          <w:rFonts w:hint="eastAsia" w:ascii="宋体" w:hAnsi="宋体" w:eastAsia="宋体" w:cs="宋体"/>
          <w:color w:val="auto"/>
          <w:position w:val="-30"/>
          <w:sz w:val="24"/>
          <w:szCs w:val="24"/>
          <w:highlight w:val="none"/>
        </w:rPr>
        <w:object>
          <v:shape id="_x0000_i1026" o:spt="75" type="#_x0000_t75" style="height:33.95pt;width:198.95pt;" o:ole="t" filled="f" o:preferrelative="t" stroked="f" coordsize="21600,21600">
            <v:path/>
            <v:fill on="f" focussize="0,0"/>
            <v:stroke on="f" joinstyle="miter"/>
            <v:imagedata r:id="rId28" embosscolor="#FFFFFF" o:title=""/>
            <o:lock v:ext="edit" aspectratio="t"/>
            <w10:wrap type="none"/>
            <w10:anchorlock/>
          </v:shape>
          <o:OLEObject Type="Embed" ProgID="Equation.KSEE3" ShapeID="_x0000_i1026" DrawAspect="Content" ObjectID="_1468075726" r:id="rId27">
            <o:LockedField>false</o:LockedField>
          </o:OLEObject>
        </w:object>
      </w:r>
    </w:p>
    <w:p w14:paraId="7FA451BB">
      <w:pPr>
        <w:widowControl w:val="0"/>
        <w:kinsoku/>
        <w:wordWrap w:val="0"/>
        <w:topLinePunct/>
        <w:autoSpaceDE/>
        <w:autoSpaceDN/>
        <w:spacing w:line="360" w:lineRule="auto"/>
        <w:ind w:right="84" w:rightChars="40"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b</w:t>
      </w:r>
      <w:r>
        <w:rPr>
          <w:rFonts w:hint="eastAsia" w:ascii="宋体" w:hAnsi="宋体" w:eastAsia="宋体" w:cs="宋体"/>
          <w:color w:val="auto"/>
          <w:sz w:val="24"/>
          <w:szCs w:val="24"/>
          <w:highlight w:val="none"/>
          <w:lang w:eastAsia="zh-CN"/>
        </w:rPr>
        <w:t>．如果中标单价高于基准单价，该材料、工程设备的结算单价调整公式为：</w:t>
      </w:r>
    </w:p>
    <w:p w14:paraId="5DE06174">
      <w:pPr>
        <w:widowControl w:val="0"/>
        <w:kinsoku/>
        <w:wordWrap w:val="0"/>
        <w:topLinePunct/>
        <w:autoSpaceDE/>
        <w:autoSpaceDN/>
        <w:spacing w:line="360" w:lineRule="auto"/>
        <w:ind w:right="84" w:rightChars="4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涨价时，</w:t>
      </w:r>
      <w:r>
        <w:rPr>
          <w:rFonts w:hint="eastAsia" w:ascii="宋体" w:hAnsi="宋体" w:eastAsia="宋体" w:cs="宋体"/>
          <w:color w:val="auto"/>
          <w:position w:val="-30"/>
          <w:sz w:val="24"/>
          <w:szCs w:val="24"/>
          <w:highlight w:val="none"/>
        </w:rPr>
        <w:object>
          <v:shape id="_x0000_i1027" o:spt="75" type="#_x0000_t75" style="height:33.95pt;width:198.95pt;" o:ole="t" filled="f" o:preferrelative="t" stroked="f" coordsize="21600,21600">
            <v:path/>
            <v:fill on="f" focussize="0,0"/>
            <v:stroke on="f" joinstyle="miter"/>
            <v:imagedata r:id="rId30" embosscolor="#FFFFFF" o:title=""/>
            <o:lock v:ext="edit" aspectratio="t"/>
            <w10:wrap type="none"/>
            <w10:anchorlock/>
          </v:shape>
          <o:OLEObject Type="Embed" ProgID="Equation.KSEE3" ShapeID="_x0000_i1027" DrawAspect="Content" ObjectID="_1468075727" r:id="rId29">
            <o:LockedField>false</o:LockedField>
          </o:OLEObject>
        </w:object>
      </w:r>
    </w:p>
    <w:p w14:paraId="040775FD">
      <w:pPr>
        <w:widowControl w:val="0"/>
        <w:kinsoku/>
        <w:wordWrap w:val="0"/>
        <w:topLinePunct/>
        <w:autoSpaceDE/>
        <w:autoSpaceDN/>
        <w:spacing w:line="360" w:lineRule="auto"/>
        <w:ind w:right="84" w:rightChars="4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跌价时，</w:t>
      </w:r>
      <w:r>
        <w:rPr>
          <w:rFonts w:hint="eastAsia" w:ascii="宋体" w:hAnsi="宋体" w:eastAsia="宋体" w:cs="宋体"/>
          <w:color w:val="auto"/>
          <w:position w:val="-30"/>
          <w:sz w:val="24"/>
          <w:szCs w:val="24"/>
          <w:highlight w:val="none"/>
        </w:rPr>
        <w:object>
          <v:shape id="_x0000_i1028" o:spt="75" type="#_x0000_t75" style="height:33.95pt;width:200.95pt;" o:ole="t" filled="f" o:preferrelative="t" stroked="f" coordsize="21600,21600">
            <v:path/>
            <v:fill on="f" focussize="0,0"/>
            <v:stroke on="f" joinstyle="miter"/>
            <v:imagedata r:id="rId32" embosscolor="#FFFFFF" o:title=""/>
            <o:lock v:ext="edit" aspectratio="t"/>
            <w10:wrap type="none"/>
            <w10:anchorlock/>
          </v:shape>
          <o:OLEObject Type="Embed" ProgID="Equation.KSEE3" ShapeID="_x0000_i1028" DrawAspect="Content" ObjectID="_1468075728" r:id="rId31">
            <o:LockedField>false</o:LockedField>
          </o:OLEObject>
        </w:object>
      </w:r>
    </w:p>
    <w:p w14:paraId="2D460C08">
      <w:pPr>
        <w:widowControl w:val="0"/>
        <w:kinsoku/>
        <w:wordWrap w:val="0"/>
        <w:topLinePunct/>
        <w:autoSpaceDE/>
        <w:autoSpaceDN/>
        <w:spacing w:line="360" w:lineRule="auto"/>
        <w:ind w:right="84" w:rightChars="40"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c</w:t>
      </w:r>
      <w:r>
        <w:rPr>
          <w:rFonts w:hint="eastAsia" w:ascii="宋体" w:hAnsi="宋体" w:eastAsia="宋体" w:cs="宋体"/>
          <w:color w:val="auto"/>
          <w:sz w:val="24"/>
          <w:szCs w:val="24"/>
          <w:highlight w:val="none"/>
          <w:lang w:eastAsia="zh-CN"/>
        </w:rPr>
        <w:t>．如果中标单价等于基准单价，该材料、工程设备的结算单价调整公式为：</w:t>
      </w:r>
    </w:p>
    <w:p w14:paraId="73484D52">
      <w:pPr>
        <w:widowControl w:val="0"/>
        <w:kinsoku/>
        <w:wordWrap w:val="0"/>
        <w:topLinePunct/>
        <w:autoSpaceDE/>
        <w:autoSpaceDN/>
        <w:spacing w:line="360" w:lineRule="auto"/>
        <w:ind w:right="84" w:rightChars="4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涨价时，</w:t>
      </w:r>
      <w:r>
        <w:rPr>
          <w:rFonts w:hint="eastAsia" w:ascii="宋体" w:hAnsi="宋体" w:eastAsia="宋体" w:cs="宋体"/>
          <w:color w:val="auto"/>
          <w:position w:val="-30"/>
          <w:sz w:val="24"/>
          <w:szCs w:val="24"/>
          <w:highlight w:val="none"/>
        </w:rPr>
        <w:object>
          <v:shape id="_x0000_i1029" o:spt="75" type="#_x0000_t75" style="height:33.95pt;width:200.95pt;" o:ole="t" filled="f" o:preferrelative="t" stroked="f" coordsize="21600,21600">
            <v:path/>
            <v:fill on="f" focussize="0,0"/>
            <v:stroke on="f" joinstyle="miter"/>
            <v:imagedata r:id="rId34" embosscolor="#FFFFFF" o:title=""/>
            <o:lock v:ext="edit" aspectratio="t"/>
            <w10:wrap type="none"/>
            <w10:anchorlock/>
          </v:shape>
          <o:OLEObject Type="Embed" ProgID="Equation.KSEE3" ShapeID="_x0000_i1029" DrawAspect="Content" ObjectID="_1468075729" r:id="rId33">
            <o:LockedField>false</o:LockedField>
          </o:OLEObject>
        </w:object>
      </w:r>
    </w:p>
    <w:p w14:paraId="37CB2865">
      <w:pPr>
        <w:widowControl w:val="0"/>
        <w:kinsoku/>
        <w:wordWrap w:val="0"/>
        <w:topLinePunct/>
        <w:autoSpaceDE/>
        <w:autoSpaceDN/>
        <w:spacing w:line="360" w:lineRule="auto"/>
        <w:ind w:right="84" w:rightChars="4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跌价时，</w:t>
      </w:r>
      <w:r>
        <w:rPr>
          <w:rFonts w:hint="eastAsia" w:ascii="宋体" w:hAnsi="宋体" w:eastAsia="宋体" w:cs="宋体"/>
          <w:color w:val="auto"/>
          <w:position w:val="-30"/>
          <w:sz w:val="24"/>
          <w:szCs w:val="24"/>
          <w:highlight w:val="none"/>
        </w:rPr>
        <w:object>
          <v:shape id="_x0000_i1030" o:spt="75" type="#_x0000_t75" style="height:33.95pt;width:200.95pt;" o:ole="t" filled="f" o:preferrelative="t" stroked="f" coordsize="21600,21600">
            <v:path/>
            <v:fill on="f" focussize="0,0"/>
            <v:stroke on="f" joinstyle="miter"/>
            <v:imagedata r:id="rId36" embosscolor="#FFFFFF" o:title=""/>
            <o:lock v:ext="edit" aspectratio="t"/>
            <w10:wrap type="none"/>
            <w10:anchorlock/>
          </v:shape>
          <o:OLEObject Type="Embed" ProgID="Equation.KSEE3" ShapeID="_x0000_i1030" DrawAspect="Content" ObjectID="_1468075730" r:id="rId35">
            <o:LockedField>false</o:LockedField>
          </o:OLEObject>
        </w:object>
      </w:r>
    </w:p>
    <w:p w14:paraId="07D969DC">
      <w:pPr>
        <w:widowControl w:val="0"/>
        <w:kinsoku/>
        <w:wordWrap w:val="0"/>
        <w:topLinePunct/>
        <w:autoSpaceDE/>
        <w:autoSpaceDN/>
        <w:spacing w:line="360" w:lineRule="auto"/>
        <w:ind w:right="84" w:rightChars="40" w:firstLine="50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以上公式中，F</w:t>
      </w:r>
      <w:r>
        <w:rPr>
          <w:rFonts w:hint="eastAsia" w:ascii="宋体" w:hAnsi="宋体" w:eastAsia="宋体" w:cs="宋体"/>
          <w:color w:val="auto"/>
          <w:spacing w:val="-4"/>
          <w:position w:val="-1"/>
          <w:sz w:val="15"/>
          <w:szCs w:val="15"/>
          <w:highlight w:val="none"/>
          <w:lang w:eastAsia="zh-CN"/>
        </w:rPr>
        <w:t>1</w:t>
      </w:r>
      <w:r>
        <w:rPr>
          <w:rFonts w:hint="eastAsia" w:ascii="宋体" w:hAnsi="宋体" w:eastAsia="宋体" w:cs="宋体"/>
          <w:color w:val="auto"/>
          <w:spacing w:val="-4"/>
          <w:sz w:val="24"/>
          <w:szCs w:val="24"/>
          <w:highlight w:val="none"/>
          <w:lang w:eastAsia="zh-CN"/>
        </w:rPr>
        <w:t>为中标单价；F</w:t>
      </w:r>
      <w:r>
        <w:rPr>
          <w:rFonts w:hint="eastAsia" w:ascii="宋体" w:hAnsi="宋体" w:eastAsia="宋体" w:cs="宋体"/>
          <w:color w:val="auto"/>
          <w:spacing w:val="-4"/>
          <w:position w:val="-1"/>
          <w:sz w:val="15"/>
          <w:szCs w:val="15"/>
          <w:highlight w:val="none"/>
          <w:lang w:eastAsia="zh-CN"/>
        </w:rPr>
        <w:t>0</w:t>
      </w:r>
      <w:r>
        <w:rPr>
          <w:rFonts w:hint="eastAsia" w:ascii="宋体" w:hAnsi="宋体" w:eastAsia="宋体" w:cs="宋体"/>
          <w:color w:val="auto"/>
          <w:spacing w:val="-4"/>
          <w:sz w:val="24"/>
          <w:szCs w:val="24"/>
          <w:highlight w:val="none"/>
          <w:lang w:eastAsia="zh-CN"/>
        </w:rPr>
        <w:t>为基准单价；F</w:t>
      </w:r>
      <w:r>
        <w:rPr>
          <w:rFonts w:hint="eastAsia" w:ascii="宋体" w:hAnsi="宋体" w:eastAsia="宋体" w:cs="宋体"/>
          <w:color w:val="auto"/>
          <w:spacing w:val="-4"/>
          <w:position w:val="-1"/>
          <w:sz w:val="15"/>
          <w:szCs w:val="15"/>
          <w:highlight w:val="none"/>
          <w:lang w:eastAsia="zh-CN"/>
        </w:rPr>
        <w:t>2</w:t>
      </w:r>
      <w:r>
        <w:rPr>
          <w:rFonts w:hint="eastAsia" w:ascii="宋体" w:hAnsi="宋体" w:eastAsia="宋体" w:cs="宋体"/>
          <w:color w:val="auto"/>
          <w:spacing w:val="-4"/>
          <w:sz w:val="24"/>
          <w:szCs w:val="24"/>
          <w:highlight w:val="none"/>
          <w:lang w:eastAsia="zh-CN"/>
        </w:rPr>
        <w:t>为施工当月项目所在地工程造价管</w:t>
      </w:r>
      <w:r>
        <w:rPr>
          <w:rFonts w:hint="eastAsia" w:ascii="宋体" w:hAnsi="宋体" w:eastAsia="宋体" w:cs="宋体"/>
          <w:color w:val="auto"/>
          <w:spacing w:val="-1"/>
          <w:sz w:val="24"/>
          <w:szCs w:val="24"/>
          <w:highlight w:val="none"/>
          <w:lang w:eastAsia="zh-CN"/>
        </w:rPr>
        <w:t>理机构发布的材料、工程设备单价；A为合同约定的材料</w:t>
      </w:r>
      <w:r>
        <w:rPr>
          <w:rFonts w:hint="eastAsia" w:ascii="宋体" w:hAnsi="宋体" w:eastAsia="宋体" w:cs="宋体"/>
          <w:color w:val="auto"/>
          <w:spacing w:val="-2"/>
          <w:sz w:val="24"/>
          <w:szCs w:val="24"/>
          <w:highlight w:val="none"/>
          <w:lang w:eastAsia="zh-CN"/>
        </w:rPr>
        <w:t>、工程设备单价涨跌风险幅度</w:t>
      </w:r>
      <w:r>
        <w:rPr>
          <w:rFonts w:hint="eastAsia" w:ascii="宋体" w:hAnsi="宋体" w:eastAsia="宋体" w:cs="宋体"/>
          <w:color w:val="auto"/>
          <w:spacing w:val="-5"/>
          <w:sz w:val="24"/>
          <w:szCs w:val="24"/>
          <w:highlight w:val="none"/>
          <w:lang w:eastAsia="zh-CN"/>
        </w:rPr>
        <w:t>值。</w:t>
      </w:r>
    </w:p>
    <w:p w14:paraId="3ABED51E">
      <w:pPr>
        <w:widowControl w:val="0"/>
        <w:kinsoku/>
        <w:wordWrap w:val="0"/>
        <w:topLinePunct/>
        <w:autoSpaceDE/>
        <w:autoSpaceDN/>
        <w:spacing w:line="360" w:lineRule="auto"/>
        <w:ind w:left="11" w:right="84" w:rightChars="40" w:firstLine="476"/>
        <w:jc w:val="both"/>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"2.3.6.3" </w:instrText>
      </w:r>
      <w:r>
        <w:rPr>
          <w:color w:val="auto"/>
          <w:highlight w:val="none"/>
        </w:rPr>
        <w:fldChar w:fldCharType="separate"/>
      </w:r>
      <w:r>
        <w:rPr>
          <w:rFonts w:hint="eastAsia" w:ascii="宋体" w:hAnsi="宋体" w:eastAsia="宋体" w:cs="宋体"/>
          <w:b/>
          <w:bCs/>
          <w:color w:val="auto"/>
          <w:spacing w:val="-3"/>
          <w:sz w:val="24"/>
          <w:szCs w:val="24"/>
          <w:highlight w:val="none"/>
          <w:lang w:eastAsia="zh-CN"/>
        </w:rPr>
        <w:t>2.3.6.3</w:t>
      </w:r>
      <w:r>
        <w:rPr>
          <w:rFonts w:hint="eastAsia" w:ascii="宋体" w:hAnsi="宋体" w:eastAsia="宋体" w:cs="宋体"/>
          <w:b/>
          <w:bCs/>
          <w:color w:val="auto"/>
          <w:spacing w:val="-3"/>
          <w:sz w:val="24"/>
          <w:szCs w:val="24"/>
          <w:highlight w:val="none"/>
          <w:lang w:eastAsia="zh-CN"/>
        </w:rPr>
        <w:fldChar w:fldCharType="end"/>
      </w:r>
      <w:r>
        <w:rPr>
          <w:rFonts w:hint="eastAsia" w:ascii="宋体" w:hAnsi="宋体" w:eastAsia="宋体" w:cs="宋体"/>
          <w:b/>
          <w:bCs/>
          <w:color w:val="auto"/>
          <w:spacing w:val="-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合同履行期间，当《发包人提供材料和工程设备一览表》（详见招标工程量</w:t>
      </w:r>
      <w:r>
        <w:rPr>
          <w:rFonts w:hint="eastAsia" w:ascii="宋体" w:hAnsi="宋体" w:eastAsia="宋体" w:cs="宋体"/>
          <w:color w:val="auto"/>
          <w:spacing w:val="-2"/>
          <w:sz w:val="24"/>
          <w:szCs w:val="24"/>
          <w:highlight w:val="none"/>
          <w:lang w:eastAsia="zh-CN"/>
        </w:rPr>
        <w:t>清单）中的材料、工程设备单价发生变化时，由发包人按照实际变化调整，并列入合同</w:t>
      </w:r>
      <w:r>
        <w:rPr>
          <w:rFonts w:hint="eastAsia" w:ascii="宋体" w:hAnsi="宋体" w:eastAsia="宋体" w:cs="宋体"/>
          <w:color w:val="auto"/>
          <w:spacing w:val="-4"/>
          <w:sz w:val="24"/>
          <w:szCs w:val="24"/>
          <w:highlight w:val="none"/>
          <w:lang w:eastAsia="zh-CN"/>
        </w:rPr>
        <w:t>价款。</w:t>
      </w:r>
    </w:p>
    <w:p w14:paraId="4602C294">
      <w:pPr>
        <w:widowControl w:val="0"/>
        <w:kinsoku/>
        <w:wordWrap w:val="0"/>
        <w:topLinePunct/>
        <w:autoSpaceDE/>
        <w:autoSpaceDN/>
        <w:spacing w:line="360" w:lineRule="auto"/>
        <w:ind w:left="11" w:right="84" w:rightChars="40" w:firstLine="476"/>
        <w:jc w:val="both"/>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"2.3.6.4" </w:instrText>
      </w:r>
      <w:r>
        <w:rPr>
          <w:color w:val="auto"/>
          <w:highlight w:val="none"/>
        </w:rPr>
        <w:fldChar w:fldCharType="separate"/>
      </w:r>
      <w:r>
        <w:rPr>
          <w:rFonts w:hint="eastAsia" w:ascii="宋体" w:hAnsi="宋体" w:eastAsia="宋体" w:cs="宋体"/>
          <w:b/>
          <w:bCs/>
          <w:color w:val="auto"/>
          <w:spacing w:val="-3"/>
          <w:sz w:val="24"/>
          <w:szCs w:val="24"/>
          <w:highlight w:val="none"/>
          <w:lang w:eastAsia="zh-CN"/>
        </w:rPr>
        <w:t>2.3.6.4</w:t>
      </w:r>
      <w:r>
        <w:rPr>
          <w:rFonts w:hint="eastAsia" w:ascii="宋体" w:hAnsi="宋体" w:eastAsia="宋体" w:cs="宋体"/>
          <w:b/>
          <w:bCs/>
          <w:color w:val="auto"/>
          <w:spacing w:val="-3"/>
          <w:sz w:val="24"/>
          <w:szCs w:val="24"/>
          <w:highlight w:val="none"/>
          <w:lang w:eastAsia="zh-CN"/>
        </w:rPr>
        <w:fldChar w:fldCharType="end"/>
      </w:r>
      <w:r>
        <w:rPr>
          <w:rFonts w:hint="eastAsia" w:ascii="宋体" w:hAnsi="宋体" w:eastAsia="宋体" w:cs="宋体"/>
          <w:b/>
          <w:bCs/>
          <w:color w:val="auto"/>
          <w:spacing w:val="-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本招标项目约定，施工机具台班单价涨跌风险幅度值</w:t>
      </w:r>
      <w:r>
        <w:rPr>
          <w:rFonts w:hint="eastAsia" w:ascii="宋体" w:hAnsi="宋体" w:eastAsia="宋体" w:cs="宋体"/>
          <w:color w:val="auto"/>
          <w:spacing w:val="-5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B</w:t>
      </w:r>
      <w:r>
        <w:rPr>
          <w:rFonts w:hint="eastAsia" w:ascii="宋体" w:hAnsi="宋体" w:eastAsia="宋体" w:cs="宋体"/>
          <w:color w:val="auto"/>
          <w:spacing w:val="-4"/>
          <w:sz w:val="24"/>
          <w:szCs w:val="24"/>
          <w:highlight w:val="none"/>
          <w:lang w:eastAsia="zh-CN"/>
        </w:rPr>
        <w:t>为</w:t>
      </w:r>
      <w:r>
        <w:rPr>
          <w:rFonts w:hint="eastAsia" w:ascii="宋体" w:hAnsi="宋体" w:eastAsia="宋体" w:cs="宋体"/>
          <w:color w:val="auto"/>
          <w:spacing w:val="-4"/>
          <w:sz w:val="24"/>
          <w:szCs w:val="24"/>
          <w:highlight w:val="none"/>
          <w:u w:val="single"/>
          <w:lang w:eastAsia="zh-CN"/>
        </w:rPr>
        <w:t>10%</w:t>
      </w:r>
      <w:r>
        <w:rPr>
          <w:rFonts w:hint="eastAsia" w:ascii="宋体" w:hAnsi="宋体" w:eastAsia="宋体" w:cs="宋体"/>
          <w:color w:val="auto"/>
          <w:spacing w:val="-4"/>
          <w:sz w:val="24"/>
          <w:szCs w:val="24"/>
          <w:highlight w:val="none"/>
          <w:lang w:eastAsia="zh-CN"/>
        </w:rPr>
        <w:t>。合同履行</w:t>
      </w:r>
      <w:r>
        <w:rPr>
          <w:rFonts w:hint="eastAsia" w:ascii="宋体" w:hAnsi="宋体" w:eastAsia="宋体" w:cs="宋体"/>
          <w:color w:val="auto"/>
          <w:spacing w:val="-7"/>
          <w:sz w:val="24"/>
          <w:szCs w:val="24"/>
          <w:highlight w:val="none"/>
          <w:lang w:eastAsia="zh-CN"/>
        </w:rPr>
        <w:t>期间，当施工机具台班单价涨跌幅度等于或低于</w:t>
      </w:r>
      <w:r>
        <w:rPr>
          <w:rFonts w:hint="eastAsia" w:ascii="宋体" w:hAnsi="宋体" w:eastAsia="宋体" w:cs="宋体"/>
          <w:color w:val="auto"/>
          <w:spacing w:val="-56"/>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B值时，该施工机具台班单价不予调</w:t>
      </w:r>
      <w:r>
        <w:rPr>
          <w:rFonts w:hint="eastAsia" w:ascii="宋体" w:hAnsi="宋体" w:eastAsia="宋体" w:cs="宋体"/>
          <w:color w:val="auto"/>
          <w:spacing w:val="-8"/>
          <w:sz w:val="24"/>
          <w:szCs w:val="24"/>
          <w:highlight w:val="none"/>
          <w:lang w:eastAsia="zh-CN"/>
        </w:rPr>
        <w:t>整；</w:t>
      </w:r>
      <w:r>
        <w:rPr>
          <w:rFonts w:hint="eastAsia" w:ascii="宋体" w:hAnsi="宋体" w:eastAsia="宋体" w:cs="宋体"/>
          <w:color w:val="auto"/>
          <w:sz w:val="24"/>
          <w:szCs w:val="24"/>
          <w:highlight w:val="none"/>
          <w:lang w:eastAsia="zh-CN"/>
        </w:rPr>
        <w:t>超过</w:t>
      </w:r>
      <w:r>
        <w:rPr>
          <w:rFonts w:hint="eastAsia" w:ascii="宋体" w:hAnsi="宋体" w:eastAsia="宋体" w:cs="宋体"/>
          <w:color w:val="auto"/>
          <w:spacing w:val="-56"/>
          <w:sz w:val="24"/>
          <w:szCs w:val="24"/>
          <w:highlight w:val="none"/>
          <w:lang w:eastAsia="zh-CN"/>
        </w:rPr>
        <w:t xml:space="preserve"> </w:t>
      </w:r>
      <w:r>
        <w:rPr>
          <w:rFonts w:hint="eastAsia" w:ascii="宋体" w:hAnsi="宋体" w:eastAsia="宋体" w:cs="宋体"/>
          <w:color w:val="auto"/>
          <w:sz w:val="24"/>
          <w:szCs w:val="24"/>
          <w:highlight w:val="none"/>
          <w:lang w:eastAsia="zh-CN"/>
        </w:rPr>
        <w:t>B值时，其超过部分可以调整。相关费</w:t>
      </w:r>
      <w:r>
        <w:rPr>
          <w:rFonts w:hint="eastAsia" w:ascii="宋体" w:hAnsi="宋体" w:eastAsia="宋体" w:cs="宋体"/>
          <w:color w:val="auto"/>
          <w:spacing w:val="-1"/>
          <w:sz w:val="24"/>
          <w:szCs w:val="24"/>
          <w:highlight w:val="none"/>
          <w:lang w:eastAsia="zh-CN"/>
        </w:rPr>
        <w:t>用按有关规定进行相应调整。</w:t>
      </w:r>
    </w:p>
    <w:p w14:paraId="72EF8A12">
      <w:pPr>
        <w:widowControl w:val="0"/>
        <w:kinsoku/>
        <w:wordWrap w:val="0"/>
        <w:topLinePunct/>
        <w:autoSpaceDE/>
        <w:autoSpaceDN/>
        <w:spacing w:line="360" w:lineRule="auto"/>
        <w:ind w:left="42" w:right="84" w:rightChars="40" w:firstLine="4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a</w:t>
      </w:r>
      <w:r>
        <w:rPr>
          <w:rFonts w:hint="eastAsia" w:ascii="宋体" w:hAnsi="宋体" w:eastAsia="宋体" w:cs="宋体"/>
          <w:b/>
          <w:bCs/>
          <w:color w:val="auto"/>
          <w:spacing w:val="-2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．如果承包人投标报价中施工机具台班单价（以下简称“</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中标单价</w:t>
      </w:r>
      <w:r>
        <w:rPr>
          <w:rFonts w:hint="eastAsia" w:ascii="宋体" w:hAnsi="宋体" w:eastAsia="宋体" w:cs="宋体"/>
          <w:color w:val="auto"/>
          <w:spacing w:val="-8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2"/>
          <w:sz w:val="24"/>
          <w:szCs w:val="24"/>
          <w:highlight w:val="none"/>
          <w:lang w:eastAsia="zh-CN"/>
        </w:rPr>
        <w:t>）低于基准</w:t>
      </w:r>
      <w:r>
        <w:rPr>
          <w:rFonts w:hint="eastAsia" w:ascii="宋体" w:hAnsi="宋体" w:eastAsia="宋体" w:cs="宋体"/>
          <w:color w:val="auto"/>
          <w:spacing w:val="-3"/>
          <w:sz w:val="24"/>
          <w:szCs w:val="24"/>
          <w:highlight w:val="none"/>
          <w:lang w:eastAsia="zh-CN"/>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lang w:eastAsia="zh-CN"/>
        </w:rPr>
        <w:t>价</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”），该施工机具台班的结算单价调整公式为：</w:t>
      </w:r>
    </w:p>
    <w:p w14:paraId="6A90BA5D">
      <w:pPr>
        <w:widowControl w:val="0"/>
        <w:kinsoku/>
        <w:wordWrap w:val="0"/>
        <w:topLinePunct/>
        <w:autoSpaceDE/>
        <w:autoSpaceDN/>
        <w:spacing w:line="360" w:lineRule="auto"/>
        <w:ind w:right="84" w:rightChars="4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涨价时，</w:t>
      </w:r>
      <w:r>
        <w:rPr>
          <w:rFonts w:hint="eastAsia" w:ascii="宋体" w:hAnsi="宋体" w:eastAsia="宋体" w:cs="宋体"/>
          <w:color w:val="auto"/>
          <w:position w:val="-30"/>
          <w:sz w:val="24"/>
          <w:szCs w:val="24"/>
          <w:highlight w:val="none"/>
        </w:rPr>
        <w:object>
          <v:shape id="_x0000_i1031" o:spt="75" type="#_x0000_t75" style="height:33.95pt;width:200.95pt;" o:ole="t" filled="f" o:preferrelative="t" stroked="f" coordsize="21600,21600">
            <v:path/>
            <v:fill on="f" focussize="0,0"/>
            <v:stroke on="f" joinstyle="miter"/>
            <v:imagedata r:id="rId38" embosscolor="#FFFFFF" o:title=""/>
            <o:lock v:ext="edit" aspectratio="t"/>
            <w10:wrap type="none"/>
            <w10:anchorlock/>
          </v:shape>
          <o:OLEObject Type="Embed" ProgID="Equation.KSEE3" ShapeID="_x0000_i1031" DrawAspect="Content" ObjectID="_1468075731" r:id="rId37">
            <o:LockedField>false</o:LockedField>
          </o:OLEObject>
        </w:object>
      </w:r>
    </w:p>
    <w:p w14:paraId="4D4A7C4B">
      <w:pPr>
        <w:widowControl w:val="0"/>
        <w:kinsoku/>
        <w:wordWrap w:val="0"/>
        <w:topLinePunct/>
        <w:autoSpaceDE/>
        <w:autoSpaceDN/>
        <w:spacing w:line="360" w:lineRule="auto"/>
        <w:ind w:right="84" w:rightChars="4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跌价时，</w:t>
      </w:r>
      <w:r>
        <w:rPr>
          <w:rFonts w:hint="eastAsia" w:ascii="宋体" w:hAnsi="宋体" w:eastAsia="宋体" w:cs="宋体"/>
          <w:color w:val="auto"/>
          <w:position w:val="-30"/>
          <w:sz w:val="24"/>
          <w:szCs w:val="24"/>
          <w:highlight w:val="none"/>
        </w:rPr>
        <w:object>
          <v:shape id="_x0000_i1032" o:spt="75" type="#_x0000_t75" style="height:33.95pt;width:198pt;" o:ole="t" filled="f" o:preferrelative="t" stroked="f" coordsize="21600,21600">
            <v:path/>
            <v:fill on="f" focussize="0,0"/>
            <v:stroke on="f" joinstyle="miter"/>
            <v:imagedata r:id="rId40" embosscolor="#FFFFFF" o:title=""/>
            <o:lock v:ext="edit" aspectratio="t"/>
            <w10:wrap type="none"/>
            <w10:anchorlock/>
          </v:shape>
          <o:OLEObject Type="Embed" ProgID="Equation.KSEE3" ShapeID="_x0000_i1032" DrawAspect="Content" ObjectID="_1468075732" r:id="rId39">
            <o:LockedField>false</o:LockedField>
          </o:OLEObject>
        </w:object>
      </w:r>
    </w:p>
    <w:p w14:paraId="3D8F2269">
      <w:pPr>
        <w:widowControl w:val="0"/>
        <w:kinsoku/>
        <w:wordWrap w:val="0"/>
        <w:topLinePunct/>
        <w:autoSpaceDE/>
        <w:autoSpaceDN/>
        <w:spacing w:line="360" w:lineRule="auto"/>
        <w:ind w:right="84" w:rightChars="40"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b</w:t>
      </w:r>
      <w:r>
        <w:rPr>
          <w:rFonts w:hint="eastAsia" w:ascii="宋体" w:hAnsi="宋体" w:eastAsia="宋体" w:cs="宋体"/>
          <w:color w:val="auto"/>
          <w:sz w:val="24"/>
          <w:szCs w:val="24"/>
          <w:highlight w:val="none"/>
          <w:lang w:eastAsia="zh-CN"/>
        </w:rPr>
        <w:t>．如果中标单价高于基准单价，该施工机具台班的结算单价调整公式为：</w:t>
      </w:r>
    </w:p>
    <w:p w14:paraId="3727F5D4">
      <w:pPr>
        <w:widowControl w:val="0"/>
        <w:kinsoku/>
        <w:wordWrap w:val="0"/>
        <w:topLinePunct/>
        <w:autoSpaceDE/>
        <w:autoSpaceDN/>
        <w:spacing w:line="360" w:lineRule="auto"/>
        <w:ind w:right="84" w:rightChars="4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涨价时，</w:t>
      </w:r>
      <w:r>
        <w:rPr>
          <w:rFonts w:hint="eastAsia" w:ascii="宋体" w:hAnsi="宋体" w:eastAsia="宋体" w:cs="宋体"/>
          <w:color w:val="auto"/>
          <w:position w:val="-30"/>
          <w:sz w:val="24"/>
          <w:szCs w:val="24"/>
          <w:highlight w:val="none"/>
        </w:rPr>
        <w:object>
          <v:shape id="_x0000_i1033" o:spt="75" type="#_x0000_t75" style="height:33.95pt;width:198pt;" o:ole="t" filled="f" o:preferrelative="t" stroked="f" coordsize="21600,21600">
            <v:path/>
            <v:fill on="f" focussize="0,0"/>
            <v:stroke on="f" joinstyle="miter"/>
            <v:imagedata r:id="rId42" embosscolor="#FFFFFF" o:title=""/>
            <o:lock v:ext="edit" aspectratio="t"/>
            <w10:wrap type="none"/>
            <w10:anchorlock/>
          </v:shape>
          <o:OLEObject Type="Embed" ProgID="Equation.KSEE3" ShapeID="_x0000_i1033" DrawAspect="Content" ObjectID="_1468075733" r:id="rId41">
            <o:LockedField>false</o:LockedField>
          </o:OLEObject>
        </w:object>
      </w:r>
    </w:p>
    <w:p w14:paraId="130E9E22">
      <w:pPr>
        <w:widowControl w:val="0"/>
        <w:kinsoku/>
        <w:wordWrap w:val="0"/>
        <w:topLinePunct/>
        <w:autoSpaceDE/>
        <w:autoSpaceDN/>
        <w:spacing w:line="360" w:lineRule="auto"/>
        <w:ind w:right="84" w:rightChars="4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跌价时，</w:t>
      </w:r>
      <w:r>
        <w:rPr>
          <w:rFonts w:hint="eastAsia" w:ascii="宋体" w:hAnsi="宋体" w:eastAsia="宋体" w:cs="宋体"/>
          <w:color w:val="auto"/>
          <w:position w:val="-30"/>
          <w:sz w:val="24"/>
          <w:szCs w:val="24"/>
          <w:highlight w:val="none"/>
        </w:rPr>
        <w:object>
          <v:shape id="_x0000_i1034" o:spt="75" type="#_x0000_t75" style="height:33.95pt;width:200.95pt;" o:ole="t" filled="f" o:preferrelative="t" stroked="f" coordsize="21600,21600">
            <v:path/>
            <v:fill on="f" focussize="0,0"/>
            <v:stroke on="f" joinstyle="miter"/>
            <v:imagedata r:id="rId44" embosscolor="#FFFFFF" o:title=""/>
            <o:lock v:ext="edit" aspectratio="t"/>
            <w10:wrap type="none"/>
            <w10:anchorlock/>
          </v:shape>
          <o:OLEObject Type="Embed" ProgID="Equation.KSEE3" ShapeID="_x0000_i1034" DrawAspect="Content" ObjectID="_1468075734" r:id="rId43">
            <o:LockedField>false</o:LockedField>
          </o:OLEObject>
        </w:object>
      </w:r>
    </w:p>
    <w:p w14:paraId="32D54935">
      <w:pPr>
        <w:widowControl w:val="0"/>
        <w:kinsoku/>
        <w:wordWrap w:val="0"/>
        <w:topLinePunct/>
        <w:autoSpaceDE/>
        <w:autoSpaceDN/>
        <w:spacing w:line="360" w:lineRule="auto"/>
        <w:ind w:right="84" w:rightChars="40"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c</w:t>
      </w:r>
      <w:r>
        <w:rPr>
          <w:rFonts w:hint="eastAsia" w:ascii="宋体" w:hAnsi="宋体" w:eastAsia="宋体" w:cs="宋体"/>
          <w:color w:val="auto"/>
          <w:sz w:val="24"/>
          <w:szCs w:val="24"/>
          <w:highlight w:val="none"/>
          <w:lang w:eastAsia="zh-CN"/>
        </w:rPr>
        <w:t>．如果中标单价等于基准单价，该施工机具台班的结算单价调整公式为：</w:t>
      </w:r>
    </w:p>
    <w:p w14:paraId="3B663B57">
      <w:pPr>
        <w:widowControl w:val="0"/>
        <w:kinsoku/>
        <w:wordWrap w:val="0"/>
        <w:topLinePunct/>
        <w:autoSpaceDE/>
        <w:autoSpaceDN/>
        <w:spacing w:line="360" w:lineRule="auto"/>
        <w:ind w:right="84" w:rightChars="4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涨价时，</w:t>
      </w:r>
      <w:r>
        <w:rPr>
          <w:rFonts w:hint="eastAsia" w:ascii="宋体" w:hAnsi="宋体" w:eastAsia="宋体" w:cs="宋体"/>
          <w:color w:val="auto"/>
          <w:position w:val="-30"/>
          <w:sz w:val="24"/>
          <w:szCs w:val="24"/>
          <w:highlight w:val="none"/>
        </w:rPr>
        <w:object>
          <v:shape id="_x0000_i1035" o:spt="75" type="#_x0000_t75" style="height:33.95pt;width:200.95pt;" o:ole="t" filled="f" o:preferrelative="t" stroked="f" coordsize="21600,21600">
            <v:path/>
            <v:fill on="f" focussize="0,0"/>
            <v:stroke on="f" joinstyle="miter"/>
            <v:imagedata r:id="rId46" embosscolor="#FFFFFF" o:title=""/>
            <o:lock v:ext="edit" aspectratio="t"/>
            <w10:wrap type="none"/>
            <w10:anchorlock/>
          </v:shape>
          <o:OLEObject Type="Embed" ProgID="Equation.KSEE3" ShapeID="_x0000_i1035" DrawAspect="Content" ObjectID="_1468075735" r:id="rId45">
            <o:LockedField>false</o:LockedField>
          </o:OLEObject>
        </w:object>
      </w:r>
    </w:p>
    <w:p w14:paraId="5BFF3E36">
      <w:pPr>
        <w:widowControl w:val="0"/>
        <w:kinsoku/>
        <w:wordWrap w:val="0"/>
        <w:topLinePunct/>
        <w:autoSpaceDE/>
        <w:autoSpaceDN/>
        <w:spacing w:line="360" w:lineRule="auto"/>
        <w:ind w:left="11" w:right="84" w:rightChars="40" w:firstLine="50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跌价时，</w:t>
      </w:r>
      <w:r>
        <w:rPr>
          <w:rFonts w:hint="eastAsia" w:ascii="宋体" w:hAnsi="宋体" w:eastAsia="宋体" w:cs="宋体"/>
          <w:color w:val="auto"/>
          <w:position w:val="-30"/>
          <w:sz w:val="24"/>
          <w:szCs w:val="24"/>
          <w:highlight w:val="none"/>
        </w:rPr>
        <w:object>
          <v:shape id="_x0000_i1036" o:spt="75" type="#_x0000_t75" style="height:33.95pt;width:200.95pt;" o:ole="t" filled="f" o:preferrelative="t" stroked="f" coordsize="21600,21600">
            <v:path/>
            <v:fill on="f" focussize="0,0"/>
            <v:stroke on="f" joinstyle="miter"/>
            <v:imagedata r:id="rId48" embosscolor="#FFFFFF" o:title=""/>
            <o:lock v:ext="edit" aspectratio="t"/>
            <w10:wrap type="none"/>
            <w10:anchorlock/>
          </v:shape>
          <o:OLEObject Type="Embed" ProgID="Equation.KSEE3" ShapeID="_x0000_i1036" DrawAspect="Content" ObjectID="_1468075736" r:id="rId47">
            <o:LockedField>false</o:LockedField>
          </o:OLEObject>
        </w:object>
      </w:r>
    </w:p>
    <w:p w14:paraId="6A029400">
      <w:pPr>
        <w:widowControl w:val="0"/>
        <w:kinsoku/>
        <w:wordWrap w:val="0"/>
        <w:topLinePunct/>
        <w:autoSpaceDE/>
        <w:autoSpaceDN/>
        <w:spacing w:line="360" w:lineRule="auto"/>
        <w:ind w:left="11" w:right="84" w:rightChars="40" w:firstLine="50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以上公式中，F</w:t>
      </w:r>
      <w:r>
        <w:rPr>
          <w:rFonts w:hint="eastAsia" w:ascii="宋体" w:hAnsi="宋体" w:eastAsia="宋体" w:cs="宋体"/>
          <w:color w:val="auto"/>
          <w:spacing w:val="-4"/>
          <w:position w:val="-1"/>
          <w:sz w:val="15"/>
          <w:szCs w:val="15"/>
          <w:highlight w:val="none"/>
          <w:lang w:eastAsia="zh-CN"/>
        </w:rPr>
        <w:t>1</w:t>
      </w:r>
      <w:r>
        <w:rPr>
          <w:rFonts w:hint="eastAsia" w:ascii="宋体" w:hAnsi="宋体" w:eastAsia="宋体" w:cs="宋体"/>
          <w:color w:val="auto"/>
          <w:spacing w:val="-4"/>
          <w:sz w:val="24"/>
          <w:szCs w:val="24"/>
          <w:highlight w:val="none"/>
          <w:lang w:eastAsia="zh-CN"/>
        </w:rPr>
        <w:t>为中标单价；F</w:t>
      </w:r>
      <w:r>
        <w:rPr>
          <w:rFonts w:hint="eastAsia" w:ascii="宋体" w:hAnsi="宋体" w:eastAsia="宋体" w:cs="宋体"/>
          <w:color w:val="auto"/>
          <w:spacing w:val="-4"/>
          <w:position w:val="-1"/>
          <w:sz w:val="15"/>
          <w:szCs w:val="15"/>
          <w:highlight w:val="none"/>
          <w:lang w:eastAsia="zh-CN"/>
        </w:rPr>
        <w:t>0</w:t>
      </w:r>
      <w:r>
        <w:rPr>
          <w:rFonts w:hint="eastAsia" w:ascii="宋体" w:hAnsi="宋体" w:eastAsia="宋体" w:cs="宋体"/>
          <w:color w:val="auto"/>
          <w:spacing w:val="-4"/>
          <w:sz w:val="24"/>
          <w:szCs w:val="24"/>
          <w:highlight w:val="none"/>
          <w:lang w:eastAsia="zh-CN"/>
        </w:rPr>
        <w:t>为基准单价；F</w:t>
      </w:r>
      <w:r>
        <w:rPr>
          <w:rFonts w:hint="eastAsia" w:ascii="宋体" w:hAnsi="宋体" w:eastAsia="宋体" w:cs="宋体"/>
          <w:color w:val="auto"/>
          <w:spacing w:val="-4"/>
          <w:position w:val="-1"/>
          <w:sz w:val="15"/>
          <w:szCs w:val="15"/>
          <w:highlight w:val="none"/>
          <w:lang w:eastAsia="zh-CN"/>
        </w:rPr>
        <w:t>2</w:t>
      </w:r>
      <w:r>
        <w:rPr>
          <w:rFonts w:hint="eastAsia" w:ascii="宋体" w:hAnsi="宋体" w:eastAsia="宋体" w:cs="宋体"/>
          <w:color w:val="auto"/>
          <w:spacing w:val="-4"/>
          <w:sz w:val="24"/>
          <w:szCs w:val="24"/>
          <w:highlight w:val="none"/>
          <w:lang w:eastAsia="zh-CN"/>
        </w:rPr>
        <w:t>为施工当月项目所在地工程造价管</w:t>
      </w:r>
      <w:r>
        <w:rPr>
          <w:rFonts w:hint="eastAsia" w:ascii="宋体" w:hAnsi="宋体" w:eastAsia="宋体" w:cs="宋体"/>
          <w:color w:val="auto"/>
          <w:spacing w:val="-1"/>
          <w:sz w:val="24"/>
          <w:szCs w:val="24"/>
          <w:highlight w:val="none"/>
          <w:lang w:eastAsia="zh-CN"/>
        </w:rPr>
        <w:t>理机构发布的施工机具台班单价；B 为合同约定的施工机具台班单价</w:t>
      </w:r>
      <w:r>
        <w:rPr>
          <w:rFonts w:hint="eastAsia" w:ascii="宋体" w:hAnsi="宋体" w:eastAsia="宋体" w:cs="宋体"/>
          <w:color w:val="auto"/>
          <w:spacing w:val="-2"/>
          <w:sz w:val="24"/>
          <w:szCs w:val="24"/>
          <w:highlight w:val="none"/>
          <w:lang w:eastAsia="zh-CN"/>
        </w:rPr>
        <w:t>涨跌风险幅度值。</w:t>
      </w:r>
    </w:p>
    <w:p w14:paraId="7FF4C3E6">
      <w:pPr>
        <w:widowControl w:val="0"/>
        <w:kinsoku/>
        <w:wordWrap w:val="0"/>
        <w:topLinePunct/>
        <w:autoSpaceDE/>
        <w:autoSpaceDN/>
        <w:spacing w:line="360" w:lineRule="auto"/>
        <w:ind w:left="484" w:right="84" w:rightChars="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2.3.7  </w:t>
      </w:r>
      <w:r>
        <w:rPr>
          <w:rFonts w:hint="eastAsia" w:ascii="宋体" w:hAnsi="宋体" w:eastAsia="宋体" w:cs="宋体"/>
          <w:color w:val="auto"/>
          <w:spacing w:val="-1"/>
          <w:sz w:val="24"/>
          <w:szCs w:val="24"/>
          <w:highlight w:val="none"/>
          <w:lang w:eastAsia="zh-CN"/>
        </w:rPr>
        <w:t>暂估价和暂列金额</w:t>
      </w:r>
    </w:p>
    <w:p w14:paraId="6C0C5114">
      <w:pPr>
        <w:widowControl w:val="0"/>
        <w:kinsoku/>
        <w:wordWrap w:val="0"/>
        <w:topLinePunct/>
        <w:autoSpaceDE/>
        <w:autoSpaceDN/>
        <w:spacing w:line="360" w:lineRule="auto"/>
        <w:ind w:left="7" w:right="84" w:rightChars="40" w:firstLine="477"/>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"2.3.7.1" </w:instrText>
      </w:r>
      <w:r>
        <w:rPr>
          <w:color w:val="auto"/>
          <w:highlight w:val="none"/>
        </w:rPr>
        <w:fldChar w:fldCharType="separate"/>
      </w:r>
      <w:r>
        <w:rPr>
          <w:rFonts w:hint="eastAsia" w:ascii="宋体" w:hAnsi="宋体" w:eastAsia="宋体" w:cs="宋体"/>
          <w:b/>
          <w:bCs/>
          <w:color w:val="auto"/>
          <w:spacing w:val="-2"/>
          <w:sz w:val="24"/>
          <w:szCs w:val="24"/>
          <w:highlight w:val="none"/>
          <w:lang w:eastAsia="zh-CN"/>
        </w:rPr>
        <w:t>2.3.7.1</w:t>
      </w:r>
      <w:r>
        <w:rPr>
          <w:rFonts w:hint="eastAsia" w:ascii="宋体" w:hAnsi="宋体" w:eastAsia="宋体" w:cs="宋体"/>
          <w:b/>
          <w:bCs/>
          <w:color w:val="auto"/>
          <w:spacing w:val="-2"/>
          <w:sz w:val="24"/>
          <w:szCs w:val="24"/>
          <w:highlight w:val="none"/>
          <w:lang w:eastAsia="zh-CN"/>
        </w:rPr>
        <w:fldChar w:fldCharType="end"/>
      </w:r>
      <w:r>
        <w:rPr>
          <w:rFonts w:hint="eastAsia" w:ascii="宋体" w:hAnsi="宋体" w:eastAsia="宋体" w:cs="宋体"/>
          <w:b/>
          <w:bCs/>
          <w:color w:val="auto"/>
          <w:spacing w:val="-2"/>
          <w:sz w:val="24"/>
          <w:szCs w:val="24"/>
          <w:highlight w:val="none"/>
          <w:lang w:eastAsia="zh-CN"/>
        </w:rPr>
        <w:t xml:space="preserve">  </w:t>
      </w:r>
      <w:r>
        <w:rPr>
          <w:rFonts w:hint="eastAsia" w:ascii="宋体" w:hAnsi="宋体" w:eastAsia="宋体" w:cs="宋体"/>
          <w:color w:val="auto"/>
          <w:sz w:val="24"/>
          <w:szCs w:val="24"/>
          <w:highlight w:val="none"/>
          <w:lang w:eastAsia="zh-CN"/>
        </w:rPr>
        <w:t>暂估价项目按第一章第三节“投标人须知正文”第</w:t>
      </w:r>
      <w:r>
        <w:rPr>
          <w:rFonts w:hint="eastAsia" w:ascii="宋体" w:hAnsi="宋体" w:eastAsia="宋体" w:cs="宋体"/>
          <w:b/>
          <w:bCs/>
          <w:color w:val="auto"/>
          <w:sz w:val="24"/>
          <w:szCs w:val="24"/>
          <w:highlight w:val="none"/>
          <w:lang w:eastAsia="zh-CN"/>
        </w:rPr>
        <w:t>8.5</w:t>
      </w:r>
      <w:r>
        <w:rPr>
          <w:rFonts w:hint="eastAsia" w:ascii="宋体" w:hAnsi="宋体" w:eastAsia="宋体" w:cs="宋体"/>
          <w:color w:val="auto"/>
          <w:sz w:val="24"/>
          <w:szCs w:val="24"/>
          <w:highlight w:val="none"/>
          <w:lang w:eastAsia="zh-CN"/>
        </w:rPr>
        <w:t>条的规定确定专业工程承包人（或材料供应商、工程设备供应商）后，将专业工程合同价款（或材料单价、工程设备单价）取代相应暂估价，并调整合同价款。</w:t>
      </w:r>
    </w:p>
    <w:p w14:paraId="2F8F564A">
      <w:pPr>
        <w:widowControl w:val="0"/>
        <w:kinsoku/>
        <w:wordWrap w:val="0"/>
        <w:topLinePunct/>
        <w:autoSpaceDE/>
        <w:autoSpaceDN/>
        <w:spacing w:line="360" w:lineRule="auto"/>
        <w:ind w:left="8" w:right="84" w:rightChars="40" w:firstLine="476"/>
        <w:rPr>
          <w:rFonts w:hint="eastAsia" w:ascii="宋体" w:hAnsi="宋体" w:eastAsia="宋体" w:cs="宋体"/>
          <w:color w:val="auto"/>
          <w:spacing w:val="-3"/>
          <w:sz w:val="24"/>
          <w:szCs w:val="24"/>
          <w:highlight w:val="none"/>
          <w:lang w:eastAsia="zh-CN"/>
        </w:rPr>
      </w:pPr>
      <w:r>
        <w:rPr>
          <w:color w:val="auto"/>
          <w:highlight w:val="none"/>
        </w:rPr>
        <w:fldChar w:fldCharType="begin"/>
      </w:r>
      <w:r>
        <w:rPr>
          <w:color w:val="auto"/>
          <w:highlight w:val="none"/>
        </w:rPr>
        <w:instrText xml:space="preserve"> HYPERLINK "2.3.7.2" </w:instrText>
      </w:r>
      <w:r>
        <w:rPr>
          <w:color w:val="auto"/>
          <w:highlight w:val="none"/>
        </w:rPr>
        <w:fldChar w:fldCharType="separate"/>
      </w:r>
      <w:r>
        <w:rPr>
          <w:rFonts w:hint="eastAsia" w:ascii="宋体" w:hAnsi="宋体" w:eastAsia="宋体" w:cs="宋体"/>
          <w:b/>
          <w:bCs/>
          <w:color w:val="auto"/>
          <w:spacing w:val="-8"/>
          <w:sz w:val="24"/>
          <w:szCs w:val="24"/>
          <w:highlight w:val="none"/>
          <w:lang w:eastAsia="zh-CN"/>
        </w:rPr>
        <w:t>2.3.7.2</w:t>
      </w:r>
      <w:r>
        <w:rPr>
          <w:rFonts w:hint="eastAsia" w:ascii="宋体" w:hAnsi="宋体" w:eastAsia="宋体" w:cs="宋体"/>
          <w:b/>
          <w:bCs/>
          <w:color w:val="auto"/>
          <w:spacing w:val="-8"/>
          <w:sz w:val="24"/>
          <w:szCs w:val="24"/>
          <w:highlight w:val="none"/>
          <w:lang w:eastAsia="zh-CN"/>
        </w:rPr>
        <w:fldChar w:fldCharType="end"/>
      </w:r>
      <w:r>
        <w:rPr>
          <w:rFonts w:hint="eastAsia" w:ascii="宋体" w:hAnsi="宋体" w:eastAsia="宋体" w:cs="宋体"/>
          <w:b/>
          <w:bCs/>
          <w:color w:val="auto"/>
          <w:spacing w:val="-8"/>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暂列金额由发包人掌握和使用。暂列金额项目若有发</w:t>
      </w:r>
      <w:r>
        <w:rPr>
          <w:rFonts w:hint="eastAsia" w:ascii="宋体" w:hAnsi="宋体" w:eastAsia="宋体" w:cs="宋体"/>
          <w:color w:val="auto"/>
          <w:spacing w:val="-9"/>
          <w:sz w:val="24"/>
          <w:szCs w:val="24"/>
          <w:highlight w:val="none"/>
          <w:lang w:eastAsia="zh-CN"/>
        </w:rPr>
        <w:t>生，按第一章第三节“投</w:t>
      </w:r>
      <w:r>
        <w:rPr>
          <w:rFonts w:hint="eastAsia" w:ascii="宋体" w:hAnsi="宋体" w:eastAsia="宋体" w:cs="宋体"/>
          <w:color w:val="auto"/>
          <w:spacing w:val="-5"/>
          <w:sz w:val="24"/>
          <w:szCs w:val="24"/>
          <w:highlight w:val="none"/>
          <w:lang w:eastAsia="zh-CN"/>
        </w:rPr>
        <w:t>标人须知正文</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”第</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 xml:space="preserve">8.6 </w:t>
      </w:r>
      <w:r>
        <w:rPr>
          <w:rFonts w:hint="eastAsia" w:ascii="宋体" w:hAnsi="宋体" w:eastAsia="宋体" w:cs="宋体"/>
          <w:color w:val="auto"/>
          <w:spacing w:val="-5"/>
          <w:sz w:val="24"/>
          <w:szCs w:val="24"/>
          <w:highlight w:val="none"/>
          <w:lang w:eastAsia="zh-CN"/>
        </w:rPr>
        <w:t>条的规定确定材料供应商（或工程设备供</w:t>
      </w:r>
      <w:r>
        <w:rPr>
          <w:rFonts w:hint="eastAsia" w:ascii="宋体" w:hAnsi="宋体" w:eastAsia="宋体" w:cs="宋体"/>
          <w:color w:val="auto"/>
          <w:spacing w:val="-6"/>
          <w:sz w:val="24"/>
          <w:szCs w:val="24"/>
          <w:highlight w:val="none"/>
          <w:lang w:eastAsia="zh-CN"/>
        </w:rPr>
        <w:t>应商、服务供应商）后，</w:t>
      </w:r>
      <w:r>
        <w:rPr>
          <w:rFonts w:hint="eastAsia" w:ascii="宋体" w:hAnsi="宋体" w:eastAsia="宋体" w:cs="宋体"/>
          <w:color w:val="auto"/>
          <w:spacing w:val="-2"/>
          <w:sz w:val="24"/>
          <w:szCs w:val="24"/>
          <w:highlight w:val="none"/>
          <w:lang w:eastAsia="zh-CN"/>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lang w:eastAsia="zh-CN"/>
        </w:rPr>
        <w:t>现场签证确认等的费用后，余额（若有）归发包人所有。</w:t>
      </w:r>
    </w:p>
    <w:p w14:paraId="28EE2F9F">
      <w:pPr>
        <w:widowControl w:val="0"/>
        <w:kinsoku/>
        <w:wordWrap w:val="0"/>
        <w:topLinePunct/>
        <w:autoSpaceDE/>
        <w:autoSpaceDN/>
        <w:spacing w:line="360" w:lineRule="auto"/>
        <w:ind w:left="11" w:right="84" w:rightChars="40" w:firstLine="476"/>
        <w:jc w:val="both"/>
        <w:rPr>
          <w:rFonts w:hint="eastAsia" w:ascii="宋体" w:hAnsi="宋体" w:eastAsia="宋体" w:cs="宋体"/>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2.3.8</w:t>
      </w:r>
      <w:r>
        <w:rPr>
          <w:rFonts w:hint="eastAsia" w:ascii="宋体" w:hAnsi="宋体" w:eastAsia="宋体" w:cs="宋体"/>
          <w:color w:val="auto"/>
          <w:spacing w:val="-8"/>
          <w:sz w:val="24"/>
          <w:szCs w:val="24"/>
          <w:highlight w:val="none"/>
          <w:lang w:eastAsia="zh-CN"/>
        </w:rPr>
        <w:t xml:space="preserve"> 预算包干费按照分部分项的人工费与施工机具费之和及投标费率计取。本招标项目的预算包干内容包括：施工雨水、污水的排除；因地形影响造成的场内料具二次运输；20米高以下的工程用水加压措施；施工材料堆放场地的整理；机电安装后的补洞(槽)工料费；工程成品保护费；施工中的临时停水停电；基础埋深2米以内挖土方的塌方；日间照明施工增加费(不包括地下室和特殊工程)；完工清场后的垃圾外运；地上(地下)设施，建筑物的临时保护设施费和二次加工基地设施费；雨季施工增加费；己完工程及设备保护等。</w:t>
      </w:r>
    </w:p>
    <w:p w14:paraId="54A5BF53">
      <w:pPr>
        <w:widowControl w:val="0"/>
        <w:kinsoku/>
        <w:wordWrap w:val="0"/>
        <w:topLinePunct/>
        <w:autoSpaceDE/>
        <w:autoSpaceDN/>
        <w:spacing w:line="360" w:lineRule="auto"/>
        <w:ind w:left="11" w:right="84" w:rightChars="40" w:firstLine="476"/>
        <w:jc w:val="both"/>
        <w:rPr>
          <w:rFonts w:hint="eastAsia" w:ascii="宋体" w:hAnsi="宋体" w:eastAsia="宋体" w:cs="宋体"/>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 xml:space="preserve">2.3.9 </w:t>
      </w:r>
      <w:r>
        <w:rPr>
          <w:rFonts w:hint="eastAsia" w:ascii="宋体" w:hAnsi="宋体" w:eastAsia="宋体" w:cs="宋体"/>
          <w:color w:val="auto"/>
          <w:spacing w:val="-8"/>
          <w:sz w:val="24"/>
          <w:szCs w:val="24"/>
          <w:highlight w:val="none"/>
          <w:lang w:eastAsia="zh-CN"/>
        </w:rPr>
        <w:t>其余事项（如不可抗力、索赔、现场签证等）的调整原则按照《建设工程工程量清单</w:t>
      </w:r>
      <w:r>
        <w:rPr>
          <w:rFonts w:hint="eastAsia" w:ascii="宋体" w:hAnsi="宋体" w:eastAsia="宋体" w:cs="宋体"/>
          <w:color w:val="auto"/>
          <w:sz w:val="24"/>
          <w:szCs w:val="24"/>
          <w:highlight w:val="none"/>
          <w:lang w:eastAsia="zh-CN"/>
        </w:rPr>
        <w:t>计价</w:t>
      </w:r>
      <w:r>
        <w:rPr>
          <w:rFonts w:hint="eastAsia" w:ascii="宋体" w:hAnsi="宋体" w:eastAsia="宋体" w:cs="宋体"/>
          <w:color w:val="auto"/>
          <w:spacing w:val="-8"/>
          <w:sz w:val="24"/>
          <w:szCs w:val="24"/>
          <w:highlight w:val="none"/>
          <w:lang w:eastAsia="zh-CN"/>
        </w:rPr>
        <w:t>标准》（GB/T50500-2024）有关规定执行。</w:t>
      </w:r>
    </w:p>
    <w:p w14:paraId="75A9C7D0">
      <w:pPr>
        <w:widowControl w:val="0"/>
        <w:kinsoku/>
        <w:wordWrap w:val="0"/>
        <w:topLinePunct/>
        <w:autoSpaceDE/>
        <w:autoSpaceDN/>
        <w:spacing w:line="360" w:lineRule="auto"/>
        <w:ind w:left="11" w:right="84" w:rightChars="40" w:firstLine="476"/>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2.4  </w:t>
      </w:r>
      <w:r>
        <w:rPr>
          <w:rFonts w:hint="eastAsia" w:ascii="宋体" w:hAnsi="宋体" w:eastAsia="宋体" w:cs="宋体"/>
          <w:color w:val="auto"/>
          <w:sz w:val="24"/>
          <w:szCs w:val="24"/>
          <w:highlight w:val="none"/>
          <w:lang w:eastAsia="zh-CN"/>
        </w:rPr>
        <w:t>凡将引起合同价款调增的事项，承包人必须于拟实施14天前，将详细的</w:t>
      </w:r>
      <w:r>
        <w:rPr>
          <w:rFonts w:hint="eastAsia" w:ascii="宋体" w:hAnsi="宋体" w:eastAsia="宋体" w:cs="宋体"/>
          <w:color w:val="auto"/>
          <w:spacing w:val="-1"/>
          <w:sz w:val="24"/>
          <w:szCs w:val="24"/>
          <w:highlight w:val="none"/>
          <w:lang w:eastAsia="zh-CN"/>
        </w:rPr>
        <w:t>报价</w:t>
      </w:r>
      <w:r>
        <w:rPr>
          <w:rFonts w:hint="eastAsia" w:ascii="宋体" w:hAnsi="宋体" w:eastAsia="宋体" w:cs="宋体"/>
          <w:color w:val="auto"/>
          <w:spacing w:val="-2"/>
          <w:sz w:val="24"/>
          <w:szCs w:val="24"/>
          <w:highlight w:val="none"/>
          <w:lang w:eastAsia="zh-CN"/>
        </w:rPr>
        <w:t>书（含拟实施项目名称、变更部位、理由、预计造价等）报监理单位审核和发包人批准后方可实施。</w:t>
      </w:r>
    </w:p>
    <w:p w14:paraId="0D636FA6">
      <w:pPr>
        <w:widowControl w:val="0"/>
        <w:kinsoku/>
        <w:wordWrap w:val="0"/>
        <w:topLinePunct/>
        <w:autoSpaceDE/>
        <w:autoSpaceDN/>
        <w:spacing w:line="360" w:lineRule="auto"/>
        <w:ind w:left="9" w:right="84" w:rightChars="40" w:firstLine="47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2.5 </w:t>
      </w:r>
      <w:r>
        <w:rPr>
          <w:rFonts w:hint="eastAsia" w:ascii="宋体" w:hAnsi="宋体" w:eastAsia="宋体" w:cs="宋体"/>
          <w:color w:val="auto"/>
          <w:spacing w:val="1"/>
          <w:sz w:val="24"/>
          <w:szCs w:val="24"/>
          <w:highlight w:val="none"/>
          <w:lang w:eastAsia="zh-CN"/>
        </w:rPr>
        <w:t>承包人不得以不完全了解现场情况为理由，提出额外付</w:t>
      </w:r>
      <w:r>
        <w:rPr>
          <w:rFonts w:hint="eastAsia" w:ascii="宋体" w:hAnsi="宋体" w:eastAsia="宋体" w:cs="宋体"/>
          <w:color w:val="auto"/>
          <w:sz w:val="24"/>
          <w:szCs w:val="24"/>
          <w:highlight w:val="none"/>
          <w:lang w:eastAsia="zh-CN"/>
        </w:rPr>
        <w:t>款或延长工期等要求。</w:t>
      </w:r>
      <w:r>
        <w:rPr>
          <w:rFonts w:hint="eastAsia" w:ascii="宋体" w:hAnsi="宋体" w:eastAsia="宋体" w:cs="宋体"/>
          <w:color w:val="auto"/>
          <w:spacing w:val="-1"/>
          <w:sz w:val="24"/>
          <w:szCs w:val="24"/>
          <w:highlight w:val="none"/>
          <w:lang w:eastAsia="zh-CN"/>
        </w:rPr>
        <w:t>对此类要求，发包人不作任何考虑及答复。</w:t>
      </w:r>
    </w:p>
    <w:p w14:paraId="3ABEFB29">
      <w:pPr>
        <w:widowControl w:val="0"/>
        <w:kinsoku/>
        <w:wordWrap w:val="0"/>
        <w:topLinePunct/>
        <w:autoSpaceDE/>
        <w:autoSpaceDN/>
        <w:spacing w:line="360" w:lineRule="auto"/>
        <w:ind w:left="10" w:right="84" w:rightChars="40" w:firstLine="47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 xml:space="preserve">2.6 </w:t>
      </w:r>
      <w:r>
        <w:rPr>
          <w:rFonts w:hint="eastAsia" w:ascii="宋体" w:hAnsi="宋体" w:eastAsia="宋体" w:cs="宋体"/>
          <w:color w:val="auto"/>
          <w:spacing w:val="2"/>
          <w:sz w:val="24"/>
          <w:szCs w:val="24"/>
          <w:highlight w:val="none"/>
          <w:lang w:eastAsia="zh-CN"/>
        </w:rPr>
        <w:t>承包人已标价工程量清单中漏报、错报或少报的清单项目</w:t>
      </w:r>
      <w:r>
        <w:rPr>
          <w:rFonts w:hint="eastAsia" w:ascii="宋体" w:hAnsi="宋体" w:eastAsia="宋体" w:cs="宋体"/>
          <w:color w:val="auto"/>
          <w:spacing w:val="1"/>
          <w:sz w:val="24"/>
          <w:szCs w:val="24"/>
          <w:highlight w:val="none"/>
          <w:lang w:eastAsia="zh-CN"/>
        </w:rPr>
        <w:t>，其价格均视为已经</w:t>
      </w:r>
      <w:r>
        <w:rPr>
          <w:rFonts w:hint="eastAsia" w:ascii="宋体" w:hAnsi="宋体" w:eastAsia="宋体" w:cs="宋体"/>
          <w:color w:val="auto"/>
          <w:spacing w:val="-1"/>
          <w:sz w:val="24"/>
          <w:szCs w:val="24"/>
          <w:highlight w:val="none"/>
          <w:lang w:eastAsia="zh-CN"/>
        </w:rPr>
        <w:t>包含在其它清单项目中，竣工结算时不得重新组价和调整。</w:t>
      </w:r>
    </w:p>
    <w:p w14:paraId="4BB63527">
      <w:pPr>
        <w:widowControl w:val="0"/>
        <w:kinsoku/>
        <w:wordWrap w:val="0"/>
        <w:topLinePunct/>
        <w:autoSpaceDE/>
        <w:autoSpaceDN/>
        <w:spacing w:line="360" w:lineRule="auto"/>
        <w:ind w:left="11" w:right="84" w:rightChars="40" w:firstLine="476"/>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2.7 </w:t>
      </w:r>
      <w:r>
        <w:rPr>
          <w:rFonts w:hint="eastAsia" w:ascii="宋体" w:hAnsi="宋体" w:eastAsia="宋体" w:cs="宋体"/>
          <w:color w:val="auto"/>
          <w:sz w:val="24"/>
          <w:szCs w:val="24"/>
          <w:highlight w:val="none"/>
          <w:lang w:eastAsia="zh-CN"/>
        </w:rPr>
        <w:t>项目完工后，发、承包双方和受其委托具备相应资质的工程造价咨询单位必须</w:t>
      </w:r>
      <w:r>
        <w:rPr>
          <w:rFonts w:hint="eastAsia" w:ascii="宋体" w:hAnsi="宋体" w:eastAsia="宋体" w:cs="宋体"/>
          <w:color w:val="auto"/>
          <w:spacing w:val="-1"/>
          <w:sz w:val="24"/>
          <w:szCs w:val="24"/>
          <w:highlight w:val="none"/>
          <w:lang w:eastAsia="zh-CN"/>
        </w:rPr>
        <w:t>按照《建设工程工程量清单计价标准》（GB/T50500-2024）和国家、省、市的有关规定</w:t>
      </w:r>
      <w:r>
        <w:rPr>
          <w:rFonts w:hint="eastAsia" w:ascii="宋体" w:hAnsi="宋体" w:eastAsia="宋体" w:cs="宋体"/>
          <w:color w:val="auto"/>
          <w:spacing w:val="-2"/>
          <w:sz w:val="24"/>
          <w:szCs w:val="24"/>
          <w:highlight w:val="none"/>
          <w:lang w:eastAsia="zh-CN"/>
        </w:rPr>
        <w:t>办理竣工</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pacing w:val="-2"/>
          <w:sz w:val="24"/>
          <w:szCs w:val="24"/>
          <w:highlight w:val="none"/>
          <w:lang w:eastAsia="zh-CN"/>
        </w:rPr>
        <w:t>。</w:t>
      </w:r>
    </w:p>
    <w:p w14:paraId="2821EA2B">
      <w:pPr>
        <w:widowControl w:val="0"/>
        <w:kinsoku/>
        <w:wordWrap w:val="0"/>
        <w:topLinePunct/>
        <w:autoSpaceDE/>
        <w:autoSpaceDN/>
        <w:spacing w:line="360" w:lineRule="auto"/>
        <w:ind w:left="11" w:right="84" w:rightChars="40" w:firstLine="476"/>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2.8  </w:t>
      </w:r>
      <w:r>
        <w:rPr>
          <w:rFonts w:hint="eastAsia" w:ascii="宋体" w:hAnsi="宋体" w:eastAsia="宋体" w:cs="宋体"/>
          <w:color w:val="auto"/>
          <w:spacing w:val="-1"/>
          <w:sz w:val="24"/>
          <w:szCs w:val="24"/>
          <w:highlight w:val="none"/>
          <w:lang w:eastAsia="zh-CN"/>
        </w:rPr>
        <w:t>承包人已标价工程量清单中没有的材料（或工程设备</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1"/>
          <w:sz w:val="24"/>
          <w:szCs w:val="24"/>
          <w:highlight w:val="none"/>
          <w:lang w:eastAsia="zh-CN"/>
        </w:rPr>
        <w:t>承包人在使</w:t>
      </w:r>
      <w:r>
        <w:rPr>
          <w:rFonts w:hint="eastAsia" w:ascii="宋体" w:hAnsi="宋体" w:eastAsia="宋体" w:cs="宋体"/>
          <w:color w:val="auto"/>
          <w:spacing w:val="-2"/>
          <w:sz w:val="24"/>
          <w:szCs w:val="24"/>
          <w:highlight w:val="none"/>
          <w:lang w:eastAsia="zh-CN"/>
        </w:rPr>
        <w:t>用前必须</w:t>
      </w:r>
      <w:r>
        <w:rPr>
          <w:rFonts w:hint="eastAsia" w:ascii="宋体" w:hAnsi="宋体" w:eastAsia="宋体" w:cs="宋体"/>
          <w:color w:val="auto"/>
          <w:spacing w:val="-1"/>
          <w:sz w:val="24"/>
          <w:szCs w:val="24"/>
          <w:highlight w:val="none"/>
          <w:lang w:eastAsia="zh-CN"/>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lang w:eastAsia="zh-CN"/>
        </w:rPr>
        <w:t>包人审定并确定价格后，承包人方可采购和</w:t>
      </w:r>
      <w:r>
        <w:rPr>
          <w:rFonts w:hint="eastAsia" w:ascii="宋体" w:hAnsi="宋体" w:eastAsia="宋体" w:cs="宋体"/>
          <w:color w:val="auto"/>
          <w:spacing w:val="-1"/>
          <w:sz w:val="24"/>
          <w:szCs w:val="24"/>
          <w:highlight w:val="none"/>
          <w:lang w:eastAsia="zh-CN"/>
        </w:rPr>
        <w:t>使用。如果在交货验收和使用过程中发现货</w:t>
      </w:r>
      <w:r>
        <w:rPr>
          <w:rFonts w:hint="eastAsia" w:ascii="宋体" w:hAnsi="宋体" w:eastAsia="宋体" w:cs="宋体"/>
          <w:color w:val="auto"/>
          <w:spacing w:val="-2"/>
          <w:sz w:val="24"/>
          <w:szCs w:val="24"/>
          <w:highlight w:val="none"/>
          <w:lang w:eastAsia="zh-CN"/>
        </w:rPr>
        <w:t>不对板，监理单位和发包人有权拒用，并要</w:t>
      </w:r>
      <w:r>
        <w:rPr>
          <w:rFonts w:hint="eastAsia" w:ascii="宋体" w:hAnsi="宋体" w:eastAsia="宋体" w:cs="宋体"/>
          <w:color w:val="auto"/>
          <w:spacing w:val="-1"/>
          <w:sz w:val="24"/>
          <w:szCs w:val="24"/>
          <w:highlight w:val="none"/>
          <w:lang w:eastAsia="zh-CN"/>
        </w:rPr>
        <w:t>求承包人立即进行更换。更换后的材料（或</w:t>
      </w:r>
      <w:r>
        <w:rPr>
          <w:rFonts w:hint="eastAsia" w:ascii="宋体" w:hAnsi="宋体" w:eastAsia="宋体" w:cs="宋体"/>
          <w:color w:val="auto"/>
          <w:spacing w:val="-2"/>
          <w:sz w:val="24"/>
          <w:szCs w:val="24"/>
          <w:highlight w:val="none"/>
          <w:lang w:eastAsia="zh-CN"/>
        </w:rPr>
        <w:t>工程设备）应再次进行检查和检验。由此增</w:t>
      </w:r>
      <w:r>
        <w:rPr>
          <w:rFonts w:hint="eastAsia" w:ascii="宋体" w:hAnsi="宋体" w:eastAsia="宋体" w:cs="宋体"/>
          <w:color w:val="auto"/>
          <w:spacing w:val="-1"/>
          <w:sz w:val="24"/>
          <w:szCs w:val="24"/>
          <w:highlight w:val="none"/>
          <w:lang w:eastAsia="zh-CN"/>
        </w:rPr>
        <w:t>加的费用和（或）工期延误由承包人承担。</w:t>
      </w:r>
    </w:p>
    <w:p w14:paraId="382134A9">
      <w:pPr>
        <w:widowControl w:val="0"/>
        <w:kinsoku/>
        <w:wordWrap w:val="0"/>
        <w:topLinePunct/>
        <w:autoSpaceDE/>
        <w:autoSpaceDN/>
        <w:spacing w:line="360" w:lineRule="auto"/>
        <w:ind w:left="11" w:right="84" w:rightChars="40" w:firstLine="476"/>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2.9 </w:t>
      </w:r>
      <w:r>
        <w:rPr>
          <w:rFonts w:hint="eastAsia" w:ascii="宋体" w:hAnsi="宋体" w:eastAsia="宋体" w:cs="宋体"/>
          <w:color w:val="auto"/>
          <w:spacing w:val="-1"/>
          <w:sz w:val="24"/>
          <w:szCs w:val="24"/>
          <w:highlight w:val="none"/>
          <w:lang w:eastAsia="zh-CN"/>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造价通、电商平台价格（优先从京东、国美、苏宁等大型电商平台查询取其平均价）；若以上方式均无法确定材料价格的，则采用厂商报价或市场询价等方式取得有合法依据的市场价格，报发包人确认。</w:t>
      </w:r>
    </w:p>
    <w:p w14:paraId="6CEE0458">
      <w:pPr>
        <w:pStyle w:val="29"/>
        <w:widowControl w:val="0"/>
        <w:kinsoku/>
        <w:wordWrap w:val="0"/>
        <w:topLinePunct/>
        <w:autoSpaceDE/>
        <w:autoSpaceDN/>
        <w:spacing w:line="360" w:lineRule="auto"/>
        <w:ind w:right="84" w:rightChars="40" w:firstLine="480"/>
        <w:jc w:val="both"/>
        <w:outlineLvl w:val="2"/>
        <w:rPr>
          <w:rStyle w:val="20"/>
          <w:rFonts w:hint="eastAsia" w:ascii="宋体" w:hAnsi="宋体" w:eastAsia="宋体" w:cs="宋体"/>
          <w:b/>
          <w:bCs/>
          <w:color w:val="auto"/>
          <w:sz w:val="24"/>
          <w:szCs w:val="24"/>
          <w:highlight w:val="none"/>
          <w:lang w:eastAsia="zh-CN"/>
        </w:rPr>
      </w:pPr>
      <w:bookmarkStart w:id="207" w:name="_Toc1816"/>
      <w:bookmarkStart w:id="208" w:name="_Toc27805"/>
      <w:r>
        <w:rPr>
          <w:rStyle w:val="20"/>
          <w:rFonts w:hint="eastAsia" w:ascii="宋体" w:hAnsi="宋体" w:eastAsia="宋体" w:cs="宋体"/>
          <w:b/>
          <w:bCs/>
          <w:color w:val="auto"/>
          <w:sz w:val="24"/>
          <w:szCs w:val="24"/>
          <w:highlight w:val="none"/>
          <w:lang w:eastAsia="zh-CN"/>
        </w:rPr>
        <w:t>3. 工程付款办法</w:t>
      </w:r>
      <w:bookmarkEnd w:id="207"/>
      <w:bookmarkEnd w:id="208"/>
    </w:p>
    <w:p w14:paraId="022992B8">
      <w:pPr>
        <w:widowControl w:val="0"/>
        <w:kinsoku/>
        <w:wordWrap w:val="0"/>
        <w:topLinePunct/>
        <w:autoSpaceDE/>
        <w:autoSpaceDN/>
        <w:spacing w:line="360" w:lineRule="auto"/>
        <w:ind w:right="84" w:rightChars="40" w:firstLine="482" w:firstLineChars="2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b/>
          <w:bCs/>
          <w:color w:val="auto"/>
          <w:sz w:val="24"/>
          <w:szCs w:val="20"/>
          <w:highlight w:val="none"/>
          <w:lang w:eastAsia="zh-CN"/>
        </w:rPr>
        <w:t>3.1</w:t>
      </w:r>
      <w:r>
        <w:rPr>
          <w:rFonts w:hint="eastAsia" w:ascii="宋体" w:hAnsi="宋体" w:eastAsia="宋体" w:cs="宋体"/>
          <w:color w:val="auto"/>
          <w:sz w:val="24"/>
          <w:szCs w:val="20"/>
          <w:highlight w:val="none"/>
          <w:lang w:eastAsia="zh-CN"/>
        </w:rPr>
        <w:t xml:space="preserve"> 本工程 </w:t>
      </w:r>
      <w:r>
        <w:rPr>
          <w:rFonts w:hint="eastAsia" w:ascii="宋体" w:hAnsi="宋体" w:eastAsia="宋体" w:cs="宋体"/>
          <w:color w:val="auto"/>
          <w:sz w:val="24"/>
          <w:szCs w:val="20"/>
          <w:highlight w:val="none"/>
          <w:u w:val="single"/>
          <w:lang w:eastAsia="zh-CN"/>
        </w:rPr>
        <w:t>支付</w:t>
      </w:r>
      <w:r>
        <w:rPr>
          <w:rFonts w:hint="eastAsia" w:ascii="宋体" w:hAnsi="宋体" w:eastAsia="宋体" w:cs="宋体"/>
          <w:color w:val="auto"/>
          <w:sz w:val="24"/>
          <w:szCs w:val="20"/>
          <w:highlight w:val="none"/>
          <w:lang w:eastAsia="zh-CN"/>
        </w:rPr>
        <w:t xml:space="preserve"> 施工预付款。</w:t>
      </w:r>
    </w:p>
    <w:p w14:paraId="0FEE3BF1">
      <w:pPr>
        <w:widowControl w:val="0"/>
        <w:kinsoku/>
        <w:wordWrap w:val="0"/>
        <w:topLinePunct/>
        <w:autoSpaceDE/>
        <w:autoSpaceDN/>
        <w:spacing w:line="360" w:lineRule="auto"/>
        <w:ind w:right="84" w:rightChars="40" w:firstLine="482" w:firstLineChars="2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b/>
          <w:bCs/>
          <w:color w:val="auto"/>
          <w:sz w:val="24"/>
          <w:szCs w:val="20"/>
          <w:highlight w:val="none"/>
          <w:lang w:eastAsia="zh-CN"/>
        </w:rPr>
        <w:t>3.2</w:t>
      </w:r>
      <w:r>
        <w:rPr>
          <w:rFonts w:hint="eastAsia" w:ascii="宋体" w:hAnsi="宋体" w:eastAsia="宋体" w:cs="宋体"/>
          <w:color w:val="auto"/>
          <w:sz w:val="24"/>
          <w:szCs w:val="20"/>
          <w:highlight w:val="none"/>
          <w:lang w:eastAsia="zh-CN"/>
        </w:rPr>
        <w:t xml:space="preserve"> 施工预付款必须专用于合同工程，并按以下原则支付和抵扣：</w:t>
      </w:r>
    </w:p>
    <w:p w14:paraId="417E4EA4">
      <w:pPr>
        <w:widowControl w:val="0"/>
        <w:kinsoku/>
        <w:wordWrap w:val="0"/>
        <w:topLinePunct/>
        <w:autoSpaceDE/>
        <w:autoSpaceDN/>
        <w:spacing w:line="360" w:lineRule="auto"/>
        <w:ind w:right="84" w:rightChars="40" w:firstLine="482" w:firstLineChars="2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b/>
          <w:bCs/>
          <w:color w:val="auto"/>
          <w:sz w:val="24"/>
          <w:szCs w:val="20"/>
          <w:highlight w:val="none"/>
          <w:lang w:eastAsia="zh-CN"/>
        </w:rPr>
        <w:t>3.2.1</w:t>
      </w:r>
      <w:r>
        <w:rPr>
          <w:rFonts w:hint="eastAsia" w:ascii="宋体" w:hAnsi="宋体" w:eastAsia="宋体" w:cs="宋体"/>
          <w:color w:val="auto"/>
          <w:sz w:val="24"/>
          <w:szCs w:val="20"/>
          <w:highlight w:val="none"/>
          <w:lang w:eastAsia="zh-CN"/>
        </w:rPr>
        <w:t xml:space="preserve"> 施工预付款支付比例为：按施工合同价（暂列金额、专业工程暂估价、安全生产措施费除外）的 </w:t>
      </w:r>
      <w:r>
        <w:rPr>
          <w:rFonts w:hint="eastAsia" w:ascii="宋体" w:hAnsi="宋体" w:eastAsia="宋体" w:cs="宋体"/>
          <w:color w:val="auto"/>
          <w:sz w:val="24"/>
          <w:szCs w:val="20"/>
          <w:highlight w:val="none"/>
          <w:u w:val="single"/>
          <w:lang w:eastAsia="zh-CN"/>
        </w:rPr>
        <w:t>20%</w:t>
      </w:r>
      <w:r>
        <w:rPr>
          <w:rFonts w:hint="eastAsia" w:ascii="宋体" w:hAnsi="宋体" w:eastAsia="宋体" w:cs="宋体"/>
          <w:color w:val="auto"/>
          <w:sz w:val="24"/>
          <w:szCs w:val="20"/>
          <w:highlight w:val="none"/>
          <w:lang w:eastAsia="zh-CN"/>
        </w:rPr>
        <w:t xml:space="preserve"> 支付。</w:t>
      </w:r>
    </w:p>
    <w:p w14:paraId="259BBC00">
      <w:pPr>
        <w:widowControl w:val="0"/>
        <w:kinsoku/>
        <w:wordWrap w:val="0"/>
        <w:topLinePunct/>
        <w:autoSpaceDE/>
        <w:autoSpaceDN/>
        <w:spacing w:line="360" w:lineRule="auto"/>
        <w:ind w:right="84" w:rightChars="40" w:firstLine="482" w:firstLineChars="2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b/>
          <w:bCs/>
          <w:color w:val="auto"/>
          <w:sz w:val="24"/>
          <w:szCs w:val="20"/>
          <w:highlight w:val="none"/>
          <w:lang w:eastAsia="zh-CN"/>
        </w:rPr>
        <w:t>3.2.2</w:t>
      </w:r>
      <w:r>
        <w:rPr>
          <w:rFonts w:hint="eastAsia" w:ascii="宋体" w:hAnsi="宋体" w:eastAsia="宋体" w:cs="宋体"/>
          <w:color w:val="auto"/>
          <w:sz w:val="24"/>
          <w:szCs w:val="20"/>
          <w:highlight w:val="none"/>
          <w:lang w:eastAsia="zh-CN"/>
        </w:rPr>
        <w:t xml:space="preserve"> 本招标项目</w:t>
      </w:r>
      <w:r>
        <w:rPr>
          <w:rFonts w:hint="eastAsia" w:ascii="宋体" w:hAnsi="宋体" w:eastAsia="宋体" w:cs="宋体"/>
          <w:b/>
          <w:bCs/>
          <w:color w:val="auto"/>
          <w:sz w:val="24"/>
          <w:szCs w:val="20"/>
          <w:highlight w:val="none"/>
          <w:u w:val="single"/>
          <w:lang w:eastAsia="zh-CN"/>
        </w:rPr>
        <w:t xml:space="preserve"> 要求 </w:t>
      </w:r>
      <w:r>
        <w:rPr>
          <w:rFonts w:hint="eastAsia" w:ascii="宋体" w:hAnsi="宋体" w:eastAsia="宋体" w:cs="宋体"/>
          <w:color w:val="auto"/>
          <w:sz w:val="24"/>
          <w:szCs w:val="20"/>
          <w:highlight w:val="none"/>
          <w:lang w:eastAsia="zh-CN"/>
        </w:rPr>
        <w:t>承包人提供与预付款等额的预付款保函。</w:t>
      </w:r>
    </w:p>
    <w:p w14:paraId="62881E58">
      <w:pPr>
        <w:widowControl w:val="0"/>
        <w:kinsoku/>
        <w:wordWrap w:val="0"/>
        <w:topLinePunct/>
        <w:autoSpaceDE/>
        <w:autoSpaceDN/>
        <w:spacing w:line="360" w:lineRule="auto"/>
        <w:ind w:right="84" w:rightChars="40" w:firstLine="482" w:firstLineChars="2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b/>
          <w:bCs/>
          <w:color w:val="auto"/>
          <w:sz w:val="24"/>
          <w:szCs w:val="20"/>
          <w:highlight w:val="none"/>
          <w:lang w:eastAsia="zh-CN"/>
        </w:rPr>
        <w:t>3.2.3</w:t>
      </w:r>
      <w:r>
        <w:rPr>
          <w:rFonts w:hint="eastAsia" w:ascii="宋体" w:hAnsi="宋体" w:eastAsia="宋体" w:cs="宋体"/>
          <w:color w:val="auto"/>
          <w:sz w:val="24"/>
          <w:szCs w:val="20"/>
          <w:highlight w:val="none"/>
          <w:lang w:eastAsia="zh-CN"/>
        </w:rPr>
        <w:t xml:space="preserve"> 承包人应在签订合同后，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1B0107B6">
      <w:pPr>
        <w:widowControl w:val="0"/>
        <w:kinsoku/>
        <w:wordWrap w:val="0"/>
        <w:topLinePunct/>
        <w:autoSpaceDE/>
        <w:autoSpaceDN/>
        <w:spacing w:line="360" w:lineRule="auto"/>
        <w:ind w:right="84" w:rightChars="40" w:firstLine="482" w:firstLineChars="2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b/>
          <w:bCs/>
          <w:color w:val="auto"/>
          <w:sz w:val="24"/>
          <w:szCs w:val="20"/>
          <w:highlight w:val="none"/>
          <w:lang w:eastAsia="zh-CN"/>
        </w:rPr>
        <w:t>3.2.4</w:t>
      </w:r>
      <w:r>
        <w:rPr>
          <w:rFonts w:hint="eastAsia" w:ascii="宋体" w:hAnsi="宋体" w:eastAsia="宋体" w:cs="宋体"/>
          <w:color w:val="auto"/>
          <w:sz w:val="24"/>
          <w:szCs w:val="20"/>
          <w:highlight w:val="none"/>
          <w:lang w:eastAsia="zh-CN"/>
        </w:rPr>
        <w:t xml:space="preserve"> 发包人没有按时支付预付款的，承包人可催告发包人支付；发包人在付款期满后的7天内仍未支付的，承包人可在付款期满后的第8天起暂停施工。发包人应向承包人支付应付款的利息（从付款期满后之日起计算，利率按同期银行贷款利率计算），并承担违约责任。</w:t>
      </w:r>
    </w:p>
    <w:p w14:paraId="1191A09F">
      <w:pPr>
        <w:widowControl w:val="0"/>
        <w:kinsoku/>
        <w:wordWrap w:val="0"/>
        <w:topLinePunct/>
        <w:autoSpaceDE/>
        <w:autoSpaceDN/>
        <w:spacing w:line="360" w:lineRule="auto"/>
        <w:ind w:right="84" w:rightChars="40" w:firstLine="482" w:firstLineChars="2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b/>
          <w:bCs/>
          <w:color w:val="auto"/>
          <w:sz w:val="24"/>
          <w:szCs w:val="20"/>
          <w:highlight w:val="none"/>
          <w:lang w:eastAsia="zh-CN"/>
        </w:rPr>
        <w:t>3.2.5</w:t>
      </w:r>
      <w:r>
        <w:rPr>
          <w:rFonts w:hint="eastAsia" w:ascii="宋体" w:hAnsi="宋体" w:eastAsia="宋体" w:cs="宋体"/>
          <w:color w:val="auto"/>
          <w:sz w:val="24"/>
          <w:szCs w:val="20"/>
          <w:highlight w:val="none"/>
          <w:lang w:eastAsia="zh-CN"/>
        </w:rPr>
        <w:t xml:space="preserve"> 预付款应从每支付期应支付给承包人的工程进度款中扣回，直到扣回的金额达到合同约定的预付款金额为止。</w:t>
      </w:r>
    </w:p>
    <w:p w14:paraId="1ACB9C86">
      <w:pPr>
        <w:widowControl w:val="0"/>
        <w:kinsoku/>
        <w:wordWrap w:val="0"/>
        <w:topLinePunct/>
        <w:autoSpaceDE/>
        <w:autoSpaceDN/>
        <w:spacing w:line="360" w:lineRule="auto"/>
        <w:ind w:right="84" w:rightChars="40" w:firstLine="482" w:firstLineChars="2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b/>
          <w:bCs/>
          <w:color w:val="auto"/>
          <w:sz w:val="24"/>
          <w:szCs w:val="20"/>
          <w:highlight w:val="none"/>
          <w:lang w:eastAsia="zh-CN"/>
        </w:rPr>
        <w:t>3.3</w:t>
      </w:r>
      <w:r>
        <w:rPr>
          <w:rFonts w:hint="eastAsia" w:ascii="宋体" w:hAnsi="宋体" w:eastAsia="宋体" w:cs="宋体"/>
          <w:color w:val="auto"/>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日前报监理单位核实。经监理单位审核、发包人审定后的工程进度款（指已经按照合同约定，扣除该支付期内因承包人违约而应扣除的管理费），于申报次月支付。</w:t>
      </w:r>
    </w:p>
    <w:p w14:paraId="10409354">
      <w:pPr>
        <w:widowControl w:val="0"/>
        <w:kinsoku/>
        <w:wordWrap w:val="0"/>
        <w:topLinePunct/>
        <w:autoSpaceDE/>
        <w:autoSpaceDN/>
        <w:spacing w:line="360" w:lineRule="auto"/>
        <w:ind w:right="84" w:rightChars="40" w:firstLine="482" w:firstLineChars="2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b/>
          <w:bCs/>
          <w:color w:val="auto"/>
          <w:sz w:val="24"/>
          <w:szCs w:val="20"/>
          <w:highlight w:val="none"/>
          <w:lang w:eastAsia="zh-CN"/>
        </w:rPr>
        <w:t>3.4</w:t>
      </w:r>
      <w:r>
        <w:rPr>
          <w:rFonts w:hint="eastAsia" w:ascii="宋体" w:hAnsi="宋体" w:eastAsia="宋体" w:cs="宋体"/>
          <w:color w:val="auto"/>
          <w:sz w:val="24"/>
          <w:szCs w:val="20"/>
          <w:highlight w:val="none"/>
          <w:lang w:eastAsia="zh-CN"/>
        </w:rPr>
        <w:t xml:space="preserve"> 每月的工程进度款按工程实际完成工程量的</w:t>
      </w:r>
      <w:r>
        <w:rPr>
          <w:rFonts w:hint="eastAsia" w:ascii="宋体" w:hAnsi="宋体" w:eastAsia="宋体" w:cs="宋体"/>
          <w:color w:val="auto"/>
          <w:sz w:val="24"/>
          <w:szCs w:val="20"/>
          <w:highlight w:val="none"/>
          <w:u w:val="single"/>
          <w:lang w:val="en-US" w:eastAsia="zh-CN"/>
        </w:rPr>
        <w:t>80</w:t>
      </w:r>
      <w:r>
        <w:rPr>
          <w:rFonts w:hint="eastAsia" w:ascii="宋体" w:hAnsi="宋体" w:eastAsia="宋体" w:cs="宋体"/>
          <w:color w:val="auto"/>
          <w:sz w:val="24"/>
          <w:szCs w:val="20"/>
          <w:highlight w:val="none"/>
          <w:u w:val="single"/>
          <w:lang w:eastAsia="zh-CN"/>
        </w:rPr>
        <w:t>%</w:t>
      </w:r>
      <w:r>
        <w:rPr>
          <w:rFonts w:hint="eastAsia" w:ascii="宋体" w:hAnsi="宋体" w:eastAsia="宋体" w:cs="宋体"/>
          <w:color w:val="auto"/>
          <w:sz w:val="24"/>
          <w:szCs w:val="20"/>
          <w:highlight w:val="none"/>
          <w:lang w:eastAsia="zh-CN"/>
        </w:rPr>
        <w:t>申请支付，工程进度款中的作业工人工资款项由发包人单独足额拨付到承包人的工资专户。</w:t>
      </w:r>
    </w:p>
    <w:p w14:paraId="1860BE68">
      <w:pPr>
        <w:widowControl w:val="0"/>
        <w:kinsoku/>
        <w:wordWrap w:val="0"/>
        <w:topLinePunct/>
        <w:autoSpaceDE/>
        <w:autoSpaceDN/>
        <w:spacing w:line="360" w:lineRule="auto"/>
        <w:ind w:right="84" w:rightChars="40" w:firstLine="482" w:firstLineChars="2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b/>
          <w:bCs/>
          <w:color w:val="auto"/>
          <w:sz w:val="24"/>
          <w:szCs w:val="20"/>
          <w:highlight w:val="none"/>
          <w:lang w:eastAsia="zh-CN"/>
        </w:rPr>
        <w:t>3.5</w:t>
      </w:r>
      <w:r>
        <w:rPr>
          <w:rFonts w:hint="eastAsia" w:ascii="宋体" w:hAnsi="宋体" w:eastAsia="宋体" w:cs="宋体"/>
          <w:color w:val="auto"/>
          <w:sz w:val="24"/>
          <w:szCs w:val="20"/>
          <w:highlight w:val="none"/>
          <w:lang w:eastAsia="zh-CN"/>
        </w:rPr>
        <w:t xml:space="preserve"> 措施项目费中的“安全生产措施费”拨付按照《建设工程工程量清单计价标准》（GB/T50500-2024）执行，按照项目所在地的建设行政主管部门有关规定支付。发生一般事故及以上等级重大安全事故的，发包人可扣除承包人金额相当于所有“安全生产措施费”的工程管理费。</w:t>
      </w:r>
    </w:p>
    <w:p w14:paraId="52755ACC">
      <w:pPr>
        <w:widowControl w:val="0"/>
        <w:kinsoku/>
        <w:wordWrap w:val="0"/>
        <w:topLinePunct/>
        <w:autoSpaceDE/>
        <w:autoSpaceDN/>
        <w:spacing w:line="360" w:lineRule="auto"/>
        <w:ind w:right="84" w:rightChars="40" w:firstLine="482" w:firstLineChars="2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b/>
          <w:bCs/>
          <w:color w:val="auto"/>
          <w:sz w:val="24"/>
          <w:szCs w:val="20"/>
          <w:highlight w:val="none"/>
          <w:lang w:eastAsia="zh-CN"/>
        </w:rPr>
        <w:t>3.6</w:t>
      </w:r>
      <w:r>
        <w:rPr>
          <w:rFonts w:hint="eastAsia" w:ascii="宋体" w:hAnsi="宋体" w:eastAsia="宋体" w:cs="宋体"/>
          <w:color w:val="auto"/>
          <w:sz w:val="24"/>
          <w:szCs w:val="20"/>
          <w:highlight w:val="none"/>
          <w:lang w:eastAsia="zh-CN"/>
        </w:rPr>
        <w:t xml:space="preserve"> 变更工程造价必须经监理单位、第三方造价咨询单位核实，并经发包人核定后方可支付。</w:t>
      </w:r>
    </w:p>
    <w:p w14:paraId="7B2914BB">
      <w:pPr>
        <w:widowControl w:val="0"/>
        <w:kinsoku/>
        <w:wordWrap w:val="0"/>
        <w:topLinePunct/>
        <w:autoSpaceDE/>
        <w:autoSpaceDN/>
        <w:spacing w:line="360" w:lineRule="auto"/>
        <w:ind w:right="84" w:rightChars="40" w:firstLine="482" w:firstLineChars="2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b/>
          <w:bCs/>
          <w:color w:val="auto"/>
          <w:sz w:val="24"/>
          <w:szCs w:val="20"/>
          <w:highlight w:val="none"/>
          <w:lang w:eastAsia="zh-CN"/>
        </w:rPr>
        <w:t>3.7</w:t>
      </w:r>
      <w:r>
        <w:rPr>
          <w:rFonts w:hint="eastAsia" w:ascii="宋体" w:hAnsi="宋体" w:eastAsia="宋体" w:cs="宋体"/>
          <w:color w:val="auto"/>
          <w:sz w:val="24"/>
          <w:szCs w:val="20"/>
          <w:highlight w:val="none"/>
          <w:lang w:eastAsia="zh-CN"/>
        </w:rPr>
        <w:t>工程竣工验收合格后，按工程实际完成工程量的</w:t>
      </w:r>
      <w:r>
        <w:rPr>
          <w:rFonts w:hint="eastAsia" w:ascii="宋体" w:hAnsi="宋体" w:eastAsia="宋体" w:cs="宋体"/>
          <w:color w:val="auto"/>
          <w:sz w:val="24"/>
          <w:szCs w:val="20"/>
          <w:highlight w:val="none"/>
          <w:u w:val="single"/>
          <w:lang w:val="en-US" w:eastAsia="zh-CN"/>
        </w:rPr>
        <w:t>80</w:t>
      </w:r>
      <w:r>
        <w:rPr>
          <w:rFonts w:hint="eastAsia" w:ascii="宋体" w:hAnsi="宋体" w:eastAsia="宋体" w:cs="宋体"/>
          <w:color w:val="auto"/>
          <w:sz w:val="24"/>
          <w:szCs w:val="20"/>
          <w:highlight w:val="none"/>
          <w:u w:val="single"/>
          <w:lang w:eastAsia="zh-CN"/>
        </w:rPr>
        <w:t>%</w:t>
      </w:r>
      <w:r>
        <w:rPr>
          <w:rFonts w:hint="eastAsia" w:ascii="宋体" w:hAnsi="宋体" w:eastAsia="宋体" w:cs="宋体"/>
          <w:color w:val="auto"/>
          <w:sz w:val="24"/>
          <w:szCs w:val="20"/>
          <w:highlight w:val="none"/>
          <w:lang w:eastAsia="zh-CN"/>
        </w:rPr>
        <w:t>申请支付；结算审核完成后，可支付至合同价格的</w:t>
      </w:r>
      <w:r>
        <w:rPr>
          <w:rFonts w:hint="eastAsia" w:ascii="宋体" w:hAnsi="宋体" w:eastAsia="宋体" w:cs="宋体"/>
          <w:color w:val="auto"/>
          <w:sz w:val="24"/>
          <w:szCs w:val="20"/>
          <w:highlight w:val="none"/>
          <w:u w:val="single"/>
          <w:lang w:eastAsia="zh-CN"/>
        </w:rPr>
        <w:t>97</w:t>
      </w:r>
      <w:r>
        <w:rPr>
          <w:rFonts w:hint="eastAsia" w:ascii="宋体" w:hAnsi="宋体" w:eastAsia="宋体" w:cs="宋体"/>
          <w:color w:val="auto"/>
          <w:sz w:val="24"/>
          <w:szCs w:val="20"/>
          <w:highlight w:val="none"/>
          <w:lang w:eastAsia="zh-CN"/>
        </w:rPr>
        <w:t>%，剩余</w:t>
      </w:r>
      <w:r>
        <w:rPr>
          <w:rFonts w:hint="eastAsia" w:ascii="宋体" w:hAnsi="宋体" w:eastAsia="宋体" w:cs="宋体"/>
          <w:color w:val="auto"/>
          <w:sz w:val="24"/>
          <w:szCs w:val="20"/>
          <w:highlight w:val="none"/>
          <w:u w:val="single"/>
          <w:lang w:eastAsia="zh-CN"/>
        </w:rPr>
        <w:t>3</w:t>
      </w:r>
      <w:r>
        <w:rPr>
          <w:rFonts w:hint="eastAsia" w:ascii="宋体" w:hAnsi="宋体" w:eastAsia="宋体" w:cs="宋体"/>
          <w:color w:val="auto"/>
          <w:sz w:val="24"/>
          <w:szCs w:val="20"/>
          <w:highlight w:val="none"/>
          <w:lang w:eastAsia="zh-CN"/>
        </w:rPr>
        <w:t>%转为质量保证金；承包人提交了等额质量保证担保或质量保证保险的，可一次性结清合同价格。</w:t>
      </w:r>
    </w:p>
    <w:p w14:paraId="720D34DB">
      <w:pPr>
        <w:widowControl w:val="0"/>
        <w:kinsoku/>
        <w:wordWrap w:val="0"/>
        <w:topLinePunct/>
        <w:autoSpaceDE/>
        <w:autoSpaceDN/>
        <w:spacing w:line="360" w:lineRule="auto"/>
        <w:ind w:right="84" w:rightChars="40" w:firstLine="482" w:firstLineChars="2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b/>
          <w:bCs/>
          <w:color w:val="auto"/>
          <w:sz w:val="24"/>
          <w:szCs w:val="20"/>
          <w:highlight w:val="none"/>
          <w:lang w:eastAsia="zh-CN"/>
        </w:rPr>
        <w:t>3.8</w:t>
      </w:r>
      <w:r>
        <w:rPr>
          <w:rFonts w:hint="eastAsia" w:ascii="宋体" w:hAnsi="宋体" w:eastAsia="宋体" w:cs="宋体"/>
          <w:color w:val="auto"/>
          <w:sz w:val="24"/>
          <w:szCs w:val="20"/>
          <w:highlight w:val="none"/>
          <w:lang w:eastAsia="zh-CN"/>
        </w:rPr>
        <w:t>本招标项目缺陷责任期为</w:t>
      </w:r>
      <w:r>
        <w:rPr>
          <w:rFonts w:hint="eastAsia" w:ascii="宋体" w:hAnsi="宋体" w:eastAsia="宋体" w:cs="宋体"/>
          <w:color w:val="auto"/>
          <w:sz w:val="24"/>
          <w:szCs w:val="20"/>
          <w:highlight w:val="none"/>
          <w:u w:val="single"/>
          <w:lang w:eastAsia="zh-CN"/>
        </w:rPr>
        <w:t>2</w:t>
      </w:r>
      <w:r>
        <w:rPr>
          <w:rFonts w:hint="eastAsia" w:ascii="宋体" w:hAnsi="宋体" w:eastAsia="宋体" w:cs="宋体"/>
          <w:color w:val="auto"/>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color w:val="auto"/>
          <w:sz w:val="24"/>
          <w:szCs w:val="20"/>
          <w:highlight w:val="none"/>
          <w:u w:val="single"/>
          <w:lang w:eastAsia="zh-CN"/>
        </w:rPr>
        <w:t>14</w:t>
      </w:r>
      <w:r>
        <w:rPr>
          <w:rFonts w:hint="eastAsia" w:ascii="宋体" w:hAnsi="宋体" w:eastAsia="宋体" w:cs="宋体"/>
          <w:color w:val="auto"/>
          <w:sz w:val="24"/>
          <w:szCs w:val="20"/>
          <w:highlight w:val="none"/>
          <w:lang w:eastAsia="zh-CN"/>
        </w:rPr>
        <w:t>天内会同承包人进行核实。经双方核实且均无异议后，发包人在核实之日起</w:t>
      </w:r>
      <w:r>
        <w:rPr>
          <w:rFonts w:hint="eastAsia" w:ascii="宋体" w:hAnsi="宋体" w:eastAsia="宋体" w:cs="宋体"/>
          <w:color w:val="auto"/>
          <w:sz w:val="24"/>
          <w:szCs w:val="20"/>
          <w:highlight w:val="none"/>
          <w:u w:val="single"/>
          <w:lang w:eastAsia="zh-CN"/>
        </w:rPr>
        <w:t xml:space="preserve"> 14 </w:t>
      </w:r>
      <w:r>
        <w:rPr>
          <w:rFonts w:hint="eastAsia" w:ascii="宋体" w:hAnsi="宋体" w:eastAsia="宋体" w:cs="宋体"/>
          <w:color w:val="auto"/>
          <w:sz w:val="24"/>
          <w:szCs w:val="20"/>
          <w:highlight w:val="none"/>
          <w:lang w:eastAsia="zh-CN"/>
        </w:rPr>
        <w:t>天内将应返保证金（或银行保函）退还承包人。</w:t>
      </w:r>
    </w:p>
    <w:p w14:paraId="7FB19730">
      <w:pPr>
        <w:widowControl w:val="0"/>
        <w:kinsoku/>
        <w:wordWrap w:val="0"/>
        <w:topLinePunct/>
        <w:autoSpaceDE/>
        <w:autoSpaceDN/>
        <w:spacing w:line="360" w:lineRule="auto"/>
        <w:ind w:right="84" w:rightChars="40" w:firstLine="482" w:firstLineChars="2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b/>
          <w:bCs/>
          <w:color w:val="auto"/>
          <w:sz w:val="24"/>
          <w:szCs w:val="20"/>
          <w:highlight w:val="none"/>
          <w:lang w:eastAsia="zh-CN"/>
        </w:rPr>
        <w:t>3.9</w:t>
      </w:r>
      <w:r>
        <w:rPr>
          <w:rFonts w:hint="eastAsia" w:ascii="宋体" w:hAnsi="宋体" w:eastAsia="宋体" w:cs="宋体"/>
          <w:color w:val="auto"/>
          <w:sz w:val="24"/>
          <w:szCs w:val="20"/>
          <w:highlight w:val="none"/>
          <w:lang w:eastAsia="zh-CN"/>
        </w:rPr>
        <w:t xml:space="preserve"> </w:t>
      </w:r>
      <w:r>
        <w:rPr>
          <w:rFonts w:hint="eastAsia" w:ascii="宋体" w:hAnsi="宋体" w:eastAsia="宋体" w:cs="宋体"/>
          <w:b/>
          <w:bCs/>
          <w:color w:val="auto"/>
          <w:sz w:val="24"/>
          <w:szCs w:val="20"/>
          <w:highlight w:val="none"/>
          <w:lang w:eastAsia="zh-CN"/>
        </w:rPr>
        <w:t>发包人每次支付工程款前，承包人均应提供有效的增值税专用发票。如果承包人无法提供符合要求的发票，由此造成的相应损失由承包人承担。</w:t>
      </w:r>
    </w:p>
    <w:p w14:paraId="5B02005A">
      <w:pPr>
        <w:widowControl w:val="0"/>
        <w:kinsoku/>
        <w:wordWrap w:val="0"/>
        <w:topLinePunct/>
        <w:autoSpaceDE/>
        <w:autoSpaceDN/>
        <w:spacing w:line="360" w:lineRule="auto"/>
        <w:ind w:right="84" w:rightChars="40" w:firstLine="482" w:firstLineChars="2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b/>
          <w:bCs/>
          <w:color w:val="auto"/>
          <w:sz w:val="24"/>
          <w:szCs w:val="20"/>
          <w:highlight w:val="none"/>
          <w:lang w:eastAsia="zh-CN"/>
        </w:rPr>
        <w:t>3.10</w:t>
      </w:r>
      <w:r>
        <w:rPr>
          <w:rFonts w:hint="eastAsia" w:ascii="宋体" w:hAnsi="宋体" w:eastAsia="宋体" w:cs="宋体"/>
          <w:color w:val="auto"/>
          <w:sz w:val="24"/>
          <w:szCs w:val="20"/>
          <w:highlight w:val="none"/>
          <w:lang w:eastAsia="zh-CN"/>
        </w:rPr>
        <w:t>暂列金额支付方式：</w:t>
      </w:r>
      <w:r>
        <w:rPr>
          <w:rFonts w:hint="eastAsia" w:ascii="宋体" w:hAnsi="宋体" w:eastAsia="宋体" w:cs="宋体"/>
          <w:color w:val="auto"/>
          <w:sz w:val="24"/>
          <w:szCs w:val="20"/>
          <w:highlight w:val="none"/>
          <w:u w:val="single"/>
          <w:lang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w:t>
      </w:r>
      <w:r>
        <w:rPr>
          <w:rFonts w:hint="eastAsia" w:ascii="宋体" w:hAnsi="宋体" w:eastAsia="宋体" w:cs="宋体"/>
          <w:color w:val="auto"/>
          <w:sz w:val="24"/>
          <w:szCs w:val="20"/>
          <w:highlight w:val="none"/>
          <w:u w:val="single"/>
          <w:lang w:val="en-US" w:eastAsia="zh-CN"/>
        </w:rPr>
        <w:t>80</w:t>
      </w:r>
      <w:r>
        <w:rPr>
          <w:rFonts w:hint="eastAsia" w:ascii="宋体" w:hAnsi="宋体" w:eastAsia="宋体" w:cs="宋体"/>
          <w:color w:val="auto"/>
          <w:sz w:val="24"/>
          <w:szCs w:val="20"/>
          <w:highlight w:val="none"/>
          <w:u w:val="single"/>
          <w:lang w:eastAsia="zh-CN"/>
        </w:rPr>
        <w:t>％，其余部分待结算完成审核后支付至97%，剩余3%为工程质量保修金。</w:t>
      </w:r>
    </w:p>
    <w:p w14:paraId="76D45688">
      <w:pPr>
        <w:widowControl w:val="0"/>
        <w:kinsoku/>
        <w:wordWrap w:val="0"/>
        <w:topLinePunct/>
        <w:autoSpaceDE/>
        <w:autoSpaceDN/>
        <w:spacing w:line="360" w:lineRule="auto"/>
        <w:ind w:right="84" w:rightChars="40" w:firstLine="482" w:firstLineChars="200"/>
        <w:jc w:val="both"/>
        <w:textAlignment w:val="auto"/>
        <w:rPr>
          <w:rFonts w:hint="eastAsia" w:ascii="宋体" w:hAnsi="宋体" w:eastAsia="宋体" w:cs="宋体"/>
          <w:color w:val="auto"/>
          <w:sz w:val="24"/>
          <w:szCs w:val="20"/>
          <w:highlight w:val="none"/>
          <w:u w:val="single"/>
          <w:lang w:eastAsia="zh-CN"/>
        </w:rPr>
      </w:pPr>
      <w:r>
        <w:rPr>
          <w:rFonts w:hint="eastAsia" w:ascii="宋体" w:hAnsi="宋体" w:eastAsia="宋体" w:cs="宋体"/>
          <w:b/>
          <w:bCs/>
          <w:color w:val="auto"/>
          <w:sz w:val="24"/>
          <w:szCs w:val="20"/>
          <w:highlight w:val="none"/>
          <w:lang w:eastAsia="zh-CN"/>
        </w:rPr>
        <w:t>3.11</w:t>
      </w:r>
      <w:r>
        <w:rPr>
          <w:rFonts w:hint="eastAsia" w:ascii="宋体" w:hAnsi="宋体" w:eastAsia="宋体" w:cs="宋体"/>
          <w:color w:val="auto"/>
          <w:sz w:val="24"/>
          <w:szCs w:val="20"/>
          <w:highlight w:val="none"/>
          <w:lang w:eastAsia="zh-CN"/>
        </w:rPr>
        <w:t xml:space="preserve"> 材料暂估价、专业工程暂估价支付方式：</w:t>
      </w:r>
      <w:r>
        <w:rPr>
          <w:rFonts w:hint="eastAsia" w:ascii="宋体" w:hAnsi="宋体" w:eastAsia="宋体" w:cs="宋体"/>
          <w:color w:val="auto"/>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材料暂估价、专业工程暂估价与每个月的工程进度款一并报送，但需要列明详细项目内容，该部分材料暂估价、专业工程暂估价按该部分实际完成工程量的50%支付，工程竣工验收合格后支付至</w:t>
      </w:r>
      <w:r>
        <w:rPr>
          <w:rFonts w:hint="eastAsia" w:ascii="宋体" w:hAnsi="宋体" w:eastAsia="宋体" w:cs="宋体"/>
          <w:color w:val="auto"/>
          <w:sz w:val="24"/>
          <w:szCs w:val="20"/>
          <w:highlight w:val="none"/>
          <w:u w:val="single"/>
          <w:lang w:val="en-US" w:eastAsia="zh-CN"/>
        </w:rPr>
        <w:t>80</w:t>
      </w:r>
      <w:r>
        <w:rPr>
          <w:rFonts w:hint="eastAsia" w:ascii="宋体" w:hAnsi="宋体" w:eastAsia="宋体" w:cs="宋体"/>
          <w:color w:val="auto"/>
          <w:sz w:val="24"/>
          <w:szCs w:val="20"/>
          <w:highlight w:val="none"/>
          <w:u w:val="single"/>
          <w:lang w:eastAsia="zh-CN"/>
        </w:rPr>
        <w:t>%，剩余部分结算完成后支付至审定造价的97%，剩余3%为工程质量保修金。</w:t>
      </w:r>
    </w:p>
    <w:p w14:paraId="4B089771">
      <w:pPr>
        <w:widowControl w:val="0"/>
        <w:kinsoku/>
        <w:wordWrap w:val="0"/>
        <w:topLinePunct/>
        <w:autoSpaceDE/>
        <w:autoSpaceDN/>
        <w:spacing w:line="360" w:lineRule="auto"/>
        <w:ind w:left="486" w:right="84" w:rightChars="40"/>
        <w:outlineLvl w:val="2"/>
        <w:rPr>
          <w:rFonts w:hint="eastAsia" w:ascii="宋体" w:hAnsi="宋体" w:eastAsia="宋体" w:cs="宋体"/>
          <w:b/>
          <w:bCs/>
          <w:color w:val="auto"/>
          <w:spacing w:val="-7"/>
          <w:sz w:val="24"/>
          <w:szCs w:val="24"/>
          <w:highlight w:val="none"/>
          <w:lang w:eastAsia="zh-CN"/>
        </w:rPr>
      </w:pPr>
      <w:bookmarkStart w:id="209" w:name="_Toc23436"/>
      <w:r>
        <w:rPr>
          <w:rFonts w:hint="eastAsia" w:ascii="宋体" w:hAnsi="宋体" w:eastAsia="宋体" w:cs="宋体"/>
          <w:b/>
          <w:bCs/>
          <w:color w:val="auto"/>
          <w:spacing w:val="-7"/>
          <w:sz w:val="24"/>
          <w:szCs w:val="24"/>
          <w:highlight w:val="none"/>
          <w:lang w:eastAsia="zh-CN"/>
        </w:rPr>
        <w:t>4</w:t>
      </w:r>
      <w:r>
        <w:rPr>
          <w:rFonts w:hint="eastAsia" w:ascii="宋体" w:hAnsi="宋体" w:eastAsia="宋体" w:cs="宋体"/>
          <w:b/>
          <w:bCs/>
          <w:color w:val="auto"/>
          <w:spacing w:val="-25"/>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．其他专用合同条款</w:t>
      </w:r>
      <w:bookmarkEnd w:id="209"/>
    </w:p>
    <w:p w14:paraId="23A6A398">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4.1 </w:t>
      </w:r>
      <w:r>
        <w:rPr>
          <w:rFonts w:hint="eastAsia" w:ascii="宋体" w:hAnsi="宋体" w:eastAsia="宋体" w:cs="宋体"/>
          <w:bCs/>
          <w:color w:val="auto"/>
          <w:sz w:val="24"/>
          <w:szCs w:val="24"/>
          <w:highlight w:val="none"/>
          <w:lang w:eastAsia="zh-CN"/>
        </w:rPr>
        <w:t xml:space="preserve">专业工程分包 </w:t>
      </w:r>
    </w:p>
    <w:p w14:paraId="4ADEB404">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r>
        <w:rPr>
          <w:rFonts w:hint="eastAsia" w:ascii="宋体" w:hAnsi="宋体" w:eastAsia="宋体" w:cs="宋体"/>
          <w:b/>
          <w:color w:val="auto"/>
          <w:sz w:val="24"/>
          <w:szCs w:val="24"/>
          <w:highlight w:val="none"/>
          <w:lang w:eastAsia="zh-CN"/>
        </w:rPr>
        <w:t>4.2</w:t>
      </w:r>
      <w:r>
        <w:rPr>
          <w:rFonts w:hint="eastAsia" w:ascii="宋体" w:hAnsi="宋体" w:eastAsia="宋体" w:cs="宋体"/>
          <w:bCs/>
          <w:color w:val="auto"/>
          <w:sz w:val="24"/>
          <w:szCs w:val="24"/>
          <w:highlight w:val="none"/>
          <w:lang w:eastAsia="zh-CN"/>
        </w:rPr>
        <w:t xml:space="preserve"> 工人工资支付专用账户 </w:t>
      </w:r>
    </w:p>
    <w:p w14:paraId="5CACE753">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4.2.1</w:t>
      </w:r>
      <w:r>
        <w:rPr>
          <w:rFonts w:hint="eastAsia" w:ascii="宋体" w:hAnsi="宋体" w:eastAsia="宋体" w:cs="宋体"/>
          <w:bCs/>
          <w:color w:val="auto"/>
          <w:sz w:val="24"/>
          <w:szCs w:val="24"/>
          <w:highlight w:val="none"/>
          <w:lang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70334E3D">
      <w:pPr>
        <w:widowControl w:val="0"/>
        <w:kinsoku/>
        <w:wordWrap w:val="0"/>
        <w:topLinePunct/>
        <w:autoSpaceDE/>
        <w:autoSpaceDN/>
        <w:spacing w:line="360" w:lineRule="auto"/>
        <w:ind w:left="11" w:right="84" w:rightChars="40" w:firstLine="476"/>
        <w:jc w:val="both"/>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4.2.2</w:t>
      </w:r>
      <w:r>
        <w:rPr>
          <w:rFonts w:hint="eastAsia" w:ascii="宋体" w:hAnsi="宋体" w:eastAsia="宋体" w:cs="宋体"/>
          <w:bCs/>
          <w:color w:val="auto"/>
          <w:sz w:val="24"/>
          <w:szCs w:val="24"/>
          <w:highlight w:val="none"/>
          <w:lang w:eastAsia="zh-CN"/>
        </w:rPr>
        <w:t xml:space="preserve"> 依据人力资源社会保障部等十部门印发的《工程建设领域农民工工资专用账户管理暂行办法》（人社部发〔2021〕53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7B4D7A5C">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号)及《韶关市工程建设领域农民工工资保证金管理实施细则》（韶法审〔2023〕19号）规定执行。承包人在签订工程施工承包合同后一个月内必须办妥该事项，并将办妥回执交发包人。 </w:t>
      </w:r>
    </w:p>
    <w:p w14:paraId="665C1388">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2倍向发包人支付违约金。 </w:t>
      </w:r>
    </w:p>
    <w:p w14:paraId="756628D6">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4.2.3 承包人应在工资专户开立后2个工作日内，将开户银行及其账号、开户协议等资料提交给发包人。 </w:t>
      </w:r>
    </w:p>
    <w:p w14:paraId="6B39912D">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（1）用人单位应当在建设项目动工前，在建设项目所在地商业银行设立工人工资支付专用账户。 </w:t>
      </w:r>
    </w:p>
    <w:p w14:paraId="1A8359DF">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（2）用人单位应当在用工之日起15日内为每一位工人办理个人银行账户。</w:t>
      </w:r>
    </w:p>
    <w:p w14:paraId="3C1B707E">
      <w:pPr>
        <w:widowControl w:val="0"/>
        <w:kinsoku/>
        <w:wordWrap w:val="0"/>
        <w:topLinePunct/>
        <w:autoSpaceDE/>
        <w:autoSpaceDN/>
        <w:spacing w:line="360" w:lineRule="auto"/>
        <w:ind w:left="11" w:right="84" w:rightChars="40" w:firstLine="476"/>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（3）用人单位应当指定专人负责建设项目施工现场台账管理，真实、准确记录工人名册、劳务合同、劳动合同、工程进度、工时台账、劳务承包款和工人工资支付等信息，并保存两年以上备查。 </w:t>
      </w:r>
    </w:p>
    <w:p w14:paraId="03B75942">
      <w:pPr>
        <w:widowControl w:val="0"/>
        <w:kinsoku/>
        <w:wordWrap w:val="0"/>
        <w:topLinePunct/>
        <w:autoSpaceDE/>
        <w:autoSpaceDN/>
        <w:spacing w:line="360" w:lineRule="auto"/>
        <w:ind w:left="11" w:right="84" w:rightChars="40" w:firstLine="476"/>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（4）用人单位应当按照“及时支付，按实结算”的原则，在规定日期前通过银行</w:t>
      </w:r>
      <w:r>
        <w:rPr>
          <w:rFonts w:hint="eastAsia" w:ascii="宋体" w:hAnsi="宋体" w:eastAsia="宋体" w:cs="宋体"/>
          <w:color w:val="auto"/>
          <w:spacing w:val="-1"/>
          <w:sz w:val="24"/>
          <w:szCs w:val="24"/>
          <w:highlight w:val="none"/>
          <w:lang w:eastAsia="zh-CN"/>
        </w:rPr>
        <w:t>工人 工资</w:t>
      </w:r>
      <w:r>
        <w:rPr>
          <w:rFonts w:hint="eastAsia" w:ascii="宋体" w:hAnsi="宋体" w:eastAsia="宋体" w:cs="宋体"/>
          <w:bCs/>
          <w:color w:val="auto"/>
          <w:sz w:val="24"/>
          <w:szCs w:val="24"/>
          <w:highlight w:val="none"/>
          <w:lang w:eastAsia="zh-CN"/>
        </w:rPr>
        <w:t>支付专用账户将工人工资直接支付到工人的个人银行账户，并按月将工人工资</w:t>
      </w:r>
      <w:r>
        <w:rPr>
          <w:rFonts w:hint="eastAsia" w:ascii="宋体" w:hAnsi="宋体" w:eastAsia="宋体" w:cs="宋体"/>
          <w:color w:val="auto"/>
          <w:spacing w:val="-1"/>
          <w:sz w:val="24"/>
          <w:szCs w:val="24"/>
          <w:highlight w:val="none"/>
          <w:lang w:eastAsia="zh-CN"/>
        </w:rPr>
        <w:t>支付明细表</w:t>
      </w:r>
      <w:r>
        <w:rPr>
          <w:rFonts w:hint="eastAsia" w:ascii="宋体" w:hAnsi="宋体" w:eastAsia="宋体" w:cs="宋体"/>
          <w:bCs/>
          <w:color w:val="auto"/>
          <w:sz w:val="24"/>
          <w:szCs w:val="24"/>
          <w:highlight w:val="none"/>
          <w:lang w:eastAsia="zh-CN"/>
        </w:rPr>
        <w:t>报施工总承包单位和建设单位备案。</w:t>
      </w:r>
    </w:p>
    <w:p w14:paraId="2BE7F765">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用人单位未建立、保存用工管理台账，或者伪造相关台账的，按照《广东省劳动保障监察条例》第五十条的规定，由人力资源社会保障部门责令改正，并可处以二千元以上二万元以下的人民币罚款。</w:t>
      </w:r>
    </w:p>
    <w:p w14:paraId="7D0A9CED">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4.2.4</w:t>
      </w:r>
      <w:r>
        <w:rPr>
          <w:rFonts w:hint="eastAsia" w:ascii="宋体" w:hAnsi="宋体" w:eastAsia="宋体" w:cs="宋体"/>
          <w:bCs/>
          <w:color w:val="auto"/>
          <w:sz w:val="24"/>
          <w:szCs w:val="24"/>
          <w:highlight w:val="none"/>
          <w:lang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1B333BFE">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4.2.5</w:t>
      </w:r>
      <w:r>
        <w:rPr>
          <w:rFonts w:hint="eastAsia" w:ascii="宋体" w:hAnsi="宋体" w:eastAsia="宋体" w:cs="宋体"/>
          <w:bCs/>
          <w:color w:val="auto"/>
          <w:sz w:val="24"/>
          <w:szCs w:val="24"/>
          <w:highlight w:val="none"/>
          <w:lang w:eastAsia="zh-CN"/>
        </w:rPr>
        <w:t xml:space="preserve"> 发包人根据工程建设监理等单位核定的工程量支付工程款时，将应付工程款的20%作为工人工资拨入到承包人设立的工人工资支付专用账户。</w:t>
      </w:r>
    </w:p>
    <w:p w14:paraId="1791378C">
      <w:pPr>
        <w:pStyle w:val="2"/>
        <w:rPr>
          <w:color w:val="auto"/>
          <w:highlight w:val="none"/>
          <w:lang w:eastAsia="zh-CN"/>
        </w:rPr>
      </w:pP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
          <w:color w:val="auto"/>
          <w:sz w:val="24"/>
          <w:szCs w:val="24"/>
          <w:highlight w:val="none"/>
          <w:lang w:eastAsia="zh-CN"/>
        </w:rPr>
        <w:t>4.2.6</w:t>
      </w:r>
      <w:r>
        <w:rPr>
          <w:rFonts w:hint="eastAsia" w:ascii="宋体" w:hAnsi="宋体" w:eastAsia="宋体" w:cs="宋体"/>
          <w:bCs/>
          <w:color w:val="auto"/>
          <w:sz w:val="24"/>
          <w:szCs w:val="24"/>
          <w:highlight w:val="none"/>
          <w:lang w:eastAsia="zh-CN"/>
        </w:rPr>
        <w:t xml:space="preserve"> 如承包人违反以上条款，未按规定履行相关职责，发包人将协同相关主管部门按相关规定处罚承包人。如出现一例次工人上访讨薪的扣除50%用工实名管理费。</w:t>
      </w:r>
    </w:p>
    <w:p w14:paraId="390CB925">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4.3</w:t>
      </w:r>
      <w:r>
        <w:rPr>
          <w:rFonts w:hint="eastAsia" w:ascii="宋体" w:hAnsi="宋体" w:eastAsia="宋体" w:cs="宋体"/>
          <w:bCs/>
          <w:color w:val="auto"/>
          <w:sz w:val="24"/>
          <w:szCs w:val="24"/>
          <w:highlight w:val="none"/>
          <w:lang w:eastAsia="zh-CN"/>
        </w:rPr>
        <w:t xml:space="preserve"> 诚信登记 </w:t>
      </w:r>
    </w:p>
    <w:p w14:paraId="38279EA1">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根据资质管理规定，许可机关应当建立、健全建筑业企业信用档案管理制度，包括企业基本信息、资质、业绩、工程质量和安全、合同履约、社会投诉和违法行为等情况。 </w:t>
      </w:r>
    </w:p>
    <w:p w14:paraId="62FD4653">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4.4</w:t>
      </w:r>
      <w:r>
        <w:rPr>
          <w:rFonts w:hint="eastAsia" w:ascii="宋体" w:hAnsi="宋体" w:eastAsia="宋体" w:cs="宋体"/>
          <w:bCs/>
          <w:color w:val="auto"/>
          <w:sz w:val="24"/>
          <w:szCs w:val="24"/>
          <w:highlight w:val="none"/>
          <w:lang w:eastAsia="zh-CN"/>
        </w:rPr>
        <w:t xml:space="preserve"> 工期进度 </w:t>
      </w:r>
    </w:p>
    <w:p w14:paraId="297FD511">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4.4.1</w:t>
      </w:r>
      <w:r>
        <w:rPr>
          <w:rFonts w:hint="eastAsia" w:ascii="宋体" w:hAnsi="宋体" w:eastAsia="宋体" w:cs="宋体"/>
          <w:bCs/>
          <w:color w:val="auto"/>
          <w:sz w:val="24"/>
          <w:szCs w:val="24"/>
          <w:highlight w:val="none"/>
          <w:lang w:eastAsia="zh-CN"/>
        </w:rPr>
        <w:t xml:space="preserve"> 本招标项目施工工期为</w:t>
      </w:r>
      <w:r>
        <w:rPr>
          <w:rFonts w:hint="eastAsia" w:ascii="宋体" w:hAnsi="宋体" w:eastAsia="宋体" w:cs="宋体"/>
          <w:bCs/>
          <w:color w:val="auto"/>
          <w:sz w:val="24"/>
          <w:szCs w:val="24"/>
          <w:highlight w:val="none"/>
          <w:u w:val="single"/>
          <w:lang w:val="en-US" w:eastAsia="zh-CN"/>
        </w:rPr>
        <w:t>400</w:t>
      </w:r>
      <w:r>
        <w:rPr>
          <w:rFonts w:hint="eastAsia" w:ascii="宋体" w:hAnsi="宋体" w:eastAsia="宋体" w:cs="宋体"/>
          <w:bCs/>
          <w:color w:val="auto"/>
          <w:sz w:val="24"/>
          <w:szCs w:val="24"/>
          <w:highlight w:val="none"/>
          <w:lang w:eastAsia="zh-CN"/>
        </w:rPr>
        <w:t xml:space="preserve">个日历天，承包人必须在招标工期内完成招标范围内的全部内容。 </w:t>
      </w:r>
    </w:p>
    <w:p w14:paraId="281DAAC5">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4.4.2</w:t>
      </w:r>
      <w:r>
        <w:rPr>
          <w:rFonts w:hint="eastAsia" w:ascii="宋体" w:hAnsi="宋体" w:eastAsia="宋体" w:cs="宋体"/>
          <w:bCs/>
          <w:color w:val="auto"/>
          <w:sz w:val="24"/>
          <w:szCs w:val="24"/>
          <w:highlight w:val="none"/>
          <w:lang w:eastAsia="zh-CN"/>
        </w:rPr>
        <w:t xml:space="preserve"> 施工工期从承包人收到监理单位签发的开工令之日起计，至竣工验收合格之日止。    </w:t>
      </w:r>
      <w:r>
        <w:rPr>
          <w:rFonts w:hint="eastAsia" w:ascii="宋体" w:hAnsi="宋体" w:eastAsia="宋体" w:cs="宋体"/>
          <w:b/>
          <w:color w:val="auto"/>
          <w:sz w:val="24"/>
          <w:szCs w:val="24"/>
          <w:highlight w:val="none"/>
          <w:lang w:eastAsia="zh-CN"/>
        </w:rPr>
        <w:t>4.4.3</w:t>
      </w:r>
      <w:r>
        <w:rPr>
          <w:rFonts w:hint="eastAsia" w:ascii="宋体" w:hAnsi="宋体" w:eastAsia="宋体" w:cs="宋体"/>
          <w:bCs/>
          <w:color w:val="auto"/>
          <w:sz w:val="24"/>
          <w:szCs w:val="24"/>
          <w:highlight w:val="none"/>
          <w:lang w:eastAsia="zh-CN"/>
        </w:rPr>
        <w:t xml:space="preserve"> 工期奖罚 </w:t>
      </w:r>
    </w:p>
    <w:p w14:paraId="152D06E2">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□竣工验收合格交付使用每提前</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lang w:eastAsia="zh-CN"/>
        </w:rPr>
        <w:t>天竣工；奖</w:t>
      </w:r>
      <w:r>
        <w:rPr>
          <w:rFonts w:hint="eastAsia" w:ascii="宋体" w:hAnsi="宋体" w:eastAsia="宋体" w:cs="宋体"/>
          <w:bCs/>
          <w:color w:val="auto"/>
          <w:sz w:val="24"/>
          <w:szCs w:val="24"/>
          <w:highlight w:val="none"/>
          <w:u w:val="single"/>
          <w:lang w:eastAsia="zh-CN"/>
        </w:rPr>
        <w:t>/</w:t>
      </w:r>
    </w:p>
    <w:p w14:paraId="7B6DD23B">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元，奖励金额不超过合同价款的</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lang w:eastAsia="zh-CN"/>
        </w:rPr>
        <w:t>%（一般为2%～5%）且不超过</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lang w:eastAsia="zh-CN"/>
        </w:rPr>
        <w:t xml:space="preserve">元。 </w:t>
      </w:r>
    </w:p>
    <w:p w14:paraId="3F27223C">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□按施工合同期约定,因承包人原因每延误</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lang w:eastAsia="zh-CN"/>
        </w:rPr>
        <w:t>天竣工,罚</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lang w:eastAsia="zh-CN"/>
        </w:rPr>
        <w:t xml:space="preserve">元。 </w:t>
      </w:r>
    </w:p>
    <w:p w14:paraId="5B593AED">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□按施工合同期约定,因承包人原因延误工期</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lang w:eastAsia="zh-CN"/>
        </w:rPr>
        <w:t>天内不处罚，自第壹天起每延误</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lang w:eastAsia="zh-CN"/>
        </w:rPr>
        <w:t>天竣工,罚元。处罚金额不超过合同价款的</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lang w:eastAsia="zh-CN"/>
        </w:rPr>
        <w:t>%（一般为 2%～5%）且不超过万元，累计延误工期达到</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lang w:eastAsia="zh-CN"/>
        </w:rPr>
        <w:t xml:space="preserve">天，报请建设行政主管部门作不良行为记录，非承包方原因或不可抗力造成延误的除外。 </w:t>
      </w:r>
    </w:p>
    <w:p w14:paraId="09367BDB">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其它说明：（1）因承包人原因，工程没有按期竣工时（除自然灾害、流行疾病、业主方通知停工造成的工期顺延外），承包人须在逾期第壹天起每天按合同价的1‰向发包人返纳逾期竣工违约金。逾期竣工违约金的最高限额为合同价款的3%。（开工时间具体以监理发出开工通知为准）</w:t>
      </w:r>
    </w:p>
    <w:p w14:paraId="0A3A274D">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740264ED">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承包人在进场后7天内提交施工进度计划，并注明主要施工节点时间，送监理单位及发包人审核后，作为工期考核的阶段性指标，若因承包人原因无法按进度节点完成的，逾期第一天起每天按2000元向发包人返纳逾期违约金。</w:t>
      </w:r>
    </w:p>
    <w:p w14:paraId="1AE6BB88">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4.5</w:t>
      </w:r>
      <w:r>
        <w:rPr>
          <w:rFonts w:hint="eastAsia" w:ascii="宋体" w:hAnsi="宋体" w:eastAsia="宋体" w:cs="宋体"/>
          <w:bCs/>
          <w:color w:val="auto"/>
          <w:sz w:val="24"/>
          <w:szCs w:val="24"/>
          <w:highlight w:val="none"/>
          <w:lang w:eastAsia="zh-CN"/>
        </w:rPr>
        <w:t xml:space="preserve"> 项目管理机构 </w:t>
      </w:r>
    </w:p>
    <w:p w14:paraId="20B50562">
      <w:pPr>
        <w:widowControl w:val="0"/>
        <w:kinsoku/>
        <w:wordWrap w:val="0"/>
        <w:topLinePunct/>
        <w:autoSpaceDE/>
        <w:autoSpaceDN/>
        <w:spacing w:line="360" w:lineRule="auto"/>
        <w:ind w:left="11" w:right="84" w:rightChars="40" w:firstLine="476"/>
        <w:jc w:val="both"/>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4.5.1</w:t>
      </w:r>
      <w:r>
        <w:rPr>
          <w:rFonts w:hint="eastAsia" w:ascii="宋体" w:hAnsi="宋体" w:eastAsia="宋体" w:cs="宋体"/>
          <w:bCs/>
          <w:color w:val="auto"/>
          <w:sz w:val="24"/>
          <w:szCs w:val="24"/>
          <w:highlight w:val="none"/>
          <w:lang w:eastAsia="zh-CN"/>
        </w:rPr>
        <w:t xml:space="preserve"> 承包人派驻的项目管理班子成员必须为其投标文件确定的人员，否则发包人有权终止合同。 </w:t>
      </w:r>
    </w:p>
    <w:p w14:paraId="5B9C442F">
      <w:pPr>
        <w:widowControl w:val="0"/>
        <w:kinsoku/>
        <w:wordWrap w:val="0"/>
        <w:topLinePunct/>
        <w:autoSpaceDE/>
        <w:autoSpaceDN/>
        <w:spacing w:line="360" w:lineRule="auto"/>
        <w:ind w:left="11" w:right="84" w:rightChars="40" w:firstLine="476"/>
        <w:jc w:val="both"/>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4.5.2</w:t>
      </w:r>
      <w:r>
        <w:rPr>
          <w:rFonts w:hint="eastAsia" w:ascii="宋体" w:hAnsi="宋体" w:eastAsia="宋体" w:cs="宋体"/>
          <w:bCs/>
          <w:color w:val="auto"/>
          <w:sz w:val="24"/>
          <w:szCs w:val="24"/>
          <w:highlight w:val="none"/>
          <w:lang w:eastAsia="zh-CN"/>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14F0B923">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4.6</w:t>
      </w:r>
      <w:r>
        <w:rPr>
          <w:rFonts w:hint="eastAsia" w:ascii="宋体" w:hAnsi="宋体" w:eastAsia="宋体" w:cs="宋体"/>
          <w:bCs/>
          <w:color w:val="auto"/>
          <w:sz w:val="24"/>
          <w:szCs w:val="24"/>
          <w:highlight w:val="none"/>
          <w:lang w:eastAsia="zh-CN"/>
        </w:rPr>
        <w:t xml:space="preserve"> 现场管理 </w:t>
      </w:r>
    </w:p>
    <w:p w14:paraId="71FB2311">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4.6.1</w:t>
      </w:r>
      <w:r>
        <w:rPr>
          <w:rFonts w:hint="eastAsia" w:ascii="宋体" w:hAnsi="宋体" w:eastAsia="宋体" w:cs="宋体"/>
          <w:bCs/>
          <w:color w:val="auto"/>
          <w:sz w:val="24"/>
          <w:szCs w:val="24"/>
          <w:highlight w:val="none"/>
          <w:lang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4A7D3B96">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4.6.2</w:t>
      </w:r>
      <w:r>
        <w:rPr>
          <w:rFonts w:hint="eastAsia" w:ascii="宋体" w:hAnsi="宋体" w:eastAsia="宋体" w:cs="宋体"/>
          <w:bCs/>
          <w:color w:val="auto"/>
          <w:sz w:val="24"/>
          <w:szCs w:val="24"/>
          <w:highlight w:val="none"/>
          <w:lang w:eastAsia="zh-CN"/>
        </w:rPr>
        <w:t xml:space="preserve"> 承包人应按安全施工有关规定，采取严格、科学的安全防护措施，确保施工和人员（包括第三者）的安全，承担由于自身安全防护措施不力所造成的安全事故责任和发生的费用。 </w:t>
      </w:r>
    </w:p>
    <w:p w14:paraId="4163BF6F">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4.6.3</w:t>
      </w:r>
      <w:r>
        <w:rPr>
          <w:rFonts w:hint="eastAsia" w:ascii="宋体" w:hAnsi="宋体" w:eastAsia="宋体" w:cs="宋体"/>
          <w:bCs/>
          <w:color w:val="auto"/>
          <w:sz w:val="24"/>
          <w:szCs w:val="24"/>
          <w:highlight w:val="none"/>
          <w:lang w:eastAsia="zh-CN"/>
        </w:rPr>
        <w:t xml:space="preserve"> 为保证施工现场的环境卫生，承包人在本招标项目施工过程中，所有的车辆必须按发包人规定的行车路线行驶。 </w:t>
      </w:r>
    </w:p>
    <w:p w14:paraId="2AB3EC47">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4.7</w:t>
      </w:r>
      <w:r>
        <w:rPr>
          <w:rFonts w:hint="eastAsia" w:ascii="宋体" w:hAnsi="宋体" w:eastAsia="宋体" w:cs="宋体"/>
          <w:bCs/>
          <w:color w:val="auto"/>
          <w:sz w:val="24"/>
          <w:szCs w:val="24"/>
          <w:highlight w:val="none"/>
          <w:lang w:eastAsia="zh-CN"/>
        </w:rPr>
        <w:t xml:space="preserve"> 监督实施 </w:t>
      </w:r>
    </w:p>
    <w:p w14:paraId="537C294C">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5D4929B7">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4.8</w:t>
      </w:r>
      <w:r>
        <w:rPr>
          <w:rFonts w:hint="eastAsia" w:ascii="宋体" w:hAnsi="宋体" w:eastAsia="宋体" w:cs="宋体"/>
          <w:bCs/>
          <w:color w:val="auto"/>
          <w:sz w:val="24"/>
          <w:szCs w:val="24"/>
          <w:highlight w:val="none"/>
          <w:lang w:eastAsia="zh-CN"/>
        </w:rPr>
        <w:t xml:space="preserve"> 主材的采购和使用 </w:t>
      </w:r>
    </w:p>
    <w:p w14:paraId="5AD23AE7">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4E2A9F90">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4.9 </w:t>
      </w:r>
      <w:r>
        <w:rPr>
          <w:rFonts w:hint="eastAsia" w:ascii="宋体" w:hAnsi="宋体" w:eastAsia="宋体" w:cs="宋体"/>
          <w:bCs/>
          <w:color w:val="auto"/>
          <w:sz w:val="24"/>
          <w:szCs w:val="24"/>
          <w:highlight w:val="none"/>
          <w:lang w:eastAsia="zh-CN"/>
        </w:rPr>
        <w:t xml:space="preserve">竣工资料移交 </w:t>
      </w:r>
    </w:p>
    <w:p w14:paraId="54382383">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项目竣工验收时，承包人应向监理单位和发包人提供符合国家档案部门备案要求的，编制成册的竣工图及有关的技术档案资料（含声像档案）一式份。 </w:t>
      </w:r>
    </w:p>
    <w:p w14:paraId="08B74E61">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4.10</w:t>
      </w:r>
      <w:r>
        <w:rPr>
          <w:rFonts w:hint="eastAsia" w:ascii="宋体" w:hAnsi="宋体" w:eastAsia="宋体" w:cs="宋体"/>
          <w:bCs/>
          <w:color w:val="auto"/>
          <w:sz w:val="24"/>
          <w:szCs w:val="24"/>
          <w:highlight w:val="none"/>
          <w:lang w:eastAsia="zh-CN"/>
        </w:rPr>
        <w:t xml:space="preserve"> 质量保证</w:t>
      </w:r>
    </w:p>
    <w:p w14:paraId="7B46A764">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4.10.1</w:t>
      </w:r>
      <w:r>
        <w:rPr>
          <w:rFonts w:hint="eastAsia" w:ascii="宋体" w:hAnsi="宋体" w:eastAsia="宋体" w:cs="宋体"/>
          <w:bCs/>
          <w:color w:val="auto"/>
          <w:sz w:val="24"/>
          <w:szCs w:val="24"/>
          <w:highlight w:val="none"/>
          <w:lang w:eastAsia="zh-CN"/>
        </w:rPr>
        <w:t xml:space="preserve"> 本招标项目缺陷责任期为</w:t>
      </w:r>
      <w:r>
        <w:rPr>
          <w:rFonts w:hint="eastAsia" w:ascii="宋体" w:hAnsi="宋体" w:eastAsia="宋体" w:cs="宋体"/>
          <w:bCs/>
          <w:color w:val="auto"/>
          <w:sz w:val="24"/>
          <w:szCs w:val="24"/>
          <w:highlight w:val="none"/>
          <w:u w:val="single"/>
          <w:lang w:eastAsia="zh-CN"/>
        </w:rPr>
        <w:t>2</w:t>
      </w:r>
      <w:r>
        <w:rPr>
          <w:rFonts w:hint="eastAsia" w:ascii="宋体" w:hAnsi="宋体" w:eastAsia="宋体" w:cs="宋体"/>
          <w:bCs/>
          <w:color w:val="auto"/>
          <w:sz w:val="24"/>
          <w:szCs w:val="24"/>
          <w:highlight w:val="none"/>
          <w:lang w:eastAsia="zh-CN"/>
        </w:rPr>
        <w:t>年（自通过竣工验收之日起计），在此期间预留金额为结算价</w:t>
      </w:r>
      <w:r>
        <w:rPr>
          <w:rFonts w:hint="eastAsia" w:ascii="宋体" w:hAnsi="宋体" w:eastAsia="宋体" w:cs="宋体"/>
          <w:bCs/>
          <w:color w:val="auto"/>
          <w:sz w:val="24"/>
          <w:szCs w:val="24"/>
          <w:highlight w:val="none"/>
          <w:u w:val="single"/>
          <w:lang w:eastAsia="zh-CN"/>
        </w:rPr>
        <w:t>3%</w:t>
      </w:r>
      <w:r>
        <w:rPr>
          <w:rFonts w:hint="eastAsia" w:ascii="宋体" w:hAnsi="宋体" w:eastAsia="宋体" w:cs="宋体"/>
          <w:bCs/>
          <w:color w:val="auto"/>
          <w:sz w:val="24"/>
          <w:szCs w:val="24"/>
          <w:highlight w:val="none"/>
          <w:lang w:eastAsia="zh-CN"/>
        </w:rPr>
        <w:t xml:space="preserve">的质量保证。 </w:t>
      </w:r>
    </w:p>
    <w:p w14:paraId="6090A475">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4.10.2</w:t>
      </w:r>
      <w:r>
        <w:rPr>
          <w:rFonts w:hint="eastAsia" w:ascii="宋体" w:hAnsi="宋体" w:eastAsia="宋体" w:cs="宋体"/>
          <w:bCs/>
          <w:color w:val="auto"/>
          <w:sz w:val="24"/>
          <w:szCs w:val="24"/>
          <w:highlight w:val="none"/>
          <w:lang w:eastAsia="zh-CN"/>
        </w:rPr>
        <w:t xml:space="preserve"> 质量保证的形式包括质量保证金、质量保证担保、质量保证保险三种，由承包人自主选择。 </w:t>
      </w:r>
    </w:p>
    <w:p w14:paraId="28020388">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（1）采用质量保证金形式的，在结清审定总造价时一次性扣留相应金额作为质量保证金。   （2）采用质量保证担保或质量保证保险的，承包人应在竣工验收时向发包人提交有效的商业保函、银行保函或保险合同（或保险单）原件，商业保函、银行保函或保险合同（或保险单）的有效期不得短于缺陷责任期。 </w:t>
      </w:r>
    </w:p>
    <w:p w14:paraId="704E48E0">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4.10.3</w:t>
      </w:r>
      <w:r>
        <w:rPr>
          <w:rFonts w:hint="eastAsia" w:ascii="宋体" w:hAnsi="宋体" w:eastAsia="宋体" w:cs="宋体"/>
          <w:bCs/>
          <w:color w:val="auto"/>
          <w:sz w:val="24"/>
          <w:szCs w:val="24"/>
          <w:highlight w:val="none"/>
          <w:lang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064EBCBA">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由他人原因造成的缺陷，发包人负责组织维修，承包人不承担费用，且发包人不得从质量保证中扣除费用。 </w:t>
      </w:r>
    </w:p>
    <w:p w14:paraId="15AAEF15">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4.10.4</w:t>
      </w:r>
      <w:r>
        <w:rPr>
          <w:rFonts w:hint="eastAsia" w:ascii="宋体" w:hAnsi="宋体" w:eastAsia="宋体" w:cs="宋体"/>
          <w:bCs/>
          <w:color w:val="auto"/>
          <w:sz w:val="24"/>
          <w:szCs w:val="24"/>
          <w:highlight w:val="none"/>
          <w:lang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59A2C55B">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4.11</w:t>
      </w:r>
      <w:r>
        <w:rPr>
          <w:rFonts w:hint="eastAsia" w:ascii="宋体" w:hAnsi="宋体" w:eastAsia="宋体" w:cs="宋体"/>
          <w:bCs/>
          <w:color w:val="auto"/>
          <w:sz w:val="24"/>
          <w:szCs w:val="24"/>
          <w:highlight w:val="none"/>
          <w:lang w:eastAsia="zh-CN"/>
        </w:rPr>
        <w:t xml:space="preserve"> 不良行为处理 </w:t>
      </w:r>
    </w:p>
    <w:p w14:paraId="547A0DE6">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69740239">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（1）转包、违法分包或违反投标承诺分包工程的； </w:t>
      </w:r>
    </w:p>
    <w:p w14:paraId="22864476">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（2）非原参加投标中标的项目经理负责组织施工或在实施过程中擅自更换项目经理的、项目的其他主要管理人员与中标文件确定的人员不相符的；</w:t>
      </w:r>
    </w:p>
    <w:p w14:paraId="13FD3118">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（3）投标文件确定的大型机械设备没有进入施工现场的； </w:t>
      </w:r>
    </w:p>
    <w:p w14:paraId="73513178">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（4）与建设单位、监理单位串通，签认虚假工程量或工程造价的； </w:t>
      </w:r>
    </w:p>
    <w:p w14:paraId="0CE3BAF0">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（5）项目经理施工现场管理不到位的； </w:t>
      </w:r>
    </w:p>
    <w:p w14:paraId="178743DC">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（6）项目经理在非本人资格证书注册单位从事工程项目施工管理的； </w:t>
      </w:r>
    </w:p>
    <w:p w14:paraId="3B430B04">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（7）项目经理同时承担超过一项工程项目的； </w:t>
      </w:r>
    </w:p>
    <w:p w14:paraId="160A65DB">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（8）违反有关法律、法规、规章规定的其它行为。 </w:t>
      </w:r>
    </w:p>
    <w:p w14:paraId="27F24E63">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4.12 </w:t>
      </w:r>
      <w:r>
        <w:rPr>
          <w:rFonts w:hint="eastAsia" w:ascii="宋体" w:hAnsi="宋体" w:eastAsia="宋体" w:cs="宋体"/>
          <w:bCs/>
          <w:color w:val="auto"/>
          <w:sz w:val="24"/>
          <w:szCs w:val="24"/>
          <w:highlight w:val="none"/>
          <w:lang w:eastAsia="zh-CN"/>
        </w:rPr>
        <w:t xml:space="preserve">信用评价条款内容 </w:t>
      </w:r>
    </w:p>
    <w:p w14:paraId="15B5FEEA">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02010D69">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4.13</w:t>
      </w:r>
      <w:r>
        <w:rPr>
          <w:rFonts w:hint="eastAsia" w:ascii="宋体" w:hAnsi="宋体" w:eastAsia="宋体" w:cs="宋体"/>
          <w:bCs/>
          <w:color w:val="auto"/>
          <w:sz w:val="24"/>
          <w:szCs w:val="24"/>
          <w:highlight w:val="none"/>
          <w:lang w:eastAsia="zh-CN"/>
        </w:rPr>
        <w:t xml:space="preserve"> 危险性较大的分部分项工程安全管理约定。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7D6C23AC">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承包人应根据《危险性较大的分部分项工程安全管理规定》（住房城乡建设部令第 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和《广东省安全生产委员会办公室 广东省住房和城乡建设厅关于&lt;严格落实危险性较大的分部分项工程“六不施工”要求的通知&gt;》（粤安办〔2020〕151号）等有关危险性较大的分部分项工程的法规规定通知，履行建设工程安全生产管理职责。 </w:t>
      </w:r>
    </w:p>
    <w:p w14:paraId="38A175F9">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4.14</w:t>
      </w:r>
      <w:r>
        <w:rPr>
          <w:rFonts w:hint="eastAsia" w:ascii="宋体" w:hAnsi="宋体" w:eastAsia="宋体" w:cs="宋体"/>
          <w:bCs/>
          <w:color w:val="auto"/>
          <w:sz w:val="24"/>
          <w:szCs w:val="24"/>
          <w:highlight w:val="none"/>
          <w:lang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25379F03">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4.15</w:t>
      </w:r>
      <w:r>
        <w:rPr>
          <w:rFonts w:hint="eastAsia" w:ascii="宋体" w:hAnsi="宋体" w:eastAsia="宋体" w:cs="宋体"/>
          <w:bCs/>
          <w:color w:val="auto"/>
          <w:sz w:val="24"/>
          <w:szCs w:val="24"/>
          <w:highlight w:val="none"/>
          <w:lang w:eastAsia="zh-CN"/>
        </w:rPr>
        <w:t xml:space="preserve"> 承包人须按照《韶关市建筑垃圾管理条例》（2021年5月1日起施行），将弃土运至发包人指定的场所，否则发包人有权要求承包人无条件将弃土从违约弃土点运至发包人指定的场所并扣除违约金人民币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shd w:val="clear" w:color="auto" w:fill="FFFFFF"/>
          <w:lang w:eastAsia="zh-CN"/>
        </w:rPr>
        <w:t>1</w:t>
      </w:r>
      <w:r>
        <w:rPr>
          <w:rFonts w:hint="eastAsia" w:ascii="宋体" w:hAnsi="宋体" w:eastAsia="宋体" w:cs="宋体"/>
          <w:bCs/>
          <w:color w:val="auto"/>
          <w:sz w:val="24"/>
          <w:szCs w:val="24"/>
          <w:highlight w:val="none"/>
          <w:lang w:eastAsia="zh-CN"/>
        </w:rPr>
        <w:t xml:space="preserve">万元/次。承包人对建筑垃圾须按《韶关市建筑垃圾管理条例》（2021年5月1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61DBE97D">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4.16 </w:t>
      </w:r>
      <w:r>
        <w:rPr>
          <w:rFonts w:hint="eastAsia" w:ascii="宋体" w:hAnsi="宋体" w:eastAsia="宋体" w:cs="宋体"/>
          <w:bCs/>
          <w:color w:val="auto"/>
          <w:sz w:val="24"/>
          <w:szCs w:val="24"/>
          <w:highlight w:val="none"/>
          <w:lang w:eastAsia="zh-CN"/>
        </w:rPr>
        <w:t xml:space="preserve">工程竣工验收后15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4C99517A">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4.17</w:t>
      </w:r>
      <w:r>
        <w:rPr>
          <w:rFonts w:hint="eastAsia" w:ascii="宋体" w:hAnsi="宋体" w:eastAsia="宋体" w:cs="宋体"/>
          <w:bCs/>
          <w:color w:val="auto"/>
          <w:sz w:val="24"/>
          <w:szCs w:val="24"/>
          <w:highlight w:val="none"/>
          <w:lang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30D792D5">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4.18</w:t>
      </w:r>
      <w:r>
        <w:rPr>
          <w:rFonts w:hint="eastAsia" w:ascii="宋体" w:hAnsi="宋体" w:eastAsia="宋体" w:cs="宋体"/>
          <w:bCs/>
          <w:color w:val="auto"/>
          <w:sz w:val="24"/>
          <w:szCs w:val="24"/>
          <w:highlight w:val="none"/>
          <w:lang w:eastAsia="zh-CN"/>
        </w:rPr>
        <w:t xml:space="preserve"> 承包人中标后必须按规定及时缴交工人工资保证金、环保噪声排污费等。 </w:t>
      </w:r>
    </w:p>
    <w:p w14:paraId="5928C33A">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4.19</w:t>
      </w:r>
      <w:r>
        <w:rPr>
          <w:rFonts w:hint="eastAsia" w:ascii="宋体" w:hAnsi="宋体" w:eastAsia="宋体" w:cs="宋体"/>
          <w:bCs/>
          <w:color w:val="auto"/>
          <w:sz w:val="24"/>
          <w:szCs w:val="24"/>
          <w:highlight w:val="none"/>
          <w:lang w:eastAsia="zh-CN"/>
        </w:rPr>
        <w:t xml:space="preserve"> 工程质量保修期按《中华人民共和国建筑法》、《建设工程质量管理条例》等相关规定实施。 </w:t>
      </w:r>
    </w:p>
    <w:p w14:paraId="0BD67DB6">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4.20</w:t>
      </w:r>
      <w:r>
        <w:rPr>
          <w:rFonts w:hint="eastAsia" w:ascii="宋体" w:hAnsi="宋体" w:eastAsia="宋体" w:cs="宋体"/>
          <w:bCs/>
          <w:color w:val="auto"/>
          <w:sz w:val="24"/>
          <w:szCs w:val="24"/>
          <w:highlight w:val="none"/>
          <w:lang w:eastAsia="zh-CN"/>
        </w:rPr>
        <w:t xml:space="preserve"> 如项目实施过程中发生了工程变更及工程签证，承包人需根据发包人发布的《工程变更管理办法》和《工程签证管理办法》完善工程变更签证相关程序。 </w:t>
      </w:r>
    </w:p>
    <w:p w14:paraId="3EA16956">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4.21</w:t>
      </w:r>
      <w:r>
        <w:rPr>
          <w:rFonts w:hint="eastAsia" w:ascii="宋体" w:hAnsi="宋体" w:eastAsia="宋体" w:cs="宋体"/>
          <w:bCs/>
          <w:color w:val="auto"/>
          <w:sz w:val="24"/>
          <w:szCs w:val="24"/>
          <w:highlight w:val="none"/>
          <w:lang w:eastAsia="zh-CN"/>
        </w:rPr>
        <w:t xml:space="preserve"> 承包人需按相关规定要求，设置本工程符合相关要求的永久性标牌及规划公示牌，投标人在投标报价时综合考虑在报价内，发包人不另行支付该部分费用。 </w:t>
      </w:r>
    </w:p>
    <w:p w14:paraId="5152E740">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4.22</w:t>
      </w:r>
      <w:r>
        <w:rPr>
          <w:rFonts w:hint="eastAsia" w:ascii="宋体" w:hAnsi="宋体" w:eastAsia="宋体" w:cs="宋体"/>
          <w:bCs/>
          <w:color w:val="auto"/>
          <w:sz w:val="24"/>
          <w:szCs w:val="24"/>
          <w:highlight w:val="none"/>
          <w:lang w:eastAsia="zh-CN"/>
        </w:rPr>
        <w:t xml:space="preserve"> 承包人应在项目所在地住建管理部门办理诚信登记，发包人将严格按住建管理部门诚信登记管理办法对承包人履约情况进行考核。 </w:t>
      </w:r>
    </w:p>
    <w:p w14:paraId="747E6860">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4.23</w:t>
      </w:r>
      <w:r>
        <w:rPr>
          <w:rFonts w:hint="eastAsia" w:ascii="宋体" w:hAnsi="宋体" w:eastAsia="宋体" w:cs="宋体"/>
          <w:bCs/>
          <w:color w:val="auto"/>
          <w:sz w:val="24"/>
          <w:szCs w:val="24"/>
          <w:highlight w:val="none"/>
          <w:lang w:eastAsia="zh-CN"/>
        </w:rPr>
        <w:t xml:space="preserve"> 承包人应按韶关市住房和城乡建设管理局、韶关市人力资源和社会保障局等职能部门对用工实名制的相关规定,落实工人及相关软硬件设施要求。</w:t>
      </w:r>
    </w:p>
    <w:p w14:paraId="30771AD2">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4.24</w:t>
      </w:r>
      <w:r>
        <w:rPr>
          <w:rFonts w:hint="eastAsia" w:ascii="宋体" w:hAnsi="宋体" w:eastAsia="宋体" w:cs="宋体"/>
          <w:bCs/>
          <w:color w:val="auto"/>
          <w:sz w:val="24"/>
          <w:szCs w:val="24"/>
          <w:highlight w:val="none"/>
          <w:lang w:eastAsia="zh-CN"/>
        </w:rPr>
        <w:t xml:space="preserve"> 质量违约</w:t>
      </w:r>
    </w:p>
    <w:p w14:paraId="644CAC26">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4.24.1</w:t>
      </w:r>
      <w:r>
        <w:rPr>
          <w:rFonts w:hint="eastAsia" w:ascii="宋体" w:hAnsi="宋体" w:eastAsia="宋体" w:cs="宋体"/>
          <w:bCs/>
          <w:color w:val="auto"/>
          <w:sz w:val="24"/>
          <w:szCs w:val="24"/>
          <w:highlight w:val="none"/>
          <w:lang w:eastAsia="zh-CN"/>
        </w:rPr>
        <w:t xml:space="preserve">材料违约处理：若发现材料不符合国家标准或发包人在技术规范中规定的标准，视为承包人违约，按现行《建设工程质量管理条例》处理。 </w:t>
      </w:r>
    </w:p>
    <w:p w14:paraId="6C75210B">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4.24.1.1</w:t>
      </w:r>
      <w:r>
        <w:rPr>
          <w:rFonts w:hint="eastAsia" w:ascii="宋体" w:hAnsi="宋体" w:eastAsia="宋体" w:cs="宋体"/>
          <w:bCs/>
          <w:color w:val="auto"/>
          <w:sz w:val="24"/>
          <w:szCs w:val="24"/>
          <w:highlight w:val="none"/>
          <w:lang w:eastAsia="zh-CN"/>
        </w:rPr>
        <w:t xml:space="preserve"> 成品采购项目在采购前，承包人必须先行书面征求监理人、发包人的同意并一起看样定版后方能实施。未经监理人、发包人同意擅自先行采购和实施的，否则因不符合设计要求返工造成的费用由承包人承担。</w:t>
      </w:r>
    </w:p>
    <w:p w14:paraId="64818AC5">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4.24.2</w:t>
      </w:r>
      <w:r>
        <w:rPr>
          <w:rFonts w:hint="eastAsia" w:ascii="宋体" w:hAnsi="宋体" w:eastAsia="宋体" w:cs="宋体"/>
          <w:bCs/>
          <w:color w:val="auto"/>
          <w:sz w:val="24"/>
          <w:szCs w:val="24"/>
          <w:highlight w:val="none"/>
          <w:lang w:eastAsia="zh-CN"/>
        </w:rPr>
        <w:t xml:space="preserve">工程质量违约： </w:t>
      </w:r>
    </w:p>
    <w:p w14:paraId="58B5976F">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4.24.2.1</w:t>
      </w:r>
      <w:r>
        <w:rPr>
          <w:rFonts w:hint="eastAsia" w:ascii="宋体" w:hAnsi="宋体" w:eastAsia="宋体" w:cs="宋体"/>
          <w:bCs/>
          <w:color w:val="auto"/>
          <w:sz w:val="24"/>
          <w:szCs w:val="24"/>
          <w:highlight w:val="none"/>
          <w:lang w:eastAsia="zh-CN"/>
        </w:rPr>
        <w:t xml:space="preserve"> 在施工过程中经发包人或监理单位日常巡查或抽检发现未达到合格标准，责令承包人进行整改，如未按规定时间进行整改或整改不到位的，每次按10000元缴纳违约金给发包人，在进度款或结算款中一并扣除。</w:t>
      </w:r>
    </w:p>
    <w:p w14:paraId="497F5E6E">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4.24.2.2</w:t>
      </w:r>
      <w:r>
        <w:rPr>
          <w:rFonts w:hint="eastAsia" w:ascii="宋体" w:hAnsi="宋体" w:eastAsia="宋体" w:cs="宋体"/>
          <w:bCs/>
          <w:color w:val="auto"/>
          <w:sz w:val="24"/>
          <w:szCs w:val="24"/>
          <w:highlight w:val="none"/>
          <w:lang w:eastAsia="zh-CN"/>
        </w:rPr>
        <w:t xml:space="preserve"> 工程质量标准须达到国家验收合格标准。如未达到合格标准，除无偿返工至合格外，还要按合同价款的</w:t>
      </w:r>
      <w:r>
        <w:rPr>
          <w:rFonts w:hint="eastAsia" w:ascii="宋体" w:hAnsi="宋体" w:eastAsia="宋体" w:cs="宋体"/>
          <w:bCs/>
          <w:color w:val="auto"/>
          <w:sz w:val="24"/>
          <w:szCs w:val="24"/>
          <w:highlight w:val="none"/>
          <w:u w:val="single"/>
          <w:lang w:eastAsia="zh-CN"/>
        </w:rPr>
        <w:t xml:space="preserve"> 3</w:t>
      </w:r>
      <w:r>
        <w:rPr>
          <w:rFonts w:hint="eastAsia" w:ascii="宋体" w:hAnsi="宋体" w:eastAsia="宋体" w:cs="宋体"/>
          <w:bCs/>
          <w:color w:val="auto"/>
          <w:sz w:val="24"/>
          <w:szCs w:val="24"/>
          <w:highlight w:val="none"/>
          <w:lang w:eastAsia="zh-CN"/>
        </w:rPr>
        <w:t xml:space="preserve">‰ 向招标人支付质量违约金，工期不予顺延。 </w:t>
      </w:r>
    </w:p>
    <w:p w14:paraId="36568B63">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4.25</w:t>
      </w:r>
      <w:r>
        <w:rPr>
          <w:rFonts w:hint="eastAsia" w:ascii="宋体" w:hAnsi="宋体" w:eastAsia="宋体" w:cs="宋体"/>
          <w:bCs/>
          <w:color w:val="auto"/>
          <w:sz w:val="24"/>
          <w:szCs w:val="24"/>
          <w:highlight w:val="none"/>
          <w:lang w:eastAsia="zh-CN"/>
        </w:rPr>
        <w:t xml:space="preserve"> 重大责任事故违约 </w:t>
      </w:r>
    </w:p>
    <w:p w14:paraId="312E1E3F">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4.25.1</w:t>
      </w:r>
      <w:r>
        <w:rPr>
          <w:rFonts w:hint="eastAsia" w:ascii="宋体" w:hAnsi="宋体" w:eastAsia="宋体" w:cs="宋体"/>
          <w:bCs/>
          <w:color w:val="auto"/>
          <w:sz w:val="24"/>
          <w:szCs w:val="24"/>
          <w:highlight w:val="none"/>
          <w:lang w:eastAsia="zh-CN"/>
        </w:rPr>
        <w:t xml:space="preserve"> 承包人因违反国家安全质量法规及合同有关条款约定,出现火灾、坍塌、人员重</w:t>
      </w:r>
    </w:p>
    <w:p w14:paraId="514B2317">
      <w:pPr>
        <w:widowControl w:val="0"/>
        <w:kinsoku/>
        <w:wordWrap w:val="0"/>
        <w:topLinePunct/>
        <w:autoSpaceDE/>
        <w:autoSpaceDN/>
        <w:spacing w:line="360" w:lineRule="auto"/>
        <w:ind w:right="84" w:rightChars="4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伤、死亡等重大责任事故,则承包人应承担全部损失,并按相关法规接受行政处罚；如造成发包人及对第三人利益的损害,该等损害赔偿责任均由承包人承担。同时,每出现一次重大责任事故,按人民币10万元缴纳惩罚性违约金。</w:t>
      </w:r>
    </w:p>
    <w:p w14:paraId="4A8DF8C7">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4.25.2</w:t>
      </w:r>
      <w:r>
        <w:rPr>
          <w:rFonts w:hint="eastAsia" w:ascii="宋体" w:hAnsi="宋体" w:eastAsia="宋体" w:cs="宋体"/>
          <w:bCs/>
          <w:color w:val="auto"/>
          <w:sz w:val="24"/>
          <w:szCs w:val="24"/>
          <w:highlight w:val="none"/>
          <w:lang w:eastAsia="zh-CN"/>
        </w:rPr>
        <w:t xml:space="preserve"> 因施工造成的道路交通中断、通讯中断、管线漏水漏气等责任事故，由承包人承担全部损失。同时，缴纳违约金1万元/次。</w:t>
      </w:r>
    </w:p>
    <w:p w14:paraId="438DD8D0">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4.26</w:t>
      </w:r>
      <w:r>
        <w:rPr>
          <w:rFonts w:hint="eastAsia" w:ascii="宋体" w:hAnsi="宋体" w:eastAsia="宋体" w:cs="宋体"/>
          <w:bCs/>
          <w:color w:val="auto"/>
          <w:sz w:val="24"/>
          <w:szCs w:val="24"/>
          <w:highlight w:val="none"/>
          <w:lang w:eastAsia="zh-CN"/>
        </w:rPr>
        <w:t xml:space="preserve"> 用工违约 </w:t>
      </w:r>
    </w:p>
    <w:p w14:paraId="33C37A55">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4.26.1</w:t>
      </w:r>
      <w:r>
        <w:rPr>
          <w:rFonts w:hint="eastAsia" w:ascii="宋体" w:hAnsi="宋体" w:eastAsia="宋体" w:cs="宋体"/>
          <w:bCs/>
          <w:color w:val="auto"/>
          <w:sz w:val="24"/>
          <w:szCs w:val="24"/>
          <w:highlight w:val="none"/>
          <w:lang w:eastAsia="zh-CN"/>
        </w:rPr>
        <w:t xml:space="preserve"> 在合同履行期间，如经查实承包人拖欠或克扣农民工或劳务工工资，导致劳资纠纷或发生危及公共安全或正常社会秩序的事件的，按承包人违约处理，承包人应按拖欠或克扣农民工工资总金额3倍的标准向发包人缴纳惩罚性违约金，同时发包人将有关情况报告相关行政主管部门。（若因承包人原因，在工程完工后的第一笔进度款支付完成后，仍申请工人工资的，视为承包人拖欠工人工资）</w:t>
      </w:r>
    </w:p>
    <w:p w14:paraId="6D38CF64">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4.27</w:t>
      </w:r>
      <w:r>
        <w:rPr>
          <w:rFonts w:hint="eastAsia" w:ascii="宋体" w:hAnsi="宋体" w:eastAsia="宋体" w:cs="宋体"/>
          <w:bCs/>
          <w:color w:val="auto"/>
          <w:sz w:val="24"/>
          <w:szCs w:val="24"/>
          <w:highlight w:val="none"/>
          <w:lang w:eastAsia="zh-CN"/>
        </w:rPr>
        <w:t xml:space="preserve"> 安全文明施工违约 </w:t>
      </w:r>
    </w:p>
    <w:p w14:paraId="3779183B">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4.27.1</w:t>
      </w:r>
      <w:r>
        <w:rPr>
          <w:rFonts w:hint="eastAsia" w:ascii="宋体" w:hAnsi="宋体" w:eastAsia="宋体" w:cs="宋体"/>
          <w:bCs/>
          <w:color w:val="auto"/>
          <w:sz w:val="24"/>
          <w:szCs w:val="24"/>
          <w:highlight w:val="none"/>
          <w:lang w:eastAsia="zh-CN"/>
        </w:rPr>
        <w:t xml:space="preserve"> 如承包人违反国家、广东省、发包人及合同关于安全文明施工的规定，但尚未造成安全责任事故，承包人应及时改正行为并赔偿相关方的损失，如未及时整改，针对每一违约行为每持续一天应缴纳违约金3000元。</w:t>
      </w:r>
    </w:p>
    <w:p w14:paraId="3BA34E4D">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27</w:t>
      </w:r>
      <w:r>
        <w:rPr>
          <w:rFonts w:ascii="宋体" w:hAnsi="宋体" w:eastAsia="宋体" w:cs="宋体"/>
          <w:b/>
          <w:color w:val="auto"/>
          <w:sz w:val="24"/>
          <w:szCs w:val="24"/>
          <w:highlight w:val="none"/>
          <w:lang w:eastAsia="zh-CN"/>
        </w:rPr>
        <w:t>.2</w:t>
      </w:r>
      <w:r>
        <w:rPr>
          <w:rFonts w:ascii="宋体" w:hAnsi="宋体" w:eastAsia="宋体" w:cs="宋体"/>
          <w:bCs/>
          <w:color w:val="auto"/>
          <w:sz w:val="24"/>
          <w:szCs w:val="24"/>
          <w:highlight w:val="none"/>
          <w:lang w:eastAsia="zh-CN"/>
        </w:rPr>
        <w:t xml:space="preserve"> 承包人必须接受发包人及监理单位组织的安全、文明施工的检查，检查中的不合格项目、安全隐患必须在规定的时间内整改完成，否则每拖延一天处以</w:t>
      </w:r>
      <w:r>
        <w:rPr>
          <w:rFonts w:hint="eastAsia" w:ascii="宋体" w:hAnsi="宋体" w:eastAsia="宋体" w:cs="宋体"/>
          <w:bCs/>
          <w:color w:val="auto"/>
          <w:sz w:val="24"/>
          <w:szCs w:val="24"/>
          <w:highlight w:val="none"/>
          <w:lang w:eastAsia="zh-CN"/>
        </w:rPr>
        <w:t>1万</w:t>
      </w:r>
      <w:r>
        <w:rPr>
          <w:rFonts w:ascii="宋体" w:hAnsi="宋体" w:eastAsia="宋体" w:cs="宋体"/>
          <w:bCs/>
          <w:color w:val="auto"/>
          <w:sz w:val="24"/>
          <w:szCs w:val="24"/>
          <w:highlight w:val="none"/>
          <w:lang w:eastAsia="zh-CN"/>
        </w:rPr>
        <w:t>元人民币违约金，直至整改合格。</w:t>
      </w:r>
    </w:p>
    <w:p w14:paraId="02FFA2AA">
      <w:pPr>
        <w:widowControl w:val="0"/>
        <w:kinsoku/>
        <w:wordWrap w:val="0"/>
        <w:topLinePunct/>
        <w:autoSpaceDE/>
        <w:autoSpaceDN/>
        <w:spacing w:line="360" w:lineRule="auto"/>
        <w:ind w:right="84" w:rightChars="40" w:firstLine="48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27</w:t>
      </w:r>
      <w:r>
        <w:rPr>
          <w:rFonts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 xml:space="preserve">3 </w:t>
      </w:r>
      <w:r>
        <w:rPr>
          <w:rFonts w:hint="eastAsia" w:ascii="宋体" w:hAnsi="宋体" w:eastAsia="宋体" w:cs="宋体"/>
          <w:bCs/>
          <w:color w:val="auto"/>
          <w:sz w:val="24"/>
          <w:szCs w:val="24"/>
          <w:highlight w:val="none"/>
          <w:lang w:eastAsia="zh-CN"/>
        </w:rPr>
        <w:t>承包人现场施工人员未按相关规定佩戴安全帽和反光衣进入施工区域的，经现场发包人（监理单位）管理人员确认后，承包人须按100元/人/次缴纳违约金。</w:t>
      </w:r>
    </w:p>
    <w:p w14:paraId="240FFA33">
      <w:pPr>
        <w:widowControl w:val="0"/>
        <w:kinsoku/>
        <w:wordWrap w:val="0"/>
        <w:topLinePunct/>
        <w:autoSpaceDE/>
        <w:autoSpaceDN/>
        <w:spacing w:line="360" w:lineRule="auto"/>
        <w:ind w:right="84" w:rightChars="40" w:firstLine="48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27</w:t>
      </w:r>
      <w:r>
        <w:rPr>
          <w:rFonts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 xml:space="preserve">4 </w:t>
      </w:r>
      <w:r>
        <w:rPr>
          <w:rFonts w:ascii="宋体" w:hAnsi="宋体" w:eastAsia="宋体" w:cs="宋体"/>
          <w:bCs/>
          <w:color w:val="auto"/>
          <w:sz w:val="24"/>
          <w:szCs w:val="24"/>
          <w:highlight w:val="none"/>
          <w:lang w:eastAsia="zh-CN"/>
        </w:rPr>
        <w:t>承包人现场施工人员存在野蛮施工行为，经现场发包人（含监理单位）管理人员确认后，承包人须按2万元/次缴纳违约金；如因野蛮施工或未取得夜间施工许可施工并引起投诉或网络问政的，承包人须按</w:t>
      </w:r>
      <w:r>
        <w:rPr>
          <w:rFonts w:hint="eastAsia" w:ascii="宋体" w:hAnsi="宋体" w:eastAsia="宋体" w:cs="宋体"/>
          <w:bCs/>
          <w:color w:val="auto"/>
          <w:sz w:val="24"/>
          <w:szCs w:val="24"/>
          <w:highlight w:val="none"/>
          <w:lang w:eastAsia="zh-CN"/>
        </w:rPr>
        <w:t>1</w:t>
      </w:r>
      <w:r>
        <w:rPr>
          <w:rFonts w:ascii="宋体" w:hAnsi="宋体" w:eastAsia="宋体" w:cs="宋体"/>
          <w:bCs/>
          <w:color w:val="auto"/>
          <w:sz w:val="24"/>
          <w:szCs w:val="24"/>
          <w:highlight w:val="none"/>
          <w:lang w:eastAsia="zh-CN"/>
        </w:rPr>
        <w:t>万元/次缴纳违约金；并承担因上述行为所造成的全部责任。</w:t>
      </w:r>
    </w:p>
    <w:p w14:paraId="13FE30FA">
      <w:pPr>
        <w:widowControl w:val="0"/>
        <w:kinsoku/>
        <w:wordWrap w:val="0"/>
        <w:topLinePunct/>
        <w:autoSpaceDE/>
        <w:autoSpaceDN/>
        <w:spacing w:line="360" w:lineRule="auto"/>
        <w:ind w:right="84" w:rightChars="40" w:firstLine="480"/>
        <w:rPr>
          <w:rFonts w:hint="eastAsia" w:ascii="宋体" w:hAnsi="宋体" w:eastAsia="宋体" w:cs="宋体"/>
          <w:b/>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27</w:t>
      </w:r>
      <w:r>
        <w:rPr>
          <w:rFonts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5 承包人施工现场发生工伤或其他责任事故的，承包人按下列标准缴纳违约金：</w:t>
      </w:r>
    </w:p>
    <w:p w14:paraId="19A9A503">
      <w:pPr>
        <w:widowControl w:val="0"/>
        <w:kinsoku/>
        <w:wordWrap w:val="0"/>
        <w:topLinePunct/>
        <w:autoSpaceDE/>
        <w:autoSpaceDN/>
        <w:spacing w:line="360" w:lineRule="auto"/>
        <w:ind w:right="84" w:rightChars="40" w:firstLine="48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①一次事故或全年累计死亡3人及以上：安全第一责任人在韶关市地区建设范围内公开检查；项目部必须撤换项目经理、主管安全副经理和安全主管，一次或全年累计缴纳违约金10万元至12万元；</w:t>
      </w:r>
    </w:p>
    <w:p w14:paraId="1C2C34CA">
      <w:pPr>
        <w:widowControl w:val="0"/>
        <w:kinsoku/>
        <w:wordWrap w:val="0"/>
        <w:topLinePunct/>
        <w:autoSpaceDE/>
        <w:autoSpaceDN/>
        <w:spacing w:line="360" w:lineRule="auto"/>
        <w:ind w:right="84" w:rightChars="40" w:firstLine="48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②一次事故或全年累计死亡2人：安全第一责任人在韶关市地区建设范围内公开检查；承包人必须撤换项目主管安全副经理或安全主管；一次或全年累计缴纳违约金7万至10万元人民币；</w:t>
      </w:r>
    </w:p>
    <w:p w14:paraId="66F1F4E9">
      <w:pPr>
        <w:widowControl w:val="0"/>
        <w:kinsoku/>
        <w:wordWrap w:val="0"/>
        <w:topLinePunct/>
        <w:autoSpaceDE/>
        <w:autoSpaceDN/>
        <w:spacing w:line="360" w:lineRule="auto"/>
        <w:ind w:right="84" w:rightChars="40" w:firstLine="48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③全年死亡1人：安全第一责任人在韶关市地区建设范围内公开检查，并报其上级单位；建议承包人撤换项目安全主管；缴纳违约金5万至7万元人民币。</w:t>
      </w:r>
    </w:p>
    <w:p w14:paraId="6B4D6C14">
      <w:pPr>
        <w:widowControl w:val="0"/>
        <w:kinsoku/>
        <w:wordWrap w:val="0"/>
        <w:topLinePunct/>
        <w:autoSpaceDE/>
        <w:autoSpaceDN/>
        <w:spacing w:line="360" w:lineRule="auto"/>
        <w:ind w:right="84" w:rightChars="40" w:firstLine="48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④重伤事故、造成10人及以上集体中毒住院、经济损失重大的火灾、设备及交通事故，缴纳违约金3万元人民币。</w:t>
      </w:r>
    </w:p>
    <w:p w14:paraId="14382884">
      <w:pPr>
        <w:widowControl w:val="0"/>
        <w:kinsoku/>
        <w:wordWrap w:val="0"/>
        <w:topLinePunct/>
        <w:autoSpaceDE/>
        <w:autoSpaceDN/>
        <w:spacing w:line="360" w:lineRule="auto"/>
        <w:ind w:right="84" w:rightChars="40" w:firstLine="48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⑤因施工造成的道路交通中断、通讯中断、管线漏水漏气等全部责任事故，由承包人承担责任，并缴纳违约金2万元人民币。</w:t>
      </w:r>
    </w:p>
    <w:p w14:paraId="4976FD22">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Cs/>
          <w:color w:val="auto"/>
          <w:sz w:val="24"/>
          <w:szCs w:val="24"/>
          <w:highlight w:val="none"/>
          <w:lang w:eastAsia="zh-CN"/>
        </w:rPr>
        <w:t xml:space="preserve"> 其他违约 </w:t>
      </w:r>
    </w:p>
    <w:p w14:paraId="74D9EF7E">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
          <w:color w:val="auto"/>
          <w:sz w:val="24"/>
          <w:szCs w:val="24"/>
          <w:highlight w:val="none"/>
          <w:lang w:eastAsia="zh-CN"/>
        </w:rPr>
        <w:t>.1</w:t>
      </w:r>
      <w:r>
        <w:rPr>
          <w:rFonts w:ascii="宋体" w:hAnsi="宋体" w:eastAsia="宋体" w:cs="宋体"/>
          <w:bCs/>
          <w:color w:val="auto"/>
          <w:sz w:val="24"/>
          <w:szCs w:val="24"/>
          <w:highlight w:val="none"/>
          <w:lang w:eastAsia="zh-CN"/>
        </w:rPr>
        <w:t xml:space="preserve"> 包人安排在施工场地的主要管理人员（主要指项目经理、项目技术负责人和专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考勤指模打卡每月累计不到位次数超过10天，按1万元/人/天缴纳违约金给发包人。</w:t>
      </w:r>
    </w:p>
    <w:p w14:paraId="67C5B56C">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2</w:t>
      </w:r>
      <w:r>
        <w:rPr>
          <w:rFonts w:ascii="宋体" w:hAnsi="宋体" w:eastAsia="宋体" w:cs="宋体"/>
          <w:bCs/>
          <w:color w:val="auto"/>
          <w:sz w:val="24"/>
          <w:szCs w:val="24"/>
          <w:highlight w:val="none"/>
          <w:lang w:eastAsia="zh-CN"/>
        </w:rPr>
        <w:t xml:space="preserve"> 中标人施工资料必须与形象进度同步，如招标人在日常检查中发现不同步的现象的，首次发现责令承包人进行整改，如未按规定时间进行整改或整改不到位的，视为违约并扣除违约金1万元/每次。</w:t>
      </w:r>
    </w:p>
    <w:p w14:paraId="26CDEBCB">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3</w:t>
      </w:r>
      <w:r>
        <w:rPr>
          <w:rFonts w:ascii="宋体" w:hAnsi="宋体" w:eastAsia="宋体" w:cs="宋体"/>
          <w:bCs/>
          <w:color w:val="auto"/>
          <w:sz w:val="24"/>
          <w:szCs w:val="24"/>
          <w:highlight w:val="none"/>
          <w:lang w:eastAsia="zh-CN"/>
        </w:rPr>
        <w:t>发包人要求承包人替换项目部中不称职人员，而承包人不予替换，视为承包人违约，承包人须按承包人项目部主要管理人员（主要指项目经理、项目技术负责人和专职安全生产管理人员）10万元/人次缴纳违约金给发包人。</w:t>
      </w:r>
    </w:p>
    <w:p w14:paraId="44DB9261">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4</w:t>
      </w:r>
      <w:r>
        <w:rPr>
          <w:rFonts w:ascii="宋体" w:hAnsi="宋体" w:eastAsia="宋体" w:cs="宋体"/>
          <w:bCs/>
          <w:color w:val="auto"/>
          <w:sz w:val="24"/>
          <w:szCs w:val="24"/>
          <w:highlight w:val="none"/>
          <w:lang w:eastAsia="zh-CN"/>
        </w:rPr>
        <w:t>发包人根据项目实施进度情况要求承包人增派项目管理人员，而承包人不予增派的，视为承包人违约，承包人须按5万元/人次缴纳违约金给发包人。</w:t>
      </w:r>
    </w:p>
    <w:p w14:paraId="368B5F97">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5</w:t>
      </w:r>
      <w:r>
        <w:rPr>
          <w:rFonts w:ascii="宋体" w:hAnsi="宋体" w:eastAsia="宋体" w:cs="宋体"/>
          <w:bCs/>
          <w:color w:val="auto"/>
          <w:sz w:val="24"/>
          <w:szCs w:val="24"/>
          <w:highlight w:val="none"/>
          <w:lang w:eastAsia="zh-CN"/>
        </w:rPr>
        <w:t>发包人对上述约定中的规定并不免除承包人接受国家、地方政府相关部门依法对承包人的处罚。</w:t>
      </w:r>
    </w:p>
    <w:p w14:paraId="1BDF0138">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6</w:t>
      </w:r>
      <w:r>
        <w:rPr>
          <w:rFonts w:ascii="宋体" w:hAnsi="宋体" w:eastAsia="宋体" w:cs="宋体"/>
          <w:bCs/>
          <w:color w:val="auto"/>
          <w:sz w:val="24"/>
          <w:szCs w:val="24"/>
          <w:highlight w:val="none"/>
          <w:lang w:eastAsia="zh-CN"/>
        </w:rPr>
        <w:t>承包人没有正当合理的理由中途退场，可扣除承包人已递交的所有履约风险保证金。</w:t>
      </w:r>
    </w:p>
    <w:p w14:paraId="553E8142">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7</w:t>
      </w:r>
      <w:r>
        <w:rPr>
          <w:rFonts w:ascii="宋体" w:hAnsi="宋体" w:eastAsia="宋体" w:cs="宋体"/>
          <w:bCs/>
          <w:color w:val="auto"/>
          <w:sz w:val="24"/>
          <w:szCs w:val="24"/>
          <w:highlight w:val="none"/>
          <w:lang w:eastAsia="zh-CN"/>
        </w:rPr>
        <w:t>有下列情况之一的，承包人在一年内不得参与发包人的任何工程任务，并勒令从现施工的工地退场，同时缴纳10万元违约金：</w:t>
      </w:r>
    </w:p>
    <w:p w14:paraId="59F1987E">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A、路面沉降、开裂超过规范要求并造成不良社会影响的；</w:t>
      </w:r>
    </w:p>
    <w:p w14:paraId="2473F99C">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B、发生重大责任安全事故的；</w:t>
      </w:r>
    </w:p>
    <w:p w14:paraId="103B955D">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C、不能在合同规定的期限内竣工的；</w:t>
      </w:r>
    </w:p>
    <w:p w14:paraId="58DDD365">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D、承包人所承担的施工任务在施工期间，由于工程质量或工程进度原因，监理单位发出10个以上﹙含10个﹚停工令的；</w:t>
      </w:r>
    </w:p>
    <w:p w14:paraId="5103B5E3">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E、质量监督部门在抽检时发出5个以上（含5个）由于工程质量原因通报的；</w:t>
      </w:r>
    </w:p>
    <w:p w14:paraId="1665AA65">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F、业主组织的质量大检查发现由于工程质量原因而通报二次以上（含二次）的；</w:t>
      </w:r>
    </w:p>
    <w:p w14:paraId="5546B1DE">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8</w:t>
      </w:r>
      <w:r>
        <w:rPr>
          <w:rFonts w:ascii="宋体" w:hAnsi="宋体" w:eastAsia="宋体" w:cs="宋体"/>
          <w:bCs/>
          <w:color w:val="auto"/>
          <w:sz w:val="24"/>
          <w:szCs w:val="24"/>
          <w:highlight w:val="none"/>
          <w:lang w:eastAsia="zh-CN"/>
        </w:rPr>
        <w:t>承包人必须严格塔吊、起重机等机械设备及货梯、提升机等机电设备的安装、拆卸和使用运行管理。必须落实持证上岗、专人操作、专人检查，严格落实每天操作前和操作后的检查，检查发现未落实相关措施和规定的，承包人须按人民币5000元/次缴纳违约金给发包人。</w:t>
      </w:r>
    </w:p>
    <w:p w14:paraId="14226EF0">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9</w:t>
      </w:r>
      <w:r>
        <w:rPr>
          <w:rFonts w:ascii="宋体" w:hAnsi="宋体" w:eastAsia="宋体" w:cs="宋体"/>
          <w:bCs/>
          <w:color w:val="auto"/>
          <w:sz w:val="24"/>
          <w:szCs w:val="24"/>
          <w:highlight w:val="none"/>
          <w:lang w:eastAsia="zh-CN"/>
        </w:rPr>
        <w:t>承包人必须加强施工组织管理。严格落实高支模、深基坑防护措施，做到严密组织、严格检查，严防重大风险。检查发现未落实相关措施和规定的，承包人须按人民币5000元/处缴纳违约金给发包人。</w:t>
      </w:r>
    </w:p>
    <w:p w14:paraId="0806A623">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
          <w:color w:val="auto"/>
          <w:sz w:val="24"/>
          <w:szCs w:val="24"/>
          <w:highlight w:val="none"/>
          <w:lang w:eastAsia="zh-CN"/>
        </w:rPr>
        <w:t>.1</w:t>
      </w:r>
      <w:r>
        <w:rPr>
          <w:rFonts w:hint="eastAsia" w:ascii="宋体" w:hAnsi="宋体" w:eastAsia="宋体" w:cs="宋体"/>
          <w:b/>
          <w:color w:val="auto"/>
          <w:sz w:val="24"/>
          <w:szCs w:val="24"/>
          <w:highlight w:val="none"/>
          <w:lang w:eastAsia="zh-CN"/>
        </w:rPr>
        <w:t>0</w:t>
      </w:r>
      <w:r>
        <w:rPr>
          <w:rFonts w:ascii="宋体" w:hAnsi="宋体" w:eastAsia="宋体" w:cs="宋体"/>
          <w:bCs/>
          <w:color w:val="auto"/>
          <w:sz w:val="24"/>
          <w:szCs w:val="24"/>
          <w:highlight w:val="none"/>
          <w:lang w:eastAsia="zh-CN"/>
        </w:rPr>
        <w:t>承包人应加强生活用电管理，检查发现私拉乱接电线的，责令承包人进行整改，如未按规定时间进行整改或整改不到位的，承包人须按人民币2000元/次缴纳违约金给发包人。</w:t>
      </w:r>
    </w:p>
    <w:p w14:paraId="022041FE">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
          <w:color w:val="auto"/>
          <w:sz w:val="24"/>
          <w:szCs w:val="24"/>
          <w:highlight w:val="none"/>
          <w:lang w:eastAsia="zh-CN"/>
        </w:rPr>
        <w:t>.1</w:t>
      </w:r>
      <w:r>
        <w:rPr>
          <w:rFonts w:hint="eastAsia" w:ascii="宋体" w:hAnsi="宋体" w:eastAsia="宋体" w:cs="宋体"/>
          <w:b/>
          <w:color w:val="auto"/>
          <w:sz w:val="24"/>
          <w:szCs w:val="24"/>
          <w:highlight w:val="none"/>
          <w:lang w:eastAsia="zh-CN"/>
        </w:rPr>
        <w:t>1</w:t>
      </w:r>
      <w:r>
        <w:rPr>
          <w:rFonts w:ascii="宋体" w:hAnsi="宋体" w:eastAsia="宋体" w:cs="宋体"/>
          <w:bCs/>
          <w:color w:val="auto"/>
          <w:sz w:val="24"/>
          <w:szCs w:val="24"/>
          <w:highlight w:val="none"/>
          <w:lang w:eastAsia="zh-CN"/>
        </w:rPr>
        <w:t>承包人应加强建设范围内因雨季造成临时积水部位的管理，防止发生淹亡、溺亡事故，若因措施不严造成的后果全部由承包人承担。</w:t>
      </w:r>
    </w:p>
    <w:p w14:paraId="2A90665F">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
          <w:color w:val="auto"/>
          <w:sz w:val="24"/>
          <w:szCs w:val="24"/>
          <w:highlight w:val="none"/>
          <w:lang w:eastAsia="zh-CN"/>
        </w:rPr>
        <w:t>.1</w:t>
      </w:r>
      <w:r>
        <w:rPr>
          <w:rFonts w:hint="eastAsia" w:ascii="宋体" w:hAnsi="宋体" w:eastAsia="宋体" w:cs="宋体"/>
          <w:b/>
          <w:color w:val="auto"/>
          <w:sz w:val="24"/>
          <w:szCs w:val="24"/>
          <w:highlight w:val="none"/>
          <w:lang w:eastAsia="zh-CN"/>
        </w:rPr>
        <w:t>2</w:t>
      </w:r>
      <w:r>
        <w:rPr>
          <w:rFonts w:ascii="宋体" w:hAnsi="宋体" w:eastAsia="宋体" w:cs="宋体"/>
          <w:bCs/>
          <w:color w:val="auto"/>
          <w:sz w:val="24"/>
          <w:szCs w:val="24"/>
          <w:highlight w:val="none"/>
          <w:lang w:eastAsia="zh-CN"/>
        </w:rPr>
        <w:t>承包人不落实人车分流措施，责令承包人进行整改，如未按规定时间进行整改或整改不到位的，承包人须按人民币30万元缴纳违约金给发包人。</w:t>
      </w:r>
    </w:p>
    <w:p w14:paraId="00B40DBB">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
          <w:color w:val="auto"/>
          <w:sz w:val="24"/>
          <w:szCs w:val="24"/>
          <w:highlight w:val="none"/>
          <w:lang w:eastAsia="zh-CN"/>
        </w:rPr>
        <w:t>.1</w:t>
      </w:r>
      <w:r>
        <w:rPr>
          <w:rFonts w:hint="eastAsia" w:ascii="宋体" w:hAnsi="宋体" w:eastAsia="宋体" w:cs="宋体"/>
          <w:b/>
          <w:color w:val="auto"/>
          <w:sz w:val="24"/>
          <w:szCs w:val="24"/>
          <w:highlight w:val="none"/>
          <w:lang w:eastAsia="zh-CN"/>
        </w:rPr>
        <w:t>3</w:t>
      </w:r>
      <w:r>
        <w:rPr>
          <w:rFonts w:ascii="宋体" w:hAnsi="宋体" w:eastAsia="宋体" w:cs="宋体"/>
          <w:bCs/>
          <w:color w:val="auto"/>
          <w:sz w:val="24"/>
          <w:szCs w:val="24"/>
          <w:highlight w:val="none"/>
          <w:lang w:eastAsia="zh-CN"/>
        </w:rPr>
        <w:t>承包人应严格工地管理。不戴安全帽或穿拖鞋上岗的，首次发现责令承包人进行整改，如未按规定时间进行整改或整改不到位的，承包人须按人民币500元/人/次缴纳违约金给发包人；应系安全带作业而没有系安全带的、饮酒或醉酒进行现场作业的，承包人须按人民币1000元/人/次缴纳违约金给发包人。</w:t>
      </w:r>
    </w:p>
    <w:p w14:paraId="167F606E">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
          <w:color w:val="auto"/>
          <w:sz w:val="24"/>
          <w:szCs w:val="24"/>
          <w:highlight w:val="none"/>
          <w:lang w:eastAsia="zh-CN"/>
        </w:rPr>
        <w:t>.1</w:t>
      </w:r>
      <w:r>
        <w:rPr>
          <w:rFonts w:hint="eastAsia" w:ascii="宋体" w:hAnsi="宋体" w:eastAsia="宋体" w:cs="宋体"/>
          <w:b/>
          <w:color w:val="auto"/>
          <w:sz w:val="24"/>
          <w:szCs w:val="24"/>
          <w:highlight w:val="none"/>
          <w:lang w:eastAsia="zh-CN"/>
        </w:rPr>
        <w:t>4</w:t>
      </w:r>
      <w:r>
        <w:rPr>
          <w:rFonts w:ascii="宋体" w:hAnsi="宋体" w:eastAsia="宋体" w:cs="宋体"/>
          <w:bCs/>
          <w:color w:val="auto"/>
          <w:sz w:val="24"/>
          <w:szCs w:val="24"/>
          <w:highlight w:val="none"/>
          <w:lang w:eastAsia="zh-CN"/>
        </w:rPr>
        <w:t>承包人必须加强现场临边维护，检查发现临边维护不到位的，首次发现责令承包人进行整改，如未按规定时间进行整改或整改不到位的，承包人须按人民币2000元/处缴纳违约金给发包人。</w:t>
      </w:r>
    </w:p>
    <w:p w14:paraId="2FA316DB">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
          <w:color w:val="auto"/>
          <w:sz w:val="24"/>
          <w:szCs w:val="24"/>
          <w:highlight w:val="none"/>
          <w:lang w:eastAsia="zh-CN"/>
        </w:rPr>
        <w:t>.1</w:t>
      </w:r>
      <w:r>
        <w:rPr>
          <w:rFonts w:hint="eastAsia" w:ascii="宋体" w:hAnsi="宋体" w:eastAsia="宋体" w:cs="宋体"/>
          <w:b/>
          <w:color w:val="auto"/>
          <w:sz w:val="24"/>
          <w:szCs w:val="24"/>
          <w:highlight w:val="none"/>
          <w:lang w:eastAsia="zh-CN"/>
        </w:rPr>
        <w:t>5</w:t>
      </w:r>
      <w:r>
        <w:rPr>
          <w:rFonts w:ascii="宋体" w:hAnsi="宋体" w:eastAsia="宋体" w:cs="宋体"/>
          <w:bCs/>
          <w:color w:val="auto"/>
          <w:sz w:val="24"/>
          <w:szCs w:val="24"/>
          <w:highlight w:val="none"/>
          <w:lang w:eastAsia="zh-CN"/>
        </w:rPr>
        <w:t>承包人不落实农民工工资专户及实名用工的，承包人须按人民币2000元/人/次缴纳违约金给发包人。</w:t>
      </w:r>
    </w:p>
    <w:p w14:paraId="1EB0AC0F">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
          <w:color w:val="auto"/>
          <w:sz w:val="24"/>
          <w:szCs w:val="24"/>
          <w:highlight w:val="none"/>
          <w:lang w:eastAsia="zh-CN"/>
        </w:rPr>
        <w:t>.1</w:t>
      </w:r>
      <w:r>
        <w:rPr>
          <w:rFonts w:hint="eastAsia" w:ascii="宋体" w:hAnsi="宋体" w:eastAsia="宋体" w:cs="宋体"/>
          <w:b/>
          <w:color w:val="auto"/>
          <w:sz w:val="24"/>
          <w:szCs w:val="24"/>
          <w:highlight w:val="none"/>
          <w:lang w:eastAsia="zh-CN"/>
        </w:rPr>
        <w:t>6</w:t>
      </w:r>
      <w:r>
        <w:rPr>
          <w:rFonts w:ascii="宋体" w:hAnsi="宋体" w:eastAsia="宋体" w:cs="宋体"/>
          <w:bCs/>
          <w:color w:val="auto"/>
          <w:sz w:val="24"/>
          <w:szCs w:val="24"/>
          <w:highlight w:val="none"/>
          <w:lang w:eastAsia="zh-CN"/>
        </w:rPr>
        <w:t>国家发生疫情或其他重大风险期间，承包人不执行有关部门关于特殊时期管控规定、不落实相关措施的，承包人须按人民币2000元/人/次缴纳违约金给发包人。</w:t>
      </w:r>
    </w:p>
    <w:p w14:paraId="7AC58B22">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lang w:eastAsia="zh-CN"/>
        </w:rPr>
        <w:t>28</w:t>
      </w:r>
      <w:r>
        <w:rPr>
          <w:rFonts w:ascii="宋体" w:hAnsi="宋体" w:eastAsia="宋体" w:cs="宋体"/>
          <w:b/>
          <w:color w:val="auto"/>
          <w:sz w:val="24"/>
          <w:szCs w:val="24"/>
          <w:highlight w:val="none"/>
          <w:lang w:eastAsia="zh-CN"/>
        </w:rPr>
        <w:t>.1</w:t>
      </w:r>
      <w:r>
        <w:rPr>
          <w:rFonts w:hint="eastAsia" w:ascii="宋体" w:hAnsi="宋体" w:eastAsia="宋体" w:cs="宋体"/>
          <w:b/>
          <w:color w:val="auto"/>
          <w:sz w:val="24"/>
          <w:szCs w:val="24"/>
          <w:highlight w:val="none"/>
          <w:lang w:eastAsia="zh-CN"/>
        </w:rPr>
        <w:t>7</w:t>
      </w:r>
      <w:r>
        <w:rPr>
          <w:rFonts w:ascii="宋体" w:hAnsi="宋体" w:eastAsia="宋体" w:cs="宋体"/>
          <w:bCs/>
          <w:color w:val="auto"/>
          <w:sz w:val="24"/>
          <w:szCs w:val="24"/>
          <w:highlight w:val="none"/>
          <w:lang w:eastAsia="zh-CN"/>
        </w:rPr>
        <w:t>承包人必须在中标通知书发出之日起一个月内完成现场临时设施（施工用水用电、围蔽、板房、洗车槽、相关公示牌等）施工，因承包人原因导致逾期的，逾期第壹天起按5000元/天缴纳违约金给发包人。</w:t>
      </w:r>
    </w:p>
    <w:p w14:paraId="07778B15">
      <w:pPr>
        <w:widowControl w:val="0"/>
        <w:kinsoku/>
        <w:wordWrap w:val="0"/>
        <w:topLinePunct/>
        <w:autoSpaceDE/>
        <w:autoSpaceDN/>
        <w:spacing w:line="360" w:lineRule="auto"/>
        <w:ind w:right="84" w:rightChars="40" w:firstLine="480" w:firstLineChars="200"/>
        <w:rPr>
          <w:rFonts w:hint="eastAsia"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承包人因上述违约行为而须缴纳的违约金在工程进度款中或结算时一并扣除。</w:t>
      </w:r>
    </w:p>
    <w:p w14:paraId="101F59E8">
      <w:pPr>
        <w:widowControl w:val="0"/>
        <w:kinsoku/>
        <w:wordWrap w:val="0"/>
        <w:topLinePunct/>
        <w:autoSpaceDE/>
        <w:autoSpaceDN/>
        <w:spacing w:line="360" w:lineRule="auto"/>
        <w:ind w:right="84" w:rightChars="40"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5.</w:t>
      </w:r>
      <w:r>
        <w:rPr>
          <w:rFonts w:hint="eastAsia" w:ascii="宋体" w:hAnsi="宋体" w:eastAsia="宋体" w:cs="宋体"/>
          <w:bCs/>
          <w:color w:val="auto"/>
          <w:sz w:val="24"/>
          <w:szCs w:val="24"/>
          <w:highlight w:val="none"/>
          <w:lang w:eastAsia="zh-CN"/>
        </w:rPr>
        <w:t>其他未尽事宜可由招标人与中标人自行协商在施工合同中约定。</w:t>
      </w:r>
    </w:p>
    <w:p w14:paraId="1DC8D261">
      <w:pPr>
        <w:pStyle w:val="14"/>
        <w:widowControl w:val="0"/>
        <w:kinsoku/>
        <w:wordWrap w:val="0"/>
        <w:topLinePunct/>
        <w:autoSpaceDE/>
        <w:autoSpaceDN/>
        <w:ind w:right="84" w:rightChars="40" w:firstLine="240"/>
        <w:rPr>
          <w:rFonts w:hint="eastAsia" w:ascii="宋体" w:hAnsi="宋体" w:eastAsia="宋体" w:cs="宋体"/>
          <w:color w:val="auto"/>
          <w:sz w:val="24"/>
          <w:szCs w:val="24"/>
          <w:highlight w:val="none"/>
          <w:lang w:eastAsia="zh-CN"/>
        </w:rPr>
      </w:pPr>
    </w:p>
    <w:p w14:paraId="3C3B9673">
      <w:pPr>
        <w:pStyle w:val="14"/>
        <w:widowControl w:val="0"/>
        <w:kinsoku/>
        <w:wordWrap w:val="0"/>
        <w:topLinePunct/>
        <w:autoSpaceDE/>
        <w:autoSpaceDN/>
        <w:ind w:right="84" w:rightChars="40" w:firstLine="240"/>
        <w:rPr>
          <w:rFonts w:hint="eastAsia" w:ascii="宋体" w:hAnsi="宋体" w:eastAsia="宋体" w:cs="宋体"/>
          <w:color w:val="auto"/>
          <w:sz w:val="24"/>
          <w:szCs w:val="24"/>
          <w:highlight w:val="none"/>
          <w:lang w:eastAsia="zh-CN"/>
        </w:rPr>
      </w:pPr>
    </w:p>
    <w:p w14:paraId="550790FE">
      <w:pPr>
        <w:pStyle w:val="14"/>
        <w:widowControl w:val="0"/>
        <w:kinsoku/>
        <w:wordWrap w:val="0"/>
        <w:topLinePunct/>
        <w:autoSpaceDE/>
        <w:autoSpaceDN/>
        <w:ind w:right="84" w:rightChars="40" w:firstLine="240"/>
        <w:rPr>
          <w:rFonts w:hint="eastAsia" w:ascii="宋体" w:hAnsi="宋体" w:eastAsia="宋体" w:cs="宋体"/>
          <w:color w:val="auto"/>
          <w:sz w:val="24"/>
          <w:szCs w:val="24"/>
          <w:highlight w:val="none"/>
          <w:lang w:eastAsia="zh-CN"/>
        </w:rPr>
      </w:pPr>
    </w:p>
    <w:p w14:paraId="1E524A99">
      <w:pPr>
        <w:pStyle w:val="14"/>
        <w:widowControl w:val="0"/>
        <w:kinsoku/>
        <w:wordWrap w:val="0"/>
        <w:topLinePunct/>
        <w:autoSpaceDE/>
        <w:autoSpaceDN/>
        <w:ind w:right="84" w:rightChars="40" w:firstLine="240"/>
        <w:rPr>
          <w:rFonts w:hint="eastAsia" w:ascii="宋体" w:hAnsi="宋体" w:eastAsia="宋体" w:cs="宋体"/>
          <w:color w:val="auto"/>
          <w:sz w:val="24"/>
          <w:szCs w:val="24"/>
          <w:highlight w:val="none"/>
          <w:lang w:eastAsia="zh-CN"/>
        </w:rPr>
      </w:pPr>
    </w:p>
    <w:p w14:paraId="56049FC1">
      <w:pPr>
        <w:pStyle w:val="14"/>
        <w:widowControl w:val="0"/>
        <w:kinsoku/>
        <w:wordWrap w:val="0"/>
        <w:topLinePunct/>
        <w:autoSpaceDE/>
        <w:autoSpaceDN/>
        <w:ind w:right="84" w:rightChars="40" w:firstLine="240"/>
        <w:rPr>
          <w:rFonts w:hint="eastAsia" w:ascii="宋体" w:hAnsi="宋体" w:eastAsia="宋体" w:cs="宋体"/>
          <w:color w:val="auto"/>
          <w:sz w:val="24"/>
          <w:szCs w:val="24"/>
          <w:highlight w:val="none"/>
          <w:lang w:eastAsia="zh-CN"/>
        </w:rPr>
      </w:pPr>
    </w:p>
    <w:p w14:paraId="0A719698">
      <w:pPr>
        <w:pStyle w:val="14"/>
        <w:widowControl w:val="0"/>
        <w:kinsoku/>
        <w:wordWrap w:val="0"/>
        <w:topLinePunct/>
        <w:autoSpaceDE/>
        <w:autoSpaceDN/>
        <w:ind w:right="84" w:rightChars="40" w:firstLine="240"/>
        <w:rPr>
          <w:rFonts w:hint="eastAsia" w:ascii="宋体" w:hAnsi="宋体" w:eastAsia="宋体" w:cs="宋体"/>
          <w:color w:val="auto"/>
          <w:sz w:val="24"/>
          <w:szCs w:val="24"/>
          <w:highlight w:val="none"/>
          <w:lang w:eastAsia="zh-CN"/>
        </w:rPr>
      </w:pPr>
    </w:p>
    <w:p w14:paraId="42AAF2C6">
      <w:pPr>
        <w:pStyle w:val="14"/>
        <w:widowControl w:val="0"/>
        <w:kinsoku/>
        <w:wordWrap w:val="0"/>
        <w:topLinePunct/>
        <w:autoSpaceDE/>
        <w:autoSpaceDN/>
        <w:ind w:right="84" w:rightChars="40" w:firstLine="240"/>
        <w:rPr>
          <w:rFonts w:hint="eastAsia" w:ascii="宋体" w:hAnsi="宋体" w:eastAsia="宋体" w:cs="宋体"/>
          <w:color w:val="auto"/>
          <w:sz w:val="24"/>
          <w:szCs w:val="24"/>
          <w:highlight w:val="none"/>
          <w:lang w:eastAsia="zh-CN"/>
        </w:rPr>
      </w:pPr>
    </w:p>
    <w:p w14:paraId="3330808E">
      <w:pPr>
        <w:pStyle w:val="14"/>
        <w:widowControl w:val="0"/>
        <w:kinsoku/>
        <w:wordWrap w:val="0"/>
        <w:topLinePunct/>
        <w:autoSpaceDE/>
        <w:autoSpaceDN/>
        <w:ind w:right="84" w:rightChars="40" w:firstLine="240"/>
        <w:rPr>
          <w:rFonts w:hint="eastAsia" w:ascii="宋体" w:hAnsi="宋体" w:eastAsia="宋体" w:cs="宋体"/>
          <w:color w:val="auto"/>
          <w:sz w:val="24"/>
          <w:szCs w:val="24"/>
          <w:highlight w:val="none"/>
          <w:lang w:eastAsia="zh-CN"/>
        </w:rPr>
      </w:pPr>
    </w:p>
    <w:p w14:paraId="66C08D44">
      <w:pPr>
        <w:pStyle w:val="14"/>
        <w:widowControl w:val="0"/>
        <w:kinsoku/>
        <w:wordWrap w:val="0"/>
        <w:topLinePunct/>
        <w:autoSpaceDE/>
        <w:autoSpaceDN/>
        <w:ind w:right="84" w:rightChars="40" w:firstLine="240"/>
        <w:rPr>
          <w:rFonts w:hint="eastAsia" w:ascii="宋体" w:hAnsi="宋体" w:eastAsia="宋体" w:cs="宋体"/>
          <w:color w:val="auto"/>
          <w:sz w:val="24"/>
          <w:szCs w:val="24"/>
          <w:highlight w:val="none"/>
          <w:lang w:eastAsia="zh-CN"/>
        </w:rPr>
      </w:pPr>
    </w:p>
    <w:p w14:paraId="03F86710">
      <w:pPr>
        <w:widowControl w:val="0"/>
        <w:kinsoku/>
        <w:wordWrap w:val="0"/>
        <w:topLinePunct/>
        <w:autoSpaceDE/>
        <w:autoSpaceDN/>
        <w:spacing w:before="78" w:line="219" w:lineRule="auto"/>
        <w:ind w:right="84" w:rightChars="40"/>
        <w:rPr>
          <w:rFonts w:hint="eastAsia" w:ascii="宋体" w:hAnsi="宋体" w:eastAsia="宋体" w:cs="宋体"/>
          <w:b/>
          <w:bCs/>
          <w:color w:val="auto"/>
          <w:spacing w:val="-3"/>
          <w:sz w:val="24"/>
          <w:szCs w:val="24"/>
          <w:highlight w:val="none"/>
          <w:lang w:eastAsia="zh-CN"/>
        </w:rPr>
      </w:pPr>
      <w:bookmarkStart w:id="210" w:name="bookmark96"/>
      <w:bookmarkEnd w:id="210"/>
    </w:p>
    <w:p w14:paraId="6B967FDD">
      <w:pPr>
        <w:widowControl w:val="0"/>
        <w:kinsoku/>
        <w:wordWrap w:val="0"/>
        <w:topLinePunct/>
        <w:autoSpaceDE/>
        <w:autoSpaceDN/>
        <w:ind w:right="84" w:rightChars="40"/>
        <w:rPr>
          <w:rFonts w:hint="eastAsia"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br w:type="page"/>
      </w:r>
    </w:p>
    <w:p w14:paraId="07B44430">
      <w:pPr>
        <w:widowControl w:val="0"/>
        <w:kinsoku/>
        <w:wordWrap w:val="0"/>
        <w:topLinePunct/>
        <w:autoSpaceDE/>
        <w:autoSpaceDN/>
        <w:spacing w:before="78" w:line="219" w:lineRule="auto"/>
        <w:ind w:left="3273" w:right="84" w:rightChars="40"/>
        <w:outlineLvl w:val="0"/>
        <w:rPr>
          <w:rFonts w:hint="eastAsia" w:ascii="宋体" w:hAnsi="宋体" w:eastAsia="宋体" w:cs="宋体"/>
          <w:color w:val="auto"/>
          <w:highlight w:val="none"/>
          <w:lang w:eastAsia="zh-CN"/>
        </w:rPr>
      </w:pPr>
      <w:bookmarkStart w:id="211" w:name="_Toc28314"/>
      <w:r>
        <w:rPr>
          <w:rFonts w:hint="eastAsia" w:ascii="宋体" w:hAnsi="宋体" w:eastAsia="宋体" w:cs="宋体"/>
          <w:b/>
          <w:bCs/>
          <w:color w:val="auto"/>
          <w:spacing w:val="-3"/>
          <w:sz w:val="24"/>
          <w:szCs w:val="24"/>
          <w:highlight w:val="none"/>
          <w:lang w:eastAsia="zh-CN"/>
        </w:rPr>
        <w:t>第四章</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技术要求</w:t>
      </w:r>
      <w:bookmarkEnd w:id="211"/>
    </w:p>
    <w:p w14:paraId="29A8A581">
      <w:pPr>
        <w:pStyle w:val="6"/>
        <w:widowControl w:val="0"/>
        <w:kinsoku/>
        <w:wordWrap w:val="0"/>
        <w:topLinePunct/>
        <w:autoSpaceDE/>
        <w:autoSpaceDN/>
        <w:spacing w:line="257" w:lineRule="auto"/>
        <w:ind w:right="84" w:rightChars="40"/>
        <w:rPr>
          <w:rFonts w:hint="eastAsia" w:ascii="宋体" w:hAnsi="宋体" w:eastAsia="宋体" w:cs="宋体"/>
          <w:color w:val="auto"/>
          <w:highlight w:val="none"/>
          <w:lang w:eastAsia="zh-CN"/>
        </w:rPr>
      </w:pPr>
    </w:p>
    <w:p w14:paraId="45E204F4">
      <w:pPr>
        <w:widowControl w:val="0"/>
        <w:kinsoku/>
        <w:wordWrap w:val="0"/>
        <w:topLinePunct/>
        <w:autoSpaceDE/>
        <w:autoSpaceDN/>
        <w:spacing w:line="360" w:lineRule="auto"/>
        <w:ind w:left="125" w:right="84" w:rightChars="40"/>
        <w:outlineLvl w:val="2"/>
        <w:rPr>
          <w:rFonts w:hint="eastAsia" w:ascii="宋体" w:hAnsi="宋体" w:eastAsia="宋体" w:cs="宋体"/>
          <w:color w:val="auto"/>
          <w:sz w:val="24"/>
          <w:szCs w:val="24"/>
          <w:highlight w:val="none"/>
          <w:lang w:eastAsia="zh-CN"/>
        </w:rPr>
      </w:pPr>
      <w:bookmarkStart w:id="212" w:name="_Toc26252"/>
      <w:bookmarkStart w:id="213" w:name="_Toc10155"/>
      <w:r>
        <w:rPr>
          <w:rFonts w:hint="eastAsia" w:ascii="宋体" w:hAnsi="宋体" w:eastAsia="宋体" w:cs="宋体"/>
          <w:b/>
          <w:bCs/>
          <w:color w:val="auto"/>
          <w:spacing w:val="-6"/>
          <w:sz w:val="24"/>
          <w:szCs w:val="24"/>
          <w:highlight w:val="none"/>
          <w:lang w:eastAsia="zh-CN"/>
        </w:rPr>
        <w:t>1．</w:t>
      </w:r>
      <w:r>
        <w:rPr>
          <w:rFonts w:hint="eastAsia" w:ascii="宋体" w:hAnsi="宋体" w:eastAsia="宋体" w:cs="宋体"/>
          <w:b/>
          <w:bCs/>
          <w:color w:val="auto"/>
          <w:spacing w:val="-1"/>
          <w:sz w:val="24"/>
          <w:szCs w:val="24"/>
          <w:highlight w:val="none"/>
          <w:lang w:eastAsia="zh-CN"/>
        </w:rPr>
        <w:t>房屋建筑工程建设项目</w:t>
      </w:r>
      <w:bookmarkEnd w:id="212"/>
      <w:bookmarkEnd w:id="213"/>
    </w:p>
    <w:p w14:paraId="0AE4DC3C">
      <w:pPr>
        <w:widowControl w:val="0"/>
        <w:kinsoku/>
        <w:wordWrap w:val="0"/>
        <w:topLinePunct/>
        <w:autoSpaceDE/>
        <w:autoSpaceDN/>
        <w:spacing w:line="360" w:lineRule="auto"/>
        <w:ind w:left="12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房屋建筑工程建设项目必须执行的现行技术规范，包括且不限于：</w:t>
      </w:r>
    </w:p>
    <w:p w14:paraId="08E1AA3D">
      <w:pPr>
        <w:widowControl w:val="0"/>
        <w:kinsoku/>
        <w:wordWrap w:val="0"/>
        <w:topLinePunct/>
        <w:autoSpaceDE/>
        <w:autoSpaceDN/>
        <w:spacing w:line="360" w:lineRule="auto"/>
        <w:ind w:left="13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（1）《建筑工程施工质量验收统一标准》；</w:t>
      </w:r>
    </w:p>
    <w:p w14:paraId="544CA1BA">
      <w:pPr>
        <w:widowControl w:val="0"/>
        <w:kinsoku/>
        <w:wordWrap w:val="0"/>
        <w:topLinePunct/>
        <w:autoSpaceDE/>
        <w:autoSpaceDN/>
        <w:spacing w:line="360" w:lineRule="auto"/>
        <w:ind w:left="13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（2）《建筑地基基础工程施工质量验收规范》；</w:t>
      </w:r>
    </w:p>
    <w:p w14:paraId="1AE545EC">
      <w:pPr>
        <w:widowControl w:val="0"/>
        <w:kinsoku/>
        <w:wordWrap w:val="0"/>
        <w:topLinePunct/>
        <w:autoSpaceDE/>
        <w:autoSpaceDN/>
        <w:spacing w:line="360" w:lineRule="auto"/>
        <w:ind w:left="13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（3）《砌体工程施工质量验收规范》；</w:t>
      </w:r>
    </w:p>
    <w:p w14:paraId="68B8310B">
      <w:pPr>
        <w:widowControl w:val="0"/>
        <w:kinsoku/>
        <w:wordWrap w:val="0"/>
        <w:topLinePunct/>
        <w:autoSpaceDE/>
        <w:autoSpaceDN/>
        <w:spacing w:line="360" w:lineRule="auto"/>
        <w:ind w:left="13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（4）《混凝土结构工程施工质量验收规范》；</w:t>
      </w:r>
    </w:p>
    <w:p w14:paraId="7D3E69AE">
      <w:pPr>
        <w:widowControl w:val="0"/>
        <w:kinsoku/>
        <w:wordWrap w:val="0"/>
        <w:topLinePunct/>
        <w:autoSpaceDE/>
        <w:autoSpaceDN/>
        <w:spacing w:line="360" w:lineRule="auto"/>
        <w:ind w:left="13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（5）《屋面工程质量验收规范》；</w:t>
      </w:r>
    </w:p>
    <w:p w14:paraId="5E692D9F">
      <w:pPr>
        <w:widowControl w:val="0"/>
        <w:kinsoku/>
        <w:wordWrap w:val="0"/>
        <w:topLinePunct/>
        <w:autoSpaceDE/>
        <w:autoSpaceDN/>
        <w:spacing w:line="360" w:lineRule="auto"/>
        <w:ind w:left="13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（6）《地下防水工程质量验收规范》；</w:t>
      </w:r>
    </w:p>
    <w:p w14:paraId="04081EE2">
      <w:pPr>
        <w:widowControl w:val="0"/>
        <w:kinsoku/>
        <w:wordWrap w:val="0"/>
        <w:topLinePunct/>
        <w:autoSpaceDE/>
        <w:autoSpaceDN/>
        <w:spacing w:line="360" w:lineRule="auto"/>
        <w:ind w:left="13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（7）《建筑地面工程施工质量验收规范》；</w:t>
      </w:r>
    </w:p>
    <w:p w14:paraId="469569B7">
      <w:pPr>
        <w:widowControl w:val="0"/>
        <w:kinsoku/>
        <w:wordWrap w:val="0"/>
        <w:topLinePunct/>
        <w:autoSpaceDE/>
        <w:autoSpaceDN/>
        <w:spacing w:line="360" w:lineRule="auto"/>
        <w:ind w:left="13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（8）《建筑装饰装修工程施工质量验收规范》；</w:t>
      </w:r>
    </w:p>
    <w:p w14:paraId="6D05725C">
      <w:pPr>
        <w:widowControl w:val="0"/>
        <w:kinsoku/>
        <w:wordWrap w:val="0"/>
        <w:topLinePunct/>
        <w:autoSpaceDE/>
        <w:autoSpaceDN/>
        <w:spacing w:line="360" w:lineRule="auto"/>
        <w:ind w:left="13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（9）《建筑给排水及采暖工程施工质量验收规范》；</w:t>
      </w:r>
    </w:p>
    <w:p w14:paraId="05012E4F">
      <w:pPr>
        <w:widowControl w:val="0"/>
        <w:kinsoku/>
        <w:wordWrap w:val="0"/>
        <w:topLinePunct/>
        <w:autoSpaceDE/>
        <w:autoSpaceDN/>
        <w:spacing w:line="360" w:lineRule="auto"/>
        <w:ind w:left="130" w:right="84" w:rightChars="4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（10）《建筑电气工程施工质量验收规范》；</w:t>
      </w:r>
    </w:p>
    <w:p w14:paraId="195A3BFB">
      <w:pPr>
        <w:widowControl w:val="0"/>
        <w:kinsoku/>
        <w:wordWrap w:val="0"/>
        <w:topLinePunct/>
        <w:autoSpaceDE/>
        <w:autoSpaceDN/>
        <w:spacing w:line="360" w:lineRule="auto"/>
        <w:ind w:left="130" w:right="84" w:rightChars="4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（11）《住建部绿色建筑评价标准》；</w:t>
      </w:r>
    </w:p>
    <w:p w14:paraId="35BBD743">
      <w:pPr>
        <w:widowControl w:val="0"/>
        <w:kinsoku/>
        <w:wordWrap w:val="0"/>
        <w:topLinePunct/>
        <w:autoSpaceDE/>
        <w:autoSpaceDN/>
        <w:spacing w:line="360" w:lineRule="auto"/>
        <w:ind w:left="130" w:right="84" w:rightChars="4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（12）《建筑节能与可再生能源利用通用规范》（GB 55015-2021）；</w:t>
      </w:r>
    </w:p>
    <w:p w14:paraId="023DFF55">
      <w:pPr>
        <w:widowControl w:val="0"/>
        <w:kinsoku/>
        <w:wordWrap w:val="0"/>
        <w:topLinePunct/>
        <w:autoSpaceDE/>
        <w:autoSpaceDN/>
        <w:spacing w:line="360" w:lineRule="auto"/>
        <w:ind w:left="130" w:right="84" w:rightChars="4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（13）《建筑环境通用规范》；</w:t>
      </w:r>
    </w:p>
    <w:p w14:paraId="1F791920">
      <w:pPr>
        <w:widowControl w:val="0"/>
        <w:kinsoku/>
        <w:wordWrap w:val="0"/>
        <w:topLinePunct/>
        <w:autoSpaceDE/>
        <w:autoSpaceDN/>
        <w:spacing w:line="360" w:lineRule="auto"/>
        <w:ind w:left="130" w:right="84" w:rightChars="40"/>
        <w:rPr>
          <w:rFonts w:hint="eastAsia" w:ascii="宋体" w:hAnsi="宋体" w:eastAsia="宋体" w:cs="宋体"/>
          <w:color w:val="auto"/>
          <w:spacing w:val="-1"/>
          <w:sz w:val="24"/>
          <w:szCs w:val="24"/>
          <w:highlight w:val="none"/>
          <w:lang w:eastAsia="zh-CN"/>
        </w:rPr>
      </w:pPr>
      <w:bookmarkStart w:id="214" w:name="_Toc12084"/>
      <w:bookmarkStart w:id="215" w:name="_Toc16294"/>
      <w:r>
        <w:rPr>
          <w:rFonts w:hint="eastAsia" w:ascii="宋体" w:hAnsi="宋体" w:eastAsia="宋体" w:cs="宋体"/>
          <w:color w:val="auto"/>
          <w:spacing w:val="-1"/>
          <w:sz w:val="24"/>
          <w:szCs w:val="24"/>
          <w:highlight w:val="none"/>
          <w:lang w:eastAsia="zh-CN"/>
        </w:rPr>
        <w:t>（14）《建筑与市政工程无障碍通用规范》GB 55019-2021；</w:t>
      </w:r>
      <w:bookmarkEnd w:id="214"/>
      <w:bookmarkEnd w:id="215"/>
    </w:p>
    <w:p w14:paraId="03C5B1C7">
      <w:pPr>
        <w:widowControl w:val="0"/>
        <w:kinsoku/>
        <w:wordWrap w:val="0"/>
        <w:topLinePunct/>
        <w:autoSpaceDE/>
        <w:autoSpaceDN/>
        <w:spacing w:line="360" w:lineRule="auto"/>
        <w:ind w:left="130" w:right="84" w:rightChars="40"/>
        <w:rPr>
          <w:rFonts w:hint="eastAsia" w:ascii="宋体" w:hAnsi="宋体" w:eastAsia="宋体" w:cs="宋体"/>
          <w:color w:val="auto"/>
          <w:spacing w:val="-1"/>
          <w:sz w:val="24"/>
          <w:szCs w:val="24"/>
          <w:highlight w:val="none"/>
          <w:lang w:eastAsia="zh-CN"/>
        </w:rPr>
      </w:pPr>
      <w:bookmarkStart w:id="216" w:name="_Toc15158"/>
      <w:bookmarkStart w:id="217" w:name="_Toc1177"/>
      <w:r>
        <w:rPr>
          <w:rFonts w:hint="eastAsia" w:ascii="宋体" w:hAnsi="宋体" w:eastAsia="宋体" w:cs="宋体"/>
          <w:color w:val="auto"/>
          <w:spacing w:val="-1"/>
          <w:sz w:val="24"/>
          <w:szCs w:val="24"/>
          <w:highlight w:val="none"/>
          <w:lang w:eastAsia="zh-CN"/>
        </w:rPr>
        <w:t>（15）《建筑防火通用规范》GB 55037-2022;</w:t>
      </w:r>
      <w:bookmarkEnd w:id="216"/>
      <w:bookmarkEnd w:id="217"/>
    </w:p>
    <w:p w14:paraId="5241DEE8">
      <w:pPr>
        <w:widowControl w:val="0"/>
        <w:kinsoku/>
        <w:wordWrap w:val="0"/>
        <w:topLinePunct/>
        <w:autoSpaceDE/>
        <w:autoSpaceDN/>
        <w:spacing w:line="360" w:lineRule="auto"/>
        <w:ind w:left="130" w:right="84" w:rightChars="40"/>
        <w:rPr>
          <w:rFonts w:hint="eastAsia" w:ascii="宋体" w:hAnsi="宋体" w:eastAsia="宋体" w:cs="宋体"/>
          <w:color w:val="auto"/>
          <w:spacing w:val="-1"/>
          <w:sz w:val="24"/>
          <w:szCs w:val="24"/>
          <w:highlight w:val="none"/>
          <w:lang w:eastAsia="zh-CN"/>
        </w:rPr>
      </w:pPr>
      <w:bookmarkStart w:id="218" w:name="_Toc2461"/>
      <w:bookmarkStart w:id="219" w:name="_Toc24233"/>
      <w:r>
        <w:rPr>
          <w:rFonts w:hint="eastAsia" w:ascii="宋体" w:hAnsi="宋体" w:eastAsia="宋体" w:cs="宋体"/>
          <w:color w:val="auto"/>
          <w:spacing w:val="-1"/>
          <w:sz w:val="24"/>
          <w:szCs w:val="24"/>
          <w:highlight w:val="none"/>
          <w:lang w:eastAsia="zh-CN"/>
        </w:rPr>
        <w:t>（16）《建筑与市政工程抗震通用规范》GB55002-2001;</w:t>
      </w:r>
      <w:bookmarkEnd w:id="218"/>
      <w:bookmarkEnd w:id="219"/>
    </w:p>
    <w:p w14:paraId="44114C4A">
      <w:pPr>
        <w:widowControl w:val="0"/>
        <w:kinsoku/>
        <w:wordWrap w:val="0"/>
        <w:topLinePunct/>
        <w:autoSpaceDE/>
        <w:autoSpaceDN/>
        <w:spacing w:line="360" w:lineRule="auto"/>
        <w:ind w:left="130" w:right="84" w:rightChars="40"/>
        <w:rPr>
          <w:rFonts w:hint="eastAsia" w:ascii="宋体" w:hAnsi="宋体" w:eastAsia="宋体" w:cs="宋体"/>
          <w:color w:val="auto"/>
          <w:spacing w:val="-1"/>
          <w:sz w:val="24"/>
          <w:szCs w:val="24"/>
          <w:highlight w:val="none"/>
          <w:lang w:eastAsia="zh-CN"/>
        </w:rPr>
      </w:pPr>
      <w:bookmarkStart w:id="220" w:name="_Toc8109"/>
      <w:bookmarkStart w:id="221" w:name="_Toc5777"/>
      <w:r>
        <w:rPr>
          <w:rFonts w:hint="eastAsia" w:ascii="宋体" w:hAnsi="宋体" w:eastAsia="宋体" w:cs="宋体"/>
          <w:color w:val="auto"/>
          <w:spacing w:val="-1"/>
          <w:sz w:val="24"/>
          <w:szCs w:val="24"/>
          <w:highlight w:val="none"/>
          <w:lang w:eastAsia="zh-CN"/>
        </w:rPr>
        <w:t>（17）《建筑与市政地基基础通用规范》GB55003-2001;</w:t>
      </w:r>
      <w:bookmarkEnd w:id="220"/>
      <w:bookmarkEnd w:id="221"/>
    </w:p>
    <w:p w14:paraId="66A87CD6">
      <w:pPr>
        <w:widowControl w:val="0"/>
        <w:kinsoku/>
        <w:wordWrap w:val="0"/>
        <w:topLinePunct/>
        <w:autoSpaceDE/>
        <w:autoSpaceDN/>
        <w:spacing w:line="360" w:lineRule="auto"/>
        <w:ind w:left="130" w:right="84" w:rightChars="4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（18）《广东省住房和城乡建设厅绿色施工导则》；</w:t>
      </w:r>
    </w:p>
    <w:p w14:paraId="68CA024B">
      <w:pPr>
        <w:widowControl w:val="0"/>
        <w:kinsoku/>
        <w:wordWrap w:val="0"/>
        <w:topLinePunct/>
        <w:autoSpaceDE/>
        <w:autoSpaceDN/>
        <w:spacing w:line="360" w:lineRule="auto"/>
        <w:ind w:left="130" w:right="84" w:rightChars="4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（19）《广东省建筑工程绿色施工评价标准》；</w:t>
      </w:r>
    </w:p>
    <w:p w14:paraId="28C6EE4F">
      <w:pPr>
        <w:widowControl w:val="0"/>
        <w:kinsoku/>
        <w:wordWrap w:val="0"/>
        <w:topLinePunct/>
        <w:autoSpaceDE/>
        <w:autoSpaceDN/>
        <w:spacing w:line="360" w:lineRule="auto"/>
        <w:ind w:left="130" w:right="84" w:rightChars="4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（20）《广东省建筑节能与绿色建筑工程施工质量验收规范》</w:t>
      </w:r>
    </w:p>
    <w:p w14:paraId="72B11839">
      <w:pPr>
        <w:widowControl w:val="0"/>
        <w:kinsoku/>
        <w:wordWrap w:val="0"/>
        <w:topLinePunct/>
        <w:autoSpaceDE/>
        <w:autoSpaceDN/>
        <w:spacing w:line="360" w:lineRule="auto"/>
        <w:ind w:left="13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（21）其他现行国家、广东省关于房建工程的施工及验收规范、定额</w:t>
      </w:r>
      <w:r>
        <w:rPr>
          <w:rFonts w:hint="eastAsia" w:ascii="宋体" w:hAnsi="宋体" w:eastAsia="宋体" w:cs="宋体"/>
          <w:color w:val="auto"/>
          <w:spacing w:val="-6"/>
          <w:sz w:val="24"/>
          <w:szCs w:val="24"/>
          <w:highlight w:val="none"/>
          <w:lang w:eastAsia="zh-CN"/>
        </w:rPr>
        <w:t>、规程、标准。</w:t>
      </w:r>
    </w:p>
    <w:p w14:paraId="0EFB4682">
      <w:pPr>
        <w:pStyle w:val="6"/>
        <w:widowControl w:val="0"/>
        <w:kinsoku/>
        <w:wordWrap w:val="0"/>
        <w:topLinePunct/>
        <w:autoSpaceDE/>
        <w:autoSpaceDN/>
        <w:spacing w:line="360" w:lineRule="auto"/>
        <w:ind w:right="84" w:rightChars="40"/>
        <w:rPr>
          <w:rFonts w:hint="eastAsia" w:ascii="宋体" w:hAnsi="宋体" w:eastAsia="宋体" w:cs="宋体"/>
          <w:color w:val="auto"/>
          <w:highlight w:val="none"/>
          <w:lang w:eastAsia="zh-CN"/>
        </w:rPr>
      </w:pPr>
    </w:p>
    <w:p w14:paraId="58CCB02F">
      <w:pPr>
        <w:widowControl w:val="0"/>
        <w:kinsoku/>
        <w:wordWrap w:val="0"/>
        <w:topLinePunct/>
        <w:autoSpaceDE/>
        <w:autoSpaceDN/>
        <w:spacing w:line="360" w:lineRule="auto"/>
        <w:ind w:left="115" w:right="84" w:rightChars="40"/>
        <w:outlineLvl w:val="2"/>
        <w:rPr>
          <w:rFonts w:hint="eastAsia" w:ascii="宋体" w:hAnsi="宋体" w:eastAsia="宋体" w:cs="宋体"/>
          <w:color w:val="auto"/>
          <w:sz w:val="24"/>
          <w:szCs w:val="24"/>
          <w:highlight w:val="none"/>
          <w:lang w:eastAsia="zh-CN"/>
        </w:rPr>
      </w:pPr>
      <w:bookmarkStart w:id="222" w:name="_Toc15652"/>
      <w:bookmarkStart w:id="223" w:name="_Toc14678"/>
      <w:r>
        <w:rPr>
          <w:rFonts w:hint="eastAsia" w:ascii="宋体" w:hAnsi="宋体" w:eastAsia="宋体" w:cs="宋体"/>
          <w:b/>
          <w:bCs/>
          <w:color w:val="auto"/>
          <w:spacing w:val="-5"/>
          <w:sz w:val="24"/>
          <w:szCs w:val="24"/>
          <w:highlight w:val="none"/>
          <w:lang w:eastAsia="zh-CN"/>
        </w:rPr>
        <w:t>2</w:t>
      </w:r>
      <w:r>
        <w:rPr>
          <w:rFonts w:hint="eastAsia" w:ascii="宋体" w:hAnsi="宋体" w:eastAsia="宋体" w:cs="宋体"/>
          <w:b/>
          <w:bCs/>
          <w:color w:val="auto"/>
          <w:spacing w:val="-18"/>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．市政基础设施工程建设项目</w:t>
      </w:r>
      <w:bookmarkEnd w:id="222"/>
      <w:bookmarkEnd w:id="223"/>
    </w:p>
    <w:p w14:paraId="3F8FD570">
      <w:pPr>
        <w:widowControl w:val="0"/>
        <w:kinsoku/>
        <w:wordWrap w:val="0"/>
        <w:topLinePunct/>
        <w:autoSpaceDE/>
        <w:autoSpaceDN/>
        <w:spacing w:line="360" w:lineRule="auto"/>
        <w:ind w:left="125"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市政基础设施工程建设项目必须执行的现行技术规范，包括且不限于：</w:t>
      </w:r>
    </w:p>
    <w:p w14:paraId="0BFC05C7">
      <w:pPr>
        <w:widowControl w:val="0"/>
        <w:kinsoku/>
        <w:wordWrap w:val="0"/>
        <w:topLinePunct/>
        <w:autoSpaceDE/>
        <w:autoSpaceDN/>
        <w:spacing w:line="360" w:lineRule="auto"/>
        <w:ind w:left="13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（1）《公路路基施工技术规范》；</w:t>
      </w:r>
    </w:p>
    <w:p w14:paraId="5E765FD5">
      <w:pPr>
        <w:widowControl w:val="0"/>
        <w:kinsoku/>
        <w:wordWrap w:val="0"/>
        <w:topLinePunct/>
        <w:autoSpaceDE/>
        <w:autoSpaceDN/>
        <w:spacing w:line="360" w:lineRule="auto"/>
        <w:ind w:left="13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（2）《市政道路工程质量检验评定标准》；</w:t>
      </w:r>
    </w:p>
    <w:p w14:paraId="7E476596">
      <w:pPr>
        <w:widowControl w:val="0"/>
        <w:kinsoku/>
        <w:wordWrap w:val="0"/>
        <w:topLinePunct/>
        <w:autoSpaceDE/>
        <w:autoSpaceDN/>
        <w:spacing w:line="360" w:lineRule="auto"/>
        <w:ind w:left="13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（3）《市政排水管渠工程质量检验评定标准》；</w:t>
      </w:r>
    </w:p>
    <w:p w14:paraId="14112B53">
      <w:pPr>
        <w:widowControl w:val="0"/>
        <w:kinsoku/>
        <w:wordWrap w:val="0"/>
        <w:topLinePunct/>
        <w:autoSpaceDE/>
        <w:autoSpaceDN/>
        <w:spacing w:line="360" w:lineRule="auto"/>
        <w:ind w:left="130" w:right="84" w:rightChars="4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（4）《给水排水管道工程施工及验收规范》；</w:t>
      </w:r>
    </w:p>
    <w:p w14:paraId="71B7BE21">
      <w:pPr>
        <w:widowControl w:val="0"/>
        <w:kinsoku/>
        <w:wordWrap w:val="0"/>
        <w:topLinePunct/>
        <w:autoSpaceDE/>
        <w:autoSpaceDN/>
        <w:spacing w:line="360" w:lineRule="auto"/>
        <w:ind w:left="216" w:leftChars="103"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（5）《城市道路路基工程施工及验收规范》；</w:t>
      </w:r>
    </w:p>
    <w:p w14:paraId="3105F3EC">
      <w:pPr>
        <w:widowControl w:val="0"/>
        <w:kinsoku/>
        <w:wordWrap w:val="0"/>
        <w:topLinePunct/>
        <w:autoSpaceDE/>
        <w:autoSpaceDN/>
        <w:spacing w:line="360" w:lineRule="auto"/>
        <w:ind w:left="216" w:leftChars="103"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（6）《水泥砼路面施工及验收规范》；</w:t>
      </w:r>
    </w:p>
    <w:p w14:paraId="4C6B68FE">
      <w:pPr>
        <w:widowControl w:val="0"/>
        <w:kinsoku/>
        <w:wordWrap w:val="0"/>
        <w:topLinePunct/>
        <w:autoSpaceDE/>
        <w:autoSpaceDN/>
        <w:spacing w:line="360" w:lineRule="auto"/>
        <w:ind w:left="216" w:leftChars="103"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（7）《公路水泥砼路面施工技术规范》；</w:t>
      </w:r>
    </w:p>
    <w:p w14:paraId="4FA7C452">
      <w:pPr>
        <w:widowControl w:val="0"/>
        <w:kinsoku/>
        <w:wordWrap w:val="0"/>
        <w:topLinePunct/>
        <w:autoSpaceDE/>
        <w:autoSpaceDN/>
        <w:spacing w:line="360" w:lineRule="auto"/>
        <w:ind w:left="216" w:leftChars="103"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（8）《埋地硬聚氯乙烯排水管道工程技术规程》；</w:t>
      </w:r>
    </w:p>
    <w:p w14:paraId="722354C7">
      <w:pPr>
        <w:widowControl w:val="0"/>
        <w:kinsoku/>
        <w:wordWrap w:val="0"/>
        <w:topLinePunct/>
        <w:autoSpaceDE/>
        <w:autoSpaceDN/>
        <w:spacing w:line="360" w:lineRule="auto"/>
        <w:ind w:left="216" w:leftChars="103"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（9）《沥青路面施工及验收规范》；</w:t>
      </w:r>
    </w:p>
    <w:p w14:paraId="50785213">
      <w:pPr>
        <w:widowControl w:val="0"/>
        <w:kinsoku/>
        <w:wordWrap w:val="0"/>
        <w:topLinePunct/>
        <w:autoSpaceDE/>
        <w:autoSpaceDN/>
        <w:spacing w:line="360" w:lineRule="auto"/>
        <w:ind w:left="216" w:leftChars="103"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（10）《广东省市政工程施工质量技术资料统一用表》。</w:t>
      </w:r>
    </w:p>
    <w:p w14:paraId="32F17F71">
      <w:pPr>
        <w:widowControl w:val="0"/>
        <w:kinsoku/>
        <w:wordWrap w:val="0"/>
        <w:topLinePunct/>
        <w:autoSpaceDE/>
        <w:autoSpaceDN/>
        <w:spacing w:line="360" w:lineRule="auto"/>
        <w:ind w:left="216" w:leftChars="103" w:right="84" w:rightChars="40"/>
        <w:rPr>
          <w:rFonts w:hint="eastAsia" w:ascii="宋体" w:hAnsi="宋体" w:eastAsia="宋体" w:cs="宋体"/>
          <w:color w:val="auto"/>
          <w:spacing w:val="-2"/>
          <w:sz w:val="24"/>
          <w:szCs w:val="24"/>
          <w:highlight w:val="none"/>
          <w:lang w:eastAsia="zh-CN"/>
        </w:rPr>
      </w:pPr>
      <w:bookmarkStart w:id="224" w:name="_Toc30781"/>
      <w:bookmarkStart w:id="225" w:name="_Toc8494"/>
      <w:r>
        <w:rPr>
          <w:rFonts w:hint="eastAsia" w:ascii="宋体" w:hAnsi="宋体" w:eastAsia="宋体" w:cs="宋体"/>
          <w:color w:val="auto"/>
          <w:spacing w:val="-2"/>
          <w:sz w:val="24"/>
          <w:szCs w:val="24"/>
          <w:highlight w:val="none"/>
          <w:lang w:eastAsia="zh-CN"/>
        </w:rPr>
        <w:t>（11）《建筑与市政工程无障碍通用规范》GB 55019-2021；</w:t>
      </w:r>
      <w:bookmarkEnd w:id="224"/>
      <w:bookmarkEnd w:id="225"/>
    </w:p>
    <w:p w14:paraId="75B2D209">
      <w:pPr>
        <w:widowControl w:val="0"/>
        <w:kinsoku/>
        <w:wordWrap w:val="0"/>
        <w:topLinePunct/>
        <w:autoSpaceDE/>
        <w:autoSpaceDN/>
        <w:spacing w:line="360" w:lineRule="auto"/>
        <w:ind w:left="216" w:leftChars="103" w:right="84" w:rightChars="40"/>
        <w:rPr>
          <w:rFonts w:hint="eastAsia" w:ascii="宋体" w:hAnsi="宋体" w:eastAsia="宋体" w:cs="宋体"/>
          <w:color w:val="auto"/>
          <w:spacing w:val="-2"/>
          <w:sz w:val="24"/>
          <w:szCs w:val="24"/>
          <w:highlight w:val="none"/>
          <w:lang w:eastAsia="zh-CN"/>
        </w:rPr>
      </w:pPr>
      <w:bookmarkStart w:id="226" w:name="_Toc17383"/>
      <w:bookmarkStart w:id="227" w:name="_Toc31143"/>
      <w:r>
        <w:rPr>
          <w:rFonts w:hint="eastAsia" w:ascii="宋体" w:hAnsi="宋体" w:eastAsia="宋体" w:cs="宋体"/>
          <w:color w:val="auto"/>
          <w:spacing w:val="-2"/>
          <w:sz w:val="24"/>
          <w:szCs w:val="24"/>
          <w:highlight w:val="none"/>
          <w:lang w:eastAsia="zh-CN"/>
        </w:rPr>
        <w:t>（12）《建筑防火通用规范》GB 55037-2022;</w:t>
      </w:r>
      <w:bookmarkEnd w:id="226"/>
      <w:bookmarkEnd w:id="227"/>
    </w:p>
    <w:p w14:paraId="6830A81E">
      <w:pPr>
        <w:widowControl w:val="0"/>
        <w:kinsoku/>
        <w:wordWrap w:val="0"/>
        <w:topLinePunct/>
        <w:autoSpaceDE/>
        <w:autoSpaceDN/>
        <w:spacing w:line="360" w:lineRule="auto"/>
        <w:ind w:left="216" w:leftChars="103" w:right="84" w:rightChars="40"/>
        <w:rPr>
          <w:rFonts w:hint="eastAsia" w:ascii="宋体" w:hAnsi="宋体" w:eastAsia="宋体" w:cs="宋体"/>
          <w:color w:val="auto"/>
          <w:spacing w:val="-2"/>
          <w:sz w:val="24"/>
          <w:szCs w:val="24"/>
          <w:highlight w:val="none"/>
          <w:lang w:eastAsia="zh-CN"/>
        </w:rPr>
      </w:pPr>
      <w:bookmarkStart w:id="228" w:name="_Toc954"/>
      <w:bookmarkStart w:id="229" w:name="_Toc32476"/>
      <w:r>
        <w:rPr>
          <w:rFonts w:hint="eastAsia" w:ascii="宋体" w:hAnsi="宋体" w:eastAsia="宋体" w:cs="宋体"/>
          <w:color w:val="auto"/>
          <w:spacing w:val="-2"/>
          <w:sz w:val="24"/>
          <w:szCs w:val="24"/>
          <w:highlight w:val="none"/>
          <w:lang w:eastAsia="zh-CN"/>
        </w:rPr>
        <w:t>（13）《建筑与市政工程抗震通用规范》GB55002-2001;</w:t>
      </w:r>
      <w:bookmarkEnd w:id="228"/>
      <w:bookmarkEnd w:id="229"/>
    </w:p>
    <w:p w14:paraId="2DAE62B0">
      <w:pPr>
        <w:widowControl w:val="0"/>
        <w:kinsoku/>
        <w:wordWrap w:val="0"/>
        <w:topLinePunct/>
        <w:autoSpaceDE/>
        <w:autoSpaceDN/>
        <w:spacing w:line="360" w:lineRule="auto"/>
        <w:ind w:left="216" w:leftChars="103" w:right="84" w:rightChars="40"/>
        <w:rPr>
          <w:rFonts w:hint="eastAsia" w:ascii="宋体" w:hAnsi="宋体" w:eastAsia="宋体" w:cs="宋体"/>
          <w:color w:val="auto"/>
          <w:spacing w:val="-2"/>
          <w:sz w:val="24"/>
          <w:szCs w:val="24"/>
          <w:highlight w:val="none"/>
          <w:lang w:eastAsia="zh-CN"/>
        </w:rPr>
      </w:pPr>
      <w:bookmarkStart w:id="230" w:name="_Toc27898"/>
      <w:bookmarkStart w:id="231" w:name="_Toc7185"/>
      <w:r>
        <w:rPr>
          <w:rFonts w:hint="eastAsia" w:ascii="宋体" w:hAnsi="宋体" w:eastAsia="宋体" w:cs="宋体"/>
          <w:color w:val="auto"/>
          <w:spacing w:val="-2"/>
          <w:sz w:val="24"/>
          <w:szCs w:val="24"/>
          <w:highlight w:val="none"/>
          <w:lang w:eastAsia="zh-CN"/>
        </w:rPr>
        <w:t>（14）《建筑与市政地基基础通用规范》GB55003-2001;</w:t>
      </w:r>
      <w:bookmarkEnd w:id="230"/>
      <w:bookmarkEnd w:id="231"/>
    </w:p>
    <w:p w14:paraId="160CC0F9">
      <w:pPr>
        <w:widowControl w:val="0"/>
        <w:kinsoku/>
        <w:wordWrap w:val="0"/>
        <w:topLinePunct/>
        <w:autoSpaceDE/>
        <w:autoSpaceDN/>
        <w:spacing w:line="360" w:lineRule="auto"/>
        <w:ind w:left="216" w:leftChars="103" w:right="84" w:rightChars="40"/>
        <w:rPr>
          <w:rFonts w:hint="eastAsia" w:ascii="宋体" w:hAnsi="宋体" w:eastAsia="宋体" w:cs="宋体"/>
          <w:color w:val="auto"/>
          <w:spacing w:val="-2"/>
          <w:sz w:val="24"/>
          <w:szCs w:val="24"/>
          <w:highlight w:val="none"/>
          <w:lang w:eastAsia="zh-CN"/>
        </w:rPr>
      </w:pPr>
      <w:bookmarkStart w:id="232" w:name="_Toc29669"/>
      <w:bookmarkStart w:id="233" w:name="_Toc17281"/>
      <w:r>
        <w:rPr>
          <w:rFonts w:hint="eastAsia" w:ascii="宋体" w:hAnsi="宋体" w:eastAsia="宋体" w:cs="宋体"/>
          <w:color w:val="auto"/>
          <w:spacing w:val="-2"/>
          <w:sz w:val="24"/>
          <w:szCs w:val="24"/>
          <w:highlight w:val="none"/>
          <w:lang w:eastAsia="zh-CN"/>
        </w:rPr>
        <w:t>（15）《城市道路照明设计标准》（CJJ45-2015）；</w:t>
      </w:r>
      <w:bookmarkEnd w:id="232"/>
      <w:bookmarkEnd w:id="233"/>
    </w:p>
    <w:p w14:paraId="0253CB6E">
      <w:pPr>
        <w:widowControl w:val="0"/>
        <w:kinsoku/>
        <w:wordWrap w:val="0"/>
        <w:topLinePunct/>
        <w:autoSpaceDE/>
        <w:autoSpaceDN/>
        <w:spacing w:line="360" w:lineRule="auto"/>
        <w:ind w:left="216" w:leftChars="103" w:right="84" w:rightChars="40"/>
        <w:rPr>
          <w:rFonts w:hint="eastAsia" w:ascii="宋体" w:hAnsi="宋体" w:eastAsia="宋体" w:cs="宋体"/>
          <w:color w:val="auto"/>
          <w:spacing w:val="-2"/>
          <w:sz w:val="24"/>
          <w:szCs w:val="24"/>
          <w:highlight w:val="none"/>
          <w:lang w:eastAsia="zh-CN"/>
        </w:rPr>
      </w:pPr>
      <w:bookmarkStart w:id="234" w:name="_Toc31812"/>
      <w:bookmarkStart w:id="235" w:name="_Toc9161"/>
      <w:r>
        <w:rPr>
          <w:rFonts w:hint="eastAsia" w:ascii="宋体" w:hAnsi="宋体" w:eastAsia="宋体" w:cs="宋体"/>
          <w:color w:val="auto"/>
          <w:spacing w:val="-2"/>
          <w:sz w:val="24"/>
          <w:szCs w:val="24"/>
          <w:highlight w:val="none"/>
          <w:lang w:eastAsia="zh-CN"/>
        </w:rPr>
        <w:t>（16）《低压配电设计规范》（GB50054-2011）；</w:t>
      </w:r>
      <w:bookmarkEnd w:id="234"/>
      <w:bookmarkEnd w:id="235"/>
    </w:p>
    <w:p w14:paraId="63AFEC90">
      <w:pPr>
        <w:widowControl w:val="0"/>
        <w:kinsoku/>
        <w:wordWrap w:val="0"/>
        <w:topLinePunct/>
        <w:autoSpaceDE/>
        <w:autoSpaceDN/>
        <w:spacing w:line="360" w:lineRule="auto"/>
        <w:ind w:left="216" w:leftChars="103" w:right="84" w:rightChars="40"/>
        <w:rPr>
          <w:rFonts w:hint="eastAsia" w:ascii="宋体" w:hAnsi="宋体" w:eastAsia="宋体" w:cs="宋体"/>
          <w:color w:val="auto"/>
          <w:spacing w:val="-2"/>
          <w:sz w:val="24"/>
          <w:szCs w:val="24"/>
          <w:highlight w:val="none"/>
          <w:lang w:eastAsia="zh-CN"/>
        </w:rPr>
      </w:pPr>
      <w:bookmarkStart w:id="236" w:name="_Toc18255"/>
      <w:bookmarkStart w:id="237" w:name="_Toc6405"/>
      <w:r>
        <w:rPr>
          <w:rFonts w:hint="eastAsia" w:ascii="宋体" w:hAnsi="宋体" w:eastAsia="宋体" w:cs="宋体"/>
          <w:color w:val="auto"/>
          <w:spacing w:val="-2"/>
          <w:sz w:val="24"/>
          <w:szCs w:val="24"/>
          <w:highlight w:val="none"/>
          <w:lang w:eastAsia="zh-CN"/>
        </w:rPr>
        <w:t>（17）《城市道路照明工程施工及验收规程》（CJJ89-2012）；</w:t>
      </w:r>
      <w:bookmarkEnd w:id="236"/>
      <w:bookmarkEnd w:id="237"/>
    </w:p>
    <w:p w14:paraId="6F133398">
      <w:pPr>
        <w:widowControl w:val="0"/>
        <w:kinsoku/>
        <w:wordWrap w:val="0"/>
        <w:topLinePunct/>
        <w:autoSpaceDE/>
        <w:autoSpaceDN/>
        <w:spacing w:line="360" w:lineRule="auto"/>
        <w:ind w:left="216" w:leftChars="103"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（18）《LED 道路照明工程技术规范》（DB44/T 1898-2016）；</w:t>
      </w:r>
    </w:p>
    <w:p w14:paraId="4EAF328C">
      <w:pPr>
        <w:widowControl w:val="0"/>
        <w:kinsoku/>
        <w:wordWrap w:val="0"/>
        <w:topLinePunct/>
        <w:autoSpaceDE/>
        <w:autoSpaceDN/>
        <w:spacing w:line="360" w:lineRule="auto"/>
        <w:ind w:left="216" w:leftChars="103"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（19）《灯具第 1 部分：一般要求与试验》（GB7000.1-2015）；</w:t>
      </w:r>
    </w:p>
    <w:p w14:paraId="32330717">
      <w:pPr>
        <w:widowControl w:val="0"/>
        <w:kinsoku/>
        <w:wordWrap w:val="0"/>
        <w:topLinePunct/>
        <w:autoSpaceDE/>
        <w:autoSpaceDN/>
        <w:spacing w:line="360" w:lineRule="auto"/>
        <w:ind w:left="216" w:leftChars="103" w:right="84" w:rightChars="4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（20）《电缆工程电缆设计标准》（GB50217-2018）；</w:t>
      </w:r>
    </w:p>
    <w:p w14:paraId="6AA3DC36">
      <w:pPr>
        <w:widowControl w:val="0"/>
        <w:kinsoku/>
        <w:wordWrap w:val="0"/>
        <w:topLinePunct/>
        <w:autoSpaceDE/>
        <w:autoSpaceDN/>
        <w:spacing w:line="360" w:lineRule="auto"/>
        <w:ind w:left="216" w:leftChars="103" w:right="84" w:rightChars="4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（21）其他现行国家、广东省关于市政工程的技术及验收规范、定额、规程、标准。</w:t>
      </w:r>
    </w:p>
    <w:p w14:paraId="2B44022C">
      <w:pPr>
        <w:pStyle w:val="6"/>
        <w:widowControl w:val="0"/>
        <w:kinsoku/>
        <w:wordWrap w:val="0"/>
        <w:topLinePunct/>
        <w:autoSpaceDE/>
        <w:autoSpaceDN/>
        <w:spacing w:line="360" w:lineRule="auto"/>
        <w:ind w:right="84" w:rightChars="40"/>
        <w:rPr>
          <w:rFonts w:hint="eastAsia" w:ascii="宋体" w:hAnsi="宋体" w:eastAsia="宋体" w:cs="宋体"/>
          <w:color w:val="auto"/>
          <w:highlight w:val="none"/>
          <w:lang w:eastAsia="zh-CN"/>
        </w:rPr>
      </w:pPr>
    </w:p>
    <w:p w14:paraId="6B1423CE">
      <w:pPr>
        <w:pStyle w:val="6"/>
        <w:widowControl w:val="0"/>
        <w:kinsoku/>
        <w:wordWrap w:val="0"/>
        <w:topLinePunct/>
        <w:autoSpaceDE/>
        <w:autoSpaceDN/>
        <w:spacing w:line="360" w:lineRule="auto"/>
        <w:ind w:right="84" w:rightChars="40"/>
        <w:rPr>
          <w:rFonts w:hint="eastAsia" w:ascii="宋体" w:hAnsi="宋体" w:eastAsia="宋体" w:cs="宋体"/>
          <w:color w:val="auto"/>
          <w:highlight w:val="none"/>
          <w:lang w:eastAsia="zh-CN"/>
        </w:rPr>
      </w:pPr>
    </w:p>
    <w:p w14:paraId="7EAE7D29">
      <w:pPr>
        <w:widowControl w:val="0"/>
        <w:kinsoku/>
        <w:wordWrap w:val="0"/>
        <w:topLinePunct/>
        <w:autoSpaceDE/>
        <w:autoSpaceDN/>
        <w:spacing w:line="360" w:lineRule="auto"/>
        <w:ind w:left="556" w:right="84" w:rightChars="40"/>
        <w:outlineLvl w:val="2"/>
        <w:rPr>
          <w:rFonts w:hint="eastAsia" w:ascii="宋体" w:hAnsi="宋体" w:eastAsia="宋体" w:cs="宋体"/>
          <w:color w:val="auto"/>
          <w:sz w:val="24"/>
          <w:szCs w:val="24"/>
          <w:highlight w:val="none"/>
          <w:lang w:eastAsia="zh-CN"/>
        </w:rPr>
      </w:pPr>
      <w:bookmarkStart w:id="238" w:name="_Toc9200"/>
      <w:bookmarkStart w:id="239" w:name="_Toc26439"/>
      <w:r>
        <w:rPr>
          <w:rFonts w:hint="eastAsia" w:ascii="宋体" w:hAnsi="宋体" w:eastAsia="宋体" w:cs="宋体"/>
          <w:b/>
          <w:bCs/>
          <w:color w:val="auto"/>
          <w:spacing w:val="-8"/>
          <w:sz w:val="24"/>
          <w:szCs w:val="24"/>
          <w:highlight w:val="none"/>
          <w:lang w:eastAsia="zh-CN"/>
        </w:rPr>
        <w:t>3</w:t>
      </w:r>
      <w:r>
        <w:rPr>
          <w:rFonts w:hint="eastAsia" w:ascii="宋体" w:hAnsi="宋体" w:eastAsia="宋体" w:cs="宋体"/>
          <w:b/>
          <w:bCs/>
          <w:color w:val="auto"/>
          <w:spacing w:val="-25"/>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．备查要求</w:t>
      </w:r>
      <w:bookmarkEnd w:id="238"/>
      <w:bookmarkEnd w:id="239"/>
    </w:p>
    <w:p w14:paraId="07047A52">
      <w:pPr>
        <w:widowControl w:val="0"/>
        <w:kinsoku/>
        <w:wordWrap w:val="0"/>
        <w:topLinePunct/>
        <w:autoSpaceDE/>
        <w:autoSpaceDN/>
        <w:spacing w:line="360" w:lineRule="auto"/>
        <w:ind w:right="84" w:rightChars="40" w:firstLine="561"/>
        <w:jc w:val="both"/>
        <w:rPr>
          <w:color w:val="auto"/>
          <w:highlight w:val="none"/>
          <w:lang w:eastAsia="zh-CN"/>
        </w:rPr>
        <w:sectPr>
          <w:footerReference r:id="rId10" w:type="default"/>
          <w:pgSz w:w="11906" w:h="16839"/>
          <w:pgMar w:top="1440" w:right="1166" w:bottom="1440" w:left="1080" w:header="0" w:footer="1023" w:gutter="0"/>
          <w:cols w:space="720" w:num="1"/>
        </w:sectPr>
      </w:pPr>
      <w:r>
        <w:rPr>
          <w:rFonts w:hint="eastAsia" w:ascii="宋体" w:hAnsi="宋体" w:eastAsia="宋体" w:cs="宋体"/>
          <w:color w:val="auto"/>
          <w:spacing w:val="3"/>
          <w:sz w:val="24"/>
          <w:szCs w:val="24"/>
          <w:highlight w:val="none"/>
          <w:lang w:eastAsia="zh-CN"/>
        </w:rPr>
        <w:t>承包人必须在施工现场准备至少一套上述规范，发包人和监理单位可</w:t>
      </w:r>
      <w:r>
        <w:rPr>
          <w:rFonts w:hint="eastAsia" w:ascii="宋体" w:hAnsi="宋体" w:eastAsia="宋体" w:cs="宋体"/>
          <w:color w:val="auto"/>
          <w:spacing w:val="2"/>
          <w:sz w:val="24"/>
          <w:szCs w:val="24"/>
          <w:highlight w:val="none"/>
          <w:lang w:eastAsia="zh-CN"/>
        </w:rPr>
        <w:t>随时检查承</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包人的上述规范，并监督承包人按规范要求执行。</w:t>
      </w:r>
    </w:p>
    <w:p w14:paraId="51D548F8">
      <w:pPr>
        <w:widowControl w:val="0"/>
        <w:kinsoku/>
        <w:wordWrap w:val="0"/>
        <w:topLinePunct/>
        <w:autoSpaceDE/>
        <w:autoSpaceDN/>
        <w:spacing w:before="78" w:line="219" w:lineRule="auto"/>
        <w:ind w:right="84" w:rightChars="40"/>
        <w:jc w:val="center"/>
        <w:outlineLvl w:val="0"/>
        <w:rPr>
          <w:rFonts w:hint="eastAsia" w:ascii="宋体" w:hAnsi="宋体" w:eastAsia="宋体" w:cs="宋体"/>
          <w:color w:val="auto"/>
          <w:sz w:val="24"/>
          <w:szCs w:val="24"/>
          <w:highlight w:val="none"/>
          <w:lang w:eastAsia="zh-CN"/>
        </w:rPr>
      </w:pPr>
      <w:bookmarkStart w:id="240" w:name="bookmark100"/>
      <w:bookmarkEnd w:id="240"/>
      <w:bookmarkStart w:id="241" w:name="bookmark146"/>
      <w:bookmarkEnd w:id="241"/>
      <w:bookmarkStart w:id="242" w:name="_Toc10228"/>
      <w:r>
        <w:rPr>
          <w:rFonts w:hint="eastAsia" w:ascii="宋体" w:hAnsi="宋体" w:eastAsia="宋体" w:cs="宋体"/>
          <w:b/>
          <w:bCs/>
          <w:color w:val="auto"/>
          <w:spacing w:val="-5"/>
          <w:sz w:val="24"/>
          <w:szCs w:val="24"/>
          <w:highlight w:val="none"/>
          <w:lang w:eastAsia="zh-CN"/>
        </w:rPr>
        <w:t>第五章</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图纸和招标工程量清单</w:t>
      </w:r>
      <w:bookmarkEnd w:id="242"/>
    </w:p>
    <w:p w14:paraId="7E5D403C">
      <w:pPr>
        <w:pStyle w:val="6"/>
        <w:widowControl w:val="0"/>
        <w:kinsoku/>
        <w:wordWrap w:val="0"/>
        <w:topLinePunct/>
        <w:autoSpaceDE/>
        <w:autoSpaceDN/>
        <w:spacing w:line="283" w:lineRule="auto"/>
        <w:ind w:right="84" w:rightChars="40"/>
        <w:rPr>
          <w:rFonts w:hint="eastAsia" w:ascii="宋体" w:hAnsi="宋体" w:eastAsia="宋体" w:cs="宋体"/>
          <w:color w:val="auto"/>
          <w:highlight w:val="none"/>
          <w:lang w:eastAsia="zh-CN"/>
        </w:rPr>
      </w:pPr>
    </w:p>
    <w:p w14:paraId="5A763E73">
      <w:pPr>
        <w:pStyle w:val="6"/>
        <w:widowControl w:val="0"/>
        <w:kinsoku/>
        <w:wordWrap w:val="0"/>
        <w:topLinePunct/>
        <w:autoSpaceDE/>
        <w:autoSpaceDN/>
        <w:spacing w:line="284" w:lineRule="auto"/>
        <w:ind w:right="84" w:rightChars="40"/>
        <w:rPr>
          <w:rFonts w:hint="eastAsia" w:ascii="宋体" w:hAnsi="宋体" w:eastAsia="宋体" w:cs="宋体"/>
          <w:color w:val="auto"/>
          <w:highlight w:val="none"/>
          <w:lang w:eastAsia="zh-CN"/>
        </w:rPr>
      </w:pPr>
    </w:p>
    <w:p w14:paraId="054696FA">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lang w:eastAsia="zh-CN"/>
        </w:rPr>
      </w:pPr>
    </w:p>
    <w:p w14:paraId="001A9618">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lang w:eastAsia="zh-CN"/>
        </w:rPr>
      </w:pPr>
    </w:p>
    <w:p w14:paraId="16FCBCB6">
      <w:pPr>
        <w:pStyle w:val="6"/>
        <w:widowControl w:val="0"/>
        <w:kinsoku/>
        <w:wordWrap w:val="0"/>
        <w:topLinePunct/>
        <w:autoSpaceDE/>
        <w:autoSpaceDN/>
        <w:spacing w:line="304" w:lineRule="auto"/>
        <w:ind w:right="84" w:rightChars="40" w:firstLine="462" w:firstLineChars="200"/>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本招标项目最高投标限价、施工图纸、工程量清单在开标前15天另行发布于全国公共资源交易平台（广东省·韶关市）（https://ygp.gdzwfw.gov.cn/ggzy-portal/#/440200/index）、广东省招标投标监管网（http://zbtb.gd.gov.cn）网站。</w:t>
      </w:r>
    </w:p>
    <w:p w14:paraId="78E0491D">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4F61D22E">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76C9094C">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1976999B">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75EF7F7C">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7FFAB061">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4F4D6EA6">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689AC86B">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1507A337">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610D2F7F">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51E41605">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362D9376">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0D7EE0F3">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57887DE7">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2A52E687">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49629A31">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66C218C6">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3F3D4F01">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2E0CA27F">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35C2A067">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06906717">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6CCF7E65">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6F30ECDD">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42FBC402">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4F9B65F4">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17A32AB1">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69A9951A">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29C9E741">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41B9762A">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02F70307">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593BC7E2">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6570069D">
      <w:pPr>
        <w:pStyle w:val="6"/>
        <w:widowControl w:val="0"/>
        <w:kinsoku/>
        <w:wordWrap w:val="0"/>
        <w:topLinePunct/>
        <w:autoSpaceDE/>
        <w:autoSpaceDN/>
        <w:spacing w:line="304" w:lineRule="auto"/>
        <w:ind w:right="84" w:rightChars="40"/>
        <w:rPr>
          <w:rFonts w:hint="eastAsia" w:ascii="宋体" w:hAnsi="宋体" w:eastAsia="宋体" w:cs="宋体"/>
          <w:color w:val="auto"/>
          <w:highlight w:val="none"/>
        </w:rPr>
      </w:pPr>
    </w:p>
    <w:p w14:paraId="15BA99E4">
      <w:pPr>
        <w:widowControl w:val="0"/>
        <w:kinsoku/>
        <w:wordWrap w:val="0"/>
        <w:topLinePunct/>
        <w:autoSpaceDE/>
        <w:autoSpaceDN/>
        <w:spacing w:before="78" w:line="219" w:lineRule="auto"/>
        <w:ind w:left="3357" w:right="84" w:rightChars="40"/>
        <w:outlineLvl w:val="0"/>
        <w:rPr>
          <w:rFonts w:hint="eastAsia" w:ascii="宋体" w:hAnsi="宋体" w:eastAsia="宋体" w:cs="宋体"/>
          <w:color w:val="auto"/>
          <w:sz w:val="24"/>
          <w:szCs w:val="24"/>
          <w:highlight w:val="none"/>
          <w:lang w:eastAsia="zh-CN"/>
        </w:rPr>
      </w:pPr>
      <w:bookmarkStart w:id="243" w:name="_Toc3618"/>
      <w:r>
        <w:rPr>
          <w:rFonts w:hint="eastAsia" w:ascii="宋体" w:hAnsi="宋体" w:eastAsia="宋体" w:cs="宋体"/>
          <w:b/>
          <w:bCs/>
          <w:color w:val="auto"/>
          <w:spacing w:val="-3"/>
          <w:sz w:val="24"/>
          <w:szCs w:val="24"/>
          <w:highlight w:val="none"/>
          <w:lang w:eastAsia="zh-CN"/>
        </w:rPr>
        <w:t>第六章</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投标文件格式</w:t>
      </w:r>
      <w:bookmarkEnd w:id="243"/>
    </w:p>
    <w:p w14:paraId="32AE8609">
      <w:pPr>
        <w:pStyle w:val="6"/>
        <w:widowControl w:val="0"/>
        <w:kinsoku/>
        <w:wordWrap w:val="0"/>
        <w:topLinePunct/>
        <w:autoSpaceDE/>
        <w:autoSpaceDN/>
        <w:spacing w:line="302" w:lineRule="auto"/>
        <w:ind w:right="84" w:rightChars="40"/>
        <w:jc w:val="right"/>
        <w:rPr>
          <w:rFonts w:hint="eastAsia" w:ascii="宋体" w:hAnsi="宋体" w:eastAsia="宋体" w:cs="宋体"/>
          <w:color w:val="auto"/>
          <w:highlight w:val="none"/>
          <w:lang w:eastAsia="zh-CN"/>
        </w:rPr>
      </w:pPr>
    </w:p>
    <w:p w14:paraId="6C58E8AD">
      <w:pPr>
        <w:widowControl w:val="0"/>
        <w:kinsoku/>
        <w:wordWrap w:val="0"/>
        <w:topLinePunct/>
        <w:autoSpaceDE/>
        <w:autoSpaceDN/>
        <w:spacing w:before="78" w:line="220" w:lineRule="auto"/>
        <w:ind w:right="84" w:rightChars="40"/>
        <w:outlineLvl w:val="2"/>
        <w:rPr>
          <w:rFonts w:hint="eastAsia" w:ascii="宋体" w:hAnsi="宋体" w:eastAsia="宋体" w:cs="宋体"/>
          <w:color w:val="auto"/>
          <w:sz w:val="24"/>
          <w:szCs w:val="24"/>
          <w:highlight w:val="none"/>
          <w:lang w:eastAsia="zh-CN"/>
        </w:rPr>
      </w:pPr>
      <w:bookmarkStart w:id="244" w:name="_Toc3048"/>
      <w:r>
        <w:rPr>
          <w:rFonts w:hint="eastAsia" w:ascii="宋体" w:hAnsi="宋体" w:eastAsia="宋体" w:cs="宋体"/>
          <w:b/>
          <w:bCs/>
          <w:color w:val="auto"/>
          <w:spacing w:val="-4"/>
          <w:sz w:val="24"/>
          <w:szCs w:val="24"/>
          <w:highlight w:val="none"/>
          <w:lang w:eastAsia="zh-CN"/>
        </w:rPr>
        <w:t>格式一</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封面</w:t>
      </w:r>
      <w:bookmarkEnd w:id="244"/>
    </w:p>
    <w:p w14:paraId="29E313C9">
      <w:pPr>
        <w:pStyle w:val="6"/>
        <w:widowControl w:val="0"/>
        <w:kinsoku/>
        <w:wordWrap w:val="0"/>
        <w:topLinePunct/>
        <w:autoSpaceDE/>
        <w:autoSpaceDN/>
        <w:spacing w:line="258" w:lineRule="auto"/>
        <w:ind w:right="84" w:rightChars="40"/>
        <w:rPr>
          <w:rFonts w:hint="eastAsia" w:ascii="宋体" w:hAnsi="宋体" w:eastAsia="宋体" w:cs="宋体"/>
          <w:color w:val="auto"/>
          <w:highlight w:val="none"/>
          <w:lang w:eastAsia="zh-CN"/>
        </w:rPr>
      </w:pPr>
    </w:p>
    <w:p w14:paraId="077ABEE5">
      <w:pPr>
        <w:pStyle w:val="6"/>
        <w:widowControl w:val="0"/>
        <w:kinsoku/>
        <w:wordWrap w:val="0"/>
        <w:topLinePunct/>
        <w:autoSpaceDE/>
        <w:autoSpaceDN/>
        <w:spacing w:line="259" w:lineRule="auto"/>
        <w:ind w:right="84" w:rightChars="40"/>
        <w:rPr>
          <w:rFonts w:hint="eastAsia" w:ascii="宋体" w:hAnsi="宋体" w:eastAsia="宋体" w:cs="宋体"/>
          <w:color w:val="auto"/>
          <w:highlight w:val="none"/>
          <w:lang w:eastAsia="zh-CN"/>
        </w:rPr>
      </w:pPr>
    </w:p>
    <w:p w14:paraId="0AFA0580">
      <w:pPr>
        <w:pStyle w:val="6"/>
        <w:widowControl w:val="0"/>
        <w:kinsoku/>
        <w:wordWrap w:val="0"/>
        <w:topLinePunct/>
        <w:autoSpaceDE/>
        <w:autoSpaceDN/>
        <w:spacing w:line="259" w:lineRule="auto"/>
        <w:ind w:right="84" w:rightChars="40"/>
        <w:rPr>
          <w:rFonts w:hint="eastAsia" w:ascii="宋体" w:hAnsi="宋体" w:eastAsia="宋体" w:cs="宋体"/>
          <w:color w:val="auto"/>
          <w:highlight w:val="none"/>
          <w:lang w:eastAsia="zh-CN"/>
        </w:rPr>
      </w:pPr>
    </w:p>
    <w:p w14:paraId="34B1BCB8">
      <w:pPr>
        <w:widowControl w:val="0"/>
        <w:kinsoku/>
        <w:wordWrap w:val="0"/>
        <w:topLinePunct/>
        <w:autoSpaceDE/>
        <w:autoSpaceDN/>
        <w:spacing w:before="153" w:line="225" w:lineRule="auto"/>
        <w:ind w:left="-1" w:right="84" w:rightChars="40"/>
        <w:jc w:val="center"/>
        <w:rPr>
          <w:rFonts w:hint="eastAsia" w:ascii="宋体" w:hAnsi="宋体" w:eastAsia="宋体" w:cs="宋体"/>
          <w:color w:val="auto"/>
          <w:sz w:val="47"/>
          <w:szCs w:val="47"/>
          <w:highlight w:val="none"/>
          <w:lang w:eastAsia="zh-CN"/>
        </w:rPr>
      </w:pPr>
      <w:r>
        <w:rPr>
          <w:rFonts w:hint="eastAsia" w:ascii="宋体" w:hAnsi="宋体" w:eastAsia="宋体" w:cs="宋体"/>
          <w:b/>
          <w:bCs/>
          <w:color w:val="auto"/>
          <w:spacing w:val="8"/>
          <w:sz w:val="47"/>
          <w:szCs w:val="47"/>
          <w:highlight w:val="none"/>
          <w:u w:val="single"/>
          <w:lang w:eastAsia="zh-CN"/>
        </w:rPr>
        <w:t xml:space="preserve">       （项目名称</w:t>
      </w:r>
      <w:r>
        <w:rPr>
          <w:rFonts w:hint="eastAsia" w:ascii="宋体" w:hAnsi="宋体" w:eastAsia="宋体" w:cs="宋体"/>
          <w:b/>
          <w:bCs/>
          <w:color w:val="auto"/>
          <w:spacing w:val="-32"/>
          <w:sz w:val="47"/>
          <w:szCs w:val="47"/>
          <w:highlight w:val="none"/>
          <w:u w:val="single"/>
          <w:lang w:eastAsia="zh-CN"/>
        </w:rPr>
        <w:t>）</w:t>
      </w:r>
      <w:r>
        <w:rPr>
          <w:rFonts w:hint="eastAsia" w:ascii="宋体" w:hAnsi="宋体" w:eastAsia="宋体" w:cs="宋体"/>
          <w:b/>
          <w:bCs/>
          <w:color w:val="auto"/>
          <w:spacing w:val="-32"/>
          <w:sz w:val="47"/>
          <w:szCs w:val="47"/>
          <w:highlight w:val="none"/>
          <w:lang w:eastAsia="zh-CN"/>
        </w:rPr>
        <w:t>施工</w:t>
      </w:r>
      <w:r>
        <w:rPr>
          <w:rFonts w:hint="eastAsia" w:ascii="宋体" w:hAnsi="宋体" w:eastAsia="宋体" w:cs="宋体"/>
          <w:b/>
          <w:bCs/>
          <w:color w:val="auto"/>
          <w:spacing w:val="8"/>
          <w:sz w:val="47"/>
          <w:szCs w:val="47"/>
          <w:highlight w:val="none"/>
          <w:lang w:eastAsia="zh-CN"/>
        </w:rPr>
        <w:t>招标</w:t>
      </w:r>
    </w:p>
    <w:p w14:paraId="21A1A1AF">
      <w:pPr>
        <w:pStyle w:val="6"/>
        <w:widowControl w:val="0"/>
        <w:kinsoku/>
        <w:wordWrap w:val="0"/>
        <w:topLinePunct/>
        <w:autoSpaceDE/>
        <w:autoSpaceDN/>
        <w:spacing w:line="247" w:lineRule="auto"/>
        <w:ind w:right="84" w:rightChars="40"/>
        <w:rPr>
          <w:rFonts w:hint="eastAsia" w:ascii="宋体" w:hAnsi="宋体" w:eastAsia="宋体" w:cs="宋体"/>
          <w:color w:val="auto"/>
          <w:highlight w:val="none"/>
          <w:lang w:eastAsia="zh-CN"/>
        </w:rPr>
      </w:pPr>
    </w:p>
    <w:p w14:paraId="50C46AF3">
      <w:pPr>
        <w:pStyle w:val="6"/>
        <w:widowControl w:val="0"/>
        <w:kinsoku/>
        <w:wordWrap w:val="0"/>
        <w:topLinePunct/>
        <w:autoSpaceDE/>
        <w:autoSpaceDN/>
        <w:spacing w:line="247" w:lineRule="auto"/>
        <w:ind w:right="84" w:rightChars="40"/>
        <w:rPr>
          <w:rFonts w:hint="eastAsia" w:ascii="宋体" w:hAnsi="宋体" w:eastAsia="宋体" w:cs="宋体"/>
          <w:color w:val="auto"/>
          <w:highlight w:val="none"/>
          <w:lang w:eastAsia="zh-CN"/>
        </w:rPr>
      </w:pPr>
    </w:p>
    <w:p w14:paraId="1A47C4D8">
      <w:pPr>
        <w:pStyle w:val="6"/>
        <w:widowControl w:val="0"/>
        <w:kinsoku/>
        <w:wordWrap w:val="0"/>
        <w:topLinePunct/>
        <w:autoSpaceDE/>
        <w:autoSpaceDN/>
        <w:spacing w:line="247" w:lineRule="auto"/>
        <w:ind w:right="84" w:rightChars="40"/>
        <w:rPr>
          <w:rFonts w:hint="eastAsia" w:ascii="宋体" w:hAnsi="宋体" w:eastAsia="宋体" w:cs="宋体"/>
          <w:color w:val="auto"/>
          <w:highlight w:val="none"/>
          <w:lang w:eastAsia="zh-CN"/>
        </w:rPr>
      </w:pPr>
    </w:p>
    <w:p w14:paraId="4E5760C5">
      <w:pPr>
        <w:pStyle w:val="6"/>
        <w:widowControl w:val="0"/>
        <w:kinsoku/>
        <w:wordWrap w:val="0"/>
        <w:topLinePunct/>
        <w:autoSpaceDE/>
        <w:autoSpaceDN/>
        <w:spacing w:line="247" w:lineRule="auto"/>
        <w:ind w:right="84" w:rightChars="40"/>
        <w:rPr>
          <w:rFonts w:hint="eastAsia" w:ascii="宋体" w:hAnsi="宋体" w:eastAsia="宋体" w:cs="宋体"/>
          <w:color w:val="auto"/>
          <w:highlight w:val="none"/>
          <w:lang w:eastAsia="zh-CN"/>
        </w:rPr>
      </w:pPr>
    </w:p>
    <w:p w14:paraId="0928384A">
      <w:pPr>
        <w:pStyle w:val="6"/>
        <w:widowControl w:val="0"/>
        <w:kinsoku/>
        <w:wordWrap w:val="0"/>
        <w:topLinePunct/>
        <w:autoSpaceDE/>
        <w:autoSpaceDN/>
        <w:spacing w:line="248" w:lineRule="auto"/>
        <w:ind w:right="84" w:rightChars="40"/>
        <w:rPr>
          <w:rFonts w:hint="eastAsia" w:ascii="宋体" w:hAnsi="宋体" w:eastAsia="宋体" w:cs="宋体"/>
          <w:color w:val="auto"/>
          <w:highlight w:val="none"/>
          <w:lang w:eastAsia="zh-CN"/>
        </w:rPr>
      </w:pPr>
    </w:p>
    <w:p w14:paraId="670436BD">
      <w:pPr>
        <w:widowControl w:val="0"/>
        <w:kinsoku/>
        <w:wordWrap w:val="0"/>
        <w:topLinePunct/>
        <w:autoSpaceDE/>
        <w:autoSpaceDN/>
        <w:spacing w:before="231" w:line="223" w:lineRule="auto"/>
        <w:ind w:right="84" w:rightChars="40"/>
        <w:jc w:val="center"/>
        <w:rPr>
          <w:rFonts w:hint="eastAsia" w:ascii="宋体" w:hAnsi="宋体" w:eastAsia="宋体" w:cs="宋体"/>
          <w:color w:val="auto"/>
          <w:sz w:val="71"/>
          <w:szCs w:val="71"/>
          <w:highlight w:val="none"/>
          <w:lang w:eastAsia="zh-CN"/>
        </w:rPr>
      </w:pPr>
      <w:r>
        <w:rPr>
          <w:rFonts w:hint="eastAsia" w:ascii="宋体" w:hAnsi="宋体" w:eastAsia="宋体" w:cs="宋体"/>
          <w:b/>
          <w:bCs/>
          <w:color w:val="auto"/>
          <w:spacing w:val="-26"/>
          <w:sz w:val="71"/>
          <w:szCs w:val="71"/>
          <w:highlight w:val="none"/>
          <w:lang w:eastAsia="zh-CN"/>
        </w:rPr>
        <w:t>投</w:t>
      </w:r>
      <w:r>
        <w:rPr>
          <w:rFonts w:hint="eastAsia" w:ascii="宋体" w:hAnsi="宋体" w:eastAsia="宋体" w:cs="宋体"/>
          <w:color w:val="auto"/>
          <w:spacing w:val="22"/>
          <w:sz w:val="71"/>
          <w:szCs w:val="71"/>
          <w:highlight w:val="none"/>
          <w:lang w:eastAsia="zh-CN"/>
        </w:rPr>
        <w:t xml:space="preserve">  </w:t>
      </w:r>
      <w:r>
        <w:rPr>
          <w:rFonts w:hint="eastAsia" w:ascii="宋体" w:hAnsi="宋体" w:eastAsia="宋体" w:cs="宋体"/>
          <w:b/>
          <w:bCs/>
          <w:color w:val="auto"/>
          <w:spacing w:val="-26"/>
          <w:sz w:val="71"/>
          <w:szCs w:val="71"/>
          <w:highlight w:val="none"/>
          <w:lang w:eastAsia="zh-CN"/>
        </w:rPr>
        <w:t>标</w:t>
      </w:r>
      <w:r>
        <w:rPr>
          <w:rFonts w:hint="eastAsia" w:ascii="宋体" w:hAnsi="宋体" w:eastAsia="宋体" w:cs="宋体"/>
          <w:color w:val="auto"/>
          <w:spacing w:val="23"/>
          <w:sz w:val="71"/>
          <w:szCs w:val="71"/>
          <w:highlight w:val="none"/>
          <w:lang w:eastAsia="zh-CN"/>
        </w:rPr>
        <w:t xml:space="preserve">  </w:t>
      </w:r>
      <w:r>
        <w:rPr>
          <w:rFonts w:hint="eastAsia" w:ascii="宋体" w:hAnsi="宋体" w:eastAsia="宋体" w:cs="宋体"/>
          <w:b/>
          <w:bCs/>
          <w:color w:val="auto"/>
          <w:spacing w:val="-26"/>
          <w:sz w:val="71"/>
          <w:szCs w:val="71"/>
          <w:highlight w:val="none"/>
          <w:lang w:eastAsia="zh-CN"/>
        </w:rPr>
        <w:t>文</w:t>
      </w:r>
      <w:r>
        <w:rPr>
          <w:rFonts w:hint="eastAsia" w:ascii="宋体" w:hAnsi="宋体" w:eastAsia="宋体" w:cs="宋体"/>
          <w:color w:val="auto"/>
          <w:spacing w:val="19"/>
          <w:sz w:val="71"/>
          <w:szCs w:val="71"/>
          <w:highlight w:val="none"/>
          <w:lang w:eastAsia="zh-CN"/>
        </w:rPr>
        <w:t xml:space="preserve">  </w:t>
      </w:r>
      <w:r>
        <w:rPr>
          <w:rFonts w:hint="eastAsia" w:ascii="宋体" w:hAnsi="宋体" w:eastAsia="宋体" w:cs="宋体"/>
          <w:b/>
          <w:bCs/>
          <w:color w:val="auto"/>
          <w:spacing w:val="-26"/>
          <w:sz w:val="71"/>
          <w:szCs w:val="71"/>
          <w:highlight w:val="none"/>
          <w:lang w:eastAsia="zh-CN"/>
        </w:rPr>
        <w:t>件</w:t>
      </w:r>
    </w:p>
    <w:p w14:paraId="27B4D1EB">
      <w:pPr>
        <w:pStyle w:val="6"/>
        <w:widowControl w:val="0"/>
        <w:kinsoku/>
        <w:wordWrap w:val="0"/>
        <w:topLinePunct/>
        <w:autoSpaceDE/>
        <w:autoSpaceDN/>
        <w:spacing w:line="293" w:lineRule="auto"/>
        <w:ind w:right="84" w:rightChars="40"/>
        <w:rPr>
          <w:rFonts w:hint="eastAsia" w:ascii="宋体" w:hAnsi="宋体" w:eastAsia="宋体" w:cs="宋体"/>
          <w:color w:val="auto"/>
          <w:highlight w:val="none"/>
          <w:lang w:eastAsia="zh-CN"/>
        </w:rPr>
      </w:pPr>
    </w:p>
    <w:p w14:paraId="5EE5F55E">
      <w:pPr>
        <w:pStyle w:val="6"/>
        <w:widowControl w:val="0"/>
        <w:kinsoku/>
        <w:wordWrap w:val="0"/>
        <w:topLinePunct/>
        <w:autoSpaceDE/>
        <w:autoSpaceDN/>
        <w:spacing w:line="293" w:lineRule="auto"/>
        <w:ind w:right="84" w:rightChars="40"/>
        <w:rPr>
          <w:rFonts w:hint="eastAsia" w:ascii="宋体" w:hAnsi="宋体" w:eastAsia="宋体" w:cs="宋体"/>
          <w:color w:val="auto"/>
          <w:highlight w:val="none"/>
          <w:lang w:eastAsia="zh-CN"/>
        </w:rPr>
      </w:pPr>
    </w:p>
    <w:p w14:paraId="3702FE8D">
      <w:pPr>
        <w:widowControl w:val="0"/>
        <w:kinsoku/>
        <w:wordWrap w:val="0"/>
        <w:topLinePunct/>
        <w:autoSpaceDE/>
        <w:autoSpaceDN/>
        <w:spacing w:before="152" w:line="223" w:lineRule="auto"/>
        <w:ind w:right="84" w:rightChars="40"/>
        <w:jc w:val="center"/>
        <w:rPr>
          <w:rFonts w:hint="eastAsia" w:ascii="宋体" w:hAnsi="宋体" w:eastAsia="宋体" w:cs="宋体"/>
          <w:b/>
          <w:bCs/>
          <w:color w:val="auto"/>
          <w:spacing w:val="2"/>
          <w:sz w:val="47"/>
          <w:szCs w:val="47"/>
          <w:highlight w:val="none"/>
          <w:lang w:eastAsia="zh-CN"/>
        </w:rPr>
      </w:pPr>
      <w:bookmarkStart w:id="245" w:name="bookmark105"/>
      <w:bookmarkEnd w:id="245"/>
      <w:r>
        <w:rPr>
          <w:rFonts w:hint="eastAsia" w:ascii="宋体" w:hAnsi="宋体" w:eastAsia="宋体" w:cs="宋体"/>
          <w:b/>
          <w:bCs/>
          <w:color w:val="auto"/>
          <w:spacing w:val="2"/>
          <w:sz w:val="47"/>
          <w:szCs w:val="47"/>
          <w:highlight w:val="none"/>
          <w:lang w:eastAsia="zh-CN"/>
        </w:rPr>
        <w:t>（商务标书／经济标书／施工组织设计/定标文件）</w:t>
      </w:r>
    </w:p>
    <w:p w14:paraId="08EC342D">
      <w:pPr>
        <w:widowControl w:val="0"/>
        <w:kinsoku/>
        <w:wordWrap w:val="0"/>
        <w:topLinePunct/>
        <w:autoSpaceDE/>
        <w:autoSpaceDN/>
        <w:ind w:right="84" w:rightChars="40"/>
        <w:rPr>
          <w:color w:val="auto"/>
          <w:highlight w:val="none"/>
          <w:lang w:eastAsia="zh-CN"/>
        </w:rPr>
      </w:pPr>
    </w:p>
    <w:p w14:paraId="689A6ABA">
      <w:pPr>
        <w:widowControl w:val="0"/>
        <w:kinsoku/>
        <w:wordWrap w:val="0"/>
        <w:topLinePunct/>
        <w:autoSpaceDE/>
        <w:autoSpaceDN/>
        <w:ind w:right="84" w:rightChars="40"/>
        <w:rPr>
          <w:color w:val="auto"/>
          <w:highlight w:val="none"/>
          <w:lang w:eastAsia="zh-CN"/>
        </w:rPr>
      </w:pPr>
    </w:p>
    <w:p w14:paraId="06FD4D3F">
      <w:pPr>
        <w:widowControl w:val="0"/>
        <w:kinsoku/>
        <w:wordWrap w:val="0"/>
        <w:topLinePunct/>
        <w:autoSpaceDE/>
        <w:autoSpaceDN/>
        <w:ind w:right="84" w:rightChars="40"/>
        <w:rPr>
          <w:color w:val="auto"/>
          <w:highlight w:val="none"/>
          <w:lang w:eastAsia="zh-CN"/>
        </w:rPr>
      </w:pPr>
    </w:p>
    <w:p w14:paraId="3E891E0A">
      <w:pPr>
        <w:widowControl w:val="0"/>
        <w:kinsoku/>
        <w:wordWrap w:val="0"/>
        <w:topLinePunct/>
        <w:autoSpaceDE/>
        <w:autoSpaceDN/>
        <w:ind w:right="84" w:rightChars="40"/>
        <w:rPr>
          <w:color w:val="auto"/>
          <w:highlight w:val="none"/>
          <w:lang w:eastAsia="zh-CN"/>
        </w:rPr>
      </w:pPr>
    </w:p>
    <w:p w14:paraId="2D52294B">
      <w:pPr>
        <w:widowControl w:val="0"/>
        <w:kinsoku/>
        <w:wordWrap w:val="0"/>
        <w:topLinePunct/>
        <w:autoSpaceDE/>
        <w:autoSpaceDN/>
        <w:ind w:right="84" w:rightChars="40"/>
        <w:rPr>
          <w:color w:val="auto"/>
          <w:highlight w:val="none"/>
          <w:lang w:eastAsia="zh-CN"/>
        </w:rPr>
      </w:pPr>
    </w:p>
    <w:p w14:paraId="4406FCE9">
      <w:pPr>
        <w:widowControl w:val="0"/>
        <w:kinsoku/>
        <w:wordWrap w:val="0"/>
        <w:topLinePunct/>
        <w:autoSpaceDE/>
        <w:autoSpaceDN/>
        <w:ind w:right="84" w:rightChars="40"/>
        <w:rPr>
          <w:color w:val="auto"/>
          <w:highlight w:val="none"/>
          <w:lang w:eastAsia="zh-CN"/>
        </w:rPr>
      </w:pPr>
    </w:p>
    <w:p w14:paraId="5B21483D">
      <w:pPr>
        <w:widowControl w:val="0"/>
        <w:kinsoku/>
        <w:wordWrap w:val="0"/>
        <w:topLinePunct/>
        <w:autoSpaceDE/>
        <w:autoSpaceDN/>
        <w:ind w:right="84" w:rightChars="40"/>
        <w:rPr>
          <w:color w:val="auto"/>
          <w:highlight w:val="none"/>
          <w:lang w:eastAsia="zh-CN"/>
        </w:rPr>
      </w:pPr>
    </w:p>
    <w:p w14:paraId="26DD44F2">
      <w:pPr>
        <w:widowControl w:val="0"/>
        <w:kinsoku/>
        <w:wordWrap w:val="0"/>
        <w:topLinePunct/>
        <w:autoSpaceDE/>
        <w:autoSpaceDN/>
        <w:ind w:right="84" w:rightChars="40"/>
        <w:rPr>
          <w:color w:val="auto"/>
          <w:highlight w:val="none"/>
          <w:lang w:eastAsia="zh-CN"/>
        </w:rPr>
      </w:pPr>
    </w:p>
    <w:p w14:paraId="11AACA43">
      <w:pPr>
        <w:pStyle w:val="39"/>
        <w:widowControl w:val="0"/>
        <w:wordWrap w:val="0"/>
        <w:topLinePunct/>
        <w:adjustRightInd w:val="0"/>
        <w:snapToGrid w:val="0"/>
        <w:ind w:right="84" w:rightChars="40" w:firstLine="0"/>
        <w:jc w:val="center"/>
        <w:rPr>
          <w:rFonts w:hint="eastAsia" w:hAnsi="宋体" w:cs="宋体"/>
          <w:bCs/>
          <w:snapToGrid w:val="0"/>
          <w:color w:val="auto"/>
          <w:sz w:val="32"/>
          <w:highlight w:val="none"/>
        </w:rPr>
      </w:pPr>
      <w:r>
        <w:rPr>
          <w:rFonts w:hint="eastAsia" w:hAnsi="宋体" w:cs="宋体"/>
          <w:bCs/>
          <w:snapToGrid w:val="0"/>
          <w:color w:val="auto"/>
          <w:sz w:val="32"/>
          <w:highlight w:val="none"/>
        </w:rPr>
        <w:t>投标人：</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（盖单位章）</w:t>
      </w:r>
    </w:p>
    <w:p w14:paraId="601E37B7">
      <w:pPr>
        <w:pStyle w:val="39"/>
        <w:widowControl w:val="0"/>
        <w:wordWrap w:val="0"/>
        <w:topLinePunct/>
        <w:adjustRightInd w:val="0"/>
        <w:snapToGrid w:val="0"/>
        <w:ind w:right="84" w:rightChars="40" w:firstLine="0"/>
        <w:jc w:val="center"/>
        <w:rPr>
          <w:rFonts w:hint="eastAsia" w:hAnsi="宋体" w:cs="宋体"/>
          <w:bCs/>
          <w:snapToGrid w:val="0"/>
          <w:color w:val="auto"/>
          <w:sz w:val="32"/>
          <w:highlight w:val="none"/>
        </w:rPr>
      </w:pPr>
    </w:p>
    <w:p w14:paraId="024C5D59">
      <w:pPr>
        <w:pStyle w:val="39"/>
        <w:widowControl w:val="0"/>
        <w:wordWrap w:val="0"/>
        <w:topLinePunct/>
        <w:adjustRightInd w:val="0"/>
        <w:snapToGrid w:val="0"/>
        <w:ind w:right="84" w:rightChars="40" w:firstLine="0"/>
        <w:jc w:val="center"/>
        <w:rPr>
          <w:rFonts w:hint="eastAsia" w:hAnsi="宋体" w:cs="宋体"/>
          <w:bCs/>
          <w:snapToGrid w:val="0"/>
          <w:color w:val="auto"/>
          <w:sz w:val="32"/>
          <w:highlight w:val="none"/>
        </w:rPr>
      </w:pPr>
    </w:p>
    <w:p w14:paraId="46A5C818">
      <w:pPr>
        <w:pStyle w:val="39"/>
        <w:widowControl w:val="0"/>
        <w:wordWrap w:val="0"/>
        <w:topLinePunct/>
        <w:adjustRightInd w:val="0"/>
        <w:snapToGrid w:val="0"/>
        <w:ind w:right="84" w:rightChars="40" w:firstLine="0"/>
        <w:jc w:val="center"/>
        <w:rPr>
          <w:rFonts w:hint="eastAsia" w:hAnsi="宋体" w:cs="宋体"/>
          <w:bCs/>
          <w:snapToGrid w:val="0"/>
          <w:color w:val="auto"/>
          <w:sz w:val="32"/>
          <w:highlight w:val="none"/>
        </w:rPr>
      </w:pPr>
      <w:r>
        <w:rPr>
          <w:rFonts w:hint="eastAsia" w:hAnsi="宋体" w:cs="宋体"/>
          <w:bCs/>
          <w:snapToGrid w:val="0"/>
          <w:color w:val="auto"/>
          <w:sz w:val="32"/>
          <w:highlight w:val="none"/>
        </w:rPr>
        <w:t>法定代表人或其委托代理人：</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（签字或盖章）</w:t>
      </w:r>
    </w:p>
    <w:p w14:paraId="60FA135E">
      <w:pPr>
        <w:pStyle w:val="39"/>
        <w:widowControl w:val="0"/>
        <w:wordWrap w:val="0"/>
        <w:topLinePunct/>
        <w:adjustRightInd w:val="0"/>
        <w:snapToGrid w:val="0"/>
        <w:ind w:right="84" w:rightChars="40" w:firstLine="0"/>
        <w:jc w:val="center"/>
        <w:rPr>
          <w:rFonts w:hint="eastAsia" w:hAnsi="宋体" w:cs="宋体"/>
          <w:bCs/>
          <w:snapToGrid w:val="0"/>
          <w:color w:val="auto"/>
          <w:sz w:val="32"/>
          <w:highlight w:val="none"/>
        </w:rPr>
      </w:pPr>
    </w:p>
    <w:p w14:paraId="74C5D509">
      <w:pPr>
        <w:pStyle w:val="39"/>
        <w:widowControl w:val="0"/>
        <w:wordWrap w:val="0"/>
        <w:topLinePunct/>
        <w:adjustRightInd w:val="0"/>
        <w:snapToGrid w:val="0"/>
        <w:ind w:right="84" w:rightChars="40" w:firstLine="0"/>
        <w:jc w:val="center"/>
        <w:rPr>
          <w:rFonts w:hint="eastAsia" w:hAnsi="宋体" w:cs="宋体"/>
          <w:bCs/>
          <w:snapToGrid w:val="0"/>
          <w:color w:val="auto"/>
          <w:sz w:val="32"/>
          <w:highlight w:val="none"/>
          <w:u w:val="single"/>
        </w:rPr>
      </w:pPr>
    </w:p>
    <w:p w14:paraId="648ABCF1">
      <w:pPr>
        <w:pStyle w:val="39"/>
        <w:widowControl w:val="0"/>
        <w:wordWrap w:val="0"/>
        <w:topLinePunct/>
        <w:adjustRightInd w:val="0"/>
        <w:snapToGrid w:val="0"/>
        <w:ind w:right="84" w:rightChars="40" w:firstLine="0"/>
        <w:jc w:val="center"/>
        <w:rPr>
          <w:rFonts w:hint="eastAsia" w:hAnsi="宋体" w:cs="宋体"/>
          <w:b/>
          <w:snapToGrid w:val="0"/>
          <w:color w:val="auto"/>
          <w:highlight w:val="none"/>
        </w:rPr>
      </w:pP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年</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月</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日</w:t>
      </w:r>
    </w:p>
    <w:p w14:paraId="397F615D">
      <w:pPr>
        <w:widowControl w:val="0"/>
        <w:kinsoku/>
        <w:wordWrap w:val="0"/>
        <w:topLinePunct/>
        <w:autoSpaceDE/>
        <w:autoSpaceDN/>
        <w:ind w:right="84" w:rightChars="40"/>
        <w:rPr>
          <w:color w:val="auto"/>
          <w:highlight w:val="none"/>
          <w:lang w:eastAsia="zh-CN"/>
        </w:rPr>
      </w:pPr>
    </w:p>
    <w:p w14:paraId="66C6F144">
      <w:pPr>
        <w:widowControl w:val="0"/>
        <w:kinsoku/>
        <w:wordWrap w:val="0"/>
        <w:topLinePunct/>
        <w:autoSpaceDE/>
        <w:autoSpaceDN/>
        <w:ind w:right="84" w:rightChars="40"/>
        <w:rPr>
          <w:color w:val="auto"/>
          <w:highlight w:val="none"/>
          <w:lang w:eastAsia="zh-CN"/>
        </w:rPr>
      </w:pPr>
    </w:p>
    <w:p w14:paraId="7922BEA7">
      <w:pPr>
        <w:widowControl w:val="0"/>
        <w:kinsoku/>
        <w:wordWrap w:val="0"/>
        <w:topLinePunct/>
        <w:autoSpaceDE/>
        <w:autoSpaceDN/>
        <w:spacing w:line="223" w:lineRule="auto"/>
        <w:ind w:right="84" w:rightChars="40"/>
        <w:rPr>
          <w:rFonts w:hint="eastAsia" w:ascii="宋体" w:hAnsi="宋体" w:eastAsia="宋体" w:cs="宋体"/>
          <w:color w:val="auto"/>
          <w:sz w:val="47"/>
          <w:szCs w:val="47"/>
          <w:highlight w:val="none"/>
          <w:lang w:eastAsia="zh-CN"/>
        </w:rPr>
        <w:sectPr>
          <w:footerReference r:id="rId11" w:type="default"/>
          <w:pgSz w:w="11906" w:h="16839"/>
          <w:pgMar w:top="1440" w:right="1080" w:bottom="1440" w:left="1080" w:header="0" w:footer="1023" w:gutter="0"/>
          <w:cols w:space="720" w:num="1"/>
        </w:sectPr>
      </w:pPr>
    </w:p>
    <w:p w14:paraId="44F8FDA9">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bookmarkStart w:id="246" w:name="_Toc18135"/>
      <w:r>
        <w:rPr>
          <w:rFonts w:hint="eastAsia" w:ascii="宋体" w:hAnsi="宋体" w:eastAsia="宋体" w:cs="宋体"/>
          <w:b/>
          <w:bCs/>
          <w:color w:val="auto"/>
          <w:spacing w:val="-4"/>
          <w:sz w:val="24"/>
          <w:szCs w:val="24"/>
          <w:highlight w:val="none"/>
          <w:lang w:eastAsia="zh-CN"/>
        </w:rPr>
        <w:t>格式二 投标函</w:t>
      </w:r>
      <w:bookmarkEnd w:id="246"/>
    </w:p>
    <w:p w14:paraId="1F2812F0">
      <w:pPr>
        <w:pStyle w:val="6"/>
        <w:widowControl w:val="0"/>
        <w:kinsoku/>
        <w:wordWrap w:val="0"/>
        <w:topLinePunct/>
        <w:autoSpaceDE/>
        <w:autoSpaceDN/>
        <w:spacing w:line="261" w:lineRule="auto"/>
        <w:ind w:right="84" w:rightChars="40"/>
        <w:rPr>
          <w:rFonts w:hint="eastAsia" w:ascii="宋体" w:hAnsi="宋体" w:eastAsia="宋体" w:cs="宋体"/>
          <w:color w:val="auto"/>
          <w:highlight w:val="none"/>
          <w:lang w:eastAsia="zh-CN"/>
        </w:rPr>
      </w:pPr>
    </w:p>
    <w:p w14:paraId="5F6B5328">
      <w:pPr>
        <w:widowControl w:val="0"/>
        <w:kinsoku/>
        <w:wordWrap w:val="0"/>
        <w:topLinePunct/>
        <w:autoSpaceDE/>
        <w:autoSpaceDN/>
        <w:spacing w:before="97" w:line="221" w:lineRule="auto"/>
        <w:ind w:left="3799" w:right="84" w:rightChars="40"/>
        <w:rPr>
          <w:rFonts w:hint="eastAsia" w:ascii="宋体" w:hAnsi="宋体" w:eastAsia="宋体" w:cs="宋体"/>
          <w:color w:val="auto"/>
          <w:sz w:val="30"/>
          <w:szCs w:val="30"/>
          <w:highlight w:val="none"/>
          <w:lang w:eastAsia="zh-CN"/>
        </w:rPr>
      </w:pPr>
      <w:bookmarkStart w:id="247" w:name="bookmark148"/>
      <w:bookmarkEnd w:id="247"/>
      <w:bookmarkStart w:id="248" w:name="_Toc27397"/>
      <w:bookmarkStart w:id="249" w:name="_Toc297"/>
      <w:bookmarkStart w:id="250" w:name="_Toc317"/>
      <w:r>
        <w:rPr>
          <w:rFonts w:hint="eastAsia" w:ascii="宋体" w:hAnsi="宋体" w:eastAsia="宋体" w:cs="宋体"/>
          <w:b/>
          <w:bCs/>
          <w:color w:val="auto"/>
          <w:spacing w:val="-13"/>
          <w:sz w:val="30"/>
          <w:szCs w:val="30"/>
          <w:highlight w:val="none"/>
          <w:lang w:eastAsia="zh-CN"/>
        </w:rPr>
        <w:t>投</w:t>
      </w:r>
      <w:r>
        <w:rPr>
          <w:rFonts w:hint="eastAsia" w:ascii="宋体" w:hAnsi="宋体" w:eastAsia="宋体" w:cs="宋体"/>
          <w:color w:val="auto"/>
          <w:spacing w:val="6"/>
          <w:sz w:val="30"/>
          <w:szCs w:val="30"/>
          <w:highlight w:val="none"/>
          <w:lang w:eastAsia="zh-CN"/>
        </w:rPr>
        <w:t xml:space="preserve">  </w:t>
      </w:r>
      <w:r>
        <w:rPr>
          <w:rFonts w:hint="eastAsia" w:ascii="宋体" w:hAnsi="宋体" w:eastAsia="宋体" w:cs="宋体"/>
          <w:b/>
          <w:bCs/>
          <w:color w:val="auto"/>
          <w:spacing w:val="-13"/>
          <w:sz w:val="30"/>
          <w:szCs w:val="30"/>
          <w:highlight w:val="none"/>
          <w:lang w:eastAsia="zh-CN"/>
        </w:rPr>
        <w:t>标</w:t>
      </w:r>
      <w:r>
        <w:rPr>
          <w:rFonts w:hint="eastAsia" w:ascii="宋体" w:hAnsi="宋体" w:eastAsia="宋体" w:cs="宋体"/>
          <w:color w:val="auto"/>
          <w:spacing w:val="17"/>
          <w:sz w:val="30"/>
          <w:szCs w:val="30"/>
          <w:highlight w:val="none"/>
          <w:lang w:eastAsia="zh-CN"/>
        </w:rPr>
        <w:t xml:space="preserve">  </w:t>
      </w:r>
      <w:r>
        <w:rPr>
          <w:rFonts w:hint="eastAsia" w:ascii="宋体" w:hAnsi="宋体" w:eastAsia="宋体" w:cs="宋体"/>
          <w:b/>
          <w:bCs/>
          <w:color w:val="auto"/>
          <w:spacing w:val="-13"/>
          <w:sz w:val="30"/>
          <w:szCs w:val="30"/>
          <w:highlight w:val="none"/>
          <w:lang w:eastAsia="zh-CN"/>
        </w:rPr>
        <w:t>函</w:t>
      </w:r>
      <w:bookmarkEnd w:id="248"/>
      <w:bookmarkEnd w:id="249"/>
      <w:bookmarkEnd w:id="250"/>
    </w:p>
    <w:p w14:paraId="33621ACC">
      <w:pPr>
        <w:pStyle w:val="6"/>
        <w:widowControl w:val="0"/>
        <w:kinsoku/>
        <w:wordWrap w:val="0"/>
        <w:topLinePunct/>
        <w:autoSpaceDE/>
        <w:autoSpaceDN/>
        <w:spacing w:line="249" w:lineRule="auto"/>
        <w:ind w:right="84" w:rightChars="40"/>
        <w:rPr>
          <w:rFonts w:hint="eastAsia" w:ascii="宋体" w:hAnsi="宋体" w:eastAsia="宋体" w:cs="宋体"/>
          <w:color w:val="auto"/>
          <w:highlight w:val="none"/>
          <w:lang w:eastAsia="zh-CN"/>
        </w:rPr>
      </w:pPr>
    </w:p>
    <w:p w14:paraId="55AAC1D9">
      <w:pPr>
        <w:pStyle w:val="6"/>
        <w:widowControl w:val="0"/>
        <w:kinsoku/>
        <w:wordWrap w:val="0"/>
        <w:topLinePunct/>
        <w:autoSpaceDE/>
        <w:autoSpaceDN/>
        <w:spacing w:line="250" w:lineRule="auto"/>
        <w:ind w:right="84" w:rightChars="40"/>
        <w:rPr>
          <w:rFonts w:hint="eastAsia" w:ascii="宋体" w:hAnsi="宋体" w:eastAsia="宋体" w:cs="宋体"/>
          <w:color w:val="auto"/>
          <w:highlight w:val="none"/>
          <w:lang w:eastAsia="zh-CN"/>
        </w:rPr>
      </w:pPr>
    </w:p>
    <w:p w14:paraId="12DB9573">
      <w:pPr>
        <w:pStyle w:val="6"/>
        <w:widowControl w:val="0"/>
        <w:kinsoku/>
        <w:wordWrap w:val="0"/>
        <w:topLinePunct/>
        <w:autoSpaceDE/>
        <w:autoSpaceDN/>
        <w:spacing w:line="250" w:lineRule="auto"/>
        <w:ind w:right="84" w:rightChars="40"/>
        <w:rPr>
          <w:rFonts w:hint="eastAsia" w:ascii="宋体" w:hAnsi="宋体" w:eastAsia="宋体" w:cs="宋体"/>
          <w:color w:val="auto"/>
          <w:highlight w:val="none"/>
          <w:lang w:eastAsia="zh-CN"/>
        </w:rPr>
      </w:pPr>
    </w:p>
    <w:p w14:paraId="0D011AAC">
      <w:pPr>
        <w:widowControl w:val="0"/>
        <w:kinsoku/>
        <w:wordWrap w:val="0"/>
        <w:topLinePunct/>
        <w:autoSpaceDE/>
        <w:autoSpaceDN/>
        <w:spacing w:before="78" w:line="221" w:lineRule="auto"/>
        <w:ind w:left="9"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致</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30"/>
          <w:sz w:val="24"/>
          <w:szCs w:val="24"/>
          <w:highlight w:val="none"/>
          <w:u w:val="single"/>
          <w:lang w:eastAsia="zh-CN"/>
        </w:rPr>
        <w:t xml:space="preserve">                    </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7"/>
          <w:sz w:val="24"/>
          <w:szCs w:val="24"/>
          <w:highlight w:val="none"/>
          <w:lang w:eastAsia="zh-CN"/>
        </w:rPr>
        <w:t>招标人名称）</w:t>
      </w:r>
    </w:p>
    <w:p w14:paraId="7E68ED4E">
      <w:pPr>
        <w:pStyle w:val="6"/>
        <w:widowControl w:val="0"/>
        <w:kinsoku/>
        <w:wordWrap w:val="0"/>
        <w:topLinePunct/>
        <w:autoSpaceDE/>
        <w:autoSpaceDN/>
        <w:spacing w:before="156" w:line="328" w:lineRule="auto"/>
        <w:ind w:left="9" w:right="84" w:rightChars="40" w:firstLine="58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我方考察现场并充分研究</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z w:val="24"/>
          <w:szCs w:val="24"/>
          <w:highlight w:val="none"/>
          <w:lang w:eastAsia="zh-CN"/>
        </w:rPr>
        <w:t>以下简称“本项目</w:t>
      </w:r>
      <w:r>
        <w:rPr>
          <w:rFonts w:hint="eastAsia" w:ascii="宋体" w:hAnsi="宋体" w:eastAsia="宋体" w:cs="宋体"/>
          <w:color w:val="auto"/>
          <w:spacing w:val="-85"/>
          <w:sz w:val="24"/>
          <w:szCs w:val="24"/>
          <w:highlight w:val="none"/>
          <w:lang w:eastAsia="zh-CN"/>
        </w:rPr>
        <w:t xml:space="preserve"> </w:t>
      </w:r>
      <w:r>
        <w:rPr>
          <w:rFonts w:hint="eastAsia" w:ascii="宋体" w:hAnsi="宋体" w:eastAsia="宋体" w:cs="宋体"/>
          <w:color w:val="auto"/>
          <w:sz w:val="24"/>
          <w:szCs w:val="24"/>
          <w:highlight w:val="none"/>
          <w:lang w:eastAsia="zh-CN"/>
        </w:rPr>
        <w:t>”）施工招标文件</w:t>
      </w:r>
      <w:r>
        <w:rPr>
          <w:rFonts w:hint="eastAsia" w:ascii="宋体" w:hAnsi="宋体" w:eastAsia="宋体" w:cs="宋体"/>
          <w:color w:val="auto"/>
          <w:spacing w:val="-2"/>
          <w:sz w:val="24"/>
          <w:szCs w:val="24"/>
          <w:highlight w:val="none"/>
          <w:lang w:eastAsia="zh-CN"/>
        </w:rPr>
        <w:t>所有内容后，结合自身资质、能力和特点，愿意接受招标文件的全部内容和条件，兹以</w:t>
      </w:r>
      <w:r>
        <w:rPr>
          <w:rFonts w:hint="eastAsia" w:ascii="宋体" w:hAnsi="宋体" w:eastAsia="宋体" w:cs="宋体"/>
          <w:color w:val="auto"/>
          <w:spacing w:val="-5"/>
          <w:sz w:val="24"/>
          <w:szCs w:val="24"/>
          <w:highlight w:val="none"/>
          <w:lang w:eastAsia="zh-CN"/>
        </w:rPr>
        <w:t>人民币（大写</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66"/>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的投标总价竞投本项目施工。</w:t>
      </w:r>
    </w:p>
    <w:p w14:paraId="1A64CBB7">
      <w:pPr>
        <w:widowControl w:val="0"/>
        <w:kinsoku/>
        <w:wordWrap w:val="0"/>
        <w:topLinePunct/>
        <w:autoSpaceDE/>
        <w:autoSpaceDN/>
        <w:spacing w:before="39" w:line="323" w:lineRule="auto"/>
        <w:ind w:right="84" w:rightChars="40" w:firstLine="57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在我方的上述投标总价中，包括：安全生产措施费¥</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；暂列金额</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；暂估价</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8"/>
          <w:sz w:val="24"/>
          <w:szCs w:val="24"/>
          <w:highlight w:val="none"/>
          <w:lang w:eastAsia="zh-CN"/>
        </w:rPr>
        <w:t>。</w:t>
      </w:r>
    </w:p>
    <w:p w14:paraId="27E7E10E">
      <w:pPr>
        <w:widowControl w:val="0"/>
        <w:kinsoku/>
        <w:wordWrap w:val="0"/>
        <w:topLinePunct/>
        <w:autoSpaceDE/>
        <w:autoSpaceDN/>
        <w:spacing w:before="38" w:line="280" w:lineRule="auto"/>
        <w:ind w:left="13" w:right="84" w:rightChars="40" w:firstLine="56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  如果我方中标，我方保证按照合同约定的开工日期开始本项目的施工</w:t>
      </w:r>
      <w:r>
        <w:rPr>
          <w:rFonts w:hint="eastAsia" w:ascii="宋体" w:hAnsi="宋体" w:eastAsia="宋体" w:cs="宋体"/>
          <w:color w:val="auto"/>
          <w:sz w:val="24"/>
          <w:szCs w:val="24"/>
          <w:highlight w:val="none"/>
          <w:lang w:eastAsia="zh-CN"/>
        </w:rPr>
        <w:t>，</w:t>
      </w:r>
      <w:bookmarkStart w:id="251" w:name="OLE_LINK34"/>
      <w:r>
        <w:rPr>
          <w:rFonts w:hint="eastAsia" w:ascii="宋体" w:hAnsi="宋体" w:eastAsia="宋体" w:cs="宋体"/>
          <w:color w:val="auto"/>
          <w:sz w:val="24"/>
          <w:szCs w:val="24"/>
          <w:highlight w:val="none"/>
          <w:u w:val="single"/>
          <w:lang w:eastAsia="zh-CN"/>
        </w:rPr>
        <w:t xml:space="preserve">     </w:t>
      </w:r>
      <w:bookmarkEnd w:id="251"/>
      <w:r>
        <w:rPr>
          <w:rFonts w:hint="eastAsia" w:ascii="宋体" w:hAnsi="宋体" w:eastAsia="宋体" w:cs="宋体"/>
          <w:color w:val="auto"/>
          <w:sz w:val="24"/>
          <w:szCs w:val="24"/>
          <w:highlight w:val="none"/>
          <w:lang w:eastAsia="zh-CN"/>
        </w:rPr>
        <w:t xml:space="preserve">个日历 </w:t>
      </w:r>
      <w:r>
        <w:rPr>
          <w:rFonts w:hint="eastAsia" w:ascii="宋体" w:hAnsi="宋体" w:eastAsia="宋体" w:cs="宋体"/>
          <w:color w:val="auto"/>
          <w:spacing w:val="-1"/>
          <w:sz w:val="24"/>
          <w:szCs w:val="24"/>
          <w:highlight w:val="none"/>
          <w:lang w:eastAsia="zh-CN"/>
        </w:rPr>
        <w:t>天内竣工，并确保工程质量达到</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标准和维修其中的任何缺陷。</w:t>
      </w:r>
    </w:p>
    <w:p w14:paraId="05B1AB0F">
      <w:pPr>
        <w:widowControl w:val="0"/>
        <w:kinsoku/>
        <w:wordWrap w:val="0"/>
        <w:topLinePunct/>
        <w:autoSpaceDE/>
        <w:autoSpaceDN/>
        <w:spacing w:before="152" w:line="279" w:lineRule="auto"/>
        <w:ind w:left="11" w:right="84" w:rightChars="40" w:firstLine="56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  本投标函在你方接收我方递交的投标文件之日起、到招标</w:t>
      </w:r>
      <w:r>
        <w:rPr>
          <w:rFonts w:hint="eastAsia" w:ascii="宋体" w:hAnsi="宋体" w:eastAsia="宋体" w:cs="宋体"/>
          <w:color w:val="auto"/>
          <w:sz w:val="24"/>
          <w:szCs w:val="24"/>
          <w:highlight w:val="none"/>
          <w:lang w:eastAsia="zh-CN"/>
        </w:rPr>
        <w:t>文件规定的投标有效</w:t>
      </w:r>
      <w:r>
        <w:rPr>
          <w:rFonts w:hint="eastAsia" w:ascii="宋体" w:hAnsi="宋体" w:eastAsia="宋体" w:cs="宋体"/>
          <w:color w:val="auto"/>
          <w:spacing w:val="-1"/>
          <w:sz w:val="24"/>
          <w:szCs w:val="24"/>
          <w:highlight w:val="none"/>
          <w:lang w:eastAsia="zh-CN"/>
        </w:rPr>
        <w:t>期期满前对我方具有约束力。我方随时准备接受你方发出的中标通知书。</w:t>
      </w:r>
    </w:p>
    <w:p w14:paraId="0BFC112E">
      <w:pPr>
        <w:widowControl w:val="0"/>
        <w:kinsoku/>
        <w:wordWrap w:val="0"/>
        <w:topLinePunct/>
        <w:autoSpaceDE/>
        <w:autoSpaceDN/>
        <w:spacing w:before="156" w:line="279" w:lineRule="auto"/>
        <w:ind w:left="11" w:right="84" w:rightChars="40" w:firstLine="56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4．我方在此声明，我方不存在本项目招标</w:t>
      </w:r>
      <w:r>
        <w:rPr>
          <w:rFonts w:hint="eastAsia" w:ascii="宋体" w:hAnsi="宋体" w:eastAsia="宋体" w:cs="宋体"/>
          <w:color w:val="auto"/>
          <w:spacing w:val="-1"/>
          <w:sz w:val="24"/>
          <w:szCs w:val="24"/>
          <w:highlight w:val="none"/>
          <w:lang w:eastAsia="zh-CN"/>
        </w:rPr>
        <w:t>文件第一章第三节第</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2.4</w:t>
      </w:r>
      <w:r>
        <w:rPr>
          <w:rFonts w:hint="eastAsia" w:ascii="宋体" w:hAnsi="宋体" w:eastAsia="宋体" w:cs="宋体"/>
          <w:color w:val="auto"/>
          <w:spacing w:val="-1"/>
          <w:sz w:val="24"/>
          <w:szCs w:val="24"/>
          <w:highlight w:val="none"/>
          <w:lang w:eastAsia="zh-CN"/>
        </w:rPr>
        <w:t>条“禁止投标</w:t>
      </w:r>
      <w:r>
        <w:rPr>
          <w:rFonts w:hint="eastAsia" w:ascii="宋体" w:hAnsi="宋体" w:eastAsia="宋体" w:cs="宋体"/>
          <w:color w:val="auto"/>
          <w:spacing w:val="-6"/>
          <w:sz w:val="24"/>
          <w:szCs w:val="24"/>
          <w:highlight w:val="none"/>
          <w:lang w:eastAsia="zh-CN"/>
        </w:rPr>
        <w:t>条款</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”所列出的任何一种情形，并愿意承担因我</w:t>
      </w:r>
      <w:r>
        <w:rPr>
          <w:rFonts w:hint="eastAsia" w:ascii="宋体" w:hAnsi="宋体" w:eastAsia="宋体" w:cs="宋体"/>
          <w:color w:val="auto"/>
          <w:spacing w:val="-7"/>
          <w:sz w:val="24"/>
          <w:szCs w:val="24"/>
          <w:highlight w:val="none"/>
          <w:lang w:eastAsia="zh-CN"/>
        </w:rPr>
        <w:t>方就此弄虚作假所引起的一切法律后果。</w:t>
      </w:r>
    </w:p>
    <w:p w14:paraId="602BC410">
      <w:pPr>
        <w:widowControl w:val="0"/>
        <w:kinsoku/>
        <w:wordWrap w:val="0"/>
        <w:topLinePunct/>
        <w:autoSpaceDE/>
        <w:autoSpaceDN/>
        <w:spacing w:before="153" w:line="280" w:lineRule="auto"/>
        <w:ind w:left="9" w:right="84" w:rightChars="40" w:firstLine="57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5．我方在此承诺，所递交投标文件的全部内容均为真实、有效、准确的，并愿意承担因我方就此弄虚作假所引起的一切法律后果，同时理解和同意有可能被要求提供更</w:t>
      </w:r>
    </w:p>
    <w:p w14:paraId="0A0D760E">
      <w:pPr>
        <w:widowControl w:val="0"/>
        <w:kinsoku/>
        <w:wordWrap w:val="0"/>
        <w:topLinePunct/>
        <w:autoSpaceDE/>
        <w:autoSpaceDN/>
        <w:spacing w:before="153" w:line="221" w:lineRule="auto"/>
        <w:ind w:left="2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多的资料。</w:t>
      </w:r>
    </w:p>
    <w:p w14:paraId="41769B34">
      <w:pPr>
        <w:widowControl w:val="0"/>
        <w:kinsoku/>
        <w:wordWrap w:val="0"/>
        <w:topLinePunct/>
        <w:autoSpaceDE/>
        <w:autoSpaceDN/>
        <w:spacing w:before="153" w:line="326" w:lineRule="auto"/>
        <w:ind w:left="13" w:right="84" w:rightChars="40" w:firstLine="56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6.我方理解你方不一定要接纳收到的最低投标总价或任何投标总价的投标人中标，</w:t>
      </w:r>
      <w:r>
        <w:rPr>
          <w:rFonts w:hint="eastAsia" w:ascii="宋体" w:hAnsi="宋体" w:eastAsia="宋体" w:cs="宋体"/>
          <w:color w:val="auto"/>
          <w:spacing w:val="-1"/>
          <w:sz w:val="24"/>
          <w:szCs w:val="24"/>
          <w:highlight w:val="none"/>
          <w:lang w:eastAsia="zh-CN"/>
        </w:rPr>
        <w:t>也不要求你方解释我方是否中标的原因。</w:t>
      </w:r>
    </w:p>
    <w:p w14:paraId="7E2CE27E">
      <w:pPr>
        <w:pStyle w:val="6"/>
        <w:widowControl w:val="0"/>
        <w:kinsoku/>
        <w:wordWrap w:val="0"/>
        <w:topLinePunct/>
        <w:autoSpaceDE/>
        <w:autoSpaceDN/>
        <w:spacing w:line="276" w:lineRule="auto"/>
        <w:ind w:right="84" w:rightChars="40"/>
        <w:rPr>
          <w:rFonts w:hint="eastAsia" w:ascii="宋体" w:hAnsi="宋体" w:eastAsia="宋体" w:cs="宋体"/>
          <w:color w:val="auto"/>
          <w:highlight w:val="none"/>
          <w:lang w:eastAsia="zh-CN"/>
        </w:rPr>
      </w:pPr>
    </w:p>
    <w:p w14:paraId="1AF9FC5A">
      <w:pPr>
        <w:pStyle w:val="6"/>
        <w:widowControl w:val="0"/>
        <w:kinsoku/>
        <w:wordWrap w:val="0"/>
        <w:topLinePunct/>
        <w:autoSpaceDE/>
        <w:autoSpaceDN/>
        <w:spacing w:line="277" w:lineRule="auto"/>
        <w:ind w:right="84" w:rightChars="40"/>
        <w:rPr>
          <w:rFonts w:hint="eastAsia" w:ascii="宋体" w:hAnsi="宋体" w:eastAsia="宋体" w:cs="宋体"/>
          <w:color w:val="auto"/>
          <w:highlight w:val="none"/>
          <w:lang w:eastAsia="zh-CN"/>
        </w:rPr>
      </w:pPr>
    </w:p>
    <w:p w14:paraId="0352D6D9">
      <w:pPr>
        <w:pStyle w:val="6"/>
        <w:widowControl w:val="0"/>
        <w:kinsoku/>
        <w:wordWrap w:val="0"/>
        <w:topLinePunct/>
        <w:autoSpaceDE/>
        <w:autoSpaceDN/>
        <w:spacing w:line="277" w:lineRule="auto"/>
        <w:ind w:right="84" w:rightChars="40"/>
        <w:rPr>
          <w:rFonts w:hint="eastAsia" w:ascii="宋体" w:hAnsi="宋体" w:eastAsia="宋体" w:cs="宋体"/>
          <w:color w:val="auto"/>
          <w:highlight w:val="none"/>
          <w:lang w:eastAsia="zh-CN"/>
        </w:rPr>
      </w:pPr>
    </w:p>
    <w:p w14:paraId="1C09079E">
      <w:pPr>
        <w:widowControl w:val="0"/>
        <w:kinsoku/>
        <w:wordWrap w:val="0"/>
        <w:topLinePunct/>
        <w:autoSpaceDE/>
        <w:autoSpaceDN/>
        <w:spacing w:before="79" w:line="219" w:lineRule="auto"/>
        <w:ind w:right="84" w:rightChars="40" w:firstLine="5856" w:firstLineChars="24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lang w:eastAsia="zh-CN"/>
        </w:rPr>
        <w:t>盖单位章）</w:t>
      </w:r>
    </w:p>
    <w:p w14:paraId="21760880">
      <w:pPr>
        <w:pStyle w:val="6"/>
        <w:widowControl w:val="0"/>
        <w:kinsoku/>
        <w:wordWrap w:val="0"/>
        <w:topLinePunct/>
        <w:autoSpaceDE/>
        <w:autoSpaceDN/>
        <w:spacing w:line="256" w:lineRule="auto"/>
        <w:ind w:right="84" w:rightChars="40"/>
        <w:jc w:val="right"/>
        <w:rPr>
          <w:rFonts w:hint="eastAsia" w:ascii="宋体" w:hAnsi="宋体" w:eastAsia="宋体" w:cs="宋体"/>
          <w:color w:val="auto"/>
          <w:highlight w:val="none"/>
          <w:lang w:eastAsia="zh-CN"/>
        </w:rPr>
      </w:pPr>
    </w:p>
    <w:p w14:paraId="4830E7A6">
      <w:pPr>
        <w:pStyle w:val="6"/>
        <w:widowControl w:val="0"/>
        <w:kinsoku/>
        <w:wordWrap w:val="0"/>
        <w:topLinePunct/>
        <w:autoSpaceDE/>
        <w:autoSpaceDN/>
        <w:spacing w:line="256" w:lineRule="auto"/>
        <w:ind w:right="84" w:rightChars="40"/>
        <w:jc w:val="right"/>
        <w:rPr>
          <w:rFonts w:hint="eastAsia" w:ascii="宋体" w:hAnsi="宋体" w:eastAsia="宋体" w:cs="宋体"/>
          <w:color w:val="auto"/>
          <w:highlight w:val="none"/>
          <w:lang w:eastAsia="zh-CN"/>
        </w:rPr>
      </w:pPr>
    </w:p>
    <w:p w14:paraId="17339A48">
      <w:pPr>
        <w:widowControl w:val="0"/>
        <w:kinsoku/>
        <w:wordWrap w:val="0"/>
        <w:topLinePunct/>
        <w:autoSpaceDE/>
        <w:autoSpaceDN/>
        <w:spacing w:before="78" w:line="219" w:lineRule="auto"/>
        <w:ind w:left="3922" w:right="84" w:rightChars="4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法定代表人或其委托代理人</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
          <w:sz w:val="24"/>
          <w:szCs w:val="24"/>
          <w:highlight w:val="none"/>
          <w:lang w:eastAsia="zh-CN"/>
        </w:rPr>
        <w:t>签字或盖章）</w:t>
      </w:r>
    </w:p>
    <w:p w14:paraId="31B280DE">
      <w:pPr>
        <w:pStyle w:val="6"/>
        <w:widowControl w:val="0"/>
        <w:kinsoku/>
        <w:wordWrap w:val="0"/>
        <w:topLinePunct/>
        <w:autoSpaceDE/>
        <w:autoSpaceDN/>
        <w:spacing w:line="257" w:lineRule="auto"/>
        <w:ind w:right="84" w:rightChars="40"/>
        <w:rPr>
          <w:rFonts w:hint="eastAsia" w:ascii="宋体" w:hAnsi="宋体" w:eastAsia="宋体" w:cs="宋体"/>
          <w:color w:val="auto"/>
          <w:highlight w:val="none"/>
          <w:lang w:eastAsia="zh-CN"/>
        </w:rPr>
      </w:pPr>
    </w:p>
    <w:p w14:paraId="28068DC8">
      <w:pPr>
        <w:pStyle w:val="6"/>
        <w:widowControl w:val="0"/>
        <w:kinsoku/>
        <w:wordWrap w:val="0"/>
        <w:topLinePunct/>
        <w:autoSpaceDE/>
        <w:autoSpaceDN/>
        <w:spacing w:line="257" w:lineRule="auto"/>
        <w:ind w:right="84" w:rightChars="40"/>
        <w:rPr>
          <w:rFonts w:hint="eastAsia" w:ascii="宋体" w:hAnsi="宋体" w:eastAsia="宋体" w:cs="宋体"/>
          <w:color w:val="auto"/>
          <w:highlight w:val="none"/>
          <w:lang w:eastAsia="zh-CN"/>
        </w:rPr>
      </w:pPr>
    </w:p>
    <w:p w14:paraId="1E79EFED">
      <w:pPr>
        <w:widowControl w:val="0"/>
        <w:kinsoku/>
        <w:wordWrap w:val="0"/>
        <w:topLinePunct/>
        <w:autoSpaceDE/>
        <w:autoSpaceDN/>
        <w:spacing w:before="79" w:line="220" w:lineRule="auto"/>
        <w:ind w:left="6970" w:right="84" w:rightChars="4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9"/>
          <w:sz w:val="24"/>
          <w:szCs w:val="24"/>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9"/>
          <w:sz w:val="24"/>
          <w:szCs w:val="24"/>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9"/>
          <w:sz w:val="24"/>
          <w:szCs w:val="24"/>
          <w:highlight w:val="none"/>
          <w:lang w:eastAsia="zh-CN"/>
        </w:rPr>
        <w:t>日</w:t>
      </w:r>
    </w:p>
    <w:p w14:paraId="46F60866">
      <w:pPr>
        <w:widowControl w:val="0"/>
        <w:kinsoku/>
        <w:wordWrap w:val="0"/>
        <w:topLinePunct/>
        <w:autoSpaceDE/>
        <w:autoSpaceDN/>
        <w:spacing w:line="220" w:lineRule="auto"/>
        <w:ind w:right="84" w:rightChars="40"/>
        <w:rPr>
          <w:rFonts w:hint="eastAsia" w:ascii="宋体" w:hAnsi="宋体" w:eastAsia="宋体" w:cs="宋体"/>
          <w:color w:val="auto"/>
          <w:sz w:val="24"/>
          <w:szCs w:val="24"/>
          <w:highlight w:val="none"/>
          <w:lang w:eastAsia="zh-CN"/>
        </w:rPr>
        <w:sectPr>
          <w:footerReference r:id="rId12" w:type="default"/>
          <w:pgSz w:w="11906" w:h="16839"/>
          <w:pgMar w:top="1440" w:right="1080" w:bottom="1440" w:left="1080" w:header="0" w:footer="1023" w:gutter="0"/>
          <w:cols w:space="720" w:num="1"/>
        </w:sectPr>
      </w:pPr>
    </w:p>
    <w:p w14:paraId="67AD1ED3">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bookmarkStart w:id="252" w:name="_Toc27061"/>
      <w:r>
        <w:rPr>
          <w:rFonts w:hint="eastAsia" w:ascii="宋体" w:hAnsi="宋体" w:eastAsia="宋体" w:cs="宋体"/>
          <w:b/>
          <w:bCs/>
          <w:color w:val="auto"/>
          <w:spacing w:val="-4"/>
          <w:sz w:val="24"/>
          <w:szCs w:val="24"/>
          <w:highlight w:val="none"/>
          <w:lang w:eastAsia="zh-CN"/>
        </w:rPr>
        <w:t>格式三 各项承诺一览表</w:t>
      </w:r>
      <w:bookmarkEnd w:id="252"/>
    </w:p>
    <w:p w14:paraId="77846276">
      <w:pPr>
        <w:pStyle w:val="6"/>
        <w:widowControl w:val="0"/>
        <w:kinsoku/>
        <w:wordWrap w:val="0"/>
        <w:topLinePunct/>
        <w:autoSpaceDE/>
        <w:autoSpaceDN/>
        <w:spacing w:line="254" w:lineRule="auto"/>
        <w:ind w:right="84" w:rightChars="40"/>
        <w:rPr>
          <w:rFonts w:hint="eastAsia" w:ascii="宋体" w:hAnsi="宋体" w:eastAsia="宋体" w:cs="宋体"/>
          <w:color w:val="auto"/>
          <w:highlight w:val="none"/>
          <w:lang w:eastAsia="zh-CN"/>
        </w:rPr>
      </w:pPr>
    </w:p>
    <w:p w14:paraId="2CC23298">
      <w:pPr>
        <w:widowControl w:val="0"/>
        <w:kinsoku/>
        <w:wordWrap w:val="0"/>
        <w:topLinePunct/>
        <w:autoSpaceDE/>
        <w:autoSpaceDN/>
        <w:spacing w:before="98" w:line="220" w:lineRule="auto"/>
        <w:ind w:left="3581" w:right="84" w:rightChars="40"/>
        <w:rPr>
          <w:rFonts w:hint="eastAsia" w:ascii="宋体" w:hAnsi="宋体" w:eastAsia="宋体" w:cs="宋体"/>
          <w:color w:val="auto"/>
          <w:sz w:val="30"/>
          <w:szCs w:val="30"/>
          <w:highlight w:val="none"/>
        </w:rPr>
      </w:pPr>
      <w:bookmarkStart w:id="253" w:name="bookmark149"/>
      <w:bookmarkEnd w:id="253"/>
      <w:bookmarkStart w:id="254" w:name="_Toc4767"/>
      <w:bookmarkStart w:id="255" w:name="_Toc10326"/>
      <w:bookmarkStart w:id="256" w:name="_Toc2936"/>
      <w:r>
        <w:rPr>
          <w:rFonts w:hint="eastAsia" w:ascii="宋体" w:hAnsi="宋体" w:eastAsia="宋体" w:cs="宋体"/>
          <w:b/>
          <w:bCs/>
          <w:color w:val="auto"/>
          <w:spacing w:val="-5"/>
          <w:sz w:val="30"/>
          <w:szCs w:val="30"/>
          <w:highlight w:val="none"/>
        </w:rPr>
        <w:t>各项承诺一览表</w:t>
      </w:r>
      <w:bookmarkEnd w:id="254"/>
      <w:bookmarkEnd w:id="255"/>
      <w:bookmarkEnd w:id="256"/>
    </w:p>
    <w:p w14:paraId="311BB016">
      <w:pPr>
        <w:widowControl w:val="0"/>
        <w:kinsoku/>
        <w:wordWrap w:val="0"/>
        <w:topLinePunct/>
        <w:autoSpaceDE/>
        <w:autoSpaceDN/>
        <w:spacing w:before="6"/>
        <w:ind w:right="84" w:rightChars="40"/>
        <w:rPr>
          <w:rFonts w:hint="eastAsia" w:ascii="宋体" w:hAnsi="宋体" w:eastAsia="宋体" w:cs="宋体"/>
          <w:color w:val="auto"/>
          <w:highlight w:val="none"/>
        </w:rPr>
      </w:pPr>
    </w:p>
    <w:tbl>
      <w:tblPr>
        <w:tblStyle w:val="15"/>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4099D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tcPr>
          <w:p w14:paraId="0E3EFEAF">
            <w:pPr>
              <w:widowControl w:val="0"/>
              <w:kinsoku/>
              <w:wordWrap w:val="0"/>
              <w:topLinePunct/>
              <w:autoSpaceDE/>
              <w:autoSpaceDN/>
              <w:spacing w:before="209" w:line="288" w:lineRule="auto"/>
              <w:ind w:left="126"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tcPr>
          <w:p w14:paraId="21BD2604">
            <w:pPr>
              <w:widowControl w:val="0"/>
              <w:kinsoku/>
              <w:wordWrap w:val="0"/>
              <w:topLinePunct/>
              <w:autoSpaceDE/>
              <w:autoSpaceDN/>
              <w:spacing w:before="208" w:line="288" w:lineRule="auto"/>
              <w:ind w:left="31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tcPr>
          <w:p w14:paraId="706821E5">
            <w:pPr>
              <w:widowControl w:val="0"/>
              <w:kinsoku/>
              <w:wordWrap w:val="0"/>
              <w:topLinePunct/>
              <w:autoSpaceDE/>
              <w:autoSpaceDN/>
              <w:spacing w:before="209" w:line="288" w:lineRule="auto"/>
              <w:ind w:left="98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tcPr>
          <w:p w14:paraId="65E9421A">
            <w:pPr>
              <w:widowControl w:val="0"/>
              <w:kinsoku/>
              <w:wordWrap w:val="0"/>
              <w:topLinePunct/>
              <w:autoSpaceDE/>
              <w:autoSpaceDN/>
              <w:spacing w:before="209" w:line="288" w:lineRule="auto"/>
              <w:ind w:left="153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356A9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tcPr>
          <w:p w14:paraId="6A25B4F9">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rPr>
            </w:pPr>
          </w:p>
          <w:p w14:paraId="439CB436">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rPr>
            </w:pPr>
          </w:p>
          <w:p w14:paraId="6DBA49D7">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rPr>
            </w:pPr>
          </w:p>
          <w:p w14:paraId="1EAFAF39">
            <w:pPr>
              <w:widowControl w:val="0"/>
              <w:kinsoku/>
              <w:wordWrap w:val="0"/>
              <w:topLinePunct/>
              <w:autoSpaceDE/>
              <w:autoSpaceDN/>
              <w:spacing w:before="58" w:line="288" w:lineRule="auto"/>
              <w:ind w:left="328"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tcPr>
          <w:p w14:paraId="54E1E9C2">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lang w:eastAsia="zh-CN"/>
              </w:rPr>
            </w:pPr>
          </w:p>
          <w:p w14:paraId="79D19F53">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lang w:eastAsia="zh-CN"/>
              </w:rPr>
            </w:pPr>
          </w:p>
          <w:p w14:paraId="79DA29E9">
            <w:pPr>
              <w:widowControl w:val="0"/>
              <w:kinsoku/>
              <w:wordWrap w:val="0"/>
              <w:topLinePunct/>
              <w:autoSpaceDE/>
              <w:autoSpaceDN/>
              <w:spacing w:before="65" w:line="288" w:lineRule="auto"/>
              <w:ind w:left="57" w:right="84" w:rightChars="40" w:firstLine="135"/>
              <w:jc w:val="center"/>
              <w:rPr>
                <w:rFonts w:hint="eastAsia" w:ascii="宋体" w:hAnsi="宋体" w:eastAsia="宋体" w:cs="宋体"/>
                <w:color w:val="auto"/>
                <w:sz w:val="24"/>
                <w:szCs w:val="24"/>
                <w:highlight w:val="none"/>
                <w:lang w:eastAsia="zh-CN"/>
              </w:rPr>
            </w:pPr>
            <w:r>
              <w:rPr>
                <w:rFonts w:hint="eastAsia"/>
                <w:color w:val="auto"/>
                <w:sz w:val="24"/>
                <w:szCs w:val="24"/>
                <w:highlight w:val="none"/>
                <w:lang w:eastAsia="zh-CN"/>
              </w:rPr>
              <w:t>自愿接受招标文件条款的承诺</w:t>
            </w:r>
          </w:p>
        </w:tc>
        <w:tc>
          <w:tcPr>
            <w:tcW w:w="3107" w:type="dxa"/>
          </w:tcPr>
          <w:p w14:paraId="4186CC1A">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6B50D00B">
            <w:pPr>
              <w:widowControl w:val="0"/>
              <w:kinsoku/>
              <w:wordWrap w:val="0"/>
              <w:topLinePunct/>
              <w:autoSpaceDE/>
              <w:autoSpaceDN/>
              <w:spacing w:before="65" w:line="288" w:lineRule="auto"/>
              <w:ind w:left="10" w:right="84" w:rightChars="40" w:firstLine="42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5"/>
                <w:sz w:val="24"/>
                <w:szCs w:val="24"/>
                <w:highlight w:val="none"/>
                <w:lang w:eastAsia="zh-CN"/>
              </w:rPr>
              <w:t>我方自愿接受招标文件的</w:t>
            </w:r>
            <w:r>
              <w:rPr>
                <w:rFonts w:hint="eastAsia" w:ascii="宋体" w:hAnsi="宋体" w:eastAsia="宋体" w:cs="宋体"/>
                <w:color w:val="auto"/>
                <w:spacing w:val="7"/>
                <w:sz w:val="24"/>
                <w:szCs w:val="24"/>
                <w:highlight w:val="none"/>
                <w:lang w:eastAsia="zh-CN"/>
              </w:rPr>
              <w:t>所有条款，所递交的投标文件已</w:t>
            </w:r>
            <w:r>
              <w:rPr>
                <w:rFonts w:hint="eastAsia" w:ascii="宋体" w:hAnsi="宋体" w:eastAsia="宋体" w:cs="宋体"/>
                <w:color w:val="auto"/>
                <w:spacing w:val="23"/>
                <w:sz w:val="24"/>
                <w:szCs w:val="24"/>
                <w:highlight w:val="none"/>
                <w:lang w:eastAsia="zh-CN"/>
              </w:rPr>
              <w:t>经充分响应招标文件的实质性</w:t>
            </w:r>
            <w:r>
              <w:rPr>
                <w:rFonts w:hint="eastAsia" w:ascii="宋体" w:hAnsi="宋体" w:eastAsia="宋体" w:cs="宋体"/>
                <w:color w:val="auto"/>
                <w:spacing w:val="3"/>
                <w:sz w:val="24"/>
                <w:szCs w:val="24"/>
                <w:highlight w:val="none"/>
                <w:lang w:eastAsia="zh-CN"/>
              </w:rPr>
              <w:t>要求。</w:t>
            </w:r>
          </w:p>
        </w:tc>
        <w:tc>
          <w:tcPr>
            <w:tcW w:w="4272" w:type="dxa"/>
          </w:tcPr>
          <w:p w14:paraId="164A2498">
            <w:pPr>
              <w:widowControl w:val="0"/>
              <w:kinsoku/>
              <w:wordWrap w:val="0"/>
              <w:topLinePunct/>
              <w:autoSpaceDE/>
              <w:autoSpaceDN/>
              <w:spacing w:before="122" w:line="288" w:lineRule="auto"/>
              <w:ind w:left="14" w:right="84" w:rightChars="40" w:firstLine="42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如果我方的投标文件未响应、违反、偏离招标文件的实质性要求，我方接受招标人或其授权的招标代理机构或其组建的评标委员会依据招标文件作出的相应处理，包括否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lang w:eastAsia="zh-CN"/>
              </w:rPr>
              <w:t>决投标。</w:t>
            </w:r>
          </w:p>
        </w:tc>
      </w:tr>
      <w:tr w14:paraId="03E4E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tcPr>
          <w:p w14:paraId="54868D9C">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48F382F2">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40F35F9F">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53A82B34">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758E5EED">
            <w:pPr>
              <w:widowControl w:val="0"/>
              <w:kinsoku/>
              <w:wordWrap w:val="0"/>
              <w:topLinePunct/>
              <w:autoSpaceDE/>
              <w:autoSpaceDN/>
              <w:spacing w:before="58" w:line="288" w:lineRule="auto"/>
              <w:ind w:left="308"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tcPr>
          <w:p w14:paraId="71DC9FA8">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lang w:eastAsia="zh-CN"/>
              </w:rPr>
            </w:pPr>
          </w:p>
          <w:p w14:paraId="37E5F016">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lang w:eastAsia="zh-CN"/>
              </w:rPr>
            </w:pPr>
          </w:p>
          <w:p w14:paraId="0B383FCE">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lang w:eastAsia="zh-CN"/>
              </w:rPr>
            </w:pPr>
          </w:p>
          <w:p w14:paraId="07F48414">
            <w:pPr>
              <w:widowControl w:val="0"/>
              <w:kinsoku/>
              <w:wordWrap w:val="0"/>
              <w:topLinePunct/>
              <w:autoSpaceDE/>
              <w:autoSpaceDN/>
              <w:spacing w:before="65" w:line="288" w:lineRule="auto"/>
              <w:ind w:left="262" w:right="84" w:rightChars="40" w:firstLine="3"/>
              <w:jc w:val="center"/>
              <w:rPr>
                <w:rFonts w:hint="eastAsia" w:ascii="宋体" w:hAnsi="宋体" w:eastAsia="宋体" w:cs="宋体"/>
                <w:color w:val="auto"/>
                <w:sz w:val="24"/>
                <w:szCs w:val="24"/>
                <w:highlight w:val="none"/>
                <w:lang w:eastAsia="zh-CN"/>
              </w:rPr>
            </w:pPr>
            <w:r>
              <w:rPr>
                <w:rFonts w:hint="eastAsia"/>
                <w:color w:val="auto"/>
                <w:sz w:val="24"/>
                <w:szCs w:val="24"/>
                <w:highlight w:val="none"/>
                <w:lang w:eastAsia="zh-CN"/>
              </w:rPr>
              <w:t>无禁止投标情形的承诺</w:t>
            </w:r>
          </w:p>
        </w:tc>
        <w:tc>
          <w:tcPr>
            <w:tcW w:w="3107" w:type="dxa"/>
          </w:tcPr>
          <w:p w14:paraId="4A7B9642">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02403527">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7443BE1B">
            <w:pPr>
              <w:widowControl w:val="0"/>
              <w:kinsoku/>
              <w:wordWrap w:val="0"/>
              <w:topLinePunct/>
              <w:autoSpaceDE/>
              <w:autoSpaceDN/>
              <w:spacing w:before="65" w:line="288" w:lineRule="auto"/>
              <w:ind w:left="10" w:right="84" w:rightChars="40" w:firstLine="42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5"/>
                <w:sz w:val="24"/>
                <w:szCs w:val="24"/>
                <w:highlight w:val="none"/>
                <w:lang w:eastAsia="zh-CN"/>
              </w:rPr>
              <w:t>我方不存在招标文件第一</w:t>
            </w:r>
            <w:r>
              <w:rPr>
                <w:rFonts w:hint="eastAsia" w:ascii="宋体" w:hAnsi="宋体" w:eastAsia="宋体" w:cs="宋体"/>
                <w:color w:val="auto"/>
                <w:spacing w:val="8"/>
                <w:sz w:val="24"/>
                <w:szCs w:val="24"/>
                <w:highlight w:val="none"/>
                <w:lang w:eastAsia="zh-CN"/>
              </w:rPr>
              <w:t>章第三节第</w:t>
            </w:r>
            <w:r>
              <w:rPr>
                <w:rFonts w:hint="eastAsia" w:ascii="宋体" w:hAnsi="宋体" w:eastAsia="宋体" w:cs="宋体"/>
                <w:color w:val="auto"/>
                <w:spacing w:val="-35"/>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2.4</w:t>
            </w:r>
            <w:r>
              <w:rPr>
                <w:rFonts w:hint="eastAsia" w:ascii="宋体" w:hAnsi="宋体" w:eastAsia="宋体" w:cs="宋体"/>
                <w:b/>
                <w:bCs/>
                <w:color w:val="auto"/>
                <w:spacing w:val="16"/>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条“禁止投标条</w:t>
            </w:r>
            <w:r>
              <w:rPr>
                <w:rFonts w:hint="eastAsia" w:ascii="宋体" w:hAnsi="宋体" w:eastAsia="宋体" w:cs="宋体"/>
                <w:color w:val="auto"/>
                <w:spacing w:val="6"/>
                <w:sz w:val="24"/>
                <w:szCs w:val="24"/>
                <w:highlight w:val="none"/>
                <w:lang w:eastAsia="zh-CN"/>
              </w:rPr>
              <w:t>款</w:t>
            </w:r>
            <w:r>
              <w:rPr>
                <w:rFonts w:hint="eastAsia" w:ascii="宋体" w:hAnsi="宋体" w:eastAsia="宋体" w:cs="宋体"/>
                <w:color w:val="auto"/>
                <w:spacing w:val="-73"/>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”规定的任何一种情形。</w:t>
            </w:r>
          </w:p>
        </w:tc>
        <w:tc>
          <w:tcPr>
            <w:tcW w:w="4272" w:type="dxa"/>
          </w:tcPr>
          <w:p w14:paraId="65E100B4">
            <w:pPr>
              <w:widowControl w:val="0"/>
              <w:kinsoku/>
              <w:wordWrap w:val="0"/>
              <w:topLinePunct/>
              <w:autoSpaceDE/>
              <w:autoSpaceDN/>
              <w:spacing w:before="122" w:line="288" w:lineRule="auto"/>
              <w:ind w:left="9" w:right="84" w:rightChars="40" w:firstLine="4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如果我方有招标文件第一章第三节第</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b/>
                <w:bCs/>
                <w:color w:val="auto"/>
                <w:spacing w:val="6"/>
                <w:sz w:val="24"/>
                <w:szCs w:val="24"/>
                <w:highlight w:val="none"/>
                <w:lang w:eastAsia="zh-CN"/>
              </w:rPr>
              <w:t>2.</w:t>
            </w:r>
            <w:r>
              <w:rPr>
                <w:rFonts w:hint="eastAsia" w:ascii="宋体" w:hAnsi="宋体" w:eastAsia="宋体" w:cs="宋体"/>
                <w:b/>
                <w:bCs/>
                <w:color w:val="auto"/>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 xml:space="preserve">4 </w:t>
            </w:r>
            <w:r>
              <w:rPr>
                <w:rFonts w:hint="eastAsia" w:ascii="宋体" w:hAnsi="宋体" w:eastAsia="宋体" w:cs="宋体"/>
                <w:color w:val="auto"/>
                <w:spacing w:val="1"/>
                <w:sz w:val="24"/>
                <w:szCs w:val="24"/>
                <w:highlight w:val="none"/>
                <w:lang w:eastAsia="zh-CN"/>
              </w:rPr>
              <w:t>条“禁止投标条款</w:t>
            </w:r>
            <w:r>
              <w:rPr>
                <w:rFonts w:hint="eastAsia" w:ascii="宋体" w:hAnsi="宋体" w:eastAsia="宋体" w:cs="宋体"/>
                <w:color w:val="auto"/>
                <w:spacing w:val="-6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”规定的任何一种情形，</w:t>
            </w:r>
            <w:r>
              <w:rPr>
                <w:rFonts w:hint="eastAsia" w:ascii="宋体" w:hAnsi="宋体" w:eastAsia="宋体" w:cs="宋体"/>
                <w:color w:val="auto"/>
                <w:spacing w:val="8"/>
                <w:sz w:val="24"/>
                <w:szCs w:val="24"/>
                <w:highlight w:val="none"/>
                <w:lang w:eastAsia="zh-CN"/>
              </w:rPr>
              <w:t>我方接受招标人或其授权的招标代理机构或其组建的评标委员会依据招标文件作出的相应处理以及有关监督部门作出的行政处罚，</w:t>
            </w:r>
            <w:r>
              <w:rPr>
                <w:rFonts w:hint="eastAsia" w:ascii="宋体" w:hAnsi="宋体" w:eastAsia="宋体" w:cs="宋体"/>
                <w:color w:val="auto"/>
                <w:spacing w:val="6"/>
                <w:sz w:val="24"/>
                <w:szCs w:val="24"/>
                <w:highlight w:val="none"/>
                <w:lang w:eastAsia="zh-CN"/>
              </w:rPr>
              <w:t>并承担由此引起的一切法律后果。</w:t>
            </w:r>
          </w:p>
        </w:tc>
      </w:tr>
      <w:tr w14:paraId="0407B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tcPr>
          <w:p w14:paraId="7F00B3A6">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58F8F525">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61E1606F">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1E3D73EB">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3694BFEF">
            <w:pPr>
              <w:widowControl w:val="0"/>
              <w:kinsoku/>
              <w:wordWrap w:val="0"/>
              <w:topLinePunct/>
              <w:autoSpaceDE/>
              <w:autoSpaceDN/>
              <w:spacing w:before="57" w:line="288" w:lineRule="auto"/>
              <w:ind w:left="312"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tcPr>
          <w:p w14:paraId="03940B32">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lang w:eastAsia="zh-CN"/>
              </w:rPr>
            </w:pPr>
          </w:p>
          <w:p w14:paraId="617E28B2">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lang w:eastAsia="zh-CN"/>
              </w:rPr>
            </w:pPr>
          </w:p>
          <w:p w14:paraId="3FEC22F5">
            <w:pPr>
              <w:jc w:val="center"/>
              <w:rPr>
                <w:rFonts w:hint="eastAsia" w:ascii="宋体" w:hAnsi="宋体" w:eastAsia="宋体" w:cs="宋体"/>
                <w:color w:val="auto"/>
                <w:sz w:val="24"/>
                <w:szCs w:val="24"/>
                <w:highlight w:val="none"/>
                <w:lang w:eastAsia="zh-CN"/>
              </w:rPr>
            </w:pPr>
            <w:r>
              <w:rPr>
                <w:rFonts w:hint="eastAsia"/>
                <w:color w:val="auto"/>
                <w:sz w:val="24"/>
                <w:szCs w:val="24"/>
                <w:highlight w:val="none"/>
                <w:lang w:eastAsia="zh-CN"/>
              </w:rPr>
              <w:t>自觉抵制围标串标和弄虚作假行为的承诺</w:t>
            </w:r>
          </w:p>
        </w:tc>
        <w:tc>
          <w:tcPr>
            <w:tcW w:w="3107" w:type="dxa"/>
          </w:tcPr>
          <w:p w14:paraId="6105F93A">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3D37194F">
            <w:pPr>
              <w:widowControl w:val="0"/>
              <w:kinsoku/>
              <w:wordWrap w:val="0"/>
              <w:topLinePunct/>
              <w:autoSpaceDE/>
              <w:autoSpaceDN/>
              <w:spacing w:before="65" w:line="288" w:lineRule="auto"/>
              <w:ind w:left="11" w:right="84" w:rightChars="40" w:firstLine="42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我方合法正当、诚实守信地</w:t>
            </w:r>
            <w:r>
              <w:rPr>
                <w:rFonts w:hint="eastAsia" w:ascii="宋体" w:hAnsi="宋体" w:eastAsia="宋体" w:cs="宋体"/>
                <w:color w:val="auto"/>
                <w:spacing w:val="7"/>
                <w:sz w:val="24"/>
                <w:szCs w:val="24"/>
                <w:highlight w:val="none"/>
                <w:lang w:eastAsia="zh-CN"/>
              </w:rPr>
              <w:t>参与投标，不组织、不参加围标串标违法行为，不通过弄虚作假</w:t>
            </w:r>
            <w:r>
              <w:rPr>
                <w:rFonts w:hint="eastAsia" w:ascii="宋体" w:hAnsi="宋体" w:eastAsia="宋体" w:cs="宋体"/>
                <w:color w:val="auto"/>
                <w:spacing w:val="6"/>
                <w:sz w:val="24"/>
                <w:szCs w:val="24"/>
                <w:highlight w:val="none"/>
                <w:lang w:eastAsia="zh-CN"/>
              </w:rPr>
              <w:t>行为骗取中标。</w:t>
            </w:r>
          </w:p>
        </w:tc>
        <w:tc>
          <w:tcPr>
            <w:tcW w:w="4272" w:type="dxa"/>
          </w:tcPr>
          <w:p w14:paraId="05D2D37B">
            <w:pPr>
              <w:widowControl w:val="0"/>
              <w:kinsoku/>
              <w:wordWrap w:val="0"/>
              <w:topLinePunct/>
              <w:autoSpaceDE/>
              <w:autoSpaceDN/>
              <w:spacing w:before="129" w:line="288" w:lineRule="auto"/>
              <w:ind w:left="13" w:right="84" w:rightChars="40" w:firstLine="42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lang w:eastAsia="zh-CN"/>
              </w:rPr>
              <w:t>引起的一切法律后果。</w:t>
            </w:r>
          </w:p>
        </w:tc>
      </w:tr>
      <w:tr w14:paraId="692FE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tcPr>
          <w:p w14:paraId="374777E4">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4BCF2D02">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65FE94FE">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72A6CA5C">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03AE0F75">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47939B80">
            <w:pPr>
              <w:widowControl w:val="0"/>
              <w:kinsoku/>
              <w:wordWrap w:val="0"/>
              <w:topLinePunct/>
              <w:autoSpaceDE/>
              <w:autoSpaceDN/>
              <w:spacing w:before="58" w:line="288" w:lineRule="auto"/>
              <w:ind w:left="30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tcPr>
          <w:p w14:paraId="04C1467C">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rPr>
            </w:pPr>
          </w:p>
          <w:p w14:paraId="05B9B361">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rPr>
            </w:pPr>
          </w:p>
          <w:p w14:paraId="402349C9">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rPr>
            </w:pPr>
          </w:p>
          <w:p w14:paraId="24D26AAE">
            <w:pPr>
              <w:jc w:val="center"/>
              <w:rPr>
                <w:color w:val="auto"/>
                <w:sz w:val="24"/>
                <w:szCs w:val="24"/>
                <w:highlight w:val="none"/>
              </w:rPr>
            </w:pPr>
          </w:p>
          <w:p w14:paraId="375353B4">
            <w:pPr>
              <w:jc w:val="center"/>
              <w:rPr>
                <w:rFonts w:hint="eastAsia" w:ascii="宋体" w:hAnsi="宋体" w:eastAsia="宋体" w:cs="宋体"/>
                <w:color w:val="auto"/>
                <w:sz w:val="24"/>
                <w:szCs w:val="24"/>
                <w:highlight w:val="none"/>
              </w:rPr>
            </w:pPr>
            <w:r>
              <w:rPr>
                <w:rFonts w:hint="eastAsia"/>
                <w:color w:val="auto"/>
                <w:sz w:val="24"/>
                <w:szCs w:val="24"/>
                <w:highlight w:val="none"/>
              </w:rPr>
              <w:t>项目经理任职承诺</w:t>
            </w:r>
          </w:p>
        </w:tc>
        <w:tc>
          <w:tcPr>
            <w:tcW w:w="3107" w:type="dxa"/>
          </w:tcPr>
          <w:p w14:paraId="12BEE69A">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40A15CFD">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097934D9">
            <w:pPr>
              <w:widowControl w:val="0"/>
              <w:kinsoku/>
              <w:wordWrap w:val="0"/>
              <w:topLinePunct/>
              <w:autoSpaceDE/>
              <w:autoSpaceDN/>
              <w:spacing w:before="65" w:line="288" w:lineRule="auto"/>
              <w:ind w:left="9" w:right="84" w:rightChars="40" w:firstLine="42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我方拟派项目经理现阶段</w:t>
            </w:r>
            <w:r>
              <w:rPr>
                <w:rFonts w:hint="eastAsia" w:ascii="宋体" w:hAnsi="宋体" w:eastAsia="宋体" w:cs="宋体"/>
                <w:color w:val="auto"/>
                <w:spacing w:val="7"/>
                <w:sz w:val="24"/>
                <w:szCs w:val="24"/>
                <w:highlight w:val="none"/>
                <w:lang w:eastAsia="zh-CN"/>
              </w:rPr>
              <w:t>没有担任任何在施（包括已中标未开工、已开工未竣工）建设工程项目的项目经理。</w:t>
            </w:r>
          </w:p>
        </w:tc>
        <w:tc>
          <w:tcPr>
            <w:tcW w:w="4272" w:type="dxa"/>
          </w:tcPr>
          <w:p w14:paraId="09ED21A2">
            <w:pPr>
              <w:widowControl w:val="0"/>
              <w:kinsoku/>
              <w:wordWrap w:val="0"/>
              <w:topLinePunct/>
              <w:autoSpaceDE/>
              <w:autoSpaceDN/>
              <w:spacing w:before="128" w:line="288" w:lineRule="auto"/>
              <w:ind w:left="11" w:right="84" w:rightChars="40" w:firstLine="42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如果我方拟派项目经理在本项目招标投标活动期间有担任其他任何在施（包括已中标未开工、已开工未竣工）建设工程项目的项目经理，我方接受招标人或其授权的招标代理机构或其组建的评标委员会依据招标文件作出的相应处理以及有关监督部门作出的</w:t>
            </w:r>
            <w:r>
              <w:rPr>
                <w:rFonts w:hint="eastAsia" w:ascii="宋体" w:hAnsi="宋体" w:eastAsia="宋体" w:cs="宋体"/>
                <w:color w:val="auto"/>
                <w:sz w:val="24"/>
                <w:szCs w:val="24"/>
                <w:highlight w:val="none"/>
                <w:lang w:eastAsia="zh-CN"/>
              </w:rPr>
              <w:t>行政处罚，并承担由此引起的一切法律后果。</w:t>
            </w:r>
          </w:p>
        </w:tc>
      </w:tr>
      <w:tr w14:paraId="23003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tcPr>
          <w:p w14:paraId="6E5E7823">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3933BF8A">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1147EF79">
            <w:pPr>
              <w:widowControl w:val="0"/>
              <w:kinsoku/>
              <w:wordWrap w:val="0"/>
              <w:topLinePunct/>
              <w:autoSpaceDE/>
              <w:autoSpaceDN/>
              <w:spacing w:before="58" w:line="288" w:lineRule="auto"/>
              <w:ind w:left="314"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tcPr>
          <w:p w14:paraId="0FBA9C5F">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rPr>
            </w:pPr>
          </w:p>
          <w:p w14:paraId="050DB0D2">
            <w:pPr>
              <w:widowControl w:val="0"/>
              <w:kinsoku/>
              <w:wordWrap w:val="0"/>
              <w:topLinePunct/>
              <w:autoSpaceDE/>
              <w:autoSpaceDN/>
              <w:spacing w:before="65" w:line="288" w:lineRule="auto"/>
              <w:ind w:left="267" w:right="84" w:rightChars="40" w:firstLine="10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投标文件真实性承诺</w:t>
            </w:r>
          </w:p>
        </w:tc>
        <w:tc>
          <w:tcPr>
            <w:tcW w:w="3107" w:type="dxa"/>
          </w:tcPr>
          <w:p w14:paraId="794526A0">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6CE7CD1F">
            <w:pPr>
              <w:widowControl w:val="0"/>
              <w:kinsoku/>
              <w:wordWrap w:val="0"/>
              <w:topLinePunct/>
              <w:autoSpaceDE/>
              <w:autoSpaceDN/>
              <w:spacing w:before="65" w:line="288" w:lineRule="auto"/>
              <w:ind w:left="12" w:right="84" w:rightChars="40" w:firstLine="40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0"/>
                <w:sz w:val="24"/>
                <w:szCs w:val="24"/>
                <w:highlight w:val="none"/>
                <w:lang w:eastAsia="zh-CN"/>
              </w:rPr>
              <w:t>我方所递交投标文件的全</w:t>
            </w:r>
            <w:r>
              <w:rPr>
                <w:rFonts w:hint="eastAsia" w:ascii="宋体" w:hAnsi="宋体" w:eastAsia="宋体" w:cs="宋体"/>
                <w:color w:val="auto"/>
                <w:spacing w:val="-7"/>
                <w:sz w:val="24"/>
                <w:szCs w:val="24"/>
                <w:highlight w:val="none"/>
                <w:lang w:eastAsia="zh-CN"/>
              </w:rPr>
              <w:t>部内容均为真实、有效、准确的。</w:t>
            </w:r>
          </w:p>
        </w:tc>
        <w:tc>
          <w:tcPr>
            <w:tcW w:w="4272" w:type="dxa"/>
          </w:tcPr>
          <w:p w14:paraId="13B507FD">
            <w:pPr>
              <w:widowControl w:val="0"/>
              <w:kinsoku/>
              <w:wordWrap w:val="0"/>
              <w:topLinePunct/>
              <w:autoSpaceDE/>
              <w:autoSpaceDN/>
              <w:spacing w:before="127" w:line="288" w:lineRule="auto"/>
              <w:ind w:left="11" w:right="84" w:rightChars="40" w:firstLine="41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lang w:eastAsia="zh-CN"/>
              </w:rPr>
              <w:t>据招标文件作出的相应处理，包括否决投标。</w:t>
            </w:r>
          </w:p>
        </w:tc>
      </w:tr>
      <w:tr w14:paraId="32A07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tcPr>
          <w:p w14:paraId="59CF1BFA">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797138FB">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07A3FC5C">
            <w:pPr>
              <w:widowControl w:val="0"/>
              <w:kinsoku/>
              <w:wordWrap w:val="0"/>
              <w:topLinePunct/>
              <w:autoSpaceDE/>
              <w:autoSpaceDN/>
              <w:spacing w:before="58" w:line="288" w:lineRule="auto"/>
              <w:ind w:left="313"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3914FC9C">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3360"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49"/>
                          <a:stretch>
                            <a:fillRect/>
                          </a:stretch>
                        </pic:blipFill>
                        <pic:spPr>
                          <a:xfrm>
                            <a:off x="0" y="0"/>
                            <a:ext cx="6350" cy="241300"/>
                          </a:xfrm>
                          <a:prstGeom prst="rect">
                            <a:avLst/>
                          </a:prstGeom>
                          <a:noFill/>
                          <a:ln>
                            <a:noFill/>
                          </a:ln>
                        </pic:spPr>
                      </pic:pic>
                    </a:graphicData>
                  </a:graphic>
                </wp:anchor>
              </w:drawing>
            </w:r>
          </w:p>
        </w:tc>
        <w:tc>
          <w:tcPr>
            <w:tcW w:w="1675" w:type="dxa"/>
          </w:tcPr>
          <w:p w14:paraId="752BC66F">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lang w:eastAsia="zh-CN"/>
              </w:rPr>
            </w:pPr>
          </w:p>
          <w:p w14:paraId="2B688165">
            <w:pPr>
              <w:jc w:val="center"/>
              <w:rPr>
                <w:color w:val="auto"/>
                <w:sz w:val="24"/>
                <w:szCs w:val="24"/>
                <w:highlight w:val="none"/>
                <w:lang w:eastAsia="zh-CN"/>
              </w:rPr>
            </w:pPr>
            <w:r>
              <w:rPr>
                <w:rFonts w:hint="eastAsia"/>
                <w:color w:val="auto"/>
                <w:sz w:val="24"/>
                <w:szCs w:val="24"/>
                <w:highlight w:val="none"/>
                <w:lang w:eastAsia="zh-CN"/>
              </w:rPr>
              <w:t>投标文件</w:t>
            </w:r>
          </w:p>
          <w:p w14:paraId="6338B6E9">
            <w:pPr>
              <w:jc w:val="center"/>
              <w:rPr>
                <w:rFonts w:hint="eastAsia" w:ascii="宋体" w:hAnsi="宋体" w:eastAsia="宋体" w:cs="宋体"/>
                <w:color w:val="auto"/>
                <w:sz w:val="24"/>
                <w:szCs w:val="24"/>
                <w:highlight w:val="none"/>
                <w:lang w:eastAsia="zh-CN"/>
              </w:rPr>
            </w:pPr>
            <w:r>
              <w:rPr>
                <w:rFonts w:hint="eastAsia"/>
                <w:color w:val="auto"/>
                <w:sz w:val="24"/>
                <w:szCs w:val="24"/>
                <w:highlight w:val="none"/>
                <w:lang w:eastAsia="zh-CN"/>
              </w:rPr>
              <w:t>信息公开承诺</w:t>
            </w:r>
          </w:p>
        </w:tc>
        <w:tc>
          <w:tcPr>
            <w:tcW w:w="3107" w:type="dxa"/>
          </w:tcPr>
          <w:p w14:paraId="11CE03D4">
            <w:pPr>
              <w:widowControl w:val="0"/>
              <w:kinsoku/>
              <w:wordWrap w:val="0"/>
              <w:topLinePunct/>
              <w:autoSpaceDE/>
              <w:autoSpaceDN/>
              <w:spacing w:before="130" w:line="288" w:lineRule="auto"/>
              <w:ind w:left="10" w:right="84" w:rightChars="40" w:firstLine="42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我方提供完整的文件。如果</w:t>
            </w:r>
            <w:r>
              <w:rPr>
                <w:rFonts w:hint="eastAsia" w:ascii="宋体" w:hAnsi="宋体" w:eastAsia="宋体" w:cs="宋体"/>
                <w:color w:val="auto"/>
                <w:spacing w:val="7"/>
                <w:sz w:val="24"/>
                <w:szCs w:val="24"/>
                <w:highlight w:val="none"/>
                <w:lang w:eastAsia="zh-CN"/>
              </w:rPr>
              <w:t>我方成为本项目中标候选人，我</w:t>
            </w:r>
            <w:r>
              <w:rPr>
                <w:rFonts w:hint="eastAsia" w:ascii="宋体" w:hAnsi="宋体" w:eastAsia="宋体" w:cs="宋体"/>
                <w:color w:val="auto"/>
                <w:spacing w:val="23"/>
                <w:sz w:val="24"/>
                <w:szCs w:val="24"/>
                <w:highlight w:val="none"/>
                <w:lang w:eastAsia="zh-CN"/>
              </w:rPr>
              <w:t>方同意并授权招标人在评标结果公示期内公开我方商务标书</w:t>
            </w:r>
            <w:r>
              <w:rPr>
                <w:rFonts w:hint="eastAsia" w:ascii="宋体" w:hAnsi="宋体" w:eastAsia="宋体" w:cs="宋体"/>
                <w:color w:val="auto"/>
                <w:spacing w:val="3"/>
                <w:sz w:val="24"/>
                <w:szCs w:val="24"/>
                <w:highlight w:val="none"/>
                <w:lang w:eastAsia="zh-CN"/>
              </w:rPr>
              <w:t>的全部内容。</w:t>
            </w:r>
          </w:p>
        </w:tc>
        <w:tc>
          <w:tcPr>
            <w:tcW w:w="4272" w:type="dxa"/>
          </w:tcPr>
          <w:p w14:paraId="2775A72C">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679AFD94">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3FFEF241">
            <w:pPr>
              <w:widowControl w:val="0"/>
              <w:kinsoku/>
              <w:wordWrap w:val="0"/>
              <w:topLinePunct/>
              <w:autoSpaceDE/>
              <w:autoSpaceDN/>
              <w:spacing w:before="58" w:line="288" w:lineRule="auto"/>
              <w:ind w:left="1979" w:right="84" w:rightChars="40"/>
              <w:rPr>
                <w:rFonts w:hint="eastAsia" w:ascii="宋体" w:hAnsi="宋体" w:eastAsia="宋体" w:cs="宋体"/>
                <w:color w:val="auto"/>
                <w:sz w:val="24"/>
                <w:szCs w:val="24"/>
                <w:highlight w:val="none"/>
                <w:lang w:eastAsia="zh-CN"/>
              </w:rPr>
            </w:pPr>
          </w:p>
        </w:tc>
      </w:tr>
      <w:tr w14:paraId="02379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tcPr>
          <w:p w14:paraId="5153FF2B">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1E70EB17">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6CF79C5B">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72364871">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2785FAC8">
            <w:pPr>
              <w:widowControl w:val="0"/>
              <w:kinsoku/>
              <w:wordWrap w:val="0"/>
              <w:topLinePunct/>
              <w:autoSpaceDE/>
              <w:autoSpaceDN/>
              <w:spacing w:before="57" w:line="288" w:lineRule="auto"/>
              <w:ind w:left="312"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tcPr>
          <w:p w14:paraId="59F29B81">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lang w:eastAsia="zh-CN"/>
              </w:rPr>
            </w:pPr>
          </w:p>
          <w:p w14:paraId="4B447D54">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lang w:eastAsia="zh-CN"/>
              </w:rPr>
            </w:pPr>
          </w:p>
          <w:p w14:paraId="1D88D4B6">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lang w:eastAsia="zh-CN"/>
              </w:rPr>
            </w:pPr>
          </w:p>
          <w:p w14:paraId="255511C0">
            <w:pPr>
              <w:widowControl w:val="0"/>
              <w:kinsoku/>
              <w:wordWrap w:val="0"/>
              <w:topLinePunct/>
              <w:autoSpaceDE/>
              <w:autoSpaceDN/>
              <w:spacing w:before="65" w:line="288" w:lineRule="auto"/>
              <w:ind w:left="281" w:right="84" w:rightChars="40" w:hanging="123"/>
              <w:jc w:val="center"/>
              <w:rPr>
                <w:rFonts w:hint="eastAsia" w:ascii="宋体" w:hAnsi="宋体" w:eastAsia="宋体" w:cs="宋体"/>
                <w:color w:val="auto"/>
                <w:sz w:val="24"/>
                <w:szCs w:val="24"/>
                <w:highlight w:val="none"/>
                <w:lang w:eastAsia="zh-CN"/>
              </w:rPr>
            </w:pPr>
            <w:r>
              <w:rPr>
                <w:rFonts w:hint="eastAsia"/>
                <w:color w:val="auto"/>
                <w:sz w:val="24"/>
                <w:szCs w:val="24"/>
                <w:highlight w:val="none"/>
                <w:lang w:eastAsia="zh-CN"/>
              </w:rPr>
              <w:t>对不正常报价的确认承诺</w:t>
            </w:r>
          </w:p>
        </w:tc>
        <w:tc>
          <w:tcPr>
            <w:tcW w:w="3107" w:type="dxa"/>
          </w:tcPr>
          <w:p w14:paraId="4B96BF1A">
            <w:pPr>
              <w:widowControl w:val="0"/>
              <w:kinsoku/>
              <w:wordWrap w:val="0"/>
              <w:topLinePunct/>
              <w:autoSpaceDE/>
              <w:autoSpaceDN/>
              <w:spacing w:before="121" w:line="288" w:lineRule="auto"/>
              <w:ind w:left="10" w:right="84" w:rightChars="40" w:firstLine="42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如果我方中标，我方接受招</w:t>
            </w:r>
            <w:r>
              <w:rPr>
                <w:rFonts w:hint="eastAsia" w:ascii="宋体" w:hAnsi="宋体" w:eastAsia="宋体" w:cs="宋体"/>
                <w:color w:val="auto"/>
                <w:spacing w:val="23"/>
                <w:sz w:val="24"/>
                <w:szCs w:val="24"/>
                <w:highlight w:val="none"/>
                <w:lang w:eastAsia="zh-CN"/>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lang w:eastAsia="zh-CN"/>
              </w:rPr>
              <w:t>修正或认定，并按要求签署《不</w:t>
            </w:r>
            <w:r>
              <w:rPr>
                <w:rFonts w:hint="eastAsia" w:ascii="宋体" w:hAnsi="宋体" w:eastAsia="宋体" w:cs="宋体"/>
                <w:color w:val="auto"/>
                <w:spacing w:val="8"/>
                <w:sz w:val="24"/>
                <w:szCs w:val="24"/>
                <w:highlight w:val="none"/>
                <w:lang w:eastAsia="zh-CN"/>
              </w:rPr>
              <w:t>正常报价清单》加以确认。</w:t>
            </w:r>
          </w:p>
        </w:tc>
        <w:tc>
          <w:tcPr>
            <w:tcW w:w="4272" w:type="dxa"/>
          </w:tcPr>
          <w:p w14:paraId="712E25CE">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126D361E">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02C1CE21">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600D886D">
            <w:pPr>
              <w:widowControl w:val="0"/>
              <w:kinsoku/>
              <w:wordWrap w:val="0"/>
              <w:topLinePunct/>
              <w:autoSpaceDE/>
              <w:autoSpaceDN/>
              <w:spacing w:before="57" w:line="288" w:lineRule="auto"/>
              <w:ind w:left="1979" w:right="84" w:rightChars="40"/>
              <w:rPr>
                <w:rFonts w:hint="eastAsia" w:ascii="宋体" w:hAnsi="宋体" w:eastAsia="宋体" w:cs="宋体"/>
                <w:color w:val="auto"/>
                <w:sz w:val="24"/>
                <w:szCs w:val="24"/>
                <w:highlight w:val="none"/>
                <w:lang w:eastAsia="zh-CN"/>
              </w:rPr>
            </w:pPr>
          </w:p>
        </w:tc>
      </w:tr>
      <w:tr w14:paraId="4B9EA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tcPr>
          <w:p w14:paraId="2AEFFE66">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53FF484D">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03859A21">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37768389">
            <w:pPr>
              <w:widowControl w:val="0"/>
              <w:kinsoku/>
              <w:wordWrap w:val="0"/>
              <w:topLinePunct/>
              <w:autoSpaceDE/>
              <w:autoSpaceDN/>
              <w:spacing w:before="58" w:line="288" w:lineRule="auto"/>
              <w:ind w:left="317"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tcPr>
          <w:p w14:paraId="58A0E44D">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lang w:eastAsia="zh-CN"/>
              </w:rPr>
            </w:pPr>
          </w:p>
          <w:p w14:paraId="2F634D64">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lang w:eastAsia="zh-CN"/>
              </w:rPr>
            </w:pPr>
          </w:p>
          <w:p w14:paraId="0F9CD2FE">
            <w:pPr>
              <w:widowControl w:val="0"/>
              <w:kinsoku/>
              <w:wordWrap w:val="0"/>
              <w:topLinePunct/>
              <w:autoSpaceDE/>
              <w:autoSpaceDN/>
              <w:spacing w:before="65" w:line="288" w:lineRule="auto"/>
              <w:ind w:left="264" w:right="84" w:rightChars="40" w:hanging="104"/>
              <w:jc w:val="center"/>
              <w:rPr>
                <w:rFonts w:hint="eastAsia" w:ascii="宋体" w:hAnsi="宋体" w:eastAsia="宋体" w:cs="宋体"/>
                <w:color w:val="auto"/>
                <w:sz w:val="24"/>
                <w:szCs w:val="24"/>
                <w:highlight w:val="none"/>
                <w:lang w:eastAsia="zh-CN"/>
              </w:rPr>
            </w:pPr>
            <w:r>
              <w:rPr>
                <w:rFonts w:hint="eastAsia"/>
                <w:color w:val="auto"/>
                <w:sz w:val="24"/>
                <w:szCs w:val="24"/>
                <w:highlight w:val="none"/>
                <w:lang w:eastAsia="zh-CN"/>
              </w:rPr>
              <w:t>按时提交履约保证的承诺</w:t>
            </w:r>
          </w:p>
        </w:tc>
        <w:tc>
          <w:tcPr>
            <w:tcW w:w="3107" w:type="dxa"/>
          </w:tcPr>
          <w:p w14:paraId="0E570FB3">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3D020D0F">
            <w:pPr>
              <w:widowControl w:val="0"/>
              <w:kinsoku/>
              <w:wordWrap w:val="0"/>
              <w:topLinePunct/>
              <w:autoSpaceDE/>
              <w:autoSpaceDN/>
              <w:spacing w:before="65" w:line="288" w:lineRule="auto"/>
              <w:ind w:left="10" w:right="84" w:rightChars="40" w:firstLine="42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如果我方中标，我方保证在</w:t>
            </w:r>
            <w:r>
              <w:rPr>
                <w:rFonts w:hint="eastAsia" w:ascii="宋体" w:hAnsi="宋体" w:eastAsia="宋体" w:cs="宋体"/>
                <w:color w:val="auto"/>
                <w:spacing w:val="23"/>
                <w:sz w:val="24"/>
                <w:szCs w:val="24"/>
                <w:highlight w:val="none"/>
                <w:lang w:eastAsia="zh-CN"/>
              </w:rPr>
              <w:t>招标文件规定的时限内全额提</w:t>
            </w:r>
            <w:r>
              <w:rPr>
                <w:rFonts w:hint="eastAsia" w:ascii="宋体" w:hAnsi="宋体" w:eastAsia="宋体" w:cs="宋体"/>
                <w:color w:val="auto"/>
                <w:spacing w:val="6"/>
                <w:sz w:val="24"/>
                <w:szCs w:val="24"/>
                <w:highlight w:val="none"/>
                <w:lang w:eastAsia="zh-CN"/>
              </w:rPr>
              <w:t>交履约保证。</w:t>
            </w:r>
          </w:p>
        </w:tc>
        <w:tc>
          <w:tcPr>
            <w:tcW w:w="4272" w:type="dxa"/>
          </w:tcPr>
          <w:p w14:paraId="12BBD9C9">
            <w:pPr>
              <w:widowControl w:val="0"/>
              <w:kinsoku/>
              <w:wordWrap w:val="0"/>
              <w:topLinePunct/>
              <w:autoSpaceDE/>
              <w:autoSpaceDN/>
              <w:spacing w:before="128" w:line="288" w:lineRule="auto"/>
              <w:ind w:left="12" w:right="84" w:rightChars="40" w:firstLine="42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如果我方未在招标文件规定的时限内全额提交履约保证，我方接受招标人依据招标文件作出的相应处理以及有关监督部门作出的行政处罚，并承担由此引起的一切法律后</w:t>
            </w:r>
            <w:r>
              <w:rPr>
                <w:rFonts w:hint="eastAsia" w:ascii="宋体" w:hAnsi="宋体" w:eastAsia="宋体" w:cs="宋体"/>
                <w:color w:val="auto"/>
                <w:sz w:val="24"/>
                <w:szCs w:val="24"/>
                <w:highlight w:val="none"/>
                <w:lang w:eastAsia="zh-CN"/>
              </w:rPr>
              <w:t>果。</w:t>
            </w:r>
          </w:p>
        </w:tc>
      </w:tr>
      <w:tr w14:paraId="343CA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tcPr>
          <w:p w14:paraId="2044A80B">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04EF7B53">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725AE402">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23EA1E29">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6793C111">
            <w:pPr>
              <w:widowControl w:val="0"/>
              <w:kinsoku/>
              <w:wordWrap w:val="0"/>
              <w:topLinePunct/>
              <w:autoSpaceDE/>
              <w:autoSpaceDN/>
              <w:spacing w:before="58" w:line="288" w:lineRule="auto"/>
              <w:ind w:left="312"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tcPr>
          <w:p w14:paraId="2A628F88">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rPr>
            </w:pPr>
          </w:p>
          <w:p w14:paraId="22290C88">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rPr>
            </w:pPr>
          </w:p>
          <w:p w14:paraId="1BD272C2">
            <w:pPr>
              <w:pStyle w:val="21"/>
              <w:widowControl w:val="0"/>
              <w:kinsoku/>
              <w:wordWrap w:val="0"/>
              <w:topLinePunct/>
              <w:autoSpaceDE/>
              <w:autoSpaceDN/>
              <w:spacing w:line="288" w:lineRule="auto"/>
              <w:ind w:right="84" w:rightChars="40"/>
              <w:jc w:val="center"/>
              <w:rPr>
                <w:rFonts w:hint="eastAsia" w:ascii="宋体" w:hAnsi="宋体" w:eastAsia="宋体" w:cs="宋体"/>
                <w:color w:val="auto"/>
                <w:sz w:val="24"/>
                <w:szCs w:val="24"/>
                <w:highlight w:val="none"/>
              </w:rPr>
            </w:pPr>
          </w:p>
          <w:p w14:paraId="73893C8A">
            <w:pPr>
              <w:widowControl w:val="0"/>
              <w:kinsoku/>
              <w:wordWrap w:val="0"/>
              <w:topLinePunct/>
              <w:autoSpaceDE/>
              <w:autoSpaceDN/>
              <w:spacing w:before="65" w:line="288" w:lineRule="auto"/>
              <w:ind w:left="492" w:right="84" w:rightChars="40" w:hanging="332"/>
              <w:jc w:val="center"/>
              <w:rPr>
                <w:rFonts w:hint="eastAsia" w:ascii="宋体" w:hAnsi="宋体" w:eastAsia="宋体" w:cs="宋体"/>
                <w:color w:val="auto"/>
                <w:sz w:val="24"/>
                <w:szCs w:val="24"/>
                <w:highlight w:val="none"/>
              </w:rPr>
            </w:pPr>
            <w:r>
              <w:rPr>
                <w:rFonts w:hint="eastAsia"/>
                <w:color w:val="auto"/>
                <w:sz w:val="24"/>
                <w:szCs w:val="24"/>
                <w:highlight w:val="none"/>
              </w:rPr>
              <w:t>按时签订合同的承诺</w:t>
            </w:r>
          </w:p>
        </w:tc>
        <w:tc>
          <w:tcPr>
            <w:tcW w:w="3107" w:type="dxa"/>
          </w:tcPr>
          <w:p w14:paraId="72E45F95">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3E33D53C">
            <w:pPr>
              <w:widowControl w:val="0"/>
              <w:kinsoku/>
              <w:wordWrap w:val="0"/>
              <w:topLinePunct/>
              <w:autoSpaceDE/>
              <w:autoSpaceDN/>
              <w:spacing w:before="65" w:line="288" w:lineRule="auto"/>
              <w:ind w:left="10" w:right="84" w:rightChars="40" w:firstLine="42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如果我方中标，我方保证在</w:t>
            </w:r>
            <w:r>
              <w:rPr>
                <w:rFonts w:hint="eastAsia" w:ascii="宋体" w:hAnsi="宋体" w:eastAsia="宋体" w:cs="宋体"/>
                <w:color w:val="auto"/>
                <w:spacing w:val="23"/>
                <w:sz w:val="24"/>
                <w:szCs w:val="24"/>
                <w:highlight w:val="none"/>
                <w:lang w:eastAsia="zh-CN"/>
              </w:rPr>
              <w:t>招标文件规定的时限内与招标</w:t>
            </w:r>
            <w:r>
              <w:rPr>
                <w:rFonts w:hint="eastAsia" w:ascii="宋体" w:hAnsi="宋体" w:eastAsia="宋体" w:cs="宋体"/>
                <w:color w:val="auto"/>
                <w:spacing w:val="7"/>
                <w:sz w:val="24"/>
                <w:szCs w:val="24"/>
                <w:highlight w:val="none"/>
                <w:lang w:eastAsia="zh-CN"/>
              </w:rPr>
              <w:t>人签订合同，不提出违背或超出</w:t>
            </w:r>
            <w:r>
              <w:rPr>
                <w:rFonts w:hint="eastAsia" w:ascii="宋体" w:hAnsi="宋体" w:eastAsia="宋体" w:cs="宋体"/>
                <w:color w:val="auto"/>
                <w:spacing w:val="8"/>
                <w:sz w:val="24"/>
                <w:szCs w:val="24"/>
                <w:highlight w:val="none"/>
                <w:lang w:eastAsia="zh-CN"/>
              </w:rPr>
              <w:t>招标文件、中标文件的要求。</w:t>
            </w:r>
          </w:p>
        </w:tc>
        <w:tc>
          <w:tcPr>
            <w:tcW w:w="4272" w:type="dxa"/>
          </w:tcPr>
          <w:p w14:paraId="65882D3F">
            <w:pPr>
              <w:widowControl w:val="0"/>
              <w:kinsoku/>
              <w:wordWrap w:val="0"/>
              <w:topLinePunct/>
              <w:autoSpaceDE/>
              <w:autoSpaceDN/>
              <w:spacing w:before="126" w:line="288" w:lineRule="auto"/>
              <w:ind w:left="13" w:right="84" w:rightChars="40" w:firstLine="41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如果我方未在招标文件规定的时限内与招标人签订合同，或我方在签订合同过程中</w:t>
            </w:r>
            <w:r>
              <w:rPr>
                <w:rFonts w:hint="eastAsia" w:ascii="宋体" w:hAnsi="宋体" w:eastAsia="宋体" w:cs="宋体"/>
                <w:color w:val="auto"/>
                <w:sz w:val="24"/>
                <w:szCs w:val="24"/>
                <w:highlight w:val="none"/>
                <w:lang w:eastAsia="zh-CN"/>
              </w:rPr>
              <w:t>提出违背或超出招标文件、中标文件的要求。</w:t>
            </w:r>
            <w:r>
              <w:rPr>
                <w:rFonts w:hint="eastAsia" w:ascii="宋体" w:hAnsi="宋体" w:eastAsia="宋体" w:cs="宋体"/>
                <w:color w:val="auto"/>
                <w:spacing w:val="7"/>
                <w:sz w:val="24"/>
                <w:szCs w:val="24"/>
                <w:highlight w:val="none"/>
                <w:lang w:eastAsia="zh-CN"/>
              </w:rPr>
              <w:t>我方接受招标人依据招标文件作出的相应处理以及有关监督部门作出的行政处罚，并承</w:t>
            </w:r>
            <w:r>
              <w:rPr>
                <w:rFonts w:hint="eastAsia" w:ascii="宋体" w:hAnsi="宋体" w:eastAsia="宋体" w:cs="宋体"/>
                <w:color w:val="auto"/>
                <w:spacing w:val="5"/>
                <w:sz w:val="24"/>
                <w:szCs w:val="24"/>
                <w:highlight w:val="none"/>
                <w:lang w:eastAsia="zh-CN"/>
              </w:rPr>
              <w:t>担由此引起的一切法律后果。</w:t>
            </w:r>
          </w:p>
        </w:tc>
      </w:tr>
    </w:tbl>
    <w:p w14:paraId="16677C7A">
      <w:pPr>
        <w:widowControl w:val="0"/>
        <w:kinsoku/>
        <w:wordWrap w:val="0"/>
        <w:topLinePunct/>
        <w:autoSpaceDE/>
        <w:autoSpaceDN/>
        <w:spacing w:before="78" w:line="219" w:lineRule="auto"/>
        <w:ind w:right="84" w:rightChars="40" w:firstLine="6832" w:firstLineChars="2800"/>
        <w:jc w:val="both"/>
        <w:rPr>
          <w:rFonts w:hint="eastAsia" w:ascii="宋体" w:hAnsi="宋体" w:eastAsia="宋体" w:cs="宋体"/>
          <w:color w:val="auto"/>
          <w:spacing w:val="2"/>
          <w:sz w:val="24"/>
          <w:szCs w:val="24"/>
          <w:highlight w:val="none"/>
          <w:lang w:eastAsia="zh-CN"/>
        </w:rPr>
      </w:pPr>
    </w:p>
    <w:p w14:paraId="1B1F0FF7">
      <w:pPr>
        <w:widowControl w:val="0"/>
        <w:kinsoku/>
        <w:wordWrap w:val="0"/>
        <w:topLinePunct/>
        <w:autoSpaceDE/>
        <w:autoSpaceDN/>
        <w:spacing w:before="78" w:line="219" w:lineRule="auto"/>
        <w:ind w:right="84" w:rightChars="40" w:firstLine="6832" w:firstLineChars="280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lang w:eastAsia="zh-CN"/>
        </w:rPr>
        <w:t>盖单位章）</w:t>
      </w:r>
    </w:p>
    <w:p w14:paraId="11B440B0">
      <w:pPr>
        <w:pStyle w:val="6"/>
        <w:widowControl w:val="0"/>
        <w:kinsoku/>
        <w:wordWrap w:val="0"/>
        <w:topLinePunct/>
        <w:autoSpaceDE/>
        <w:autoSpaceDN/>
        <w:spacing w:line="297" w:lineRule="auto"/>
        <w:ind w:right="84" w:rightChars="40"/>
        <w:jc w:val="right"/>
        <w:rPr>
          <w:rFonts w:hint="eastAsia" w:ascii="宋体" w:hAnsi="宋体" w:eastAsia="宋体" w:cs="宋体"/>
          <w:color w:val="auto"/>
          <w:highlight w:val="none"/>
          <w:lang w:eastAsia="zh-CN"/>
        </w:rPr>
      </w:pPr>
    </w:p>
    <w:p w14:paraId="4B225E21">
      <w:pPr>
        <w:widowControl w:val="0"/>
        <w:kinsoku/>
        <w:wordWrap w:val="0"/>
        <w:topLinePunct/>
        <w:autoSpaceDE/>
        <w:autoSpaceDN/>
        <w:spacing w:before="78" w:line="219" w:lineRule="auto"/>
        <w:ind w:left="4366" w:right="84" w:rightChars="40"/>
        <w:jc w:val="right"/>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法定代表人或其委托代理人</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
          <w:sz w:val="24"/>
          <w:szCs w:val="24"/>
          <w:highlight w:val="none"/>
          <w:lang w:eastAsia="zh-CN"/>
        </w:rPr>
        <w:t>签字或盖章）</w:t>
      </w:r>
    </w:p>
    <w:p w14:paraId="0081E8B1">
      <w:pPr>
        <w:widowControl w:val="0"/>
        <w:kinsoku/>
        <w:wordWrap w:val="0"/>
        <w:topLinePunct/>
        <w:autoSpaceDE/>
        <w:autoSpaceDN/>
        <w:ind w:right="84" w:rightChars="40"/>
        <w:rPr>
          <w:color w:val="auto"/>
          <w:highlight w:val="none"/>
          <w:lang w:eastAsia="zh-CN"/>
        </w:rPr>
      </w:pPr>
    </w:p>
    <w:p w14:paraId="12C87378">
      <w:pPr>
        <w:widowControl w:val="0"/>
        <w:kinsoku/>
        <w:wordWrap w:val="0"/>
        <w:topLinePunct/>
        <w:autoSpaceDE/>
        <w:autoSpaceDN/>
        <w:spacing w:before="78" w:line="220" w:lineRule="auto"/>
        <w:ind w:left="6730" w:right="84" w:rightChars="4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w:t>
      </w:r>
    </w:p>
    <w:p w14:paraId="2F0279AB">
      <w:pPr>
        <w:widowControl w:val="0"/>
        <w:kinsoku/>
        <w:wordWrap w:val="0"/>
        <w:topLinePunct/>
        <w:autoSpaceDE/>
        <w:autoSpaceDN/>
        <w:spacing w:line="220" w:lineRule="auto"/>
        <w:ind w:right="84" w:rightChars="40"/>
        <w:jc w:val="right"/>
        <w:rPr>
          <w:rFonts w:hint="eastAsia" w:ascii="宋体" w:hAnsi="宋体" w:eastAsia="宋体" w:cs="宋体"/>
          <w:color w:val="auto"/>
          <w:sz w:val="24"/>
          <w:szCs w:val="24"/>
          <w:highlight w:val="none"/>
          <w:lang w:eastAsia="zh-CN"/>
        </w:rPr>
        <w:sectPr>
          <w:footerReference r:id="rId13" w:type="default"/>
          <w:pgSz w:w="11906" w:h="16839"/>
          <w:pgMar w:top="1440" w:right="1080" w:bottom="1440" w:left="1080" w:header="0" w:footer="1023" w:gutter="0"/>
          <w:cols w:space="720" w:num="1"/>
        </w:sectPr>
      </w:pPr>
    </w:p>
    <w:p w14:paraId="0D026782">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bookmarkStart w:id="257" w:name="_Toc29895"/>
      <w:r>
        <w:rPr>
          <w:rFonts w:hint="eastAsia" w:ascii="宋体" w:hAnsi="宋体" w:eastAsia="宋体" w:cs="宋体"/>
          <w:b/>
          <w:bCs/>
          <w:color w:val="auto"/>
          <w:spacing w:val="-4"/>
          <w:sz w:val="24"/>
          <w:szCs w:val="24"/>
          <w:highlight w:val="none"/>
          <w:lang w:eastAsia="zh-CN"/>
        </w:rPr>
        <w:t>格式四 授权委托书</w:t>
      </w:r>
      <w:bookmarkEnd w:id="257"/>
    </w:p>
    <w:p w14:paraId="3049A1E9">
      <w:pPr>
        <w:pStyle w:val="6"/>
        <w:widowControl w:val="0"/>
        <w:kinsoku/>
        <w:wordWrap w:val="0"/>
        <w:topLinePunct/>
        <w:autoSpaceDE/>
        <w:autoSpaceDN/>
        <w:spacing w:line="351" w:lineRule="auto"/>
        <w:ind w:right="84" w:rightChars="40"/>
        <w:rPr>
          <w:rFonts w:hint="eastAsia" w:ascii="宋体" w:hAnsi="宋体" w:eastAsia="宋体" w:cs="宋体"/>
          <w:color w:val="auto"/>
          <w:highlight w:val="none"/>
          <w:lang w:eastAsia="zh-CN"/>
        </w:rPr>
      </w:pPr>
    </w:p>
    <w:p w14:paraId="13D521E8">
      <w:pPr>
        <w:pStyle w:val="6"/>
        <w:widowControl w:val="0"/>
        <w:kinsoku/>
        <w:wordWrap w:val="0"/>
        <w:topLinePunct/>
        <w:autoSpaceDE/>
        <w:autoSpaceDN/>
        <w:spacing w:line="351" w:lineRule="auto"/>
        <w:ind w:right="84" w:rightChars="40"/>
        <w:rPr>
          <w:rFonts w:hint="eastAsia" w:ascii="宋体" w:hAnsi="宋体" w:eastAsia="宋体" w:cs="宋体"/>
          <w:color w:val="auto"/>
          <w:highlight w:val="none"/>
          <w:lang w:eastAsia="zh-CN"/>
        </w:rPr>
      </w:pPr>
    </w:p>
    <w:p w14:paraId="72826A3A">
      <w:pPr>
        <w:widowControl w:val="0"/>
        <w:kinsoku/>
        <w:wordWrap w:val="0"/>
        <w:topLinePunct/>
        <w:autoSpaceDE/>
        <w:autoSpaceDN/>
        <w:spacing w:before="97" w:line="219" w:lineRule="auto"/>
        <w:ind w:left="3786" w:right="84" w:rightChars="40"/>
        <w:rPr>
          <w:rFonts w:hint="eastAsia" w:ascii="宋体" w:hAnsi="宋体" w:eastAsia="宋体" w:cs="宋体"/>
          <w:color w:val="auto"/>
          <w:sz w:val="30"/>
          <w:szCs w:val="30"/>
          <w:highlight w:val="none"/>
          <w:lang w:eastAsia="zh-CN"/>
        </w:rPr>
      </w:pPr>
      <w:bookmarkStart w:id="258" w:name="bookmark151"/>
      <w:bookmarkEnd w:id="258"/>
      <w:r>
        <w:rPr>
          <w:rFonts w:hint="eastAsia" w:ascii="宋体" w:hAnsi="宋体" w:eastAsia="宋体" w:cs="宋体"/>
          <w:b/>
          <w:bCs/>
          <w:color w:val="auto"/>
          <w:spacing w:val="-5"/>
          <w:sz w:val="30"/>
          <w:szCs w:val="30"/>
          <w:highlight w:val="none"/>
          <w:lang w:eastAsia="zh-CN"/>
        </w:rPr>
        <w:t>授权委托书</w:t>
      </w:r>
    </w:p>
    <w:p w14:paraId="10322A52">
      <w:pPr>
        <w:pStyle w:val="6"/>
        <w:widowControl w:val="0"/>
        <w:kinsoku/>
        <w:wordWrap w:val="0"/>
        <w:topLinePunct/>
        <w:autoSpaceDE/>
        <w:autoSpaceDN/>
        <w:spacing w:line="250" w:lineRule="auto"/>
        <w:ind w:right="84" w:rightChars="40"/>
        <w:rPr>
          <w:rFonts w:hint="eastAsia" w:ascii="宋体" w:hAnsi="宋体" w:eastAsia="宋体" w:cs="宋体"/>
          <w:color w:val="auto"/>
          <w:highlight w:val="none"/>
          <w:lang w:eastAsia="zh-CN"/>
        </w:rPr>
      </w:pPr>
    </w:p>
    <w:p w14:paraId="6F8E5597">
      <w:pPr>
        <w:pStyle w:val="6"/>
        <w:widowControl w:val="0"/>
        <w:kinsoku/>
        <w:wordWrap w:val="0"/>
        <w:topLinePunct/>
        <w:autoSpaceDE/>
        <w:autoSpaceDN/>
        <w:spacing w:line="250" w:lineRule="auto"/>
        <w:ind w:right="84" w:rightChars="40"/>
        <w:rPr>
          <w:rFonts w:hint="eastAsia" w:ascii="宋体" w:hAnsi="宋体" w:eastAsia="宋体" w:cs="宋体"/>
          <w:color w:val="auto"/>
          <w:highlight w:val="none"/>
          <w:lang w:eastAsia="zh-CN"/>
        </w:rPr>
      </w:pPr>
    </w:p>
    <w:p w14:paraId="42767ED6">
      <w:pPr>
        <w:pStyle w:val="6"/>
        <w:widowControl w:val="0"/>
        <w:kinsoku/>
        <w:wordWrap w:val="0"/>
        <w:topLinePunct/>
        <w:autoSpaceDE/>
        <w:autoSpaceDN/>
        <w:spacing w:line="251" w:lineRule="auto"/>
        <w:ind w:right="84" w:rightChars="40"/>
        <w:rPr>
          <w:rFonts w:hint="eastAsia" w:ascii="宋体" w:hAnsi="宋体" w:eastAsia="宋体" w:cs="宋体"/>
          <w:color w:val="auto"/>
          <w:highlight w:val="none"/>
          <w:lang w:eastAsia="zh-CN"/>
        </w:rPr>
      </w:pPr>
    </w:p>
    <w:p w14:paraId="56ECB0AE">
      <w:pPr>
        <w:widowControl w:val="0"/>
        <w:kinsoku/>
        <w:wordWrap w:val="0"/>
        <w:topLinePunct/>
        <w:autoSpaceDE/>
        <w:autoSpaceDN/>
        <w:spacing w:before="78" w:line="332" w:lineRule="auto"/>
        <w:ind w:right="84" w:rightChars="40"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8"/>
          <w:highlight w:val="none"/>
          <w:lang w:eastAsia="zh-CN"/>
        </w:rPr>
        <w:t>本人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4"/>
          <w:szCs w:val="28"/>
          <w:highlight w:val="none"/>
          <w:lang w:eastAsia="zh-CN"/>
        </w:rPr>
        <w:t>（姓名）系</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4"/>
          <w:szCs w:val="28"/>
          <w:highlight w:val="none"/>
          <w:lang w:eastAsia="zh-CN"/>
        </w:rPr>
        <w:t>（投标人名称）的法定代表人，现委托</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4"/>
          <w:szCs w:val="28"/>
          <w:highlight w:val="none"/>
          <w:lang w:eastAsia="zh-CN"/>
        </w:rPr>
        <w:t>（姓名）为我方代理人。代理人根据授权，以我方名义签署、澄清、说明、补正、递交、撤回、修改</w:t>
      </w:r>
      <w:r>
        <w:rPr>
          <w:rFonts w:hint="eastAsia" w:ascii="宋体" w:hAnsi="宋体" w:eastAsia="宋体" w:cs="宋体"/>
          <w:color w:val="auto"/>
          <w:sz w:val="24"/>
          <w:szCs w:val="28"/>
          <w:highlight w:val="none"/>
          <w:u w:val="single"/>
          <w:lang w:eastAsia="zh-CN"/>
        </w:rPr>
        <w:t xml:space="preserve">    （项目名称）</w:t>
      </w:r>
      <w:r>
        <w:rPr>
          <w:rFonts w:hint="eastAsia" w:ascii="宋体" w:hAnsi="宋体" w:eastAsia="宋体" w:cs="宋体"/>
          <w:color w:val="auto"/>
          <w:sz w:val="24"/>
          <w:szCs w:val="28"/>
          <w:highlight w:val="none"/>
          <w:lang w:eastAsia="zh-CN"/>
        </w:rPr>
        <w:t xml:space="preserve"> 施工投标文件、签订合同和处理有关事宜，其法律后果由我方承担。</w:t>
      </w:r>
    </w:p>
    <w:p w14:paraId="5142F45A">
      <w:pPr>
        <w:widowControl w:val="0"/>
        <w:kinsoku/>
        <w:wordWrap w:val="0"/>
        <w:topLinePunct/>
        <w:autoSpaceDE/>
        <w:autoSpaceDN/>
        <w:spacing w:before="32" w:line="320" w:lineRule="auto"/>
        <w:ind w:left="480" w:right="84" w:rightChars="40"/>
        <w:rPr>
          <w:rFonts w:hint="eastAsia" w:ascii="宋体" w:hAnsi="宋体" w:eastAsia="宋体" w:cs="宋体"/>
          <w:color w:val="auto"/>
          <w:spacing w:val="15"/>
          <w:sz w:val="24"/>
          <w:szCs w:val="24"/>
          <w:highlight w:val="none"/>
          <w:lang w:eastAsia="zh-CN"/>
        </w:rPr>
      </w:pPr>
      <w:r>
        <w:rPr>
          <w:rFonts w:hint="eastAsia" w:ascii="宋体" w:hAnsi="宋体" w:eastAsia="宋体" w:cs="宋体"/>
          <w:color w:val="auto"/>
          <w:spacing w:val="-9"/>
          <w:sz w:val="24"/>
          <w:szCs w:val="24"/>
          <w:highlight w:val="none"/>
          <w:lang w:eastAsia="zh-CN"/>
        </w:rPr>
        <w:t>委托期限：至</w:t>
      </w:r>
      <w:r>
        <w:rPr>
          <w:rFonts w:hint="eastAsia" w:ascii="宋体" w:hAnsi="宋体" w:eastAsia="宋体" w:cs="宋体"/>
          <w:color w:val="auto"/>
          <w:spacing w:val="-9"/>
          <w:sz w:val="24"/>
          <w:szCs w:val="24"/>
          <w:highlight w:val="none"/>
          <w:u w:val="single"/>
          <w:lang w:eastAsia="zh-CN"/>
        </w:rPr>
        <w:t xml:space="preserve">     年   月    日</w:t>
      </w:r>
      <w:r>
        <w:rPr>
          <w:rFonts w:hint="eastAsia" w:ascii="宋体" w:hAnsi="宋体" w:eastAsia="宋体" w:cs="宋体"/>
          <w:i/>
          <w:iCs/>
          <w:color w:val="auto"/>
          <w:spacing w:val="-9"/>
          <w:sz w:val="25"/>
          <w:szCs w:val="25"/>
          <w:highlight w:val="none"/>
          <w:u w:val="single"/>
          <w:lang w:eastAsia="zh-CN"/>
        </w:rPr>
        <w:t>（不得短于招标文件规定的投标有效期）</w:t>
      </w:r>
      <w:r>
        <w:rPr>
          <w:rFonts w:hint="eastAsia" w:ascii="宋体" w:hAnsi="宋体" w:eastAsia="宋体" w:cs="宋体"/>
          <w:color w:val="auto"/>
          <w:spacing w:val="-9"/>
          <w:sz w:val="25"/>
          <w:szCs w:val="25"/>
          <w:highlight w:val="none"/>
          <w:lang w:eastAsia="zh-CN"/>
        </w:rPr>
        <w:t xml:space="preserve"> </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15"/>
          <w:sz w:val="24"/>
          <w:szCs w:val="24"/>
          <w:highlight w:val="none"/>
          <w:lang w:eastAsia="zh-CN"/>
        </w:rPr>
        <w:t xml:space="preserve"> </w:t>
      </w:r>
    </w:p>
    <w:p w14:paraId="10A5052D">
      <w:pPr>
        <w:widowControl w:val="0"/>
        <w:kinsoku/>
        <w:wordWrap w:val="0"/>
        <w:topLinePunct/>
        <w:autoSpaceDE/>
        <w:autoSpaceDN/>
        <w:spacing w:before="32" w:line="320" w:lineRule="auto"/>
        <w:ind w:left="48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代理人无转委托权。</w:t>
      </w:r>
    </w:p>
    <w:p w14:paraId="25C45914">
      <w:pPr>
        <w:pStyle w:val="6"/>
        <w:widowControl w:val="0"/>
        <w:kinsoku/>
        <w:wordWrap w:val="0"/>
        <w:topLinePunct/>
        <w:autoSpaceDE/>
        <w:autoSpaceDN/>
        <w:spacing w:line="276" w:lineRule="auto"/>
        <w:ind w:right="84" w:rightChars="40"/>
        <w:rPr>
          <w:rFonts w:hint="eastAsia" w:ascii="宋体" w:hAnsi="宋体" w:eastAsia="宋体" w:cs="宋体"/>
          <w:color w:val="auto"/>
          <w:highlight w:val="none"/>
          <w:lang w:eastAsia="zh-CN"/>
        </w:rPr>
      </w:pPr>
    </w:p>
    <w:p w14:paraId="789A23E9">
      <w:pPr>
        <w:pStyle w:val="6"/>
        <w:widowControl w:val="0"/>
        <w:kinsoku/>
        <w:wordWrap w:val="0"/>
        <w:topLinePunct/>
        <w:autoSpaceDE/>
        <w:autoSpaceDN/>
        <w:spacing w:line="277" w:lineRule="auto"/>
        <w:ind w:right="84" w:rightChars="40"/>
        <w:rPr>
          <w:rFonts w:hint="eastAsia" w:ascii="宋体" w:hAnsi="宋体" w:eastAsia="宋体" w:cs="宋体"/>
          <w:color w:val="auto"/>
          <w:highlight w:val="none"/>
          <w:lang w:eastAsia="zh-CN"/>
        </w:rPr>
      </w:pPr>
    </w:p>
    <w:p w14:paraId="4C60A511">
      <w:pPr>
        <w:pStyle w:val="6"/>
        <w:widowControl w:val="0"/>
        <w:kinsoku/>
        <w:wordWrap w:val="0"/>
        <w:topLinePunct/>
        <w:autoSpaceDE/>
        <w:autoSpaceDN/>
        <w:spacing w:line="277" w:lineRule="auto"/>
        <w:ind w:right="84" w:rightChars="40"/>
        <w:rPr>
          <w:rFonts w:hint="eastAsia" w:ascii="宋体" w:hAnsi="宋体" w:eastAsia="宋体" w:cs="宋体"/>
          <w:color w:val="auto"/>
          <w:highlight w:val="none"/>
          <w:lang w:eastAsia="zh-CN"/>
        </w:rPr>
      </w:pPr>
    </w:p>
    <w:p w14:paraId="32A96E18">
      <w:pPr>
        <w:widowControl w:val="0"/>
        <w:kinsoku/>
        <w:wordWrap w:val="0"/>
        <w:topLinePunct/>
        <w:autoSpaceDE/>
        <w:autoSpaceDN/>
        <w:spacing w:before="78" w:line="219" w:lineRule="auto"/>
        <w:ind w:left="3123" w:right="84" w:rightChars="4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投  标  人</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4"/>
          <w:sz w:val="24"/>
          <w:szCs w:val="24"/>
          <w:highlight w:val="none"/>
          <w:lang w:eastAsia="zh-CN"/>
        </w:rPr>
        <w:t>盖单位章）</w:t>
      </w:r>
    </w:p>
    <w:p w14:paraId="28F15E4B">
      <w:pPr>
        <w:pStyle w:val="6"/>
        <w:widowControl w:val="0"/>
        <w:kinsoku/>
        <w:wordWrap w:val="0"/>
        <w:topLinePunct/>
        <w:autoSpaceDE/>
        <w:autoSpaceDN/>
        <w:spacing w:line="317" w:lineRule="auto"/>
        <w:ind w:right="84" w:rightChars="40"/>
        <w:jc w:val="right"/>
        <w:rPr>
          <w:rFonts w:hint="eastAsia" w:ascii="宋体" w:hAnsi="宋体" w:eastAsia="宋体" w:cs="宋体"/>
          <w:color w:val="auto"/>
          <w:highlight w:val="none"/>
          <w:lang w:eastAsia="zh-CN"/>
        </w:rPr>
      </w:pPr>
    </w:p>
    <w:p w14:paraId="4EBB3957">
      <w:pPr>
        <w:pStyle w:val="6"/>
        <w:widowControl w:val="0"/>
        <w:kinsoku/>
        <w:wordWrap w:val="0"/>
        <w:topLinePunct/>
        <w:autoSpaceDE/>
        <w:autoSpaceDN/>
        <w:spacing w:line="317" w:lineRule="auto"/>
        <w:ind w:right="84" w:rightChars="40"/>
        <w:jc w:val="right"/>
        <w:rPr>
          <w:rFonts w:hint="eastAsia" w:ascii="宋体" w:hAnsi="宋体" w:eastAsia="宋体" w:cs="宋体"/>
          <w:color w:val="auto"/>
          <w:highlight w:val="none"/>
          <w:lang w:eastAsia="zh-CN"/>
        </w:rPr>
      </w:pPr>
    </w:p>
    <w:p w14:paraId="7F938D20">
      <w:pPr>
        <w:pStyle w:val="6"/>
        <w:widowControl w:val="0"/>
        <w:kinsoku/>
        <w:wordWrap w:val="0"/>
        <w:topLinePunct/>
        <w:autoSpaceDE/>
        <w:autoSpaceDN/>
        <w:spacing w:line="317" w:lineRule="auto"/>
        <w:ind w:right="84" w:rightChars="40"/>
        <w:jc w:val="right"/>
        <w:rPr>
          <w:rFonts w:hint="eastAsia" w:ascii="宋体" w:hAnsi="宋体" w:eastAsia="宋体" w:cs="宋体"/>
          <w:color w:val="auto"/>
          <w:highlight w:val="none"/>
          <w:lang w:eastAsia="zh-CN"/>
        </w:rPr>
      </w:pPr>
    </w:p>
    <w:p w14:paraId="5A9A129D">
      <w:pPr>
        <w:widowControl w:val="0"/>
        <w:kinsoku/>
        <w:wordWrap w:val="0"/>
        <w:topLinePunct/>
        <w:autoSpaceDE/>
        <w:autoSpaceDN/>
        <w:spacing w:before="79" w:line="219" w:lineRule="auto"/>
        <w:ind w:left="3121" w:right="84" w:rightChars="4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法定代表人</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2"/>
          <w:sz w:val="24"/>
          <w:szCs w:val="24"/>
          <w:highlight w:val="none"/>
          <w:lang w:eastAsia="zh-CN"/>
        </w:rPr>
        <w:t>签字或盖章）</w:t>
      </w:r>
    </w:p>
    <w:p w14:paraId="63C8F2F7">
      <w:pPr>
        <w:pStyle w:val="6"/>
        <w:widowControl w:val="0"/>
        <w:kinsoku/>
        <w:wordWrap w:val="0"/>
        <w:topLinePunct/>
        <w:autoSpaceDE/>
        <w:autoSpaceDN/>
        <w:spacing w:line="317" w:lineRule="auto"/>
        <w:ind w:right="84" w:rightChars="40"/>
        <w:jc w:val="right"/>
        <w:rPr>
          <w:rFonts w:hint="eastAsia" w:ascii="宋体" w:hAnsi="宋体" w:eastAsia="宋体" w:cs="宋体"/>
          <w:color w:val="auto"/>
          <w:highlight w:val="none"/>
          <w:lang w:eastAsia="zh-CN"/>
        </w:rPr>
      </w:pPr>
    </w:p>
    <w:p w14:paraId="2F1DD715">
      <w:pPr>
        <w:pStyle w:val="6"/>
        <w:widowControl w:val="0"/>
        <w:kinsoku/>
        <w:wordWrap w:val="0"/>
        <w:topLinePunct/>
        <w:autoSpaceDE/>
        <w:autoSpaceDN/>
        <w:spacing w:line="317" w:lineRule="auto"/>
        <w:ind w:right="84" w:rightChars="40"/>
        <w:jc w:val="right"/>
        <w:rPr>
          <w:rFonts w:hint="eastAsia" w:ascii="宋体" w:hAnsi="宋体" w:eastAsia="宋体" w:cs="宋体"/>
          <w:color w:val="auto"/>
          <w:highlight w:val="none"/>
          <w:lang w:eastAsia="zh-CN"/>
        </w:rPr>
      </w:pPr>
    </w:p>
    <w:p w14:paraId="26D102F1">
      <w:pPr>
        <w:pStyle w:val="6"/>
        <w:widowControl w:val="0"/>
        <w:kinsoku/>
        <w:wordWrap w:val="0"/>
        <w:topLinePunct/>
        <w:autoSpaceDE/>
        <w:autoSpaceDN/>
        <w:spacing w:line="317" w:lineRule="auto"/>
        <w:ind w:right="84" w:rightChars="40"/>
        <w:jc w:val="right"/>
        <w:rPr>
          <w:rFonts w:hint="eastAsia" w:ascii="宋体" w:hAnsi="宋体" w:eastAsia="宋体" w:cs="宋体"/>
          <w:color w:val="auto"/>
          <w:highlight w:val="none"/>
          <w:lang w:eastAsia="zh-CN"/>
        </w:rPr>
      </w:pPr>
    </w:p>
    <w:p w14:paraId="3B6AA7E0">
      <w:pPr>
        <w:widowControl w:val="0"/>
        <w:kinsoku/>
        <w:wordWrap w:val="0"/>
        <w:topLinePunct/>
        <w:autoSpaceDE/>
        <w:autoSpaceDN/>
        <w:spacing w:before="78" w:line="219" w:lineRule="auto"/>
        <w:ind w:left="2880" w:right="84" w:rightChars="4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委托代理人</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2"/>
          <w:sz w:val="24"/>
          <w:szCs w:val="24"/>
          <w:highlight w:val="none"/>
          <w:lang w:eastAsia="zh-CN"/>
        </w:rPr>
        <w:t>签字或盖章）</w:t>
      </w:r>
    </w:p>
    <w:p w14:paraId="05B70B6E">
      <w:pPr>
        <w:pStyle w:val="6"/>
        <w:widowControl w:val="0"/>
        <w:kinsoku/>
        <w:wordWrap w:val="0"/>
        <w:topLinePunct/>
        <w:autoSpaceDE/>
        <w:autoSpaceDN/>
        <w:spacing w:line="256" w:lineRule="auto"/>
        <w:ind w:right="84" w:rightChars="40"/>
        <w:jc w:val="right"/>
        <w:rPr>
          <w:rFonts w:hint="eastAsia" w:ascii="宋体" w:hAnsi="宋体" w:eastAsia="宋体" w:cs="宋体"/>
          <w:color w:val="auto"/>
          <w:highlight w:val="none"/>
          <w:lang w:eastAsia="zh-CN"/>
        </w:rPr>
      </w:pPr>
    </w:p>
    <w:p w14:paraId="5A3E2046">
      <w:pPr>
        <w:pStyle w:val="6"/>
        <w:widowControl w:val="0"/>
        <w:kinsoku/>
        <w:wordWrap w:val="0"/>
        <w:topLinePunct/>
        <w:autoSpaceDE/>
        <w:autoSpaceDN/>
        <w:spacing w:line="256" w:lineRule="auto"/>
        <w:ind w:right="84" w:rightChars="40"/>
        <w:jc w:val="right"/>
        <w:rPr>
          <w:rFonts w:hint="eastAsia" w:ascii="宋体" w:hAnsi="宋体" w:eastAsia="宋体" w:cs="宋体"/>
          <w:color w:val="auto"/>
          <w:highlight w:val="none"/>
          <w:lang w:eastAsia="zh-CN"/>
        </w:rPr>
      </w:pPr>
    </w:p>
    <w:p w14:paraId="1C6908CE">
      <w:pPr>
        <w:widowControl w:val="0"/>
        <w:kinsoku/>
        <w:wordWrap w:val="0"/>
        <w:topLinePunct/>
        <w:autoSpaceDE/>
        <w:autoSpaceDN/>
        <w:spacing w:before="78" w:line="220" w:lineRule="auto"/>
        <w:ind w:left="6730" w:right="84" w:rightChars="40"/>
        <w:jc w:val="right"/>
        <w:rPr>
          <w:rFonts w:hint="eastAsia" w:ascii="宋体" w:hAnsi="宋体" w:eastAsia="宋体" w:cs="宋体"/>
          <w:color w:val="auto"/>
          <w:sz w:val="24"/>
          <w:szCs w:val="24"/>
          <w:highlight w:val="none"/>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483857B">
      <w:pPr>
        <w:widowControl w:val="0"/>
        <w:kinsoku/>
        <w:wordWrap w:val="0"/>
        <w:topLinePunct/>
        <w:autoSpaceDE/>
        <w:autoSpaceDN/>
        <w:spacing w:before="78" w:line="220" w:lineRule="auto"/>
        <w:ind w:left="4201" w:right="84" w:rightChars="40"/>
        <w:jc w:val="right"/>
        <w:rPr>
          <w:rFonts w:hint="eastAsia" w:ascii="宋体" w:hAnsi="宋体" w:eastAsia="宋体" w:cs="宋体"/>
          <w:color w:val="auto"/>
          <w:sz w:val="24"/>
          <w:szCs w:val="24"/>
          <w:highlight w:val="none"/>
        </w:rPr>
      </w:pPr>
    </w:p>
    <w:p w14:paraId="44A46D77">
      <w:pPr>
        <w:widowControl w:val="0"/>
        <w:kinsoku/>
        <w:wordWrap w:val="0"/>
        <w:topLinePunct/>
        <w:autoSpaceDE/>
        <w:autoSpaceDN/>
        <w:spacing w:before="69"/>
        <w:ind w:right="84" w:rightChars="40"/>
        <w:rPr>
          <w:rFonts w:hint="eastAsia" w:ascii="宋体" w:hAnsi="宋体" w:eastAsia="宋体" w:cs="宋体"/>
          <w:color w:val="auto"/>
          <w:highlight w:val="none"/>
        </w:rPr>
      </w:pPr>
    </w:p>
    <w:p w14:paraId="73084764">
      <w:pPr>
        <w:widowControl w:val="0"/>
        <w:kinsoku/>
        <w:wordWrap w:val="0"/>
        <w:topLinePunct/>
        <w:autoSpaceDE/>
        <w:autoSpaceDN/>
        <w:spacing w:before="69"/>
        <w:ind w:right="84" w:rightChars="40"/>
        <w:rPr>
          <w:rFonts w:hint="eastAsia" w:ascii="宋体" w:hAnsi="宋体" w:eastAsia="宋体" w:cs="宋体"/>
          <w:color w:val="auto"/>
          <w:highlight w:val="none"/>
        </w:rPr>
      </w:pPr>
    </w:p>
    <w:tbl>
      <w:tblPr>
        <w:tblStyle w:val="15"/>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1E70C7F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tcPr>
          <w:p w14:paraId="1FA7CD61">
            <w:pPr>
              <w:pStyle w:val="21"/>
              <w:widowControl w:val="0"/>
              <w:kinsoku/>
              <w:wordWrap w:val="0"/>
              <w:topLinePunct/>
              <w:autoSpaceDE/>
              <w:autoSpaceDN/>
              <w:spacing w:line="245" w:lineRule="auto"/>
              <w:ind w:right="84" w:rightChars="40"/>
              <w:rPr>
                <w:rFonts w:hint="eastAsia" w:ascii="宋体" w:hAnsi="宋体" w:eastAsia="宋体" w:cs="宋体"/>
                <w:color w:val="auto"/>
                <w:highlight w:val="none"/>
                <w:lang w:eastAsia="zh-CN"/>
              </w:rPr>
            </w:pPr>
          </w:p>
          <w:p w14:paraId="037EB412">
            <w:pPr>
              <w:pStyle w:val="21"/>
              <w:widowControl w:val="0"/>
              <w:kinsoku/>
              <w:wordWrap w:val="0"/>
              <w:topLinePunct/>
              <w:autoSpaceDE/>
              <w:autoSpaceDN/>
              <w:spacing w:line="245" w:lineRule="auto"/>
              <w:ind w:right="84" w:rightChars="40"/>
              <w:rPr>
                <w:rFonts w:hint="eastAsia" w:ascii="宋体" w:hAnsi="宋体" w:eastAsia="宋体" w:cs="宋体"/>
                <w:color w:val="auto"/>
                <w:highlight w:val="none"/>
                <w:lang w:eastAsia="zh-CN"/>
              </w:rPr>
            </w:pPr>
          </w:p>
          <w:p w14:paraId="2ECEC200">
            <w:pPr>
              <w:pStyle w:val="21"/>
              <w:widowControl w:val="0"/>
              <w:kinsoku/>
              <w:wordWrap w:val="0"/>
              <w:topLinePunct/>
              <w:autoSpaceDE/>
              <w:autoSpaceDN/>
              <w:spacing w:line="245" w:lineRule="auto"/>
              <w:ind w:right="84" w:rightChars="40"/>
              <w:rPr>
                <w:rFonts w:hint="eastAsia" w:ascii="宋体" w:hAnsi="宋体" w:eastAsia="宋体" w:cs="宋体"/>
                <w:color w:val="auto"/>
                <w:highlight w:val="none"/>
                <w:lang w:eastAsia="zh-CN"/>
              </w:rPr>
            </w:pPr>
          </w:p>
          <w:p w14:paraId="4CF53AF6">
            <w:pPr>
              <w:pStyle w:val="21"/>
              <w:widowControl w:val="0"/>
              <w:kinsoku/>
              <w:wordWrap w:val="0"/>
              <w:topLinePunct/>
              <w:autoSpaceDE/>
              <w:autoSpaceDN/>
              <w:spacing w:line="246" w:lineRule="auto"/>
              <w:ind w:right="84" w:rightChars="40"/>
              <w:rPr>
                <w:rFonts w:hint="eastAsia" w:ascii="宋体" w:hAnsi="宋体" w:eastAsia="宋体" w:cs="宋体"/>
                <w:color w:val="auto"/>
                <w:highlight w:val="none"/>
                <w:lang w:eastAsia="zh-CN"/>
              </w:rPr>
            </w:pPr>
          </w:p>
          <w:p w14:paraId="76E3DBB6">
            <w:pPr>
              <w:widowControl w:val="0"/>
              <w:kinsoku/>
              <w:wordWrap w:val="0"/>
              <w:topLinePunct/>
              <w:autoSpaceDE/>
              <w:autoSpaceDN/>
              <w:spacing w:before="78" w:line="220" w:lineRule="auto"/>
              <w:ind w:left="718"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委托代理人身份证彩色扫描件正、反面</w:t>
            </w:r>
          </w:p>
        </w:tc>
      </w:tr>
    </w:tbl>
    <w:p w14:paraId="67B4D38E">
      <w:pPr>
        <w:pStyle w:val="6"/>
        <w:widowControl w:val="0"/>
        <w:kinsoku/>
        <w:wordWrap w:val="0"/>
        <w:topLinePunct/>
        <w:autoSpaceDE/>
        <w:autoSpaceDN/>
        <w:ind w:right="84" w:rightChars="40"/>
        <w:rPr>
          <w:rFonts w:hint="eastAsia" w:ascii="宋体" w:hAnsi="宋体" w:eastAsia="宋体" w:cs="宋体"/>
          <w:color w:val="auto"/>
          <w:highlight w:val="none"/>
          <w:lang w:eastAsia="zh-CN"/>
        </w:rPr>
      </w:pPr>
    </w:p>
    <w:p w14:paraId="1F24D397">
      <w:pPr>
        <w:widowControl w:val="0"/>
        <w:kinsoku/>
        <w:wordWrap w:val="0"/>
        <w:topLinePunct/>
        <w:autoSpaceDE/>
        <w:autoSpaceDN/>
        <w:ind w:right="84" w:rightChars="40"/>
        <w:rPr>
          <w:rFonts w:hint="eastAsia" w:ascii="宋体" w:hAnsi="宋体" w:eastAsia="宋体" w:cs="宋体"/>
          <w:color w:val="auto"/>
          <w:highlight w:val="none"/>
          <w:lang w:eastAsia="zh-CN"/>
        </w:rPr>
        <w:sectPr>
          <w:footerReference r:id="rId14" w:type="default"/>
          <w:pgSz w:w="11906" w:h="16839"/>
          <w:pgMar w:top="1440" w:right="1080" w:bottom="1440" w:left="1080" w:header="0" w:footer="1023" w:gutter="0"/>
          <w:cols w:space="720" w:num="1"/>
        </w:sectPr>
      </w:pPr>
    </w:p>
    <w:p w14:paraId="62D61C00">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bookmarkStart w:id="259" w:name="_Toc27773"/>
      <w:r>
        <w:rPr>
          <w:rFonts w:hint="eastAsia" w:ascii="宋体" w:hAnsi="宋体" w:eastAsia="宋体" w:cs="宋体"/>
          <w:b/>
          <w:bCs/>
          <w:color w:val="auto"/>
          <w:spacing w:val="-4"/>
          <w:sz w:val="24"/>
          <w:szCs w:val="24"/>
          <w:highlight w:val="none"/>
          <w:lang w:eastAsia="zh-CN"/>
        </w:rPr>
        <w:t>格式五 法定代表人身份证明</w:t>
      </w:r>
      <w:bookmarkEnd w:id="259"/>
    </w:p>
    <w:p w14:paraId="4AFD052A">
      <w:pPr>
        <w:pStyle w:val="6"/>
        <w:widowControl w:val="0"/>
        <w:kinsoku/>
        <w:wordWrap w:val="0"/>
        <w:topLinePunct/>
        <w:autoSpaceDE/>
        <w:autoSpaceDN/>
        <w:spacing w:line="350" w:lineRule="auto"/>
        <w:ind w:right="84" w:rightChars="40"/>
        <w:rPr>
          <w:rFonts w:hint="eastAsia" w:ascii="宋体" w:hAnsi="宋体" w:eastAsia="宋体" w:cs="宋体"/>
          <w:color w:val="auto"/>
          <w:highlight w:val="none"/>
          <w:lang w:eastAsia="zh-CN"/>
        </w:rPr>
      </w:pPr>
    </w:p>
    <w:p w14:paraId="67BBFBF0">
      <w:pPr>
        <w:pStyle w:val="6"/>
        <w:widowControl w:val="0"/>
        <w:kinsoku/>
        <w:wordWrap w:val="0"/>
        <w:topLinePunct/>
        <w:autoSpaceDE/>
        <w:autoSpaceDN/>
        <w:spacing w:line="350" w:lineRule="auto"/>
        <w:ind w:right="84" w:rightChars="40"/>
        <w:rPr>
          <w:rFonts w:hint="eastAsia" w:ascii="宋体" w:hAnsi="宋体" w:eastAsia="宋体" w:cs="宋体"/>
          <w:color w:val="auto"/>
          <w:highlight w:val="none"/>
          <w:lang w:eastAsia="zh-CN"/>
        </w:rPr>
      </w:pPr>
    </w:p>
    <w:p w14:paraId="31BD24AB">
      <w:pPr>
        <w:widowControl w:val="0"/>
        <w:kinsoku/>
        <w:wordWrap w:val="0"/>
        <w:topLinePunct/>
        <w:autoSpaceDE/>
        <w:autoSpaceDN/>
        <w:spacing w:before="98" w:line="220" w:lineRule="auto"/>
        <w:ind w:left="3183" w:right="84" w:rightChars="40"/>
        <w:rPr>
          <w:rFonts w:hint="eastAsia" w:ascii="宋体" w:hAnsi="宋体" w:eastAsia="宋体" w:cs="宋体"/>
          <w:color w:val="auto"/>
          <w:sz w:val="30"/>
          <w:szCs w:val="30"/>
          <w:highlight w:val="none"/>
          <w:lang w:eastAsia="zh-CN"/>
        </w:rPr>
      </w:pPr>
      <w:bookmarkStart w:id="260" w:name="bookmark152"/>
      <w:bookmarkEnd w:id="260"/>
      <w:r>
        <w:rPr>
          <w:rFonts w:hint="eastAsia" w:ascii="宋体" w:hAnsi="宋体" w:eastAsia="宋体" w:cs="宋体"/>
          <w:b/>
          <w:bCs/>
          <w:color w:val="auto"/>
          <w:spacing w:val="-4"/>
          <w:sz w:val="30"/>
          <w:szCs w:val="30"/>
          <w:highlight w:val="none"/>
          <w:lang w:eastAsia="zh-CN"/>
        </w:rPr>
        <w:t>法定代表人身份证明</w:t>
      </w:r>
    </w:p>
    <w:p w14:paraId="40347EFA">
      <w:pPr>
        <w:pStyle w:val="6"/>
        <w:widowControl w:val="0"/>
        <w:kinsoku/>
        <w:wordWrap w:val="0"/>
        <w:topLinePunct/>
        <w:autoSpaceDE/>
        <w:autoSpaceDN/>
        <w:spacing w:line="250" w:lineRule="auto"/>
        <w:ind w:right="84" w:rightChars="40"/>
        <w:rPr>
          <w:rFonts w:hint="eastAsia" w:ascii="宋体" w:hAnsi="宋体" w:eastAsia="宋体" w:cs="宋体"/>
          <w:color w:val="auto"/>
          <w:highlight w:val="none"/>
          <w:lang w:eastAsia="zh-CN"/>
        </w:rPr>
      </w:pPr>
    </w:p>
    <w:p w14:paraId="38F801E8">
      <w:pPr>
        <w:pStyle w:val="6"/>
        <w:widowControl w:val="0"/>
        <w:kinsoku/>
        <w:wordWrap w:val="0"/>
        <w:topLinePunct/>
        <w:autoSpaceDE/>
        <w:autoSpaceDN/>
        <w:spacing w:line="250" w:lineRule="auto"/>
        <w:ind w:right="84" w:rightChars="40"/>
        <w:rPr>
          <w:rFonts w:hint="eastAsia" w:ascii="宋体" w:hAnsi="宋体" w:eastAsia="宋体" w:cs="宋体"/>
          <w:color w:val="auto"/>
          <w:highlight w:val="none"/>
          <w:lang w:eastAsia="zh-CN"/>
        </w:rPr>
      </w:pPr>
    </w:p>
    <w:p w14:paraId="1D6DE6E4">
      <w:pPr>
        <w:pStyle w:val="6"/>
        <w:widowControl w:val="0"/>
        <w:kinsoku/>
        <w:wordWrap w:val="0"/>
        <w:topLinePunct/>
        <w:autoSpaceDE/>
        <w:autoSpaceDN/>
        <w:spacing w:line="251" w:lineRule="auto"/>
        <w:ind w:right="84" w:rightChars="40"/>
        <w:rPr>
          <w:rFonts w:hint="eastAsia" w:ascii="宋体" w:hAnsi="宋体" w:eastAsia="宋体" w:cs="宋体"/>
          <w:color w:val="auto"/>
          <w:highlight w:val="none"/>
          <w:lang w:eastAsia="zh-CN"/>
        </w:rPr>
      </w:pPr>
    </w:p>
    <w:p w14:paraId="1C3F88DB">
      <w:pPr>
        <w:widowControl w:val="0"/>
        <w:kinsoku/>
        <w:wordWrap w:val="0"/>
        <w:topLinePunct/>
        <w:autoSpaceDE/>
        <w:autoSpaceDN/>
        <w:spacing w:line="440" w:lineRule="exact"/>
        <w:ind w:right="84" w:rightChars="4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投标人名称：</w:t>
      </w:r>
      <w:r>
        <w:rPr>
          <w:rFonts w:hint="eastAsia" w:ascii="宋体" w:hAnsi="宋体" w:eastAsia="宋体" w:cs="宋体"/>
          <w:color w:val="auto"/>
          <w:sz w:val="24"/>
          <w:szCs w:val="24"/>
          <w:highlight w:val="none"/>
          <w:u w:val="single"/>
          <w:lang w:eastAsia="zh-CN"/>
        </w:rPr>
        <w:t xml:space="preserve">                  </w:t>
      </w:r>
    </w:p>
    <w:p w14:paraId="4C71ECBC">
      <w:pPr>
        <w:widowControl w:val="0"/>
        <w:kinsoku/>
        <w:wordWrap w:val="0"/>
        <w:topLinePunct/>
        <w:autoSpaceDE/>
        <w:autoSpaceDN/>
        <w:spacing w:line="440" w:lineRule="exact"/>
        <w:ind w:right="84" w:rightChars="4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姓名：</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性别：</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年龄：</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职务：</w:t>
      </w:r>
      <w:r>
        <w:rPr>
          <w:rFonts w:hint="eastAsia" w:ascii="宋体" w:hAnsi="宋体" w:eastAsia="宋体" w:cs="宋体"/>
          <w:color w:val="auto"/>
          <w:sz w:val="24"/>
          <w:szCs w:val="24"/>
          <w:highlight w:val="none"/>
          <w:u w:val="single"/>
          <w:lang w:eastAsia="zh-CN"/>
        </w:rPr>
        <w:t xml:space="preserve">           </w:t>
      </w:r>
    </w:p>
    <w:p w14:paraId="4993C475">
      <w:pPr>
        <w:widowControl w:val="0"/>
        <w:kinsoku/>
        <w:wordWrap w:val="0"/>
        <w:topLinePunct/>
        <w:autoSpaceDE/>
        <w:autoSpaceDN/>
        <w:spacing w:line="440" w:lineRule="exact"/>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（投标人名称）的法定代表人。</w:t>
      </w:r>
    </w:p>
    <w:p w14:paraId="44E4A661">
      <w:pPr>
        <w:widowControl w:val="0"/>
        <w:kinsoku/>
        <w:wordWrap w:val="0"/>
        <w:topLinePunct/>
        <w:autoSpaceDE/>
        <w:autoSpaceDN/>
        <w:ind w:right="84" w:rightChars="40"/>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 xml:space="preserve">    特此证明。</w:t>
      </w:r>
    </w:p>
    <w:p w14:paraId="12CFA3F8">
      <w:pPr>
        <w:pStyle w:val="6"/>
        <w:widowControl w:val="0"/>
        <w:kinsoku/>
        <w:wordWrap w:val="0"/>
        <w:topLinePunct/>
        <w:autoSpaceDE/>
        <w:autoSpaceDN/>
        <w:spacing w:line="277" w:lineRule="auto"/>
        <w:ind w:right="84" w:rightChars="40"/>
        <w:rPr>
          <w:rFonts w:hint="eastAsia" w:ascii="宋体" w:hAnsi="宋体" w:eastAsia="宋体" w:cs="宋体"/>
          <w:color w:val="auto"/>
          <w:highlight w:val="none"/>
          <w:lang w:eastAsia="zh-CN"/>
        </w:rPr>
      </w:pPr>
    </w:p>
    <w:p w14:paraId="42D21492">
      <w:pPr>
        <w:pStyle w:val="6"/>
        <w:widowControl w:val="0"/>
        <w:kinsoku/>
        <w:wordWrap w:val="0"/>
        <w:topLinePunct/>
        <w:autoSpaceDE/>
        <w:autoSpaceDN/>
        <w:spacing w:line="277" w:lineRule="auto"/>
        <w:ind w:right="84" w:rightChars="40"/>
        <w:rPr>
          <w:rFonts w:hint="eastAsia" w:ascii="宋体" w:hAnsi="宋体" w:eastAsia="宋体" w:cs="宋体"/>
          <w:color w:val="auto"/>
          <w:highlight w:val="none"/>
          <w:lang w:eastAsia="zh-CN"/>
        </w:rPr>
      </w:pPr>
    </w:p>
    <w:p w14:paraId="106BF6B7">
      <w:pPr>
        <w:pStyle w:val="6"/>
        <w:widowControl w:val="0"/>
        <w:kinsoku/>
        <w:wordWrap w:val="0"/>
        <w:topLinePunct/>
        <w:autoSpaceDE/>
        <w:autoSpaceDN/>
        <w:spacing w:line="278" w:lineRule="auto"/>
        <w:ind w:right="84" w:rightChars="40"/>
        <w:rPr>
          <w:rFonts w:hint="eastAsia" w:ascii="宋体" w:hAnsi="宋体" w:eastAsia="宋体" w:cs="宋体"/>
          <w:color w:val="auto"/>
          <w:highlight w:val="none"/>
          <w:lang w:eastAsia="zh-CN"/>
        </w:rPr>
      </w:pPr>
    </w:p>
    <w:p w14:paraId="18E47D82">
      <w:pPr>
        <w:widowControl w:val="0"/>
        <w:kinsoku/>
        <w:wordWrap w:val="0"/>
        <w:topLinePunct/>
        <w:autoSpaceDE/>
        <w:autoSpaceDN/>
        <w:spacing w:before="78" w:line="219" w:lineRule="auto"/>
        <w:ind w:right="84" w:rightChars="4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z w:val="24"/>
          <w:szCs w:val="24"/>
          <w:highlight w:val="none"/>
          <w:lang w:eastAsia="zh-CN"/>
        </w:rPr>
        <w:t>盖单位章）</w:t>
      </w:r>
    </w:p>
    <w:p w14:paraId="10AFB274">
      <w:pPr>
        <w:pStyle w:val="6"/>
        <w:widowControl w:val="0"/>
        <w:kinsoku/>
        <w:wordWrap w:val="0"/>
        <w:topLinePunct/>
        <w:autoSpaceDE/>
        <w:autoSpaceDN/>
        <w:spacing w:line="317" w:lineRule="auto"/>
        <w:ind w:right="84" w:rightChars="40"/>
        <w:jc w:val="right"/>
        <w:rPr>
          <w:rFonts w:hint="eastAsia" w:ascii="宋体" w:hAnsi="宋体" w:eastAsia="宋体" w:cs="宋体"/>
          <w:color w:val="auto"/>
          <w:highlight w:val="none"/>
          <w:lang w:eastAsia="zh-CN"/>
        </w:rPr>
      </w:pPr>
    </w:p>
    <w:p w14:paraId="3F5DD7E5">
      <w:pPr>
        <w:pStyle w:val="6"/>
        <w:widowControl w:val="0"/>
        <w:kinsoku/>
        <w:wordWrap w:val="0"/>
        <w:topLinePunct/>
        <w:autoSpaceDE/>
        <w:autoSpaceDN/>
        <w:spacing w:line="317" w:lineRule="auto"/>
        <w:ind w:right="84" w:rightChars="40"/>
        <w:jc w:val="right"/>
        <w:rPr>
          <w:rFonts w:hint="eastAsia" w:ascii="宋体" w:hAnsi="宋体" w:eastAsia="宋体" w:cs="宋体"/>
          <w:color w:val="auto"/>
          <w:highlight w:val="none"/>
          <w:lang w:eastAsia="zh-CN"/>
        </w:rPr>
      </w:pPr>
    </w:p>
    <w:p w14:paraId="0E30382C">
      <w:pPr>
        <w:pStyle w:val="6"/>
        <w:widowControl w:val="0"/>
        <w:kinsoku/>
        <w:wordWrap w:val="0"/>
        <w:topLinePunct/>
        <w:autoSpaceDE/>
        <w:autoSpaceDN/>
        <w:spacing w:line="317" w:lineRule="auto"/>
        <w:ind w:right="84" w:rightChars="40"/>
        <w:jc w:val="right"/>
        <w:rPr>
          <w:rFonts w:hint="eastAsia" w:ascii="宋体" w:hAnsi="宋体" w:eastAsia="宋体" w:cs="宋体"/>
          <w:color w:val="auto"/>
          <w:highlight w:val="none"/>
          <w:lang w:eastAsia="zh-CN"/>
        </w:rPr>
      </w:pPr>
    </w:p>
    <w:p w14:paraId="6AE7AA80">
      <w:pPr>
        <w:widowControl w:val="0"/>
        <w:kinsoku/>
        <w:wordWrap w:val="0"/>
        <w:topLinePunct/>
        <w:autoSpaceDE/>
        <w:autoSpaceDN/>
        <w:spacing w:before="79" w:line="219" w:lineRule="auto"/>
        <w:ind w:right="84" w:rightChars="4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z w:val="24"/>
          <w:szCs w:val="24"/>
          <w:highlight w:val="none"/>
          <w:lang w:eastAsia="zh-CN"/>
        </w:rPr>
        <w:t>签字或盖章）</w:t>
      </w:r>
    </w:p>
    <w:p w14:paraId="5484EB62">
      <w:pPr>
        <w:pStyle w:val="6"/>
        <w:widowControl w:val="0"/>
        <w:kinsoku/>
        <w:wordWrap w:val="0"/>
        <w:topLinePunct/>
        <w:autoSpaceDE/>
        <w:autoSpaceDN/>
        <w:spacing w:line="257" w:lineRule="auto"/>
        <w:ind w:right="84" w:rightChars="40"/>
        <w:jc w:val="right"/>
        <w:rPr>
          <w:rFonts w:hint="eastAsia" w:ascii="宋体" w:hAnsi="宋体" w:eastAsia="宋体" w:cs="宋体"/>
          <w:color w:val="auto"/>
          <w:highlight w:val="none"/>
          <w:lang w:eastAsia="zh-CN"/>
        </w:rPr>
      </w:pPr>
    </w:p>
    <w:p w14:paraId="0A46E440">
      <w:pPr>
        <w:pStyle w:val="6"/>
        <w:widowControl w:val="0"/>
        <w:kinsoku/>
        <w:wordWrap w:val="0"/>
        <w:topLinePunct/>
        <w:autoSpaceDE/>
        <w:autoSpaceDN/>
        <w:spacing w:line="257" w:lineRule="auto"/>
        <w:ind w:right="84" w:rightChars="40"/>
        <w:jc w:val="right"/>
        <w:rPr>
          <w:rFonts w:hint="eastAsia" w:ascii="宋体" w:hAnsi="宋体" w:eastAsia="宋体" w:cs="宋体"/>
          <w:color w:val="auto"/>
          <w:highlight w:val="none"/>
          <w:lang w:eastAsia="zh-CN"/>
        </w:rPr>
      </w:pPr>
    </w:p>
    <w:p w14:paraId="5CAF0FF7">
      <w:pPr>
        <w:pStyle w:val="6"/>
        <w:widowControl w:val="0"/>
        <w:kinsoku/>
        <w:wordWrap w:val="0"/>
        <w:topLinePunct/>
        <w:autoSpaceDE/>
        <w:autoSpaceDN/>
        <w:spacing w:line="254" w:lineRule="auto"/>
        <w:ind w:right="84" w:rightChars="40"/>
        <w:jc w:val="right"/>
        <w:rPr>
          <w:rFonts w:hint="eastAsia" w:ascii="宋体" w:hAnsi="宋体" w:eastAsia="宋体" w:cs="宋体"/>
          <w:color w:val="auto"/>
          <w:highlight w:val="none"/>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430450B8">
      <w:pPr>
        <w:pStyle w:val="6"/>
        <w:widowControl w:val="0"/>
        <w:kinsoku/>
        <w:wordWrap w:val="0"/>
        <w:topLinePunct/>
        <w:autoSpaceDE/>
        <w:autoSpaceDN/>
        <w:spacing w:line="254" w:lineRule="auto"/>
        <w:ind w:right="84" w:rightChars="40"/>
        <w:rPr>
          <w:rFonts w:hint="eastAsia" w:ascii="宋体" w:hAnsi="宋体" w:eastAsia="宋体" w:cs="宋体"/>
          <w:color w:val="auto"/>
          <w:highlight w:val="none"/>
        </w:rPr>
      </w:pPr>
    </w:p>
    <w:p w14:paraId="17998274">
      <w:pPr>
        <w:pStyle w:val="6"/>
        <w:widowControl w:val="0"/>
        <w:kinsoku/>
        <w:wordWrap w:val="0"/>
        <w:topLinePunct/>
        <w:autoSpaceDE/>
        <w:autoSpaceDN/>
        <w:spacing w:line="254" w:lineRule="auto"/>
        <w:ind w:right="84" w:rightChars="40"/>
        <w:rPr>
          <w:rFonts w:hint="eastAsia" w:ascii="宋体" w:hAnsi="宋体" w:eastAsia="宋体" w:cs="宋体"/>
          <w:color w:val="auto"/>
          <w:highlight w:val="none"/>
        </w:rPr>
      </w:pPr>
    </w:p>
    <w:p w14:paraId="772E6D49">
      <w:pPr>
        <w:pStyle w:val="6"/>
        <w:widowControl w:val="0"/>
        <w:kinsoku/>
        <w:wordWrap w:val="0"/>
        <w:topLinePunct/>
        <w:autoSpaceDE/>
        <w:autoSpaceDN/>
        <w:spacing w:line="254" w:lineRule="auto"/>
        <w:ind w:right="84" w:rightChars="40"/>
        <w:rPr>
          <w:rFonts w:hint="eastAsia" w:ascii="宋体" w:hAnsi="宋体" w:eastAsia="宋体" w:cs="宋体"/>
          <w:color w:val="auto"/>
          <w:highlight w:val="none"/>
        </w:rPr>
      </w:pPr>
    </w:p>
    <w:p w14:paraId="4B237EDB">
      <w:pPr>
        <w:pStyle w:val="6"/>
        <w:widowControl w:val="0"/>
        <w:kinsoku/>
        <w:wordWrap w:val="0"/>
        <w:topLinePunct/>
        <w:autoSpaceDE/>
        <w:autoSpaceDN/>
        <w:spacing w:line="254" w:lineRule="auto"/>
        <w:ind w:right="84" w:rightChars="40"/>
        <w:rPr>
          <w:rFonts w:hint="eastAsia" w:ascii="宋体" w:hAnsi="宋体" w:eastAsia="宋体" w:cs="宋体"/>
          <w:color w:val="auto"/>
          <w:highlight w:val="none"/>
        </w:rPr>
      </w:pPr>
    </w:p>
    <w:p w14:paraId="2BC682C8">
      <w:pPr>
        <w:pStyle w:val="6"/>
        <w:widowControl w:val="0"/>
        <w:kinsoku/>
        <w:wordWrap w:val="0"/>
        <w:topLinePunct/>
        <w:autoSpaceDE/>
        <w:autoSpaceDN/>
        <w:spacing w:line="255" w:lineRule="auto"/>
        <w:ind w:right="84" w:rightChars="40"/>
        <w:rPr>
          <w:rFonts w:hint="eastAsia" w:ascii="宋体" w:hAnsi="宋体" w:eastAsia="宋体" w:cs="宋体"/>
          <w:color w:val="auto"/>
          <w:highlight w:val="none"/>
        </w:rPr>
      </w:pPr>
    </w:p>
    <w:p w14:paraId="799409B8">
      <w:pPr>
        <w:pStyle w:val="6"/>
        <w:widowControl w:val="0"/>
        <w:kinsoku/>
        <w:wordWrap w:val="0"/>
        <w:topLinePunct/>
        <w:autoSpaceDE/>
        <w:autoSpaceDN/>
        <w:spacing w:line="255" w:lineRule="auto"/>
        <w:ind w:right="84" w:rightChars="40"/>
        <w:rPr>
          <w:rFonts w:hint="eastAsia" w:ascii="宋体" w:hAnsi="宋体" w:eastAsia="宋体" w:cs="宋体"/>
          <w:color w:val="auto"/>
          <w:highlight w:val="none"/>
        </w:rPr>
      </w:pPr>
    </w:p>
    <w:p w14:paraId="3F45DA98">
      <w:pPr>
        <w:pStyle w:val="6"/>
        <w:widowControl w:val="0"/>
        <w:kinsoku/>
        <w:wordWrap w:val="0"/>
        <w:topLinePunct/>
        <w:autoSpaceDE/>
        <w:autoSpaceDN/>
        <w:spacing w:before="1" w:line="2510" w:lineRule="exact"/>
        <w:ind w:right="84" w:rightChars="40"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0"/>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49873380">
                              <w:pPr>
                                <w:spacing w:line="249" w:lineRule="auto"/>
                              </w:pPr>
                            </w:p>
                            <w:p w14:paraId="62CF872C">
                              <w:pPr>
                                <w:spacing w:line="249" w:lineRule="auto"/>
                              </w:pPr>
                            </w:p>
                            <w:p w14:paraId="4E817C60">
                              <w:pPr>
                                <w:spacing w:line="249" w:lineRule="auto"/>
                              </w:pPr>
                            </w:p>
                            <w:p w14:paraId="588D3D19">
                              <w:pPr>
                                <w:spacing w:line="249" w:lineRule="auto"/>
                              </w:pPr>
                            </w:p>
                            <w:p w14:paraId="3D6DDA33">
                              <w:pPr>
                                <w:spacing w:before="78" w:line="220" w:lineRule="auto"/>
                                <w:jc w:val="center"/>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法定代表人身份证</w:t>
                              </w:r>
                              <w:r>
                                <w:rPr>
                                  <w:rFonts w:hint="eastAsia" w:ascii="宋体" w:hAnsi="宋体" w:eastAsia="宋体" w:cs="宋体"/>
                                  <w:spacing w:val="-1"/>
                                  <w:sz w:val="24"/>
                                  <w:szCs w:val="24"/>
                                  <w:lang w:eastAsia="zh-CN"/>
                                </w:rPr>
                                <w:t>彩色扫描件</w:t>
                              </w:r>
                              <w:r>
                                <w:rPr>
                                  <w:rFonts w:ascii="宋体" w:hAnsi="宋体" w:eastAsia="宋体" w:cs="宋体"/>
                                  <w:spacing w:val="-1"/>
                                  <w:sz w:val="24"/>
                                  <w:szCs w:val="24"/>
                                  <w:lang w:eastAsia="zh-CN"/>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0"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9873380">
                        <w:pPr>
                          <w:spacing w:line="249" w:lineRule="auto"/>
                        </w:pPr>
                      </w:p>
                      <w:p w14:paraId="62CF872C">
                        <w:pPr>
                          <w:spacing w:line="249" w:lineRule="auto"/>
                        </w:pPr>
                      </w:p>
                      <w:p w14:paraId="4E817C60">
                        <w:pPr>
                          <w:spacing w:line="249" w:lineRule="auto"/>
                        </w:pPr>
                      </w:p>
                      <w:p w14:paraId="588D3D19">
                        <w:pPr>
                          <w:spacing w:line="249" w:lineRule="auto"/>
                        </w:pPr>
                      </w:p>
                      <w:p w14:paraId="3D6DDA33">
                        <w:pPr>
                          <w:spacing w:before="78" w:line="220" w:lineRule="auto"/>
                          <w:jc w:val="center"/>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法定代表人身份证</w:t>
                        </w:r>
                        <w:r>
                          <w:rPr>
                            <w:rFonts w:hint="eastAsia" w:ascii="宋体" w:hAnsi="宋体" w:eastAsia="宋体" w:cs="宋体"/>
                            <w:spacing w:val="-1"/>
                            <w:sz w:val="24"/>
                            <w:szCs w:val="24"/>
                            <w:lang w:eastAsia="zh-CN"/>
                          </w:rPr>
                          <w:t>彩色扫描件</w:t>
                        </w:r>
                        <w:r>
                          <w:rPr>
                            <w:rFonts w:ascii="宋体" w:hAnsi="宋体" w:eastAsia="宋体" w:cs="宋体"/>
                            <w:spacing w:val="-1"/>
                            <w:sz w:val="24"/>
                            <w:szCs w:val="24"/>
                            <w:lang w:eastAsia="zh-CN"/>
                          </w:rPr>
                          <w:t>正、反面</w:t>
                        </w:r>
                      </w:p>
                    </w:txbxContent>
                  </v:textbox>
                </v:shape>
                <w10:wrap type="none"/>
                <w10:anchorlock/>
              </v:group>
            </w:pict>
          </mc:Fallback>
        </mc:AlternateContent>
      </w:r>
    </w:p>
    <w:p w14:paraId="75DFD1B5">
      <w:pPr>
        <w:widowControl w:val="0"/>
        <w:kinsoku/>
        <w:wordWrap w:val="0"/>
        <w:topLinePunct/>
        <w:autoSpaceDE/>
        <w:autoSpaceDN/>
        <w:spacing w:line="2510" w:lineRule="exact"/>
        <w:ind w:right="84" w:rightChars="40"/>
        <w:rPr>
          <w:rFonts w:hint="eastAsia" w:ascii="宋体" w:hAnsi="宋体" w:eastAsia="宋体" w:cs="宋体"/>
          <w:color w:val="auto"/>
          <w:highlight w:val="none"/>
        </w:rPr>
        <w:sectPr>
          <w:footerReference r:id="rId15" w:type="default"/>
          <w:pgSz w:w="11906" w:h="16839"/>
          <w:pgMar w:top="1440" w:right="1080" w:bottom="1440" w:left="1080" w:header="0" w:footer="1023" w:gutter="0"/>
          <w:cols w:space="720" w:num="1"/>
        </w:sectPr>
      </w:pPr>
    </w:p>
    <w:p w14:paraId="267CFA73">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bookmarkStart w:id="261" w:name="_Toc7881"/>
      <w:r>
        <w:rPr>
          <w:rFonts w:hint="eastAsia" w:ascii="宋体" w:hAnsi="宋体" w:eastAsia="宋体" w:cs="宋体"/>
          <w:b/>
          <w:bCs/>
          <w:color w:val="auto"/>
          <w:spacing w:val="-4"/>
          <w:sz w:val="24"/>
          <w:szCs w:val="24"/>
          <w:highlight w:val="none"/>
          <w:lang w:eastAsia="zh-CN"/>
        </w:rPr>
        <w:t>格式六 联合体协议书（本项目不适用）</w:t>
      </w:r>
      <w:bookmarkEnd w:id="261"/>
    </w:p>
    <w:p w14:paraId="23A0E49F">
      <w:pPr>
        <w:widowControl w:val="0"/>
        <w:kinsoku/>
        <w:wordWrap w:val="0"/>
        <w:topLinePunct/>
        <w:autoSpaceDE/>
        <w:autoSpaceDN/>
        <w:spacing w:before="98" w:line="219" w:lineRule="auto"/>
        <w:ind w:left="3638" w:right="84" w:rightChars="40"/>
        <w:rPr>
          <w:rFonts w:hint="eastAsia" w:ascii="宋体" w:hAnsi="宋体" w:eastAsia="宋体" w:cs="宋体"/>
          <w:color w:val="auto"/>
          <w:sz w:val="30"/>
          <w:szCs w:val="30"/>
          <w:highlight w:val="none"/>
          <w:lang w:eastAsia="zh-CN"/>
        </w:rPr>
      </w:pPr>
      <w:bookmarkStart w:id="262" w:name="bookmark153"/>
      <w:bookmarkEnd w:id="262"/>
      <w:r>
        <w:rPr>
          <w:rFonts w:hint="eastAsia" w:ascii="宋体" w:hAnsi="宋体" w:eastAsia="宋体" w:cs="宋体"/>
          <w:b/>
          <w:bCs/>
          <w:color w:val="auto"/>
          <w:spacing w:val="-5"/>
          <w:sz w:val="30"/>
          <w:szCs w:val="30"/>
          <w:highlight w:val="none"/>
          <w:lang w:eastAsia="zh-CN"/>
        </w:rPr>
        <w:t>联合体协议书</w:t>
      </w:r>
    </w:p>
    <w:p w14:paraId="6E6F6F3E">
      <w:pPr>
        <w:pStyle w:val="6"/>
        <w:widowControl w:val="0"/>
        <w:kinsoku/>
        <w:wordWrap w:val="0"/>
        <w:topLinePunct/>
        <w:autoSpaceDE/>
        <w:autoSpaceDN/>
        <w:spacing w:line="264" w:lineRule="auto"/>
        <w:ind w:right="84" w:rightChars="40"/>
        <w:rPr>
          <w:rFonts w:hint="eastAsia" w:ascii="宋体" w:hAnsi="宋体" w:eastAsia="宋体" w:cs="宋体"/>
          <w:color w:val="auto"/>
          <w:highlight w:val="none"/>
          <w:lang w:eastAsia="zh-CN"/>
        </w:rPr>
      </w:pPr>
    </w:p>
    <w:p w14:paraId="440B824D">
      <w:pPr>
        <w:widowControl w:val="0"/>
        <w:kinsoku/>
        <w:wordWrap w:val="0"/>
        <w:topLinePunct/>
        <w:autoSpaceDE/>
        <w:autoSpaceDN/>
        <w:spacing w:line="400" w:lineRule="exact"/>
        <w:ind w:left="421" w:right="84" w:rightChars="40" w:hanging="3"/>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12"/>
          <w:sz w:val="24"/>
          <w:szCs w:val="24"/>
          <w:highlight w:val="none"/>
          <w:lang w:eastAsia="zh-CN"/>
        </w:rPr>
        <w:t>牵头人名称：</w:t>
      </w:r>
      <w:r>
        <w:rPr>
          <w:rFonts w:hint="eastAsia" w:ascii="宋体" w:hAnsi="宋体" w:eastAsia="宋体" w:cs="宋体"/>
          <w:color w:val="auto"/>
          <w:spacing w:val="4"/>
          <w:sz w:val="24"/>
          <w:szCs w:val="24"/>
          <w:highlight w:val="none"/>
          <w:lang w:eastAsia="zh-CN"/>
        </w:rPr>
        <w:t xml:space="preserve"> </w:t>
      </w:r>
    </w:p>
    <w:p w14:paraId="0892A9A7">
      <w:pPr>
        <w:widowControl w:val="0"/>
        <w:kinsoku/>
        <w:wordWrap w:val="0"/>
        <w:topLinePunct/>
        <w:autoSpaceDE/>
        <w:autoSpaceDN/>
        <w:spacing w:line="400" w:lineRule="exact"/>
        <w:ind w:left="421" w:right="84" w:rightChars="40" w:hanging="3"/>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7D8331CC">
      <w:pPr>
        <w:widowControl w:val="0"/>
        <w:kinsoku/>
        <w:wordWrap w:val="0"/>
        <w:topLinePunct/>
        <w:autoSpaceDE/>
        <w:autoSpaceDN/>
        <w:spacing w:line="400" w:lineRule="exact"/>
        <w:ind w:left="421" w:right="84" w:rightChars="40" w:hanging="3"/>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2D1A5FEA">
      <w:pPr>
        <w:widowControl w:val="0"/>
        <w:kinsoku/>
        <w:wordWrap w:val="0"/>
        <w:topLinePunct/>
        <w:autoSpaceDE/>
        <w:autoSpaceDN/>
        <w:spacing w:line="400" w:lineRule="exact"/>
        <w:ind w:right="84" w:rightChars="40"/>
        <w:rPr>
          <w:color w:val="auto"/>
          <w:highlight w:val="none"/>
        </w:rPr>
      </w:pPr>
    </w:p>
    <w:p w14:paraId="67DE50C6">
      <w:pPr>
        <w:widowControl w:val="0"/>
        <w:kinsoku/>
        <w:wordWrap w:val="0"/>
        <w:topLinePunct/>
        <w:autoSpaceDE/>
        <w:autoSpaceDN/>
        <w:spacing w:line="400" w:lineRule="exact"/>
        <w:ind w:left="42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成员二名称：</w:t>
      </w:r>
      <w:r>
        <w:rPr>
          <w:rFonts w:hint="eastAsia" w:ascii="宋体" w:hAnsi="宋体" w:eastAsia="宋体" w:cs="宋体"/>
          <w:color w:val="auto"/>
          <w:sz w:val="24"/>
          <w:szCs w:val="24"/>
          <w:highlight w:val="none"/>
          <w:lang w:eastAsia="zh-CN"/>
        </w:rPr>
        <w:t xml:space="preserve"> </w:t>
      </w:r>
    </w:p>
    <w:p w14:paraId="56CDA1AE">
      <w:pPr>
        <w:widowControl w:val="0"/>
        <w:kinsoku/>
        <w:wordWrap w:val="0"/>
        <w:topLinePunct/>
        <w:autoSpaceDE/>
        <w:autoSpaceDN/>
        <w:spacing w:line="400" w:lineRule="exact"/>
        <w:ind w:left="42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法定代表人：</w:t>
      </w:r>
      <w:r>
        <w:rPr>
          <w:rFonts w:hint="eastAsia" w:ascii="宋体" w:hAnsi="宋体" w:eastAsia="宋体" w:cs="宋体"/>
          <w:color w:val="auto"/>
          <w:sz w:val="24"/>
          <w:szCs w:val="24"/>
          <w:highlight w:val="none"/>
          <w:lang w:eastAsia="zh-CN"/>
        </w:rPr>
        <w:t xml:space="preserve"> </w:t>
      </w:r>
    </w:p>
    <w:p w14:paraId="29C083AD">
      <w:pPr>
        <w:widowControl w:val="0"/>
        <w:kinsoku/>
        <w:wordWrap w:val="0"/>
        <w:topLinePunct/>
        <w:autoSpaceDE/>
        <w:autoSpaceDN/>
        <w:spacing w:line="400" w:lineRule="exact"/>
        <w:ind w:left="42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法定住所：</w:t>
      </w:r>
    </w:p>
    <w:p w14:paraId="59885A2A">
      <w:pPr>
        <w:widowControl w:val="0"/>
        <w:kinsoku/>
        <w:wordWrap w:val="0"/>
        <w:topLinePunct/>
        <w:autoSpaceDE/>
        <w:autoSpaceDN/>
        <w:spacing w:line="400" w:lineRule="exact"/>
        <w:ind w:left="436"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position w:val="3"/>
          <w:sz w:val="24"/>
          <w:szCs w:val="24"/>
          <w:highlight w:val="none"/>
          <w:lang w:eastAsia="zh-CN"/>
        </w:rPr>
        <w:t>……</w:t>
      </w:r>
    </w:p>
    <w:p w14:paraId="5EF7E0B0">
      <w:pPr>
        <w:widowControl w:val="0"/>
        <w:kinsoku/>
        <w:wordWrap w:val="0"/>
        <w:topLinePunct/>
        <w:autoSpaceDE/>
        <w:autoSpaceDN/>
        <w:spacing w:line="400" w:lineRule="exact"/>
        <w:ind w:right="84" w:rightChars="40" w:firstLine="42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上述各成员单位经过友好协商，自愿组成联合体，</w:t>
      </w:r>
      <w:r>
        <w:rPr>
          <w:rFonts w:hint="eastAsia" w:ascii="宋体" w:hAnsi="宋体" w:eastAsia="宋体" w:cs="宋体"/>
          <w:color w:val="auto"/>
          <w:sz w:val="24"/>
          <w:szCs w:val="24"/>
          <w:highlight w:val="none"/>
          <w:lang w:eastAsia="zh-CN"/>
        </w:rPr>
        <w:t>共同参加（项目名称</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z w:val="24"/>
          <w:szCs w:val="24"/>
          <w:highlight w:val="none"/>
          <w:lang w:eastAsia="zh-CN"/>
        </w:rPr>
        <w:t>以下简</w:t>
      </w:r>
      <w:r>
        <w:rPr>
          <w:rFonts w:hint="eastAsia" w:ascii="宋体" w:hAnsi="宋体" w:eastAsia="宋体" w:cs="宋体"/>
          <w:color w:val="auto"/>
          <w:spacing w:val="-2"/>
          <w:sz w:val="24"/>
          <w:szCs w:val="24"/>
          <w:highlight w:val="none"/>
          <w:lang w:eastAsia="zh-CN"/>
        </w:rPr>
        <w:t>称“本项目</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”）的施工投标并争取赢得本项目施工承包</w:t>
      </w:r>
      <w:r>
        <w:rPr>
          <w:rFonts w:hint="eastAsia" w:ascii="宋体" w:hAnsi="宋体" w:eastAsia="宋体" w:cs="宋体"/>
          <w:color w:val="auto"/>
          <w:spacing w:val="-3"/>
          <w:sz w:val="24"/>
          <w:szCs w:val="24"/>
          <w:highlight w:val="none"/>
          <w:lang w:eastAsia="zh-CN"/>
        </w:rPr>
        <w:t>合同（以下简称合同）。现就联</w:t>
      </w:r>
      <w:r>
        <w:rPr>
          <w:rFonts w:hint="eastAsia" w:ascii="宋体" w:hAnsi="宋体" w:eastAsia="宋体" w:cs="宋体"/>
          <w:color w:val="auto"/>
          <w:spacing w:val="-1"/>
          <w:sz w:val="24"/>
          <w:szCs w:val="24"/>
          <w:highlight w:val="none"/>
          <w:lang w:eastAsia="zh-CN"/>
        </w:rPr>
        <w:t>合体投标事宜订立如下协议：</w:t>
      </w:r>
    </w:p>
    <w:p w14:paraId="66739B33">
      <w:pPr>
        <w:widowControl w:val="0"/>
        <w:kinsoku/>
        <w:wordWrap w:val="0"/>
        <w:topLinePunct/>
        <w:autoSpaceDE/>
        <w:autoSpaceDN/>
        <w:spacing w:line="400" w:lineRule="exact"/>
        <w:ind w:left="499"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z w:val="24"/>
          <w:szCs w:val="24"/>
          <w:highlight w:val="none"/>
          <w:lang w:eastAsia="zh-CN"/>
        </w:rPr>
        <w:t>某成员单位名称）为联合体牵头人。</w:t>
      </w:r>
    </w:p>
    <w:p w14:paraId="7C15D681">
      <w:pPr>
        <w:widowControl w:val="0"/>
        <w:kinsoku/>
        <w:wordWrap w:val="0"/>
        <w:topLinePunct/>
        <w:autoSpaceDE/>
        <w:autoSpaceDN/>
        <w:spacing w:line="400" w:lineRule="exact"/>
        <w:ind w:left="1" w:right="84" w:rightChars="40"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．在本项目投标阶段，联合体牵头人合法代表联合体各成员负责本项目投标</w:t>
      </w:r>
      <w:r>
        <w:rPr>
          <w:rFonts w:hint="eastAsia" w:ascii="宋体" w:hAnsi="宋体" w:eastAsia="宋体" w:cs="宋体"/>
          <w:color w:val="auto"/>
          <w:spacing w:val="-2"/>
          <w:sz w:val="24"/>
          <w:szCs w:val="24"/>
          <w:highlight w:val="none"/>
          <w:lang w:eastAsia="zh-CN"/>
        </w:rPr>
        <w:t>文件编制活动，代表联合体提交和接收相关的资料、信息及指示，并处理与投标和中标有关的一切事务；联合体中标后，联合体牵头人负责合同订立和合同实施阶段的主办、组织和协调工作。</w:t>
      </w:r>
    </w:p>
    <w:p w14:paraId="6CD3110A">
      <w:pPr>
        <w:widowControl w:val="0"/>
        <w:kinsoku/>
        <w:wordWrap w:val="0"/>
        <w:topLinePunct/>
        <w:autoSpaceDE/>
        <w:autoSpaceDN/>
        <w:spacing w:line="400" w:lineRule="exact"/>
        <w:ind w:left="2" w:right="84" w:rightChars="40" w:firstLine="47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．联合体将严格按照招标文件的各项要求，递交投标文件，履行</w:t>
      </w:r>
      <w:r>
        <w:rPr>
          <w:rFonts w:hint="eastAsia" w:ascii="宋体" w:hAnsi="宋体" w:eastAsia="宋体" w:cs="宋体"/>
          <w:color w:val="auto"/>
          <w:spacing w:val="-2"/>
          <w:sz w:val="24"/>
          <w:szCs w:val="24"/>
          <w:highlight w:val="none"/>
          <w:lang w:eastAsia="zh-CN"/>
        </w:rPr>
        <w:t>投标义务和中标后的合同，共同承担合同规定的一切义务和责任，联合体各成员单位按照内部职责的部</w:t>
      </w:r>
      <w:r>
        <w:rPr>
          <w:rFonts w:hint="eastAsia" w:ascii="宋体" w:hAnsi="宋体" w:eastAsia="宋体" w:cs="宋体"/>
          <w:color w:val="auto"/>
          <w:spacing w:val="-1"/>
          <w:sz w:val="24"/>
          <w:szCs w:val="24"/>
          <w:highlight w:val="none"/>
          <w:lang w:eastAsia="zh-CN"/>
        </w:rPr>
        <w:t>分，承担各自所负的责任和风险，并向招标人承担连带责任。</w:t>
      </w:r>
    </w:p>
    <w:p w14:paraId="7841A856">
      <w:pPr>
        <w:widowControl w:val="0"/>
        <w:kinsoku/>
        <w:wordWrap w:val="0"/>
        <w:topLinePunct/>
        <w:autoSpaceDE/>
        <w:autoSpaceDN/>
        <w:spacing w:line="400" w:lineRule="exact"/>
        <w:ind w:left="475" w:right="84" w:rightChars="40"/>
        <w:rPr>
          <w:rFonts w:hint="eastAsia" w:ascii="宋体" w:hAnsi="宋体" w:eastAsia="宋体" w:cs="宋体"/>
          <w:color w:val="auto"/>
          <w:sz w:val="24"/>
          <w:szCs w:val="24"/>
          <w:highlight w:val="none"/>
          <w:lang w:eastAsia="zh-CN"/>
        </w:rPr>
      </w:pPr>
      <w:bookmarkStart w:id="263" w:name="_Toc32149"/>
      <w:bookmarkStart w:id="264" w:name="_Toc5365"/>
      <w:r>
        <w:rPr>
          <w:rFonts w:hint="eastAsia" w:ascii="宋体" w:hAnsi="宋体" w:eastAsia="宋体" w:cs="宋体"/>
          <w:color w:val="auto"/>
          <w:spacing w:val="-2"/>
          <w:sz w:val="24"/>
          <w:szCs w:val="24"/>
          <w:highlight w:val="none"/>
          <w:lang w:eastAsia="zh-CN"/>
        </w:rPr>
        <w:t>4</w:t>
      </w:r>
      <w:r>
        <w:rPr>
          <w:rFonts w:hint="eastAsia" w:ascii="宋体" w:hAnsi="宋体" w:eastAsia="宋体" w:cs="宋体"/>
          <w:color w:val="auto"/>
          <w:spacing w:val="-2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．联合体各成员单位内部的职责分工如下：</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w:t>
      </w:r>
      <w:bookmarkEnd w:id="263"/>
      <w:bookmarkEnd w:id="264"/>
    </w:p>
    <w:p w14:paraId="09E3E741">
      <w:pPr>
        <w:widowControl w:val="0"/>
        <w:kinsoku/>
        <w:wordWrap w:val="0"/>
        <w:topLinePunct/>
        <w:autoSpaceDE/>
        <w:autoSpaceDN/>
        <w:spacing w:line="400" w:lineRule="exact"/>
        <w:ind w:right="84" w:rightChars="40"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．投标工作和联合体在中标后工程实施过程中的有关费用按</w:t>
      </w:r>
      <w:r>
        <w:rPr>
          <w:rFonts w:hint="eastAsia" w:ascii="宋体" w:hAnsi="宋体" w:eastAsia="宋体" w:cs="宋体"/>
          <w:color w:val="auto"/>
          <w:spacing w:val="-2"/>
          <w:sz w:val="24"/>
          <w:szCs w:val="24"/>
          <w:highlight w:val="none"/>
          <w:lang w:eastAsia="zh-CN"/>
        </w:rPr>
        <w:t>各自承担的工作量分</w:t>
      </w:r>
      <w:r>
        <w:rPr>
          <w:rFonts w:hint="eastAsia" w:ascii="宋体" w:hAnsi="宋体" w:eastAsia="宋体" w:cs="宋体"/>
          <w:color w:val="auto"/>
          <w:spacing w:val="-5"/>
          <w:sz w:val="24"/>
          <w:szCs w:val="24"/>
          <w:highlight w:val="none"/>
          <w:lang w:eastAsia="zh-CN"/>
        </w:rPr>
        <w:t>摊。</w:t>
      </w:r>
    </w:p>
    <w:p w14:paraId="072B4D68">
      <w:pPr>
        <w:widowControl w:val="0"/>
        <w:kinsoku/>
        <w:wordWrap w:val="0"/>
        <w:topLinePunct/>
        <w:autoSpaceDE/>
        <w:autoSpaceDN/>
        <w:spacing w:line="400" w:lineRule="exact"/>
        <w:ind w:left="4" w:right="84" w:rightChars="40" w:firstLine="47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6</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．联合体中标后，本联合体协议是合同的附件，对联合体各成</w:t>
      </w:r>
      <w:r>
        <w:rPr>
          <w:rFonts w:hint="eastAsia" w:ascii="宋体" w:hAnsi="宋体" w:eastAsia="宋体" w:cs="宋体"/>
          <w:color w:val="auto"/>
          <w:spacing w:val="-2"/>
          <w:sz w:val="24"/>
          <w:szCs w:val="24"/>
          <w:highlight w:val="none"/>
          <w:lang w:eastAsia="zh-CN"/>
        </w:rPr>
        <w:t>员单位有合同约束</w:t>
      </w:r>
      <w:r>
        <w:rPr>
          <w:rFonts w:hint="eastAsia" w:ascii="宋体" w:hAnsi="宋体" w:eastAsia="宋体" w:cs="宋体"/>
          <w:color w:val="auto"/>
          <w:spacing w:val="-7"/>
          <w:sz w:val="24"/>
          <w:szCs w:val="24"/>
          <w:highlight w:val="none"/>
          <w:lang w:eastAsia="zh-CN"/>
        </w:rPr>
        <w:t>力。</w:t>
      </w:r>
    </w:p>
    <w:p w14:paraId="23454961">
      <w:pPr>
        <w:widowControl w:val="0"/>
        <w:kinsoku/>
        <w:wordWrap w:val="0"/>
        <w:topLinePunct/>
        <w:autoSpaceDE/>
        <w:autoSpaceDN/>
        <w:spacing w:line="400" w:lineRule="exact"/>
        <w:ind w:left="6" w:right="84" w:rightChars="40" w:firstLine="47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7</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．本协议书自签署之日起生效，联合体未中标或者中标时合同履行</w:t>
      </w:r>
      <w:r>
        <w:rPr>
          <w:rFonts w:hint="eastAsia" w:ascii="宋体" w:hAnsi="宋体" w:eastAsia="宋体" w:cs="宋体"/>
          <w:color w:val="auto"/>
          <w:spacing w:val="-2"/>
          <w:sz w:val="24"/>
          <w:szCs w:val="24"/>
          <w:highlight w:val="none"/>
          <w:lang w:eastAsia="zh-CN"/>
        </w:rPr>
        <w:t>完毕后自动失</w:t>
      </w:r>
      <w:r>
        <w:rPr>
          <w:rFonts w:hint="eastAsia" w:ascii="宋体" w:hAnsi="宋体" w:eastAsia="宋体" w:cs="宋体"/>
          <w:color w:val="auto"/>
          <w:spacing w:val="-8"/>
          <w:sz w:val="24"/>
          <w:szCs w:val="24"/>
          <w:highlight w:val="none"/>
          <w:lang w:eastAsia="zh-CN"/>
        </w:rPr>
        <w:t>效。</w:t>
      </w:r>
    </w:p>
    <w:p w14:paraId="341CC35D">
      <w:pPr>
        <w:widowControl w:val="0"/>
        <w:kinsoku/>
        <w:wordWrap w:val="0"/>
        <w:topLinePunct/>
        <w:autoSpaceDE/>
        <w:autoSpaceDN/>
        <w:spacing w:line="400" w:lineRule="exact"/>
        <w:ind w:left="486" w:right="84" w:rightChars="40"/>
        <w:rPr>
          <w:rFonts w:hint="eastAsia" w:ascii="宋体" w:hAnsi="宋体" w:eastAsia="宋体" w:cs="宋体"/>
          <w:color w:val="auto"/>
          <w:sz w:val="24"/>
          <w:szCs w:val="24"/>
          <w:highlight w:val="none"/>
          <w:lang w:eastAsia="zh-CN"/>
        </w:rPr>
      </w:pPr>
      <w:bookmarkStart w:id="265" w:name="_Toc22612"/>
      <w:bookmarkStart w:id="266" w:name="_Toc26708"/>
      <w:r>
        <w:rPr>
          <w:rFonts w:hint="eastAsia" w:ascii="宋体" w:hAnsi="宋体" w:eastAsia="宋体" w:cs="宋体"/>
          <w:color w:val="auto"/>
          <w:spacing w:val="-2"/>
          <w:sz w:val="24"/>
          <w:szCs w:val="24"/>
          <w:highlight w:val="none"/>
          <w:lang w:eastAsia="zh-CN"/>
        </w:rPr>
        <w:t>8</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．本协议书一式</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份，联合体成员和招标人各执</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份。</w:t>
      </w:r>
      <w:bookmarkEnd w:id="265"/>
      <w:bookmarkEnd w:id="266"/>
    </w:p>
    <w:p w14:paraId="4E7F984E">
      <w:pPr>
        <w:widowControl w:val="0"/>
        <w:kinsoku/>
        <w:wordWrap w:val="0"/>
        <w:topLinePunct/>
        <w:autoSpaceDE/>
        <w:autoSpaceDN/>
        <w:spacing w:before="78" w:line="264" w:lineRule="auto"/>
        <w:ind w:right="84" w:rightChars="40"/>
        <w:jc w:val="right"/>
        <w:rPr>
          <w:rFonts w:hint="eastAsia" w:ascii="宋体" w:hAnsi="宋体" w:eastAsia="宋体" w:cs="宋体"/>
          <w:color w:val="auto"/>
          <w:sz w:val="24"/>
          <w:szCs w:val="24"/>
          <w:highlight w:val="none"/>
          <w:lang w:eastAsia="zh-CN"/>
        </w:rPr>
      </w:pPr>
      <w:bookmarkStart w:id="267" w:name="bookmark154"/>
      <w:bookmarkEnd w:id="267"/>
      <w:r>
        <w:rPr>
          <w:rFonts w:hint="eastAsia" w:ascii="宋体" w:hAnsi="宋体" w:eastAsia="宋体" w:cs="宋体"/>
          <w:color w:val="auto"/>
          <w:sz w:val="24"/>
          <w:szCs w:val="24"/>
          <w:highlight w:val="none"/>
          <w:lang w:eastAsia="zh-CN"/>
        </w:rPr>
        <w:t>牵头人名称</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z w:val="24"/>
          <w:szCs w:val="24"/>
          <w:highlight w:val="none"/>
          <w:lang w:eastAsia="zh-CN"/>
        </w:rPr>
        <w:t>盖单位章）</w:t>
      </w:r>
    </w:p>
    <w:p w14:paraId="1002DA28">
      <w:pPr>
        <w:pStyle w:val="6"/>
        <w:widowControl w:val="0"/>
        <w:kinsoku/>
        <w:wordWrap w:val="0"/>
        <w:topLinePunct/>
        <w:autoSpaceDE/>
        <w:autoSpaceDN/>
        <w:spacing w:line="264" w:lineRule="auto"/>
        <w:ind w:right="84" w:rightChars="40"/>
        <w:rPr>
          <w:rFonts w:hint="eastAsia" w:ascii="宋体" w:hAnsi="宋体" w:eastAsia="宋体" w:cs="宋体"/>
          <w:color w:val="auto"/>
          <w:highlight w:val="none"/>
          <w:lang w:eastAsia="zh-CN"/>
        </w:rPr>
      </w:pPr>
    </w:p>
    <w:p w14:paraId="5877E0A2">
      <w:pPr>
        <w:widowControl w:val="0"/>
        <w:kinsoku/>
        <w:wordWrap w:val="0"/>
        <w:topLinePunct/>
        <w:autoSpaceDE/>
        <w:autoSpaceDN/>
        <w:spacing w:before="78" w:line="264" w:lineRule="auto"/>
        <w:ind w:right="84" w:rightChars="4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法定代表人或其委托代理人</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z w:val="24"/>
          <w:szCs w:val="24"/>
          <w:highlight w:val="none"/>
          <w:lang w:eastAsia="zh-CN"/>
        </w:rPr>
        <w:t>签字或盖章）</w:t>
      </w:r>
    </w:p>
    <w:p w14:paraId="09F19839">
      <w:pPr>
        <w:widowControl w:val="0"/>
        <w:kinsoku/>
        <w:wordWrap w:val="0"/>
        <w:topLinePunct/>
        <w:autoSpaceDE/>
        <w:autoSpaceDN/>
        <w:spacing w:before="78" w:line="264" w:lineRule="auto"/>
        <w:ind w:right="84" w:rightChars="4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成员二名称</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z w:val="24"/>
          <w:szCs w:val="24"/>
          <w:highlight w:val="none"/>
          <w:lang w:eastAsia="zh-CN"/>
        </w:rPr>
        <w:t>盖单位章）</w:t>
      </w:r>
    </w:p>
    <w:p w14:paraId="14696F5E">
      <w:pPr>
        <w:pStyle w:val="6"/>
        <w:widowControl w:val="0"/>
        <w:kinsoku/>
        <w:wordWrap w:val="0"/>
        <w:topLinePunct/>
        <w:autoSpaceDE/>
        <w:autoSpaceDN/>
        <w:spacing w:line="264" w:lineRule="auto"/>
        <w:ind w:right="84" w:rightChars="40"/>
        <w:rPr>
          <w:rFonts w:hint="eastAsia" w:ascii="宋体" w:hAnsi="宋体" w:eastAsia="宋体" w:cs="宋体"/>
          <w:color w:val="auto"/>
          <w:highlight w:val="none"/>
          <w:lang w:eastAsia="zh-CN"/>
        </w:rPr>
      </w:pPr>
    </w:p>
    <w:p w14:paraId="2BE22684">
      <w:pPr>
        <w:widowControl w:val="0"/>
        <w:kinsoku/>
        <w:wordWrap w:val="0"/>
        <w:topLinePunct/>
        <w:autoSpaceDE/>
        <w:autoSpaceDN/>
        <w:spacing w:before="78" w:line="264" w:lineRule="auto"/>
        <w:ind w:right="84" w:rightChars="4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法定代表人或其委托代理人</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z w:val="24"/>
          <w:szCs w:val="24"/>
          <w:highlight w:val="none"/>
          <w:lang w:eastAsia="zh-CN"/>
        </w:rPr>
        <w:t>签字或盖章）</w:t>
      </w:r>
    </w:p>
    <w:p w14:paraId="1DEC66BA">
      <w:pPr>
        <w:widowControl w:val="0"/>
        <w:kinsoku/>
        <w:wordWrap w:val="0"/>
        <w:topLinePunct/>
        <w:autoSpaceDE/>
        <w:autoSpaceDN/>
        <w:spacing w:before="78" w:line="220" w:lineRule="auto"/>
        <w:ind w:left="6730" w:right="84" w:rightChars="4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w:t>
      </w:r>
    </w:p>
    <w:p w14:paraId="112DC012">
      <w:pPr>
        <w:pStyle w:val="6"/>
        <w:widowControl w:val="0"/>
        <w:kinsoku/>
        <w:wordWrap w:val="0"/>
        <w:topLinePunct/>
        <w:autoSpaceDE/>
        <w:autoSpaceDN/>
        <w:spacing w:line="264" w:lineRule="auto"/>
        <w:ind w:right="84" w:rightChars="40"/>
        <w:rPr>
          <w:rFonts w:hint="eastAsia" w:ascii="宋体" w:hAnsi="宋体" w:eastAsia="宋体" w:cs="宋体"/>
          <w:color w:val="auto"/>
          <w:highlight w:val="none"/>
          <w:lang w:eastAsia="zh-CN"/>
        </w:rPr>
      </w:pPr>
    </w:p>
    <w:p w14:paraId="232E257E">
      <w:pPr>
        <w:widowControl w:val="0"/>
        <w:kinsoku/>
        <w:wordWrap w:val="0"/>
        <w:topLinePunct/>
        <w:autoSpaceDE/>
        <w:autoSpaceDN/>
        <w:spacing w:before="65" w:line="264" w:lineRule="auto"/>
        <w:ind w:right="84" w:rightChars="40"/>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说明：《联合体协议书》</w:t>
      </w:r>
      <w:r>
        <w:rPr>
          <w:rFonts w:hint="eastAsia" w:ascii="宋体" w:hAnsi="宋体" w:eastAsia="宋体" w:cs="宋体"/>
          <w:color w:val="auto"/>
          <w:spacing w:val="-55"/>
          <w:sz w:val="20"/>
          <w:szCs w:val="20"/>
          <w:highlight w:val="none"/>
          <w:lang w:eastAsia="zh-CN"/>
        </w:rPr>
        <w:t xml:space="preserve"> </w:t>
      </w:r>
      <w:r>
        <w:rPr>
          <w:rFonts w:hint="eastAsia" w:ascii="宋体" w:hAnsi="宋体" w:eastAsia="宋体" w:cs="宋体"/>
          <w:color w:val="auto"/>
          <w:spacing w:val="9"/>
          <w:sz w:val="20"/>
          <w:szCs w:val="20"/>
          <w:highlight w:val="none"/>
          <w:lang w:eastAsia="zh-CN"/>
        </w:rPr>
        <w:t>由委托代理人签字或盖章的，</w:t>
      </w:r>
      <w:r>
        <w:rPr>
          <w:rFonts w:hint="eastAsia" w:ascii="宋体" w:hAnsi="宋体" w:eastAsia="宋体" w:cs="宋体"/>
          <w:color w:val="auto"/>
          <w:spacing w:val="8"/>
          <w:sz w:val="20"/>
          <w:szCs w:val="20"/>
          <w:highlight w:val="none"/>
          <w:lang w:eastAsia="zh-CN"/>
        </w:rPr>
        <w:t>应附法定代表人签字或盖章的授权委托</w:t>
      </w:r>
      <w:r>
        <w:rPr>
          <w:rFonts w:hint="eastAsia" w:ascii="宋体" w:hAnsi="宋体" w:eastAsia="宋体" w:cs="宋体"/>
          <w:color w:val="auto"/>
          <w:spacing w:val="-2"/>
          <w:sz w:val="20"/>
          <w:szCs w:val="20"/>
          <w:highlight w:val="none"/>
          <w:lang w:eastAsia="zh-CN"/>
        </w:rPr>
        <w:t>书。</w:t>
      </w:r>
    </w:p>
    <w:p w14:paraId="3C611A08">
      <w:pPr>
        <w:widowControl w:val="0"/>
        <w:kinsoku/>
        <w:wordWrap w:val="0"/>
        <w:topLinePunct/>
        <w:autoSpaceDE/>
        <w:autoSpaceDN/>
        <w:spacing w:line="264" w:lineRule="auto"/>
        <w:ind w:right="84" w:rightChars="40"/>
        <w:rPr>
          <w:rFonts w:hint="eastAsia" w:ascii="宋体" w:hAnsi="宋体" w:eastAsia="宋体" w:cs="宋体"/>
          <w:color w:val="auto"/>
          <w:sz w:val="20"/>
          <w:szCs w:val="20"/>
          <w:highlight w:val="none"/>
          <w:lang w:eastAsia="zh-CN"/>
        </w:rPr>
        <w:sectPr>
          <w:footerReference r:id="rId16" w:type="default"/>
          <w:pgSz w:w="11906" w:h="16839"/>
          <w:pgMar w:top="1440" w:right="1080" w:bottom="1440" w:left="1080" w:header="0" w:footer="1023" w:gutter="0"/>
          <w:cols w:space="720" w:num="1"/>
        </w:sectPr>
      </w:pPr>
    </w:p>
    <w:p w14:paraId="743074C7">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bookmarkStart w:id="268" w:name="_Toc20234"/>
      <w:r>
        <w:rPr>
          <w:rFonts w:hint="eastAsia" w:ascii="宋体" w:hAnsi="宋体" w:eastAsia="宋体" w:cs="宋体"/>
          <w:b/>
          <w:bCs/>
          <w:color w:val="auto"/>
          <w:spacing w:val="-4"/>
          <w:sz w:val="24"/>
          <w:szCs w:val="24"/>
          <w:highlight w:val="none"/>
          <w:lang w:eastAsia="zh-CN"/>
        </w:rPr>
        <w:t>格式七 投标人基本情况表</w:t>
      </w:r>
      <w:bookmarkEnd w:id="268"/>
    </w:p>
    <w:p w14:paraId="01FCE843">
      <w:pPr>
        <w:widowControl w:val="0"/>
        <w:kinsoku/>
        <w:wordWrap w:val="0"/>
        <w:topLinePunct/>
        <w:autoSpaceDE/>
        <w:autoSpaceDN/>
        <w:spacing w:before="333" w:line="219" w:lineRule="auto"/>
        <w:ind w:left="3350" w:right="84" w:rightChars="4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5E671074">
      <w:pPr>
        <w:widowControl w:val="0"/>
        <w:kinsoku/>
        <w:wordWrap w:val="0"/>
        <w:topLinePunct/>
        <w:autoSpaceDE/>
        <w:autoSpaceDN/>
        <w:spacing w:line="239" w:lineRule="exact"/>
        <w:ind w:right="84" w:rightChars="40"/>
        <w:rPr>
          <w:rFonts w:hint="eastAsia" w:ascii="宋体" w:hAnsi="宋体" w:eastAsia="宋体" w:cs="宋体"/>
          <w:color w:val="auto"/>
          <w:highlight w:val="none"/>
        </w:rPr>
      </w:pPr>
    </w:p>
    <w:tbl>
      <w:tblPr>
        <w:tblStyle w:val="15"/>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1123"/>
        <w:gridCol w:w="1689"/>
        <w:gridCol w:w="872"/>
        <w:gridCol w:w="424"/>
        <w:gridCol w:w="930"/>
        <w:gridCol w:w="283"/>
        <w:gridCol w:w="770"/>
        <w:gridCol w:w="1548"/>
      </w:tblGrid>
      <w:tr w14:paraId="19C59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32EF223D">
            <w:pPr>
              <w:widowControl w:val="0"/>
              <w:kinsoku/>
              <w:wordWrap w:val="0"/>
              <w:topLinePunct/>
              <w:autoSpaceDE/>
              <w:autoSpaceDN/>
              <w:spacing w:before="149" w:line="229" w:lineRule="auto"/>
              <w:ind w:left="228" w:right="84" w:rightChars="40"/>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tcPr>
          <w:p w14:paraId="1B013E74">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2BD0A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tcPr>
          <w:p w14:paraId="4C0F9828">
            <w:pPr>
              <w:widowControl w:val="0"/>
              <w:kinsoku/>
              <w:wordWrap w:val="0"/>
              <w:topLinePunct/>
              <w:autoSpaceDE/>
              <w:autoSpaceDN/>
              <w:spacing w:before="144" w:line="230" w:lineRule="auto"/>
              <w:ind w:left="32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tcPr>
          <w:p w14:paraId="0D4D1E76">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354" w:type="dxa"/>
            <w:gridSpan w:val="2"/>
          </w:tcPr>
          <w:p w14:paraId="629645DE">
            <w:pPr>
              <w:widowControl w:val="0"/>
              <w:kinsoku/>
              <w:wordWrap w:val="0"/>
              <w:topLinePunct/>
              <w:autoSpaceDE/>
              <w:autoSpaceDN/>
              <w:spacing w:before="144" w:line="228" w:lineRule="auto"/>
              <w:ind w:left="226"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tcPr>
          <w:p w14:paraId="3A034DE9">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70283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tcPr>
          <w:p w14:paraId="7F530EA0">
            <w:pPr>
              <w:pStyle w:val="21"/>
              <w:widowControl w:val="0"/>
              <w:kinsoku/>
              <w:wordWrap w:val="0"/>
              <w:topLinePunct/>
              <w:autoSpaceDE/>
              <w:autoSpaceDN/>
              <w:spacing w:line="332" w:lineRule="auto"/>
              <w:ind w:right="84" w:rightChars="40"/>
              <w:rPr>
                <w:rFonts w:hint="eastAsia" w:ascii="宋体" w:hAnsi="宋体" w:eastAsia="宋体" w:cs="宋体"/>
                <w:color w:val="auto"/>
                <w:sz w:val="24"/>
                <w:szCs w:val="24"/>
                <w:highlight w:val="none"/>
              </w:rPr>
            </w:pPr>
          </w:p>
          <w:p w14:paraId="3065035E">
            <w:pPr>
              <w:widowControl w:val="0"/>
              <w:kinsoku/>
              <w:wordWrap w:val="0"/>
              <w:topLinePunct/>
              <w:autoSpaceDE/>
              <w:autoSpaceDN/>
              <w:spacing w:before="65" w:line="230" w:lineRule="auto"/>
              <w:ind w:left="329"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1123" w:type="dxa"/>
          </w:tcPr>
          <w:p w14:paraId="2E3EEEB6">
            <w:pPr>
              <w:widowControl w:val="0"/>
              <w:kinsoku/>
              <w:wordWrap w:val="0"/>
              <w:topLinePunct/>
              <w:autoSpaceDE/>
              <w:autoSpaceDN/>
              <w:spacing w:before="145" w:line="231" w:lineRule="auto"/>
              <w:ind w:left="136"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联系</w:t>
            </w:r>
            <w:r>
              <w:rPr>
                <w:rFonts w:hint="eastAsia" w:ascii="宋体" w:hAnsi="宋体" w:eastAsia="宋体" w:cs="宋体"/>
                <w:color w:val="auto"/>
                <w:spacing w:val="6"/>
                <w:sz w:val="24"/>
                <w:szCs w:val="24"/>
                <w:highlight w:val="none"/>
                <w:lang w:eastAsia="zh-CN"/>
              </w:rPr>
              <w:t>人</w:t>
            </w:r>
          </w:p>
        </w:tc>
        <w:tc>
          <w:tcPr>
            <w:tcW w:w="2561" w:type="dxa"/>
            <w:gridSpan w:val="2"/>
          </w:tcPr>
          <w:p w14:paraId="3F58937C">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354" w:type="dxa"/>
            <w:gridSpan w:val="2"/>
          </w:tcPr>
          <w:p w14:paraId="441ECDF2">
            <w:pPr>
              <w:widowControl w:val="0"/>
              <w:kinsoku/>
              <w:wordWrap w:val="0"/>
              <w:topLinePunct/>
              <w:autoSpaceDE/>
              <w:autoSpaceDN/>
              <w:spacing w:before="145" w:line="231" w:lineRule="auto"/>
              <w:ind w:left="33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tcPr>
          <w:p w14:paraId="6CCF84D8">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5B61C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tcPr>
          <w:p w14:paraId="52608B9D">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123" w:type="dxa"/>
          </w:tcPr>
          <w:p w14:paraId="5CD8F4DA">
            <w:pPr>
              <w:widowControl w:val="0"/>
              <w:kinsoku/>
              <w:wordWrap w:val="0"/>
              <w:topLinePunct/>
              <w:autoSpaceDE/>
              <w:autoSpaceDN/>
              <w:spacing w:before="143" w:line="228" w:lineRule="auto"/>
              <w:ind w:left="13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561" w:type="dxa"/>
            <w:gridSpan w:val="2"/>
          </w:tcPr>
          <w:p w14:paraId="0A3641D7">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354" w:type="dxa"/>
            <w:gridSpan w:val="2"/>
          </w:tcPr>
          <w:p w14:paraId="5E888522">
            <w:pPr>
              <w:widowControl w:val="0"/>
              <w:kinsoku/>
              <w:wordWrap w:val="0"/>
              <w:topLinePunct/>
              <w:autoSpaceDE/>
              <w:autoSpaceDN/>
              <w:spacing w:before="144" w:line="229" w:lineRule="auto"/>
              <w:ind w:left="23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tcPr>
          <w:p w14:paraId="366853C0">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4DF5C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tcPr>
          <w:p w14:paraId="50A4E52F">
            <w:pPr>
              <w:widowControl w:val="0"/>
              <w:kinsoku/>
              <w:wordWrap w:val="0"/>
              <w:topLinePunct/>
              <w:autoSpaceDE/>
              <w:autoSpaceDN/>
              <w:spacing w:before="145" w:line="229" w:lineRule="auto"/>
              <w:ind w:left="33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tcPr>
          <w:p w14:paraId="60F9105E">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780C4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tcPr>
          <w:p w14:paraId="69CFE7B0">
            <w:pPr>
              <w:widowControl w:val="0"/>
              <w:kinsoku/>
              <w:wordWrap w:val="0"/>
              <w:topLinePunct/>
              <w:autoSpaceDE/>
              <w:autoSpaceDN/>
              <w:spacing w:before="144" w:line="228" w:lineRule="auto"/>
              <w:ind w:left="226"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1123" w:type="dxa"/>
          </w:tcPr>
          <w:p w14:paraId="67F84A2A">
            <w:pPr>
              <w:widowControl w:val="0"/>
              <w:kinsoku/>
              <w:wordWrap w:val="0"/>
              <w:topLinePunct/>
              <w:autoSpaceDE/>
              <w:autoSpaceDN/>
              <w:spacing w:before="144" w:line="228" w:lineRule="auto"/>
              <w:ind w:left="24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689" w:type="dxa"/>
          </w:tcPr>
          <w:p w14:paraId="3B42176F">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296" w:type="dxa"/>
            <w:gridSpan w:val="2"/>
          </w:tcPr>
          <w:p w14:paraId="7189BF8F">
            <w:pPr>
              <w:widowControl w:val="0"/>
              <w:kinsoku/>
              <w:wordWrap w:val="0"/>
              <w:topLinePunct/>
              <w:autoSpaceDE/>
              <w:autoSpaceDN/>
              <w:spacing w:before="144" w:line="228" w:lineRule="auto"/>
              <w:ind w:left="13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213" w:type="dxa"/>
            <w:gridSpan w:val="2"/>
          </w:tcPr>
          <w:p w14:paraId="4C86C0AB">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770" w:type="dxa"/>
          </w:tcPr>
          <w:p w14:paraId="689A335D">
            <w:pPr>
              <w:widowControl w:val="0"/>
              <w:kinsoku/>
              <w:wordWrap w:val="0"/>
              <w:topLinePunct/>
              <w:autoSpaceDE/>
              <w:autoSpaceDN/>
              <w:spacing w:before="143" w:line="231" w:lineRule="auto"/>
              <w:ind w:left="17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tcPr>
          <w:p w14:paraId="7EB16F6B">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79393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tcPr>
          <w:p w14:paraId="09FEFBA4">
            <w:pPr>
              <w:widowControl w:val="0"/>
              <w:kinsoku/>
              <w:wordWrap w:val="0"/>
              <w:topLinePunct/>
              <w:autoSpaceDE/>
              <w:autoSpaceDN/>
              <w:spacing w:before="145" w:line="230" w:lineRule="auto"/>
              <w:ind w:left="33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tcPr>
          <w:p w14:paraId="16087203">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4827" w:type="dxa"/>
            <w:gridSpan w:val="6"/>
          </w:tcPr>
          <w:p w14:paraId="5D0A8FBD">
            <w:pPr>
              <w:widowControl w:val="0"/>
              <w:kinsoku/>
              <w:wordWrap w:val="0"/>
              <w:topLinePunct/>
              <w:autoSpaceDE/>
              <w:autoSpaceDN/>
              <w:spacing w:before="145" w:line="228" w:lineRule="auto"/>
              <w:ind w:left="128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67908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tcPr>
          <w:p w14:paraId="24038EED">
            <w:pPr>
              <w:widowControl w:val="0"/>
              <w:kinsoku/>
              <w:wordWrap w:val="0"/>
              <w:topLinePunct/>
              <w:autoSpaceDE/>
              <w:autoSpaceDN/>
              <w:spacing w:before="61" w:line="262" w:lineRule="auto"/>
              <w:ind w:right="84" w:rightChars="4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pacing w:val="7"/>
                <w:sz w:val="24"/>
                <w:szCs w:val="24"/>
                <w:highlight w:val="none"/>
              </w:rPr>
              <w:t>类型和等级</w:t>
            </w:r>
          </w:p>
        </w:tc>
        <w:tc>
          <w:tcPr>
            <w:tcW w:w="2812" w:type="dxa"/>
            <w:gridSpan w:val="2"/>
          </w:tcPr>
          <w:p w14:paraId="378EE45A">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296" w:type="dxa"/>
            <w:gridSpan w:val="2"/>
            <w:vMerge w:val="restart"/>
            <w:tcBorders>
              <w:bottom w:val="nil"/>
            </w:tcBorders>
          </w:tcPr>
          <w:p w14:paraId="7FDB2AC1">
            <w:pPr>
              <w:pStyle w:val="21"/>
              <w:widowControl w:val="0"/>
              <w:kinsoku/>
              <w:wordWrap w:val="0"/>
              <w:topLinePunct/>
              <w:autoSpaceDE/>
              <w:autoSpaceDN/>
              <w:spacing w:line="254" w:lineRule="auto"/>
              <w:ind w:right="84" w:rightChars="40"/>
              <w:rPr>
                <w:rFonts w:hint="eastAsia" w:ascii="宋体" w:hAnsi="宋体" w:eastAsia="宋体" w:cs="宋体"/>
                <w:color w:val="auto"/>
                <w:sz w:val="24"/>
                <w:szCs w:val="24"/>
                <w:highlight w:val="none"/>
              </w:rPr>
            </w:pPr>
          </w:p>
          <w:p w14:paraId="16043B0E">
            <w:pPr>
              <w:pStyle w:val="21"/>
              <w:widowControl w:val="0"/>
              <w:kinsoku/>
              <w:wordWrap w:val="0"/>
              <w:topLinePunct/>
              <w:autoSpaceDE/>
              <w:autoSpaceDN/>
              <w:spacing w:line="254" w:lineRule="auto"/>
              <w:ind w:right="84" w:rightChars="40"/>
              <w:rPr>
                <w:rFonts w:hint="eastAsia" w:ascii="宋体" w:hAnsi="宋体" w:eastAsia="宋体" w:cs="宋体"/>
                <w:color w:val="auto"/>
                <w:sz w:val="24"/>
                <w:szCs w:val="24"/>
                <w:highlight w:val="none"/>
              </w:rPr>
            </w:pPr>
          </w:p>
          <w:p w14:paraId="3B5A5530">
            <w:pPr>
              <w:pStyle w:val="21"/>
              <w:widowControl w:val="0"/>
              <w:kinsoku/>
              <w:wordWrap w:val="0"/>
              <w:topLinePunct/>
              <w:autoSpaceDE/>
              <w:autoSpaceDN/>
              <w:spacing w:line="254" w:lineRule="auto"/>
              <w:ind w:right="84" w:rightChars="40"/>
              <w:rPr>
                <w:rFonts w:hint="eastAsia" w:ascii="宋体" w:hAnsi="宋体" w:eastAsia="宋体" w:cs="宋体"/>
                <w:color w:val="auto"/>
                <w:sz w:val="24"/>
                <w:szCs w:val="24"/>
                <w:highlight w:val="none"/>
              </w:rPr>
            </w:pPr>
          </w:p>
          <w:p w14:paraId="1382E8C2">
            <w:pPr>
              <w:pStyle w:val="21"/>
              <w:widowControl w:val="0"/>
              <w:kinsoku/>
              <w:wordWrap w:val="0"/>
              <w:topLinePunct/>
              <w:autoSpaceDE/>
              <w:autoSpaceDN/>
              <w:spacing w:line="254" w:lineRule="auto"/>
              <w:ind w:right="84" w:rightChars="40"/>
              <w:rPr>
                <w:rFonts w:hint="eastAsia" w:ascii="宋体" w:hAnsi="宋体" w:eastAsia="宋体" w:cs="宋体"/>
                <w:color w:val="auto"/>
                <w:sz w:val="24"/>
                <w:szCs w:val="24"/>
                <w:highlight w:val="none"/>
              </w:rPr>
            </w:pPr>
          </w:p>
          <w:p w14:paraId="2028178C">
            <w:pPr>
              <w:pStyle w:val="21"/>
              <w:widowControl w:val="0"/>
              <w:kinsoku/>
              <w:wordWrap w:val="0"/>
              <w:topLinePunct/>
              <w:autoSpaceDE/>
              <w:autoSpaceDN/>
              <w:spacing w:line="255" w:lineRule="auto"/>
              <w:ind w:right="84" w:rightChars="40"/>
              <w:rPr>
                <w:rFonts w:hint="eastAsia" w:ascii="宋体" w:hAnsi="宋体" w:eastAsia="宋体" w:cs="宋体"/>
                <w:color w:val="auto"/>
                <w:sz w:val="24"/>
                <w:szCs w:val="24"/>
                <w:highlight w:val="none"/>
              </w:rPr>
            </w:pPr>
          </w:p>
          <w:p w14:paraId="3D1C0AC2">
            <w:pPr>
              <w:widowControl w:val="0"/>
              <w:kinsoku/>
              <w:wordWrap w:val="0"/>
              <w:topLinePunct/>
              <w:autoSpaceDE/>
              <w:autoSpaceDN/>
              <w:spacing w:before="65" w:line="229" w:lineRule="auto"/>
              <w:ind w:left="34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1983" w:type="dxa"/>
            <w:gridSpan w:val="3"/>
          </w:tcPr>
          <w:p w14:paraId="77D59774">
            <w:pPr>
              <w:widowControl w:val="0"/>
              <w:kinsoku/>
              <w:wordWrap w:val="0"/>
              <w:topLinePunct/>
              <w:autoSpaceDE/>
              <w:autoSpaceDN/>
              <w:spacing w:before="214" w:line="229" w:lineRule="auto"/>
              <w:ind w:left="55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tcPr>
          <w:p w14:paraId="58203B52">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60DF0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tcPr>
          <w:p w14:paraId="2FA983EC">
            <w:pPr>
              <w:widowControl w:val="0"/>
              <w:kinsoku/>
              <w:wordWrap w:val="0"/>
              <w:topLinePunct/>
              <w:autoSpaceDE/>
              <w:autoSpaceDN/>
              <w:spacing w:before="146" w:line="228" w:lineRule="auto"/>
              <w:ind w:left="232"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tcPr>
          <w:p w14:paraId="1536B8D9">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296" w:type="dxa"/>
            <w:gridSpan w:val="2"/>
            <w:vMerge w:val="continue"/>
            <w:tcBorders>
              <w:top w:val="nil"/>
              <w:bottom w:val="nil"/>
            </w:tcBorders>
          </w:tcPr>
          <w:p w14:paraId="6F5E1493">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983" w:type="dxa"/>
            <w:gridSpan w:val="3"/>
          </w:tcPr>
          <w:p w14:paraId="07485101">
            <w:pPr>
              <w:widowControl w:val="0"/>
              <w:kinsoku/>
              <w:wordWrap w:val="0"/>
              <w:topLinePunct/>
              <w:autoSpaceDE/>
              <w:autoSpaceDN/>
              <w:spacing w:before="146" w:line="228" w:lineRule="auto"/>
              <w:ind w:left="34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tcPr>
          <w:p w14:paraId="7C5841BE">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462CE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tcPr>
          <w:p w14:paraId="6625C644">
            <w:pPr>
              <w:widowControl w:val="0"/>
              <w:kinsoku/>
              <w:wordWrap w:val="0"/>
              <w:topLinePunct/>
              <w:autoSpaceDE/>
              <w:autoSpaceDN/>
              <w:spacing w:before="146" w:line="230" w:lineRule="auto"/>
              <w:ind w:left="32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tcPr>
          <w:p w14:paraId="523407C0">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296" w:type="dxa"/>
            <w:gridSpan w:val="2"/>
            <w:vMerge w:val="continue"/>
            <w:tcBorders>
              <w:top w:val="nil"/>
              <w:bottom w:val="nil"/>
            </w:tcBorders>
          </w:tcPr>
          <w:p w14:paraId="311A43EB">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983" w:type="dxa"/>
            <w:gridSpan w:val="3"/>
          </w:tcPr>
          <w:p w14:paraId="57AC48D0">
            <w:pPr>
              <w:widowControl w:val="0"/>
              <w:kinsoku/>
              <w:wordWrap w:val="0"/>
              <w:topLinePunct/>
              <w:autoSpaceDE/>
              <w:autoSpaceDN/>
              <w:spacing w:before="147" w:line="229" w:lineRule="auto"/>
              <w:ind w:left="359"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tcPr>
          <w:p w14:paraId="0772477B">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6E1FC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tcPr>
          <w:p w14:paraId="44902FB2">
            <w:pPr>
              <w:widowControl w:val="0"/>
              <w:kinsoku/>
              <w:wordWrap w:val="0"/>
              <w:topLinePunct/>
              <w:autoSpaceDE/>
              <w:autoSpaceDN/>
              <w:spacing w:before="62" w:line="241" w:lineRule="auto"/>
              <w:ind w:right="84" w:rightChars="40"/>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基本账户开户银行</w:t>
            </w:r>
          </w:p>
        </w:tc>
        <w:tc>
          <w:tcPr>
            <w:tcW w:w="2812" w:type="dxa"/>
            <w:gridSpan w:val="2"/>
          </w:tcPr>
          <w:p w14:paraId="6A829D2C">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296" w:type="dxa"/>
            <w:gridSpan w:val="2"/>
            <w:vMerge w:val="continue"/>
            <w:tcBorders>
              <w:top w:val="nil"/>
              <w:bottom w:val="nil"/>
            </w:tcBorders>
          </w:tcPr>
          <w:p w14:paraId="2FD49533">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983" w:type="dxa"/>
            <w:gridSpan w:val="3"/>
          </w:tcPr>
          <w:p w14:paraId="096C94CE">
            <w:pPr>
              <w:widowControl w:val="0"/>
              <w:kinsoku/>
              <w:wordWrap w:val="0"/>
              <w:topLinePunct/>
              <w:autoSpaceDE/>
              <w:autoSpaceDN/>
              <w:spacing w:before="191" w:line="230" w:lineRule="auto"/>
              <w:ind w:left="33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tcPr>
          <w:p w14:paraId="25955D0F">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66F69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tcPr>
          <w:p w14:paraId="533F9BD8">
            <w:pPr>
              <w:widowControl w:val="0"/>
              <w:kinsoku/>
              <w:wordWrap w:val="0"/>
              <w:topLinePunct/>
              <w:autoSpaceDE/>
              <w:autoSpaceDN/>
              <w:spacing w:before="62" w:line="259" w:lineRule="auto"/>
              <w:ind w:right="84" w:rightChars="40"/>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基本账户银行账号</w:t>
            </w:r>
          </w:p>
        </w:tc>
        <w:tc>
          <w:tcPr>
            <w:tcW w:w="2812" w:type="dxa"/>
            <w:gridSpan w:val="2"/>
          </w:tcPr>
          <w:p w14:paraId="4A4A9D7C">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296" w:type="dxa"/>
            <w:gridSpan w:val="2"/>
            <w:vMerge w:val="continue"/>
            <w:tcBorders>
              <w:top w:val="nil"/>
            </w:tcBorders>
          </w:tcPr>
          <w:p w14:paraId="2B888D18">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983" w:type="dxa"/>
            <w:gridSpan w:val="3"/>
          </w:tcPr>
          <w:p w14:paraId="30998C8A">
            <w:pPr>
              <w:widowControl w:val="0"/>
              <w:kinsoku/>
              <w:wordWrap w:val="0"/>
              <w:topLinePunct/>
              <w:autoSpaceDE/>
              <w:autoSpaceDN/>
              <w:spacing w:before="211" w:line="228" w:lineRule="auto"/>
              <w:ind w:left="65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tcPr>
          <w:p w14:paraId="0DB1542A">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0A6E9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tcPr>
          <w:p w14:paraId="1CA89973">
            <w:pPr>
              <w:widowControl w:val="0"/>
              <w:kinsoku/>
              <w:wordWrap w:val="0"/>
              <w:topLinePunct/>
              <w:autoSpaceDE/>
              <w:autoSpaceDN/>
              <w:spacing w:before="65" w:line="229" w:lineRule="auto"/>
              <w:ind w:left="33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tcPr>
          <w:p w14:paraId="0B139CAF">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2F9DE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tcPr>
          <w:p w14:paraId="4FF53944">
            <w:pPr>
              <w:pStyle w:val="21"/>
              <w:widowControl w:val="0"/>
              <w:kinsoku/>
              <w:wordWrap w:val="0"/>
              <w:topLinePunct/>
              <w:autoSpaceDE/>
              <w:autoSpaceDN/>
              <w:spacing w:line="295" w:lineRule="auto"/>
              <w:ind w:right="84" w:rightChars="40"/>
              <w:rPr>
                <w:rFonts w:hint="eastAsia" w:ascii="宋体" w:hAnsi="宋体" w:eastAsia="宋体" w:cs="宋体"/>
                <w:color w:val="auto"/>
                <w:sz w:val="24"/>
                <w:szCs w:val="24"/>
                <w:highlight w:val="none"/>
              </w:rPr>
            </w:pPr>
          </w:p>
          <w:p w14:paraId="0DA2BAFA">
            <w:pPr>
              <w:pStyle w:val="21"/>
              <w:widowControl w:val="0"/>
              <w:kinsoku/>
              <w:wordWrap w:val="0"/>
              <w:topLinePunct/>
              <w:autoSpaceDE/>
              <w:autoSpaceDN/>
              <w:spacing w:line="296" w:lineRule="auto"/>
              <w:ind w:right="84" w:rightChars="40"/>
              <w:rPr>
                <w:rFonts w:hint="eastAsia" w:ascii="宋体" w:hAnsi="宋体" w:eastAsia="宋体" w:cs="宋体"/>
                <w:color w:val="auto"/>
                <w:sz w:val="24"/>
                <w:szCs w:val="24"/>
                <w:highlight w:val="none"/>
              </w:rPr>
            </w:pPr>
          </w:p>
          <w:p w14:paraId="36EBB10F">
            <w:pPr>
              <w:widowControl w:val="0"/>
              <w:kinsoku/>
              <w:wordWrap w:val="0"/>
              <w:topLinePunct/>
              <w:autoSpaceDE/>
              <w:autoSpaceDN/>
              <w:spacing w:before="65" w:line="229"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tcPr>
          <w:p w14:paraId="0AF454AF">
            <w:pPr>
              <w:widowControl w:val="0"/>
              <w:kinsoku/>
              <w:wordWrap w:val="0"/>
              <w:topLinePunct/>
              <w:autoSpaceDE/>
              <w:autoSpaceDN/>
              <w:spacing w:before="168" w:line="228" w:lineRule="auto"/>
              <w:ind w:left="11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包括但不限于与投标人存在以下关系的不同单位：</w:t>
            </w:r>
          </w:p>
          <w:p w14:paraId="5A6174F2">
            <w:pPr>
              <w:widowControl w:val="0"/>
              <w:kinsoku/>
              <w:wordWrap w:val="0"/>
              <w:topLinePunct/>
              <w:autoSpaceDE/>
              <w:autoSpaceDN/>
              <w:spacing w:before="81" w:line="228" w:lineRule="auto"/>
              <w:ind w:left="128"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．法定代表人为同一人的。</w:t>
            </w:r>
          </w:p>
          <w:p w14:paraId="67D04AAB">
            <w:pPr>
              <w:widowControl w:val="0"/>
              <w:kinsoku/>
              <w:wordWrap w:val="0"/>
              <w:topLinePunct/>
              <w:autoSpaceDE/>
              <w:autoSpaceDN/>
              <w:spacing w:before="81" w:line="228" w:lineRule="auto"/>
              <w:ind w:left="107"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2</w:t>
            </w:r>
            <w:r>
              <w:rPr>
                <w:rFonts w:hint="eastAsia" w:ascii="宋体" w:hAnsi="宋体" w:eastAsia="宋体" w:cs="宋体"/>
                <w:color w:val="auto"/>
                <w:spacing w:val="-19"/>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．存在控股、管理关系的。</w:t>
            </w:r>
          </w:p>
          <w:p w14:paraId="3CCD6B65">
            <w:pPr>
              <w:widowControl w:val="0"/>
              <w:kinsoku/>
              <w:wordWrap w:val="0"/>
              <w:topLinePunct/>
              <w:autoSpaceDE/>
              <w:autoSpaceDN/>
              <w:spacing w:before="81" w:line="228" w:lineRule="auto"/>
              <w:ind w:left="112"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3</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．主要人员相互任职的。</w:t>
            </w:r>
          </w:p>
        </w:tc>
      </w:tr>
      <w:tr w14:paraId="4329A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tcPr>
          <w:p w14:paraId="5729947F">
            <w:pPr>
              <w:widowControl w:val="0"/>
              <w:kinsoku/>
              <w:wordWrap w:val="0"/>
              <w:topLinePunct/>
              <w:autoSpaceDE/>
              <w:autoSpaceDN/>
              <w:spacing w:before="235" w:line="230" w:lineRule="auto"/>
              <w:ind w:left="542"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tcPr>
          <w:p w14:paraId="7132C12C">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bl>
    <w:p w14:paraId="3080968D">
      <w:pPr>
        <w:widowControl w:val="0"/>
        <w:kinsoku/>
        <w:wordWrap w:val="0"/>
        <w:topLinePunct/>
        <w:autoSpaceDE/>
        <w:autoSpaceDN/>
        <w:spacing w:before="140" w:line="228" w:lineRule="auto"/>
        <w:ind w:right="84" w:rightChars="40"/>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501C62F5">
      <w:pPr>
        <w:widowControl w:val="0"/>
        <w:kinsoku/>
        <w:wordWrap w:val="0"/>
        <w:topLinePunct/>
        <w:autoSpaceDE/>
        <w:autoSpaceDN/>
        <w:spacing w:before="81" w:line="288" w:lineRule="auto"/>
        <w:ind w:right="84" w:rightChars="40"/>
        <w:rPr>
          <w:rFonts w:hint="eastAsia" w:ascii="宋体" w:hAnsi="宋体" w:eastAsia="宋体" w:cs="宋体"/>
          <w:color w:val="auto"/>
          <w:spacing w:val="4"/>
          <w:sz w:val="18"/>
          <w:szCs w:val="18"/>
          <w:highlight w:val="none"/>
          <w:lang w:eastAsia="zh-CN"/>
        </w:rPr>
      </w:pPr>
      <w:bookmarkStart w:id="269" w:name="_Toc5131"/>
      <w:bookmarkStart w:id="270" w:name="_Toc14048"/>
      <w:r>
        <w:rPr>
          <w:rFonts w:hint="eastAsia" w:ascii="宋体" w:hAnsi="宋体" w:eastAsia="宋体" w:cs="宋体"/>
          <w:color w:val="auto"/>
          <w:spacing w:val="4"/>
          <w:sz w:val="18"/>
          <w:szCs w:val="18"/>
          <w:highlight w:val="none"/>
          <w:lang w:eastAsia="zh-CN"/>
        </w:rPr>
        <w:t>1 ．《投标人基本情况表》后应附以下资料：</w:t>
      </w:r>
      <w:bookmarkEnd w:id="269"/>
      <w:bookmarkEnd w:id="270"/>
    </w:p>
    <w:p w14:paraId="6C0D32A2">
      <w:pPr>
        <w:widowControl w:val="0"/>
        <w:kinsoku/>
        <w:wordWrap w:val="0"/>
        <w:topLinePunct/>
        <w:autoSpaceDE/>
        <w:autoSpaceDN/>
        <w:spacing w:before="153" w:line="288" w:lineRule="auto"/>
        <w:ind w:right="84" w:rightChars="40"/>
        <w:rPr>
          <w:rFonts w:hint="eastAsia" w:ascii="宋体" w:hAnsi="宋体" w:eastAsia="宋体" w:cs="宋体"/>
          <w:color w:val="auto"/>
          <w:spacing w:val="6"/>
          <w:sz w:val="18"/>
          <w:szCs w:val="18"/>
          <w:highlight w:val="none"/>
          <w:lang w:eastAsia="zh-CN"/>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515C64B1">
      <w:pPr>
        <w:widowControl w:val="0"/>
        <w:kinsoku/>
        <w:wordWrap w:val="0"/>
        <w:topLinePunct/>
        <w:autoSpaceDE/>
        <w:autoSpaceDN/>
        <w:spacing w:before="153" w:line="288" w:lineRule="auto"/>
        <w:ind w:right="84" w:rightChars="40"/>
        <w:rPr>
          <w:rFonts w:hint="eastAsia" w:ascii="宋体" w:hAnsi="宋体" w:eastAsia="宋体" w:cs="宋体"/>
          <w:color w:val="auto"/>
          <w:sz w:val="18"/>
          <w:szCs w:val="18"/>
          <w:highlight w:val="none"/>
          <w:lang w:eastAsia="zh-CN"/>
        </w:rPr>
      </w:pPr>
      <w:r>
        <w:rPr>
          <w:rFonts w:hint="eastAsia" w:ascii="宋体" w:hAnsi="宋体" w:eastAsia="宋体" w:cs="宋体"/>
          <w:color w:val="auto"/>
          <w:spacing w:val="9"/>
          <w:sz w:val="18"/>
          <w:szCs w:val="18"/>
          <w:highlight w:val="none"/>
          <w:lang w:eastAsia="zh-CN"/>
        </w:rPr>
        <w:t>（2）“进粤企业和人员诚信信息登记平台</w:t>
      </w:r>
      <w:r>
        <w:rPr>
          <w:rFonts w:hint="eastAsia" w:ascii="宋体" w:hAnsi="宋体" w:eastAsia="宋体" w:cs="宋体"/>
          <w:color w:val="auto"/>
          <w:spacing w:val="-72"/>
          <w:sz w:val="18"/>
          <w:szCs w:val="18"/>
          <w:highlight w:val="none"/>
          <w:lang w:eastAsia="zh-CN"/>
        </w:rPr>
        <w:t xml:space="preserve"> </w:t>
      </w:r>
      <w:r>
        <w:rPr>
          <w:rFonts w:hint="eastAsia" w:ascii="宋体" w:hAnsi="宋体" w:eastAsia="宋体" w:cs="宋体"/>
          <w:color w:val="auto"/>
          <w:spacing w:val="8"/>
          <w:sz w:val="18"/>
          <w:szCs w:val="18"/>
          <w:highlight w:val="none"/>
          <w:lang w:eastAsia="zh-CN"/>
        </w:rPr>
        <w:t>”企业信息情况打印页。（适用于省外建筑企业）</w:t>
      </w:r>
    </w:p>
    <w:p w14:paraId="608FAD3F">
      <w:pPr>
        <w:widowControl w:val="0"/>
        <w:kinsoku/>
        <w:wordWrap w:val="0"/>
        <w:topLinePunct/>
        <w:autoSpaceDE/>
        <w:autoSpaceDN/>
        <w:spacing w:before="153" w:line="288" w:lineRule="auto"/>
        <w:ind w:right="84" w:rightChars="40"/>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spacing w:val="8"/>
          <w:sz w:val="18"/>
          <w:szCs w:val="18"/>
          <w:highlight w:val="none"/>
          <w:lang w:eastAsia="zh-CN"/>
        </w:rPr>
        <w:t>（3）《法人和非法人组织公共信用信息报告》（在“信用中国</w:t>
      </w:r>
      <w:r>
        <w:rPr>
          <w:rFonts w:hint="eastAsia" w:ascii="宋体" w:hAnsi="宋体" w:eastAsia="宋体" w:cs="宋体"/>
          <w:color w:val="auto"/>
          <w:spacing w:val="-70"/>
          <w:sz w:val="18"/>
          <w:szCs w:val="18"/>
          <w:highlight w:val="none"/>
          <w:lang w:eastAsia="zh-CN"/>
        </w:rPr>
        <w:t xml:space="preserve"> </w:t>
      </w:r>
      <w:r>
        <w:rPr>
          <w:rFonts w:hint="eastAsia" w:ascii="宋体" w:hAnsi="宋体" w:eastAsia="宋体" w:cs="宋体"/>
          <w:color w:val="auto"/>
          <w:spacing w:val="8"/>
          <w:sz w:val="18"/>
          <w:szCs w:val="18"/>
          <w:highlight w:val="none"/>
          <w:lang w:eastAsia="zh-CN"/>
        </w:rPr>
        <w:t>”网站企业查询界面</w:t>
      </w:r>
      <w:r>
        <w:rPr>
          <w:rFonts w:hint="eastAsia" w:ascii="宋体" w:hAnsi="宋体" w:eastAsia="宋体" w:cs="宋体"/>
          <w:color w:val="auto"/>
          <w:spacing w:val="7"/>
          <w:sz w:val="18"/>
          <w:szCs w:val="18"/>
          <w:highlight w:val="none"/>
          <w:lang w:eastAsia="zh-CN"/>
        </w:rPr>
        <w:t>中下载）。</w:t>
      </w:r>
    </w:p>
    <w:p w14:paraId="02F626A7">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p>
    <w:p w14:paraId="38358333">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bookmarkStart w:id="271" w:name="_Toc28295"/>
      <w:r>
        <w:rPr>
          <w:rFonts w:hint="eastAsia" w:ascii="宋体" w:hAnsi="宋体" w:eastAsia="宋体" w:cs="宋体"/>
          <w:b/>
          <w:bCs/>
          <w:color w:val="auto"/>
          <w:spacing w:val="-4"/>
          <w:sz w:val="24"/>
          <w:szCs w:val="24"/>
          <w:highlight w:val="none"/>
          <w:lang w:eastAsia="zh-CN"/>
        </w:rPr>
        <w:t>格式八 项目经理简历表</w:t>
      </w:r>
      <w:bookmarkEnd w:id="271"/>
    </w:p>
    <w:p w14:paraId="77F70DA6">
      <w:pPr>
        <w:pStyle w:val="6"/>
        <w:widowControl w:val="0"/>
        <w:kinsoku/>
        <w:wordWrap w:val="0"/>
        <w:topLinePunct/>
        <w:autoSpaceDE/>
        <w:autoSpaceDN/>
        <w:spacing w:line="444" w:lineRule="auto"/>
        <w:ind w:right="84" w:rightChars="40"/>
        <w:rPr>
          <w:rFonts w:hint="eastAsia" w:ascii="宋体" w:hAnsi="宋体" w:eastAsia="宋体" w:cs="宋体"/>
          <w:color w:val="auto"/>
          <w:highlight w:val="none"/>
          <w:lang w:eastAsia="zh-CN"/>
        </w:rPr>
      </w:pPr>
    </w:p>
    <w:p w14:paraId="5BD38D24">
      <w:pPr>
        <w:widowControl w:val="0"/>
        <w:kinsoku/>
        <w:wordWrap w:val="0"/>
        <w:topLinePunct/>
        <w:autoSpaceDE/>
        <w:autoSpaceDN/>
        <w:spacing w:before="97" w:line="219" w:lineRule="auto"/>
        <w:ind w:left="3538" w:right="84" w:rightChars="40"/>
        <w:rPr>
          <w:rFonts w:hint="eastAsia" w:ascii="宋体" w:hAnsi="宋体" w:eastAsia="宋体" w:cs="宋体"/>
          <w:color w:val="auto"/>
          <w:sz w:val="30"/>
          <w:szCs w:val="30"/>
          <w:highlight w:val="none"/>
          <w:lang w:eastAsia="zh-CN"/>
        </w:rPr>
      </w:pPr>
      <w:bookmarkStart w:id="272" w:name="bookmark89"/>
      <w:bookmarkEnd w:id="272"/>
      <w:bookmarkStart w:id="273" w:name="bookmark156"/>
      <w:bookmarkEnd w:id="273"/>
      <w:bookmarkStart w:id="274" w:name="_Toc31533"/>
      <w:bookmarkStart w:id="275" w:name="_Toc24489"/>
      <w:r>
        <w:rPr>
          <w:rFonts w:hint="eastAsia" w:ascii="宋体" w:hAnsi="宋体" w:eastAsia="宋体" w:cs="宋体"/>
          <w:b/>
          <w:bCs/>
          <w:color w:val="auto"/>
          <w:spacing w:val="-5"/>
          <w:sz w:val="30"/>
          <w:szCs w:val="30"/>
          <w:highlight w:val="none"/>
          <w:lang w:eastAsia="zh-CN"/>
        </w:rPr>
        <w:t>项目经理简历表</w:t>
      </w:r>
      <w:bookmarkEnd w:id="274"/>
      <w:bookmarkEnd w:id="275"/>
    </w:p>
    <w:p w14:paraId="5DDA9763">
      <w:pPr>
        <w:widowControl w:val="0"/>
        <w:kinsoku/>
        <w:wordWrap w:val="0"/>
        <w:topLinePunct/>
        <w:autoSpaceDE/>
        <w:autoSpaceDN/>
        <w:spacing w:line="240" w:lineRule="exact"/>
        <w:ind w:right="84" w:rightChars="40"/>
        <w:rPr>
          <w:rFonts w:hint="eastAsia" w:ascii="宋体" w:hAnsi="宋体" w:eastAsia="宋体" w:cs="宋体"/>
          <w:color w:val="auto"/>
          <w:highlight w:val="none"/>
          <w:lang w:eastAsia="zh-CN"/>
        </w:rPr>
      </w:pPr>
    </w:p>
    <w:tbl>
      <w:tblPr>
        <w:tblStyle w:val="15"/>
        <w:tblW w:w="99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98"/>
        <w:gridCol w:w="526"/>
        <w:gridCol w:w="680"/>
        <w:gridCol w:w="1357"/>
        <w:gridCol w:w="2297"/>
        <w:gridCol w:w="1755"/>
        <w:gridCol w:w="1425"/>
      </w:tblGrid>
      <w:tr w14:paraId="36154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916" w:type="dxa"/>
            <w:gridSpan w:val="2"/>
          </w:tcPr>
          <w:p w14:paraId="25EE8DBA">
            <w:pPr>
              <w:widowControl w:val="0"/>
              <w:kinsoku/>
              <w:wordWrap w:val="0"/>
              <w:topLinePunct/>
              <w:autoSpaceDE/>
              <w:autoSpaceDN/>
              <w:spacing w:before="177" w:line="228" w:lineRule="auto"/>
              <w:ind w:left="508"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06" w:type="dxa"/>
            <w:gridSpan w:val="2"/>
          </w:tcPr>
          <w:p w14:paraId="4BBFED77">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357" w:type="dxa"/>
          </w:tcPr>
          <w:p w14:paraId="1D05C05B">
            <w:pPr>
              <w:widowControl w:val="0"/>
              <w:kinsoku/>
              <w:wordWrap w:val="0"/>
              <w:topLinePunct/>
              <w:autoSpaceDE/>
              <w:autoSpaceDN/>
              <w:spacing w:before="177" w:line="229" w:lineRule="auto"/>
              <w:ind w:left="336"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297" w:type="dxa"/>
          </w:tcPr>
          <w:p w14:paraId="00B11989">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755" w:type="dxa"/>
          </w:tcPr>
          <w:p w14:paraId="252D5245">
            <w:pPr>
              <w:widowControl w:val="0"/>
              <w:kinsoku/>
              <w:wordWrap w:val="0"/>
              <w:topLinePunct/>
              <w:autoSpaceDE/>
              <w:autoSpaceDN/>
              <w:spacing w:before="177" w:line="228" w:lineRule="auto"/>
              <w:ind w:left="488"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425" w:type="dxa"/>
          </w:tcPr>
          <w:p w14:paraId="56B9EF11">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32634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916" w:type="dxa"/>
            <w:gridSpan w:val="2"/>
          </w:tcPr>
          <w:p w14:paraId="6973B66A">
            <w:pPr>
              <w:widowControl w:val="0"/>
              <w:kinsoku/>
              <w:wordWrap w:val="0"/>
              <w:topLinePunct/>
              <w:autoSpaceDE/>
              <w:autoSpaceDN/>
              <w:spacing w:before="175" w:line="228" w:lineRule="auto"/>
              <w:ind w:left="509"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06" w:type="dxa"/>
            <w:gridSpan w:val="2"/>
          </w:tcPr>
          <w:p w14:paraId="1729F061">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357" w:type="dxa"/>
          </w:tcPr>
          <w:p w14:paraId="3EF773FC">
            <w:pPr>
              <w:widowControl w:val="0"/>
              <w:kinsoku/>
              <w:wordWrap w:val="0"/>
              <w:topLinePunct/>
              <w:autoSpaceDE/>
              <w:autoSpaceDN/>
              <w:spacing w:before="174" w:line="231" w:lineRule="auto"/>
              <w:ind w:left="337"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297" w:type="dxa"/>
          </w:tcPr>
          <w:p w14:paraId="36294D9C">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755" w:type="dxa"/>
          </w:tcPr>
          <w:p w14:paraId="699322F3">
            <w:pPr>
              <w:widowControl w:val="0"/>
              <w:kinsoku/>
              <w:wordWrap w:val="0"/>
              <w:topLinePunct/>
              <w:autoSpaceDE/>
              <w:autoSpaceDN/>
              <w:spacing w:before="175" w:line="230" w:lineRule="auto"/>
              <w:ind w:left="49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425" w:type="dxa"/>
          </w:tcPr>
          <w:p w14:paraId="4CB0B6D8">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5FE08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916" w:type="dxa"/>
            <w:gridSpan w:val="2"/>
          </w:tcPr>
          <w:p w14:paraId="26635859">
            <w:pPr>
              <w:widowControl w:val="0"/>
              <w:kinsoku/>
              <w:wordWrap w:val="0"/>
              <w:topLinePunct/>
              <w:autoSpaceDE/>
              <w:autoSpaceDN/>
              <w:spacing w:before="175" w:line="229" w:lineRule="auto"/>
              <w:ind w:left="24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563" w:type="dxa"/>
            <w:gridSpan w:val="3"/>
          </w:tcPr>
          <w:p w14:paraId="4C412519">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4052" w:type="dxa"/>
            <w:gridSpan w:val="2"/>
          </w:tcPr>
          <w:p w14:paraId="7A3916F5">
            <w:pPr>
              <w:widowControl w:val="0"/>
              <w:kinsoku/>
              <w:wordWrap w:val="0"/>
              <w:topLinePunct/>
              <w:autoSpaceDE/>
              <w:autoSpaceDN/>
              <w:spacing w:before="176" w:line="228" w:lineRule="auto"/>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从事工程建设项目管理工作年限</w:t>
            </w:r>
          </w:p>
        </w:tc>
        <w:tc>
          <w:tcPr>
            <w:tcW w:w="1425" w:type="dxa"/>
          </w:tcPr>
          <w:p w14:paraId="7B329DE6">
            <w:pPr>
              <w:pStyle w:val="21"/>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p>
        </w:tc>
      </w:tr>
      <w:tr w14:paraId="30B89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956" w:type="dxa"/>
            <w:gridSpan w:val="8"/>
          </w:tcPr>
          <w:p w14:paraId="446D5091">
            <w:pPr>
              <w:widowControl w:val="0"/>
              <w:kinsoku/>
              <w:wordWrap w:val="0"/>
              <w:topLinePunct/>
              <w:autoSpaceDE/>
              <w:autoSpaceDN/>
              <w:spacing w:before="176" w:line="228" w:lineRule="auto"/>
              <w:ind w:left="2356"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以项目经理身份参与过的主要业绩（已完工项目）</w:t>
            </w:r>
          </w:p>
        </w:tc>
      </w:tr>
      <w:tr w14:paraId="79E4B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tcPr>
          <w:p w14:paraId="35A3581A">
            <w:pPr>
              <w:widowControl w:val="0"/>
              <w:kinsoku/>
              <w:wordWrap w:val="0"/>
              <w:topLinePunct/>
              <w:autoSpaceDE/>
              <w:autoSpaceDN/>
              <w:spacing w:before="176" w:line="230" w:lineRule="auto"/>
              <w:ind w:left="183"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tcPr>
          <w:p w14:paraId="5677AB5F">
            <w:pPr>
              <w:widowControl w:val="0"/>
              <w:kinsoku/>
              <w:wordWrap w:val="0"/>
              <w:topLinePunct/>
              <w:autoSpaceDE/>
              <w:autoSpaceDN/>
              <w:spacing w:before="176" w:line="229" w:lineRule="auto"/>
              <w:ind w:left="359"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tcPr>
          <w:p w14:paraId="47F631C1">
            <w:pPr>
              <w:widowControl w:val="0"/>
              <w:kinsoku/>
              <w:wordWrap w:val="0"/>
              <w:topLinePunct/>
              <w:autoSpaceDE/>
              <w:autoSpaceDN/>
              <w:spacing w:before="176" w:line="229" w:lineRule="auto"/>
              <w:ind w:left="55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297" w:type="dxa"/>
          </w:tcPr>
          <w:p w14:paraId="4ADF9593">
            <w:pPr>
              <w:widowControl w:val="0"/>
              <w:kinsoku/>
              <w:wordWrap w:val="0"/>
              <w:topLinePunct/>
              <w:autoSpaceDE/>
              <w:autoSpaceDN/>
              <w:spacing w:before="176" w:line="228" w:lineRule="auto"/>
              <w:ind w:left="26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55" w:type="dxa"/>
          </w:tcPr>
          <w:p w14:paraId="7E7A07C8">
            <w:pPr>
              <w:widowControl w:val="0"/>
              <w:kinsoku/>
              <w:wordWrap w:val="0"/>
              <w:topLinePunct/>
              <w:autoSpaceDE/>
              <w:autoSpaceDN/>
              <w:spacing w:before="176" w:line="228" w:lineRule="auto"/>
              <w:ind w:left="23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425" w:type="dxa"/>
          </w:tcPr>
          <w:p w14:paraId="2A898CA0">
            <w:pPr>
              <w:widowControl w:val="0"/>
              <w:kinsoku/>
              <w:wordWrap w:val="0"/>
              <w:topLinePunct/>
              <w:autoSpaceDE/>
              <w:autoSpaceDN/>
              <w:spacing w:before="176" w:line="228" w:lineRule="auto"/>
              <w:ind w:left="25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485D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tcPr>
          <w:p w14:paraId="5578E5D1">
            <w:pPr>
              <w:widowControl w:val="0"/>
              <w:kinsoku/>
              <w:wordWrap w:val="0"/>
              <w:topLinePunct/>
              <w:autoSpaceDE/>
              <w:autoSpaceDN/>
              <w:spacing w:before="214" w:line="195" w:lineRule="auto"/>
              <w:ind w:left="359"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tcPr>
          <w:p w14:paraId="1A1556C6">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037" w:type="dxa"/>
            <w:gridSpan w:val="2"/>
          </w:tcPr>
          <w:p w14:paraId="3FAEA739">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297" w:type="dxa"/>
          </w:tcPr>
          <w:p w14:paraId="2A51FF83">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755" w:type="dxa"/>
          </w:tcPr>
          <w:p w14:paraId="26C41B35">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425" w:type="dxa"/>
          </w:tcPr>
          <w:p w14:paraId="4C549932">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27412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tcPr>
          <w:p w14:paraId="7EA04B07">
            <w:pPr>
              <w:widowControl w:val="0"/>
              <w:kinsoku/>
              <w:wordWrap w:val="0"/>
              <w:topLinePunct/>
              <w:autoSpaceDE/>
              <w:autoSpaceDN/>
              <w:spacing w:before="213" w:line="195" w:lineRule="auto"/>
              <w:ind w:left="339"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tcPr>
          <w:p w14:paraId="666B3BA2">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037" w:type="dxa"/>
            <w:gridSpan w:val="2"/>
          </w:tcPr>
          <w:p w14:paraId="3ADBABDD">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297" w:type="dxa"/>
          </w:tcPr>
          <w:p w14:paraId="185D1A59">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755" w:type="dxa"/>
          </w:tcPr>
          <w:p w14:paraId="46C892BC">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425" w:type="dxa"/>
          </w:tcPr>
          <w:p w14:paraId="17B21E4D">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68651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tcPr>
          <w:p w14:paraId="09A63CB1">
            <w:pPr>
              <w:widowControl w:val="0"/>
              <w:kinsoku/>
              <w:wordWrap w:val="0"/>
              <w:topLinePunct/>
              <w:autoSpaceDE/>
              <w:autoSpaceDN/>
              <w:spacing w:before="213" w:line="195" w:lineRule="auto"/>
              <w:ind w:left="343"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tcPr>
          <w:p w14:paraId="49731A9B">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037" w:type="dxa"/>
            <w:gridSpan w:val="2"/>
          </w:tcPr>
          <w:p w14:paraId="5FD09103">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297" w:type="dxa"/>
          </w:tcPr>
          <w:p w14:paraId="5F57FEB9">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755" w:type="dxa"/>
          </w:tcPr>
          <w:p w14:paraId="4DD3E8DB">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425" w:type="dxa"/>
          </w:tcPr>
          <w:p w14:paraId="5598F7BE">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4E1BF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tcPr>
          <w:p w14:paraId="09ABF39F">
            <w:pPr>
              <w:widowControl w:val="0"/>
              <w:kinsoku/>
              <w:wordWrap w:val="0"/>
              <w:topLinePunct/>
              <w:autoSpaceDE/>
              <w:autoSpaceDN/>
              <w:spacing w:before="177" w:line="325" w:lineRule="exact"/>
              <w:ind w:left="19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tcPr>
          <w:p w14:paraId="24ADD85B">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037" w:type="dxa"/>
            <w:gridSpan w:val="2"/>
          </w:tcPr>
          <w:p w14:paraId="3C51DA60">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297" w:type="dxa"/>
          </w:tcPr>
          <w:p w14:paraId="2B335B02">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755" w:type="dxa"/>
          </w:tcPr>
          <w:p w14:paraId="6C37362A">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425" w:type="dxa"/>
          </w:tcPr>
          <w:p w14:paraId="1D25CC51">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bl>
    <w:p w14:paraId="2205D0CC">
      <w:pPr>
        <w:pStyle w:val="6"/>
        <w:widowControl w:val="0"/>
        <w:kinsoku/>
        <w:wordWrap w:val="0"/>
        <w:topLinePunct/>
        <w:autoSpaceDE/>
        <w:autoSpaceDN/>
        <w:spacing w:line="315" w:lineRule="auto"/>
        <w:ind w:right="84" w:rightChars="40"/>
        <w:rPr>
          <w:rFonts w:hint="eastAsia" w:ascii="宋体" w:hAnsi="宋体" w:eastAsia="宋体" w:cs="宋体"/>
          <w:color w:val="auto"/>
          <w:highlight w:val="none"/>
        </w:rPr>
      </w:pPr>
    </w:p>
    <w:p w14:paraId="5427EFCF">
      <w:pPr>
        <w:widowControl w:val="0"/>
        <w:kinsoku/>
        <w:wordWrap w:val="0"/>
        <w:topLinePunct/>
        <w:autoSpaceDE/>
        <w:autoSpaceDN/>
        <w:spacing w:before="78" w:line="220" w:lineRule="auto"/>
        <w:ind w:left="696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1B27BFE7">
      <w:pPr>
        <w:pStyle w:val="6"/>
        <w:widowControl w:val="0"/>
        <w:kinsoku/>
        <w:wordWrap w:val="0"/>
        <w:topLinePunct/>
        <w:autoSpaceDE/>
        <w:autoSpaceDN/>
        <w:spacing w:line="256" w:lineRule="auto"/>
        <w:ind w:right="84" w:rightChars="40"/>
        <w:rPr>
          <w:rFonts w:hint="eastAsia" w:ascii="宋体" w:hAnsi="宋体" w:eastAsia="宋体" w:cs="宋体"/>
          <w:color w:val="auto"/>
          <w:highlight w:val="none"/>
        </w:rPr>
      </w:pPr>
    </w:p>
    <w:p w14:paraId="5EF9C361">
      <w:pPr>
        <w:pStyle w:val="6"/>
        <w:widowControl w:val="0"/>
        <w:kinsoku/>
        <w:wordWrap w:val="0"/>
        <w:topLinePunct/>
        <w:autoSpaceDE/>
        <w:autoSpaceDN/>
        <w:spacing w:line="254" w:lineRule="auto"/>
        <w:ind w:right="84" w:rightChars="40"/>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2EC93E80">
      <w:pPr>
        <w:widowControl w:val="0"/>
        <w:kinsoku/>
        <w:wordWrap w:val="0"/>
        <w:topLinePunct/>
        <w:autoSpaceDE/>
        <w:autoSpaceDN/>
        <w:spacing w:before="78" w:line="220" w:lineRule="auto"/>
        <w:ind w:left="4226" w:right="84" w:rightChars="40"/>
        <w:jc w:val="center"/>
        <w:rPr>
          <w:rFonts w:hint="eastAsia" w:ascii="宋体" w:hAnsi="宋体" w:eastAsia="宋体" w:cs="宋体"/>
          <w:color w:val="auto"/>
          <w:highlight w:val="none"/>
        </w:rPr>
      </w:pPr>
    </w:p>
    <w:p w14:paraId="796F7B4E">
      <w:pPr>
        <w:pStyle w:val="6"/>
        <w:widowControl w:val="0"/>
        <w:kinsoku/>
        <w:wordWrap w:val="0"/>
        <w:topLinePunct/>
        <w:autoSpaceDE/>
        <w:autoSpaceDN/>
        <w:spacing w:line="241" w:lineRule="auto"/>
        <w:ind w:right="84" w:rightChars="40"/>
        <w:rPr>
          <w:rFonts w:hint="eastAsia" w:ascii="宋体" w:hAnsi="宋体" w:eastAsia="宋体" w:cs="宋体"/>
          <w:color w:val="auto"/>
          <w:highlight w:val="none"/>
        </w:rPr>
      </w:pPr>
    </w:p>
    <w:p w14:paraId="44DA5220">
      <w:pPr>
        <w:widowControl w:val="0"/>
        <w:kinsoku/>
        <w:wordWrap w:val="0"/>
        <w:topLinePunct/>
        <w:autoSpaceDE/>
        <w:autoSpaceDN/>
        <w:spacing w:before="65" w:line="228" w:lineRule="auto"/>
        <w:ind w:left="47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说明：《项目经理简历表》后应附拟派项目经理以下资料：</w:t>
      </w:r>
    </w:p>
    <w:p w14:paraId="068D79F5">
      <w:pPr>
        <w:widowControl w:val="0"/>
        <w:kinsoku/>
        <w:wordWrap w:val="0"/>
        <w:topLinePunct/>
        <w:autoSpaceDE/>
        <w:autoSpaceDN/>
        <w:spacing w:before="152" w:line="228" w:lineRule="auto"/>
        <w:ind w:left="484" w:right="84" w:rightChars="40"/>
        <w:rPr>
          <w:rFonts w:hint="eastAsia" w:ascii="宋体" w:hAnsi="宋体" w:eastAsia="宋体" w:cs="宋体"/>
          <w:color w:val="auto"/>
          <w:sz w:val="24"/>
          <w:szCs w:val="24"/>
          <w:highlight w:val="none"/>
          <w:lang w:eastAsia="zh-CN"/>
        </w:rPr>
      </w:pPr>
      <w:bookmarkStart w:id="276" w:name="_Toc25271"/>
      <w:bookmarkStart w:id="277" w:name="_Toc1942"/>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．身份证彩色扫描件；</w:t>
      </w:r>
      <w:bookmarkEnd w:id="276"/>
      <w:bookmarkEnd w:id="277"/>
    </w:p>
    <w:p w14:paraId="7C8C67CB">
      <w:pPr>
        <w:widowControl w:val="0"/>
        <w:kinsoku/>
        <w:wordWrap w:val="0"/>
        <w:topLinePunct/>
        <w:autoSpaceDE/>
        <w:autoSpaceDN/>
        <w:spacing w:before="153" w:line="228" w:lineRule="auto"/>
        <w:ind w:left="464"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2</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．建造师电子注册证书（在使用有效期内的有效电子证书）彩色扫描件；</w:t>
      </w:r>
    </w:p>
    <w:p w14:paraId="3176D500">
      <w:pPr>
        <w:widowControl w:val="0"/>
        <w:kinsoku/>
        <w:wordWrap w:val="0"/>
        <w:topLinePunct/>
        <w:autoSpaceDE/>
        <w:autoSpaceDN/>
        <w:spacing w:before="154" w:line="298" w:lineRule="auto"/>
        <w:ind w:left="50" w:right="84" w:rightChars="40" w:firstLine="41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3．B类安全生产考核合格证书彩色扫描件或广东省建筑施工企业管理人员安全生产考核系统考</w:t>
      </w:r>
      <w:r>
        <w:rPr>
          <w:rFonts w:hint="eastAsia" w:ascii="宋体" w:hAnsi="宋体" w:eastAsia="宋体" w:cs="宋体"/>
          <w:color w:val="auto"/>
          <w:spacing w:val="7"/>
          <w:sz w:val="24"/>
          <w:szCs w:val="24"/>
          <w:highlight w:val="none"/>
          <w:lang w:eastAsia="zh-CN"/>
        </w:rPr>
        <w:t>核合格信息彩色扫描件；</w:t>
      </w:r>
    </w:p>
    <w:p w14:paraId="36D63D63">
      <w:pPr>
        <w:widowControl w:val="0"/>
        <w:kinsoku/>
        <w:wordWrap w:val="0"/>
        <w:topLinePunct/>
        <w:autoSpaceDE/>
        <w:autoSpaceDN/>
        <w:spacing w:before="153" w:line="299" w:lineRule="auto"/>
        <w:ind w:left="49" w:right="84" w:rightChars="40" w:firstLine="41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4</w:t>
      </w:r>
      <w:r>
        <w:rPr>
          <w:rFonts w:hint="eastAsia" w:ascii="宋体" w:hAnsi="宋体" w:eastAsia="宋体" w:cs="宋体"/>
          <w:color w:val="auto"/>
          <w:spacing w:val="-20"/>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个月，其</w:t>
      </w:r>
      <w:bookmarkStart w:id="278" w:name="OLE_LINK38"/>
      <w:r>
        <w:rPr>
          <w:rFonts w:hint="eastAsia" w:ascii="宋体" w:hAnsi="宋体" w:eastAsia="宋体" w:cs="宋体"/>
          <w:color w:val="auto"/>
          <w:sz w:val="24"/>
          <w:szCs w:val="24"/>
          <w:highlight w:val="none"/>
          <w:lang w:eastAsia="zh-CN"/>
        </w:rPr>
        <w:t>中必须有2026年4月</w:t>
      </w:r>
      <w:bookmarkEnd w:id="278"/>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lang w:eastAsia="zh-CN"/>
        </w:rPr>
        <w:t>彩色扫描件或打印件。拟</w:t>
      </w:r>
      <w:r>
        <w:rPr>
          <w:rFonts w:hint="eastAsia" w:ascii="宋体" w:hAnsi="宋体" w:eastAsia="宋体" w:cs="宋体"/>
          <w:color w:val="auto"/>
          <w:spacing w:val="9"/>
          <w:sz w:val="24"/>
          <w:szCs w:val="24"/>
          <w:highlight w:val="none"/>
          <w:lang w:eastAsia="zh-CN"/>
        </w:rPr>
        <w:t>派项目经理为退休返聘人员无法提供社保证明的，提供退休证和劳动合同彩色扫描件。</w:t>
      </w:r>
    </w:p>
    <w:p w14:paraId="53FDD761">
      <w:pPr>
        <w:widowControl w:val="0"/>
        <w:kinsoku/>
        <w:wordWrap w:val="0"/>
        <w:topLinePunct/>
        <w:autoSpaceDE/>
        <w:autoSpaceDN/>
        <w:spacing w:before="150" w:line="300" w:lineRule="auto"/>
        <w:ind w:left="49" w:right="84" w:rightChars="40"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5</w:t>
      </w:r>
      <w:r>
        <w:rPr>
          <w:rFonts w:hint="eastAsia" w:ascii="宋体" w:hAnsi="宋体" w:eastAsia="宋体" w:cs="宋体"/>
          <w:color w:val="auto"/>
          <w:spacing w:val="-21"/>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．“进粤企业和人员诚信信息登记平台</w:t>
      </w:r>
      <w:r>
        <w:rPr>
          <w:rFonts w:hint="eastAsia" w:ascii="宋体" w:hAnsi="宋体" w:eastAsia="宋体" w:cs="宋体"/>
          <w:color w:val="auto"/>
          <w:spacing w:val="-73"/>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”个人信息</w:t>
      </w:r>
      <w:r>
        <w:rPr>
          <w:rFonts w:hint="eastAsia" w:ascii="宋体" w:hAnsi="宋体" w:eastAsia="宋体" w:cs="宋体"/>
          <w:color w:val="auto"/>
          <w:spacing w:val="6"/>
          <w:sz w:val="24"/>
          <w:szCs w:val="24"/>
          <w:highlight w:val="none"/>
          <w:lang w:eastAsia="zh-CN"/>
        </w:rPr>
        <w:t>情况截图。（适用于省外建</w:t>
      </w:r>
      <w:r>
        <w:rPr>
          <w:rFonts w:hint="eastAsia" w:ascii="宋体" w:hAnsi="宋体" w:eastAsia="宋体" w:cs="宋体"/>
          <w:color w:val="auto"/>
          <w:spacing w:val="4"/>
          <w:sz w:val="24"/>
          <w:szCs w:val="24"/>
          <w:highlight w:val="none"/>
          <w:lang w:eastAsia="zh-CN"/>
        </w:rPr>
        <w:t>筑企业）</w:t>
      </w:r>
    </w:p>
    <w:p w14:paraId="4C3C8AF7">
      <w:pPr>
        <w:widowControl w:val="0"/>
        <w:kinsoku/>
        <w:wordWrap w:val="0"/>
        <w:topLinePunct/>
        <w:autoSpaceDE/>
        <w:autoSpaceDN/>
        <w:spacing w:line="300" w:lineRule="auto"/>
        <w:ind w:right="84" w:rightChars="40"/>
        <w:rPr>
          <w:rFonts w:hint="eastAsia" w:ascii="宋体" w:hAnsi="宋体" w:eastAsia="宋体" w:cs="宋体"/>
          <w:color w:val="auto"/>
          <w:sz w:val="20"/>
          <w:szCs w:val="20"/>
          <w:highlight w:val="none"/>
          <w:lang w:eastAsia="zh-CN"/>
        </w:rPr>
        <w:sectPr>
          <w:footerReference r:id="rId17" w:type="default"/>
          <w:pgSz w:w="11906" w:h="16839"/>
          <w:pgMar w:top="1440" w:right="1080" w:bottom="1440" w:left="1080" w:header="0" w:footer="1023" w:gutter="0"/>
          <w:cols w:space="720" w:num="1"/>
        </w:sectPr>
      </w:pPr>
    </w:p>
    <w:p w14:paraId="49AC00B1">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bookmarkStart w:id="279" w:name="_Toc11843"/>
      <w:r>
        <w:rPr>
          <w:rFonts w:hint="eastAsia" w:ascii="宋体" w:hAnsi="宋体" w:eastAsia="宋体" w:cs="宋体"/>
          <w:b/>
          <w:bCs/>
          <w:color w:val="auto"/>
          <w:spacing w:val="-4"/>
          <w:sz w:val="24"/>
          <w:szCs w:val="24"/>
          <w:highlight w:val="none"/>
          <w:lang w:eastAsia="zh-CN"/>
        </w:rPr>
        <w:t>格式九 项目经理任职声明</w:t>
      </w:r>
      <w:bookmarkEnd w:id="279"/>
    </w:p>
    <w:p w14:paraId="66A373C5">
      <w:pPr>
        <w:pStyle w:val="6"/>
        <w:widowControl w:val="0"/>
        <w:kinsoku/>
        <w:wordWrap w:val="0"/>
        <w:topLinePunct/>
        <w:autoSpaceDE/>
        <w:autoSpaceDN/>
        <w:spacing w:line="350" w:lineRule="auto"/>
        <w:ind w:right="84" w:rightChars="40"/>
        <w:rPr>
          <w:rFonts w:hint="eastAsia" w:ascii="宋体" w:hAnsi="宋体" w:eastAsia="宋体" w:cs="宋体"/>
          <w:color w:val="auto"/>
          <w:highlight w:val="none"/>
          <w:lang w:eastAsia="zh-CN"/>
        </w:rPr>
      </w:pPr>
    </w:p>
    <w:p w14:paraId="279D34DE">
      <w:pPr>
        <w:pStyle w:val="6"/>
        <w:widowControl w:val="0"/>
        <w:kinsoku/>
        <w:wordWrap w:val="0"/>
        <w:topLinePunct/>
        <w:autoSpaceDE/>
        <w:autoSpaceDN/>
        <w:spacing w:line="350" w:lineRule="auto"/>
        <w:ind w:right="84" w:rightChars="40"/>
        <w:rPr>
          <w:rFonts w:hint="eastAsia" w:ascii="宋体" w:hAnsi="宋体" w:eastAsia="宋体" w:cs="宋体"/>
          <w:color w:val="auto"/>
          <w:highlight w:val="none"/>
          <w:lang w:eastAsia="zh-CN"/>
        </w:rPr>
      </w:pPr>
    </w:p>
    <w:p w14:paraId="5501FC7E">
      <w:pPr>
        <w:widowControl w:val="0"/>
        <w:kinsoku/>
        <w:wordWrap w:val="0"/>
        <w:topLinePunct/>
        <w:autoSpaceDE/>
        <w:autoSpaceDN/>
        <w:spacing w:before="98" w:line="220" w:lineRule="auto"/>
        <w:ind w:left="3338" w:right="84" w:rightChars="40"/>
        <w:rPr>
          <w:rFonts w:hint="eastAsia" w:ascii="宋体" w:hAnsi="宋体" w:eastAsia="宋体" w:cs="宋体"/>
          <w:color w:val="auto"/>
          <w:sz w:val="30"/>
          <w:szCs w:val="30"/>
          <w:highlight w:val="none"/>
          <w:lang w:eastAsia="zh-CN"/>
        </w:rPr>
      </w:pPr>
      <w:bookmarkStart w:id="280" w:name="bookmark157"/>
      <w:bookmarkEnd w:id="280"/>
      <w:r>
        <w:rPr>
          <w:rFonts w:hint="eastAsia" w:ascii="宋体" w:hAnsi="宋体" w:eastAsia="宋体" w:cs="宋体"/>
          <w:b/>
          <w:bCs/>
          <w:color w:val="auto"/>
          <w:spacing w:val="-5"/>
          <w:sz w:val="30"/>
          <w:szCs w:val="30"/>
          <w:highlight w:val="none"/>
          <w:lang w:eastAsia="zh-CN"/>
        </w:rPr>
        <w:t>项目经理任职声明</w:t>
      </w:r>
    </w:p>
    <w:p w14:paraId="4840516E">
      <w:pPr>
        <w:pStyle w:val="6"/>
        <w:widowControl w:val="0"/>
        <w:kinsoku/>
        <w:wordWrap w:val="0"/>
        <w:topLinePunct/>
        <w:autoSpaceDE/>
        <w:autoSpaceDN/>
        <w:spacing w:line="250" w:lineRule="auto"/>
        <w:ind w:right="84" w:rightChars="40"/>
        <w:rPr>
          <w:rFonts w:hint="eastAsia" w:ascii="宋体" w:hAnsi="宋体" w:eastAsia="宋体" w:cs="宋体"/>
          <w:color w:val="auto"/>
          <w:highlight w:val="none"/>
          <w:lang w:eastAsia="zh-CN"/>
        </w:rPr>
      </w:pPr>
    </w:p>
    <w:p w14:paraId="6680B2C3">
      <w:pPr>
        <w:pStyle w:val="6"/>
        <w:widowControl w:val="0"/>
        <w:kinsoku/>
        <w:wordWrap w:val="0"/>
        <w:topLinePunct/>
        <w:autoSpaceDE/>
        <w:autoSpaceDN/>
        <w:spacing w:line="250" w:lineRule="auto"/>
        <w:ind w:right="84" w:rightChars="40"/>
        <w:rPr>
          <w:rFonts w:hint="eastAsia" w:ascii="宋体" w:hAnsi="宋体" w:eastAsia="宋体" w:cs="宋体"/>
          <w:color w:val="auto"/>
          <w:highlight w:val="none"/>
          <w:lang w:eastAsia="zh-CN"/>
        </w:rPr>
      </w:pPr>
    </w:p>
    <w:p w14:paraId="7256DFD1">
      <w:pPr>
        <w:pStyle w:val="6"/>
        <w:widowControl w:val="0"/>
        <w:kinsoku/>
        <w:wordWrap w:val="0"/>
        <w:topLinePunct/>
        <w:autoSpaceDE/>
        <w:autoSpaceDN/>
        <w:spacing w:line="251" w:lineRule="auto"/>
        <w:ind w:right="84" w:rightChars="40"/>
        <w:rPr>
          <w:rFonts w:hint="eastAsia" w:ascii="宋体" w:hAnsi="宋体" w:eastAsia="宋体" w:cs="宋体"/>
          <w:color w:val="auto"/>
          <w:highlight w:val="none"/>
          <w:lang w:eastAsia="zh-CN"/>
        </w:rPr>
      </w:pPr>
    </w:p>
    <w:p w14:paraId="09D5543C">
      <w:pPr>
        <w:widowControl w:val="0"/>
        <w:kinsoku/>
        <w:wordWrap w:val="0"/>
        <w:topLinePunct/>
        <w:autoSpaceDE/>
        <w:autoSpaceDN/>
        <w:spacing w:before="78" w:line="221" w:lineRule="auto"/>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致</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17"/>
          <w:sz w:val="24"/>
          <w:szCs w:val="24"/>
          <w:highlight w:val="none"/>
          <w:u w:val="single"/>
          <w:lang w:eastAsia="zh-CN"/>
        </w:rPr>
        <w:t xml:space="preserve">                </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9"/>
          <w:sz w:val="24"/>
          <w:szCs w:val="24"/>
          <w:highlight w:val="none"/>
          <w:lang w:eastAsia="zh-CN"/>
        </w:rPr>
        <w:t>招标人名称</w:t>
      </w:r>
      <w:r>
        <w:rPr>
          <w:rFonts w:hint="eastAsia" w:ascii="宋体" w:hAnsi="宋体" w:eastAsia="宋体" w:cs="宋体"/>
          <w:color w:val="auto"/>
          <w:spacing w:val="-17"/>
          <w:sz w:val="24"/>
          <w:szCs w:val="24"/>
          <w:highlight w:val="none"/>
          <w:lang w:eastAsia="zh-CN"/>
        </w:rPr>
        <w:t>）</w:t>
      </w:r>
    </w:p>
    <w:p w14:paraId="580D2649">
      <w:pPr>
        <w:widowControl w:val="0"/>
        <w:kinsoku/>
        <w:wordWrap w:val="0"/>
        <w:topLinePunct/>
        <w:autoSpaceDE/>
        <w:autoSpaceDN/>
        <w:spacing w:before="155" w:line="324" w:lineRule="auto"/>
        <w:ind w:right="84" w:rightChars="4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我方在此声明，我方拟派往</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（项目名称）的项目经理</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（项目经理姓名）现阶段没有</w:t>
      </w:r>
      <w:r>
        <w:rPr>
          <w:rFonts w:hint="eastAsia" w:ascii="宋体" w:hAnsi="宋体" w:eastAsia="宋体" w:cs="宋体"/>
          <w:color w:val="auto"/>
          <w:sz w:val="24"/>
          <w:szCs w:val="24"/>
          <w:highlight w:val="none"/>
          <w:lang w:eastAsia="zh-CN"/>
        </w:rPr>
        <w:t>担任任何在施（包括已中标未开工、已开工未竣工）</w:t>
      </w:r>
      <w:r>
        <w:rPr>
          <w:rFonts w:hint="eastAsia" w:ascii="宋体" w:hAnsi="宋体" w:eastAsia="宋体" w:cs="宋体"/>
          <w:color w:val="auto"/>
          <w:spacing w:val="-1"/>
          <w:sz w:val="24"/>
          <w:szCs w:val="24"/>
          <w:highlight w:val="none"/>
          <w:lang w:eastAsia="zh-CN"/>
        </w:rPr>
        <w:t>建设工程项目的项目经理。</w:t>
      </w:r>
    </w:p>
    <w:p w14:paraId="0B82A9F8">
      <w:pPr>
        <w:widowControl w:val="0"/>
        <w:kinsoku/>
        <w:wordWrap w:val="0"/>
        <w:topLinePunct/>
        <w:autoSpaceDE/>
        <w:autoSpaceDN/>
        <w:spacing w:before="35" w:line="326" w:lineRule="auto"/>
        <w:ind w:right="84" w:rightChars="40"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我方保证上述信息的真实和准确，并愿意承担因我方就此弄虚作假所引起的一切法</w:t>
      </w:r>
      <w:r>
        <w:rPr>
          <w:rFonts w:hint="eastAsia" w:ascii="宋体" w:hAnsi="宋体" w:eastAsia="宋体" w:cs="宋体"/>
          <w:color w:val="auto"/>
          <w:spacing w:val="-3"/>
          <w:sz w:val="24"/>
          <w:szCs w:val="24"/>
          <w:highlight w:val="none"/>
          <w:lang w:eastAsia="zh-CN"/>
        </w:rPr>
        <w:t>律后果。</w:t>
      </w:r>
    </w:p>
    <w:p w14:paraId="2EBF54B4">
      <w:pPr>
        <w:pStyle w:val="6"/>
        <w:widowControl w:val="0"/>
        <w:kinsoku/>
        <w:wordWrap w:val="0"/>
        <w:topLinePunct/>
        <w:autoSpaceDE/>
        <w:autoSpaceDN/>
        <w:spacing w:line="391" w:lineRule="auto"/>
        <w:ind w:right="84" w:rightChars="40"/>
        <w:rPr>
          <w:rFonts w:hint="eastAsia" w:ascii="宋体" w:hAnsi="宋体" w:eastAsia="宋体" w:cs="宋体"/>
          <w:color w:val="auto"/>
          <w:highlight w:val="none"/>
          <w:lang w:eastAsia="zh-CN"/>
        </w:rPr>
      </w:pPr>
    </w:p>
    <w:p w14:paraId="7D214D69">
      <w:pPr>
        <w:widowControl w:val="0"/>
        <w:kinsoku/>
        <w:wordWrap w:val="0"/>
        <w:topLinePunct/>
        <w:autoSpaceDE/>
        <w:autoSpaceDN/>
        <w:spacing w:before="78" w:line="220" w:lineRule="auto"/>
        <w:ind w:left="48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特此承诺</w:t>
      </w:r>
    </w:p>
    <w:p w14:paraId="01A3B50D">
      <w:pPr>
        <w:pStyle w:val="6"/>
        <w:widowControl w:val="0"/>
        <w:kinsoku/>
        <w:wordWrap w:val="0"/>
        <w:topLinePunct/>
        <w:autoSpaceDE/>
        <w:autoSpaceDN/>
        <w:spacing w:line="316" w:lineRule="auto"/>
        <w:ind w:right="84" w:rightChars="40"/>
        <w:rPr>
          <w:rFonts w:hint="eastAsia" w:ascii="宋体" w:hAnsi="宋体" w:eastAsia="宋体" w:cs="宋体"/>
          <w:color w:val="auto"/>
          <w:highlight w:val="none"/>
          <w:lang w:eastAsia="zh-CN"/>
        </w:rPr>
      </w:pPr>
    </w:p>
    <w:p w14:paraId="0065699A">
      <w:pPr>
        <w:pStyle w:val="6"/>
        <w:widowControl w:val="0"/>
        <w:kinsoku/>
        <w:wordWrap w:val="0"/>
        <w:topLinePunct/>
        <w:autoSpaceDE/>
        <w:autoSpaceDN/>
        <w:spacing w:line="317" w:lineRule="auto"/>
        <w:ind w:right="84" w:rightChars="40"/>
        <w:rPr>
          <w:rFonts w:hint="eastAsia" w:ascii="宋体" w:hAnsi="宋体" w:eastAsia="宋体" w:cs="宋体"/>
          <w:color w:val="auto"/>
          <w:highlight w:val="none"/>
          <w:lang w:eastAsia="zh-CN"/>
        </w:rPr>
      </w:pPr>
    </w:p>
    <w:p w14:paraId="4D90DD10">
      <w:pPr>
        <w:pStyle w:val="6"/>
        <w:widowControl w:val="0"/>
        <w:kinsoku/>
        <w:wordWrap w:val="0"/>
        <w:topLinePunct/>
        <w:autoSpaceDE/>
        <w:autoSpaceDN/>
        <w:spacing w:line="317" w:lineRule="auto"/>
        <w:ind w:right="84" w:rightChars="40"/>
        <w:rPr>
          <w:rFonts w:hint="eastAsia" w:ascii="宋体" w:hAnsi="宋体" w:eastAsia="宋体" w:cs="宋体"/>
          <w:color w:val="auto"/>
          <w:highlight w:val="none"/>
          <w:lang w:eastAsia="zh-CN"/>
        </w:rPr>
      </w:pPr>
    </w:p>
    <w:p w14:paraId="497D82EB">
      <w:pPr>
        <w:widowControl w:val="0"/>
        <w:kinsoku/>
        <w:wordWrap w:val="0"/>
        <w:topLinePunct/>
        <w:autoSpaceDE/>
        <w:autoSpaceDN/>
        <w:spacing w:before="79" w:line="219" w:lineRule="auto"/>
        <w:ind w:right="84" w:rightChars="4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lang w:eastAsia="zh-CN"/>
        </w:rPr>
        <w:t>盖单位章）</w:t>
      </w:r>
    </w:p>
    <w:p w14:paraId="6F14461D">
      <w:pPr>
        <w:pStyle w:val="6"/>
        <w:widowControl w:val="0"/>
        <w:kinsoku/>
        <w:wordWrap w:val="0"/>
        <w:topLinePunct/>
        <w:autoSpaceDE/>
        <w:autoSpaceDN/>
        <w:spacing w:line="317" w:lineRule="auto"/>
        <w:ind w:right="84" w:rightChars="40"/>
        <w:rPr>
          <w:rFonts w:hint="eastAsia" w:ascii="宋体" w:hAnsi="宋体" w:eastAsia="宋体" w:cs="宋体"/>
          <w:color w:val="auto"/>
          <w:highlight w:val="none"/>
          <w:lang w:eastAsia="zh-CN"/>
        </w:rPr>
      </w:pPr>
    </w:p>
    <w:p w14:paraId="77D2B115">
      <w:pPr>
        <w:pStyle w:val="6"/>
        <w:widowControl w:val="0"/>
        <w:kinsoku/>
        <w:wordWrap w:val="0"/>
        <w:topLinePunct/>
        <w:autoSpaceDE/>
        <w:autoSpaceDN/>
        <w:spacing w:line="317" w:lineRule="auto"/>
        <w:ind w:right="84" w:rightChars="40"/>
        <w:rPr>
          <w:rFonts w:hint="eastAsia" w:ascii="宋体" w:hAnsi="宋体" w:eastAsia="宋体" w:cs="宋体"/>
          <w:color w:val="auto"/>
          <w:highlight w:val="none"/>
          <w:lang w:eastAsia="zh-CN"/>
        </w:rPr>
      </w:pPr>
    </w:p>
    <w:p w14:paraId="68E057DB">
      <w:pPr>
        <w:pStyle w:val="6"/>
        <w:widowControl w:val="0"/>
        <w:kinsoku/>
        <w:wordWrap w:val="0"/>
        <w:topLinePunct/>
        <w:autoSpaceDE/>
        <w:autoSpaceDN/>
        <w:spacing w:line="317" w:lineRule="auto"/>
        <w:ind w:right="84" w:rightChars="40"/>
        <w:rPr>
          <w:rFonts w:hint="eastAsia" w:ascii="宋体" w:hAnsi="宋体" w:eastAsia="宋体" w:cs="宋体"/>
          <w:color w:val="auto"/>
          <w:highlight w:val="none"/>
          <w:lang w:eastAsia="zh-CN"/>
        </w:rPr>
      </w:pPr>
    </w:p>
    <w:p w14:paraId="019755B0">
      <w:pPr>
        <w:widowControl w:val="0"/>
        <w:kinsoku/>
        <w:wordWrap w:val="0"/>
        <w:topLinePunct/>
        <w:autoSpaceDE/>
        <w:autoSpaceDN/>
        <w:spacing w:before="78" w:line="219" w:lineRule="auto"/>
        <w:ind w:right="84" w:rightChars="4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法定代表人或其委托代理人</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
          <w:sz w:val="24"/>
          <w:szCs w:val="24"/>
          <w:highlight w:val="none"/>
          <w:lang w:eastAsia="zh-CN"/>
        </w:rPr>
        <w:t>签字或盖章）</w:t>
      </w:r>
    </w:p>
    <w:p w14:paraId="25BEEE59">
      <w:pPr>
        <w:pStyle w:val="6"/>
        <w:widowControl w:val="0"/>
        <w:kinsoku/>
        <w:wordWrap w:val="0"/>
        <w:topLinePunct/>
        <w:autoSpaceDE/>
        <w:autoSpaceDN/>
        <w:spacing w:line="257" w:lineRule="auto"/>
        <w:ind w:right="84" w:rightChars="40"/>
        <w:rPr>
          <w:rFonts w:hint="eastAsia" w:ascii="宋体" w:hAnsi="宋体" w:eastAsia="宋体" w:cs="宋体"/>
          <w:color w:val="auto"/>
          <w:highlight w:val="none"/>
          <w:lang w:eastAsia="zh-CN"/>
        </w:rPr>
      </w:pPr>
    </w:p>
    <w:p w14:paraId="28CA82A8">
      <w:pPr>
        <w:pStyle w:val="6"/>
        <w:widowControl w:val="0"/>
        <w:kinsoku/>
        <w:wordWrap w:val="0"/>
        <w:topLinePunct/>
        <w:autoSpaceDE/>
        <w:autoSpaceDN/>
        <w:spacing w:line="257" w:lineRule="auto"/>
        <w:ind w:right="84" w:rightChars="40"/>
        <w:rPr>
          <w:rFonts w:hint="eastAsia" w:ascii="宋体" w:hAnsi="宋体" w:eastAsia="宋体" w:cs="宋体"/>
          <w:color w:val="auto"/>
          <w:highlight w:val="none"/>
          <w:lang w:eastAsia="zh-CN"/>
        </w:rPr>
      </w:pPr>
    </w:p>
    <w:p w14:paraId="7C034074">
      <w:pPr>
        <w:pStyle w:val="6"/>
        <w:widowControl w:val="0"/>
        <w:kinsoku/>
        <w:wordWrap w:val="0"/>
        <w:topLinePunct/>
        <w:autoSpaceDE/>
        <w:autoSpaceDN/>
        <w:spacing w:line="254" w:lineRule="auto"/>
        <w:ind w:right="84" w:rightChars="40"/>
        <w:jc w:val="right"/>
        <w:rPr>
          <w:rFonts w:hint="eastAsia" w:ascii="宋体" w:hAnsi="宋体" w:eastAsia="宋体" w:cs="宋体"/>
          <w:color w:val="auto"/>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w:t>
      </w:r>
    </w:p>
    <w:p w14:paraId="23CCAD66">
      <w:pPr>
        <w:widowControl w:val="0"/>
        <w:kinsoku/>
        <w:wordWrap w:val="0"/>
        <w:topLinePunct/>
        <w:autoSpaceDE/>
        <w:autoSpaceDN/>
        <w:spacing w:line="220" w:lineRule="auto"/>
        <w:ind w:right="84" w:rightChars="40"/>
        <w:rPr>
          <w:rFonts w:hint="eastAsia" w:ascii="宋体" w:hAnsi="宋体" w:eastAsia="宋体" w:cs="宋体"/>
          <w:color w:val="auto"/>
          <w:sz w:val="24"/>
          <w:szCs w:val="24"/>
          <w:highlight w:val="none"/>
          <w:lang w:eastAsia="zh-CN"/>
        </w:rPr>
        <w:sectPr>
          <w:footerReference r:id="rId18" w:type="default"/>
          <w:pgSz w:w="11906" w:h="16839"/>
          <w:pgMar w:top="1440" w:right="1080" w:bottom="1440" w:left="1080" w:header="0" w:footer="1023" w:gutter="0"/>
          <w:cols w:space="720" w:num="1"/>
        </w:sectPr>
      </w:pPr>
    </w:p>
    <w:p w14:paraId="7E24D8AD">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bookmarkStart w:id="281" w:name="_Toc18342"/>
      <w:r>
        <w:rPr>
          <w:rFonts w:hint="eastAsia" w:ascii="宋体" w:hAnsi="宋体" w:eastAsia="宋体" w:cs="宋体"/>
          <w:b/>
          <w:bCs/>
          <w:color w:val="auto"/>
          <w:spacing w:val="-4"/>
          <w:sz w:val="24"/>
          <w:szCs w:val="24"/>
          <w:highlight w:val="none"/>
          <w:lang w:eastAsia="zh-CN"/>
        </w:rPr>
        <w:t>格式十 项目技术负责人简历表</w:t>
      </w:r>
      <w:bookmarkEnd w:id="281"/>
    </w:p>
    <w:p w14:paraId="66994EA5">
      <w:pPr>
        <w:pStyle w:val="6"/>
        <w:widowControl w:val="0"/>
        <w:kinsoku/>
        <w:wordWrap w:val="0"/>
        <w:topLinePunct/>
        <w:autoSpaceDE/>
        <w:autoSpaceDN/>
        <w:spacing w:line="444" w:lineRule="auto"/>
        <w:ind w:right="84" w:rightChars="40"/>
        <w:rPr>
          <w:rFonts w:hint="eastAsia" w:ascii="宋体" w:hAnsi="宋体" w:eastAsia="宋体" w:cs="宋体"/>
          <w:color w:val="auto"/>
          <w:highlight w:val="none"/>
          <w:lang w:eastAsia="zh-CN"/>
        </w:rPr>
      </w:pPr>
    </w:p>
    <w:p w14:paraId="226AFC11">
      <w:pPr>
        <w:widowControl w:val="0"/>
        <w:kinsoku/>
        <w:wordWrap w:val="0"/>
        <w:topLinePunct/>
        <w:autoSpaceDE/>
        <w:autoSpaceDN/>
        <w:spacing w:before="97" w:line="219" w:lineRule="auto"/>
        <w:ind w:left="3087" w:right="84" w:rightChars="40"/>
        <w:rPr>
          <w:rFonts w:hint="eastAsia" w:ascii="宋体" w:hAnsi="宋体" w:eastAsia="宋体" w:cs="宋体"/>
          <w:color w:val="auto"/>
          <w:sz w:val="30"/>
          <w:szCs w:val="30"/>
          <w:highlight w:val="none"/>
        </w:rPr>
      </w:pPr>
      <w:bookmarkStart w:id="282" w:name="_Toc1553"/>
      <w:bookmarkStart w:id="283" w:name="_Toc25712"/>
      <w:r>
        <w:rPr>
          <w:rFonts w:hint="eastAsia" w:ascii="宋体" w:hAnsi="宋体" w:eastAsia="宋体" w:cs="宋体"/>
          <w:b/>
          <w:bCs/>
          <w:color w:val="auto"/>
          <w:spacing w:val="-4"/>
          <w:sz w:val="30"/>
          <w:szCs w:val="30"/>
          <w:highlight w:val="none"/>
        </w:rPr>
        <w:t>项目技术负责人简历表</w:t>
      </w:r>
      <w:bookmarkEnd w:id="282"/>
      <w:bookmarkEnd w:id="283"/>
    </w:p>
    <w:p w14:paraId="7D54CFC5">
      <w:pPr>
        <w:widowControl w:val="0"/>
        <w:kinsoku/>
        <w:wordWrap w:val="0"/>
        <w:topLinePunct/>
        <w:autoSpaceDE/>
        <w:autoSpaceDN/>
        <w:spacing w:line="240" w:lineRule="exact"/>
        <w:ind w:right="84" w:rightChars="40"/>
        <w:rPr>
          <w:rFonts w:hint="eastAsia" w:ascii="宋体" w:hAnsi="宋体" w:eastAsia="宋体" w:cs="宋体"/>
          <w:color w:val="auto"/>
          <w:highlight w:val="none"/>
        </w:rPr>
      </w:pPr>
    </w:p>
    <w:tbl>
      <w:tblPr>
        <w:tblStyle w:val="1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154"/>
        <w:gridCol w:w="456"/>
        <w:gridCol w:w="675"/>
        <w:gridCol w:w="1346"/>
        <w:gridCol w:w="2047"/>
        <w:gridCol w:w="1783"/>
        <w:gridCol w:w="1386"/>
      </w:tblGrid>
      <w:tr w14:paraId="36483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964" w:type="dxa"/>
            <w:gridSpan w:val="2"/>
          </w:tcPr>
          <w:p w14:paraId="39B3B03A">
            <w:pPr>
              <w:widowControl w:val="0"/>
              <w:kinsoku/>
              <w:wordWrap w:val="0"/>
              <w:topLinePunct/>
              <w:autoSpaceDE/>
              <w:autoSpaceDN/>
              <w:spacing w:before="177" w:line="228" w:lineRule="auto"/>
              <w:ind w:left="508"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131" w:type="dxa"/>
            <w:gridSpan w:val="2"/>
          </w:tcPr>
          <w:p w14:paraId="3D7C7E0F">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346" w:type="dxa"/>
          </w:tcPr>
          <w:p w14:paraId="6BFCC8E2">
            <w:pPr>
              <w:widowControl w:val="0"/>
              <w:kinsoku/>
              <w:wordWrap w:val="0"/>
              <w:topLinePunct/>
              <w:autoSpaceDE/>
              <w:autoSpaceDN/>
              <w:spacing w:before="177" w:line="229" w:lineRule="auto"/>
              <w:ind w:left="336"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tcPr>
          <w:p w14:paraId="5BB37239">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783" w:type="dxa"/>
          </w:tcPr>
          <w:p w14:paraId="0E31D2BF">
            <w:pPr>
              <w:widowControl w:val="0"/>
              <w:kinsoku/>
              <w:wordWrap w:val="0"/>
              <w:topLinePunct/>
              <w:autoSpaceDE/>
              <w:autoSpaceDN/>
              <w:spacing w:before="177" w:line="228" w:lineRule="auto"/>
              <w:ind w:left="487"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tcPr>
          <w:p w14:paraId="286E9B4A">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02C4A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964" w:type="dxa"/>
            <w:gridSpan w:val="2"/>
          </w:tcPr>
          <w:p w14:paraId="0C992FB1">
            <w:pPr>
              <w:widowControl w:val="0"/>
              <w:kinsoku/>
              <w:wordWrap w:val="0"/>
              <w:topLinePunct/>
              <w:autoSpaceDE/>
              <w:autoSpaceDN/>
              <w:spacing w:before="175" w:line="228" w:lineRule="auto"/>
              <w:ind w:left="509"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131" w:type="dxa"/>
            <w:gridSpan w:val="2"/>
          </w:tcPr>
          <w:p w14:paraId="6BC75FA8">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346" w:type="dxa"/>
          </w:tcPr>
          <w:p w14:paraId="5AAD9F60">
            <w:pPr>
              <w:widowControl w:val="0"/>
              <w:kinsoku/>
              <w:wordWrap w:val="0"/>
              <w:topLinePunct/>
              <w:autoSpaceDE/>
              <w:autoSpaceDN/>
              <w:spacing w:before="174" w:line="231" w:lineRule="auto"/>
              <w:ind w:left="337"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tcPr>
          <w:p w14:paraId="51C7FCB7">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783" w:type="dxa"/>
          </w:tcPr>
          <w:p w14:paraId="0036E654">
            <w:pPr>
              <w:widowControl w:val="0"/>
              <w:kinsoku/>
              <w:wordWrap w:val="0"/>
              <w:topLinePunct/>
              <w:autoSpaceDE/>
              <w:autoSpaceDN/>
              <w:spacing w:before="175" w:line="230" w:lineRule="auto"/>
              <w:ind w:left="49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tcPr>
          <w:p w14:paraId="552EE2EE">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14C29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964" w:type="dxa"/>
            <w:gridSpan w:val="2"/>
          </w:tcPr>
          <w:p w14:paraId="4DBD1BBA">
            <w:pPr>
              <w:widowControl w:val="0"/>
              <w:kinsoku/>
              <w:wordWrap w:val="0"/>
              <w:topLinePunct/>
              <w:autoSpaceDE/>
              <w:autoSpaceDN/>
              <w:spacing w:before="175" w:line="229" w:lineRule="auto"/>
              <w:ind w:left="24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477" w:type="dxa"/>
            <w:gridSpan w:val="3"/>
          </w:tcPr>
          <w:p w14:paraId="6ADD8856">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3830" w:type="dxa"/>
            <w:gridSpan w:val="2"/>
          </w:tcPr>
          <w:p w14:paraId="4FC42CF3">
            <w:pPr>
              <w:widowControl w:val="0"/>
              <w:kinsoku/>
              <w:wordWrap w:val="0"/>
              <w:topLinePunct/>
              <w:autoSpaceDE/>
              <w:autoSpaceDN/>
              <w:spacing w:before="176" w:line="228" w:lineRule="auto"/>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从事工程建设项目管理工作年限</w:t>
            </w:r>
          </w:p>
        </w:tc>
        <w:tc>
          <w:tcPr>
            <w:tcW w:w="1386" w:type="dxa"/>
          </w:tcPr>
          <w:p w14:paraId="33FD3AB9">
            <w:pPr>
              <w:pStyle w:val="21"/>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p>
        </w:tc>
      </w:tr>
      <w:tr w14:paraId="077A5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tcPr>
          <w:p w14:paraId="0896424E">
            <w:pPr>
              <w:widowControl w:val="0"/>
              <w:kinsoku/>
              <w:wordWrap w:val="0"/>
              <w:topLinePunct/>
              <w:autoSpaceDE/>
              <w:autoSpaceDN/>
              <w:spacing w:before="176" w:line="228" w:lineRule="auto"/>
              <w:ind w:left="204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以项目技术负责人身份参与过的主要业绩（已完工项目）</w:t>
            </w:r>
          </w:p>
        </w:tc>
      </w:tr>
      <w:tr w14:paraId="1DFFB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tcPr>
          <w:p w14:paraId="7C65269E">
            <w:pPr>
              <w:widowControl w:val="0"/>
              <w:kinsoku/>
              <w:wordWrap w:val="0"/>
              <w:topLinePunct/>
              <w:autoSpaceDE/>
              <w:autoSpaceDN/>
              <w:spacing w:before="176" w:line="230" w:lineRule="auto"/>
              <w:ind w:left="183"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tcPr>
          <w:p w14:paraId="4F878784">
            <w:pPr>
              <w:widowControl w:val="0"/>
              <w:kinsoku/>
              <w:wordWrap w:val="0"/>
              <w:topLinePunct/>
              <w:autoSpaceDE/>
              <w:autoSpaceDN/>
              <w:spacing w:before="176" w:line="229" w:lineRule="auto"/>
              <w:ind w:left="359"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tcPr>
          <w:p w14:paraId="1D66A035">
            <w:pPr>
              <w:widowControl w:val="0"/>
              <w:kinsoku/>
              <w:wordWrap w:val="0"/>
              <w:topLinePunct/>
              <w:autoSpaceDE/>
              <w:autoSpaceDN/>
              <w:spacing w:before="176" w:line="229" w:lineRule="auto"/>
              <w:ind w:left="55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tcPr>
          <w:p w14:paraId="051CCF26">
            <w:pPr>
              <w:widowControl w:val="0"/>
              <w:kinsoku/>
              <w:wordWrap w:val="0"/>
              <w:topLinePunct/>
              <w:autoSpaceDE/>
              <w:autoSpaceDN/>
              <w:spacing w:before="176" w:line="228" w:lineRule="auto"/>
              <w:ind w:right="84" w:rightChars="40"/>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tcPr>
          <w:p w14:paraId="3D4399A1">
            <w:pPr>
              <w:widowControl w:val="0"/>
              <w:kinsoku/>
              <w:wordWrap w:val="0"/>
              <w:topLinePunct/>
              <w:autoSpaceDE/>
              <w:autoSpaceDN/>
              <w:spacing w:before="176" w:line="228" w:lineRule="auto"/>
              <w:ind w:left="23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tcPr>
          <w:p w14:paraId="65699180">
            <w:pPr>
              <w:widowControl w:val="0"/>
              <w:kinsoku/>
              <w:wordWrap w:val="0"/>
              <w:topLinePunct/>
              <w:autoSpaceDE/>
              <w:autoSpaceDN/>
              <w:spacing w:before="176" w:line="228" w:lineRule="auto"/>
              <w:ind w:left="25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0FB7A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tcPr>
          <w:p w14:paraId="762D18A7">
            <w:pPr>
              <w:widowControl w:val="0"/>
              <w:kinsoku/>
              <w:wordWrap w:val="0"/>
              <w:topLinePunct/>
              <w:autoSpaceDE/>
              <w:autoSpaceDN/>
              <w:spacing w:before="214" w:line="195" w:lineRule="auto"/>
              <w:ind w:left="359"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tcPr>
          <w:p w14:paraId="3B17BE1F">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021" w:type="dxa"/>
            <w:gridSpan w:val="2"/>
          </w:tcPr>
          <w:p w14:paraId="18E5840E">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047" w:type="dxa"/>
          </w:tcPr>
          <w:p w14:paraId="3807C9EE">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783" w:type="dxa"/>
          </w:tcPr>
          <w:p w14:paraId="1DDA75D2">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386" w:type="dxa"/>
          </w:tcPr>
          <w:p w14:paraId="60E6C244">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1D2C6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tcPr>
          <w:p w14:paraId="13AB9D63">
            <w:pPr>
              <w:widowControl w:val="0"/>
              <w:kinsoku/>
              <w:wordWrap w:val="0"/>
              <w:topLinePunct/>
              <w:autoSpaceDE/>
              <w:autoSpaceDN/>
              <w:spacing w:before="213" w:line="195" w:lineRule="auto"/>
              <w:ind w:left="339"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tcPr>
          <w:p w14:paraId="39C1A59F">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021" w:type="dxa"/>
            <w:gridSpan w:val="2"/>
          </w:tcPr>
          <w:p w14:paraId="54FBA99D">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047" w:type="dxa"/>
          </w:tcPr>
          <w:p w14:paraId="55A6D89B">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783" w:type="dxa"/>
          </w:tcPr>
          <w:p w14:paraId="7CD093B6">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386" w:type="dxa"/>
          </w:tcPr>
          <w:p w14:paraId="68BFB26A">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7C186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tcPr>
          <w:p w14:paraId="4C2E2CB1">
            <w:pPr>
              <w:widowControl w:val="0"/>
              <w:kinsoku/>
              <w:wordWrap w:val="0"/>
              <w:topLinePunct/>
              <w:autoSpaceDE/>
              <w:autoSpaceDN/>
              <w:spacing w:before="178" w:line="324" w:lineRule="exact"/>
              <w:ind w:left="19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tcPr>
          <w:p w14:paraId="227565E2">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021" w:type="dxa"/>
            <w:gridSpan w:val="2"/>
          </w:tcPr>
          <w:p w14:paraId="0CD251F1">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047" w:type="dxa"/>
          </w:tcPr>
          <w:p w14:paraId="7B9E3EEC">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783" w:type="dxa"/>
          </w:tcPr>
          <w:p w14:paraId="00E0E2AB">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386" w:type="dxa"/>
          </w:tcPr>
          <w:p w14:paraId="4E646235">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41E8B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tcPr>
          <w:p w14:paraId="4FF0BB16">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610" w:type="dxa"/>
            <w:gridSpan w:val="2"/>
          </w:tcPr>
          <w:p w14:paraId="61461521">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021" w:type="dxa"/>
            <w:gridSpan w:val="2"/>
          </w:tcPr>
          <w:p w14:paraId="58A58088">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047" w:type="dxa"/>
          </w:tcPr>
          <w:p w14:paraId="6040D0AC">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783" w:type="dxa"/>
          </w:tcPr>
          <w:p w14:paraId="31924C93">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386" w:type="dxa"/>
          </w:tcPr>
          <w:p w14:paraId="54906111">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4AB25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tcPr>
          <w:p w14:paraId="179421AB">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610" w:type="dxa"/>
            <w:gridSpan w:val="2"/>
          </w:tcPr>
          <w:p w14:paraId="28DC5193">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021" w:type="dxa"/>
            <w:gridSpan w:val="2"/>
          </w:tcPr>
          <w:p w14:paraId="27322D93">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2047" w:type="dxa"/>
          </w:tcPr>
          <w:p w14:paraId="4B0B2A95">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783" w:type="dxa"/>
          </w:tcPr>
          <w:p w14:paraId="066D693A">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386" w:type="dxa"/>
          </w:tcPr>
          <w:p w14:paraId="2E6A9A68">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bl>
    <w:p w14:paraId="365DF932">
      <w:pPr>
        <w:pStyle w:val="6"/>
        <w:widowControl w:val="0"/>
        <w:kinsoku/>
        <w:wordWrap w:val="0"/>
        <w:topLinePunct/>
        <w:autoSpaceDE/>
        <w:autoSpaceDN/>
        <w:spacing w:line="314" w:lineRule="auto"/>
        <w:ind w:right="84" w:rightChars="40"/>
        <w:rPr>
          <w:rFonts w:hint="eastAsia" w:ascii="宋体" w:hAnsi="宋体" w:eastAsia="宋体" w:cs="宋体"/>
          <w:color w:val="auto"/>
          <w:sz w:val="24"/>
          <w:szCs w:val="24"/>
          <w:highlight w:val="none"/>
        </w:rPr>
      </w:pPr>
    </w:p>
    <w:p w14:paraId="4E2DC8F5">
      <w:pPr>
        <w:pStyle w:val="6"/>
        <w:widowControl w:val="0"/>
        <w:kinsoku/>
        <w:wordWrap w:val="0"/>
        <w:topLinePunct/>
        <w:autoSpaceDE/>
        <w:autoSpaceDN/>
        <w:spacing w:line="315" w:lineRule="auto"/>
        <w:ind w:right="84" w:rightChars="40"/>
        <w:rPr>
          <w:rFonts w:hint="eastAsia" w:ascii="宋体" w:hAnsi="宋体" w:eastAsia="宋体" w:cs="宋体"/>
          <w:color w:val="auto"/>
          <w:sz w:val="24"/>
          <w:szCs w:val="24"/>
          <w:highlight w:val="none"/>
        </w:rPr>
      </w:pPr>
    </w:p>
    <w:p w14:paraId="4D833805">
      <w:pPr>
        <w:pStyle w:val="6"/>
        <w:widowControl w:val="0"/>
        <w:kinsoku/>
        <w:wordWrap w:val="0"/>
        <w:topLinePunct/>
        <w:autoSpaceDE/>
        <w:autoSpaceDN/>
        <w:spacing w:line="315" w:lineRule="auto"/>
        <w:ind w:right="84" w:rightChars="40"/>
        <w:rPr>
          <w:rFonts w:hint="eastAsia" w:ascii="宋体" w:hAnsi="宋体" w:eastAsia="宋体" w:cs="宋体"/>
          <w:color w:val="auto"/>
          <w:sz w:val="24"/>
          <w:szCs w:val="24"/>
          <w:highlight w:val="none"/>
        </w:rPr>
      </w:pPr>
    </w:p>
    <w:p w14:paraId="3E08E990">
      <w:pPr>
        <w:widowControl w:val="0"/>
        <w:kinsoku/>
        <w:wordWrap w:val="0"/>
        <w:topLinePunct/>
        <w:autoSpaceDE/>
        <w:autoSpaceDN/>
        <w:spacing w:before="78" w:line="220" w:lineRule="auto"/>
        <w:ind w:left="5165" w:right="84" w:rightChars="4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项目技术负责人</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2"/>
          <w:sz w:val="24"/>
          <w:szCs w:val="24"/>
          <w:highlight w:val="none"/>
          <w:lang w:eastAsia="zh-CN"/>
        </w:rPr>
        <w:t>签字）</w:t>
      </w:r>
    </w:p>
    <w:p w14:paraId="76F519AB">
      <w:pPr>
        <w:pStyle w:val="6"/>
        <w:widowControl w:val="0"/>
        <w:kinsoku/>
        <w:wordWrap w:val="0"/>
        <w:topLinePunct/>
        <w:autoSpaceDE/>
        <w:autoSpaceDN/>
        <w:spacing w:line="256" w:lineRule="auto"/>
        <w:ind w:right="84" w:rightChars="40"/>
        <w:jc w:val="right"/>
        <w:rPr>
          <w:rFonts w:hint="eastAsia" w:ascii="宋体" w:hAnsi="宋体" w:eastAsia="宋体" w:cs="宋体"/>
          <w:color w:val="auto"/>
          <w:sz w:val="24"/>
          <w:szCs w:val="24"/>
          <w:highlight w:val="none"/>
          <w:lang w:eastAsia="zh-CN"/>
        </w:rPr>
      </w:pPr>
    </w:p>
    <w:p w14:paraId="33E6A597">
      <w:pPr>
        <w:pStyle w:val="6"/>
        <w:widowControl w:val="0"/>
        <w:kinsoku/>
        <w:wordWrap w:val="0"/>
        <w:topLinePunct/>
        <w:autoSpaceDE/>
        <w:autoSpaceDN/>
        <w:spacing w:line="257" w:lineRule="auto"/>
        <w:ind w:right="84" w:rightChars="40"/>
        <w:jc w:val="right"/>
        <w:rPr>
          <w:rFonts w:hint="eastAsia" w:ascii="宋体" w:hAnsi="宋体" w:eastAsia="宋体" w:cs="宋体"/>
          <w:color w:val="auto"/>
          <w:sz w:val="24"/>
          <w:szCs w:val="24"/>
          <w:highlight w:val="none"/>
          <w:lang w:eastAsia="zh-CN"/>
        </w:rPr>
      </w:pPr>
    </w:p>
    <w:p w14:paraId="326B5E0F">
      <w:pPr>
        <w:pStyle w:val="6"/>
        <w:widowControl w:val="0"/>
        <w:kinsoku/>
        <w:wordWrap w:val="0"/>
        <w:topLinePunct/>
        <w:autoSpaceDE/>
        <w:autoSpaceDN/>
        <w:spacing w:line="254" w:lineRule="auto"/>
        <w:ind w:right="84" w:rightChars="40"/>
        <w:jc w:val="right"/>
        <w:rPr>
          <w:rFonts w:hint="eastAsia" w:ascii="宋体" w:hAnsi="宋体" w:eastAsia="宋体" w:cs="宋体"/>
          <w:color w:val="auto"/>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w:t>
      </w:r>
    </w:p>
    <w:p w14:paraId="5C0434DF">
      <w:pPr>
        <w:widowControl w:val="0"/>
        <w:kinsoku/>
        <w:wordWrap w:val="0"/>
        <w:topLinePunct/>
        <w:autoSpaceDE/>
        <w:autoSpaceDN/>
        <w:spacing w:before="65" w:line="228" w:lineRule="auto"/>
        <w:ind w:left="470"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说明：《项目技术负责人简历表》后应附拟派项目技术负责人以下资料：</w:t>
      </w:r>
    </w:p>
    <w:p w14:paraId="286D3D88">
      <w:pPr>
        <w:widowControl w:val="0"/>
        <w:kinsoku/>
        <w:wordWrap w:val="0"/>
        <w:topLinePunct/>
        <w:autoSpaceDE/>
        <w:autoSpaceDN/>
        <w:spacing w:before="155" w:line="228" w:lineRule="auto"/>
        <w:ind w:left="484"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．身份证彩色扫描件；</w:t>
      </w:r>
    </w:p>
    <w:p w14:paraId="01DE612D">
      <w:pPr>
        <w:widowControl w:val="0"/>
        <w:kinsoku/>
        <w:wordWrap w:val="0"/>
        <w:topLinePunct/>
        <w:autoSpaceDE/>
        <w:autoSpaceDN/>
        <w:spacing w:before="151" w:line="228" w:lineRule="auto"/>
        <w:ind w:left="464"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2</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．职称证彩色扫描件；</w:t>
      </w:r>
    </w:p>
    <w:p w14:paraId="4B42BBDC">
      <w:pPr>
        <w:widowControl w:val="0"/>
        <w:kinsoku/>
        <w:wordWrap w:val="0"/>
        <w:topLinePunct/>
        <w:autoSpaceDE/>
        <w:autoSpaceDN/>
        <w:spacing w:before="153" w:line="299" w:lineRule="auto"/>
        <w:ind w:left="47" w:right="84" w:rightChars="40"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3</w:t>
      </w:r>
      <w:r>
        <w:rPr>
          <w:rFonts w:hint="eastAsia" w:ascii="宋体" w:hAnsi="宋体" w:eastAsia="宋体" w:cs="宋体"/>
          <w:color w:val="auto"/>
          <w:spacing w:val="-21"/>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8"/>
          <w:sz w:val="24"/>
          <w:szCs w:val="24"/>
          <w:highlight w:val="none"/>
          <w:lang w:eastAsia="zh-CN"/>
        </w:rPr>
        <w:t>，其中必须有</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z w:val="24"/>
          <w:szCs w:val="24"/>
          <w:highlight w:val="none"/>
          <w:lang w:eastAsia="zh-CN"/>
        </w:rPr>
        <w:t>2026</w:t>
      </w:r>
      <w:r>
        <w:rPr>
          <w:rFonts w:hint="eastAsia" w:ascii="宋体" w:hAnsi="宋体" w:eastAsia="宋体" w:cs="宋体"/>
          <w:color w:val="auto"/>
          <w:spacing w:val="8"/>
          <w:sz w:val="24"/>
          <w:szCs w:val="24"/>
          <w:highlight w:val="none"/>
          <w:lang w:eastAsia="zh-CN"/>
        </w:rPr>
        <w:t>年4月）彩色扫描件或打印件。</w:t>
      </w:r>
      <w:r>
        <w:rPr>
          <w:rFonts w:hint="eastAsia" w:ascii="宋体" w:hAnsi="宋体" w:eastAsia="宋体" w:cs="宋体"/>
          <w:color w:val="auto"/>
          <w:spacing w:val="10"/>
          <w:sz w:val="24"/>
          <w:szCs w:val="24"/>
          <w:highlight w:val="none"/>
          <w:lang w:eastAsia="zh-CN"/>
        </w:rPr>
        <w:t>拟派项目技术负责人为退休返聘人员无法提供社</w:t>
      </w:r>
      <w:r>
        <w:rPr>
          <w:rFonts w:hint="eastAsia" w:ascii="宋体" w:hAnsi="宋体" w:eastAsia="宋体" w:cs="宋体"/>
          <w:color w:val="auto"/>
          <w:spacing w:val="9"/>
          <w:sz w:val="24"/>
          <w:szCs w:val="24"/>
          <w:highlight w:val="none"/>
          <w:lang w:eastAsia="zh-CN"/>
        </w:rPr>
        <w:t>保证明的，提供退休证和劳动合同彩色扫描件。</w:t>
      </w:r>
    </w:p>
    <w:p w14:paraId="5A2DCFD3">
      <w:pPr>
        <w:widowControl w:val="0"/>
        <w:kinsoku/>
        <w:wordWrap w:val="0"/>
        <w:topLinePunct/>
        <w:autoSpaceDE/>
        <w:autoSpaceDN/>
        <w:spacing w:before="153" w:line="228" w:lineRule="auto"/>
        <w:ind w:left="463"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4</w:t>
      </w:r>
      <w:r>
        <w:rPr>
          <w:rFonts w:hint="eastAsia" w:ascii="宋体" w:hAnsi="宋体" w:eastAsia="宋体" w:cs="宋体"/>
          <w:color w:val="auto"/>
          <w:spacing w:val="-22"/>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．“进粤企业和人员诚信信息登记平台</w:t>
      </w:r>
      <w:r>
        <w:rPr>
          <w:rFonts w:hint="eastAsia" w:ascii="宋体" w:hAnsi="宋体" w:eastAsia="宋体" w:cs="宋体"/>
          <w:color w:val="auto"/>
          <w:spacing w:val="-70"/>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”个人信息情况截图。（适用于省外建筑企业）</w:t>
      </w:r>
    </w:p>
    <w:p w14:paraId="2A8AA786">
      <w:pPr>
        <w:widowControl w:val="0"/>
        <w:kinsoku/>
        <w:wordWrap w:val="0"/>
        <w:topLinePunct/>
        <w:autoSpaceDE/>
        <w:autoSpaceDN/>
        <w:spacing w:line="228" w:lineRule="auto"/>
        <w:ind w:right="84" w:rightChars="40"/>
        <w:rPr>
          <w:rFonts w:hint="eastAsia" w:ascii="宋体" w:hAnsi="宋体" w:eastAsia="宋体" w:cs="宋体"/>
          <w:color w:val="auto"/>
          <w:sz w:val="20"/>
          <w:szCs w:val="20"/>
          <w:highlight w:val="none"/>
          <w:lang w:eastAsia="zh-CN"/>
        </w:rPr>
        <w:sectPr>
          <w:footerReference r:id="rId19" w:type="default"/>
          <w:pgSz w:w="11906" w:h="16839"/>
          <w:pgMar w:top="1440" w:right="1080" w:bottom="1440" w:left="1080" w:header="0" w:footer="1023" w:gutter="0"/>
          <w:cols w:space="720" w:num="1"/>
        </w:sectPr>
      </w:pPr>
    </w:p>
    <w:p w14:paraId="2449794D">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bookmarkStart w:id="284" w:name="_Toc6186"/>
      <w:r>
        <w:rPr>
          <w:rFonts w:hint="eastAsia" w:ascii="宋体" w:hAnsi="宋体" w:eastAsia="宋体" w:cs="宋体"/>
          <w:b/>
          <w:bCs/>
          <w:color w:val="auto"/>
          <w:spacing w:val="-4"/>
          <w:sz w:val="24"/>
          <w:szCs w:val="24"/>
          <w:highlight w:val="none"/>
          <w:lang w:eastAsia="zh-CN"/>
        </w:rPr>
        <w:t>格式十一 项目管理机构组成表</w:t>
      </w:r>
      <w:bookmarkEnd w:id="284"/>
    </w:p>
    <w:p w14:paraId="31BF4C99">
      <w:pPr>
        <w:pStyle w:val="6"/>
        <w:widowControl w:val="0"/>
        <w:kinsoku/>
        <w:wordWrap w:val="0"/>
        <w:topLinePunct/>
        <w:autoSpaceDE/>
        <w:autoSpaceDN/>
        <w:spacing w:line="351" w:lineRule="auto"/>
        <w:ind w:right="84" w:rightChars="40"/>
        <w:rPr>
          <w:rFonts w:hint="eastAsia" w:ascii="宋体" w:hAnsi="宋体" w:eastAsia="宋体" w:cs="宋体"/>
          <w:color w:val="auto"/>
          <w:highlight w:val="none"/>
          <w:lang w:eastAsia="zh-CN"/>
        </w:rPr>
      </w:pPr>
    </w:p>
    <w:p w14:paraId="12EA6A51">
      <w:pPr>
        <w:pStyle w:val="6"/>
        <w:widowControl w:val="0"/>
        <w:kinsoku/>
        <w:wordWrap w:val="0"/>
        <w:topLinePunct/>
        <w:autoSpaceDE/>
        <w:autoSpaceDN/>
        <w:spacing w:line="351" w:lineRule="auto"/>
        <w:ind w:right="84" w:rightChars="40"/>
        <w:rPr>
          <w:rFonts w:hint="eastAsia" w:ascii="宋体" w:hAnsi="宋体" w:eastAsia="宋体" w:cs="宋体"/>
          <w:color w:val="auto"/>
          <w:highlight w:val="none"/>
          <w:lang w:eastAsia="zh-CN"/>
        </w:rPr>
      </w:pPr>
    </w:p>
    <w:p w14:paraId="45FD6C02">
      <w:pPr>
        <w:widowControl w:val="0"/>
        <w:kinsoku/>
        <w:wordWrap w:val="0"/>
        <w:topLinePunct/>
        <w:autoSpaceDE/>
        <w:autoSpaceDN/>
        <w:spacing w:before="97" w:line="219" w:lineRule="auto"/>
        <w:ind w:left="3200" w:right="84" w:rightChars="40"/>
        <w:rPr>
          <w:rFonts w:hint="eastAsia" w:ascii="宋体" w:hAnsi="宋体" w:eastAsia="宋体" w:cs="宋体"/>
          <w:color w:val="auto"/>
          <w:sz w:val="30"/>
          <w:szCs w:val="30"/>
          <w:highlight w:val="none"/>
        </w:rPr>
      </w:pPr>
      <w:bookmarkStart w:id="285" w:name="bookmark158"/>
      <w:bookmarkEnd w:id="285"/>
      <w:bookmarkStart w:id="286" w:name="_Toc28765"/>
      <w:bookmarkStart w:id="287" w:name="_Toc19973"/>
      <w:r>
        <w:rPr>
          <w:rFonts w:hint="eastAsia" w:ascii="宋体" w:hAnsi="宋体" w:eastAsia="宋体" w:cs="宋体"/>
          <w:b/>
          <w:bCs/>
          <w:color w:val="auto"/>
          <w:spacing w:val="-4"/>
          <w:sz w:val="30"/>
          <w:szCs w:val="30"/>
          <w:highlight w:val="none"/>
        </w:rPr>
        <w:t>项目管理机构组成表</w:t>
      </w:r>
      <w:bookmarkEnd w:id="286"/>
      <w:bookmarkEnd w:id="287"/>
    </w:p>
    <w:p w14:paraId="2625669D">
      <w:pPr>
        <w:widowControl w:val="0"/>
        <w:kinsoku/>
        <w:wordWrap w:val="0"/>
        <w:topLinePunct/>
        <w:autoSpaceDE/>
        <w:autoSpaceDN/>
        <w:spacing w:before="7"/>
        <w:ind w:right="84" w:rightChars="40"/>
        <w:rPr>
          <w:rFonts w:hint="eastAsia" w:ascii="宋体" w:hAnsi="宋体" w:eastAsia="宋体" w:cs="宋体"/>
          <w:color w:val="auto"/>
          <w:highlight w:val="none"/>
        </w:rPr>
      </w:pPr>
    </w:p>
    <w:tbl>
      <w:tblPr>
        <w:tblStyle w:val="15"/>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6DB9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tcPr>
          <w:p w14:paraId="03DE5F5E">
            <w:pPr>
              <w:widowControl w:val="0"/>
              <w:kinsoku/>
              <w:wordWrap w:val="0"/>
              <w:topLinePunct/>
              <w:autoSpaceDE/>
              <w:autoSpaceDN/>
              <w:spacing w:before="229" w:line="231" w:lineRule="auto"/>
              <w:ind w:left="9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tcPr>
          <w:p w14:paraId="04FD53D2">
            <w:pPr>
              <w:widowControl w:val="0"/>
              <w:kinsoku/>
              <w:wordWrap w:val="0"/>
              <w:topLinePunct/>
              <w:autoSpaceDE/>
              <w:autoSpaceDN/>
              <w:spacing w:before="228" w:line="231" w:lineRule="auto"/>
              <w:ind w:left="70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tcPr>
          <w:p w14:paraId="05855B63">
            <w:pPr>
              <w:widowControl w:val="0"/>
              <w:kinsoku/>
              <w:wordWrap w:val="0"/>
              <w:topLinePunct/>
              <w:autoSpaceDE/>
              <w:autoSpaceDN/>
              <w:spacing w:before="228" w:line="231" w:lineRule="auto"/>
              <w:ind w:left="522"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tcPr>
          <w:p w14:paraId="680F8C00">
            <w:pPr>
              <w:widowControl w:val="0"/>
              <w:kinsoku/>
              <w:wordWrap w:val="0"/>
              <w:topLinePunct/>
              <w:autoSpaceDE/>
              <w:autoSpaceDN/>
              <w:spacing w:before="228" w:line="230" w:lineRule="auto"/>
              <w:ind w:left="26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tcPr>
          <w:p w14:paraId="377ACE31">
            <w:pPr>
              <w:widowControl w:val="0"/>
              <w:kinsoku/>
              <w:wordWrap w:val="0"/>
              <w:topLinePunct/>
              <w:autoSpaceDE/>
              <w:autoSpaceDN/>
              <w:spacing w:before="229" w:line="231" w:lineRule="auto"/>
              <w:ind w:left="26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tcPr>
          <w:p w14:paraId="7D4500BE">
            <w:pPr>
              <w:widowControl w:val="0"/>
              <w:kinsoku/>
              <w:wordWrap w:val="0"/>
              <w:topLinePunct/>
              <w:autoSpaceDE/>
              <w:autoSpaceDN/>
              <w:spacing w:before="228" w:line="230" w:lineRule="auto"/>
              <w:ind w:left="516"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tcPr>
          <w:p w14:paraId="5B3A7C26">
            <w:pPr>
              <w:widowControl w:val="0"/>
              <w:kinsoku/>
              <w:wordWrap w:val="0"/>
              <w:topLinePunct/>
              <w:autoSpaceDE/>
              <w:autoSpaceDN/>
              <w:spacing w:before="228" w:line="230" w:lineRule="auto"/>
              <w:ind w:left="68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0CE5A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tcPr>
          <w:p w14:paraId="03436EE5">
            <w:pPr>
              <w:widowControl w:val="0"/>
              <w:kinsoku/>
              <w:wordWrap w:val="0"/>
              <w:topLinePunct/>
              <w:autoSpaceDE/>
              <w:autoSpaceDN/>
              <w:spacing w:before="185" w:line="195" w:lineRule="auto"/>
              <w:ind w:left="263"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tcPr>
          <w:p w14:paraId="4D01F592">
            <w:pPr>
              <w:widowControl w:val="0"/>
              <w:kinsoku/>
              <w:wordWrap w:val="0"/>
              <w:topLinePunct/>
              <w:autoSpaceDE/>
              <w:autoSpaceDN/>
              <w:spacing w:before="150" w:line="229" w:lineRule="auto"/>
              <w:ind w:left="486"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tcPr>
          <w:p w14:paraId="5F36CC96">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17" w:type="dxa"/>
          </w:tcPr>
          <w:p w14:paraId="54539293">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02" w:type="dxa"/>
          </w:tcPr>
          <w:p w14:paraId="252AE373">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551" w:type="dxa"/>
          </w:tcPr>
          <w:p w14:paraId="796488A4">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926" w:type="dxa"/>
          </w:tcPr>
          <w:p w14:paraId="20DB01ED">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10281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tcPr>
          <w:p w14:paraId="626FAFCF">
            <w:pPr>
              <w:widowControl w:val="0"/>
              <w:kinsoku/>
              <w:wordWrap w:val="0"/>
              <w:topLinePunct/>
              <w:autoSpaceDE/>
              <w:autoSpaceDN/>
              <w:spacing w:before="187" w:line="195" w:lineRule="auto"/>
              <w:ind w:left="243"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tcPr>
          <w:p w14:paraId="71B88105">
            <w:pPr>
              <w:widowControl w:val="0"/>
              <w:kinsoku/>
              <w:wordWrap w:val="0"/>
              <w:topLinePunct/>
              <w:autoSpaceDE/>
              <w:autoSpaceDN/>
              <w:spacing w:before="152" w:line="228" w:lineRule="auto"/>
              <w:ind w:right="84" w:rightChars="40"/>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tcPr>
          <w:p w14:paraId="4E3AA170">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17" w:type="dxa"/>
          </w:tcPr>
          <w:p w14:paraId="3A503302">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02" w:type="dxa"/>
          </w:tcPr>
          <w:p w14:paraId="31C1AE17">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551" w:type="dxa"/>
          </w:tcPr>
          <w:p w14:paraId="6E408471">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926" w:type="dxa"/>
          </w:tcPr>
          <w:p w14:paraId="3C25C5F5">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46B60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tcPr>
          <w:p w14:paraId="6D4E3CA8">
            <w:pPr>
              <w:widowControl w:val="0"/>
              <w:kinsoku/>
              <w:wordWrap w:val="0"/>
              <w:topLinePunct/>
              <w:autoSpaceDE/>
              <w:autoSpaceDN/>
              <w:spacing w:before="189" w:line="195" w:lineRule="auto"/>
              <w:ind w:left="247"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1939" w:type="dxa"/>
            <w:vAlign w:val="center"/>
          </w:tcPr>
          <w:p w14:paraId="6D79F496">
            <w:pPr>
              <w:widowControl w:val="0"/>
              <w:kinsoku/>
              <w:wordWrap w:val="0"/>
              <w:topLinePunct/>
              <w:autoSpaceDE/>
              <w:autoSpaceDN/>
              <w:spacing w:before="153" w:line="229" w:lineRule="auto"/>
              <w:ind w:left="378" w:right="84" w:rightChars="4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rPr>
              <w:t>专职安全员</w:t>
            </w:r>
            <w:r>
              <w:rPr>
                <w:rFonts w:hint="eastAsia" w:ascii="宋体" w:hAnsi="宋体" w:eastAsia="宋体" w:cs="宋体"/>
                <w:color w:val="auto"/>
                <w:spacing w:val="7"/>
                <w:sz w:val="24"/>
                <w:szCs w:val="24"/>
                <w:highlight w:val="none"/>
                <w:lang w:eastAsia="zh-CN"/>
              </w:rPr>
              <w:t>1</w:t>
            </w:r>
          </w:p>
        </w:tc>
        <w:tc>
          <w:tcPr>
            <w:tcW w:w="1567" w:type="dxa"/>
          </w:tcPr>
          <w:p w14:paraId="7AA90C8F">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17" w:type="dxa"/>
          </w:tcPr>
          <w:p w14:paraId="4253C3B5">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02" w:type="dxa"/>
          </w:tcPr>
          <w:p w14:paraId="2287D70A">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551" w:type="dxa"/>
          </w:tcPr>
          <w:p w14:paraId="50515DC5">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926" w:type="dxa"/>
          </w:tcPr>
          <w:p w14:paraId="5C871ED0">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4EF2F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tcPr>
          <w:p w14:paraId="4F2B1C86">
            <w:pPr>
              <w:widowControl w:val="0"/>
              <w:kinsoku/>
              <w:wordWrap w:val="0"/>
              <w:topLinePunct/>
              <w:autoSpaceDE/>
              <w:autoSpaceDN/>
              <w:spacing w:before="189" w:line="195" w:lineRule="auto"/>
              <w:ind w:left="247"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p>
        </w:tc>
        <w:tc>
          <w:tcPr>
            <w:tcW w:w="1939" w:type="dxa"/>
            <w:vAlign w:val="center"/>
          </w:tcPr>
          <w:p w14:paraId="43F22BAD">
            <w:pPr>
              <w:widowControl w:val="0"/>
              <w:kinsoku/>
              <w:wordWrap w:val="0"/>
              <w:topLinePunct/>
              <w:autoSpaceDE/>
              <w:autoSpaceDN/>
              <w:spacing w:before="153" w:line="229" w:lineRule="auto"/>
              <w:ind w:left="378" w:right="84" w:rightChars="40"/>
              <w:jc w:val="both"/>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rPr>
              <w:t>专职安全员</w:t>
            </w:r>
            <w:r>
              <w:rPr>
                <w:rFonts w:hint="eastAsia" w:ascii="宋体" w:hAnsi="宋体" w:eastAsia="宋体" w:cs="宋体"/>
                <w:color w:val="auto"/>
                <w:spacing w:val="7"/>
                <w:sz w:val="24"/>
                <w:szCs w:val="24"/>
                <w:highlight w:val="none"/>
                <w:lang w:eastAsia="zh-CN"/>
              </w:rPr>
              <w:t>2</w:t>
            </w:r>
          </w:p>
        </w:tc>
        <w:tc>
          <w:tcPr>
            <w:tcW w:w="1567" w:type="dxa"/>
          </w:tcPr>
          <w:p w14:paraId="3C827460">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17" w:type="dxa"/>
          </w:tcPr>
          <w:p w14:paraId="73B74942">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02" w:type="dxa"/>
          </w:tcPr>
          <w:p w14:paraId="598266A1">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551" w:type="dxa"/>
          </w:tcPr>
          <w:p w14:paraId="7AA81FDA">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926" w:type="dxa"/>
          </w:tcPr>
          <w:p w14:paraId="1EDAE795">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3E547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tcPr>
          <w:p w14:paraId="5ACD64E8">
            <w:pPr>
              <w:widowControl w:val="0"/>
              <w:kinsoku/>
              <w:wordWrap w:val="0"/>
              <w:topLinePunct/>
              <w:autoSpaceDE/>
              <w:autoSpaceDN/>
              <w:spacing w:before="188" w:line="195" w:lineRule="auto"/>
              <w:ind w:left="242"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w:t>
            </w:r>
          </w:p>
        </w:tc>
        <w:tc>
          <w:tcPr>
            <w:tcW w:w="1939" w:type="dxa"/>
          </w:tcPr>
          <w:p w14:paraId="14A51125">
            <w:pPr>
              <w:widowControl w:val="0"/>
              <w:kinsoku/>
              <w:wordWrap w:val="0"/>
              <w:topLinePunct/>
              <w:autoSpaceDE/>
              <w:autoSpaceDN/>
              <w:spacing w:before="152" w:line="230" w:lineRule="auto"/>
              <w:ind w:left="58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tcPr>
          <w:p w14:paraId="1B8F6B65">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17" w:type="dxa"/>
          </w:tcPr>
          <w:p w14:paraId="6817C8F2">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02" w:type="dxa"/>
          </w:tcPr>
          <w:p w14:paraId="7384E226">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551" w:type="dxa"/>
          </w:tcPr>
          <w:p w14:paraId="4BE4BDC5">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926" w:type="dxa"/>
          </w:tcPr>
          <w:p w14:paraId="2151130C">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4CB17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tcPr>
          <w:p w14:paraId="4A4FAB01">
            <w:pPr>
              <w:widowControl w:val="0"/>
              <w:kinsoku/>
              <w:wordWrap w:val="0"/>
              <w:topLinePunct/>
              <w:autoSpaceDE/>
              <w:autoSpaceDN/>
              <w:spacing w:before="193" w:line="192" w:lineRule="auto"/>
              <w:ind w:left="248"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p>
        </w:tc>
        <w:tc>
          <w:tcPr>
            <w:tcW w:w="1939" w:type="dxa"/>
          </w:tcPr>
          <w:p w14:paraId="6D60226C">
            <w:pPr>
              <w:widowControl w:val="0"/>
              <w:kinsoku/>
              <w:wordWrap w:val="0"/>
              <w:topLinePunct/>
              <w:autoSpaceDE/>
              <w:autoSpaceDN/>
              <w:spacing w:before="154" w:line="229" w:lineRule="auto"/>
              <w:ind w:left="589"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tcPr>
          <w:p w14:paraId="1C157A01">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17" w:type="dxa"/>
          </w:tcPr>
          <w:p w14:paraId="7EF63A12">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02" w:type="dxa"/>
          </w:tcPr>
          <w:p w14:paraId="471ED035">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551" w:type="dxa"/>
          </w:tcPr>
          <w:p w14:paraId="04264AEA">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926" w:type="dxa"/>
          </w:tcPr>
          <w:p w14:paraId="4C149553">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23C35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tcPr>
          <w:p w14:paraId="4E7C1745">
            <w:pPr>
              <w:widowControl w:val="0"/>
              <w:kinsoku/>
              <w:wordWrap w:val="0"/>
              <w:topLinePunct/>
              <w:autoSpaceDE/>
              <w:autoSpaceDN/>
              <w:spacing w:before="191" w:line="195" w:lineRule="auto"/>
              <w:ind w:left="247"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p>
        </w:tc>
        <w:tc>
          <w:tcPr>
            <w:tcW w:w="1939" w:type="dxa"/>
          </w:tcPr>
          <w:p w14:paraId="09959D98">
            <w:pPr>
              <w:widowControl w:val="0"/>
              <w:kinsoku/>
              <w:wordWrap w:val="0"/>
              <w:topLinePunct/>
              <w:autoSpaceDE/>
              <w:autoSpaceDN/>
              <w:spacing w:before="155" w:line="228" w:lineRule="auto"/>
              <w:ind w:left="589"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tcPr>
          <w:p w14:paraId="4BCB766F">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17" w:type="dxa"/>
          </w:tcPr>
          <w:p w14:paraId="578B4C3A">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02" w:type="dxa"/>
          </w:tcPr>
          <w:p w14:paraId="15F826FD">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551" w:type="dxa"/>
          </w:tcPr>
          <w:p w14:paraId="6BFC6A2F">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926" w:type="dxa"/>
          </w:tcPr>
          <w:p w14:paraId="4D8288B5">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0666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tcPr>
          <w:p w14:paraId="17DA6909">
            <w:pPr>
              <w:widowControl w:val="0"/>
              <w:kinsoku/>
              <w:wordWrap w:val="0"/>
              <w:topLinePunct/>
              <w:autoSpaceDE/>
              <w:autoSpaceDN/>
              <w:spacing w:before="192" w:line="192" w:lineRule="auto"/>
              <w:ind w:left="246"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p>
        </w:tc>
        <w:tc>
          <w:tcPr>
            <w:tcW w:w="1939" w:type="dxa"/>
          </w:tcPr>
          <w:p w14:paraId="30FC2D67">
            <w:pPr>
              <w:widowControl w:val="0"/>
              <w:kinsoku/>
              <w:wordWrap w:val="0"/>
              <w:topLinePunct/>
              <w:autoSpaceDE/>
              <w:autoSpaceDN/>
              <w:spacing w:before="154" w:line="229" w:lineRule="auto"/>
              <w:ind w:left="59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tcPr>
          <w:p w14:paraId="5566858F">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17" w:type="dxa"/>
          </w:tcPr>
          <w:p w14:paraId="591EA12E">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02" w:type="dxa"/>
          </w:tcPr>
          <w:p w14:paraId="071A4093">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551" w:type="dxa"/>
          </w:tcPr>
          <w:p w14:paraId="152BF93C">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926" w:type="dxa"/>
          </w:tcPr>
          <w:p w14:paraId="53051E41">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38FF1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tcPr>
          <w:p w14:paraId="26ED0589">
            <w:pPr>
              <w:widowControl w:val="0"/>
              <w:kinsoku/>
              <w:wordWrap w:val="0"/>
              <w:topLinePunct/>
              <w:autoSpaceDE/>
              <w:autoSpaceDN/>
              <w:spacing w:before="154" w:line="325" w:lineRule="exact"/>
              <w:ind w:left="10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tcPr>
          <w:p w14:paraId="6DFA2545">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567" w:type="dxa"/>
          </w:tcPr>
          <w:p w14:paraId="3074B35D">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17" w:type="dxa"/>
          </w:tcPr>
          <w:p w14:paraId="0811D4D3">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002" w:type="dxa"/>
          </w:tcPr>
          <w:p w14:paraId="2F1E548E">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551" w:type="dxa"/>
          </w:tcPr>
          <w:p w14:paraId="399EA460">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926" w:type="dxa"/>
          </w:tcPr>
          <w:p w14:paraId="1614DA15">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bl>
    <w:p w14:paraId="2E2E3BE4">
      <w:pPr>
        <w:widowControl w:val="0"/>
        <w:kinsoku/>
        <w:wordWrap w:val="0"/>
        <w:topLinePunct/>
        <w:autoSpaceDE/>
        <w:autoSpaceDN/>
        <w:spacing w:before="65" w:line="228" w:lineRule="auto"/>
        <w:ind w:left="43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3EBC7085">
      <w:pPr>
        <w:widowControl w:val="0"/>
        <w:kinsoku/>
        <w:wordWrap w:val="0"/>
        <w:topLinePunct/>
        <w:autoSpaceDE/>
        <w:autoSpaceDN/>
        <w:spacing w:before="153" w:line="228" w:lineRule="auto"/>
        <w:ind w:right="84" w:rightChars="40" w:firstLine="496"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w:t>
      </w:r>
      <w:r>
        <w:rPr>
          <w:rFonts w:hint="eastAsia" w:ascii="宋体" w:hAnsi="宋体" w:eastAsia="宋体" w:cs="宋体"/>
          <w:color w:val="auto"/>
          <w:spacing w:val="-21"/>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．《项目管理机构组成表》后应附表中拟派人</w:t>
      </w:r>
      <w:r>
        <w:rPr>
          <w:rFonts w:hint="eastAsia" w:ascii="宋体" w:hAnsi="宋体" w:eastAsia="宋体" w:cs="宋体"/>
          <w:color w:val="auto"/>
          <w:spacing w:val="3"/>
          <w:sz w:val="24"/>
          <w:szCs w:val="24"/>
          <w:highlight w:val="none"/>
          <w:lang w:eastAsia="zh-CN"/>
        </w:rPr>
        <w:t>员（项目经理、项目技术负责人除外）以下资料：</w:t>
      </w:r>
    </w:p>
    <w:p w14:paraId="5E357E39">
      <w:pPr>
        <w:widowControl w:val="0"/>
        <w:kinsoku/>
        <w:wordWrap w:val="0"/>
        <w:topLinePunct/>
        <w:autoSpaceDE/>
        <w:autoSpaceDN/>
        <w:spacing w:before="154" w:line="228" w:lineRule="auto"/>
        <w:ind w:left="448"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（1）身份证彩色扫描件；</w:t>
      </w:r>
    </w:p>
    <w:p w14:paraId="45383DBA">
      <w:pPr>
        <w:widowControl w:val="0"/>
        <w:kinsoku/>
        <w:wordWrap w:val="0"/>
        <w:topLinePunct/>
        <w:autoSpaceDE/>
        <w:autoSpaceDN/>
        <w:spacing w:before="152" w:line="228" w:lineRule="auto"/>
        <w:ind w:left="428"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（2）</w:t>
      </w:r>
      <w:r>
        <w:rPr>
          <w:rFonts w:hint="eastAsia" w:ascii="宋体" w:hAnsi="宋体" w:eastAsia="宋体" w:cs="宋体"/>
          <w:color w:val="auto"/>
          <w:spacing w:val="9"/>
          <w:sz w:val="24"/>
          <w:szCs w:val="24"/>
          <w:highlight w:val="none"/>
          <w:lang w:eastAsia="zh-CN"/>
        </w:rPr>
        <w:t>专职安全员须提供C类安全生产考核合格证书扫描件或“建筑施工企业管理人员安全生产考核信息系统”考核合格信息扫描件；施工员、质量员、材料员、资料员附岗位证书或培训证书彩色扫描件或打印件；</w:t>
      </w:r>
    </w:p>
    <w:p w14:paraId="19A4ED6D">
      <w:pPr>
        <w:widowControl w:val="0"/>
        <w:kinsoku/>
        <w:wordWrap w:val="0"/>
        <w:topLinePunct/>
        <w:autoSpaceDE/>
        <w:autoSpaceDN/>
        <w:spacing w:before="153" w:line="299" w:lineRule="auto"/>
        <w:ind w:left="11" w:right="84" w:rightChars="40"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（3）在本单位缴纳社保的证明（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9"/>
          <w:sz w:val="24"/>
          <w:szCs w:val="24"/>
          <w:highlight w:val="none"/>
          <w:lang w:eastAsia="zh-CN"/>
        </w:rPr>
        <w:t>，其中必</w:t>
      </w:r>
      <w:r>
        <w:rPr>
          <w:rFonts w:hint="eastAsia" w:ascii="宋体" w:hAnsi="宋体" w:eastAsia="宋体" w:cs="宋体"/>
          <w:color w:val="auto"/>
          <w:spacing w:val="8"/>
          <w:sz w:val="24"/>
          <w:szCs w:val="24"/>
          <w:highlight w:val="none"/>
          <w:lang w:eastAsia="zh-CN"/>
        </w:rPr>
        <w:t>须有2026年4月）彩色扫描件或打印件。</w:t>
      </w:r>
      <w:r>
        <w:rPr>
          <w:rFonts w:hint="eastAsia" w:ascii="宋体" w:hAnsi="宋体" w:eastAsia="宋体" w:cs="宋体"/>
          <w:color w:val="auto"/>
          <w:spacing w:val="10"/>
          <w:sz w:val="24"/>
          <w:szCs w:val="24"/>
          <w:highlight w:val="none"/>
          <w:lang w:eastAsia="zh-CN"/>
        </w:rPr>
        <w:t>拟派人员为退休返聘人员无法提供社</w:t>
      </w:r>
      <w:r>
        <w:rPr>
          <w:rFonts w:hint="eastAsia" w:ascii="宋体" w:hAnsi="宋体" w:eastAsia="宋体" w:cs="宋体"/>
          <w:color w:val="auto"/>
          <w:spacing w:val="9"/>
          <w:sz w:val="24"/>
          <w:szCs w:val="24"/>
          <w:highlight w:val="none"/>
          <w:lang w:eastAsia="zh-CN"/>
        </w:rPr>
        <w:t>保证明的，提供退休证和劳动合同彩色扫描件。</w:t>
      </w:r>
    </w:p>
    <w:p w14:paraId="673534CE">
      <w:pPr>
        <w:widowControl w:val="0"/>
        <w:kinsoku/>
        <w:wordWrap w:val="0"/>
        <w:topLinePunct/>
        <w:autoSpaceDE/>
        <w:autoSpaceDN/>
        <w:spacing w:before="152" w:line="228" w:lineRule="auto"/>
        <w:ind w:right="84" w:rightChars="40" w:firstLine="419" w:firstLineChars="164"/>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8"/>
          <w:sz w:val="24"/>
          <w:szCs w:val="24"/>
          <w:highlight w:val="none"/>
          <w:lang w:eastAsia="zh-CN"/>
        </w:rPr>
        <w:t>（4）</w:t>
      </w:r>
      <w:r>
        <w:rPr>
          <w:rFonts w:hint="eastAsia" w:ascii="宋体" w:hAnsi="宋体" w:eastAsia="宋体" w:cs="宋体"/>
          <w:color w:val="auto"/>
          <w:spacing w:val="9"/>
          <w:sz w:val="24"/>
          <w:szCs w:val="24"/>
          <w:highlight w:val="none"/>
          <w:lang w:eastAsia="zh-CN"/>
        </w:rPr>
        <w:t>“进粤企业和人员诚信信息登记平台”个人信息情况截图。（适用于省外建筑企业）</w:t>
      </w:r>
    </w:p>
    <w:p w14:paraId="7F37A43D">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p>
    <w:p w14:paraId="14A4BD76">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p>
    <w:p w14:paraId="0F0510BE">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p>
    <w:p w14:paraId="505FF754">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bookmarkStart w:id="288" w:name="_Toc7499"/>
      <w:r>
        <w:rPr>
          <w:rFonts w:hint="eastAsia" w:ascii="宋体" w:hAnsi="宋体" w:eastAsia="宋体" w:cs="宋体"/>
          <w:b/>
          <w:bCs/>
          <w:color w:val="auto"/>
          <w:spacing w:val="-4"/>
          <w:sz w:val="24"/>
          <w:szCs w:val="24"/>
          <w:highlight w:val="none"/>
          <w:lang w:eastAsia="zh-CN"/>
        </w:rPr>
        <w:t>格式十二 建造师查询页（有效期+建造师签字）</w:t>
      </w:r>
      <w:bookmarkEnd w:id="288"/>
    </w:p>
    <w:p w14:paraId="0CA03519">
      <w:pPr>
        <w:widowControl w:val="0"/>
        <w:kinsoku/>
        <w:wordWrap w:val="0"/>
        <w:topLinePunct/>
        <w:autoSpaceDE/>
        <w:autoSpaceDN/>
        <w:spacing w:line="10744" w:lineRule="exact"/>
        <w:ind w:right="84" w:rightChars="40"/>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1"/>
                    <a:stretch>
                      <a:fillRect/>
                    </a:stretch>
                  </pic:blipFill>
                  <pic:spPr>
                    <a:xfrm>
                      <a:off x="0" y="0"/>
                      <a:ext cx="6285865" cy="6925310"/>
                    </a:xfrm>
                    <a:prstGeom prst="rect">
                      <a:avLst/>
                    </a:prstGeom>
                    <a:noFill/>
                    <a:ln>
                      <a:noFill/>
                    </a:ln>
                  </pic:spPr>
                </pic:pic>
              </a:graphicData>
            </a:graphic>
          </wp:inline>
        </w:drawing>
      </w:r>
    </w:p>
    <w:p w14:paraId="7921C2EA">
      <w:pPr>
        <w:widowControl w:val="0"/>
        <w:kinsoku/>
        <w:wordWrap w:val="0"/>
        <w:topLinePunct/>
        <w:autoSpaceDE/>
        <w:autoSpaceDN/>
        <w:spacing w:line="10744" w:lineRule="exact"/>
        <w:ind w:right="84" w:rightChars="40"/>
        <w:rPr>
          <w:rFonts w:hint="eastAsia" w:ascii="宋体" w:hAnsi="宋体" w:eastAsia="宋体" w:cs="宋体"/>
          <w:color w:val="auto"/>
          <w:highlight w:val="none"/>
        </w:rPr>
        <w:sectPr>
          <w:footerReference r:id="rId20" w:type="default"/>
          <w:pgSz w:w="11906" w:h="16839"/>
          <w:pgMar w:top="1440" w:right="1080" w:bottom="1440" w:left="1080" w:header="0" w:footer="1023" w:gutter="0"/>
          <w:cols w:space="720" w:num="1"/>
        </w:sectPr>
      </w:pPr>
    </w:p>
    <w:p w14:paraId="1F3F8C1D">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bookmarkStart w:id="289" w:name="_Toc973"/>
      <w:r>
        <w:rPr>
          <w:rFonts w:hint="eastAsia" w:ascii="宋体" w:hAnsi="宋体" w:eastAsia="宋体" w:cs="宋体"/>
          <w:b/>
          <w:bCs/>
          <w:color w:val="auto"/>
          <w:spacing w:val="-4"/>
          <w:sz w:val="24"/>
          <w:szCs w:val="24"/>
          <w:highlight w:val="none"/>
          <w:lang w:eastAsia="zh-CN"/>
        </w:rPr>
        <w:t>格式十三：</w:t>
      </w:r>
      <w:r>
        <w:rPr>
          <w:rFonts w:hint="eastAsia" w:ascii="宋体" w:hAnsi="宋体" w:eastAsia="宋体" w:cs="宋体"/>
          <w:b/>
          <w:bCs/>
          <w:color w:val="auto"/>
          <w:spacing w:val="7"/>
          <w:sz w:val="22"/>
          <w:szCs w:val="22"/>
          <w:highlight w:val="none"/>
          <w:lang w:eastAsia="zh-CN"/>
        </w:rPr>
        <w:t>危险性较大的分部分项工程清单及超过一定规模的危险性较大的</w:t>
      </w:r>
      <w:r>
        <w:rPr>
          <w:rFonts w:hint="eastAsia" w:ascii="宋体" w:hAnsi="宋体" w:eastAsia="宋体" w:cs="宋体"/>
          <w:b/>
          <w:bCs/>
          <w:color w:val="auto"/>
          <w:spacing w:val="5"/>
          <w:sz w:val="22"/>
          <w:szCs w:val="22"/>
          <w:highlight w:val="none"/>
          <w:lang w:eastAsia="zh-CN"/>
        </w:rPr>
        <w:t>分部分项工程清单</w:t>
      </w:r>
      <w:bookmarkEnd w:id="289"/>
    </w:p>
    <w:p w14:paraId="63EEE6CF">
      <w:pPr>
        <w:pStyle w:val="6"/>
        <w:widowControl w:val="0"/>
        <w:kinsoku/>
        <w:wordWrap w:val="0"/>
        <w:topLinePunct/>
        <w:autoSpaceDE/>
        <w:autoSpaceDN/>
        <w:spacing w:line="269" w:lineRule="auto"/>
        <w:ind w:right="84" w:rightChars="40"/>
        <w:rPr>
          <w:rFonts w:hint="eastAsia" w:ascii="宋体" w:hAnsi="宋体" w:eastAsia="宋体" w:cs="宋体"/>
          <w:color w:val="auto"/>
          <w:highlight w:val="none"/>
          <w:lang w:eastAsia="zh-CN"/>
        </w:rPr>
      </w:pPr>
    </w:p>
    <w:p w14:paraId="5F198ED4">
      <w:pPr>
        <w:widowControl w:val="0"/>
        <w:tabs>
          <w:tab w:val="left" w:pos="2940"/>
        </w:tabs>
        <w:kinsoku/>
        <w:wordWrap w:val="0"/>
        <w:topLinePunct/>
        <w:autoSpaceDE/>
        <w:autoSpaceDN/>
        <w:spacing w:before="101" w:line="377" w:lineRule="auto"/>
        <w:ind w:left="3179" w:right="84" w:rightChars="40" w:hanging="3133"/>
        <w:rPr>
          <w:rFonts w:hint="eastAsia" w:ascii="宋体" w:hAnsi="宋体" w:eastAsia="宋体" w:cs="宋体"/>
          <w:color w:val="auto"/>
          <w:sz w:val="31"/>
          <w:szCs w:val="31"/>
          <w:highlight w:val="none"/>
          <w:lang w:eastAsia="zh-CN"/>
        </w:rPr>
      </w:pPr>
      <w:bookmarkStart w:id="290" w:name="bookmark160"/>
      <w:bookmarkEnd w:id="290"/>
      <w:bookmarkStart w:id="291" w:name="OLE_LINK41"/>
      <w:r>
        <w:rPr>
          <w:rFonts w:hint="eastAsia" w:ascii="宋体" w:hAnsi="宋体" w:eastAsia="宋体" w:cs="宋体"/>
          <w:b/>
          <w:bCs/>
          <w:color w:val="auto"/>
          <w:spacing w:val="7"/>
          <w:sz w:val="31"/>
          <w:szCs w:val="31"/>
          <w:highlight w:val="none"/>
          <w:lang w:eastAsia="zh-CN"/>
        </w:rPr>
        <w:t>危险性较大的分部分项工程清单及超过一定规模的危险性较大的</w:t>
      </w:r>
      <w:r>
        <w:rPr>
          <w:rFonts w:hint="eastAsia" w:ascii="宋体" w:hAnsi="宋体" w:eastAsia="宋体" w:cs="宋体"/>
          <w:b/>
          <w:bCs/>
          <w:color w:val="auto"/>
          <w:spacing w:val="5"/>
          <w:sz w:val="31"/>
          <w:szCs w:val="31"/>
          <w:highlight w:val="none"/>
          <w:lang w:eastAsia="zh-CN"/>
        </w:rPr>
        <w:t>分部分项工程清单</w:t>
      </w:r>
    </w:p>
    <w:bookmarkEnd w:id="291"/>
    <w:p w14:paraId="72894FFA">
      <w:pPr>
        <w:widowControl w:val="0"/>
        <w:kinsoku/>
        <w:wordWrap w:val="0"/>
        <w:topLinePunct/>
        <w:autoSpaceDE/>
        <w:autoSpaceDN/>
        <w:spacing w:before="6" w:line="326" w:lineRule="auto"/>
        <w:ind w:left="5" w:right="84" w:rightChars="40" w:firstLine="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1、根据中华人民共和国住房和城乡建设部令第37号《危险性较大的分部分项工程</w:t>
      </w:r>
      <w:r>
        <w:rPr>
          <w:rFonts w:hint="eastAsia" w:ascii="宋体" w:hAnsi="宋体" w:eastAsia="宋体" w:cs="宋体"/>
          <w:color w:val="auto"/>
          <w:spacing w:val="-2"/>
          <w:sz w:val="24"/>
          <w:szCs w:val="24"/>
          <w:highlight w:val="none"/>
          <w:lang w:eastAsia="zh-CN"/>
        </w:rPr>
        <w:t>安全管理规定》（以下简称“37号文</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2"/>
          <w:sz w:val="24"/>
          <w:szCs w:val="24"/>
          <w:highlight w:val="none"/>
          <w:lang w:eastAsia="zh-CN"/>
        </w:rPr>
        <w:t>投标人在投标时须补充完善危大工程清单并明确相应的安全管理措施。</w:t>
      </w:r>
    </w:p>
    <w:p w14:paraId="18CE186B">
      <w:pPr>
        <w:widowControl w:val="0"/>
        <w:kinsoku/>
        <w:wordWrap w:val="0"/>
        <w:topLinePunct/>
        <w:autoSpaceDE/>
        <w:autoSpaceDN/>
        <w:spacing w:before="208" w:line="326" w:lineRule="auto"/>
        <w:ind w:left="1" w:right="84" w:rightChars="40"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lang w:eastAsia="zh-CN"/>
        </w:rPr>
        <w:t>险性较大的分部分项工程清单</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”中与</w:t>
      </w:r>
      <w:r>
        <w:rPr>
          <w:rFonts w:hint="eastAsia" w:ascii="宋体" w:hAnsi="宋体" w:eastAsia="宋体" w:cs="宋体"/>
          <w:color w:val="auto"/>
          <w:spacing w:val="-5"/>
          <w:sz w:val="24"/>
          <w:szCs w:val="24"/>
          <w:highlight w:val="none"/>
          <w:lang w:eastAsia="zh-CN"/>
        </w:rPr>
        <w:t>本招标项目相关的清单项，具体详见第5点“打√</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”标识。</w:t>
      </w:r>
    </w:p>
    <w:p w14:paraId="358B783E">
      <w:pPr>
        <w:widowControl w:val="0"/>
        <w:kinsoku/>
        <w:wordWrap w:val="0"/>
        <w:topLinePunct/>
        <w:autoSpaceDE/>
        <w:autoSpaceDN/>
        <w:spacing w:before="209" w:line="299" w:lineRule="auto"/>
        <w:ind w:left="3" w:right="84" w:rightChars="40" w:firstLine="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（1）投标单位同意建设单位在清单中标识的该</w:t>
      </w:r>
      <w:r>
        <w:rPr>
          <w:rFonts w:hint="eastAsia" w:ascii="宋体" w:hAnsi="宋体" w:eastAsia="宋体" w:cs="宋体"/>
          <w:color w:val="auto"/>
          <w:spacing w:val="-4"/>
          <w:sz w:val="24"/>
          <w:szCs w:val="24"/>
          <w:highlight w:val="none"/>
          <w:lang w:eastAsia="zh-CN"/>
        </w:rPr>
        <w:t>项请在对应项打“</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”标识，并与</w:t>
      </w:r>
      <w:r>
        <w:rPr>
          <w:rFonts w:hint="eastAsia" w:ascii="宋体" w:hAnsi="宋体" w:eastAsia="宋体" w:cs="宋体"/>
          <w:color w:val="auto"/>
          <w:spacing w:val="-1"/>
          <w:sz w:val="24"/>
          <w:szCs w:val="24"/>
          <w:highlight w:val="none"/>
          <w:lang w:eastAsia="zh-CN"/>
        </w:rPr>
        <w:t>投标文件中提供相应的安全管理措施。</w:t>
      </w:r>
    </w:p>
    <w:p w14:paraId="4290C547">
      <w:pPr>
        <w:widowControl w:val="0"/>
        <w:kinsoku/>
        <w:wordWrap w:val="0"/>
        <w:topLinePunct/>
        <w:autoSpaceDE/>
        <w:autoSpaceDN/>
        <w:spacing w:before="208" w:line="299" w:lineRule="auto"/>
        <w:ind w:left="2" w:right="84" w:rightChars="40" w:firstLine="4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（2）投标单位对清单中认为需要补充的该项请</w:t>
      </w:r>
      <w:r>
        <w:rPr>
          <w:rFonts w:hint="eastAsia" w:ascii="宋体" w:hAnsi="宋体" w:eastAsia="宋体" w:cs="宋体"/>
          <w:color w:val="auto"/>
          <w:spacing w:val="-4"/>
          <w:sz w:val="24"/>
          <w:szCs w:val="24"/>
          <w:highlight w:val="none"/>
          <w:lang w:eastAsia="zh-CN"/>
        </w:rPr>
        <w:t>在对应项打“</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”标识，并与投标</w:t>
      </w:r>
      <w:r>
        <w:rPr>
          <w:rFonts w:hint="eastAsia" w:ascii="宋体" w:hAnsi="宋体" w:eastAsia="宋体" w:cs="宋体"/>
          <w:color w:val="auto"/>
          <w:spacing w:val="-1"/>
          <w:sz w:val="24"/>
          <w:szCs w:val="24"/>
          <w:highlight w:val="none"/>
          <w:lang w:eastAsia="zh-CN"/>
        </w:rPr>
        <w:t>文件中提供相应的安全管理措施。</w:t>
      </w:r>
    </w:p>
    <w:p w14:paraId="46ED1E11">
      <w:pPr>
        <w:widowControl w:val="0"/>
        <w:kinsoku/>
        <w:wordWrap w:val="0"/>
        <w:topLinePunct/>
        <w:autoSpaceDE/>
        <w:autoSpaceDN/>
        <w:spacing w:before="210" w:line="300" w:lineRule="auto"/>
        <w:ind w:right="84" w:rightChars="40" w:firstLine="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（3）投标单位不同意建设单位在清单中标识的该项请在对应项打“</w:t>
      </w:r>
      <w:r>
        <w:rPr>
          <w:rFonts w:hint="eastAsia" w:ascii="宋体" w:hAnsi="宋体" w:eastAsia="宋体" w:cs="宋体"/>
          <w:color w:val="auto"/>
          <w:spacing w:val="-6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”标识，并</w:t>
      </w:r>
      <w:r>
        <w:rPr>
          <w:rFonts w:hint="eastAsia" w:ascii="宋体" w:hAnsi="宋体" w:eastAsia="宋体" w:cs="宋体"/>
          <w:color w:val="auto"/>
          <w:spacing w:val="-1"/>
          <w:sz w:val="24"/>
          <w:szCs w:val="24"/>
          <w:highlight w:val="none"/>
          <w:lang w:eastAsia="zh-CN"/>
        </w:rPr>
        <w:t>在备注栏填上相关说明。</w:t>
      </w:r>
    </w:p>
    <w:p w14:paraId="11A753E3">
      <w:pPr>
        <w:widowControl w:val="0"/>
        <w:kinsoku/>
        <w:wordWrap w:val="0"/>
        <w:topLinePunct/>
        <w:autoSpaceDE/>
        <w:autoSpaceDN/>
        <w:spacing w:before="207" w:line="371" w:lineRule="auto"/>
        <w:ind w:right="84" w:rightChars="40" w:firstLine="484"/>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u w:val="single"/>
          <w:lang w:eastAsia="zh-CN"/>
        </w:rPr>
        <w:t>3、投标单位应当在投标时根据招标人提供的下述第5点清单，</w:t>
      </w:r>
      <w:r>
        <w:rPr>
          <w:rFonts w:hint="eastAsia" w:ascii="宋体" w:hAnsi="宋体" w:eastAsia="宋体" w:cs="宋体"/>
          <w:b/>
          <w:bCs/>
          <w:color w:val="auto"/>
          <w:spacing w:val="-5"/>
          <w:sz w:val="24"/>
          <w:szCs w:val="24"/>
          <w:highlight w:val="none"/>
          <w:u w:val="single"/>
          <w:lang w:eastAsia="zh-CN"/>
        </w:rPr>
        <w:t>在投标施工组织中回</w:t>
      </w:r>
      <w:r>
        <w:rPr>
          <w:rFonts w:hint="eastAsia" w:ascii="宋体" w:hAnsi="宋体" w:eastAsia="宋体" w:cs="宋体"/>
          <w:b/>
          <w:bCs/>
          <w:color w:val="auto"/>
          <w:spacing w:val="-4"/>
          <w:sz w:val="24"/>
          <w:szCs w:val="24"/>
          <w:highlight w:val="none"/>
          <w:u w:val="single"/>
          <w:lang w:eastAsia="zh-CN"/>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lang w:eastAsia="zh-CN"/>
        </w:rPr>
        <w:t>的工作</w:t>
      </w:r>
      <w:r>
        <w:rPr>
          <w:rFonts w:hint="eastAsia" w:ascii="宋体" w:hAnsi="宋体" w:eastAsia="宋体" w:cs="宋体"/>
          <w:b/>
          <w:bCs/>
          <w:color w:val="auto"/>
          <w:spacing w:val="-2"/>
          <w:sz w:val="24"/>
          <w:szCs w:val="24"/>
          <w:highlight w:val="none"/>
          <w:u w:val="single"/>
          <w:lang w:eastAsia="zh-CN"/>
        </w:rPr>
        <w:t>量，投标单位回应的危大工程清单该部分的页数应控制在3页内）</w:t>
      </w:r>
    </w:p>
    <w:p w14:paraId="5B49D98B">
      <w:pPr>
        <w:widowControl w:val="0"/>
        <w:kinsoku/>
        <w:wordWrap w:val="0"/>
        <w:topLinePunct/>
        <w:autoSpaceDE/>
        <w:autoSpaceDN/>
        <w:spacing w:before="33" w:line="326" w:lineRule="auto"/>
        <w:ind w:left="1" w:right="84" w:rightChars="40" w:firstLine="47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4、对于超过一定规模的危大工程，中标单位应当组织召开</w:t>
      </w:r>
      <w:r>
        <w:rPr>
          <w:rFonts w:hint="eastAsia" w:ascii="宋体" w:hAnsi="宋体" w:eastAsia="宋体" w:cs="宋体"/>
          <w:color w:val="auto"/>
          <w:spacing w:val="-1"/>
          <w:sz w:val="24"/>
          <w:szCs w:val="24"/>
          <w:highlight w:val="none"/>
          <w:lang w:eastAsia="zh-CN"/>
        </w:rPr>
        <w:t>专家论证会对专项施工</w:t>
      </w:r>
      <w:r>
        <w:rPr>
          <w:rFonts w:hint="eastAsia" w:ascii="宋体" w:hAnsi="宋体" w:eastAsia="宋体" w:cs="宋体"/>
          <w:color w:val="auto"/>
          <w:spacing w:val="-2"/>
          <w:sz w:val="24"/>
          <w:szCs w:val="24"/>
          <w:highlight w:val="none"/>
          <w:lang w:eastAsia="zh-CN"/>
        </w:rPr>
        <w:t>方案进行论证。实行施工总承包的，由施工总承包单位组织召开专家论证会。专家论证</w:t>
      </w:r>
      <w:r>
        <w:rPr>
          <w:rFonts w:hint="eastAsia" w:ascii="宋体" w:hAnsi="宋体" w:eastAsia="宋体" w:cs="宋体"/>
          <w:color w:val="auto"/>
          <w:spacing w:val="-1"/>
          <w:sz w:val="24"/>
          <w:szCs w:val="24"/>
          <w:highlight w:val="none"/>
          <w:lang w:eastAsia="zh-CN"/>
        </w:rPr>
        <w:t>前专项施工方案应当通过施工总承包单位审核和总监理工程师审查。</w:t>
      </w:r>
    </w:p>
    <w:p w14:paraId="3B2B9E89">
      <w:pPr>
        <w:widowControl w:val="0"/>
        <w:kinsoku/>
        <w:wordWrap w:val="0"/>
        <w:topLinePunct/>
        <w:autoSpaceDE/>
        <w:autoSpaceDN/>
        <w:spacing w:before="208" w:line="301" w:lineRule="auto"/>
        <w:ind w:right="84" w:rightChars="40" w:firstLine="484"/>
        <w:rPr>
          <w:rFonts w:hint="eastAsia" w:ascii="宋体" w:hAnsi="宋体" w:eastAsia="宋体" w:cs="宋体"/>
          <w:color w:val="auto"/>
          <w:highlight w:val="none"/>
          <w:lang w:eastAsia="zh-CN"/>
        </w:rPr>
      </w:pPr>
      <w:r>
        <w:rPr>
          <w:rFonts w:hint="eastAsia" w:ascii="宋体" w:hAnsi="宋体" w:eastAsia="宋体" w:cs="宋体"/>
          <w:color w:val="auto"/>
          <w:spacing w:val="2"/>
          <w:sz w:val="24"/>
          <w:szCs w:val="24"/>
          <w:highlight w:val="none"/>
          <w:lang w:eastAsia="zh-CN"/>
        </w:rPr>
        <w:t>5、危险性较大的分部分项工程清单及超过一</w:t>
      </w:r>
      <w:r>
        <w:rPr>
          <w:rFonts w:hint="eastAsia" w:ascii="宋体" w:hAnsi="宋体" w:eastAsia="宋体" w:cs="宋体"/>
          <w:color w:val="auto"/>
          <w:spacing w:val="1"/>
          <w:sz w:val="24"/>
          <w:szCs w:val="24"/>
          <w:highlight w:val="none"/>
          <w:lang w:eastAsia="zh-CN"/>
        </w:rPr>
        <w:t>定规模的危险性较大的分部分项工程</w:t>
      </w:r>
      <w:r>
        <w:rPr>
          <w:rFonts w:hint="eastAsia" w:ascii="宋体" w:hAnsi="宋体" w:eastAsia="宋体" w:cs="宋体"/>
          <w:color w:val="auto"/>
          <w:spacing w:val="-4"/>
          <w:sz w:val="24"/>
          <w:szCs w:val="24"/>
          <w:highlight w:val="none"/>
          <w:lang w:eastAsia="zh-CN"/>
        </w:rPr>
        <w:t>清单</w:t>
      </w:r>
    </w:p>
    <w:tbl>
      <w:tblPr>
        <w:tblStyle w:val="15"/>
        <w:tblpPr w:leftFromText="180" w:rightFromText="180" w:vertAnchor="text" w:horzAnchor="page" w:tblpX="1331" w:tblpY="250"/>
        <w:tblOverlap w:val="never"/>
        <w:tblW w:w="9446"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64"/>
        <w:gridCol w:w="1294"/>
        <w:gridCol w:w="1294"/>
        <w:gridCol w:w="1994"/>
      </w:tblGrid>
      <w:tr w14:paraId="69363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3E17529B">
            <w:pPr>
              <w:widowControl w:val="0"/>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noWrap w:val="0"/>
            <w:vAlign w:val="top"/>
          </w:tcPr>
          <w:p w14:paraId="69CE1D33">
            <w:pPr>
              <w:widowControl w:val="0"/>
              <w:spacing w:before="133" w:line="221" w:lineRule="auto"/>
              <w:ind w:left="206"/>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noWrap w:val="0"/>
            <w:vAlign w:val="top"/>
          </w:tcPr>
          <w:p w14:paraId="6287850E">
            <w:pPr>
              <w:widowControl w:val="0"/>
              <w:spacing w:before="133" w:line="221" w:lineRule="auto"/>
              <w:ind w:left="205"/>
              <w:jc w:val="center"/>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1994" w:type="dxa"/>
            <w:noWrap w:val="0"/>
            <w:vAlign w:val="top"/>
          </w:tcPr>
          <w:p w14:paraId="08FDC200">
            <w:pPr>
              <w:widowControl w:val="0"/>
              <w:spacing w:before="133" w:line="222" w:lineRule="auto"/>
              <w:ind w:left="360"/>
              <w:jc w:val="center"/>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7651E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4EC8D55B">
            <w:pPr>
              <w:widowControl w:val="0"/>
              <w:spacing w:before="128" w:line="221" w:lineRule="auto"/>
              <w:ind w:left="12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noWrap w:val="0"/>
            <w:vAlign w:val="top"/>
          </w:tcPr>
          <w:p w14:paraId="10004095">
            <w:pPr>
              <w:widowControl w:val="0"/>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647029B1">
            <w:pPr>
              <w:widowControl w:val="0"/>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39C49937">
            <w:pPr>
              <w:pStyle w:val="21"/>
              <w:widowControl w:val="0"/>
              <w:rPr>
                <w:rFonts w:hint="eastAsia" w:ascii="宋体" w:hAnsi="宋体" w:eastAsia="宋体" w:cs="宋体"/>
                <w:color w:val="auto"/>
                <w:highlight w:val="none"/>
              </w:rPr>
            </w:pPr>
          </w:p>
        </w:tc>
      </w:tr>
      <w:tr w14:paraId="17921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3C18E66C">
            <w:pPr>
              <w:widowControl w:val="0"/>
              <w:spacing w:before="129" w:line="328" w:lineRule="auto"/>
              <w:ind w:left="135" w:right="68" w:hanging="8"/>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noWrap w:val="0"/>
            <w:vAlign w:val="top"/>
          </w:tcPr>
          <w:p w14:paraId="1495E4F7">
            <w:pPr>
              <w:pStyle w:val="21"/>
              <w:widowControl w:val="0"/>
              <w:spacing w:line="297" w:lineRule="auto"/>
              <w:jc w:val="center"/>
              <w:rPr>
                <w:rFonts w:hint="eastAsia" w:ascii="宋体" w:hAnsi="宋体" w:eastAsia="宋体" w:cs="宋体"/>
                <w:color w:val="auto"/>
                <w:highlight w:val="none"/>
              </w:rPr>
            </w:pPr>
          </w:p>
          <w:p w14:paraId="2CE5E1CF">
            <w:pPr>
              <w:widowControl w:val="0"/>
              <w:spacing w:before="78" w:line="223" w:lineRule="auto"/>
              <w:ind w:left="176" w:hanging="175" w:hangingChars="94"/>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439833E7">
            <w:pPr>
              <w:pStyle w:val="21"/>
              <w:widowControl w:val="0"/>
              <w:spacing w:line="297" w:lineRule="auto"/>
              <w:jc w:val="center"/>
              <w:rPr>
                <w:rFonts w:hint="eastAsia" w:ascii="宋体" w:hAnsi="宋体" w:eastAsia="宋体" w:cs="宋体"/>
                <w:color w:val="auto"/>
                <w:highlight w:val="none"/>
              </w:rPr>
            </w:pPr>
          </w:p>
          <w:p w14:paraId="50F3699B">
            <w:pPr>
              <w:widowControl w:val="0"/>
              <w:spacing w:before="7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6327B955">
            <w:pPr>
              <w:pStyle w:val="21"/>
              <w:widowControl w:val="0"/>
              <w:rPr>
                <w:rFonts w:hint="eastAsia" w:ascii="宋体" w:hAnsi="宋体" w:eastAsia="宋体" w:cs="宋体"/>
                <w:color w:val="auto"/>
                <w:highlight w:val="none"/>
              </w:rPr>
            </w:pPr>
          </w:p>
        </w:tc>
      </w:tr>
      <w:tr w14:paraId="2B1F4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294F2D8E">
            <w:pPr>
              <w:widowControl w:val="0"/>
              <w:spacing w:before="132" w:line="354" w:lineRule="auto"/>
              <w:ind w:left="116" w:right="108"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noWrap w:val="0"/>
            <w:vAlign w:val="top"/>
          </w:tcPr>
          <w:p w14:paraId="1B88AAB7">
            <w:pPr>
              <w:pStyle w:val="21"/>
              <w:widowControl w:val="0"/>
              <w:spacing w:line="263" w:lineRule="auto"/>
              <w:jc w:val="center"/>
              <w:rPr>
                <w:rFonts w:hint="eastAsia" w:ascii="宋体" w:hAnsi="宋体" w:eastAsia="宋体" w:cs="宋体"/>
                <w:color w:val="auto"/>
                <w:highlight w:val="none"/>
              </w:rPr>
            </w:pPr>
          </w:p>
          <w:p w14:paraId="6B0B9C9A">
            <w:pPr>
              <w:pStyle w:val="21"/>
              <w:widowControl w:val="0"/>
              <w:spacing w:line="263" w:lineRule="auto"/>
              <w:jc w:val="center"/>
              <w:rPr>
                <w:rFonts w:hint="eastAsia" w:ascii="宋体" w:hAnsi="宋体" w:eastAsia="宋体" w:cs="宋体"/>
                <w:color w:val="auto"/>
                <w:highlight w:val="none"/>
              </w:rPr>
            </w:pPr>
          </w:p>
          <w:p w14:paraId="4A86D1D0">
            <w:pPr>
              <w:pStyle w:val="21"/>
              <w:widowControl w:val="0"/>
              <w:spacing w:line="264" w:lineRule="auto"/>
              <w:jc w:val="center"/>
              <w:rPr>
                <w:rFonts w:hint="eastAsia" w:ascii="宋体" w:hAnsi="宋体" w:eastAsia="宋体" w:cs="宋体"/>
                <w:color w:val="auto"/>
                <w:highlight w:val="none"/>
              </w:rPr>
            </w:pPr>
          </w:p>
          <w:p w14:paraId="64BA8CD4">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92" w:name="OLE_LINK40"/>
            <w:r>
              <w:rPr>
                <w:rFonts w:hint="eastAsia" w:ascii="宋体" w:hAnsi="宋体" w:eastAsia="宋体" w:cs="宋体"/>
                <w:color w:val="auto"/>
                <w:spacing w:val="2"/>
                <w:sz w:val="24"/>
                <w:szCs w:val="24"/>
                <w:highlight w:val="none"/>
              </w:rPr>
              <w:t xml:space="preserve"> </w:t>
            </w:r>
            <w:bookmarkEnd w:id="292"/>
            <w:r>
              <w:rPr>
                <w:rFonts w:hint="eastAsia" w:eastAsia="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5F70A649">
            <w:pPr>
              <w:pStyle w:val="21"/>
              <w:widowControl w:val="0"/>
              <w:spacing w:line="263" w:lineRule="auto"/>
              <w:jc w:val="center"/>
              <w:rPr>
                <w:rFonts w:hint="eastAsia" w:ascii="宋体" w:hAnsi="宋体" w:eastAsia="宋体" w:cs="宋体"/>
                <w:color w:val="auto"/>
                <w:highlight w:val="none"/>
              </w:rPr>
            </w:pPr>
          </w:p>
          <w:p w14:paraId="75F98415">
            <w:pPr>
              <w:pStyle w:val="21"/>
              <w:widowControl w:val="0"/>
              <w:spacing w:line="263" w:lineRule="auto"/>
              <w:jc w:val="center"/>
              <w:rPr>
                <w:rFonts w:hint="eastAsia" w:ascii="宋体" w:hAnsi="宋体" w:eastAsia="宋体" w:cs="宋体"/>
                <w:color w:val="auto"/>
                <w:highlight w:val="none"/>
              </w:rPr>
            </w:pPr>
          </w:p>
          <w:p w14:paraId="259159CA">
            <w:pPr>
              <w:pStyle w:val="21"/>
              <w:widowControl w:val="0"/>
              <w:spacing w:line="264" w:lineRule="auto"/>
              <w:jc w:val="center"/>
              <w:rPr>
                <w:rFonts w:hint="eastAsia" w:ascii="宋体" w:hAnsi="宋体" w:eastAsia="宋体" w:cs="宋体"/>
                <w:color w:val="auto"/>
                <w:highlight w:val="none"/>
              </w:rPr>
            </w:pPr>
          </w:p>
          <w:p w14:paraId="30E0628E">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75826EB1">
            <w:pPr>
              <w:pStyle w:val="21"/>
              <w:widowControl w:val="0"/>
              <w:rPr>
                <w:rFonts w:hint="eastAsia" w:ascii="宋体" w:hAnsi="宋体" w:eastAsia="宋体" w:cs="宋体"/>
                <w:color w:val="auto"/>
                <w:highlight w:val="none"/>
              </w:rPr>
            </w:pPr>
          </w:p>
        </w:tc>
      </w:tr>
      <w:tr w14:paraId="50B05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621B04FB">
            <w:pPr>
              <w:widowControl w:val="0"/>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noWrap w:val="0"/>
            <w:vAlign w:val="top"/>
          </w:tcPr>
          <w:p w14:paraId="4CAA7866">
            <w:pPr>
              <w:widowControl w:val="0"/>
              <w:spacing w:before="12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1541452C">
            <w:pPr>
              <w:widowControl w:val="0"/>
              <w:spacing w:before="12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14372FC8">
            <w:pPr>
              <w:pStyle w:val="21"/>
              <w:widowControl w:val="0"/>
              <w:rPr>
                <w:rFonts w:hint="eastAsia" w:ascii="宋体" w:hAnsi="宋体" w:eastAsia="宋体" w:cs="宋体"/>
                <w:color w:val="auto"/>
                <w:highlight w:val="none"/>
              </w:rPr>
            </w:pPr>
          </w:p>
        </w:tc>
      </w:tr>
      <w:tr w14:paraId="23E66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36413F2A">
            <w:pPr>
              <w:widowControl w:val="0"/>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noWrap w:val="0"/>
            <w:vAlign w:val="top"/>
          </w:tcPr>
          <w:p w14:paraId="15166EA6">
            <w:pPr>
              <w:pStyle w:val="21"/>
              <w:widowControl w:val="0"/>
              <w:spacing w:line="293" w:lineRule="auto"/>
              <w:jc w:val="center"/>
              <w:rPr>
                <w:rFonts w:hint="eastAsia" w:ascii="宋体" w:hAnsi="宋体" w:eastAsia="宋体" w:cs="宋体"/>
                <w:color w:val="auto"/>
                <w:highlight w:val="none"/>
              </w:rPr>
            </w:pPr>
          </w:p>
          <w:p w14:paraId="232B91F3">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eastAsia="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492FD5ED">
            <w:pPr>
              <w:pStyle w:val="21"/>
              <w:widowControl w:val="0"/>
              <w:spacing w:line="293" w:lineRule="auto"/>
              <w:jc w:val="center"/>
              <w:rPr>
                <w:rFonts w:hint="eastAsia" w:ascii="宋体" w:hAnsi="宋体" w:eastAsia="宋体" w:cs="宋体"/>
                <w:color w:val="auto"/>
                <w:highlight w:val="none"/>
              </w:rPr>
            </w:pPr>
          </w:p>
          <w:p w14:paraId="2308794C">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7212663A">
            <w:pPr>
              <w:pStyle w:val="21"/>
              <w:widowControl w:val="0"/>
              <w:rPr>
                <w:rFonts w:hint="eastAsia" w:ascii="宋体" w:hAnsi="宋体" w:eastAsia="宋体" w:cs="宋体"/>
                <w:color w:val="auto"/>
                <w:highlight w:val="none"/>
              </w:rPr>
            </w:pPr>
          </w:p>
        </w:tc>
      </w:tr>
      <w:tr w14:paraId="5DA09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1A57CD10">
            <w:pPr>
              <w:widowControl w:val="0"/>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noWrap w:val="0"/>
            <w:vAlign w:val="top"/>
          </w:tcPr>
          <w:p w14:paraId="70095416">
            <w:pPr>
              <w:pStyle w:val="21"/>
              <w:widowControl w:val="0"/>
              <w:spacing w:line="255" w:lineRule="auto"/>
              <w:jc w:val="center"/>
              <w:rPr>
                <w:rFonts w:hint="eastAsia" w:ascii="宋体" w:hAnsi="宋体" w:eastAsia="宋体" w:cs="宋体"/>
                <w:color w:val="auto"/>
                <w:highlight w:val="none"/>
              </w:rPr>
            </w:pPr>
          </w:p>
          <w:p w14:paraId="3A6ABDA1">
            <w:pPr>
              <w:pStyle w:val="21"/>
              <w:widowControl w:val="0"/>
              <w:spacing w:line="255" w:lineRule="auto"/>
              <w:jc w:val="center"/>
              <w:rPr>
                <w:rFonts w:hint="eastAsia" w:ascii="宋体" w:hAnsi="宋体" w:eastAsia="宋体" w:cs="宋体"/>
                <w:color w:val="auto"/>
                <w:highlight w:val="none"/>
              </w:rPr>
            </w:pPr>
          </w:p>
          <w:p w14:paraId="58024FC9">
            <w:pPr>
              <w:pStyle w:val="21"/>
              <w:widowControl w:val="0"/>
              <w:spacing w:line="255" w:lineRule="auto"/>
              <w:jc w:val="center"/>
              <w:rPr>
                <w:rFonts w:hint="eastAsia" w:ascii="宋体" w:hAnsi="宋体" w:eastAsia="宋体" w:cs="宋体"/>
                <w:color w:val="auto"/>
                <w:highlight w:val="none"/>
              </w:rPr>
            </w:pPr>
          </w:p>
          <w:p w14:paraId="07DFC1F9">
            <w:pPr>
              <w:pStyle w:val="21"/>
              <w:widowControl w:val="0"/>
              <w:spacing w:line="255" w:lineRule="auto"/>
              <w:jc w:val="center"/>
              <w:rPr>
                <w:rFonts w:hint="eastAsia" w:ascii="宋体" w:hAnsi="宋体" w:eastAsia="宋体" w:cs="宋体"/>
                <w:color w:val="auto"/>
                <w:highlight w:val="none"/>
              </w:rPr>
            </w:pPr>
          </w:p>
          <w:p w14:paraId="081B746B">
            <w:pPr>
              <w:pStyle w:val="21"/>
              <w:widowControl w:val="0"/>
              <w:spacing w:line="256" w:lineRule="auto"/>
              <w:jc w:val="center"/>
              <w:rPr>
                <w:rFonts w:hint="eastAsia" w:ascii="宋体" w:hAnsi="宋体" w:eastAsia="宋体" w:cs="宋体"/>
                <w:color w:val="auto"/>
                <w:highlight w:val="none"/>
              </w:rPr>
            </w:pPr>
          </w:p>
          <w:p w14:paraId="1C4062F8">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4746A7AC">
            <w:pPr>
              <w:pStyle w:val="21"/>
              <w:widowControl w:val="0"/>
              <w:spacing w:line="255" w:lineRule="auto"/>
              <w:jc w:val="center"/>
              <w:rPr>
                <w:rFonts w:hint="eastAsia" w:ascii="宋体" w:hAnsi="宋体" w:eastAsia="宋体" w:cs="宋体"/>
                <w:color w:val="auto"/>
                <w:highlight w:val="none"/>
              </w:rPr>
            </w:pPr>
          </w:p>
          <w:p w14:paraId="019BE411">
            <w:pPr>
              <w:pStyle w:val="21"/>
              <w:widowControl w:val="0"/>
              <w:spacing w:line="255" w:lineRule="auto"/>
              <w:jc w:val="center"/>
              <w:rPr>
                <w:rFonts w:hint="eastAsia" w:ascii="宋体" w:hAnsi="宋体" w:eastAsia="宋体" w:cs="宋体"/>
                <w:color w:val="auto"/>
                <w:highlight w:val="none"/>
              </w:rPr>
            </w:pPr>
          </w:p>
          <w:p w14:paraId="18A702EA">
            <w:pPr>
              <w:pStyle w:val="21"/>
              <w:widowControl w:val="0"/>
              <w:spacing w:line="255" w:lineRule="auto"/>
              <w:jc w:val="center"/>
              <w:rPr>
                <w:rFonts w:hint="eastAsia" w:ascii="宋体" w:hAnsi="宋体" w:eastAsia="宋体" w:cs="宋体"/>
                <w:color w:val="auto"/>
                <w:highlight w:val="none"/>
              </w:rPr>
            </w:pPr>
          </w:p>
          <w:p w14:paraId="25553CE3">
            <w:pPr>
              <w:pStyle w:val="21"/>
              <w:widowControl w:val="0"/>
              <w:spacing w:line="255" w:lineRule="auto"/>
              <w:jc w:val="center"/>
              <w:rPr>
                <w:rFonts w:hint="eastAsia" w:ascii="宋体" w:hAnsi="宋体" w:eastAsia="宋体" w:cs="宋体"/>
                <w:color w:val="auto"/>
                <w:highlight w:val="none"/>
              </w:rPr>
            </w:pPr>
          </w:p>
          <w:p w14:paraId="477B2136">
            <w:pPr>
              <w:pStyle w:val="21"/>
              <w:widowControl w:val="0"/>
              <w:spacing w:line="256" w:lineRule="auto"/>
              <w:jc w:val="center"/>
              <w:rPr>
                <w:rFonts w:hint="eastAsia" w:ascii="宋体" w:hAnsi="宋体" w:eastAsia="宋体" w:cs="宋体"/>
                <w:color w:val="auto"/>
                <w:highlight w:val="none"/>
              </w:rPr>
            </w:pPr>
          </w:p>
          <w:p w14:paraId="48FCC710">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64EBFA1F">
            <w:pPr>
              <w:pStyle w:val="21"/>
              <w:widowControl w:val="0"/>
              <w:rPr>
                <w:rFonts w:hint="eastAsia" w:ascii="宋体" w:hAnsi="宋体" w:eastAsia="宋体" w:cs="宋体"/>
                <w:color w:val="auto"/>
                <w:highlight w:val="none"/>
              </w:rPr>
            </w:pPr>
          </w:p>
        </w:tc>
      </w:tr>
      <w:tr w14:paraId="5BBAC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67332739">
            <w:pPr>
              <w:widowControl w:val="0"/>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3"/>
                <w:sz w:val="24"/>
                <w:szCs w:val="24"/>
                <w:highlight w:val="none"/>
              </w:rPr>
              <w:t>支撑体系。</w:t>
            </w:r>
          </w:p>
        </w:tc>
        <w:tc>
          <w:tcPr>
            <w:tcW w:w="1294" w:type="dxa"/>
            <w:noWrap w:val="0"/>
            <w:vAlign w:val="top"/>
          </w:tcPr>
          <w:p w14:paraId="00DF35B5">
            <w:pPr>
              <w:pStyle w:val="21"/>
              <w:widowControl w:val="0"/>
              <w:spacing w:line="296" w:lineRule="auto"/>
              <w:jc w:val="center"/>
              <w:rPr>
                <w:rFonts w:hint="eastAsia" w:ascii="宋体" w:hAnsi="宋体" w:eastAsia="宋体" w:cs="宋体"/>
                <w:color w:val="auto"/>
                <w:highlight w:val="none"/>
              </w:rPr>
            </w:pPr>
          </w:p>
          <w:p w14:paraId="008A72DE">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5F335580">
            <w:pPr>
              <w:pStyle w:val="21"/>
              <w:widowControl w:val="0"/>
              <w:spacing w:line="296" w:lineRule="auto"/>
              <w:jc w:val="center"/>
              <w:rPr>
                <w:rFonts w:hint="eastAsia" w:ascii="宋体" w:hAnsi="宋体" w:eastAsia="宋体" w:cs="宋体"/>
                <w:color w:val="auto"/>
                <w:highlight w:val="none"/>
              </w:rPr>
            </w:pPr>
          </w:p>
          <w:p w14:paraId="02EBC023">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74587EFC">
            <w:pPr>
              <w:pStyle w:val="21"/>
              <w:widowControl w:val="0"/>
              <w:rPr>
                <w:rFonts w:hint="eastAsia" w:ascii="宋体" w:hAnsi="宋体" w:eastAsia="宋体" w:cs="宋体"/>
                <w:color w:val="auto"/>
                <w:highlight w:val="none"/>
              </w:rPr>
            </w:pPr>
          </w:p>
        </w:tc>
      </w:tr>
      <w:tr w14:paraId="6772A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0959DDBA">
            <w:pPr>
              <w:widowControl w:val="0"/>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noWrap w:val="0"/>
            <w:vAlign w:val="top"/>
          </w:tcPr>
          <w:p w14:paraId="2B5D1458">
            <w:pPr>
              <w:widowControl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2306C142">
            <w:pPr>
              <w:widowControl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7600090A">
            <w:pPr>
              <w:pStyle w:val="21"/>
              <w:widowControl w:val="0"/>
              <w:rPr>
                <w:rFonts w:hint="eastAsia" w:ascii="宋体" w:hAnsi="宋体" w:eastAsia="宋体" w:cs="宋体"/>
                <w:color w:val="auto"/>
                <w:highlight w:val="none"/>
              </w:rPr>
            </w:pPr>
          </w:p>
        </w:tc>
      </w:tr>
      <w:tr w14:paraId="0D2D0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6D421B12">
            <w:pPr>
              <w:widowControl w:val="0"/>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noWrap w:val="0"/>
            <w:vAlign w:val="top"/>
          </w:tcPr>
          <w:p w14:paraId="2E5DC23F">
            <w:pPr>
              <w:pStyle w:val="21"/>
              <w:widowControl w:val="0"/>
              <w:spacing w:line="297" w:lineRule="auto"/>
              <w:jc w:val="center"/>
              <w:rPr>
                <w:rFonts w:hint="eastAsia" w:ascii="宋体" w:hAnsi="宋体" w:eastAsia="宋体" w:cs="宋体"/>
                <w:color w:val="auto"/>
                <w:highlight w:val="none"/>
              </w:rPr>
            </w:pPr>
          </w:p>
          <w:p w14:paraId="35DE624E">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50A5130F">
            <w:pPr>
              <w:pStyle w:val="21"/>
              <w:widowControl w:val="0"/>
              <w:spacing w:line="297" w:lineRule="auto"/>
              <w:jc w:val="center"/>
              <w:rPr>
                <w:rFonts w:hint="eastAsia" w:ascii="宋体" w:hAnsi="宋体" w:eastAsia="宋体" w:cs="宋体"/>
                <w:color w:val="auto"/>
                <w:highlight w:val="none"/>
              </w:rPr>
            </w:pPr>
          </w:p>
          <w:p w14:paraId="75718D1D">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76CFA6EA">
            <w:pPr>
              <w:pStyle w:val="21"/>
              <w:widowControl w:val="0"/>
              <w:rPr>
                <w:rFonts w:hint="eastAsia" w:ascii="宋体" w:hAnsi="宋体" w:eastAsia="宋体" w:cs="宋体"/>
                <w:color w:val="auto"/>
                <w:highlight w:val="none"/>
              </w:rPr>
            </w:pPr>
          </w:p>
        </w:tc>
      </w:tr>
      <w:tr w14:paraId="6FE2A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3AFB986F">
            <w:pPr>
              <w:widowControl w:val="0"/>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noWrap w:val="0"/>
            <w:vAlign w:val="top"/>
          </w:tcPr>
          <w:p w14:paraId="1931CE56">
            <w:pPr>
              <w:widowControl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1AAAE45A">
            <w:pPr>
              <w:widowControl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22755268">
            <w:pPr>
              <w:pStyle w:val="21"/>
              <w:widowControl w:val="0"/>
              <w:rPr>
                <w:rFonts w:hint="eastAsia" w:ascii="宋体" w:hAnsi="宋体" w:eastAsia="宋体" w:cs="宋体"/>
                <w:color w:val="auto"/>
                <w:highlight w:val="none"/>
              </w:rPr>
            </w:pPr>
          </w:p>
        </w:tc>
      </w:tr>
      <w:tr w14:paraId="4E8D3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2D101991">
            <w:pPr>
              <w:widowControl w:val="0"/>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noWrap w:val="0"/>
            <w:vAlign w:val="top"/>
          </w:tcPr>
          <w:p w14:paraId="443D178C">
            <w:pPr>
              <w:widowControl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08C32405">
            <w:pPr>
              <w:widowControl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07D4B41A">
            <w:pPr>
              <w:pStyle w:val="21"/>
              <w:widowControl w:val="0"/>
              <w:rPr>
                <w:rFonts w:hint="eastAsia" w:ascii="宋体" w:hAnsi="宋体" w:eastAsia="宋体" w:cs="宋体"/>
                <w:color w:val="auto"/>
                <w:highlight w:val="none"/>
              </w:rPr>
            </w:pPr>
          </w:p>
        </w:tc>
      </w:tr>
      <w:tr w14:paraId="396B8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4DEAA94A">
            <w:pPr>
              <w:widowControl w:val="0"/>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noWrap w:val="0"/>
            <w:vAlign w:val="top"/>
          </w:tcPr>
          <w:p w14:paraId="7323494F">
            <w:pPr>
              <w:widowControl w:val="0"/>
              <w:spacing w:before="13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33FC36D5">
            <w:pPr>
              <w:widowControl w:val="0"/>
              <w:spacing w:before="13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205A979C">
            <w:pPr>
              <w:pStyle w:val="21"/>
              <w:widowControl w:val="0"/>
              <w:rPr>
                <w:rFonts w:hint="eastAsia" w:ascii="宋体" w:hAnsi="宋体" w:eastAsia="宋体" w:cs="宋体"/>
                <w:color w:val="auto"/>
                <w:highlight w:val="none"/>
              </w:rPr>
            </w:pPr>
          </w:p>
        </w:tc>
      </w:tr>
      <w:tr w14:paraId="09C6D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3CB8D069">
            <w:pPr>
              <w:widowControl w:val="0"/>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noWrap w:val="0"/>
            <w:vAlign w:val="top"/>
          </w:tcPr>
          <w:p w14:paraId="3ABF976E">
            <w:pPr>
              <w:pStyle w:val="21"/>
              <w:widowControl w:val="0"/>
              <w:spacing w:line="297" w:lineRule="auto"/>
              <w:jc w:val="center"/>
              <w:rPr>
                <w:rFonts w:hint="eastAsia" w:ascii="宋体" w:hAnsi="宋体" w:eastAsia="宋体" w:cs="宋体"/>
                <w:color w:val="auto"/>
                <w:highlight w:val="none"/>
              </w:rPr>
            </w:pPr>
          </w:p>
          <w:p w14:paraId="4875CBD1">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088C60EC">
            <w:pPr>
              <w:pStyle w:val="21"/>
              <w:widowControl w:val="0"/>
              <w:spacing w:line="297" w:lineRule="auto"/>
              <w:jc w:val="center"/>
              <w:rPr>
                <w:rFonts w:hint="eastAsia" w:ascii="宋体" w:hAnsi="宋体" w:eastAsia="宋体" w:cs="宋体"/>
                <w:color w:val="auto"/>
                <w:highlight w:val="none"/>
              </w:rPr>
            </w:pPr>
          </w:p>
          <w:p w14:paraId="1436608E">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6B26236C">
            <w:pPr>
              <w:pStyle w:val="21"/>
              <w:widowControl w:val="0"/>
              <w:rPr>
                <w:rFonts w:hint="eastAsia" w:ascii="宋体" w:hAnsi="宋体" w:eastAsia="宋体" w:cs="宋体"/>
                <w:color w:val="auto"/>
                <w:highlight w:val="none"/>
              </w:rPr>
            </w:pPr>
          </w:p>
        </w:tc>
      </w:tr>
      <w:tr w14:paraId="33FF5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78D520DA">
            <w:pPr>
              <w:widowControl w:val="0"/>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noWrap w:val="0"/>
            <w:vAlign w:val="top"/>
          </w:tcPr>
          <w:p w14:paraId="0A25A9F1">
            <w:pPr>
              <w:widowControl w:val="0"/>
              <w:spacing w:before="13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00FCE2EC">
            <w:pPr>
              <w:widowControl w:val="0"/>
              <w:spacing w:before="13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5A7CD090">
            <w:pPr>
              <w:pStyle w:val="21"/>
              <w:widowControl w:val="0"/>
              <w:rPr>
                <w:rFonts w:hint="eastAsia" w:ascii="宋体" w:hAnsi="宋体" w:eastAsia="宋体" w:cs="宋体"/>
                <w:color w:val="auto"/>
                <w:highlight w:val="none"/>
              </w:rPr>
            </w:pPr>
          </w:p>
        </w:tc>
      </w:tr>
      <w:tr w14:paraId="6E9D5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79BAD0CE">
            <w:pPr>
              <w:widowControl w:val="0"/>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noWrap w:val="0"/>
            <w:vAlign w:val="top"/>
          </w:tcPr>
          <w:p w14:paraId="3377EB1E">
            <w:pPr>
              <w:widowControl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0BB27808">
            <w:pPr>
              <w:widowControl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6403DEC6">
            <w:pPr>
              <w:pStyle w:val="21"/>
              <w:widowControl w:val="0"/>
              <w:rPr>
                <w:rFonts w:hint="eastAsia" w:ascii="宋体" w:hAnsi="宋体" w:eastAsia="宋体" w:cs="宋体"/>
                <w:color w:val="auto"/>
                <w:highlight w:val="none"/>
              </w:rPr>
            </w:pPr>
          </w:p>
        </w:tc>
      </w:tr>
      <w:tr w14:paraId="27818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0A5A4928">
            <w:pPr>
              <w:widowControl w:val="0"/>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noWrap w:val="0"/>
            <w:vAlign w:val="top"/>
          </w:tcPr>
          <w:p w14:paraId="2E7F6016">
            <w:pPr>
              <w:widowControl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02409BFB">
            <w:pPr>
              <w:widowControl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05F018B9">
            <w:pPr>
              <w:pStyle w:val="21"/>
              <w:widowControl w:val="0"/>
              <w:rPr>
                <w:rFonts w:hint="eastAsia" w:ascii="宋体" w:hAnsi="宋体" w:eastAsia="宋体" w:cs="宋体"/>
                <w:color w:val="auto"/>
                <w:highlight w:val="none"/>
              </w:rPr>
            </w:pPr>
          </w:p>
        </w:tc>
      </w:tr>
      <w:tr w14:paraId="58F2A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73A393AC">
            <w:pPr>
              <w:widowControl w:val="0"/>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noWrap w:val="0"/>
            <w:vAlign w:val="top"/>
          </w:tcPr>
          <w:p w14:paraId="40317ADC">
            <w:pPr>
              <w:widowControl w:val="0"/>
              <w:spacing w:before="132"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153C3403">
            <w:pPr>
              <w:widowControl w:val="0"/>
              <w:spacing w:before="132"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35059C3D">
            <w:pPr>
              <w:pStyle w:val="21"/>
              <w:widowControl w:val="0"/>
              <w:rPr>
                <w:rFonts w:hint="eastAsia" w:ascii="宋体" w:hAnsi="宋体" w:eastAsia="宋体" w:cs="宋体"/>
                <w:color w:val="auto"/>
                <w:highlight w:val="none"/>
              </w:rPr>
            </w:pPr>
          </w:p>
        </w:tc>
      </w:tr>
      <w:tr w14:paraId="284F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2" w:type="dxa"/>
            <w:noWrap w:val="0"/>
            <w:vAlign w:val="top"/>
          </w:tcPr>
          <w:p w14:paraId="11B4F7AE">
            <w:pPr>
              <w:widowControl w:val="0"/>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noWrap w:val="0"/>
            <w:vAlign w:val="top"/>
          </w:tcPr>
          <w:p w14:paraId="518DD22D">
            <w:pPr>
              <w:widowControl w:val="0"/>
              <w:spacing w:before="132"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09BFE562">
            <w:pPr>
              <w:widowControl w:val="0"/>
              <w:spacing w:before="132"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1581D09F">
            <w:pPr>
              <w:pStyle w:val="21"/>
              <w:widowControl w:val="0"/>
              <w:rPr>
                <w:rFonts w:hint="eastAsia" w:ascii="宋体" w:hAnsi="宋体" w:eastAsia="宋体" w:cs="宋体"/>
                <w:color w:val="auto"/>
                <w:highlight w:val="none"/>
              </w:rPr>
            </w:pPr>
          </w:p>
        </w:tc>
      </w:tr>
      <w:tr w14:paraId="722C0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6539F30E">
            <w:pPr>
              <w:widowControl w:val="0"/>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noWrap w:val="0"/>
            <w:vAlign w:val="top"/>
          </w:tcPr>
          <w:p w14:paraId="176B02C8">
            <w:pPr>
              <w:widowControl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2DAAD419">
            <w:pPr>
              <w:widowControl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3BDA79DA">
            <w:pPr>
              <w:pStyle w:val="21"/>
              <w:widowControl w:val="0"/>
              <w:rPr>
                <w:rFonts w:hint="eastAsia" w:ascii="宋体" w:hAnsi="宋体" w:eastAsia="宋体" w:cs="宋体"/>
                <w:color w:val="auto"/>
                <w:highlight w:val="none"/>
              </w:rPr>
            </w:pPr>
          </w:p>
        </w:tc>
      </w:tr>
      <w:tr w14:paraId="2C01F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4FF1DF8A">
            <w:pPr>
              <w:widowControl w:val="0"/>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noWrap w:val="0"/>
            <w:vAlign w:val="top"/>
          </w:tcPr>
          <w:p w14:paraId="7B5366FB">
            <w:pPr>
              <w:pStyle w:val="21"/>
              <w:widowControl w:val="0"/>
              <w:spacing w:line="294" w:lineRule="auto"/>
              <w:jc w:val="center"/>
              <w:rPr>
                <w:rFonts w:hint="eastAsia" w:ascii="宋体" w:hAnsi="宋体" w:eastAsia="宋体" w:cs="宋体"/>
                <w:color w:val="auto"/>
                <w:highlight w:val="none"/>
              </w:rPr>
            </w:pPr>
          </w:p>
          <w:p w14:paraId="5FE83468">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17EACE8B">
            <w:pPr>
              <w:pStyle w:val="21"/>
              <w:widowControl w:val="0"/>
              <w:spacing w:line="294" w:lineRule="auto"/>
              <w:jc w:val="center"/>
              <w:rPr>
                <w:rFonts w:hint="eastAsia" w:ascii="宋体" w:hAnsi="宋体" w:eastAsia="宋体" w:cs="宋体"/>
                <w:color w:val="auto"/>
                <w:highlight w:val="none"/>
              </w:rPr>
            </w:pPr>
          </w:p>
          <w:p w14:paraId="5FE77710">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72894D9C">
            <w:pPr>
              <w:pStyle w:val="21"/>
              <w:widowControl w:val="0"/>
              <w:rPr>
                <w:rFonts w:hint="eastAsia" w:ascii="宋体" w:hAnsi="宋体" w:eastAsia="宋体" w:cs="宋体"/>
                <w:color w:val="auto"/>
                <w:highlight w:val="none"/>
              </w:rPr>
            </w:pPr>
          </w:p>
        </w:tc>
      </w:tr>
      <w:tr w14:paraId="42D36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5FDBB9AB">
            <w:pPr>
              <w:widowControl w:val="0"/>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noWrap w:val="0"/>
            <w:vAlign w:val="top"/>
          </w:tcPr>
          <w:p w14:paraId="29374322">
            <w:pPr>
              <w:widowControl w:val="0"/>
              <w:spacing w:before="126"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4A2285F2">
            <w:pPr>
              <w:widowControl w:val="0"/>
              <w:spacing w:before="126"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117C2523">
            <w:pPr>
              <w:pStyle w:val="21"/>
              <w:widowControl w:val="0"/>
              <w:rPr>
                <w:rFonts w:hint="eastAsia" w:ascii="宋体" w:hAnsi="宋体" w:eastAsia="宋体" w:cs="宋体"/>
                <w:color w:val="auto"/>
                <w:highlight w:val="none"/>
              </w:rPr>
            </w:pPr>
          </w:p>
        </w:tc>
      </w:tr>
      <w:tr w14:paraId="76E2F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2C18ABA8">
            <w:pPr>
              <w:widowControl w:val="0"/>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noWrap w:val="0"/>
            <w:vAlign w:val="top"/>
          </w:tcPr>
          <w:p w14:paraId="4626923A">
            <w:pPr>
              <w:pStyle w:val="21"/>
              <w:widowControl w:val="0"/>
              <w:spacing w:line="294" w:lineRule="auto"/>
              <w:jc w:val="center"/>
              <w:rPr>
                <w:rFonts w:hint="eastAsia" w:ascii="宋体" w:hAnsi="宋体" w:eastAsia="宋体" w:cs="宋体"/>
                <w:color w:val="auto"/>
                <w:highlight w:val="none"/>
              </w:rPr>
            </w:pPr>
          </w:p>
          <w:p w14:paraId="39AC896B">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7E05DFB1">
            <w:pPr>
              <w:pStyle w:val="21"/>
              <w:widowControl w:val="0"/>
              <w:spacing w:line="294" w:lineRule="auto"/>
              <w:jc w:val="center"/>
              <w:rPr>
                <w:rFonts w:hint="eastAsia" w:ascii="宋体" w:hAnsi="宋体" w:eastAsia="宋体" w:cs="宋体"/>
                <w:color w:val="auto"/>
                <w:highlight w:val="none"/>
              </w:rPr>
            </w:pPr>
          </w:p>
          <w:p w14:paraId="2B325F4C">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3BCA5611">
            <w:pPr>
              <w:pStyle w:val="21"/>
              <w:widowControl w:val="0"/>
              <w:rPr>
                <w:rFonts w:hint="eastAsia" w:ascii="宋体" w:hAnsi="宋体" w:eastAsia="宋体" w:cs="宋体"/>
                <w:color w:val="auto"/>
                <w:highlight w:val="none"/>
              </w:rPr>
            </w:pPr>
          </w:p>
        </w:tc>
      </w:tr>
      <w:tr w14:paraId="2165D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2B86762F">
            <w:pPr>
              <w:widowControl w:val="0"/>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noWrap w:val="0"/>
            <w:vAlign w:val="top"/>
          </w:tcPr>
          <w:p w14:paraId="733F3307">
            <w:pPr>
              <w:widowControl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7F7209CC">
            <w:pPr>
              <w:widowControl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22211F99">
            <w:pPr>
              <w:pStyle w:val="21"/>
              <w:widowControl w:val="0"/>
              <w:rPr>
                <w:rFonts w:hint="eastAsia" w:ascii="宋体" w:hAnsi="宋体" w:eastAsia="宋体" w:cs="宋体"/>
                <w:color w:val="auto"/>
                <w:highlight w:val="none"/>
              </w:rPr>
            </w:pPr>
          </w:p>
        </w:tc>
      </w:tr>
      <w:tr w14:paraId="0A9B9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599DA8DF">
            <w:pPr>
              <w:widowControl w:val="0"/>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noWrap w:val="0"/>
            <w:vAlign w:val="top"/>
          </w:tcPr>
          <w:p w14:paraId="1F932142">
            <w:pPr>
              <w:widowControl w:val="0"/>
              <w:spacing w:before="127"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1433D660">
            <w:pPr>
              <w:widowControl w:val="0"/>
              <w:spacing w:before="127"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47F05280">
            <w:pPr>
              <w:pStyle w:val="21"/>
              <w:widowControl w:val="0"/>
              <w:rPr>
                <w:rFonts w:hint="eastAsia" w:ascii="宋体" w:hAnsi="宋体" w:eastAsia="宋体" w:cs="宋体"/>
                <w:color w:val="auto"/>
                <w:highlight w:val="none"/>
              </w:rPr>
            </w:pPr>
          </w:p>
        </w:tc>
      </w:tr>
      <w:tr w14:paraId="69D65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7180C0EE">
            <w:pPr>
              <w:widowControl w:val="0"/>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noWrap w:val="0"/>
            <w:vAlign w:val="top"/>
          </w:tcPr>
          <w:p w14:paraId="2ECCADBE">
            <w:pPr>
              <w:widowControl w:val="0"/>
              <w:spacing w:before="12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eastAsia="宋体"/>
                <w:color w:val="auto"/>
                <w:spacing w:val="2"/>
                <w:sz w:val="24"/>
                <w:szCs w:val="24"/>
                <w:highlight w:val="none"/>
                <w:lang w:eastAsia="zh-CN"/>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79426406">
            <w:pPr>
              <w:widowControl w:val="0"/>
              <w:spacing w:before="12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524A8FAE">
            <w:pPr>
              <w:pStyle w:val="21"/>
              <w:widowControl w:val="0"/>
              <w:rPr>
                <w:rFonts w:hint="eastAsia" w:ascii="宋体" w:hAnsi="宋体" w:eastAsia="宋体" w:cs="宋体"/>
                <w:color w:val="auto"/>
                <w:highlight w:val="none"/>
              </w:rPr>
            </w:pPr>
          </w:p>
        </w:tc>
      </w:tr>
      <w:tr w14:paraId="7C015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1E3E290B">
            <w:pPr>
              <w:widowControl w:val="0"/>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noWrap w:val="0"/>
            <w:vAlign w:val="top"/>
          </w:tcPr>
          <w:p w14:paraId="78E220E2">
            <w:pPr>
              <w:widowControl w:val="0"/>
              <w:spacing w:before="12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48E19952">
            <w:pPr>
              <w:widowControl w:val="0"/>
              <w:spacing w:before="12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14A4EEF4">
            <w:pPr>
              <w:pStyle w:val="21"/>
              <w:widowControl w:val="0"/>
              <w:rPr>
                <w:rFonts w:hint="eastAsia" w:ascii="宋体" w:hAnsi="宋体" w:eastAsia="宋体" w:cs="宋体"/>
                <w:color w:val="auto"/>
                <w:highlight w:val="none"/>
              </w:rPr>
            </w:pPr>
          </w:p>
        </w:tc>
      </w:tr>
      <w:tr w14:paraId="4E56C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190D1BF8">
            <w:pPr>
              <w:widowControl w:val="0"/>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noWrap w:val="0"/>
            <w:vAlign w:val="top"/>
          </w:tcPr>
          <w:p w14:paraId="3D218A16">
            <w:pPr>
              <w:widowControl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1B533F7E">
            <w:pPr>
              <w:widowControl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2E568DE8">
            <w:pPr>
              <w:pStyle w:val="21"/>
              <w:widowControl w:val="0"/>
              <w:rPr>
                <w:rFonts w:hint="eastAsia" w:ascii="宋体" w:hAnsi="宋体" w:eastAsia="宋体" w:cs="宋体"/>
                <w:color w:val="auto"/>
                <w:highlight w:val="none"/>
              </w:rPr>
            </w:pPr>
          </w:p>
        </w:tc>
      </w:tr>
      <w:tr w14:paraId="7C27E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2F74A785">
            <w:pPr>
              <w:widowControl w:val="0"/>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noWrap w:val="0"/>
            <w:vAlign w:val="top"/>
          </w:tcPr>
          <w:p w14:paraId="1E02E82F">
            <w:pPr>
              <w:widowControl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531D6576">
            <w:pPr>
              <w:widowControl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5916928D">
            <w:pPr>
              <w:pStyle w:val="21"/>
              <w:widowControl w:val="0"/>
              <w:rPr>
                <w:rFonts w:hint="eastAsia" w:ascii="宋体" w:hAnsi="宋体" w:eastAsia="宋体" w:cs="宋体"/>
                <w:color w:val="auto"/>
                <w:highlight w:val="none"/>
              </w:rPr>
            </w:pPr>
          </w:p>
        </w:tc>
      </w:tr>
      <w:tr w14:paraId="5943C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28CB4A97">
            <w:pPr>
              <w:widowControl w:val="0"/>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noWrap w:val="0"/>
            <w:vAlign w:val="top"/>
          </w:tcPr>
          <w:p w14:paraId="768C5AAD">
            <w:pPr>
              <w:pStyle w:val="21"/>
              <w:widowControl w:val="0"/>
              <w:spacing w:line="270" w:lineRule="auto"/>
              <w:jc w:val="center"/>
              <w:rPr>
                <w:rFonts w:hint="eastAsia" w:ascii="宋体" w:hAnsi="宋体" w:eastAsia="宋体" w:cs="宋体"/>
                <w:color w:val="auto"/>
                <w:highlight w:val="none"/>
              </w:rPr>
            </w:pPr>
          </w:p>
          <w:p w14:paraId="1B7BCA0C">
            <w:pPr>
              <w:pStyle w:val="21"/>
              <w:widowControl w:val="0"/>
              <w:spacing w:line="271" w:lineRule="auto"/>
              <w:jc w:val="center"/>
              <w:rPr>
                <w:rFonts w:hint="eastAsia" w:ascii="宋体" w:hAnsi="宋体" w:eastAsia="宋体" w:cs="宋体"/>
                <w:color w:val="auto"/>
                <w:highlight w:val="none"/>
              </w:rPr>
            </w:pPr>
          </w:p>
          <w:p w14:paraId="756787BF">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33C5D2DE">
            <w:pPr>
              <w:pStyle w:val="21"/>
              <w:widowControl w:val="0"/>
              <w:spacing w:line="270" w:lineRule="auto"/>
              <w:jc w:val="center"/>
              <w:rPr>
                <w:rFonts w:hint="eastAsia" w:ascii="宋体" w:hAnsi="宋体" w:eastAsia="宋体" w:cs="宋体"/>
                <w:color w:val="auto"/>
                <w:highlight w:val="none"/>
              </w:rPr>
            </w:pPr>
          </w:p>
          <w:p w14:paraId="361DA0E2">
            <w:pPr>
              <w:pStyle w:val="21"/>
              <w:widowControl w:val="0"/>
              <w:spacing w:line="271" w:lineRule="auto"/>
              <w:jc w:val="center"/>
              <w:rPr>
                <w:rFonts w:hint="eastAsia" w:ascii="宋体" w:hAnsi="宋体" w:eastAsia="宋体" w:cs="宋体"/>
                <w:color w:val="auto"/>
                <w:highlight w:val="none"/>
              </w:rPr>
            </w:pPr>
          </w:p>
          <w:p w14:paraId="3846ABA0">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425EE993">
            <w:pPr>
              <w:pStyle w:val="21"/>
              <w:widowControl w:val="0"/>
              <w:rPr>
                <w:rFonts w:hint="eastAsia" w:ascii="宋体" w:hAnsi="宋体" w:eastAsia="宋体" w:cs="宋体"/>
                <w:color w:val="auto"/>
                <w:highlight w:val="none"/>
              </w:rPr>
            </w:pPr>
          </w:p>
        </w:tc>
      </w:tr>
      <w:tr w14:paraId="61561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75B17CE4">
            <w:pPr>
              <w:widowControl w:val="0"/>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noWrap w:val="0"/>
            <w:vAlign w:val="top"/>
          </w:tcPr>
          <w:p w14:paraId="7FCCFD0D">
            <w:pPr>
              <w:pStyle w:val="21"/>
              <w:widowControl w:val="0"/>
              <w:spacing w:line="295" w:lineRule="auto"/>
              <w:jc w:val="center"/>
              <w:rPr>
                <w:rFonts w:hint="eastAsia" w:ascii="宋体" w:hAnsi="宋体" w:eastAsia="宋体" w:cs="宋体"/>
                <w:color w:val="auto"/>
                <w:highlight w:val="none"/>
              </w:rPr>
            </w:pPr>
          </w:p>
          <w:p w14:paraId="429B7449">
            <w:pPr>
              <w:widowControl w:val="0"/>
              <w:spacing w:before="78" w:line="221" w:lineRule="auto"/>
              <w:ind w:left="206"/>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noWrap w:val="0"/>
            <w:vAlign w:val="top"/>
          </w:tcPr>
          <w:p w14:paraId="5105AB3E">
            <w:pPr>
              <w:pStyle w:val="21"/>
              <w:widowControl w:val="0"/>
              <w:spacing w:line="295" w:lineRule="auto"/>
              <w:jc w:val="center"/>
              <w:rPr>
                <w:rFonts w:hint="eastAsia" w:ascii="宋体" w:hAnsi="宋体" w:eastAsia="宋体" w:cs="宋体"/>
                <w:color w:val="auto"/>
                <w:highlight w:val="none"/>
              </w:rPr>
            </w:pPr>
          </w:p>
          <w:p w14:paraId="4D2A4D2B">
            <w:pPr>
              <w:widowControl w:val="0"/>
              <w:spacing w:before="78" w:line="221" w:lineRule="auto"/>
              <w:ind w:left="119"/>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1994" w:type="dxa"/>
            <w:noWrap w:val="0"/>
            <w:vAlign w:val="top"/>
          </w:tcPr>
          <w:p w14:paraId="226247AE">
            <w:pPr>
              <w:pStyle w:val="21"/>
              <w:widowControl w:val="0"/>
              <w:spacing w:line="295" w:lineRule="auto"/>
              <w:rPr>
                <w:rFonts w:hint="eastAsia" w:ascii="宋体" w:hAnsi="宋体" w:eastAsia="宋体" w:cs="宋体"/>
                <w:color w:val="auto"/>
                <w:highlight w:val="none"/>
              </w:rPr>
            </w:pPr>
          </w:p>
          <w:p w14:paraId="3ED10F22">
            <w:pPr>
              <w:widowControl w:val="0"/>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44226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071B67C7">
            <w:pPr>
              <w:widowControl w:val="0"/>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noWrap w:val="0"/>
            <w:vAlign w:val="top"/>
          </w:tcPr>
          <w:p w14:paraId="0FA15F1D">
            <w:pPr>
              <w:widowControl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1A52F7AC">
            <w:pPr>
              <w:widowControl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3A6F8530">
            <w:pPr>
              <w:pStyle w:val="21"/>
              <w:widowControl w:val="0"/>
              <w:rPr>
                <w:rFonts w:hint="eastAsia" w:ascii="宋体" w:hAnsi="宋体" w:eastAsia="宋体" w:cs="宋体"/>
                <w:color w:val="auto"/>
                <w:highlight w:val="none"/>
              </w:rPr>
            </w:pPr>
          </w:p>
        </w:tc>
      </w:tr>
      <w:tr w14:paraId="6B2A7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79B556E2">
            <w:pPr>
              <w:widowControl w:val="0"/>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noWrap w:val="0"/>
            <w:vAlign w:val="top"/>
          </w:tcPr>
          <w:p w14:paraId="2BE1E0D3">
            <w:pPr>
              <w:pStyle w:val="21"/>
              <w:widowControl w:val="0"/>
              <w:spacing w:line="295" w:lineRule="auto"/>
              <w:jc w:val="center"/>
              <w:rPr>
                <w:rFonts w:hint="eastAsia" w:ascii="宋体" w:hAnsi="宋体" w:eastAsia="宋体" w:cs="宋体"/>
                <w:color w:val="auto"/>
                <w:highlight w:val="none"/>
              </w:rPr>
            </w:pPr>
          </w:p>
          <w:p w14:paraId="068204A9">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357C93E5">
            <w:pPr>
              <w:pStyle w:val="21"/>
              <w:widowControl w:val="0"/>
              <w:spacing w:line="295" w:lineRule="auto"/>
              <w:jc w:val="center"/>
              <w:rPr>
                <w:rFonts w:hint="eastAsia" w:ascii="宋体" w:hAnsi="宋体" w:eastAsia="宋体" w:cs="宋体"/>
                <w:color w:val="auto"/>
                <w:highlight w:val="none"/>
              </w:rPr>
            </w:pPr>
          </w:p>
          <w:p w14:paraId="69E873B6">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11295A9D">
            <w:pPr>
              <w:pStyle w:val="21"/>
              <w:widowControl w:val="0"/>
              <w:rPr>
                <w:rFonts w:hint="eastAsia" w:ascii="宋体" w:hAnsi="宋体" w:eastAsia="宋体" w:cs="宋体"/>
                <w:color w:val="auto"/>
                <w:highlight w:val="none"/>
              </w:rPr>
            </w:pPr>
          </w:p>
        </w:tc>
      </w:tr>
      <w:tr w14:paraId="155B1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0C048214">
            <w:pPr>
              <w:widowControl w:val="0"/>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noWrap w:val="0"/>
            <w:vAlign w:val="top"/>
          </w:tcPr>
          <w:p w14:paraId="008271C3">
            <w:pPr>
              <w:widowControl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667F8DFA">
            <w:pPr>
              <w:widowControl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431F53D4">
            <w:pPr>
              <w:pStyle w:val="21"/>
              <w:widowControl w:val="0"/>
              <w:rPr>
                <w:rFonts w:hint="eastAsia" w:ascii="宋体" w:hAnsi="宋体" w:eastAsia="宋体" w:cs="宋体"/>
                <w:color w:val="auto"/>
                <w:highlight w:val="none"/>
              </w:rPr>
            </w:pPr>
          </w:p>
        </w:tc>
      </w:tr>
      <w:tr w14:paraId="423E0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6A702619">
            <w:pPr>
              <w:widowControl w:val="0"/>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noWrap w:val="0"/>
            <w:vAlign w:val="top"/>
          </w:tcPr>
          <w:p w14:paraId="2ADEFE0D">
            <w:pPr>
              <w:pStyle w:val="21"/>
              <w:widowControl w:val="0"/>
              <w:spacing w:line="294" w:lineRule="auto"/>
              <w:jc w:val="center"/>
              <w:rPr>
                <w:rFonts w:hint="eastAsia" w:ascii="宋体" w:hAnsi="宋体" w:eastAsia="宋体" w:cs="宋体"/>
                <w:color w:val="auto"/>
                <w:highlight w:val="none"/>
              </w:rPr>
            </w:pPr>
          </w:p>
          <w:p w14:paraId="2FC160CA">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38E07595">
            <w:pPr>
              <w:pStyle w:val="21"/>
              <w:widowControl w:val="0"/>
              <w:spacing w:line="294" w:lineRule="auto"/>
              <w:jc w:val="center"/>
              <w:rPr>
                <w:rFonts w:hint="eastAsia" w:ascii="宋体" w:hAnsi="宋体" w:eastAsia="宋体" w:cs="宋体"/>
                <w:color w:val="auto"/>
                <w:highlight w:val="none"/>
              </w:rPr>
            </w:pPr>
          </w:p>
          <w:p w14:paraId="1E7260BE">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4B71FC5F">
            <w:pPr>
              <w:pStyle w:val="21"/>
              <w:widowControl w:val="0"/>
              <w:rPr>
                <w:rFonts w:hint="eastAsia" w:ascii="宋体" w:hAnsi="宋体" w:eastAsia="宋体" w:cs="宋体"/>
                <w:color w:val="auto"/>
                <w:highlight w:val="none"/>
              </w:rPr>
            </w:pPr>
          </w:p>
        </w:tc>
      </w:tr>
      <w:tr w14:paraId="4A65B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4DEE2C98">
            <w:pPr>
              <w:widowControl w:val="0"/>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noWrap w:val="0"/>
            <w:vAlign w:val="top"/>
          </w:tcPr>
          <w:p w14:paraId="57FB2847">
            <w:pPr>
              <w:pStyle w:val="21"/>
              <w:widowControl w:val="0"/>
              <w:spacing w:line="262" w:lineRule="auto"/>
              <w:jc w:val="center"/>
              <w:rPr>
                <w:rFonts w:hint="eastAsia" w:ascii="宋体" w:hAnsi="宋体" w:eastAsia="宋体" w:cs="宋体"/>
                <w:color w:val="auto"/>
                <w:highlight w:val="none"/>
              </w:rPr>
            </w:pPr>
          </w:p>
          <w:p w14:paraId="73DC80F2">
            <w:pPr>
              <w:pStyle w:val="21"/>
              <w:widowControl w:val="0"/>
              <w:spacing w:line="263" w:lineRule="auto"/>
              <w:jc w:val="center"/>
              <w:rPr>
                <w:rFonts w:hint="eastAsia" w:ascii="宋体" w:hAnsi="宋体" w:eastAsia="宋体" w:cs="宋体"/>
                <w:color w:val="auto"/>
                <w:highlight w:val="none"/>
              </w:rPr>
            </w:pPr>
          </w:p>
          <w:p w14:paraId="38A8FF90">
            <w:pPr>
              <w:pStyle w:val="21"/>
              <w:widowControl w:val="0"/>
              <w:spacing w:line="263" w:lineRule="auto"/>
              <w:jc w:val="center"/>
              <w:rPr>
                <w:rFonts w:hint="eastAsia" w:ascii="宋体" w:hAnsi="宋体" w:eastAsia="宋体" w:cs="宋体"/>
                <w:color w:val="auto"/>
                <w:highlight w:val="none"/>
              </w:rPr>
            </w:pPr>
          </w:p>
          <w:p w14:paraId="7C0A7B72">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09F5D775">
            <w:pPr>
              <w:pStyle w:val="21"/>
              <w:widowControl w:val="0"/>
              <w:spacing w:line="262" w:lineRule="auto"/>
              <w:jc w:val="center"/>
              <w:rPr>
                <w:rFonts w:hint="eastAsia" w:ascii="宋体" w:hAnsi="宋体" w:eastAsia="宋体" w:cs="宋体"/>
                <w:color w:val="auto"/>
                <w:highlight w:val="none"/>
              </w:rPr>
            </w:pPr>
          </w:p>
          <w:p w14:paraId="09905670">
            <w:pPr>
              <w:pStyle w:val="21"/>
              <w:widowControl w:val="0"/>
              <w:spacing w:line="263" w:lineRule="auto"/>
              <w:jc w:val="center"/>
              <w:rPr>
                <w:rFonts w:hint="eastAsia" w:ascii="宋体" w:hAnsi="宋体" w:eastAsia="宋体" w:cs="宋体"/>
                <w:color w:val="auto"/>
                <w:highlight w:val="none"/>
              </w:rPr>
            </w:pPr>
          </w:p>
          <w:p w14:paraId="5AC6AE04">
            <w:pPr>
              <w:pStyle w:val="21"/>
              <w:widowControl w:val="0"/>
              <w:spacing w:line="263" w:lineRule="auto"/>
              <w:jc w:val="center"/>
              <w:rPr>
                <w:rFonts w:hint="eastAsia" w:ascii="宋体" w:hAnsi="宋体" w:eastAsia="宋体" w:cs="宋体"/>
                <w:color w:val="auto"/>
                <w:highlight w:val="none"/>
              </w:rPr>
            </w:pPr>
          </w:p>
          <w:p w14:paraId="32D33B80">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0B3D4BDC">
            <w:pPr>
              <w:pStyle w:val="21"/>
              <w:widowContro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篮球场以及羽毛球场搭设高度约为11.4m；屋面采用预应力混凝土结构最大跨度为36.8m；地下室水池范围搭设高度约为9.6m；首层最大跨度为22.8m</w:t>
            </w:r>
          </w:p>
        </w:tc>
      </w:tr>
      <w:tr w14:paraId="2ADFB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74327DC3">
            <w:pPr>
              <w:widowControl w:val="0"/>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noWrap w:val="0"/>
            <w:vAlign w:val="top"/>
          </w:tcPr>
          <w:p w14:paraId="0ACDEB00">
            <w:pPr>
              <w:widowControl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31578266">
            <w:pPr>
              <w:widowControl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1C399BD6">
            <w:pPr>
              <w:pStyle w:val="21"/>
              <w:widowControl w:val="0"/>
              <w:rPr>
                <w:rFonts w:hint="eastAsia" w:ascii="宋体" w:hAnsi="宋体" w:eastAsia="宋体" w:cs="宋体"/>
                <w:color w:val="auto"/>
                <w:highlight w:val="none"/>
              </w:rPr>
            </w:pPr>
          </w:p>
        </w:tc>
      </w:tr>
      <w:tr w14:paraId="4AED3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326EB0B4">
            <w:pPr>
              <w:widowControl w:val="0"/>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noWrap w:val="0"/>
            <w:vAlign w:val="top"/>
          </w:tcPr>
          <w:p w14:paraId="73E96274">
            <w:pPr>
              <w:pStyle w:val="21"/>
              <w:widowControl w:val="0"/>
              <w:jc w:val="center"/>
              <w:rPr>
                <w:rFonts w:hint="eastAsia" w:ascii="宋体" w:hAnsi="宋体" w:eastAsia="宋体" w:cs="宋体"/>
                <w:color w:val="auto"/>
                <w:highlight w:val="none"/>
              </w:rPr>
            </w:pPr>
          </w:p>
        </w:tc>
        <w:tc>
          <w:tcPr>
            <w:tcW w:w="1294" w:type="dxa"/>
            <w:noWrap w:val="0"/>
            <w:vAlign w:val="top"/>
          </w:tcPr>
          <w:p w14:paraId="222D159E">
            <w:pPr>
              <w:pStyle w:val="21"/>
              <w:widowControl w:val="0"/>
              <w:jc w:val="center"/>
              <w:rPr>
                <w:rFonts w:hint="eastAsia" w:ascii="宋体" w:hAnsi="宋体" w:eastAsia="宋体" w:cs="宋体"/>
                <w:color w:val="auto"/>
                <w:highlight w:val="none"/>
              </w:rPr>
            </w:pPr>
          </w:p>
        </w:tc>
        <w:tc>
          <w:tcPr>
            <w:tcW w:w="1994" w:type="dxa"/>
            <w:noWrap w:val="0"/>
            <w:vAlign w:val="top"/>
          </w:tcPr>
          <w:p w14:paraId="43FE3424">
            <w:pPr>
              <w:pStyle w:val="21"/>
              <w:widowControl w:val="0"/>
              <w:rPr>
                <w:rFonts w:hint="eastAsia" w:ascii="宋体" w:hAnsi="宋体" w:eastAsia="宋体" w:cs="宋体"/>
                <w:color w:val="auto"/>
                <w:highlight w:val="none"/>
              </w:rPr>
            </w:pPr>
          </w:p>
        </w:tc>
      </w:tr>
      <w:tr w14:paraId="4342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1B8718A4">
            <w:pPr>
              <w:widowControl w:val="0"/>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noWrap w:val="0"/>
            <w:vAlign w:val="top"/>
          </w:tcPr>
          <w:p w14:paraId="15BB0972">
            <w:pPr>
              <w:widowControl w:val="0"/>
              <w:spacing w:before="127"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6E01137B">
            <w:pPr>
              <w:widowControl w:val="0"/>
              <w:spacing w:before="127"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7CCB856F">
            <w:pPr>
              <w:pStyle w:val="21"/>
              <w:widowControl w:val="0"/>
              <w:rPr>
                <w:rFonts w:hint="eastAsia" w:ascii="宋体" w:hAnsi="宋体" w:eastAsia="宋体" w:cs="宋体"/>
                <w:color w:val="auto"/>
                <w:highlight w:val="none"/>
              </w:rPr>
            </w:pPr>
          </w:p>
        </w:tc>
      </w:tr>
      <w:tr w14:paraId="50CD1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636444E0">
            <w:pPr>
              <w:widowControl w:val="0"/>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noWrap w:val="0"/>
            <w:vAlign w:val="top"/>
          </w:tcPr>
          <w:p w14:paraId="599651DC">
            <w:pPr>
              <w:pStyle w:val="21"/>
              <w:widowControl w:val="0"/>
              <w:spacing w:line="295" w:lineRule="auto"/>
              <w:jc w:val="center"/>
              <w:rPr>
                <w:rFonts w:hint="eastAsia" w:ascii="宋体" w:hAnsi="宋体" w:eastAsia="宋体" w:cs="宋体"/>
                <w:color w:val="auto"/>
                <w:highlight w:val="none"/>
              </w:rPr>
            </w:pPr>
          </w:p>
          <w:p w14:paraId="7C609B77">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7C636E19">
            <w:pPr>
              <w:pStyle w:val="21"/>
              <w:widowControl w:val="0"/>
              <w:spacing w:line="295" w:lineRule="auto"/>
              <w:jc w:val="center"/>
              <w:rPr>
                <w:rFonts w:hint="eastAsia" w:ascii="宋体" w:hAnsi="宋体" w:eastAsia="宋体" w:cs="宋体"/>
                <w:color w:val="auto"/>
                <w:highlight w:val="none"/>
              </w:rPr>
            </w:pPr>
          </w:p>
          <w:p w14:paraId="6268C1F4">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4CE637FA">
            <w:pPr>
              <w:pStyle w:val="21"/>
              <w:widowControl w:val="0"/>
              <w:rPr>
                <w:rFonts w:hint="eastAsia" w:ascii="宋体" w:hAnsi="宋体" w:eastAsia="宋体" w:cs="宋体"/>
                <w:color w:val="auto"/>
                <w:highlight w:val="none"/>
              </w:rPr>
            </w:pPr>
          </w:p>
        </w:tc>
      </w:tr>
      <w:tr w14:paraId="0CBDC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0CD1A690">
            <w:pPr>
              <w:widowControl w:val="0"/>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noWrap w:val="0"/>
            <w:vAlign w:val="top"/>
          </w:tcPr>
          <w:p w14:paraId="157FD93B">
            <w:pPr>
              <w:pStyle w:val="21"/>
              <w:widowControl w:val="0"/>
              <w:spacing w:line="270" w:lineRule="auto"/>
              <w:jc w:val="center"/>
              <w:rPr>
                <w:rFonts w:hint="eastAsia" w:ascii="宋体" w:hAnsi="宋体" w:eastAsia="宋体" w:cs="宋体"/>
                <w:color w:val="auto"/>
                <w:highlight w:val="none"/>
              </w:rPr>
            </w:pPr>
          </w:p>
          <w:p w14:paraId="3A28EED9">
            <w:pPr>
              <w:pStyle w:val="21"/>
              <w:widowControl w:val="0"/>
              <w:spacing w:line="270" w:lineRule="auto"/>
              <w:jc w:val="center"/>
              <w:rPr>
                <w:rFonts w:hint="eastAsia" w:ascii="宋体" w:hAnsi="宋体" w:eastAsia="宋体" w:cs="宋体"/>
                <w:color w:val="auto"/>
                <w:highlight w:val="none"/>
              </w:rPr>
            </w:pPr>
          </w:p>
          <w:p w14:paraId="0F6DED35">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6834E4D8">
            <w:pPr>
              <w:pStyle w:val="21"/>
              <w:widowControl w:val="0"/>
              <w:spacing w:line="270" w:lineRule="auto"/>
              <w:jc w:val="center"/>
              <w:rPr>
                <w:rFonts w:hint="eastAsia" w:ascii="宋体" w:hAnsi="宋体" w:eastAsia="宋体" w:cs="宋体"/>
                <w:color w:val="auto"/>
                <w:highlight w:val="none"/>
              </w:rPr>
            </w:pPr>
          </w:p>
          <w:p w14:paraId="34A9387A">
            <w:pPr>
              <w:pStyle w:val="21"/>
              <w:widowControl w:val="0"/>
              <w:spacing w:line="270" w:lineRule="auto"/>
              <w:jc w:val="center"/>
              <w:rPr>
                <w:rFonts w:hint="eastAsia" w:ascii="宋体" w:hAnsi="宋体" w:eastAsia="宋体" w:cs="宋体"/>
                <w:color w:val="auto"/>
                <w:highlight w:val="none"/>
              </w:rPr>
            </w:pPr>
          </w:p>
          <w:p w14:paraId="4796A5F8">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0BD91E34">
            <w:pPr>
              <w:pStyle w:val="21"/>
              <w:widowControl w:val="0"/>
              <w:rPr>
                <w:rFonts w:hint="eastAsia" w:ascii="宋体" w:hAnsi="宋体" w:eastAsia="宋体" w:cs="宋体"/>
                <w:color w:val="auto"/>
                <w:highlight w:val="none"/>
              </w:rPr>
            </w:pPr>
          </w:p>
        </w:tc>
      </w:tr>
      <w:tr w14:paraId="40A2D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0CB8A4BB">
            <w:pPr>
              <w:widowControl w:val="0"/>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noWrap w:val="0"/>
            <w:vAlign w:val="top"/>
          </w:tcPr>
          <w:p w14:paraId="0AFF4348">
            <w:pPr>
              <w:widowControl w:val="0"/>
              <w:spacing w:before="127"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3F20649B">
            <w:pPr>
              <w:widowControl w:val="0"/>
              <w:spacing w:before="127"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43B66952">
            <w:pPr>
              <w:pStyle w:val="21"/>
              <w:widowControl w:val="0"/>
              <w:rPr>
                <w:rFonts w:hint="eastAsia" w:ascii="宋体" w:hAnsi="宋体" w:eastAsia="宋体" w:cs="宋体"/>
                <w:color w:val="auto"/>
                <w:highlight w:val="none"/>
              </w:rPr>
            </w:pPr>
          </w:p>
        </w:tc>
      </w:tr>
      <w:tr w14:paraId="072C2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2D588B62">
            <w:pPr>
              <w:widowControl w:val="0"/>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noWrap w:val="0"/>
            <w:vAlign w:val="top"/>
          </w:tcPr>
          <w:p w14:paraId="3694081D">
            <w:pPr>
              <w:pStyle w:val="21"/>
              <w:widowControl w:val="0"/>
              <w:spacing w:line="296" w:lineRule="auto"/>
              <w:jc w:val="center"/>
              <w:rPr>
                <w:rFonts w:hint="eastAsia" w:ascii="宋体" w:hAnsi="宋体" w:eastAsia="宋体" w:cs="宋体"/>
                <w:color w:val="auto"/>
                <w:highlight w:val="none"/>
              </w:rPr>
            </w:pPr>
          </w:p>
          <w:p w14:paraId="73171123">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07194AE6">
            <w:pPr>
              <w:pStyle w:val="21"/>
              <w:widowControl w:val="0"/>
              <w:spacing w:line="296" w:lineRule="auto"/>
              <w:jc w:val="center"/>
              <w:rPr>
                <w:rFonts w:hint="eastAsia" w:ascii="宋体" w:hAnsi="宋体" w:eastAsia="宋体" w:cs="宋体"/>
                <w:color w:val="auto"/>
                <w:highlight w:val="none"/>
              </w:rPr>
            </w:pPr>
          </w:p>
          <w:p w14:paraId="1F5BF62B">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4816D106">
            <w:pPr>
              <w:pStyle w:val="21"/>
              <w:widowControl w:val="0"/>
              <w:rPr>
                <w:rFonts w:hint="eastAsia" w:ascii="宋体" w:hAnsi="宋体" w:eastAsia="宋体" w:cs="宋体"/>
                <w:color w:val="auto"/>
                <w:highlight w:val="none"/>
              </w:rPr>
            </w:pPr>
          </w:p>
        </w:tc>
      </w:tr>
      <w:tr w14:paraId="1D4D6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557484E0">
            <w:pPr>
              <w:widowControl w:val="0"/>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noWrap w:val="0"/>
            <w:vAlign w:val="top"/>
          </w:tcPr>
          <w:p w14:paraId="0D052968">
            <w:pPr>
              <w:pStyle w:val="21"/>
              <w:widowControl w:val="0"/>
              <w:spacing w:line="296" w:lineRule="auto"/>
              <w:jc w:val="center"/>
              <w:rPr>
                <w:rFonts w:hint="eastAsia" w:ascii="宋体" w:hAnsi="宋体" w:eastAsia="宋体" w:cs="宋体"/>
                <w:color w:val="auto"/>
                <w:highlight w:val="none"/>
              </w:rPr>
            </w:pPr>
          </w:p>
          <w:p w14:paraId="6DB3857F">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4E1446EE">
            <w:pPr>
              <w:pStyle w:val="21"/>
              <w:widowControl w:val="0"/>
              <w:spacing w:line="296" w:lineRule="auto"/>
              <w:jc w:val="center"/>
              <w:rPr>
                <w:rFonts w:hint="eastAsia" w:ascii="宋体" w:hAnsi="宋体" w:eastAsia="宋体" w:cs="宋体"/>
                <w:color w:val="auto"/>
                <w:highlight w:val="none"/>
              </w:rPr>
            </w:pPr>
          </w:p>
          <w:p w14:paraId="6F345111">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4B1949C7">
            <w:pPr>
              <w:pStyle w:val="21"/>
              <w:widowControl w:val="0"/>
              <w:rPr>
                <w:rFonts w:hint="eastAsia" w:ascii="宋体" w:hAnsi="宋体" w:eastAsia="宋体" w:cs="宋体"/>
                <w:color w:val="auto"/>
                <w:highlight w:val="none"/>
              </w:rPr>
            </w:pPr>
          </w:p>
        </w:tc>
      </w:tr>
      <w:tr w14:paraId="77F42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15686CDE">
            <w:pPr>
              <w:widowControl w:val="0"/>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noWrap w:val="0"/>
            <w:vAlign w:val="top"/>
          </w:tcPr>
          <w:p w14:paraId="6CFBD4FE">
            <w:pPr>
              <w:pStyle w:val="21"/>
              <w:widowControl w:val="0"/>
              <w:spacing w:line="297" w:lineRule="auto"/>
              <w:jc w:val="center"/>
              <w:rPr>
                <w:rFonts w:hint="eastAsia" w:ascii="宋体" w:hAnsi="宋体" w:eastAsia="宋体" w:cs="宋体"/>
                <w:color w:val="auto"/>
                <w:highlight w:val="none"/>
              </w:rPr>
            </w:pPr>
          </w:p>
          <w:p w14:paraId="5716B1D3">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6F54A0FC">
            <w:pPr>
              <w:pStyle w:val="21"/>
              <w:widowControl w:val="0"/>
              <w:spacing w:line="297" w:lineRule="auto"/>
              <w:jc w:val="center"/>
              <w:rPr>
                <w:rFonts w:hint="eastAsia" w:ascii="宋体" w:hAnsi="宋体" w:eastAsia="宋体" w:cs="宋体"/>
                <w:color w:val="auto"/>
                <w:highlight w:val="none"/>
              </w:rPr>
            </w:pPr>
          </w:p>
          <w:p w14:paraId="14CE6500">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3729124F">
            <w:pPr>
              <w:pStyle w:val="21"/>
              <w:widowControl w:val="0"/>
              <w:rPr>
                <w:rFonts w:hint="eastAsia" w:ascii="宋体" w:hAnsi="宋体" w:eastAsia="宋体" w:cs="宋体"/>
                <w:color w:val="auto"/>
                <w:highlight w:val="none"/>
              </w:rPr>
            </w:pPr>
          </w:p>
        </w:tc>
      </w:tr>
      <w:tr w14:paraId="36819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6287EF22">
            <w:pPr>
              <w:widowControl w:val="0"/>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noWrap w:val="0"/>
            <w:vAlign w:val="top"/>
          </w:tcPr>
          <w:p w14:paraId="5691C035">
            <w:pPr>
              <w:widowControl w:val="0"/>
              <w:spacing w:before="15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3AD5B9AD">
            <w:pPr>
              <w:widowControl w:val="0"/>
              <w:spacing w:before="15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278E5E7E">
            <w:pPr>
              <w:pStyle w:val="21"/>
              <w:widowControl w:val="0"/>
              <w:rPr>
                <w:rFonts w:hint="eastAsia" w:ascii="宋体" w:hAnsi="宋体" w:eastAsia="宋体" w:cs="宋体"/>
                <w:color w:val="auto"/>
                <w:highlight w:val="none"/>
              </w:rPr>
            </w:pPr>
          </w:p>
        </w:tc>
      </w:tr>
      <w:tr w14:paraId="0B7D2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26265553">
            <w:pPr>
              <w:widowControl w:val="0"/>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noWrap w:val="0"/>
            <w:vAlign w:val="top"/>
          </w:tcPr>
          <w:p w14:paraId="0AA71620">
            <w:pPr>
              <w:pStyle w:val="21"/>
              <w:widowControl w:val="0"/>
              <w:spacing w:line="262" w:lineRule="auto"/>
              <w:jc w:val="center"/>
              <w:rPr>
                <w:rFonts w:hint="eastAsia" w:ascii="宋体" w:hAnsi="宋体" w:eastAsia="宋体" w:cs="宋体"/>
                <w:color w:val="auto"/>
                <w:highlight w:val="none"/>
              </w:rPr>
            </w:pPr>
          </w:p>
          <w:p w14:paraId="7E402803">
            <w:pPr>
              <w:pStyle w:val="21"/>
              <w:widowControl w:val="0"/>
              <w:spacing w:line="262" w:lineRule="auto"/>
              <w:jc w:val="center"/>
              <w:rPr>
                <w:rFonts w:hint="eastAsia" w:ascii="宋体" w:hAnsi="宋体" w:eastAsia="宋体" w:cs="宋体"/>
                <w:color w:val="auto"/>
                <w:highlight w:val="none"/>
              </w:rPr>
            </w:pPr>
          </w:p>
          <w:p w14:paraId="3919111F">
            <w:pPr>
              <w:pStyle w:val="21"/>
              <w:widowControl w:val="0"/>
              <w:spacing w:line="262" w:lineRule="auto"/>
              <w:jc w:val="center"/>
              <w:rPr>
                <w:rFonts w:hint="eastAsia" w:ascii="宋体" w:hAnsi="宋体" w:eastAsia="宋体" w:cs="宋体"/>
                <w:color w:val="auto"/>
                <w:highlight w:val="none"/>
              </w:rPr>
            </w:pPr>
          </w:p>
          <w:p w14:paraId="79C66D3E">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66C2D151">
            <w:pPr>
              <w:pStyle w:val="21"/>
              <w:widowControl w:val="0"/>
              <w:spacing w:line="262" w:lineRule="auto"/>
              <w:jc w:val="center"/>
              <w:rPr>
                <w:rFonts w:hint="eastAsia" w:ascii="宋体" w:hAnsi="宋体" w:eastAsia="宋体" w:cs="宋体"/>
                <w:color w:val="auto"/>
                <w:highlight w:val="none"/>
              </w:rPr>
            </w:pPr>
          </w:p>
          <w:p w14:paraId="46CE5D2E">
            <w:pPr>
              <w:pStyle w:val="21"/>
              <w:widowControl w:val="0"/>
              <w:spacing w:line="262" w:lineRule="auto"/>
              <w:jc w:val="center"/>
              <w:rPr>
                <w:rFonts w:hint="eastAsia" w:ascii="宋体" w:hAnsi="宋体" w:eastAsia="宋体" w:cs="宋体"/>
                <w:color w:val="auto"/>
                <w:highlight w:val="none"/>
              </w:rPr>
            </w:pPr>
          </w:p>
          <w:p w14:paraId="71935378">
            <w:pPr>
              <w:pStyle w:val="21"/>
              <w:widowControl w:val="0"/>
              <w:spacing w:line="262" w:lineRule="auto"/>
              <w:jc w:val="center"/>
              <w:rPr>
                <w:rFonts w:hint="eastAsia" w:ascii="宋体" w:hAnsi="宋体" w:eastAsia="宋体" w:cs="宋体"/>
                <w:color w:val="auto"/>
                <w:highlight w:val="none"/>
              </w:rPr>
            </w:pPr>
          </w:p>
          <w:p w14:paraId="3F39D573">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01A94EB1">
            <w:pPr>
              <w:pStyle w:val="21"/>
              <w:widowControl w:val="0"/>
              <w:rPr>
                <w:rFonts w:hint="eastAsia" w:ascii="宋体" w:hAnsi="宋体" w:eastAsia="宋体" w:cs="宋体"/>
                <w:color w:val="auto"/>
                <w:highlight w:val="none"/>
              </w:rPr>
            </w:pPr>
          </w:p>
        </w:tc>
      </w:tr>
      <w:tr w14:paraId="6F7E4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645D49ED">
            <w:pPr>
              <w:widowControl w:val="0"/>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noWrap w:val="0"/>
            <w:vAlign w:val="top"/>
          </w:tcPr>
          <w:p w14:paraId="71C95F9F">
            <w:pPr>
              <w:pStyle w:val="21"/>
              <w:widowControl w:val="0"/>
              <w:spacing w:line="297" w:lineRule="auto"/>
              <w:jc w:val="center"/>
              <w:rPr>
                <w:rFonts w:hint="eastAsia" w:ascii="宋体" w:hAnsi="宋体" w:eastAsia="宋体" w:cs="宋体"/>
                <w:color w:val="auto"/>
                <w:highlight w:val="none"/>
              </w:rPr>
            </w:pPr>
          </w:p>
          <w:p w14:paraId="15BB08B9">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7469FE8F">
            <w:pPr>
              <w:pStyle w:val="21"/>
              <w:widowControl w:val="0"/>
              <w:spacing w:line="297" w:lineRule="auto"/>
              <w:jc w:val="center"/>
              <w:rPr>
                <w:rFonts w:hint="eastAsia" w:ascii="宋体" w:hAnsi="宋体" w:eastAsia="宋体" w:cs="宋体"/>
                <w:color w:val="auto"/>
                <w:highlight w:val="none"/>
              </w:rPr>
            </w:pPr>
          </w:p>
          <w:p w14:paraId="5F01DE29">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4BAA5DBB">
            <w:pPr>
              <w:pStyle w:val="21"/>
              <w:widowControl w:val="0"/>
              <w:rPr>
                <w:rFonts w:hint="eastAsia" w:ascii="宋体" w:hAnsi="宋体" w:eastAsia="宋体" w:cs="宋体"/>
                <w:color w:val="auto"/>
                <w:highlight w:val="none"/>
              </w:rPr>
            </w:pPr>
          </w:p>
        </w:tc>
      </w:tr>
      <w:tr w14:paraId="714E9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42BA4933">
            <w:pPr>
              <w:widowControl w:val="0"/>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noWrap w:val="0"/>
            <w:vAlign w:val="top"/>
          </w:tcPr>
          <w:p w14:paraId="1325D0D6">
            <w:pPr>
              <w:widowControl w:val="0"/>
              <w:spacing w:before="14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7F35D1F2">
            <w:pPr>
              <w:widowControl w:val="0"/>
              <w:spacing w:before="14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05B689D6">
            <w:pPr>
              <w:pStyle w:val="21"/>
              <w:widowControl w:val="0"/>
              <w:rPr>
                <w:rFonts w:hint="eastAsia" w:ascii="宋体" w:hAnsi="宋体" w:eastAsia="宋体" w:cs="宋体"/>
                <w:color w:val="auto"/>
                <w:highlight w:val="none"/>
              </w:rPr>
            </w:pPr>
          </w:p>
        </w:tc>
      </w:tr>
      <w:tr w14:paraId="2FA42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5B309A78">
            <w:pPr>
              <w:widowControl w:val="0"/>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noWrap w:val="0"/>
            <w:vAlign w:val="top"/>
          </w:tcPr>
          <w:p w14:paraId="2B719D21">
            <w:pPr>
              <w:pStyle w:val="21"/>
              <w:widowControl w:val="0"/>
              <w:spacing w:line="298" w:lineRule="auto"/>
              <w:jc w:val="center"/>
              <w:rPr>
                <w:rFonts w:hint="eastAsia" w:ascii="宋体" w:hAnsi="宋体" w:eastAsia="宋体" w:cs="宋体"/>
                <w:color w:val="auto"/>
                <w:highlight w:val="none"/>
              </w:rPr>
            </w:pPr>
          </w:p>
          <w:p w14:paraId="4DD925DF">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6945F19A">
            <w:pPr>
              <w:pStyle w:val="21"/>
              <w:widowControl w:val="0"/>
              <w:spacing w:line="298" w:lineRule="auto"/>
              <w:jc w:val="center"/>
              <w:rPr>
                <w:rFonts w:hint="eastAsia" w:ascii="宋体" w:hAnsi="宋体" w:eastAsia="宋体" w:cs="宋体"/>
                <w:color w:val="auto"/>
                <w:highlight w:val="none"/>
              </w:rPr>
            </w:pPr>
          </w:p>
          <w:p w14:paraId="4238B41B">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0971DB44">
            <w:pPr>
              <w:pStyle w:val="21"/>
              <w:widowControl w:val="0"/>
              <w:rPr>
                <w:rFonts w:hint="eastAsia" w:ascii="宋体" w:hAnsi="宋体" w:eastAsia="宋体" w:cs="宋体"/>
                <w:color w:val="auto"/>
                <w:highlight w:val="none"/>
              </w:rPr>
            </w:pPr>
          </w:p>
        </w:tc>
      </w:tr>
      <w:tr w14:paraId="0DF77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59C29F2E">
            <w:pPr>
              <w:widowControl w:val="0"/>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noWrap w:val="0"/>
            <w:vAlign w:val="top"/>
          </w:tcPr>
          <w:p w14:paraId="3A425FF5">
            <w:pPr>
              <w:widowControl w:val="0"/>
              <w:spacing w:before="13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71AAE964">
            <w:pPr>
              <w:widowControl w:val="0"/>
              <w:spacing w:before="13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00993B51">
            <w:pPr>
              <w:pStyle w:val="21"/>
              <w:widowControl w:val="0"/>
              <w:rPr>
                <w:rFonts w:hint="eastAsia" w:ascii="宋体" w:hAnsi="宋体" w:eastAsia="宋体" w:cs="宋体"/>
                <w:color w:val="auto"/>
                <w:highlight w:val="none"/>
              </w:rPr>
            </w:pPr>
          </w:p>
        </w:tc>
      </w:tr>
      <w:tr w14:paraId="1D164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303BD5BF">
            <w:pPr>
              <w:widowControl w:val="0"/>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noWrap w:val="0"/>
            <w:vAlign w:val="top"/>
          </w:tcPr>
          <w:p w14:paraId="72DED195">
            <w:pPr>
              <w:pStyle w:val="21"/>
              <w:widowControl w:val="0"/>
              <w:spacing w:line="297" w:lineRule="auto"/>
              <w:jc w:val="center"/>
              <w:rPr>
                <w:rFonts w:hint="eastAsia" w:ascii="宋体" w:hAnsi="宋体" w:eastAsia="宋体" w:cs="宋体"/>
                <w:color w:val="auto"/>
                <w:highlight w:val="none"/>
              </w:rPr>
            </w:pPr>
          </w:p>
          <w:p w14:paraId="3C4047A5">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52E59742">
            <w:pPr>
              <w:pStyle w:val="21"/>
              <w:widowControl w:val="0"/>
              <w:spacing w:line="297" w:lineRule="auto"/>
              <w:jc w:val="center"/>
              <w:rPr>
                <w:rFonts w:hint="eastAsia" w:ascii="宋体" w:hAnsi="宋体" w:eastAsia="宋体" w:cs="宋体"/>
                <w:color w:val="auto"/>
                <w:highlight w:val="none"/>
              </w:rPr>
            </w:pPr>
          </w:p>
          <w:p w14:paraId="457EC25B">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5255CDE7">
            <w:pPr>
              <w:pStyle w:val="21"/>
              <w:widowControl w:val="0"/>
              <w:rPr>
                <w:rFonts w:hint="eastAsia" w:ascii="宋体" w:hAnsi="宋体" w:eastAsia="宋体" w:cs="宋体"/>
                <w:color w:val="auto"/>
                <w:highlight w:val="none"/>
              </w:rPr>
            </w:pPr>
          </w:p>
        </w:tc>
      </w:tr>
      <w:tr w14:paraId="46406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20E0C658">
            <w:pPr>
              <w:widowControl w:val="0"/>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noWrap w:val="0"/>
            <w:vAlign w:val="top"/>
          </w:tcPr>
          <w:p w14:paraId="7CABA776">
            <w:pPr>
              <w:widowControl w:val="0"/>
              <w:spacing w:before="13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69AC4C28">
            <w:pPr>
              <w:widowControl w:val="0"/>
              <w:spacing w:before="13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338AC9F6">
            <w:pPr>
              <w:pStyle w:val="21"/>
              <w:widowControl w:val="0"/>
              <w:rPr>
                <w:rFonts w:hint="eastAsia" w:ascii="宋体" w:hAnsi="宋体" w:eastAsia="宋体" w:cs="宋体"/>
                <w:color w:val="auto"/>
                <w:highlight w:val="none"/>
              </w:rPr>
            </w:pPr>
          </w:p>
        </w:tc>
      </w:tr>
      <w:tr w14:paraId="4E8B2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0DB36F7A">
            <w:pPr>
              <w:widowControl w:val="0"/>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noWrap w:val="0"/>
            <w:vAlign w:val="top"/>
          </w:tcPr>
          <w:p w14:paraId="45C16087">
            <w:pPr>
              <w:pStyle w:val="21"/>
              <w:widowControl w:val="0"/>
              <w:jc w:val="center"/>
              <w:rPr>
                <w:rFonts w:hint="eastAsia" w:ascii="宋体" w:hAnsi="宋体" w:eastAsia="宋体" w:cs="宋体"/>
                <w:color w:val="auto"/>
                <w:highlight w:val="none"/>
              </w:rPr>
            </w:pPr>
          </w:p>
        </w:tc>
        <w:tc>
          <w:tcPr>
            <w:tcW w:w="1294" w:type="dxa"/>
            <w:noWrap w:val="0"/>
            <w:vAlign w:val="top"/>
          </w:tcPr>
          <w:p w14:paraId="0A1A898A">
            <w:pPr>
              <w:pStyle w:val="21"/>
              <w:widowControl w:val="0"/>
              <w:jc w:val="center"/>
              <w:rPr>
                <w:rFonts w:hint="eastAsia" w:ascii="宋体" w:hAnsi="宋体" w:eastAsia="宋体" w:cs="宋体"/>
                <w:color w:val="auto"/>
                <w:highlight w:val="none"/>
              </w:rPr>
            </w:pPr>
          </w:p>
        </w:tc>
        <w:tc>
          <w:tcPr>
            <w:tcW w:w="1994" w:type="dxa"/>
            <w:noWrap w:val="0"/>
            <w:vAlign w:val="top"/>
          </w:tcPr>
          <w:p w14:paraId="5872D235">
            <w:pPr>
              <w:pStyle w:val="21"/>
              <w:widowControl w:val="0"/>
              <w:rPr>
                <w:rFonts w:hint="eastAsia" w:ascii="宋体" w:hAnsi="宋体" w:eastAsia="宋体" w:cs="宋体"/>
                <w:color w:val="auto"/>
                <w:highlight w:val="none"/>
              </w:rPr>
            </w:pPr>
          </w:p>
        </w:tc>
      </w:tr>
      <w:tr w14:paraId="3C21B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5A1BEE5A">
            <w:pPr>
              <w:widowControl w:val="0"/>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noWrap w:val="0"/>
            <w:vAlign w:val="top"/>
          </w:tcPr>
          <w:p w14:paraId="30FA5284">
            <w:pPr>
              <w:widowControl w:val="0"/>
              <w:spacing w:before="127"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3E24CB66">
            <w:pPr>
              <w:widowControl w:val="0"/>
              <w:spacing w:before="127"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593C2BE2">
            <w:pPr>
              <w:pStyle w:val="21"/>
              <w:widowControl w:val="0"/>
              <w:rPr>
                <w:rFonts w:hint="eastAsia" w:ascii="宋体" w:hAnsi="宋体" w:eastAsia="宋体" w:cs="宋体"/>
                <w:color w:val="auto"/>
                <w:highlight w:val="none"/>
              </w:rPr>
            </w:pPr>
          </w:p>
        </w:tc>
      </w:tr>
      <w:tr w14:paraId="36005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33462AA1">
            <w:pPr>
              <w:widowControl w:val="0"/>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noWrap w:val="0"/>
            <w:vAlign w:val="top"/>
          </w:tcPr>
          <w:p w14:paraId="17F553DE">
            <w:pPr>
              <w:widowControl w:val="0"/>
              <w:spacing w:before="163"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19"/>
                <w:w w:val="94"/>
                <w:sz w:val="24"/>
                <w:szCs w:val="24"/>
                <w:highlight w:val="none"/>
              </w:rPr>
              <w:t>)</w:t>
            </w:r>
          </w:p>
        </w:tc>
        <w:tc>
          <w:tcPr>
            <w:tcW w:w="1294" w:type="dxa"/>
            <w:noWrap w:val="0"/>
            <w:vAlign w:val="top"/>
          </w:tcPr>
          <w:p w14:paraId="799A822C">
            <w:pPr>
              <w:widowControl w:val="0"/>
              <w:spacing w:before="163"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091C79E8">
            <w:pPr>
              <w:pStyle w:val="21"/>
              <w:widowControl w:val="0"/>
              <w:rPr>
                <w:rFonts w:hint="eastAsia" w:ascii="宋体" w:hAnsi="宋体" w:eastAsia="宋体" w:cs="宋体"/>
                <w:color w:val="auto"/>
                <w:highlight w:val="none"/>
              </w:rPr>
            </w:pPr>
          </w:p>
        </w:tc>
      </w:tr>
      <w:tr w14:paraId="1C7F3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733BDC67">
            <w:pPr>
              <w:widowControl w:val="0"/>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noWrap w:val="0"/>
            <w:vAlign w:val="top"/>
          </w:tcPr>
          <w:p w14:paraId="5B6523AF">
            <w:pPr>
              <w:pStyle w:val="21"/>
              <w:widowControl w:val="0"/>
              <w:spacing w:line="296" w:lineRule="auto"/>
              <w:jc w:val="center"/>
              <w:rPr>
                <w:rFonts w:hint="eastAsia" w:ascii="宋体" w:hAnsi="宋体" w:eastAsia="宋体" w:cs="宋体"/>
                <w:color w:val="auto"/>
                <w:highlight w:val="none"/>
              </w:rPr>
            </w:pPr>
          </w:p>
          <w:p w14:paraId="40144EF2">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64266A2B">
            <w:pPr>
              <w:pStyle w:val="21"/>
              <w:widowControl w:val="0"/>
              <w:spacing w:line="296" w:lineRule="auto"/>
              <w:jc w:val="center"/>
              <w:rPr>
                <w:rFonts w:hint="eastAsia" w:ascii="宋体" w:hAnsi="宋体" w:eastAsia="宋体" w:cs="宋体"/>
                <w:color w:val="auto"/>
                <w:highlight w:val="none"/>
              </w:rPr>
            </w:pPr>
          </w:p>
          <w:p w14:paraId="6DFAE655">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4389BDEA">
            <w:pPr>
              <w:pStyle w:val="21"/>
              <w:widowControl w:val="0"/>
              <w:rPr>
                <w:rFonts w:hint="eastAsia" w:ascii="宋体" w:hAnsi="宋体" w:eastAsia="宋体" w:cs="宋体"/>
                <w:color w:val="auto"/>
                <w:highlight w:val="none"/>
              </w:rPr>
            </w:pPr>
          </w:p>
        </w:tc>
      </w:tr>
      <w:tr w14:paraId="35B78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864" w:type="dxa"/>
            <w:noWrap w:val="0"/>
            <w:vAlign w:val="top"/>
          </w:tcPr>
          <w:p w14:paraId="2F596079">
            <w:pPr>
              <w:widowControl w:val="0"/>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noWrap w:val="0"/>
            <w:vAlign w:val="top"/>
          </w:tcPr>
          <w:p w14:paraId="0181F27E">
            <w:pPr>
              <w:pStyle w:val="21"/>
              <w:widowControl w:val="0"/>
              <w:spacing w:line="272" w:lineRule="auto"/>
              <w:jc w:val="center"/>
              <w:rPr>
                <w:rFonts w:hint="eastAsia" w:ascii="宋体" w:hAnsi="宋体" w:eastAsia="宋体" w:cs="宋体"/>
                <w:color w:val="auto"/>
                <w:highlight w:val="none"/>
              </w:rPr>
            </w:pPr>
          </w:p>
          <w:p w14:paraId="4C286D64">
            <w:pPr>
              <w:pStyle w:val="21"/>
              <w:widowControl w:val="0"/>
              <w:spacing w:line="272" w:lineRule="auto"/>
              <w:jc w:val="center"/>
              <w:rPr>
                <w:rFonts w:hint="eastAsia" w:ascii="宋体" w:hAnsi="宋体" w:eastAsia="宋体" w:cs="宋体"/>
                <w:color w:val="auto"/>
                <w:highlight w:val="none"/>
              </w:rPr>
            </w:pPr>
          </w:p>
          <w:p w14:paraId="3BF839E9">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noWrap w:val="0"/>
            <w:vAlign w:val="top"/>
          </w:tcPr>
          <w:p w14:paraId="0A79A336">
            <w:pPr>
              <w:pStyle w:val="21"/>
              <w:widowControl w:val="0"/>
              <w:spacing w:line="272" w:lineRule="auto"/>
              <w:jc w:val="center"/>
              <w:rPr>
                <w:rFonts w:hint="eastAsia" w:ascii="宋体" w:hAnsi="宋体" w:eastAsia="宋体" w:cs="宋体"/>
                <w:color w:val="auto"/>
                <w:highlight w:val="none"/>
              </w:rPr>
            </w:pPr>
          </w:p>
          <w:p w14:paraId="1BD2DA95">
            <w:pPr>
              <w:pStyle w:val="21"/>
              <w:widowControl w:val="0"/>
              <w:spacing w:line="272" w:lineRule="auto"/>
              <w:jc w:val="center"/>
              <w:rPr>
                <w:rFonts w:hint="eastAsia" w:ascii="宋体" w:hAnsi="宋体" w:eastAsia="宋体" w:cs="宋体"/>
                <w:color w:val="auto"/>
                <w:highlight w:val="none"/>
              </w:rPr>
            </w:pPr>
          </w:p>
          <w:p w14:paraId="2E77B9A9">
            <w:pPr>
              <w:widowControl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noWrap w:val="0"/>
            <w:vAlign w:val="top"/>
          </w:tcPr>
          <w:p w14:paraId="4F53A49A">
            <w:pPr>
              <w:pStyle w:val="21"/>
              <w:widowControl w:val="0"/>
              <w:rPr>
                <w:rFonts w:hint="eastAsia" w:ascii="宋体" w:hAnsi="宋体" w:eastAsia="宋体" w:cs="宋体"/>
                <w:color w:val="auto"/>
                <w:highlight w:val="none"/>
              </w:rPr>
            </w:pPr>
          </w:p>
        </w:tc>
      </w:tr>
    </w:tbl>
    <w:p w14:paraId="09DB7B70">
      <w:pPr>
        <w:widowControl w:val="0"/>
        <w:kinsoku/>
        <w:wordWrap w:val="0"/>
        <w:topLinePunct/>
        <w:autoSpaceDE/>
        <w:autoSpaceDN/>
        <w:spacing w:before="40"/>
        <w:ind w:right="84" w:rightChars="40"/>
        <w:rPr>
          <w:rFonts w:hint="eastAsia" w:ascii="宋体" w:hAnsi="宋体" w:eastAsia="宋体" w:cs="宋体"/>
          <w:color w:val="auto"/>
          <w:highlight w:val="none"/>
        </w:rPr>
      </w:pPr>
    </w:p>
    <w:p w14:paraId="0B4E05E0">
      <w:pPr>
        <w:widowControl w:val="0"/>
        <w:kinsoku/>
        <w:wordWrap w:val="0"/>
        <w:topLinePunct/>
        <w:autoSpaceDE/>
        <w:autoSpaceDN/>
        <w:spacing w:before="21" w:line="376" w:lineRule="exact"/>
        <w:ind w:right="84" w:rightChars="40" w:firstLine="520" w:firstLineChars="200"/>
        <w:rPr>
          <w:rFonts w:hint="eastAsia" w:ascii="宋体" w:hAnsi="宋体" w:eastAsia="宋体" w:cs="宋体"/>
          <w:color w:val="auto"/>
          <w:spacing w:val="9"/>
          <w:sz w:val="24"/>
          <w:szCs w:val="24"/>
          <w:highlight w:val="none"/>
          <w:lang w:eastAsia="zh-CN"/>
        </w:rPr>
      </w:pPr>
      <w:bookmarkStart w:id="293" w:name="bookmark162"/>
      <w:bookmarkEnd w:id="293"/>
      <w:bookmarkStart w:id="294" w:name="bookmark161"/>
      <w:bookmarkEnd w:id="294"/>
      <w:r>
        <w:rPr>
          <w:rFonts w:hint="eastAsia" w:ascii="宋体" w:hAnsi="宋体" w:eastAsia="宋体" w:cs="宋体"/>
          <w:color w:val="auto"/>
          <w:spacing w:val="10"/>
          <w:sz w:val="24"/>
          <w:szCs w:val="24"/>
          <w:highlight w:val="none"/>
          <w:lang w:eastAsia="zh-CN"/>
        </w:rPr>
        <w:t>备注：1.根据《危险性较大的分部分项工程安全管理</w:t>
      </w:r>
      <w:r>
        <w:rPr>
          <w:rFonts w:hint="eastAsia" w:ascii="宋体" w:hAnsi="宋体" w:eastAsia="宋体" w:cs="宋体"/>
          <w:color w:val="auto"/>
          <w:spacing w:val="9"/>
          <w:sz w:val="24"/>
          <w:szCs w:val="24"/>
          <w:highlight w:val="none"/>
          <w:lang w:eastAsia="zh-CN"/>
        </w:rPr>
        <w:t>规定》，该《危险性较大的分部分项工程清单及超过一定规模的危险性较大的分部分项工程清单》应由建设单位组织勘察、设计等单位在招标文件中“勾选（对应项打“√”标识”危险性较大的分部分项工程。</w:t>
      </w:r>
    </w:p>
    <w:p w14:paraId="4B441E64">
      <w:pPr>
        <w:widowControl w:val="0"/>
        <w:kinsoku/>
        <w:wordWrap w:val="0"/>
        <w:topLinePunct/>
        <w:autoSpaceDE/>
        <w:autoSpaceDN/>
        <w:spacing w:before="21" w:line="376" w:lineRule="exact"/>
        <w:ind w:right="84" w:rightChars="40" w:firstLine="512"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2.该《危险性较大的分部分项工程清单及超过一定规模的危险性较</w:t>
      </w:r>
      <w:r>
        <w:rPr>
          <w:rFonts w:hint="eastAsia" w:ascii="宋体" w:hAnsi="宋体" w:eastAsia="宋体" w:cs="宋体"/>
          <w:color w:val="auto"/>
          <w:spacing w:val="7"/>
          <w:sz w:val="24"/>
          <w:szCs w:val="24"/>
          <w:highlight w:val="none"/>
          <w:lang w:eastAsia="zh-CN"/>
        </w:rPr>
        <w:t>大的分部分项工程清单》在办理</w:t>
      </w:r>
      <w:r>
        <w:rPr>
          <w:rFonts w:hint="eastAsia" w:ascii="宋体" w:hAnsi="宋体" w:eastAsia="宋体" w:cs="宋体"/>
          <w:color w:val="auto"/>
          <w:spacing w:val="10"/>
          <w:sz w:val="24"/>
          <w:szCs w:val="24"/>
          <w:highlight w:val="none"/>
          <w:lang w:eastAsia="zh-CN"/>
        </w:rPr>
        <w:t>建设项目施工许可时必须提供，且各地建设行政主管部门可按照《广东省建设工</w:t>
      </w:r>
      <w:r>
        <w:rPr>
          <w:rFonts w:hint="eastAsia" w:ascii="宋体" w:hAnsi="宋体" w:eastAsia="宋体" w:cs="宋体"/>
          <w:color w:val="auto"/>
          <w:spacing w:val="9"/>
          <w:sz w:val="24"/>
          <w:szCs w:val="24"/>
          <w:highlight w:val="none"/>
          <w:lang w:eastAsia="zh-CN"/>
        </w:rPr>
        <w:t>程项目招标中标后监督</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检查办法》相关规定开展检查。</w:t>
      </w:r>
    </w:p>
    <w:p w14:paraId="0F4ECF21">
      <w:pPr>
        <w:widowControl w:val="0"/>
        <w:kinsoku/>
        <w:wordWrap w:val="0"/>
        <w:topLinePunct/>
        <w:autoSpaceDE/>
        <w:autoSpaceDN/>
        <w:spacing w:before="21" w:line="376" w:lineRule="exact"/>
        <w:ind w:right="84" w:rightChars="40" w:firstLine="516" w:firstLineChars="200"/>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lang w:eastAsia="zh-CN"/>
        </w:rPr>
        <w:t>3.如果需要（如需要通过计算编制专项方案，或者需要专家论证</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9"/>
          <w:sz w:val="24"/>
          <w:szCs w:val="24"/>
          <w:highlight w:val="none"/>
          <w:lang w:eastAsia="zh-CN"/>
        </w:rPr>
        <w:t>可中</w:t>
      </w:r>
      <w:r>
        <w:rPr>
          <w:rFonts w:hint="eastAsia" w:ascii="宋体" w:hAnsi="宋体" w:eastAsia="宋体" w:cs="宋体"/>
          <w:color w:val="auto"/>
          <w:spacing w:val="8"/>
          <w:sz w:val="24"/>
          <w:szCs w:val="24"/>
          <w:highlight w:val="none"/>
          <w:lang w:eastAsia="zh-CN"/>
        </w:rPr>
        <w:t>标后提供详细版。</w:t>
      </w:r>
    </w:p>
    <w:p w14:paraId="5D6CCE92">
      <w:pPr>
        <w:widowControl w:val="0"/>
        <w:kinsoku/>
        <w:wordWrap w:val="0"/>
        <w:topLinePunct/>
        <w:autoSpaceDE/>
        <w:autoSpaceDN/>
        <w:ind w:right="84" w:rightChars="40"/>
        <w:rPr>
          <w:color w:val="auto"/>
          <w:highlight w:val="none"/>
          <w:lang w:eastAsia="zh-CN"/>
        </w:rPr>
      </w:pPr>
    </w:p>
    <w:p w14:paraId="323DAFF9">
      <w:pPr>
        <w:pStyle w:val="14"/>
        <w:widowControl w:val="0"/>
        <w:kinsoku/>
        <w:wordWrap w:val="0"/>
        <w:topLinePunct/>
        <w:autoSpaceDE/>
        <w:autoSpaceDN/>
        <w:ind w:right="84" w:rightChars="40" w:firstLine="233"/>
        <w:rPr>
          <w:rFonts w:hint="eastAsia" w:ascii="宋体" w:hAnsi="宋体" w:eastAsia="宋体" w:cs="宋体"/>
          <w:b/>
          <w:bCs/>
          <w:color w:val="auto"/>
          <w:spacing w:val="-4"/>
          <w:sz w:val="24"/>
          <w:szCs w:val="24"/>
          <w:highlight w:val="none"/>
          <w:lang w:eastAsia="zh-CN"/>
        </w:rPr>
      </w:pPr>
    </w:p>
    <w:p w14:paraId="0394C3BE">
      <w:pPr>
        <w:pStyle w:val="14"/>
        <w:widowControl w:val="0"/>
        <w:kinsoku/>
        <w:wordWrap w:val="0"/>
        <w:topLinePunct/>
        <w:autoSpaceDE/>
        <w:autoSpaceDN/>
        <w:ind w:right="84" w:rightChars="40" w:firstLine="233"/>
        <w:rPr>
          <w:rFonts w:hint="eastAsia" w:ascii="宋体" w:hAnsi="宋体" w:eastAsia="宋体" w:cs="宋体"/>
          <w:b/>
          <w:bCs/>
          <w:color w:val="auto"/>
          <w:spacing w:val="-4"/>
          <w:sz w:val="24"/>
          <w:szCs w:val="24"/>
          <w:highlight w:val="none"/>
          <w:lang w:eastAsia="zh-CN"/>
        </w:rPr>
      </w:pPr>
    </w:p>
    <w:p w14:paraId="7D261328">
      <w:pPr>
        <w:pStyle w:val="14"/>
        <w:widowControl w:val="0"/>
        <w:kinsoku/>
        <w:wordWrap w:val="0"/>
        <w:topLinePunct/>
        <w:autoSpaceDE/>
        <w:autoSpaceDN/>
        <w:ind w:right="84" w:rightChars="40" w:firstLine="233"/>
        <w:rPr>
          <w:rFonts w:hint="eastAsia" w:ascii="宋体" w:hAnsi="宋体" w:eastAsia="宋体" w:cs="宋体"/>
          <w:b/>
          <w:bCs/>
          <w:color w:val="auto"/>
          <w:spacing w:val="-4"/>
          <w:sz w:val="24"/>
          <w:szCs w:val="24"/>
          <w:highlight w:val="none"/>
          <w:lang w:eastAsia="zh-CN"/>
        </w:rPr>
      </w:pPr>
    </w:p>
    <w:p w14:paraId="38B9DC25">
      <w:pPr>
        <w:pStyle w:val="14"/>
        <w:widowControl w:val="0"/>
        <w:kinsoku/>
        <w:wordWrap w:val="0"/>
        <w:topLinePunct/>
        <w:autoSpaceDE/>
        <w:autoSpaceDN/>
        <w:ind w:right="84" w:rightChars="40" w:firstLine="233"/>
        <w:rPr>
          <w:rFonts w:hint="eastAsia" w:ascii="宋体" w:hAnsi="宋体" w:eastAsia="宋体" w:cs="宋体"/>
          <w:b/>
          <w:bCs/>
          <w:color w:val="auto"/>
          <w:spacing w:val="-4"/>
          <w:sz w:val="24"/>
          <w:szCs w:val="24"/>
          <w:highlight w:val="none"/>
          <w:lang w:eastAsia="zh-CN"/>
        </w:rPr>
      </w:pPr>
    </w:p>
    <w:p w14:paraId="4D3F3F99">
      <w:pPr>
        <w:pStyle w:val="14"/>
        <w:widowControl w:val="0"/>
        <w:kinsoku/>
        <w:wordWrap w:val="0"/>
        <w:topLinePunct/>
        <w:autoSpaceDE/>
        <w:autoSpaceDN/>
        <w:ind w:right="84" w:rightChars="40" w:firstLine="233"/>
        <w:rPr>
          <w:rFonts w:hint="eastAsia" w:ascii="宋体" w:hAnsi="宋体" w:eastAsia="宋体" w:cs="宋体"/>
          <w:b/>
          <w:bCs/>
          <w:color w:val="auto"/>
          <w:spacing w:val="-4"/>
          <w:sz w:val="24"/>
          <w:szCs w:val="24"/>
          <w:highlight w:val="none"/>
          <w:lang w:eastAsia="zh-CN"/>
        </w:rPr>
      </w:pPr>
    </w:p>
    <w:p w14:paraId="0E77A75A">
      <w:pPr>
        <w:pStyle w:val="14"/>
        <w:widowControl w:val="0"/>
        <w:kinsoku/>
        <w:wordWrap w:val="0"/>
        <w:topLinePunct/>
        <w:autoSpaceDE/>
        <w:autoSpaceDN/>
        <w:ind w:right="84" w:rightChars="40" w:firstLine="0" w:firstLineChars="0"/>
        <w:rPr>
          <w:rFonts w:hint="eastAsia" w:ascii="宋体" w:hAnsi="宋体" w:eastAsia="宋体" w:cs="宋体"/>
          <w:b/>
          <w:bCs/>
          <w:color w:val="auto"/>
          <w:spacing w:val="-4"/>
          <w:sz w:val="24"/>
          <w:szCs w:val="24"/>
          <w:highlight w:val="none"/>
          <w:lang w:eastAsia="zh-CN"/>
        </w:rPr>
      </w:pPr>
    </w:p>
    <w:p w14:paraId="1F5BE836">
      <w:pPr>
        <w:widowControl w:val="0"/>
        <w:kinsoku/>
        <w:wordWrap w:val="0"/>
        <w:topLinePunct/>
        <w:autoSpaceDE/>
        <w:autoSpaceDN/>
        <w:spacing w:before="78" w:line="220" w:lineRule="auto"/>
        <w:ind w:right="84" w:rightChars="40"/>
        <w:rPr>
          <w:rFonts w:hint="eastAsia" w:ascii="宋体" w:hAnsi="宋体" w:eastAsia="宋体" w:cs="宋体"/>
          <w:b/>
          <w:bCs/>
          <w:color w:val="auto"/>
          <w:spacing w:val="-4"/>
          <w:sz w:val="24"/>
          <w:szCs w:val="24"/>
          <w:highlight w:val="none"/>
          <w:lang w:eastAsia="zh-CN"/>
        </w:rPr>
      </w:pPr>
    </w:p>
    <w:p w14:paraId="23E82228">
      <w:pPr>
        <w:widowControl w:val="0"/>
        <w:kinsoku/>
        <w:wordWrap w:val="0"/>
        <w:topLinePunct/>
        <w:autoSpaceDE/>
        <w:autoSpaceDN/>
        <w:ind w:right="84" w:rightChars="40"/>
        <w:rPr>
          <w:rFonts w:hint="eastAsia" w:ascii="宋体" w:hAnsi="宋体" w:eastAsia="宋体" w:cs="宋体"/>
          <w:b/>
          <w:bCs/>
          <w:color w:val="auto"/>
          <w:spacing w:val="-4"/>
          <w:sz w:val="24"/>
          <w:szCs w:val="24"/>
          <w:highlight w:val="none"/>
          <w:lang w:eastAsia="zh-CN"/>
        </w:rPr>
      </w:pPr>
      <w:r>
        <w:rPr>
          <w:rFonts w:hint="eastAsia" w:ascii="宋体" w:hAnsi="宋体" w:eastAsia="宋体" w:cs="宋体"/>
          <w:b/>
          <w:bCs/>
          <w:color w:val="auto"/>
          <w:spacing w:val="-4"/>
          <w:sz w:val="24"/>
          <w:szCs w:val="24"/>
          <w:highlight w:val="none"/>
          <w:lang w:eastAsia="zh-CN"/>
        </w:rPr>
        <w:br w:type="page"/>
      </w:r>
    </w:p>
    <w:p w14:paraId="1B731766">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bookmarkStart w:id="295" w:name="_Toc24461"/>
      <w:bookmarkStart w:id="296" w:name="_Toc8388"/>
      <w:r>
        <w:rPr>
          <w:rFonts w:hint="eastAsia" w:ascii="宋体" w:hAnsi="宋体" w:eastAsia="宋体" w:cs="宋体"/>
          <w:b/>
          <w:bCs/>
          <w:color w:val="auto"/>
          <w:spacing w:val="-4"/>
          <w:sz w:val="24"/>
          <w:szCs w:val="24"/>
          <w:highlight w:val="none"/>
          <w:lang w:eastAsia="zh-CN"/>
        </w:rPr>
        <w:t>格式十四  投标保证金信用承诺函</w:t>
      </w:r>
      <w:bookmarkEnd w:id="295"/>
      <w:bookmarkEnd w:id="296"/>
    </w:p>
    <w:p w14:paraId="295566BE">
      <w:pPr>
        <w:pStyle w:val="57"/>
        <w:keepNext w:val="0"/>
        <w:keepLines w:val="0"/>
        <w:widowControl w:val="0"/>
        <w:wordWrap w:val="0"/>
        <w:adjustRightInd w:val="0"/>
        <w:snapToGrid w:val="0"/>
        <w:spacing w:before="0" w:after="0" w:line="240" w:lineRule="auto"/>
        <w:ind w:left="3185" w:leftChars="15" w:hanging="3154" w:hangingChars="1496"/>
        <w:jc w:val="both"/>
        <w:rPr>
          <w:rStyle w:val="58"/>
          <w:rFonts w:hint="default"/>
          <w:color w:val="auto"/>
          <w:kern w:val="2"/>
          <w:sz w:val="21"/>
          <w:szCs w:val="21"/>
          <w:highlight w:val="none"/>
        </w:rPr>
      </w:pPr>
    </w:p>
    <w:p w14:paraId="4C5353D3">
      <w:pPr>
        <w:pStyle w:val="57"/>
        <w:keepNext w:val="0"/>
        <w:keepLines w:val="0"/>
        <w:widowControl w:val="0"/>
        <w:wordWrap w:val="0"/>
        <w:adjustRightInd w:val="0"/>
        <w:snapToGrid w:val="0"/>
        <w:spacing w:before="0" w:after="0" w:line="240" w:lineRule="auto"/>
        <w:ind w:left="3185" w:leftChars="15" w:hanging="3154" w:hangingChars="1496"/>
        <w:jc w:val="both"/>
        <w:rPr>
          <w:rStyle w:val="58"/>
          <w:rFonts w:hint="default"/>
          <w:color w:val="auto"/>
          <w:kern w:val="2"/>
          <w:sz w:val="21"/>
          <w:szCs w:val="21"/>
          <w:highlight w:val="none"/>
        </w:rPr>
      </w:pPr>
    </w:p>
    <w:p w14:paraId="33C3A676">
      <w:pPr>
        <w:widowControl w:val="0"/>
        <w:kinsoku/>
        <w:wordWrap w:val="0"/>
        <w:topLinePunct/>
        <w:autoSpaceDE/>
        <w:autoSpaceDN/>
        <w:spacing w:before="78" w:line="220" w:lineRule="auto"/>
        <w:ind w:right="84" w:rightChars="40"/>
        <w:jc w:val="center"/>
        <w:outlineLvl w:val="2"/>
        <w:rPr>
          <w:rFonts w:hint="eastAsia" w:ascii="宋体" w:hAnsi="宋体" w:eastAsia="宋体" w:cs="宋体"/>
          <w:b/>
          <w:bCs/>
          <w:color w:val="auto"/>
          <w:spacing w:val="-4"/>
          <w:sz w:val="24"/>
          <w:szCs w:val="24"/>
          <w:highlight w:val="none"/>
          <w:lang w:eastAsia="zh-CN"/>
        </w:rPr>
      </w:pPr>
      <w:bookmarkStart w:id="297" w:name="_Toc475"/>
      <w:r>
        <w:rPr>
          <w:rFonts w:hint="eastAsia" w:ascii="宋体" w:hAnsi="宋体" w:eastAsia="宋体" w:cs="宋体"/>
          <w:b/>
          <w:bCs/>
          <w:color w:val="auto"/>
          <w:spacing w:val="-4"/>
          <w:sz w:val="24"/>
          <w:szCs w:val="24"/>
          <w:highlight w:val="none"/>
          <w:lang w:eastAsia="zh-CN"/>
        </w:rPr>
        <w:t>投标保证金信用承诺函</w:t>
      </w:r>
      <w:bookmarkEnd w:id="297"/>
    </w:p>
    <w:p w14:paraId="73D5CA6A">
      <w:pPr>
        <w:pStyle w:val="39"/>
        <w:rPr>
          <w:rStyle w:val="58"/>
          <w:rFonts w:hint="default"/>
          <w:b w:val="0"/>
          <w:bCs w:val="0"/>
          <w:color w:val="auto"/>
          <w:kern w:val="2"/>
          <w:sz w:val="21"/>
          <w:szCs w:val="21"/>
          <w:highlight w:val="none"/>
        </w:rPr>
      </w:pPr>
    </w:p>
    <w:p w14:paraId="6BC344A2">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bookmarkStart w:id="298" w:name="_Toc20291"/>
      <w:bookmarkStart w:id="299" w:name="_Toc25468"/>
      <w:bookmarkStart w:id="300" w:name="_Toc30561"/>
      <w:r>
        <w:rPr>
          <w:rFonts w:hint="eastAsia" w:asciiTheme="minorEastAsia" w:hAnsiTheme="minorEastAsia" w:eastAsiaTheme="minorEastAsia" w:cstheme="minorEastAsia"/>
          <w:color w:val="auto"/>
          <w:sz w:val="24"/>
          <w:szCs w:val="24"/>
          <w:highlight w:val="none"/>
          <w:lang w:eastAsia="zh-CN"/>
        </w:rPr>
        <w:t>一、我单位参加</w:t>
      </w:r>
      <w:r>
        <w:rPr>
          <w:rFonts w:hint="eastAsia" w:asciiTheme="minorEastAsia" w:hAnsiTheme="minorEastAsia" w:eastAsiaTheme="minorEastAsia" w:cstheme="minorEastAsia"/>
          <w:color w:val="auto"/>
          <w:sz w:val="24"/>
          <w:szCs w:val="24"/>
          <w:highlight w:val="none"/>
          <w:u w:val="single"/>
          <w:lang w:eastAsia="zh-CN"/>
        </w:rPr>
        <w:t xml:space="preserve">  （工程项目名称）   </w:t>
      </w:r>
      <w:r>
        <w:rPr>
          <w:rFonts w:hint="eastAsia" w:asciiTheme="minorEastAsia" w:hAnsiTheme="minorEastAsia" w:eastAsiaTheme="minorEastAsia" w:cstheme="minorEastAsia"/>
          <w:color w:val="auto"/>
          <w:sz w:val="24"/>
          <w:szCs w:val="24"/>
          <w:highlight w:val="none"/>
          <w:lang w:eastAsia="zh-CN"/>
        </w:rPr>
        <w:t>的投标活动，现承 诺：将严格按照法律法规规定参与交易活动，按照招标文件要求 依法履行投标人义务；我方若出现违反《中华人民共和国招标投标法》、《中华人民共和国招标投标法实施条例》、《电子招标 投标办法》等有关法律法规的行为，将于投标有效期内全额付清 招标文件规定的投标保证金</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元。</w:t>
      </w:r>
    </w:p>
    <w:bookmarkEnd w:id="298"/>
    <w:bookmarkEnd w:id="299"/>
    <w:bookmarkEnd w:id="300"/>
    <w:p w14:paraId="3D2CEC12">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bookmarkStart w:id="301" w:name="_Toc24529"/>
      <w:bookmarkStart w:id="302" w:name="_Toc16779"/>
      <w:bookmarkStart w:id="303" w:name="_Toc27836"/>
      <w:r>
        <w:rPr>
          <w:rFonts w:hint="eastAsia" w:asciiTheme="minorEastAsia" w:hAnsiTheme="minorEastAsia" w:eastAsiaTheme="minorEastAsia" w:cstheme="minorEastAsia"/>
          <w:color w:val="auto"/>
          <w:sz w:val="24"/>
          <w:szCs w:val="24"/>
          <w:highlight w:val="none"/>
          <w:lang w:eastAsia="zh-CN"/>
        </w:rPr>
        <w:t>二、至投标文件提交当天，本公司无严重不良信用记录或存 在曾作出虚假承诺的情形，且不属于韶关市建筑市场信用管理平 台公布的信用等级为 B 级、C 级、D 级的企业。</w:t>
      </w:r>
    </w:p>
    <w:bookmarkEnd w:id="301"/>
    <w:bookmarkEnd w:id="302"/>
    <w:bookmarkEnd w:id="303"/>
    <w:p w14:paraId="7F6933B2">
      <w:pPr>
        <w:spacing w:line="360" w:lineRule="auto"/>
        <w:rPr>
          <w:rFonts w:hint="eastAsia" w:asciiTheme="minorEastAsia" w:hAnsiTheme="minorEastAsia" w:eastAsiaTheme="minorEastAsia" w:cstheme="minorEastAsia"/>
          <w:color w:val="auto"/>
          <w:sz w:val="24"/>
          <w:szCs w:val="24"/>
          <w:highlight w:val="none"/>
          <w:lang w:eastAsia="zh-CN"/>
        </w:rPr>
      </w:pPr>
      <w:bookmarkStart w:id="304" w:name="_Toc30737"/>
      <w:bookmarkStart w:id="305" w:name="_Toc8094"/>
      <w:bookmarkStart w:id="306" w:name="_Toc18526"/>
      <w:r>
        <w:rPr>
          <w:rFonts w:hint="eastAsia" w:asciiTheme="minorEastAsia" w:hAnsiTheme="minorEastAsia" w:eastAsiaTheme="minorEastAsia" w:cstheme="minorEastAsia"/>
          <w:color w:val="auto"/>
          <w:sz w:val="24"/>
          <w:szCs w:val="24"/>
          <w:highlight w:val="none"/>
          <w:lang w:eastAsia="zh-CN"/>
        </w:rPr>
        <w:t>本企业对以上承诺和声明负责。如有虚假，愿接受行政主管 部门作出的处罚，并承担以下后果：</w:t>
      </w:r>
    </w:p>
    <w:bookmarkEnd w:id="304"/>
    <w:bookmarkEnd w:id="305"/>
    <w:bookmarkEnd w:id="306"/>
    <w:p w14:paraId="01F1269C">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bookmarkStart w:id="307" w:name="_Toc22558"/>
      <w:bookmarkStart w:id="308" w:name="_Toc12420"/>
      <w:bookmarkStart w:id="309" w:name="_Toc21842"/>
      <w:r>
        <w:rPr>
          <w:rFonts w:hint="eastAsia" w:asciiTheme="minorEastAsia" w:hAnsiTheme="minorEastAsia" w:eastAsiaTheme="minorEastAsia" w:cstheme="minorEastAsia"/>
          <w:color w:val="auto"/>
          <w:sz w:val="24"/>
          <w:szCs w:val="24"/>
          <w:highlight w:val="none"/>
          <w:lang w:eastAsia="zh-CN"/>
        </w:rPr>
        <w:t>（一）取消本单位在本项目中的投标资格或中标资格；</w:t>
      </w:r>
    </w:p>
    <w:bookmarkEnd w:id="307"/>
    <w:bookmarkEnd w:id="308"/>
    <w:bookmarkEnd w:id="309"/>
    <w:p w14:paraId="1B62D45D">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bookmarkStart w:id="310" w:name="_Toc222"/>
      <w:bookmarkStart w:id="311" w:name="_Toc1455"/>
      <w:bookmarkStart w:id="312" w:name="_Toc23264"/>
      <w:r>
        <w:rPr>
          <w:rFonts w:hint="eastAsia" w:asciiTheme="minorEastAsia" w:hAnsiTheme="minorEastAsia" w:eastAsiaTheme="minorEastAsia" w:cstheme="minorEastAsia"/>
          <w:color w:val="auto"/>
          <w:sz w:val="24"/>
          <w:szCs w:val="24"/>
          <w:highlight w:val="none"/>
          <w:lang w:eastAsia="zh-CN"/>
        </w:rPr>
        <w:t>（二）将本单位不良行为纳入信用信息管理系统；</w:t>
      </w:r>
    </w:p>
    <w:bookmarkEnd w:id="310"/>
    <w:bookmarkEnd w:id="311"/>
    <w:bookmarkEnd w:id="312"/>
    <w:p w14:paraId="3979B547">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bookmarkStart w:id="313" w:name="_Toc27359"/>
      <w:bookmarkStart w:id="314" w:name="_Toc32324"/>
      <w:bookmarkStart w:id="315" w:name="_Toc21222"/>
      <w:r>
        <w:rPr>
          <w:rFonts w:hint="eastAsia" w:asciiTheme="minorEastAsia" w:hAnsiTheme="minorEastAsia" w:eastAsiaTheme="minorEastAsia" w:cstheme="minorEastAsia"/>
          <w:color w:val="auto"/>
          <w:sz w:val="24"/>
          <w:szCs w:val="24"/>
          <w:highlight w:val="none"/>
          <w:lang w:eastAsia="zh-CN"/>
        </w:rPr>
        <w:t>（三）主动在产生不良行为所在的各县（市、区）行政区域 内不参加房建市政工程项目的投标活动一年；</w:t>
      </w:r>
    </w:p>
    <w:bookmarkEnd w:id="313"/>
    <w:bookmarkEnd w:id="314"/>
    <w:bookmarkEnd w:id="315"/>
    <w:p w14:paraId="0D2C25D6">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bookmarkStart w:id="316" w:name="_Toc4443"/>
      <w:bookmarkStart w:id="317" w:name="_Toc26357"/>
      <w:bookmarkStart w:id="318" w:name="_Toc12066"/>
      <w:r>
        <w:rPr>
          <w:rFonts w:hint="eastAsia" w:asciiTheme="minorEastAsia" w:hAnsiTheme="minorEastAsia" w:eastAsiaTheme="minorEastAsia" w:cstheme="minorEastAsia"/>
          <w:color w:val="auto"/>
          <w:sz w:val="24"/>
          <w:szCs w:val="24"/>
          <w:highlight w:val="none"/>
          <w:lang w:eastAsia="zh-CN"/>
        </w:rPr>
        <w:t>（四）应付的赔偿责任和相应法律责任。</w:t>
      </w:r>
    </w:p>
    <w:bookmarkEnd w:id="316"/>
    <w:bookmarkEnd w:id="317"/>
    <w:bookmarkEnd w:id="318"/>
    <w:p w14:paraId="71B42954">
      <w:pPr>
        <w:spacing w:line="360" w:lineRule="auto"/>
        <w:rPr>
          <w:rFonts w:hint="eastAsia" w:asciiTheme="minorEastAsia" w:hAnsiTheme="minorEastAsia" w:eastAsiaTheme="minorEastAsia" w:cstheme="minorEastAsia"/>
          <w:color w:val="auto"/>
          <w:sz w:val="24"/>
          <w:szCs w:val="24"/>
          <w:highlight w:val="none"/>
          <w:lang w:eastAsia="zh-CN"/>
        </w:rPr>
      </w:pPr>
    </w:p>
    <w:p w14:paraId="27A26A43">
      <w:pPr>
        <w:spacing w:line="360" w:lineRule="auto"/>
        <w:jc w:val="center"/>
        <w:rPr>
          <w:rFonts w:hint="eastAsia" w:asciiTheme="minorEastAsia" w:hAnsiTheme="minorEastAsia" w:eastAsiaTheme="minorEastAsia" w:cstheme="minorEastAsia"/>
          <w:color w:val="auto"/>
          <w:sz w:val="24"/>
          <w:szCs w:val="24"/>
          <w:highlight w:val="none"/>
          <w:lang w:eastAsia="zh-CN"/>
        </w:rPr>
      </w:pPr>
      <w:bookmarkStart w:id="319" w:name="_Toc24886"/>
      <w:bookmarkStart w:id="320" w:name="_Toc8067"/>
      <w:bookmarkStart w:id="321" w:name="_Toc13271"/>
      <w:r>
        <w:rPr>
          <w:rFonts w:hint="eastAsia" w:asciiTheme="minorEastAsia" w:hAnsiTheme="minorEastAsia" w:eastAsiaTheme="minorEastAsia" w:cstheme="minorEastAsia"/>
          <w:color w:val="auto"/>
          <w:sz w:val="24"/>
          <w:szCs w:val="24"/>
          <w:highlight w:val="none"/>
          <w:lang w:eastAsia="zh-CN"/>
        </w:rPr>
        <w:t>单位名称（公章）：</w:t>
      </w:r>
      <w:bookmarkEnd w:id="319"/>
      <w:bookmarkEnd w:id="320"/>
      <w:bookmarkEnd w:id="321"/>
      <w:r>
        <w:rPr>
          <w:rFonts w:hint="eastAsia" w:asciiTheme="minorEastAsia" w:hAnsiTheme="minorEastAsia" w:eastAsiaTheme="minorEastAsia" w:cstheme="minorEastAsia"/>
          <w:color w:val="auto"/>
          <w:sz w:val="24"/>
          <w:szCs w:val="24"/>
          <w:highlight w:val="none"/>
          <w:u w:val="single"/>
          <w:lang w:eastAsia="zh-CN"/>
        </w:rPr>
        <w:t xml:space="preserve">                      </w:t>
      </w:r>
    </w:p>
    <w:p w14:paraId="1CD351CD">
      <w:pPr>
        <w:spacing w:line="360" w:lineRule="auto"/>
        <w:jc w:val="center"/>
        <w:rPr>
          <w:rFonts w:hint="eastAsia" w:asciiTheme="minorEastAsia" w:hAnsiTheme="minorEastAsia" w:eastAsiaTheme="minorEastAsia" w:cstheme="minorEastAsia"/>
          <w:color w:val="auto"/>
          <w:sz w:val="24"/>
          <w:szCs w:val="24"/>
          <w:highlight w:val="none"/>
          <w:u w:val="single"/>
          <w:lang w:eastAsia="zh-CN"/>
        </w:rPr>
      </w:pPr>
      <w:bookmarkStart w:id="322" w:name="_Toc9462"/>
      <w:bookmarkStart w:id="323" w:name="_Toc32078"/>
      <w:bookmarkStart w:id="324" w:name="_Toc31158"/>
      <w:r>
        <w:rPr>
          <w:rFonts w:hint="eastAsia" w:asciiTheme="minorEastAsia" w:hAnsiTheme="minorEastAsia" w:eastAsiaTheme="minorEastAsia" w:cstheme="minorEastAsia"/>
          <w:color w:val="auto"/>
          <w:sz w:val="24"/>
          <w:szCs w:val="24"/>
          <w:highlight w:val="none"/>
          <w:lang w:eastAsia="zh-CN"/>
        </w:rPr>
        <w:t>统一社会信用代码：</w:t>
      </w:r>
      <w:bookmarkEnd w:id="322"/>
      <w:bookmarkEnd w:id="323"/>
      <w:bookmarkEnd w:id="324"/>
      <w:bookmarkStart w:id="325" w:name="_Toc12871"/>
      <w:bookmarkStart w:id="326" w:name="_Toc17724"/>
      <w:bookmarkStart w:id="327" w:name="_Toc2935"/>
      <w:r>
        <w:rPr>
          <w:rFonts w:hint="eastAsia" w:asciiTheme="minorEastAsia" w:hAnsiTheme="minorEastAsia" w:eastAsiaTheme="minorEastAsia" w:cstheme="minorEastAsia"/>
          <w:color w:val="auto"/>
          <w:sz w:val="24"/>
          <w:szCs w:val="24"/>
          <w:highlight w:val="none"/>
          <w:u w:val="single"/>
          <w:lang w:eastAsia="zh-CN"/>
        </w:rPr>
        <w:t xml:space="preserve">                      </w:t>
      </w:r>
    </w:p>
    <w:p w14:paraId="71F5E78F">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法定代表人（签字）：</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bookmarkEnd w:id="325"/>
      <w:bookmarkEnd w:id="326"/>
      <w:bookmarkEnd w:id="327"/>
      <w:bookmarkStart w:id="328" w:name="_Toc16191"/>
      <w:bookmarkStart w:id="329" w:name="_Toc12612"/>
      <w:bookmarkStart w:id="330" w:name="_Toc26886"/>
    </w:p>
    <w:p w14:paraId="01C13ABC">
      <w:pPr>
        <w:spacing w:line="360" w:lineRule="auto"/>
        <w:ind w:firstLine="240" w:firstLineChars="10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年   月   日</w:t>
      </w:r>
    </w:p>
    <w:bookmarkEnd w:id="328"/>
    <w:bookmarkEnd w:id="329"/>
    <w:bookmarkEnd w:id="330"/>
    <w:p w14:paraId="6CF6F36B">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p>
    <w:p w14:paraId="58E547C2">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p>
    <w:p w14:paraId="6EFEC001">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p>
    <w:p w14:paraId="3E18E119">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p>
    <w:p w14:paraId="5B8043F0">
      <w:pPr>
        <w:pStyle w:val="2"/>
        <w:rPr>
          <w:rFonts w:hint="eastAsia" w:ascii="宋体" w:hAnsi="宋体" w:eastAsia="宋体" w:cs="宋体"/>
          <w:b/>
          <w:bCs/>
          <w:color w:val="auto"/>
          <w:spacing w:val="-4"/>
          <w:sz w:val="24"/>
          <w:szCs w:val="24"/>
          <w:highlight w:val="none"/>
          <w:lang w:eastAsia="zh-CN"/>
        </w:rPr>
      </w:pPr>
    </w:p>
    <w:p w14:paraId="62BB2F71">
      <w:pPr>
        <w:rPr>
          <w:rFonts w:hint="eastAsia" w:ascii="宋体" w:hAnsi="宋体" w:eastAsia="宋体" w:cs="宋体"/>
          <w:b/>
          <w:bCs/>
          <w:color w:val="auto"/>
          <w:spacing w:val="-4"/>
          <w:sz w:val="24"/>
          <w:szCs w:val="24"/>
          <w:highlight w:val="none"/>
          <w:lang w:eastAsia="zh-CN"/>
        </w:rPr>
      </w:pPr>
    </w:p>
    <w:p w14:paraId="4217F969">
      <w:pPr>
        <w:pStyle w:val="2"/>
        <w:rPr>
          <w:color w:val="auto"/>
          <w:highlight w:val="none"/>
          <w:lang w:eastAsia="zh-CN"/>
        </w:rPr>
      </w:pPr>
    </w:p>
    <w:p w14:paraId="2CC8188C">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p>
    <w:p w14:paraId="13627FD0">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p>
    <w:p w14:paraId="44CE16F1">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p>
    <w:p w14:paraId="31530739">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bookmarkStart w:id="331" w:name="_Toc31312"/>
      <w:r>
        <w:rPr>
          <w:rFonts w:hint="eastAsia" w:ascii="宋体" w:hAnsi="宋体" w:eastAsia="宋体" w:cs="宋体"/>
          <w:b/>
          <w:bCs/>
          <w:color w:val="auto"/>
          <w:spacing w:val="-4"/>
          <w:sz w:val="24"/>
          <w:szCs w:val="24"/>
          <w:highlight w:val="none"/>
          <w:lang w:eastAsia="zh-CN"/>
        </w:rPr>
        <w:t>格式十五  原件一览表</w:t>
      </w:r>
      <w:bookmarkEnd w:id="331"/>
    </w:p>
    <w:tbl>
      <w:tblPr>
        <w:tblStyle w:val="15"/>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5E347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tcPr>
          <w:p w14:paraId="5948F038">
            <w:pPr>
              <w:widowControl w:val="0"/>
              <w:kinsoku/>
              <w:wordWrap w:val="0"/>
              <w:topLinePunct/>
              <w:autoSpaceDE/>
              <w:autoSpaceDN/>
              <w:spacing w:before="132" w:line="220" w:lineRule="auto"/>
              <w:ind w:left="3965"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7E8CE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tcPr>
          <w:p w14:paraId="1EE0B6D0">
            <w:pPr>
              <w:pStyle w:val="21"/>
              <w:widowControl w:val="0"/>
              <w:kinsoku/>
              <w:wordWrap w:val="0"/>
              <w:topLinePunct/>
              <w:autoSpaceDE/>
              <w:autoSpaceDN/>
              <w:spacing w:line="253" w:lineRule="auto"/>
              <w:ind w:right="84" w:rightChars="40"/>
              <w:rPr>
                <w:rFonts w:hint="eastAsia" w:ascii="宋体" w:hAnsi="宋体" w:eastAsia="宋体" w:cs="宋体"/>
                <w:color w:val="auto"/>
                <w:sz w:val="24"/>
                <w:szCs w:val="24"/>
                <w:highlight w:val="none"/>
              </w:rPr>
            </w:pPr>
          </w:p>
          <w:p w14:paraId="2DD21B29">
            <w:pPr>
              <w:widowControl w:val="0"/>
              <w:kinsoku/>
              <w:wordWrap w:val="0"/>
              <w:topLinePunct/>
              <w:autoSpaceDE/>
              <w:autoSpaceDN/>
              <w:spacing w:before="62" w:line="23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tcPr>
          <w:p w14:paraId="7068C650">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2440E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tcPr>
          <w:p w14:paraId="7E0AEE61">
            <w:pPr>
              <w:widowControl w:val="0"/>
              <w:kinsoku/>
              <w:wordWrap w:val="0"/>
              <w:topLinePunct/>
              <w:autoSpaceDE/>
              <w:autoSpaceDN/>
              <w:spacing w:before="150" w:line="230" w:lineRule="auto"/>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投标人名称</w:t>
            </w:r>
            <w:r>
              <w:rPr>
                <w:rFonts w:hint="eastAsia" w:ascii="宋体" w:hAnsi="宋体" w:eastAsia="宋体" w:cs="宋体"/>
                <w:color w:val="auto"/>
                <w:spacing w:val="5"/>
                <w:sz w:val="24"/>
                <w:szCs w:val="24"/>
                <w:highlight w:val="none"/>
                <w:lang w:eastAsia="zh-CN"/>
              </w:rPr>
              <w:t>(请务必填写单位全称)</w:t>
            </w:r>
          </w:p>
        </w:tc>
        <w:tc>
          <w:tcPr>
            <w:tcW w:w="6816" w:type="dxa"/>
            <w:gridSpan w:val="6"/>
          </w:tcPr>
          <w:p w14:paraId="0467FC26">
            <w:pPr>
              <w:pStyle w:val="21"/>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p>
        </w:tc>
      </w:tr>
      <w:tr w14:paraId="7C110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tcPr>
          <w:p w14:paraId="694A3647">
            <w:pPr>
              <w:widowControl w:val="0"/>
              <w:kinsoku/>
              <w:wordWrap w:val="0"/>
              <w:topLinePunct/>
              <w:autoSpaceDE/>
              <w:autoSpaceDN/>
              <w:spacing w:before="151"/>
              <w:ind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投标人法定代表人或其委托代理人签名</w:t>
            </w:r>
          </w:p>
        </w:tc>
        <w:tc>
          <w:tcPr>
            <w:tcW w:w="2689" w:type="dxa"/>
            <w:gridSpan w:val="2"/>
          </w:tcPr>
          <w:p w14:paraId="5F1121C6">
            <w:pPr>
              <w:pStyle w:val="21"/>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p>
        </w:tc>
        <w:tc>
          <w:tcPr>
            <w:tcW w:w="1499" w:type="dxa"/>
            <w:gridSpan w:val="2"/>
          </w:tcPr>
          <w:p w14:paraId="2F499CEC">
            <w:pPr>
              <w:widowControl w:val="0"/>
              <w:kinsoku/>
              <w:wordWrap w:val="0"/>
              <w:topLinePunct/>
              <w:autoSpaceDE/>
              <w:autoSpaceDN/>
              <w:spacing w:before="151" w:line="312"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tcPr>
          <w:p w14:paraId="3615C41B">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0B5AF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tcPr>
          <w:p w14:paraId="342F0837">
            <w:pPr>
              <w:widowControl w:val="0"/>
              <w:kinsoku/>
              <w:wordWrap w:val="0"/>
              <w:topLinePunct/>
              <w:autoSpaceDE/>
              <w:autoSpaceDN/>
              <w:spacing w:before="62" w:line="228" w:lineRule="auto"/>
              <w:ind w:left="3361"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递交的证明材料原件如下：</w:t>
            </w:r>
          </w:p>
        </w:tc>
      </w:tr>
      <w:tr w14:paraId="041F2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tcPr>
          <w:p w14:paraId="3AC4C79A">
            <w:pPr>
              <w:pStyle w:val="21"/>
              <w:widowControl w:val="0"/>
              <w:kinsoku/>
              <w:wordWrap w:val="0"/>
              <w:topLinePunct/>
              <w:autoSpaceDE/>
              <w:autoSpaceDN/>
              <w:spacing w:line="257" w:lineRule="auto"/>
              <w:ind w:right="84" w:rightChars="40"/>
              <w:rPr>
                <w:rFonts w:hint="eastAsia" w:ascii="宋体" w:hAnsi="宋体" w:eastAsia="宋体" w:cs="宋体"/>
                <w:color w:val="auto"/>
                <w:sz w:val="24"/>
                <w:szCs w:val="24"/>
                <w:highlight w:val="none"/>
                <w:lang w:eastAsia="zh-CN"/>
              </w:rPr>
            </w:pPr>
          </w:p>
          <w:p w14:paraId="2A2A3D48">
            <w:pPr>
              <w:widowControl w:val="0"/>
              <w:kinsoku/>
              <w:wordWrap w:val="0"/>
              <w:topLinePunct/>
              <w:autoSpaceDE/>
              <w:autoSpaceDN/>
              <w:spacing w:before="62" w:line="230" w:lineRule="auto"/>
              <w:ind w:left="15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tcPr>
          <w:p w14:paraId="317DC0EF">
            <w:pPr>
              <w:pStyle w:val="21"/>
              <w:widowControl w:val="0"/>
              <w:kinsoku/>
              <w:wordWrap w:val="0"/>
              <w:topLinePunct/>
              <w:autoSpaceDE/>
              <w:autoSpaceDN/>
              <w:spacing w:line="257" w:lineRule="auto"/>
              <w:ind w:right="84" w:rightChars="40"/>
              <w:rPr>
                <w:rFonts w:hint="eastAsia" w:ascii="宋体" w:hAnsi="宋体" w:eastAsia="宋体" w:cs="宋体"/>
                <w:color w:val="auto"/>
                <w:sz w:val="24"/>
                <w:szCs w:val="24"/>
                <w:highlight w:val="none"/>
              </w:rPr>
            </w:pPr>
          </w:p>
          <w:p w14:paraId="405F5921">
            <w:pPr>
              <w:widowControl w:val="0"/>
              <w:kinsoku/>
              <w:wordWrap w:val="0"/>
              <w:topLinePunct/>
              <w:autoSpaceDE/>
              <w:autoSpaceDN/>
              <w:spacing w:before="61" w:line="228" w:lineRule="auto"/>
              <w:ind w:left="176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tcPr>
          <w:p w14:paraId="24EB2BB2">
            <w:pPr>
              <w:pStyle w:val="21"/>
              <w:widowControl w:val="0"/>
              <w:kinsoku/>
              <w:wordWrap w:val="0"/>
              <w:topLinePunct/>
              <w:autoSpaceDE/>
              <w:autoSpaceDN/>
              <w:spacing w:line="256" w:lineRule="auto"/>
              <w:ind w:right="84" w:rightChars="40"/>
              <w:rPr>
                <w:rFonts w:hint="eastAsia" w:ascii="宋体" w:hAnsi="宋体" w:eastAsia="宋体" w:cs="宋体"/>
                <w:color w:val="auto"/>
                <w:sz w:val="24"/>
                <w:szCs w:val="24"/>
                <w:highlight w:val="none"/>
              </w:rPr>
            </w:pPr>
          </w:p>
          <w:p w14:paraId="6CF803EF">
            <w:pPr>
              <w:widowControl w:val="0"/>
              <w:kinsoku/>
              <w:wordWrap w:val="0"/>
              <w:topLinePunct/>
              <w:autoSpaceDE/>
              <w:autoSpaceDN/>
              <w:spacing w:before="62" w:line="230" w:lineRule="auto"/>
              <w:ind w:left="66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tcPr>
          <w:p w14:paraId="01BBD17A">
            <w:pPr>
              <w:pStyle w:val="21"/>
              <w:widowControl w:val="0"/>
              <w:kinsoku/>
              <w:wordWrap w:val="0"/>
              <w:topLinePunct/>
              <w:autoSpaceDE/>
              <w:autoSpaceDN/>
              <w:spacing w:line="256" w:lineRule="auto"/>
              <w:ind w:right="84" w:rightChars="40"/>
              <w:rPr>
                <w:rFonts w:hint="eastAsia" w:ascii="宋体" w:hAnsi="宋体" w:eastAsia="宋体" w:cs="宋体"/>
                <w:color w:val="auto"/>
                <w:sz w:val="24"/>
                <w:szCs w:val="24"/>
                <w:highlight w:val="none"/>
              </w:rPr>
            </w:pPr>
          </w:p>
          <w:p w14:paraId="1D5FED4B">
            <w:pPr>
              <w:widowControl w:val="0"/>
              <w:kinsoku/>
              <w:wordWrap w:val="0"/>
              <w:topLinePunct/>
              <w:autoSpaceDE/>
              <w:autoSpaceDN/>
              <w:spacing w:before="62" w:line="229" w:lineRule="auto"/>
              <w:ind w:left="592"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511D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tcPr>
          <w:p w14:paraId="39B5D97D">
            <w:pPr>
              <w:widowControl w:val="0"/>
              <w:kinsoku/>
              <w:wordWrap w:val="0"/>
              <w:topLinePunct/>
              <w:autoSpaceDE/>
              <w:autoSpaceDN/>
              <w:spacing w:before="287" w:line="184" w:lineRule="auto"/>
              <w:ind w:left="317"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tcPr>
          <w:p w14:paraId="10656C0D">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771" w:type="dxa"/>
            <w:gridSpan w:val="2"/>
          </w:tcPr>
          <w:p w14:paraId="1DEEE7D2">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637" w:type="dxa"/>
          </w:tcPr>
          <w:p w14:paraId="7140267F">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486E2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tcPr>
          <w:p w14:paraId="57F3FDCD">
            <w:pPr>
              <w:widowControl w:val="0"/>
              <w:kinsoku/>
              <w:wordWrap w:val="0"/>
              <w:topLinePunct/>
              <w:autoSpaceDE/>
              <w:autoSpaceDN/>
              <w:spacing w:before="288" w:line="183" w:lineRule="auto"/>
              <w:ind w:left="302"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tcPr>
          <w:p w14:paraId="465C9802">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771" w:type="dxa"/>
            <w:gridSpan w:val="2"/>
          </w:tcPr>
          <w:p w14:paraId="69406C33">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637" w:type="dxa"/>
          </w:tcPr>
          <w:p w14:paraId="6783DACF">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380B9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tcPr>
          <w:p w14:paraId="44146156">
            <w:pPr>
              <w:widowControl w:val="0"/>
              <w:kinsoku/>
              <w:wordWrap w:val="0"/>
              <w:topLinePunct/>
              <w:autoSpaceDE/>
              <w:autoSpaceDN/>
              <w:spacing w:before="287" w:line="183" w:lineRule="auto"/>
              <w:ind w:left="304"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tcPr>
          <w:p w14:paraId="5CE6F73C">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771" w:type="dxa"/>
            <w:gridSpan w:val="2"/>
          </w:tcPr>
          <w:p w14:paraId="23A78E38">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637" w:type="dxa"/>
          </w:tcPr>
          <w:p w14:paraId="6E07B084">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69361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tcPr>
          <w:p w14:paraId="30C4F4F9">
            <w:pPr>
              <w:pStyle w:val="21"/>
              <w:widowControl w:val="0"/>
              <w:kinsoku/>
              <w:wordWrap w:val="0"/>
              <w:topLinePunct/>
              <w:autoSpaceDE/>
              <w:autoSpaceDN/>
              <w:spacing w:line="348" w:lineRule="auto"/>
              <w:ind w:right="84" w:rightChars="40"/>
              <w:rPr>
                <w:rFonts w:hint="eastAsia" w:ascii="宋体" w:hAnsi="宋体" w:eastAsia="宋体" w:cs="宋体"/>
                <w:color w:val="auto"/>
                <w:sz w:val="24"/>
                <w:szCs w:val="24"/>
                <w:highlight w:val="none"/>
              </w:rPr>
            </w:pPr>
          </w:p>
          <w:p w14:paraId="0EF6B7BF">
            <w:pPr>
              <w:widowControl w:val="0"/>
              <w:kinsoku/>
              <w:wordWrap w:val="0"/>
              <w:topLinePunct/>
              <w:autoSpaceDE/>
              <w:autoSpaceDN/>
              <w:spacing w:before="78" w:line="99" w:lineRule="exact"/>
              <w:ind w:left="186" w:right="84" w:rightChars="40"/>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tcPr>
          <w:p w14:paraId="29F3D236">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771" w:type="dxa"/>
            <w:gridSpan w:val="2"/>
          </w:tcPr>
          <w:p w14:paraId="09D42176">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c>
          <w:tcPr>
            <w:tcW w:w="1637" w:type="dxa"/>
          </w:tcPr>
          <w:p w14:paraId="2A14560E">
            <w:pPr>
              <w:pStyle w:val="21"/>
              <w:widowControl w:val="0"/>
              <w:kinsoku/>
              <w:wordWrap w:val="0"/>
              <w:topLinePunct/>
              <w:autoSpaceDE/>
              <w:autoSpaceDN/>
              <w:ind w:right="84" w:rightChars="40"/>
              <w:rPr>
                <w:rFonts w:hint="eastAsia" w:ascii="宋体" w:hAnsi="宋体" w:eastAsia="宋体" w:cs="宋体"/>
                <w:color w:val="auto"/>
                <w:sz w:val="24"/>
                <w:szCs w:val="24"/>
                <w:highlight w:val="none"/>
              </w:rPr>
            </w:pPr>
          </w:p>
        </w:tc>
      </w:tr>
      <w:tr w14:paraId="7F706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tcPr>
          <w:p w14:paraId="5AC41686">
            <w:pPr>
              <w:pStyle w:val="21"/>
              <w:widowControl w:val="0"/>
              <w:kinsoku/>
              <w:wordWrap w:val="0"/>
              <w:topLinePunct/>
              <w:autoSpaceDE/>
              <w:autoSpaceDN/>
              <w:spacing w:line="274" w:lineRule="auto"/>
              <w:ind w:right="84" w:rightChars="40"/>
              <w:rPr>
                <w:rFonts w:hint="eastAsia" w:ascii="宋体" w:hAnsi="宋体" w:eastAsia="宋体" w:cs="宋体"/>
                <w:color w:val="auto"/>
                <w:sz w:val="24"/>
                <w:szCs w:val="24"/>
                <w:highlight w:val="none"/>
              </w:rPr>
            </w:pPr>
          </w:p>
          <w:p w14:paraId="2FA0FF2D">
            <w:pPr>
              <w:pStyle w:val="21"/>
              <w:widowControl w:val="0"/>
              <w:kinsoku/>
              <w:wordWrap w:val="0"/>
              <w:topLinePunct/>
              <w:autoSpaceDE/>
              <w:autoSpaceDN/>
              <w:spacing w:line="275" w:lineRule="auto"/>
              <w:ind w:right="84" w:rightChars="40"/>
              <w:rPr>
                <w:rFonts w:hint="eastAsia" w:ascii="宋体" w:hAnsi="宋体" w:eastAsia="宋体" w:cs="宋体"/>
                <w:color w:val="auto"/>
                <w:sz w:val="24"/>
                <w:szCs w:val="24"/>
                <w:highlight w:val="none"/>
              </w:rPr>
            </w:pPr>
          </w:p>
          <w:p w14:paraId="4E6A3BC9">
            <w:pPr>
              <w:pStyle w:val="21"/>
              <w:widowControl w:val="0"/>
              <w:kinsoku/>
              <w:wordWrap w:val="0"/>
              <w:topLinePunct/>
              <w:autoSpaceDE/>
              <w:autoSpaceDN/>
              <w:spacing w:line="275" w:lineRule="auto"/>
              <w:ind w:right="84" w:rightChars="40"/>
              <w:rPr>
                <w:rFonts w:hint="eastAsia" w:ascii="宋体" w:hAnsi="宋体" w:eastAsia="宋体" w:cs="宋体"/>
                <w:color w:val="auto"/>
                <w:sz w:val="24"/>
                <w:szCs w:val="24"/>
                <w:highlight w:val="none"/>
              </w:rPr>
            </w:pPr>
          </w:p>
          <w:p w14:paraId="5C847113">
            <w:pPr>
              <w:widowControl w:val="0"/>
              <w:kinsoku/>
              <w:wordWrap w:val="0"/>
              <w:topLinePunct/>
              <w:autoSpaceDE/>
              <w:autoSpaceDN/>
              <w:spacing w:before="62" w:line="233" w:lineRule="auto"/>
              <w:ind w:left="29"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tcPr>
          <w:p w14:paraId="5FF2C4AF">
            <w:pPr>
              <w:widowControl w:val="0"/>
              <w:kinsoku/>
              <w:wordWrap w:val="0"/>
              <w:topLinePunct/>
              <w:autoSpaceDE/>
              <w:autoSpaceDN/>
              <w:spacing w:before="148"/>
              <w:ind w:left="111" w:right="84" w:rightChars="40" w:firstLine="48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lang w:eastAsia="zh-CN"/>
              </w:rPr>
              <w:t>份贴于装纳原件的文件袋（箱</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pacing w:val="9"/>
                <w:sz w:val="24"/>
                <w:szCs w:val="24"/>
                <w:highlight w:val="none"/>
                <w:lang w:eastAsia="zh-CN"/>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pacing w:val="9"/>
                <w:sz w:val="24"/>
                <w:szCs w:val="24"/>
                <w:highlight w:val="none"/>
                <w:lang w:eastAsia="zh-CN"/>
              </w:rPr>
              <w:t>而不对文件袋（箱）中资</w:t>
            </w:r>
            <w:r>
              <w:rPr>
                <w:rFonts w:hint="eastAsia" w:ascii="宋体" w:hAnsi="宋体" w:eastAsia="宋体" w:cs="宋体"/>
                <w:color w:val="auto"/>
                <w:spacing w:val="5"/>
                <w:sz w:val="24"/>
                <w:szCs w:val="24"/>
                <w:highlight w:val="none"/>
                <w:lang w:eastAsia="zh-CN"/>
              </w:rPr>
              <w:t>料的数量、</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内容及真实性负责。</w:t>
            </w:r>
          </w:p>
        </w:tc>
      </w:tr>
      <w:tr w14:paraId="41CA4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tcPr>
          <w:p w14:paraId="15E5ABD7">
            <w:pPr>
              <w:pStyle w:val="21"/>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p>
          <w:p w14:paraId="26FE17C5">
            <w:pPr>
              <w:widowControl w:val="0"/>
              <w:kinsoku/>
              <w:wordWrap w:val="0"/>
              <w:topLinePunct/>
              <w:autoSpaceDE/>
              <w:autoSpaceDN/>
              <w:spacing w:before="61"/>
              <w:ind w:left="760" w:right="84" w:rightChars="40" w:hanging="600"/>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接收原件经办人</w:t>
            </w:r>
          </w:p>
          <w:p w14:paraId="7CE2B109">
            <w:pPr>
              <w:widowControl w:val="0"/>
              <w:kinsoku/>
              <w:wordWrap w:val="0"/>
              <w:topLinePunct/>
              <w:autoSpaceDE/>
              <w:autoSpaceDN/>
              <w:spacing w:before="61"/>
              <w:ind w:left="760" w:right="84" w:rightChars="40" w:hanging="6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(招标</w:t>
            </w:r>
            <w:r>
              <w:rPr>
                <w:rFonts w:hint="eastAsia" w:ascii="宋体" w:hAnsi="宋体" w:eastAsia="宋体" w:cs="宋体"/>
                <w:color w:val="auto"/>
                <w:spacing w:val="3"/>
                <w:sz w:val="24"/>
                <w:szCs w:val="24"/>
                <w:highlight w:val="none"/>
                <w:lang w:eastAsia="zh-CN"/>
              </w:rPr>
              <w:t>代理)：</w:t>
            </w:r>
          </w:p>
        </w:tc>
        <w:tc>
          <w:tcPr>
            <w:tcW w:w="1725" w:type="dxa"/>
          </w:tcPr>
          <w:p w14:paraId="1FAEA99F">
            <w:pPr>
              <w:pStyle w:val="21"/>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p>
        </w:tc>
        <w:tc>
          <w:tcPr>
            <w:tcW w:w="1683" w:type="dxa"/>
            <w:gridSpan w:val="2"/>
          </w:tcPr>
          <w:p w14:paraId="0AADFC47">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lang w:eastAsia="zh-CN"/>
              </w:rPr>
            </w:pPr>
          </w:p>
          <w:p w14:paraId="4FB3D628">
            <w:pPr>
              <w:pStyle w:val="21"/>
              <w:widowControl w:val="0"/>
              <w:kinsoku/>
              <w:wordWrap w:val="0"/>
              <w:topLinePunct/>
              <w:autoSpaceDE/>
              <w:autoSpaceDN/>
              <w:spacing w:line="289" w:lineRule="auto"/>
              <w:ind w:right="84" w:rightChars="40"/>
              <w:rPr>
                <w:rFonts w:hint="eastAsia" w:ascii="宋体" w:hAnsi="宋体" w:eastAsia="宋体" w:cs="宋体"/>
                <w:color w:val="auto"/>
                <w:sz w:val="24"/>
                <w:szCs w:val="24"/>
                <w:highlight w:val="none"/>
                <w:lang w:eastAsia="zh-CN"/>
              </w:rPr>
            </w:pPr>
          </w:p>
          <w:p w14:paraId="412B965F">
            <w:pPr>
              <w:widowControl w:val="0"/>
              <w:kinsoku/>
              <w:wordWrap w:val="0"/>
              <w:topLinePunct/>
              <w:autoSpaceDE/>
              <w:autoSpaceDN/>
              <w:spacing w:before="62" w:line="229" w:lineRule="auto"/>
              <w:ind w:left="31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tcPr>
          <w:p w14:paraId="40348C2F">
            <w:pPr>
              <w:pStyle w:val="21"/>
              <w:widowControl w:val="0"/>
              <w:kinsoku/>
              <w:wordWrap w:val="0"/>
              <w:topLinePunct/>
              <w:autoSpaceDE/>
              <w:autoSpaceDN/>
              <w:spacing w:line="288" w:lineRule="auto"/>
              <w:ind w:right="84" w:rightChars="40"/>
              <w:rPr>
                <w:rFonts w:hint="eastAsia" w:ascii="宋体" w:hAnsi="宋体" w:eastAsia="宋体" w:cs="宋体"/>
                <w:color w:val="auto"/>
                <w:sz w:val="24"/>
                <w:szCs w:val="24"/>
                <w:highlight w:val="none"/>
              </w:rPr>
            </w:pPr>
          </w:p>
          <w:p w14:paraId="3AF2C077">
            <w:pPr>
              <w:pStyle w:val="21"/>
              <w:widowControl w:val="0"/>
              <w:kinsoku/>
              <w:wordWrap w:val="0"/>
              <w:topLinePunct/>
              <w:autoSpaceDE/>
              <w:autoSpaceDN/>
              <w:spacing w:line="289" w:lineRule="auto"/>
              <w:ind w:right="84" w:rightChars="40"/>
              <w:rPr>
                <w:rFonts w:hint="eastAsia" w:ascii="宋体" w:hAnsi="宋体" w:eastAsia="宋体" w:cs="宋体"/>
                <w:color w:val="auto"/>
                <w:sz w:val="24"/>
                <w:szCs w:val="24"/>
                <w:highlight w:val="none"/>
              </w:rPr>
            </w:pPr>
          </w:p>
          <w:p w14:paraId="0DCE6376">
            <w:pPr>
              <w:widowControl w:val="0"/>
              <w:kinsoku/>
              <w:wordWrap w:val="0"/>
              <w:topLinePunct/>
              <w:autoSpaceDE/>
              <w:autoSpaceDN/>
              <w:spacing w:before="62" w:line="229" w:lineRule="auto"/>
              <w:ind w:right="84" w:rightChars="40"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399B4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tcPr>
          <w:p w14:paraId="08B5EEF5">
            <w:pPr>
              <w:widowControl w:val="0"/>
              <w:kinsoku/>
              <w:wordWrap w:val="0"/>
              <w:topLinePunct/>
              <w:autoSpaceDE/>
              <w:autoSpaceDN/>
              <w:spacing w:before="155"/>
              <w:ind w:left="861" w:right="84" w:rightChars="40" w:hanging="699"/>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退还原件接收人</w:t>
            </w:r>
          </w:p>
          <w:p w14:paraId="469CE786">
            <w:pPr>
              <w:widowControl w:val="0"/>
              <w:kinsoku/>
              <w:wordWrap w:val="0"/>
              <w:topLinePunct/>
              <w:autoSpaceDE/>
              <w:autoSpaceDN/>
              <w:spacing w:before="155"/>
              <w:ind w:left="861" w:right="84" w:rightChars="40" w:hanging="69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(投标</w:t>
            </w:r>
            <w:r>
              <w:rPr>
                <w:rFonts w:hint="eastAsia" w:ascii="宋体" w:hAnsi="宋体" w:eastAsia="宋体" w:cs="宋体"/>
                <w:color w:val="auto"/>
                <w:spacing w:val="2"/>
                <w:sz w:val="24"/>
                <w:szCs w:val="24"/>
                <w:highlight w:val="none"/>
                <w:lang w:eastAsia="zh-CN"/>
              </w:rPr>
              <w:t>人)：</w:t>
            </w:r>
          </w:p>
        </w:tc>
        <w:tc>
          <w:tcPr>
            <w:tcW w:w="1725" w:type="dxa"/>
          </w:tcPr>
          <w:p w14:paraId="0C6AD434">
            <w:pPr>
              <w:pStyle w:val="21"/>
              <w:widowControl w:val="0"/>
              <w:kinsoku/>
              <w:wordWrap w:val="0"/>
              <w:topLinePunct/>
              <w:autoSpaceDE/>
              <w:autoSpaceDN/>
              <w:ind w:right="84" w:rightChars="40"/>
              <w:rPr>
                <w:rFonts w:hint="eastAsia" w:ascii="宋体" w:hAnsi="宋体" w:eastAsia="宋体" w:cs="宋体"/>
                <w:color w:val="auto"/>
                <w:sz w:val="24"/>
                <w:szCs w:val="24"/>
                <w:highlight w:val="none"/>
                <w:lang w:eastAsia="zh-CN"/>
              </w:rPr>
            </w:pPr>
          </w:p>
        </w:tc>
        <w:tc>
          <w:tcPr>
            <w:tcW w:w="1683" w:type="dxa"/>
            <w:gridSpan w:val="2"/>
          </w:tcPr>
          <w:p w14:paraId="795B7E2B">
            <w:pPr>
              <w:pStyle w:val="21"/>
              <w:widowControl w:val="0"/>
              <w:kinsoku/>
              <w:wordWrap w:val="0"/>
              <w:topLinePunct/>
              <w:autoSpaceDE/>
              <w:autoSpaceDN/>
              <w:spacing w:line="336" w:lineRule="auto"/>
              <w:ind w:right="84" w:rightChars="40"/>
              <w:rPr>
                <w:rFonts w:hint="eastAsia" w:ascii="宋体" w:hAnsi="宋体" w:eastAsia="宋体" w:cs="宋体"/>
                <w:color w:val="auto"/>
                <w:sz w:val="24"/>
                <w:szCs w:val="24"/>
                <w:highlight w:val="none"/>
                <w:lang w:eastAsia="zh-CN"/>
              </w:rPr>
            </w:pPr>
          </w:p>
          <w:p w14:paraId="46042910">
            <w:pPr>
              <w:widowControl w:val="0"/>
              <w:kinsoku/>
              <w:wordWrap w:val="0"/>
              <w:topLinePunct/>
              <w:autoSpaceDE/>
              <w:autoSpaceDN/>
              <w:spacing w:before="61" w:line="231" w:lineRule="auto"/>
              <w:ind w:left="31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tcPr>
          <w:p w14:paraId="28A824F4">
            <w:pPr>
              <w:pStyle w:val="21"/>
              <w:widowControl w:val="0"/>
              <w:kinsoku/>
              <w:wordWrap w:val="0"/>
              <w:topLinePunct/>
              <w:autoSpaceDE/>
              <w:autoSpaceDN/>
              <w:spacing w:line="335" w:lineRule="auto"/>
              <w:ind w:right="84" w:rightChars="40"/>
              <w:rPr>
                <w:rFonts w:hint="eastAsia" w:ascii="宋体" w:hAnsi="宋体" w:eastAsia="宋体" w:cs="宋体"/>
                <w:color w:val="auto"/>
                <w:sz w:val="24"/>
                <w:szCs w:val="24"/>
                <w:highlight w:val="none"/>
              </w:rPr>
            </w:pPr>
          </w:p>
          <w:p w14:paraId="559E6BD2">
            <w:pPr>
              <w:widowControl w:val="0"/>
              <w:kinsoku/>
              <w:wordWrap w:val="0"/>
              <w:topLinePunct/>
              <w:autoSpaceDE/>
              <w:autoSpaceDN/>
              <w:spacing w:before="62" w:line="229" w:lineRule="auto"/>
              <w:ind w:right="84" w:rightChars="40"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14EEABAD">
      <w:pPr>
        <w:widowControl w:val="0"/>
        <w:kinsoku/>
        <w:wordWrap w:val="0"/>
        <w:topLinePunct/>
        <w:autoSpaceDE/>
        <w:autoSpaceDN/>
        <w:ind w:right="84" w:rightChars="40"/>
        <w:rPr>
          <w:rFonts w:hint="eastAsia" w:ascii="宋体" w:hAnsi="宋体" w:eastAsia="宋体" w:cs="宋体"/>
          <w:b/>
          <w:bCs/>
          <w:color w:val="auto"/>
          <w:spacing w:val="-3"/>
          <w:sz w:val="24"/>
          <w:szCs w:val="24"/>
          <w:highlight w:val="none"/>
        </w:rPr>
      </w:pPr>
      <w:bookmarkStart w:id="332" w:name="bookmark107"/>
      <w:bookmarkEnd w:id="332"/>
      <w:r>
        <w:rPr>
          <w:rFonts w:hint="eastAsia" w:ascii="宋体" w:hAnsi="宋体" w:eastAsia="宋体" w:cs="宋体"/>
          <w:b/>
          <w:bCs/>
          <w:color w:val="auto"/>
          <w:spacing w:val="-3"/>
          <w:sz w:val="24"/>
          <w:szCs w:val="24"/>
          <w:highlight w:val="none"/>
        </w:rPr>
        <w:br w:type="page"/>
      </w:r>
    </w:p>
    <w:p w14:paraId="233CC984">
      <w:pPr>
        <w:widowControl w:val="0"/>
        <w:kinsoku/>
        <w:wordWrap w:val="0"/>
        <w:topLinePunct/>
        <w:autoSpaceDE/>
        <w:autoSpaceDN/>
        <w:spacing w:before="78" w:line="220" w:lineRule="auto"/>
        <w:ind w:right="84" w:rightChars="40"/>
        <w:outlineLvl w:val="2"/>
        <w:rPr>
          <w:rFonts w:hint="eastAsia" w:ascii="宋体" w:hAnsi="宋体" w:eastAsia="宋体" w:cs="宋体"/>
          <w:b/>
          <w:bCs/>
          <w:color w:val="auto"/>
          <w:spacing w:val="-4"/>
          <w:sz w:val="24"/>
          <w:szCs w:val="24"/>
          <w:highlight w:val="none"/>
          <w:lang w:eastAsia="zh-CN"/>
        </w:rPr>
      </w:pPr>
      <w:bookmarkStart w:id="333" w:name="_Toc12982"/>
      <w:bookmarkStart w:id="334" w:name="_Toc26911"/>
      <w:r>
        <w:rPr>
          <w:rFonts w:hint="eastAsia" w:ascii="宋体" w:hAnsi="宋体" w:eastAsia="宋体" w:cs="宋体"/>
          <w:b/>
          <w:bCs/>
          <w:color w:val="auto"/>
          <w:spacing w:val="-4"/>
          <w:sz w:val="24"/>
          <w:szCs w:val="24"/>
          <w:highlight w:val="none"/>
          <w:lang w:eastAsia="zh-CN"/>
        </w:rPr>
        <w:t>格式十六 定标因素评审资料</w:t>
      </w:r>
      <w:bookmarkEnd w:id="333"/>
      <w:bookmarkEnd w:id="334"/>
    </w:p>
    <w:p w14:paraId="6E0B933C">
      <w:pPr>
        <w:widowControl w:val="0"/>
        <w:kinsoku/>
        <w:wordWrap w:val="0"/>
        <w:topLinePunct/>
        <w:autoSpaceDE/>
        <w:autoSpaceDN/>
        <w:spacing w:before="78" w:line="220" w:lineRule="auto"/>
        <w:ind w:right="84" w:rightChars="40"/>
        <w:jc w:val="center"/>
        <w:outlineLvl w:val="2"/>
        <w:rPr>
          <w:rFonts w:hint="eastAsia" w:ascii="宋体" w:hAnsi="宋体" w:eastAsia="宋体" w:cs="宋体"/>
          <w:b/>
          <w:bCs/>
          <w:color w:val="auto"/>
          <w:spacing w:val="-4"/>
          <w:sz w:val="24"/>
          <w:szCs w:val="24"/>
          <w:highlight w:val="none"/>
          <w:lang w:eastAsia="zh-CN"/>
        </w:rPr>
      </w:pPr>
      <w:bookmarkStart w:id="335" w:name="_Toc1378"/>
      <w:r>
        <w:rPr>
          <w:rFonts w:hint="eastAsia" w:ascii="宋体" w:hAnsi="宋体" w:eastAsia="宋体" w:cs="宋体"/>
          <w:b/>
          <w:bCs/>
          <w:color w:val="auto"/>
          <w:spacing w:val="-4"/>
          <w:sz w:val="24"/>
          <w:szCs w:val="24"/>
          <w:highlight w:val="none"/>
          <w:lang w:eastAsia="zh-CN"/>
        </w:rPr>
        <w:t>定标因素评审资料</w:t>
      </w:r>
      <w:bookmarkEnd w:id="335"/>
    </w:p>
    <w:p w14:paraId="4D1C4D2C">
      <w:pPr>
        <w:rPr>
          <w:rFonts w:hint="eastAsia" w:ascii="宋体" w:hAnsi="宋体" w:eastAsia="宋体" w:cs="宋体"/>
          <w:color w:val="auto"/>
          <w:sz w:val="24"/>
          <w:highlight w:val="none"/>
          <w:lang w:eastAsia="zh-CN"/>
        </w:rPr>
      </w:pPr>
    </w:p>
    <w:p w14:paraId="51C96BDF">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sz w:val="24"/>
          <w:szCs w:val="24"/>
          <w:highlight w:val="none"/>
          <w:lang w:eastAsia="zh-CN"/>
        </w:rPr>
      </w:pPr>
      <w:bookmarkStart w:id="336" w:name="_Toc13879"/>
      <w:r>
        <w:rPr>
          <w:rFonts w:hint="eastAsia" w:ascii="宋体" w:hAnsi="宋体" w:eastAsia="宋体" w:cs="宋体"/>
          <w:color w:val="auto"/>
          <w:sz w:val="24"/>
          <w:szCs w:val="24"/>
          <w:highlight w:val="none"/>
          <w:lang w:eastAsia="zh-CN"/>
        </w:rPr>
        <w:t>投标人根据“第一章 第五节 定标规定及细则”载明的定标因素，提交评审资料。</w:t>
      </w:r>
      <w:bookmarkEnd w:id="336"/>
    </w:p>
    <w:p w14:paraId="373C3084">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1B1DFE03">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68A68C8F">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586B3120">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23487709">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2E0B6904">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06C882A4">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55488C4B">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5B3AF45C">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7FBD4276">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1AABAF4B">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47707EA0">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41B6AAAC">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17BE6D91">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7F7E086C">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211612A5">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66D5FDB6">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3A730AAE">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6A6D8DB3">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07E1F9BA">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0336050E">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4A6C8B34">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41252EAC">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4A7C52BA">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1E7E8609">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76E8C049">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5A25B97D">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7449CBBF">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4E1A4856">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6155DF16">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365C32A6">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0A0FD41D">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1C490CCB">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397C7A53">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776D8CED">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40C46AF1">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4A47695B">
      <w:pPr>
        <w:pStyle w:val="2"/>
        <w:rPr>
          <w:color w:val="auto"/>
          <w:highlight w:val="none"/>
          <w:lang w:eastAsia="zh-CN"/>
        </w:rPr>
      </w:pPr>
    </w:p>
    <w:p w14:paraId="30A19EAD">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p>
    <w:p w14:paraId="43512BCA">
      <w:pPr>
        <w:widowControl w:val="0"/>
        <w:kinsoku/>
        <w:wordWrap w:val="0"/>
        <w:topLinePunct/>
        <w:autoSpaceDE/>
        <w:autoSpaceDN/>
        <w:spacing w:before="78" w:line="219" w:lineRule="auto"/>
        <w:ind w:right="84" w:rightChars="40"/>
        <w:jc w:val="center"/>
        <w:outlineLvl w:val="1"/>
        <w:rPr>
          <w:rFonts w:hint="eastAsia" w:ascii="宋体" w:hAnsi="宋体" w:eastAsia="宋体" w:cs="宋体"/>
          <w:color w:val="auto"/>
          <w:highlight w:val="none"/>
          <w:lang w:eastAsia="zh-CN"/>
        </w:rPr>
      </w:pPr>
      <w:bookmarkStart w:id="337" w:name="_Toc5080"/>
      <w:r>
        <w:rPr>
          <w:rFonts w:hint="eastAsia" w:ascii="宋体" w:hAnsi="宋体" w:eastAsia="宋体" w:cs="宋体"/>
          <w:b/>
          <w:bCs/>
          <w:color w:val="auto"/>
          <w:spacing w:val="-3"/>
          <w:sz w:val="24"/>
          <w:szCs w:val="24"/>
          <w:highlight w:val="none"/>
          <w:lang w:eastAsia="zh-CN"/>
        </w:rPr>
        <w:t>第七章</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建设工程施工合同</w:t>
      </w:r>
      <w:bookmarkEnd w:id="337"/>
    </w:p>
    <w:p w14:paraId="1C09AF2A">
      <w:pPr>
        <w:pStyle w:val="6"/>
        <w:widowControl w:val="0"/>
        <w:kinsoku/>
        <w:wordWrap w:val="0"/>
        <w:topLinePunct/>
        <w:autoSpaceDE/>
        <w:autoSpaceDN/>
        <w:spacing w:line="257" w:lineRule="auto"/>
        <w:ind w:right="84" w:rightChars="40"/>
        <w:rPr>
          <w:rFonts w:hint="eastAsia" w:ascii="宋体" w:hAnsi="宋体" w:eastAsia="宋体" w:cs="宋体"/>
          <w:color w:val="auto"/>
          <w:highlight w:val="none"/>
          <w:lang w:eastAsia="zh-CN"/>
        </w:rPr>
      </w:pPr>
    </w:p>
    <w:p w14:paraId="3A919C60">
      <w:pPr>
        <w:widowControl w:val="0"/>
        <w:kinsoku/>
        <w:wordWrap w:val="0"/>
        <w:topLinePunct/>
        <w:autoSpaceDE/>
        <w:autoSpaceDN/>
        <w:spacing w:before="78" w:line="324" w:lineRule="auto"/>
        <w:ind w:right="84" w:rightChars="4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（略</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3"/>
          <w:sz w:val="24"/>
          <w:szCs w:val="24"/>
          <w:highlight w:val="none"/>
          <w:lang w:eastAsia="zh-CN"/>
        </w:rPr>
        <w:t>按《广东省建设工程标准施工合同》（2009 年版）或《建设工程施工合同</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（示范文本）》（GF—2017—0201）执行。</w:t>
      </w:r>
    </w:p>
    <w:p w14:paraId="7F28D89A">
      <w:pPr>
        <w:widowControl w:val="0"/>
        <w:kinsoku/>
        <w:wordWrap w:val="0"/>
        <w:topLinePunct/>
        <w:autoSpaceDE/>
        <w:autoSpaceDN/>
        <w:ind w:right="84" w:rightChars="40"/>
        <w:rPr>
          <w:rFonts w:hint="eastAsia" w:ascii="宋体" w:hAnsi="宋体" w:eastAsia="宋体" w:cs="宋体"/>
          <w:color w:val="auto"/>
          <w:highlight w:val="none"/>
          <w:lang w:eastAsia="zh-CN"/>
        </w:rPr>
      </w:pPr>
    </w:p>
    <w:sectPr>
      <w:footerReference r:id="rId21" w:type="default"/>
      <w:pgSz w:w="11906" w:h="16839"/>
      <w:pgMar w:top="1440" w:right="1080" w:bottom="1440" w:left="1080" w:header="0" w:footer="102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D5327">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43ECC">
    <w:pPr>
      <w:pStyle w:val="9"/>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0253B">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14A0253B">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4C75">
    <w:pPr>
      <w:pStyle w:val="9"/>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3EA49">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2CA3EA49">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24381">
    <w:pPr>
      <w:pStyle w:val="9"/>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DB0C7">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1C2DB0C7">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B98D">
    <w:pPr>
      <w:pStyle w:val="9"/>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5EF6">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73945EF6">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D09E3">
    <w:pPr>
      <w:pStyle w:val="9"/>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F25FA">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4B7F25FA">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055F9">
    <w:pPr>
      <w:pStyle w:val="9"/>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37B24">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37D37B24">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BAEC7">
    <w:pPr>
      <w:pStyle w:val="9"/>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258EF">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5FE258EF">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FCC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5107D">
    <w:pPr>
      <w:spacing w:line="179" w:lineRule="auto"/>
      <w:ind w:left="4353"/>
      <w:rPr>
        <w:rFonts w:hint="eastAsia" w:ascii="宋体" w:hAnsi="宋体" w:eastAsia="宋体" w:cs="宋体"/>
        <w:sz w:val="19"/>
        <w:szCs w:val="19"/>
      </w:rPr>
    </w:pPr>
    <w:r>
      <w:rPr>
        <w:sz w:val="19"/>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BE6E8">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AEBE6E8">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A21CB">
    <w:pPr>
      <w:pStyle w:val="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67A2D">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2367A2D">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94768">
    <w:pPr>
      <w:pStyle w:val="9"/>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FC4DB">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49FC4DB">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C6CC7">
    <w:pPr>
      <w:pStyle w:val="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CEEF2">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0C2CEEF2">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C720">
    <w:pPr>
      <w:pStyle w:val="9"/>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197A3">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02197A3">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52ED8">
    <w:pPr>
      <w:pStyle w:val="9"/>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B86F2">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18DB86F2">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DC0C">
    <w:pPr>
      <w:pStyle w:val="9"/>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50CD2">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55350CD2">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985F8">
    <w:pPr>
      <w:pStyle w:val="6"/>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DC20">
    <w:pPr>
      <w:pStyle w:val="6"/>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7CE1C">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pPr>
        <w:ind w:left="0" w:firstLine="0"/>
      </w:pPr>
    </w:lvl>
  </w:abstractNum>
  <w:abstractNum w:abstractNumId="2">
    <w:nsid w:val="07032284"/>
    <w:multiLevelType w:val="multilevel"/>
    <w:tmpl w:val="0703228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s>
  <w:rsids>
    <w:rsidRoot w:val="4F582EF7"/>
    <w:rsid w:val="00164CCF"/>
    <w:rsid w:val="00343241"/>
    <w:rsid w:val="00473031"/>
    <w:rsid w:val="00555D61"/>
    <w:rsid w:val="005A48DC"/>
    <w:rsid w:val="00697962"/>
    <w:rsid w:val="006C2304"/>
    <w:rsid w:val="006D4626"/>
    <w:rsid w:val="00A23506"/>
    <w:rsid w:val="00A92C73"/>
    <w:rsid w:val="00B6048B"/>
    <w:rsid w:val="00D61DC8"/>
    <w:rsid w:val="00DC2619"/>
    <w:rsid w:val="00FA0C31"/>
    <w:rsid w:val="011A0331"/>
    <w:rsid w:val="01276505"/>
    <w:rsid w:val="013F232E"/>
    <w:rsid w:val="014C6B51"/>
    <w:rsid w:val="018B7D8A"/>
    <w:rsid w:val="01B6213A"/>
    <w:rsid w:val="01BE1198"/>
    <w:rsid w:val="01FD63CC"/>
    <w:rsid w:val="02337D11"/>
    <w:rsid w:val="02BF0C55"/>
    <w:rsid w:val="0358304C"/>
    <w:rsid w:val="039225AD"/>
    <w:rsid w:val="039E06FB"/>
    <w:rsid w:val="039E5214"/>
    <w:rsid w:val="03BD390D"/>
    <w:rsid w:val="03F01582"/>
    <w:rsid w:val="04021749"/>
    <w:rsid w:val="044E4BFB"/>
    <w:rsid w:val="047837EC"/>
    <w:rsid w:val="04B67F25"/>
    <w:rsid w:val="04BF763A"/>
    <w:rsid w:val="04C4204D"/>
    <w:rsid w:val="04EF43C3"/>
    <w:rsid w:val="05991ECC"/>
    <w:rsid w:val="05A80868"/>
    <w:rsid w:val="05AA684F"/>
    <w:rsid w:val="05BE615E"/>
    <w:rsid w:val="05E732EC"/>
    <w:rsid w:val="05EC614B"/>
    <w:rsid w:val="063C112F"/>
    <w:rsid w:val="063C78CA"/>
    <w:rsid w:val="069B537E"/>
    <w:rsid w:val="06C70A28"/>
    <w:rsid w:val="06C929F2"/>
    <w:rsid w:val="06CA23DC"/>
    <w:rsid w:val="07133987"/>
    <w:rsid w:val="07520C39"/>
    <w:rsid w:val="07920EE6"/>
    <w:rsid w:val="07A1396F"/>
    <w:rsid w:val="07A71DAB"/>
    <w:rsid w:val="081D0214"/>
    <w:rsid w:val="0840285A"/>
    <w:rsid w:val="084A1910"/>
    <w:rsid w:val="088C763C"/>
    <w:rsid w:val="08CD7283"/>
    <w:rsid w:val="08EB6C4F"/>
    <w:rsid w:val="092D5890"/>
    <w:rsid w:val="093E0412"/>
    <w:rsid w:val="09C807D3"/>
    <w:rsid w:val="09F06AB0"/>
    <w:rsid w:val="09FA34EB"/>
    <w:rsid w:val="09FF4A68"/>
    <w:rsid w:val="0A0E67BB"/>
    <w:rsid w:val="0A62467A"/>
    <w:rsid w:val="0A730190"/>
    <w:rsid w:val="0A7D4664"/>
    <w:rsid w:val="0AD33307"/>
    <w:rsid w:val="0B3866B7"/>
    <w:rsid w:val="0B61723B"/>
    <w:rsid w:val="0B9B5DD8"/>
    <w:rsid w:val="0BA550E1"/>
    <w:rsid w:val="0BD240F7"/>
    <w:rsid w:val="0C120997"/>
    <w:rsid w:val="0C2B1A59"/>
    <w:rsid w:val="0C4153D2"/>
    <w:rsid w:val="0C49746F"/>
    <w:rsid w:val="0C912C50"/>
    <w:rsid w:val="0CA07D76"/>
    <w:rsid w:val="0CA27F6D"/>
    <w:rsid w:val="0CA838E8"/>
    <w:rsid w:val="0CF0217F"/>
    <w:rsid w:val="0D03679A"/>
    <w:rsid w:val="0D3800D9"/>
    <w:rsid w:val="0D5F5AD4"/>
    <w:rsid w:val="0DCB0DFD"/>
    <w:rsid w:val="0DCE22AF"/>
    <w:rsid w:val="0DF525DE"/>
    <w:rsid w:val="0DF61CE0"/>
    <w:rsid w:val="0E1E1875"/>
    <w:rsid w:val="0E684952"/>
    <w:rsid w:val="0E6A6B57"/>
    <w:rsid w:val="0E7A2A03"/>
    <w:rsid w:val="0E7E6F16"/>
    <w:rsid w:val="0E8E37ED"/>
    <w:rsid w:val="0EAF2E14"/>
    <w:rsid w:val="0EDB59B8"/>
    <w:rsid w:val="0F6F04DC"/>
    <w:rsid w:val="0F951923"/>
    <w:rsid w:val="10445201"/>
    <w:rsid w:val="105858FC"/>
    <w:rsid w:val="106C3AC2"/>
    <w:rsid w:val="108403E2"/>
    <w:rsid w:val="109275A9"/>
    <w:rsid w:val="10C15734"/>
    <w:rsid w:val="10CB10EA"/>
    <w:rsid w:val="113E616D"/>
    <w:rsid w:val="11533574"/>
    <w:rsid w:val="11601D37"/>
    <w:rsid w:val="11785740"/>
    <w:rsid w:val="11862732"/>
    <w:rsid w:val="118F278E"/>
    <w:rsid w:val="119D4F21"/>
    <w:rsid w:val="11A47985"/>
    <w:rsid w:val="11C67A56"/>
    <w:rsid w:val="11D80D88"/>
    <w:rsid w:val="1240764A"/>
    <w:rsid w:val="12E7492B"/>
    <w:rsid w:val="12E74FC1"/>
    <w:rsid w:val="12EF31BD"/>
    <w:rsid w:val="12F27F6E"/>
    <w:rsid w:val="139D323C"/>
    <w:rsid w:val="14141B79"/>
    <w:rsid w:val="142B42FC"/>
    <w:rsid w:val="14760C96"/>
    <w:rsid w:val="14882C02"/>
    <w:rsid w:val="149745C8"/>
    <w:rsid w:val="14F03ACA"/>
    <w:rsid w:val="150D2643"/>
    <w:rsid w:val="150D43F1"/>
    <w:rsid w:val="154644D6"/>
    <w:rsid w:val="156E41E4"/>
    <w:rsid w:val="15797B93"/>
    <w:rsid w:val="158D1480"/>
    <w:rsid w:val="15A45AE5"/>
    <w:rsid w:val="15BB5A0C"/>
    <w:rsid w:val="15C42638"/>
    <w:rsid w:val="15D97B34"/>
    <w:rsid w:val="15DC13FE"/>
    <w:rsid w:val="15FB249C"/>
    <w:rsid w:val="16005D04"/>
    <w:rsid w:val="160E0085"/>
    <w:rsid w:val="161C7308"/>
    <w:rsid w:val="16443E43"/>
    <w:rsid w:val="16737FC1"/>
    <w:rsid w:val="16CB4A2F"/>
    <w:rsid w:val="16CC58B4"/>
    <w:rsid w:val="16EA77FA"/>
    <w:rsid w:val="1722468F"/>
    <w:rsid w:val="172D27B1"/>
    <w:rsid w:val="173C4B1A"/>
    <w:rsid w:val="17726DD2"/>
    <w:rsid w:val="17751223"/>
    <w:rsid w:val="17C50FB3"/>
    <w:rsid w:val="18226406"/>
    <w:rsid w:val="182A472E"/>
    <w:rsid w:val="18673E19"/>
    <w:rsid w:val="18817E9E"/>
    <w:rsid w:val="18892528"/>
    <w:rsid w:val="190B3062"/>
    <w:rsid w:val="1958129A"/>
    <w:rsid w:val="1963464B"/>
    <w:rsid w:val="197764F6"/>
    <w:rsid w:val="19BC1F42"/>
    <w:rsid w:val="19BD63E6"/>
    <w:rsid w:val="19D5060C"/>
    <w:rsid w:val="1A3A6836"/>
    <w:rsid w:val="1A584D7E"/>
    <w:rsid w:val="1A5B5BFF"/>
    <w:rsid w:val="1AC50DC4"/>
    <w:rsid w:val="1AE57555"/>
    <w:rsid w:val="1B4330C6"/>
    <w:rsid w:val="1B656D35"/>
    <w:rsid w:val="1B745FC1"/>
    <w:rsid w:val="1C2A3ADB"/>
    <w:rsid w:val="1C2A7C5F"/>
    <w:rsid w:val="1C324211"/>
    <w:rsid w:val="1C605B5E"/>
    <w:rsid w:val="1C7F3E27"/>
    <w:rsid w:val="1C8C06E6"/>
    <w:rsid w:val="1CC7568B"/>
    <w:rsid w:val="1D0C4F8F"/>
    <w:rsid w:val="1E067C30"/>
    <w:rsid w:val="1E3B5B2B"/>
    <w:rsid w:val="1E3E386E"/>
    <w:rsid w:val="1E491296"/>
    <w:rsid w:val="1E5D49E3"/>
    <w:rsid w:val="1E994221"/>
    <w:rsid w:val="1EDA5344"/>
    <w:rsid w:val="1EE13915"/>
    <w:rsid w:val="1EE461C3"/>
    <w:rsid w:val="1F3F789D"/>
    <w:rsid w:val="1F487665"/>
    <w:rsid w:val="1F683A66"/>
    <w:rsid w:val="1F952EE4"/>
    <w:rsid w:val="20801F1B"/>
    <w:rsid w:val="208F2ACE"/>
    <w:rsid w:val="20CB1F07"/>
    <w:rsid w:val="20F6072B"/>
    <w:rsid w:val="21244F9D"/>
    <w:rsid w:val="213D3171"/>
    <w:rsid w:val="22277108"/>
    <w:rsid w:val="222C2B90"/>
    <w:rsid w:val="22457E73"/>
    <w:rsid w:val="22D310CE"/>
    <w:rsid w:val="22F866E1"/>
    <w:rsid w:val="233953DA"/>
    <w:rsid w:val="234E349D"/>
    <w:rsid w:val="23602D87"/>
    <w:rsid w:val="23802B2D"/>
    <w:rsid w:val="23931F66"/>
    <w:rsid w:val="23AC3704"/>
    <w:rsid w:val="23DF37AB"/>
    <w:rsid w:val="24326860"/>
    <w:rsid w:val="243C144E"/>
    <w:rsid w:val="246102B6"/>
    <w:rsid w:val="24782AD4"/>
    <w:rsid w:val="248726E0"/>
    <w:rsid w:val="249C3951"/>
    <w:rsid w:val="24CB6D2F"/>
    <w:rsid w:val="250E55AB"/>
    <w:rsid w:val="254C2D14"/>
    <w:rsid w:val="256D06AE"/>
    <w:rsid w:val="2582242A"/>
    <w:rsid w:val="25A55F80"/>
    <w:rsid w:val="25B20381"/>
    <w:rsid w:val="25C07C69"/>
    <w:rsid w:val="25F25669"/>
    <w:rsid w:val="260B04D9"/>
    <w:rsid w:val="264763B7"/>
    <w:rsid w:val="26881A92"/>
    <w:rsid w:val="268B2A3A"/>
    <w:rsid w:val="268B3DAD"/>
    <w:rsid w:val="26A61FB0"/>
    <w:rsid w:val="26C5138D"/>
    <w:rsid w:val="27415C62"/>
    <w:rsid w:val="278A7BBB"/>
    <w:rsid w:val="27B65EBB"/>
    <w:rsid w:val="27EB002E"/>
    <w:rsid w:val="27EF3D9D"/>
    <w:rsid w:val="282B4E63"/>
    <w:rsid w:val="282F059C"/>
    <w:rsid w:val="28884FF7"/>
    <w:rsid w:val="28A361C1"/>
    <w:rsid w:val="290F389D"/>
    <w:rsid w:val="2962542C"/>
    <w:rsid w:val="29E35145"/>
    <w:rsid w:val="2A816BF6"/>
    <w:rsid w:val="2AAB5DE7"/>
    <w:rsid w:val="2AB46DC8"/>
    <w:rsid w:val="2B367172"/>
    <w:rsid w:val="2B7314CC"/>
    <w:rsid w:val="2B784A6E"/>
    <w:rsid w:val="2B9A7B07"/>
    <w:rsid w:val="2BAE2033"/>
    <w:rsid w:val="2BB37649"/>
    <w:rsid w:val="2BF5596C"/>
    <w:rsid w:val="2BFD3113"/>
    <w:rsid w:val="2C0003B4"/>
    <w:rsid w:val="2C15160E"/>
    <w:rsid w:val="2C44430E"/>
    <w:rsid w:val="2C762A20"/>
    <w:rsid w:val="2C834915"/>
    <w:rsid w:val="2C9C00DD"/>
    <w:rsid w:val="2CA156F3"/>
    <w:rsid w:val="2D906B09"/>
    <w:rsid w:val="2D9C5EBB"/>
    <w:rsid w:val="2DD973AC"/>
    <w:rsid w:val="2E611B70"/>
    <w:rsid w:val="2E9A689E"/>
    <w:rsid w:val="2ECB6A58"/>
    <w:rsid w:val="2EDD4BB1"/>
    <w:rsid w:val="2F0401BB"/>
    <w:rsid w:val="2F197AD8"/>
    <w:rsid w:val="2F2729AC"/>
    <w:rsid w:val="2F3C0F4C"/>
    <w:rsid w:val="2F6F6AD1"/>
    <w:rsid w:val="2F957897"/>
    <w:rsid w:val="2F9C21A2"/>
    <w:rsid w:val="2FB82F9F"/>
    <w:rsid w:val="2FE5383E"/>
    <w:rsid w:val="2FEA4C7F"/>
    <w:rsid w:val="2FF43805"/>
    <w:rsid w:val="3037089D"/>
    <w:rsid w:val="309D6BE7"/>
    <w:rsid w:val="30D864C1"/>
    <w:rsid w:val="31013C49"/>
    <w:rsid w:val="311A3606"/>
    <w:rsid w:val="312319EF"/>
    <w:rsid w:val="313B704E"/>
    <w:rsid w:val="313C778B"/>
    <w:rsid w:val="321A2D0F"/>
    <w:rsid w:val="324D664C"/>
    <w:rsid w:val="32BE6EB2"/>
    <w:rsid w:val="32C7154E"/>
    <w:rsid w:val="33156D5E"/>
    <w:rsid w:val="3317207A"/>
    <w:rsid w:val="331A6B7B"/>
    <w:rsid w:val="331F2052"/>
    <w:rsid w:val="33396D39"/>
    <w:rsid w:val="33643EF5"/>
    <w:rsid w:val="336474CA"/>
    <w:rsid w:val="3387564F"/>
    <w:rsid w:val="33AA41B5"/>
    <w:rsid w:val="33C70135"/>
    <w:rsid w:val="33CF325B"/>
    <w:rsid w:val="33D127DF"/>
    <w:rsid w:val="33D80BF4"/>
    <w:rsid w:val="347B4A7C"/>
    <w:rsid w:val="348463F8"/>
    <w:rsid w:val="348F605A"/>
    <w:rsid w:val="34E716B6"/>
    <w:rsid w:val="35233259"/>
    <w:rsid w:val="352C3F7A"/>
    <w:rsid w:val="35357321"/>
    <w:rsid w:val="359A23F1"/>
    <w:rsid w:val="359F2BE0"/>
    <w:rsid w:val="35FC399A"/>
    <w:rsid w:val="36516C72"/>
    <w:rsid w:val="36795252"/>
    <w:rsid w:val="36B60605"/>
    <w:rsid w:val="36DB3EF8"/>
    <w:rsid w:val="36DB7A54"/>
    <w:rsid w:val="37267528"/>
    <w:rsid w:val="37704A11"/>
    <w:rsid w:val="37C45ACE"/>
    <w:rsid w:val="37E335F2"/>
    <w:rsid w:val="3835053A"/>
    <w:rsid w:val="384D6C1B"/>
    <w:rsid w:val="386B727B"/>
    <w:rsid w:val="38860335"/>
    <w:rsid w:val="389E342F"/>
    <w:rsid w:val="38AF2F46"/>
    <w:rsid w:val="38BE1535"/>
    <w:rsid w:val="391D7376"/>
    <w:rsid w:val="392336A8"/>
    <w:rsid w:val="392A6928"/>
    <w:rsid w:val="39403E21"/>
    <w:rsid w:val="397A7B42"/>
    <w:rsid w:val="39A11799"/>
    <w:rsid w:val="39B4157B"/>
    <w:rsid w:val="3A104D75"/>
    <w:rsid w:val="3A4C2C68"/>
    <w:rsid w:val="3A5E69D2"/>
    <w:rsid w:val="3A7C154E"/>
    <w:rsid w:val="3B035B4A"/>
    <w:rsid w:val="3B2C2F74"/>
    <w:rsid w:val="3B351E28"/>
    <w:rsid w:val="3B4F53C1"/>
    <w:rsid w:val="3B78218B"/>
    <w:rsid w:val="3BAD62A4"/>
    <w:rsid w:val="3BAE3989"/>
    <w:rsid w:val="3C2412AC"/>
    <w:rsid w:val="3C242530"/>
    <w:rsid w:val="3CCA02B2"/>
    <w:rsid w:val="3CCA56DE"/>
    <w:rsid w:val="3CD613E9"/>
    <w:rsid w:val="3CE62383"/>
    <w:rsid w:val="3CEC7A2A"/>
    <w:rsid w:val="3CF76813"/>
    <w:rsid w:val="3D0433A8"/>
    <w:rsid w:val="3D0F69B6"/>
    <w:rsid w:val="3D210DFB"/>
    <w:rsid w:val="3D7F0CC5"/>
    <w:rsid w:val="3DCE35B6"/>
    <w:rsid w:val="3DD136B5"/>
    <w:rsid w:val="3DF00F2D"/>
    <w:rsid w:val="3E0F3EB7"/>
    <w:rsid w:val="3E2609B2"/>
    <w:rsid w:val="3E3A4625"/>
    <w:rsid w:val="3E6B7D03"/>
    <w:rsid w:val="3E7F6463"/>
    <w:rsid w:val="3ECB4852"/>
    <w:rsid w:val="3EE53880"/>
    <w:rsid w:val="3EEB0292"/>
    <w:rsid w:val="3F281B00"/>
    <w:rsid w:val="3F930BE9"/>
    <w:rsid w:val="3F952DC8"/>
    <w:rsid w:val="3FE15005"/>
    <w:rsid w:val="3FE77469"/>
    <w:rsid w:val="400E2C48"/>
    <w:rsid w:val="40221AB8"/>
    <w:rsid w:val="40E21F2A"/>
    <w:rsid w:val="41216845"/>
    <w:rsid w:val="413B1E4B"/>
    <w:rsid w:val="4172492F"/>
    <w:rsid w:val="41E7141A"/>
    <w:rsid w:val="41E73751"/>
    <w:rsid w:val="42181B5C"/>
    <w:rsid w:val="427179B7"/>
    <w:rsid w:val="428D039F"/>
    <w:rsid w:val="429E2362"/>
    <w:rsid w:val="42E846FC"/>
    <w:rsid w:val="42FC0E58"/>
    <w:rsid w:val="433A11F3"/>
    <w:rsid w:val="435A0011"/>
    <w:rsid w:val="437454B8"/>
    <w:rsid w:val="43947908"/>
    <w:rsid w:val="43AA0EDA"/>
    <w:rsid w:val="43C845C3"/>
    <w:rsid w:val="43D25E53"/>
    <w:rsid w:val="440138A0"/>
    <w:rsid w:val="44246EDE"/>
    <w:rsid w:val="44692B43"/>
    <w:rsid w:val="44983428"/>
    <w:rsid w:val="44C47D79"/>
    <w:rsid w:val="45111A2C"/>
    <w:rsid w:val="4516612D"/>
    <w:rsid w:val="451A208F"/>
    <w:rsid w:val="4545340E"/>
    <w:rsid w:val="458D2861"/>
    <w:rsid w:val="45BB3260"/>
    <w:rsid w:val="46092999"/>
    <w:rsid w:val="4612476D"/>
    <w:rsid w:val="462E5DF2"/>
    <w:rsid w:val="46723523"/>
    <w:rsid w:val="468F5CB4"/>
    <w:rsid w:val="4690085B"/>
    <w:rsid w:val="46C027C2"/>
    <w:rsid w:val="4743767B"/>
    <w:rsid w:val="474820C5"/>
    <w:rsid w:val="47590C4D"/>
    <w:rsid w:val="475B13E7"/>
    <w:rsid w:val="47947ED7"/>
    <w:rsid w:val="47DD7AD0"/>
    <w:rsid w:val="47E70FBB"/>
    <w:rsid w:val="481D611E"/>
    <w:rsid w:val="48221986"/>
    <w:rsid w:val="48B545A9"/>
    <w:rsid w:val="48D11064"/>
    <w:rsid w:val="48D34790"/>
    <w:rsid w:val="494C6C0E"/>
    <w:rsid w:val="4955379A"/>
    <w:rsid w:val="498C348F"/>
    <w:rsid w:val="49DA3B9B"/>
    <w:rsid w:val="49FA5FEB"/>
    <w:rsid w:val="4A0A3D88"/>
    <w:rsid w:val="4A5573E4"/>
    <w:rsid w:val="4A62606A"/>
    <w:rsid w:val="4AC242C4"/>
    <w:rsid w:val="4B380D6F"/>
    <w:rsid w:val="4B3D3EEE"/>
    <w:rsid w:val="4B8154D7"/>
    <w:rsid w:val="4BBC29D4"/>
    <w:rsid w:val="4C4222CE"/>
    <w:rsid w:val="4C560DCF"/>
    <w:rsid w:val="4C723258"/>
    <w:rsid w:val="4C87254C"/>
    <w:rsid w:val="4D0F1621"/>
    <w:rsid w:val="4D24354A"/>
    <w:rsid w:val="4D416DCE"/>
    <w:rsid w:val="4D4E6D7A"/>
    <w:rsid w:val="4D6F109A"/>
    <w:rsid w:val="4D9A1FBF"/>
    <w:rsid w:val="4DCE1F8B"/>
    <w:rsid w:val="4DF94F37"/>
    <w:rsid w:val="4E437F61"/>
    <w:rsid w:val="4EA15C4E"/>
    <w:rsid w:val="4EA34EA3"/>
    <w:rsid w:val="4F2D0C2D"/>
    <w:rsid w:val="4F411EB6"/>
    <w:rsid w:val="4F4928CD"/>
    <w:rsid w:val="4F582EF7"/>
    <w:rsid w:val="4F5C339F"/>
    <w:rsid w:val="4F601E47"/>
    <w:rsid w:val="4F6A5167"/>
    <w:rsid w:val="4FBA24A4"/>
    <w:rsid w:val="500D4CE7"/>
    <w:rsid w:val="50221035"/>
    <w:rsid w:val="502C1ED0"/>
    <w:rsid w:val="50983373"/>
    <w:rsid w:val="50AB5953"/>
    <w:rsid w:val="50B85E77"/>
    <w:rsid w:val="50D60C20"/>
    <w:rsid w:val="51183927"/>
    <w:rsid w:val="5135755A"/>
    <w:rsid w:val="51574F11"/>
    <w:rsid w:val="517B73AD"/>
    <w:rsid w:val="518A5306"/>
    <w:rsid w:val="518B3C20"/>
    <w:rsid w:val="51983548"/>
    <w:rsid w:val="51AB3D3B"/>
    <w:rsid w:val="51B103B9"/>
    <w:rsid w:val="51DA0BDC"/>
    <w:rsid w:val="51E7248E"/>
    <w:rsid w:val="5205302F"/>
    <w:rsid w:val="52534816"/>
    <w:rsid w:val="52634928"/>
    <w:rsid w:val="52656647"/>
    <w:rsid w:val="53277999"/>
    <w:rsid w:val="53332C9A"/>
    <w:rsid w:val="53502440"/>
    <w:rsid w:val="53A35FB7"/>
    <w:rsid w:val="53F103E9"/>
    <w:rsid w:val="54016C23"/>
    <w:rsid w:val="54416B9F"/>
    <w:rsid w:val="5472334E"/>
    <w:rsid w:val="5533356F"/>
    <w:rsid w:val="554747DA"/>
    <w:rsid w:val="5563097D"/>
    <w:rsid w:val="559B1C90"/>
    <w:rsid w:val="55D21BD3"/>
    <w:rsid w:val="55E06161"/>
    <w:rsid w:val="561C5C67"/>
    <w:rsid w:val="564725B8"/>
    <w:rsid w:val="565E3AAB"/>
    <w:rsid w:val="56652099"/>
    <w:rsid w:val="56680EAC"/>
    <w:rsid w:val="566837CF"/>
    <w:rsid w:val="56843C9F"/>
    <w:rsid w:val="56872F77"/>
    <w:rsid w:val="5699669D"/>
    <w:rsid w:val="569B3338"/>
    <w:rsid w:val="56DF392E"/>
    <w:rsid w:val="56F5281F"/>
    <w:rsid w:val="5765355C"/>
    <w:rsid w:val="57690BD0"/>
    <w:rsid w:val="57C15E41"/>
    <w:rsid w:val="57CA1153"/>
    <w:rsid w:val="57F56770"/>
    <w:rsid w:val="580118E9"/>
    <w:rsid w:val="58032F19"/>
    <w:rsid w:val="584A495B"/>
    <w:rsid w:val="58947716"/>
    <w:rsid w:val="58B66C06"/>
    <w:rsid w:val="58C779E0"/>
    <w:rsid w:val="5909228A"/>
    <w:rsid w:val="597F3196"/>
    <w:rsid w:val="59B477E8"/>
    <w:rsid w:val="59BB55F9"/>
    <w:rsid w:val="5A2F2D66"/>
    <w:rsid w:val="5A4B256F"/>
    <w:rsid w:val="5A86004F"/>
    <w:rsid w:val="5A8938AD"/>
    <w:rsid w:val="5AAE69DB"/>
    <w:rsid w:val="5AEC6CFC"/>
    <w:rsid w:val="5AF0582F"/>
    <w:rsid w:val="5AF947C9"/>
    <w:rsid w:val="5B1B6AA6"/>
    <w:rsid w:val="5B224E28"/>
    <w:rsid w:val="5B242EC8"/>
    <w:rsid w:val="5B5075CB"/>
    <w:rsid w:val="5B535F41"/>
    <w:rsid w:val="5B6C3BFE"/>
    <w:rsid w:val="5BAF7B56"/>
    <w:rsid w:val="5BF611E3"/>
    <w:rsid w:val="5BFA3988"/>
    <w:rsid w:val="5C0E6052"/>
    <w:rsid w:val="5C313AEE"/>
    <w:rsid w:val="5C86208C"/>
    <w:rsid w:val="5CAC7619"/>
    <w:rsid w:val="5CBF381F"/>
    <w:rsid w:val="5D131446"/>
    <w:rsid w:val="5D5C4B9B"/>
    <w:rsid w:val="5D7C18C6"/>
    <w:rsid w:val="5DA14CA4"/>
    <w:rsid w:val="5DA779D9"/>
    <w:rsid w:val="5DAE6D91"/>
    <w:rsid w:val="5DC84953"/>
    <w:rsid w:val="5E033269"/>
    <w:rsid w:val="5E304F96"/>
    <w:rsid w:val="5E3873B6"/>
    <w:rsid w:val="5E434081"/>
    <w:rsid w:val="5E905EE0"/>
    <w:rsid w:val="5EAC56AE"/>
    <w:rsid w:val="5EDA0A8B"/>
    <w:rsid w:val="5F0537AA"/>
    <w:rsid w:val="5F20072A"/>
    <w:rsid w:val="5F2117F1"/>
    <w:rsid w:val="5F2B3E04"/>
    <w:rsid w:val="5F760F40"/>
    <w:rsid w:val="5FBE1B3D"/>
    <w:rsid w:val="5FFF5CB2"/>
    <w:rsid w:val="602A4375"/>
    <w:rsid w:val="60673F83"/>
    <w:rsid w:val="606E1F64"/>
    <w:rsid w:val="60C253E7"/>
    <w:rsid w:val="60CE0B25"/>
    <w:rsid w:val="6132342B"/>
    <w:rsid w:val="61555832"/>
    <w:rsid w:val="61930DA7"/>
    <w:rsid w:val="61A30FEA"/>
    <w:rsid w:val="61D5316E"/>
    <w:rsid w:val="61D67CE4"/>
    <w:rsid w:val="61DB6D9C"/>
    <w:rsid w:val="6200643D"/>
    <w:rsid w:val="623623CD"/>
    <w:rsid w:val="623C3CCB"/>
    <w:rsid w:val="6277131B"/>
    <w:rsid w:val="62894736"/>
    <w:rsid w:val="62E86FD1"/>
    <w:rsid w:val="62EC69C1"/>
    <w:rsid w:val="63520F1A"/>
    <w:rsid w:val="636E0BBA"/>
    <w:rsid w:val="63964B41"/>
    <w:rsid w:val="646C600B"/>
    <w:rsid w:val="647C3D75"/>
    <w:rsid w:val="64CC5E52"/>
    <w:rsid w:val="64E31465"/>
    <w:rsid w:val="658D4138"/>
    <w:rsid w:val="659B6065"/>
    <w:rsid w:val="65B768E4"/>
    <w:rsid w:val="65F03AE7"/>
    <w:rsid w:val="66043DF1"/>
    <w:rsid w:val="661D46CA"/>
    <w:rsid w:val="66887A48"/>
    <w:rsid w:val="66A92A7C"/>
    <w:rsid w:val="66B94E0C"/>
    <w:rsid w:val="66BB1AFB"/>
    <w:rsid w:val="66CF7EED"/>
    <w:rsid w:val="66E83943"/>
    <w:rsid w:val="673D6A15"/>
    <w:rsid w:val="67770FE2"/>
    <w:rsid w:val="67960780"/>
    <w:rsid w:val="682E5386"/>
    <w:rsid w:val="68324D3D"/>
    <w:rsid w:val="6833374D"/>
    <w:rsid w:val="68761BD6"/>
    <w:rsid w:val="6884575B"/>
    <w:rsid w:val="688D47A2"/>
    <w:rsid w:val="68CD623B"/>
    <w:rsid w:val="68DB72BC"/>
    <w:rsid w:val="68FD36D6"/>
    <w:rsid w:val="69562DE6"/>
    <w:rsid w:val="695E105C"/>
    <w:rsid w:val="696012B6"/>
    <w:rsid w:val="69642093"/>
    <w:rsid w:val="69793E59"/>
    <w:rsid w:val="69C02956"/>
    <w:rsid w:val="69C7257A"/>
    <w:rsid w:val="69CA6B08"/>
    <w:rsid w:val="6A042666"/>
    <w:rsid w:val="6A39608B"/>
    <w:rsid w:val="6A9736F0"/>
    <w:rsid w:val="6A975464"/>
    <w:rsid w:val="6AC36824"/>
    <w:rsid w:val="6B5363CE"/>
    <w:rsid w:val="6B680BAF"/>
    <w:rsid w:val="6B6C68F1"/>
    <w:rsid w:val="6B7E21AF"/>
    <w:rsid w:val="6BA17D14"/>
    <w:rsid w:val="6BCC55E2"/>
    <w:rsid w:val="6C0905E4"/>
    <w:rsid w:val="6CBC5656"/>
    <w:rsid w:val="6CF3436B"/>
    <w:rsid w:val="6D056FFD"/>
    <w:rsid w:val="6D5B6316"/>
    <w:rsid w:val="6D9143ED"/>
    <w:rsid w:val="6DC74A88"/>
    <w:rsid w:val="6DDC0B81"/>
    <w:rsid w:val="6DDF784E"/>
    <w:rsid w:val="6DEA2117"/>
    <w:rsid w:val="6E0C6BA8"/>
    <w:rsid w:val="6E245261"/>
    <w:rsid w:val="6E4C538F"/>
    <w:rsid w:val="6E8C1058"/>
    <w:rsid w:val="6EAC5256"/>
    <w:rsid w:val="6EB414A2"/>
    <w:rsid w:val="6EBF142E"/>
    <w:rsid w:val="6EEF30FE"/>
    <w:rsid w:val="6F067CA7"/>
    <w:rsid w:val="6FA9645A"/>
    <w:rsid w:val="6FB97C2B"/>
    <w:rsid w:val="6FE70C3C"/>
    <w:rsid w:val="6FF505A3"/>
    <w:rsid w:val="707419E2"/>
    <w:rsid w:val="70841633"/>
    <w:rsid w:val="70A47AAD"/>
    <w:rsid w:val="70E51DA8"/>
    <w:rsid w:val="71551BD5"/>
    <w:rsid w:val="71946BA2"/>
    <w:rsid w:val="71A843FB"/>
    <w:rsid w:val="71EA1770"/>
    <w:rsid w:val="721E450C"/>
    <w:rsid w:val="723075FA"/>
    <w:rsid w:val="7256750B"/>
    <w:rsid w:val="725B0F9A"/>
    <w:rsid w:val="725F0F5E"/>
    <w:rsid w:val="7262278F"/>
    <w:rsid w:val="73397A01"/>
    <w:rsid w:val="736A253A"/>
    <w:rsid w:val="737348B6"/>
    <w:rsid w:val="73A429A0"/>
    <w:rsid w:val="73AC2D59"/>
    <w:rsid w:val="73EC5B91"/>
    <w:rsid w:val="74AA4B92"/>
    <w:rsid w:val="74CF1255"/>
    <w:rsid w:val="74E7523A"/>
    <w:rsid w:val="74FB54A4"/>
    <w:rsid w:val="751653F3"/>
    <w:rsid w:val="751A7B05"/>
    <w:rsid w:val="751E1C96"/>
    <w:rsid w:val="75220020"/>
    <w:rsid w:val="75611CC1"/>
    <w:rsid w:val="75706DF3"/>
    <w:rsid w:val="75CC2670"/>
    <w:rsid w:val="75DD731F"/>
    <w:rsid w:val="7650620D"/>
    <w:rsid w:val="76642085"/>
    <w:rsid w:val="768014A2"/>
    <w:rsid w:val="7682438C"/>
    <w:rsid w:val="768857E3"/>
    <w:rsid w:val="768D4B1F"/>
    <w:rsid w:val="76D02779"/>
    <w:rsid w:val="77060EB2"/>
    <w:rsid w:val="77120FDD"/>
    <w:rsid w:val="775C2950"/>
    <w:rsid w:val="77610F13"/>
    <w:rsid w:val="778C37F8"/>
    <w:rsid w:val="779B3AB0"/>
    <w:rsid w:val="779D7E32"/>
    <w:rsid w:val="779E1053"/>
    <w:rsid w:val="77B12E34"/>
    <w:rsid w:val="77C54382"/>
    <w:rsid w:val="77D46CD2"/>
    <w:rsid w:val="77D83D50"/>
    <w:rsid w:val="781D0CC1"/>
    <w:rsid w:val="7823193A"/>
    <w:rsid w:val="782E61C7"/>
    <w:rsid w:val="78322C70"/>
    <w:rsid w:val="783B33E4"/>
    <w:rsid w:val="7844130F"/>
    <w:rsid w:val="784C6084"/>
    <w:rsid w:val="78534B66"/>
    <w:rsid w:val="787B0197"/>
    <w:rsid w:val="787B6E79"/>
    <w:rsid w:val="787E1A12"/>
    <w:rsid w:val="78BE10F6"/>
    <w:rsid w:val="78CA4C57"/>
    <w:rsid w:val="78D43D28"/>
    <w:rsid w:val="791D628E"/>
    <w:rsid w:val="794672BF"/>
    <w:rsid w:val="79DA5E4C"/>
    <w:rsid w:val="79E263BE"/>
    <w:rsid w:val="7A3C1D44"/>
    <w:rsid w:val="7ACB4CB6"/>
    <w:rsid w:val="7ADD5362"/>
    <w:rsid w:val="7B036E36"/>
    <w:rsid w:val="7B1A0118"/>
    <w:rsid w:val="7B31160A"/>
    <w:rsid w:val="7B62386D"/>
    <w:rsid w:val="7B6E2211"/>
    <w:rsid w:val="7B8F0935"/>
    <w:rsid w:val="7BD227A0"/>
    <w:rsid w:val="7C85264B"/>
    <w:rsid w:val="7C9932BE"/>
    <w:rsid w:val="7CBD69D7"/>
    <w:rsid w:val="7CC76395"/>
    <w:rsid w:val="7D1961AD"/>
    <w:rsid w:val="7D7A30EF"/>
    <w:rsid w:val="7D9D293A"/>
    <w:rsid w:val="7E0B01EB"/>
    <w:rsid w:val="7E1E7F1F"/>
    <w:rsid w:val="7E321E60"/>
    <w:rsid w:val="7E493D4F"/>
    <w:rsid w:val="7E5356EF"/>
    <w:rsid w:val="7E881DA7"/>
    <w:rsid w:val="7E9B65C0"/>
    <w:rsid w:val="7EF74710"/>
    <w:rsid w:val="7F3D58B7"/>
    <w:rsid w:val="7F405C73"/>
    <w:rsid w:val="7F6B3277"/>
    <w:rsid w:val="7F7C3A97"/>
    <w:rsid w:val="7FFA67D9"/>
    <w:rsid w:val="7FFB9374"/>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link w:val="58"/>
    <w:qFormat/>
    <w:uiPriority w:val="0"/>
    <w:pPr>
      <w:spacing w:before="100" w:beforeAutospacing="1" w:after="100" w:afterAutospacing="1"/>
      <w:outlineLvl w:val="1"/>
    </w:pPr>
    <w:rPr>
      <w:rFonts w:hint="eastAsia" w:ascii="宋体" w:hAnsi="宋体" w:eastAsia="宋体" w:cs="Times New Roman"/>
      <w:b/>
      <w:bCs/>
      <w:sz w:val="36"/>
      <w:szCs w:val="36"/>
      <w:lang w:eastAsia="zh-CN"/>
    </w:rPr>
  </w:style>
  <w:style w:type="paragraph" w:styleId="2">
    <w:name w:val="heading 4"/>
    <w:basedOn w:val="1"/>
    <w:next w:val="1"/>
    <w:qFormat/>
    <w:uiPriority w:val="0"/>
    <w:pPr>
      <w:keepNext/>
      <w:keepLines/>
      <w:spacing w:line="374" w:lineRule="auto"/>
      <w:outlineLvl w:val="3"/>
    </w:pPr>
  </w:style>
  <w:style w:type="paragraph" w:styleId="4">
    <w:name w:val="heading 5"/>
    <w:basedOn w:val="1"/>
    <w:next w:val="1"/>
    <w:qFormat/>
    <w:uiPriority w:val="0"/>
    <w:pPr>
      <w:keepNext/>
      <w:keepLines/>
      <w:spacing w:before="280" w:after="290" w:line="372"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next w:val="1"/>
    <w:qFormat/>
    <w:uiPriority w:val="0"/>
    <w:pPr>
      <w:spacing w:line="360" w:lineRule="atLeast"/>
    </w:pPr>
  </w:style>
  <w:style w:type="paragraph" w:styleId="6">
    <w:name w:val="Body Text"/>
    <w:basedOn w:val="1"/>
    <w:semiHidden/>
    <w:qFormat/>
    <w:uiPriority w:val="0"/>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6"/>
    <w:qFormat/>
    <w:uiPriority w:val="0"/>
    <w:pPr>
      <w:spacing w:line="500" w:lineRule="exact"/>
    </w:pPr>
    <w:rPr>
      <w:rFonts w:ascii="宋体" w:hAnsi="Times New Roman" w:eastAsia="宋体" w:cs="Times New Roman"/>
      <w:sz w:val="24"/>
    </w:rPr>
  </w:style>
  <w:style w:type="paragraph" w:styleId="13">
    <w:name w:val="Normal (Web)"/>
    <w:basedOn w:val="1"/>
    <w:qFormat/>
    <w:uiPriority w:val="0"/>
    <w:pPr>
      <w:spacing w:beforeAutospacing="1" w:afterAutospacing="1"/>
    </w:pPr>
    <w:rPr>
      <w:rFonts w:cs="Times New Roman"/>
      <w:sz w:val="24"/>
    </w:rPr>
  </w:style>
  <w:style w:type="paragraph" w:styleId="14">
    <w:name w:val="Body Text First Indent"/>
    <w:basedOn w:val="6"/>
    <w:qFormat/>
    <w:uiPriority w:val="99"/>
    <w:pPr>
      <w:ind w:firstLine="420" w:firstLineChars="100"/>
    </w:pPr>
    <w:rPr>
      <w:rFonts w:ascii="Times New Roman" w:cs="Times New Roman"/>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qFormat/>
    <w:uiPriority w:val="0"/>
    <w:rPr>
      <w:i/>
    </w:rPr>
  </w:style>
  <w:style w:type="paragraph" w:customStyle="1" w:styleId="19">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0">
    <w:name w:val="NormalCharacter"/>
    <w:qFormat/>
    <w:uiPriority w:val="99"/>
  </w:style>
  <w:style w:type="paragraph" w:customStyle="1" w:styleId="21">
    <w:name w:val="Table Text"/>
    <w:basedOn w:val="1"/>
    <w:semiHidden/>
    <w:qFormat/>
    <w:uiPriority w:val="0"/>
  </w:style>
  <w:style w:type="paragraph" w:customStyle="1" w:styleId="2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缩进1"/>
    <w:basedOn w:val="1"/>
    <w:qFormat/>
    <w:uiPriority w:val="0"/>
    <w:pPr>
      <w:ind w:firstLine="420"/>
    </w:pPr>
  </w:style>
  <w:style w:type="paragraph" w:customStyle="1" w:styleId="24">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5">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Heading2"/>
    <w:basedOn w:val="1"/>
    <w:next w:val="1"/>
    <w:qFormat/>
    <w:uiPriority w:val="99"/>
  </w:style>
  <w:style w:type="paragraph" w:customStyle="1" w:styleId="30">
    <w:name w:val="AnnotationText"/>
    <w:basedOn w:val="1"/>
    <w:qFormat/>
    <w:uiPriority w:val="99"/>
    <w:pPr>
      <w:spacing w:line="360" w:lineRule="atLeast"/>
    </w:pPr>
  </w:style>
  <w:style w:type="paragraph" w:customStyle="1" w:styleId="31">
    <w:name w:val="UserStyle_44"/>
    <w:basedOn w:val="32"/>
    <w:qFormat/>
    <w:uiPriority w:val="99"/>
    <w:rPr>
      <w:sz w:val="24"/>
      <w:szCs w:val="24"/>
    </w:rPr>
  </w:style>
  <w:style w:type="paragraph" w:customStyle="1" w:styleId="32">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3">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4">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5">
    <w:name w:val="文一"/>
    <w:basedOn w:val="1"/>
    <w:qFormat/>
    <w:uiPriority w:val="0"/>
    <w:pPr>
      <w:topLinePunct/>
      <w:ind w:firstLine="200" w:firstLineChars="200"/>
    </w:pPr>
    <w:rPr>
      <w:rFonts w:ascii="Calibri" w:hAnsi="Calibri"/>
      <w:spacing w:val="4"/>
      <w:szCs w:val="22"/>
    </w:rPr>
  </w:style>
  <w:style w:type="paragraph" w:customStyle="1" w:styleId="36">
    <w:name w:val="BodyText"/>
    <w:basedOn w:val="1"/>
    <w:next w:val="37"/>
    <w:qFormat/>
    <w:uiPriority w:val="99"/>
    <w:pPr>
      <w:spacing w:after="120"/>
    </w:pPr>
  </w:style>
  <w:style w:type="paragraph" w:customStyle="1" w:styleId="37">
    <w:name w:val="BodyText2"/>
    <w:basedOn w:val="1"/>
    <w:qFormat/>
    <w:uiPriority w:val="99"/>
    <w:pPr>
      <w:spacing w:line="500" w:lineRule="exact"/>
    </w:pPr>
  </w:style>
  <w:style w:type="paragraph" w:customStyle="1" w:styleId="3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正文缩进 New"/>
    <w:basedOn w:val="40"/>
    <w:qFormat/>
    <w:uiPriority w:val="0"/>
    <w:pPr>
      <w:widowControl/>
      <w:ind w:firstLine="420"/>
      <w:jc w:val="left"/>
    </w:pPr>
    <w:rPr>
      <w:kern w:val="0"/>
      <w:sz w:val="20"/>
    </w:rPr>
  </w:style>
  <w:style w:type="paragraph" w:customStyle="1" w:styleId="40">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1">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2">
    <w:name w:val="正文文本 (2) + 间距 0 pt3"/>
    <w:basedOn w:val="17"/>
    <w:qFormat/>
    <w:uiPriority w:val="0"/>
    <w:rPr>
      <w:rFonts w:ascii="MingLiU" w:hAnsi="Times New Roman" w:eastAsia="MingLiU" w:cs="MingLiU"/>
      <w:spacing w:val="0"/>
      <w:sz w:val="22"/>
      <w:szCs w:val="22"/>
      <w:u w:val="none"/>
    </w:rPr>
  </w:style>
  <w:style w:type="table" w:customStyle="1" w:styleId="43">
    <w:name w:val="Table Normal"/>
    <w:semiHidden/>
    <w:unhideWhenUsed/>
    <w:qFormat/>
    <w:uiPriority w:val="0"/>
    <w:tblPr>
      <w:tblCellMar>
        <w:top w:w="0" w:type="dxa"/>
        <w:left w:w="0" w:type="dxa"/>
        <w:bottom w:w="0" w:type="dxa"/>
        <w:right w:w="0" w:type="dxa"/>
      </w:tblCellMar>
    </w:tblPr>
  </w:style>
  <w:style w:type="character" w:customStyle="1" w:styleId="44">
    <w:name w:val="font31"/>
    <w:basedOn w:val="17"/>
    <w:qFormat/>
    <w:uiPriority w:val="0"/>
    <w:rPr>
      <w:rFonts w:ascii="宋体" w:hAnsi="宋体" w:eastAsia="宋体" w:cs="宋体"/>
      <w:color w:val="000000"/>
      <w:sz w:val="18"/>
      <w:szCs w:val="18"/>
      <w:u w:val="none"/>
    </w:rPr>
  </w:style>
  <w:style w:type="character" w:customStyle="1" w:styleId="45">
    <w:name w:val="font41"/>
    <w:basedOn w:val="17"/>
    <w:qFormat/>
    <w:uiPriority w:val="0"/>
    <w:rPr>
      <w:rFonts w:ascii="宋体" w:hAnsi="宋体" w:eastAsia="宋体" w:cs="宋体"/>
      <w:color w:val="000000"/>
      <w:sz w:val="16"/>
      <w:szCs w:val="16"/>
      <w:u w:val="none"/>
    </w:rPr>
  </w:style>
  <w:style w:type="paragraph" w:customStyle="1" w:styleId="4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7">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8">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9">
    <w:name w:val="普通(网站) New"/>
    <w:basedOn w:val="50"/>
    <w:qFormat/>
    <w:uiPriority w:val="0"/>
    <w:rPr>
      <w:sz w:val="24"/>
    </w:rPr>
  </w:style>
  <w:style w:type="paragraph" w:customStyle="1" w:styleId="50">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
    <w:name w:val="样式 宋体 行距: 1.5 倍行距"/>
    <w:basedOn w:val="52"/>
    <w:next w:val="1"/>
    <w:qFormat/>
    <w:uiPriority w:val="0"/>
    <w:pPr>
      <w:jc w:val="center"/>
    </w:pPr>
    <w:rPr>
      <w:rFonts w:ascii="Times New Roman"/>
      <w:b/>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1"/>
    <w:qFormat/>
    <w:uiPriority w:val="0"/>
    <w:pPr>
      <w:widowControl w:val="0"/>
      <w:jc w:val="both"/>
    </w:pPr>
    <w:rPr>
      <w:rFonts w:ascii="Calibri" w:hAnsi="Calibri" w:eastAsia="宋体" w:cs="黑体"/>
      <w:kern w:val="2"/>
      <w:sz w:val="21"/>
      <w:szCs w:val="24"/>
      <w:lang w:val="en-US" w:eastAsia="zh-CN" w:bidi="ar-SA"/>
    </w:rPr>
  </w:style>
  <w:style w:type="character" w:customStyle="1" w:styleId="53">
    <w:name w:val="font21"/>
    <w:basedOn w:val="17"/>
    <w:qFormat/>
    <w:uiPriority w:val="0"/>
    <w:rPr>
      <w:rFonts w:ascii="宋体" w:hAnsi="宋体" w:eastAsia="宋体" w:cs="宋体"/>
      <w:color w:val="000000"/>
      <w:sz w:val="16"/>
      <w:szCs w:val="16"/>
      <w:u w:val="none"/>
    </w:rPr>
  </w:style>
  <w:style w:type="paragraph" w:styleId="54">
    <w:name w:val="List Paragraph"/>
    <w:basedOn w:val="1"/>
    <w:qFormat/>
    <w:uiPriority w:val="34"/>
    <w:pPr>
      <w:ind w:left="720"/>
      <w:contextualSpacing/>
    </w:pPr>
  </w:style>
  <w:style w:type="paragraph" w:customStyle="1" w:styleId="55">
    <w:name w:val="UserStyle_76"/>
    <w:basedOn w:val="56"/>
    <w:qFormat/>
    <w:uiPriority w:val="99"/>
    <w:pPr>
      <w:ind w:firstLine="420"/>
      <w:jc w:val="left"/>
    </w:pPr>
    <w:rPr>
      <w:kern w:val="0"/>
      <w:sz w:val="20"/>
      <w:szCs w:val="20"/>
    </w:rPr>
  </w:style>
  <w:style w:type="paragraph" w:customStyle="1" w:styleId="56">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57">
    <w:name w:val="标题 3 New New"/>
    <w:basedOn w:val="39"/>
    <w:next w:val="39"/>
    <w:qFormat/>
    <w:uiPriority w:val="0"/>
    <w:pPr>
      <w:keepNext/>
      <w:keepLines/>
      <w:spacing w:before="120" w:after="120"/>
      <w:jc w:val="center"/>
      <w:outlineLvl w:val="2"/>
    </w:pPr>
    <w:rPr>
      <w:rFonts w:ascii="Times New Roman"/>
      <w:sz w:val="24"/>
    </w:rPr>
  </w:style>
  <w:style w:type="character" w:customStyle="1" w:styleId="58">
    <w:name w:val="标题 2 字符"/>
    <w:link w:val="3"/>
    <w:qFormat/>
    <w:uiPriority w:val="0"/>
    <w:rPr>
      <w:rFonts w:hint="eastAsia" w:ascii="宋体" w:hAnsi="宋体" w:eastAsia="宋体" w:cs="宋体"/>
      <w:b/>
      <w:bCs/>
      <w:kern w:val="0"/>
      <w:sz w:val="36"/>
      <w:szCs w:val="3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4" Type="http://schemas.openxmlformats.org/officeDocument/2006/relationships/fontTable" Target="fontTable.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17.png"/><Relationship Id="rId50" Type="http://schemas.openxmlformats.org/officeDocument/2006/relationships/image" Target="media/image16.png"/><Relationship Id="rId5" Type="http://schemas.openxmlformats.org/officeDocument/2006/relationships/footer" Target="footer2.xml"/><Relationship Id="rId49" Type="http://schemas.openxmlformats.org/officeDocument/2006/relationships/image" Target="media/image15.png"/><Relationship Id="rId48" Type="http://schemas.openxmlformats.org/officeDocument/2006/relationships/image" Target="media/image14.wmf"/><Relationship Id="rId47" Type="http://schemas.openxmlformats.org/officeDocument/2006/relationships/oleObject" Target="embeddings/oleObject12.bin"/><Relationship Id="rId46" Type="http://schemas.openxmlformats.org/officeDocument/2006/relationships/image" Target="media/image13.wmf"/><Relationship Id="rId45" Type="http://schemas.openxmlformats.org/officeDocument/2006/relationships/oleObject" Target="embeddings/oleObject11.bin"/><Relationship Id="rId44" Type="http://schemas.openxmlformats.org/officeDocument/2006/relationships/image" Target="media/image12.wmf"/><Relationship Id="rId43" Type="http://schemas.openxmlformats.org/officeDocument/2006/relationships/oleObject" Target="embeddings/oleObject10.bin"/><Relationship Id="rId42" Type="http://schemas.openxmlformats.org/officeDocument/2006/relationships/image" Target="media/image11.wmf"/><Relationship Id="rId41" Type="http://schemas.openxmlformats.org/officeDocument/2006/relationships/oleObject" Target="embeddings/oleObject9.bin"/><Relationship Id="rId40" Type="http://schemas.openxmlformats.org/officeDocument/2006/relationships/image" Target="media/image10.wmf"/><Relationship Id="rId4" Type="http://schemas.openxmlformats.org/officeDocument/2006/relationships/footer" Target="footer1.xml"/><Relationship Id="rId39" Type="http://schemas.openxmlformats.org/officeDocument/2006/relationships/oleObject" Target="embeddings/oleObject8.bin"/><Relationship Id="rId38" Type="http://schemas.openxmlformats.org/officeDocument/2006/relationships/image" Target="media/image9.wmf"/><Relationship Id="rId37" Type="http://schemas.openxmlformats.org/officeDocument/2006/relationships/oleObject" Target="embeddings/oleObject7.bin"/><Relationship Id="rId36" Type="http://schemas.openxmlformats.org/officeDocument/2006/relationships/image" Target="media/image8.wmf"/><Relationship Id="rId35" Type="http://schemas.openxmlformats.org/officeDocument/2006/relationships/oleObject" Target="embeddings/oleObject6.bin"/><Relationship Id="rId34" Type="http://schemas.openxmlformats.org/officeDocument/2006/relationships/image" Target="media/image7.wmf"/><Relationship Id="rId33" Type="http://schemas.openxmlformats.org/officeDocument/2006/relationships/oleObject" Target="embeddings/oleObject5.bin"/><Relationship Id="rId32" Type="http://schemas.openxmlformats.org/officeDocument/2006/relationships/image" Target="media/image6.wmf"/><Relationship Id="rId31" Type="http://schemas.openxmlformats.org/officeDocument/2006/relationships/oleObject" Target="embeddings/oleObject4.bin"/><Relationship Id="rId30" Type="http://schemas.openxmlformats.org/officeDocument/2006/relationships/image" Target="media/image5.wmf"/><Relationship Id="rId3" Type="http://schemas.openxmlformats.org/officeDocument/2006/relationships/header" Target="header1.xml"/><Relationship Id="rId29" Type="http://schemas.openxmlformats.org/officeDocument/2006/relationships/oleObject" Target="embeddings/oleObject3.bin"/><Relationship Id="rId28" Type="http://schemas.openxmlformats.org/officeDocument/2006/relationships/image" Target="media/image4.wmf"/><Relationship Id="rId27" Type="http://schemas.openxmlformats.org/officeDocument/2006/relationships/oleObject" Target="embeddings/oleObject2.bin"/><Relationship Id="rId26" Type="http://schemas.openxmlformats.org/officeDocument/2006/relationships/image" Target="media/image3.wmf"/><Relationship Id="rId25" Type="http://schemas.openxmlformats.org/officeDocument/2006/relationships/oleObject" Target="embeddings/oleObject1.bin"/><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104</Pages>
  <Words>23683</Words>
  <Characters>25571</Characters>
  <Lines>2463</Lines>
  <Paragraphs>2219</Paragraphs>
  <TotalTime>2</TotalTime>
  <ScaleCrop>false</ScaleCrop>
  <LinksUpToDate>false</LinksUpToDate>
  <CharactersWithSpaces>26426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2024-09-28T12:36:00Z</dcterms:created>
  <dc:creator>Administrator</dc:creator>
  <cp:lastModifiedBy>（翁源）汇龙工程咨询13380720065</cp:lastModifiedBy>
  <cp:lastPrinted>2026-04-30T00:50:44Z</cp:lastPrinted>
  <dcterms:modified xsi:type="dcterms:W3CDTF">2026-04-30T02:25:38Z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DB6053F648A741C09A27E633CA604817_13</vt:lpwstr>
  </property>
  <property fmtid="{D5CDD505-2E9C-101B-9397-08002B2CF9AE}" pid="4" name="KSOTemplateDocerSaveRecord">
    <vt:lpwstr>eyJoZGlkIjoiNTNhYTZkNmVjNGViN2E2OTdmNjI2MWYwZTU2MThkNTgiLCJ1c2VySWQiOiIxNzc3NTIyMTE5In0=</vt:lpwstr>
  </property>
</Properties>
</file>