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548E6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hAnsi="仿宋_GB2312" w:eastAsia="方正小标宋简体" w:cs="仿宋_GB2312"/>
          <w:color w:val="000000"/>
          <w:sz w:val="44"/>
          <w:szCs w:val="44"/>
          <w:u w:color="C00000"/>
        </w:rPr>
        <w:t>项目用地产业发展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 w14:paraId="794514E3">
      <w:pPr>
        <w:spacing w:beforeLines="50" w:line="500" w:lineRule="exact"/>
        <w:outlineLvl w:val="0"/>
        <w:rPr>
          <w:rFonts w:ascii="仿宋_GB2312" w:eastAsia="仿宋_GB2312"/>
          <w:sz w:val="32"/>
          <w:szCs w:val="32"/>
        </w:rPr>
      </w:pPr>
      <w:bookmarkStart w:id="0" w:name="BM_D67692FCEAA5484A85A8CE8A6CD7E408"/>
      <w:r>
        <w:rPr>
          <w:rFonts w:hint="eastAsia" w:ascii="仿宋_GB2312" w:hAnsi="仿宋_GB2312" w:eastAsia="仿宋_GB2312" w:cs="仿宋_GB2312"/>
          <w:sz w:val="32"/>
          <w:szCs w:val="32"/>
        </w:rPr>
        <w:t>南雄产业转移工业园管理委员会、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全安镇政府、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color="C00000"/>
        </w:rPr>
        <w:t>市商务局、市自然资源局</w:t>
      </w:r>
      <w:bookmarkEnd w:id="0"/>
      <w:r>
        <w:rPr>
          <w:rFonts w:hint="eastAsia" w:ascii="仿宋_GB2312" w:eastAsia="仿宋_GB2312"/>
          <w:sz w:val="32"/>
          <w:szCs w:val="32"/>
        </w:rPr>
        <w:t>、发改局、工信局、税务局、财政局、文广旅体局、应急管理局、林业局、生态环境局南雄分局、供电局、水务局、农业农村局、住建局、城管局等有关单位：</w:t>
      </w:r>
    </w:p>
    <w:p w14:paraId="0E75A279">
      <w:pPr>
        <w:spacing w:line="50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我方于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日通过挂牌出让方式以出让价款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sz w:val="32"/>
          <w:szCs w:val="32"/>
        </w:rPr>
        <w:t>万元成功竞得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地块（面积为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>平方米，宗地编号为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eastAsia="仿宋_GB2312"/>
          <w:sz w:val="32"/>
          <w:szCs w:val="32"/>
        </w:rPr>
        <w:t>，详见附件1）的土地使用权， 我方已知悉该地块的所有挂牌资料内容，现郑重作出如下承诺：</w:t>
      </w:r>
    </w:p>
    <w:p w14:paraId="13DF9913">
      <w:pPr>
        <w:spacing w:line="500" w:lineRule="exact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一、严格按该宗地开发要求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及相关法律法规规定</w:t>
      </w:r>
      <w:r>
        <w:rPr>
          <w:rFonts w:hint="eastAsia" w:ascii="仿宋_GB2312" w:eastAsia="仿宋_GB2312"/>
          <w:b/>
          <w:sz w:val="32"/>
          <w:szCs w:val="32"/>
        </w:rPr>
        <w:t>进行投资建设和生产经营：</w:t>
      </w:r>
    </w:p>
    <w:p w14:paraId="47913A71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一是该宗地的产业类型为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Style w:val="9"/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国民经济行业代码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Style w:val="9"/>
          <w:rFonts w:hint="eastAsia" w:ascii="仿宋_GB2312" w:hAnsi="仿宋_GB2312" w:eastAsia="仿宋_GB2312" w:cs="仿宋_GB2312"/>
          <w:bCs/>
          <w:color w:val="000000"/>
          <w:sz w:val="32"/>
          <w:szCs w:val="32"/>
        </w:rPr>
        <w:t>）（严禁投资建设为《产业结构调整指导目录（2024年本）》《国家重点生态区产业负面清单（广东）》中限制类、禁止类和淘汰类，以及韶关市“三线一单”生态环境分区管控方案中禁止类、限制类和南雄产业转移工业园扩园（植保产业园）规划环境影响报告书及批复中禁止类的产业项目，且须不在原国土资源部、国家发展改革委制定的《限制用地项目目录（2012年本）》和《禁止用地项目目录（2012年本）》及其他法律法规限制和禁止的范围内）；</w:t>
      </w:r>
      <w:bookmarkStart w:id="1" w:name="_GoBack"/>
      <w:bookmarkEnd w:id="1"/>
    </w:p>
    <w:p w14:paraId="3732527B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二是该宗地的固定资产投资强度不低于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万元/亩，产值不低于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万元/亩/年，工业增加值不低于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万元/亩/年，项目自交地之日第五年起，纳税额不低于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万元/亩/年。</w:t>
      </w:r>
    </w:p>
    <w:p w14:paraId="0B593E98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以上开发要求，自交地之日第五年起每三年为一个结算期，若我方未能履行承诺，固定资产投资强度、产值、工业增加值和纳税额等指标年平均值未达到上述约定标准的，我方将承担以下责任：</w:t>
      </w:r>
    </w:p>
    <w:p w14:paraId="4194A53C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1、取消该项目的所有优惠政策，园区管委会、商务局等部门有权追究我方的违约责任，我方仍应继续履行出让合同的约定；</w:t>
      </w:r>
    </w:p>
    <w:p w14:paraId="3CA52222">
      <w:pPr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若我方建设项目实际纳税额未达到上述约定标准的，我方须缴纳补偿金，标准为税收约定标准与实际缴纳差额的地方留成部分，具体由园区管委会负责监管，并代表政府收取上述补偿金（转入南雄市财政局指定账户）；我方若未缴纳上述补偿金，不得转让土地使用权。</w:t>
      </w:r>
    </w:p>
    <w:p w14:paraId="69A3B630">
      <w:pPr>
        <w:spacing w:line="50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严格遵守南雄市“土地资源和技术控制指标清单”（简称“用地清单”）制度，严格执行该地块挂牌出让公告的各有关单位“用地清单”（详见附件2）要求，严格遵守土地出让合同、出让方案约定和相关法律法规政策文件规定，依法依规对该地块进行开发利用，自觉接受政府相关部门的监督和管理。</w:t>
      </w:r>
    </w:p>
    <w:p w14:paraId="42E3BBB2">
      <w:pPr>
        <w:spacing w:line="500" w:lineRule="exact"/>
        <w:ind w:firstLine="630"/>
        <w:outlineLvl w:val="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若我方违反上述承诺，由此造成的所有责任和一切后果均由我方承担。</w:t>
      </w:r>
    </w:p>
    <w:p w14:paraId="7DBFC392">
      <w:pPr>
        <w:spacing w:line="500" w:lineRule="exact"/>
        <w:ind w:firstLine="630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特此承诺！</w:t>
      </w:r>
    </w:p>
    <w:p w14:paraId="45363D9E">
      <w:pPr>
        <w:spacing w:line="50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053C952F">
      <w:pPr>
        <w:spacing w:line="500" w:lineRule="exact"/>
        <w:ind w:firstLine="63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附件：1、挂牌资料的出让方案；</w:t>
      </w:r>
    </w:p>
    <w:p w14:paraId="3132AD5B">
      <w:pPr>
        <w:spacing w:line="500" w:lineRule="exact"/>
        <w:ind w:firstLine="1530" w:firstLineChars="510"/>
        <w:outlineLvl w:val="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2、挂牌资料的各有关单位“用地清单”。</w:t>
      </w:r>
    </w:p>
    <w:p w14:paraId="4C9D9045">
      <w:pPr>
        <w:spacing w:line="500" w:lineRule="exact"/>
        <w:ind w:firstLine="630"/>
        <w:outlineLvl w:val="0"/>
        <w:rPr>
          <w:rFonts w:ascii="仿宋_GB2312" w:eastAsia="仿宋_GB2312"/>
          <w:sz w:val="32"/>
          <w:szCs w:val="32"/>
        </w:rPr>
      </w:pPr>
    </w:p>
    <w:p w14:paraId="37104C59">
      <w:pPr>
        <w:spacing w:line="50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承诺方（印章）：</w:t>
      </w:r>
    </w:p>
    <w:p w14:paraId="006B588F">
      <w:pPr>
        <w:spacing w:line="500" w:lineRule="exact"/>
        <w:ind w:firstLine="3824" w:firstLineChars="1195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承诺时间：    年   月   日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Q1OTFjMjVlZGY3MmJiMDMwYmEyZGQwODJiNzgzNjkifQ=="/>
  </w:docVars>
  <w:rsids>
    <w:rsidRoot w:val="00D926D5"/>
    <w:rsid w:val="000379BE"/>
    <w:rsid w:val="00041FA5"/>
    <w:rsid w:val="0017330E"/>
    <w:rsid w:val="001806B6"/>
    <w:rsid w:val="00251F12"/>
    <w:rsid w:val="002B553D"/>
    <w:rsid w:val="002F37BC"/>
    <w:rsid w:val="00341CEB"/>
    <w:rsid w:val="003556A3"/>
    <w:rsid w:val="00424B46"/>
    <w:rsid w:val="00494D27"/>
    <w:rsid w:val="004A5728"/>
    <w:rsid w:val="00500691"/>
    <w:rsid w:val="00513325"/>
    <w:rsid w:val="005C3014"/>
    <w:rsid w:val="005D5F7E"/>
    <w:rsid w:val="00604D39"/>
    <w:rsid w:val="00632D55"/>
    <w:rsid w:val="00681597"/>
    <w:rsid w:val="00771334"/>
    <w:rsid w:val="00793DF1"/>
    <w:rsid w:val="007E2678"/>
    <w:rsid w:val="007E7F49"/>
    <w:rsid w:val="00856736"/>
    <w:rsid w:val="00873C8B"/>
    <w:rsid w:val="008B3FAF"/>
    <w:rsid w:val="008D67DB"/>
    <w:rsid w:val="009B42CC"/>
    <w:rsid w:val="009D52E4"/>
    <w:rsid w:val="00AF3A14"/>
    <w:rsid w:val="00B22987"/>
    <w:rsid w:val="00BB0CE5"/>
    <w:rsid w:val="00BB3CB9"/>
    <w:rsid w:val="00BF28C5"/>
    <w:rsid w:val="00C302A3"/>
    <w:rsid w:val="00C57277"/>
    <w:rsid w:val="00C821CB"/>
    <w:rsid w:val="00CA701A"/>
    <w:rsid w:val="00D00115"/>
    <w:rsid w:val="00D46ADE"/>
    <w:rsid w:val="00D90297"/>
    <w:rsid w:val="00D926D5"/>
    <w:rsid w:val="00E076BA"/>
    <w:rsid w:val="00E16459"/>
    <w:rsid w:val="00E54911"/>
    <w:rsid w:val="00E549B7"/>
    <w:rsid w:val="00E63FE4"/>
    <w:rsid w:val="00EB48FB"/>
    <w:rsid w:val="00ED0198"/>
    <w:rsid w:val="00FF31AE"/>
    <w:rsid w:val="1FB52A31"/>
    <w:rsid w:val="36322247"/>
    <w:rsid w:val="774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100" w:beforeLines="0" w:beforeAutospacing="1" w:after="100" w:afterLines="0" w:afterAutospacing="1"/>
      <w:jc w:val="left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0"/>
    <w:semiHidden/>
    <w:unhideWhenUsed/>
    <w:qFormat/>
    <w:uiPriority w:val="99"/>
    <w:rPr>
      <w:rFonts w:ascii="宋体"/>
      <w:sz w:val="18"/>
      <w:szCs w:val="18"/>
    </w:r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0"/>
    <w:rPr>
      <w:rFonts w:ascii="Tahoma" w:hAnsi="Tahoma" w:eastAsia="微软雅黑"/>
      <w:sz w:val="22"/>
      <w:szCs w:val="22"/>
      <w:lang w:val="en-US" w:eastAsia="zh-CN" w:bidi="ar-SA"/>
    </w:rPr>
  </w:style>
  <w:style w:type="character" w:customStyle="1" w:styleId="10">
    <w:name w:val="文档结构图 Char"/>
    <w:basedOn w:val="8"/>
    <w:link w:val="3"/>
    <w:semiHidden/>
    <w:qFormat/>
    <w:uiPriority w:val="99"/>
    <w:rPr>
      <w:rFonts w:ascii="宋体" w:hAnsi="Times New Roman" w:eastAsia="宋体" w:cs="Times New Roman"/>
      <w:sz w:val="18"/>
      <w:szCs w:val="18"/>
    </w:rPr>
  </w:style>
  <w:style w:type="character" w:customStyle="1" w:styleId="11">
    <w:name w:val="页眉 Char"/>
    <w:basedOn w:val="8"/>
    <w:link w:val="5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1003</Words>
  <Characters>1012</Characters>
  <Lines>8</Lines>
  <Paragraphs>2</Paragraphs>
  <TotalTime>0</TotalTime>
  <ScaleCrop>false</ScaleCrop>
  <LinksUpToDate>false</LinksUpToDate>
  <CharactersWithSpaces>1122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2023-11-30T03:40:00Z</dcterms:created>
  <dc:creator>Administrator</dc:creator>
  <cp:lastModifiedBy>Bubble.</cp:lastModifiedBy>
  <dcterms:modified xsi:type="dcterms:W3CDTF">2025-12-04T03:30:17Z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2D9FB08CA08542FCA6A3D88DFE4900D6_12</vt:lpwstr>
  </property>
  <property fmtid="{D5CDD505-2E9C-101B-9397-08002B2CF9AE}" pid="4" name="KSOTemplateDocerSaveRecord">
    <vt:lpwstr>eyJoZGlkIjoiNzc3YThiMjkyNTI2ZTY0ZWY2Zjg1OWE0NGYyYTAwMWYiLCJ1c2VySWQiOiIzMTM2NzUzNDEifQ==</vt:lpwstr>
  </property>
</Properties>
</file>