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4EAA1">
      <w:pPr>
        <w:keepNext w:val="0"/>
        <w:keepLines w:val="0"/>
        <w:pageBreakBefore w:val="0"/>
        <w:widowControl w:val="0"/>
        <w:kinsoku/>
        <w:wordWrap/>
        <w:overflowPunct/>
        <w:topLinePunct w:val="0"/>
        <w:autoSpaceDE/>
        <w:autoSpaceDN/>
        <w:bidi w:val="0"/>
        <w:adjustRightInd w:val="0"/>
        <w:snapToGrid w:val="0"/>
        <w:ind w:left="0" w:right="0" w:rightChars="0"/>
        <w:textAlignment w:val="auto"/>
      </w:pPr>
      <w:bookmarkStart w:id="0" w:name="_Toc492542046"/>
    </w:p>
    <w:p w14:paraId="61624A5C">
      <w:pPr>
        <w:keepNext w:val="0"/>
        <w:keepLines w:val="0"/>
        <w:pageBreakBefore w:val="0"/>
        <w:widowControl w:val="0"/>
        <w:kinsoku/>
        <w:wordWrap/>
        <w:overflowPunct/>
        <w:topLinePunct w:val="0"/>
        <w:autoSpaceDE/>
        <w:autoSpaceDN/>
        <w:bidi w:val="0"/>
        <w:adjustRightInd w:val="0"/>
        <w:snapToGrid w:val="0"/>
        <w:ind w:left="0" w:right="0" w:rightChars="0"/>
        <w:textAlignment w:val="auto"/>
      </w:pPr>
    </w:p>
    <w:p w14:paraId="2B0D14E1">
      <w:pPr>
        <w:keepNext w:val="0"/>
        <w:keepLines w:val="0"/>
        <w:pageBreakBefore w:val="0"/>
        <w:widowControl w:val="0"/>
        <w:kinsoku/>
        <w:wordWrap/>
        <w:overflowPunct/>
        <w:topLinePunct w:val="0"/>
        <w:autoSpaceDE/>
        <w:autoSpaceDN/>
        <w:bidi w:val="0"/>
        <w:adjustRightInd w:val="0"/>
        <w:snapToGrid w:val="0"/>
        <w:ind w:left="0" w:right="0" w:rightChars="0" w:firstLine="730"/>
        <w:jc w:val="center"/>
        <w:textAlignment w:val="auto"/>
        <w:rPr>
          <w:rFonts w:hint="eastAsia"/>
          <w:b/>
          <w:sz w:val="36"/>
          <w:szCs w:val="36"/>
        </w:rPr>
      </w:pPr>
    </w:p>
    <w:p w14:paraId="6FF00BEB">
      <w:pPr>
        <w:keepNext w:val="0"/>
        <w:keepLines w:val="0"/>
        <w:pageBreakBefore w:val="0"/>
        <w:widowControl w:val="0"/>
        <w:kinsoku/>
        <w:wordWrap/>
        <w:overflowPunct/>
        <w:topLinePunct w:val="0"/>
        <w:autoSpaceDE/>
        <w:autoSpaceDN/>
        <w:bidi w:val="0"/>
        <w:adjustRightInd w:val="0"/>
        <w:snapToGrid w:val="0"/>
        <w:ind w:left="0" w:right="0" w:rightChars="0" w:firstLine="730"/>
        <w:jc w:val="center"/>
        <w:textAlignment w:val="auto"/>
        <w:rPr>
          <w:rFonts w:hint="eastAsia"/>
          <w:b/>
          <w:sz w:val="36"/>
          <w:szCs w:val="36"/>
        </w:rPr>
      </w:pPr>
    </w:p>
    <w:p w14:paraId="0F88C9C8">
      <w:pPr>
        <w:keepNext w:val="0"/>
        <w:keepLines w:val="0"/>
        <w:pageBreakBefore w:val="0"/>
        <w:widowControl w:val="0"/>
        <w:kinsoku/>
        <w:wordWrap/>
        <w:overflowPunct/>
        <w:topLinePunct w:val="0"/>
        <w:autoSpaceDE/>
        <w:autoSpaceDN/>
        <w:bidi w:val="0"/>
        <w:adjustRightInd w:val="0"/>
        <w:snapToGrid w:val="0"/>
        <w:ind w:left="0" w:right="0" w:rightChars="0" w:firstLine="730"/>
        <w:jc w:val="center"/>
        <w:textAlignment w:val="auto"/>
        <w:rPr>
          <w:b/>
          <w:sz w:val="36"/>
          <w:szCs w:val="36"/>
        </w:rPr>
      </w:pPr>
      <w:r>
        <w:rPr>
          <w:rFonts w:hint="eastAsia"/>
          <w:b/>
          <w:sz w:val="36"/>
          <w:szCs w:val="36"/>
          <w:lang w:val="en-US" w:eastAsia="zh-CN"/>
        </w:rPr>
        <w:t>8</w:t>
      </w:r>
      <w:r>
        <w:rPr>
          <w:rFonts w:hint="eastAsia"/>
          <w:b/>
          <w:sz w:val="36"/>
          <w:szCs w:val="36"/>
        </w:rPr>
        <w:t xml:space="preserve"> 智能末端母线</w:t>
      </w:r>
      <w:bookmarkEnd w:id="0"/>
      <w:bookmarkStart w:id="1" w:name="_Toc492542047"/>
      <w:r>
        <w:rPr>
          <w:rFonts w:hint="eastAsia"/>
          <w:b/>
          <w:sz w:val="36"/>
          <w:szCs w:val="36"/>
        </w:rPr>
        <w:t>系统</w:t>
      </w:r>
    </w:p>
    <w:p w14:paraId="28F36182">
      <w:pPr>
        <w:keepNext w:val="0"/>
        <w:keepLines w:val="0"/>
        <w:pageBreakBefore w:val="0"/>
        <w:widowControl w:val="0"/>
        <w:kinsoku/>
        <w:wordWrap/>
        <w:overflowPunct/>
        <w:topLinePunct w:val="0"/>
        <w:autoSpaceDE/>
        <w:autoSpaceDN/>
        <w:bidi w:val="0"/>
        <w:adjustRightInd w:val="0"/>
        <w:snapToGrid w:val="0"/>
        <w:ind w:left="0" w:right="0" w:rightChars="0" w:firstLine="730"/>
        <w:jc w:val="center"/>
        <w:textAlignment w:val="auto"/>
        <w:rPr>
          <w:b/>
          <w:sz w:val="36"/>
          <w:szCs w:val="36"/>
        </w:rPr>
      </w:pPr>
      <w:r>
        <w:rPr>
          <w:rFonts w:hint="eastAsia"/>
          <w:b/>
          <w:sz w:val="36"/>
          <w:szCs w:val="36"/>
        </w:rPr>
        <w:t>技术要求书</w:t>
      </w:r>
    </w:p>
    <w:p w14:paraId="4E76A8C3">
      <w:pPr>
        <w:keepNext w:val="0"/>
        <w:keepLines w:val="0"/>
        <w:pageBreakBefore w:val="0"/>
        <w:widowControl w:val="0"/>
        <w:kinsoku/>
        <w:wordWrap/>
        <w:overflowPunct/>
        <w:topLinePunct w:val="0"/>
        <w:autoSpaceDE/>
        <w:autoSpaceDN/>
        <w:bidi w:val="0"/>
        <w:adjustRightInd w:val="0"/>
        <w:snapToGrid w:val="0"/>
        <w:ind w:left="0" w:right="0" w:rightChars="0"/>
        <w:textAlignment w:val="auto"/>
      </w:pPr>
    </w:p>
    <w:p w14:paraId="6899C1E4">
      <w:pPr>
        <w:keepNext w:val="0"/>
        <w:keepLines w:val="0"/>
        <w:pageBreakBefore w:val="0"/>
        <w:widowControl w:val="0"/>
        <w:kinsoku/>
        <w:wordWrap/>
        <w:overflowPunct/>
        <w:topLinePunct w:val="0"/>
        <w:autoSpaceDE/>
        <w:autoSpaceDN/>
        <w:bidi w:val="0"/>
        <w:adjustRightInd w:val="0"/>
        <w:snapToGrid w:val="0"/>
        <w:ind w:left="0" w:right="0" w:rightChars="0"/>
        <w:textAlignment w:val="auto"/>
      </w:pPr>
    </w:p>
    <w:p w14:paraId="647B1DE7">
      <w:pPr>
        <w:keepNext w:val="0"/>
        <w:keepLines w:val="0"/>
        <w:pageBreakBefore w:val="0"/>
        <w:widowControl w:val="0"/>
        <w:kinsoku/>
        <w:wordWrap/>
        <w:overflowPunct/>
        <w:topLinePunct w:val="0"/>
        <w:autoSpaceDE/>
        <w:autoSpaceDN/>
        <w:bidi w:val="0"/>
        <w:adjustRightInd w:val="0"/>
        <w:snapToGrid w:val="0"/>
        <w:ind w:left="0" w:right="0" w:rightChars="0"/>
        <w:textAlignment w:val="auto"/>
      </w:pPr>
    </w:p>
    <w:p w14:paraId="551CEC15">
      <w:pPr>
        <w:keepNext w:val="0"/>
        <w:keepLines w:val="0"/>
        <w:pageBreakBefore w:val="0"/>
        <w:widowControl w:val="0"/>
        <w:kinsoku/>
        <w:wordWrap/>
        <w:overflowPunct/>
        <w:topLinePunct w:val="0"/>
        <w:autoSpaceDE/>
        <w:autoSpaceDN/>
        <w:bidi w:val="0"/>
        <w:adjustRightInd w:val="0"/>
        <w:snapToGrid w:val="0"/>
        <w:ind w:left="0" w:right="0" w:rightChars="0"/>
        <w:textAlignment w:val="auto"/>
      </w:pPr>
    </w:p>
    <w:p w14:paraId="42B43B14">
      <w:pPr>
        <w:keepNext w:val="0"/>
        <w:keepLines w:val="0"/>
        <w:pageBreakBefore w:val="0"/>
        <w:widowControl w:val="0"/>
        <w:kinsoku/>
        <w:wordWrap/>
        <w:overflowPunct/>
        <w:topLinePunct w:val="0"/>
        <w:autoSpaceDE/>
        <w:autoSpaceDN/>
        <w:bidi w:val="0"/>
        <w:adjustRightInd w:val="0"/>
        <w:snapToGrid w:val="0"/>
        <w:ind w:left="0" w:right="0" w:rightChars="0"/>
        <w:textAlignment w:val="auto"/>
      </w:pPr>
    </w:p>
    <w:p w14:paraId="6B36CDA9">
      <w:pPr>
        <w:keepNext w:val="0"/>
        <w:keepLines w:val="0"/>
        <w:pageBreakBefore w:val="0"/>
        <w:widowControl w:val="0"/>
        <w:kinsoku/>
        <w:wordWrap/>
        <w:overflowPunct/>
        <w:topLinePunct w:val="0"/>
        <w:autoSpaceDE/>
        <w:autoSpaceDN/>
        <w:bidi w:val="0"/>
        <w:adjustRightInd w:val="0"/>
        <w:snapToGrid w:val="0"/>
        <w:ind w:left="0" w:right="0" w:rightChars="0"/>
        <w:textAlignment w:val="auto"/>
      </w:pPr>
    </w:p>
    <w:p w14:paraId="5AD4A1D1">
      <w:pPr>
        <w:keepNext w:val="0"/>
        <w:keepLines w:val="0"/>
        <w:pageBreakBefore w:val="0"/>
        <w:widowControl w:val="0"/>
        <w:kinsoku/>
        <w:wordWrap/>
        <w:overflowPunct/>
        <w:topLinePunct w:val="0"/>
        <w:autoSpaceDE/>
        <w:autoSpaceDN/>
        <w:bidi w:val="0"/>
        <w:adjustRightInd w:val="0"/>
        <w:snapToGrid w:val="0"/>
        <w:ind w:left="0" w:right="0" w:rightChars="0"/>
        <w:textAlignment w:val="auto"/>
      </w:pPr>
    </w:p>
    <w:p w14:paraId="066E6A39">
      <w:pPr>
        <w:keepNext w:val="0"/>
        <w:keepLines w:val="0"/>
        <w:pageBreakBefore w:val="0"/>
        <w:widowControl w:val="0"/>
        <w:kinsoku/>
        <w:wordWrap/>
        <w:overflowPunct/>
        <w:topLinePunct w:val="0"/>
        <w:autoSpaceDE/>
        <w:autoSpaceDN/>
        <w:bidi w:val="0"/>
        <w:adjustRightInd w:val="0"/>
        <w:snapToGrid w:val="0"/>
        <w:ind w:left="0" w:right="0" w:rightChars="0"/>
        <w:textAlignment w:val="auto"/>
      </w:pPr>
    </w:p>
    <w:p w14:paraId="3F2965CD">
      <w:pPr>
        <w:keepNext w:val="0"/>
        <w:keepLines w:val="0"/>
        <w:pageBreakBefore w:val="0"/>
        <w:widowControl w:val="0"/>
        <w:kinsoku/>
        <w:wordWrap/>
        <w:overflowPunct/>
        <w:topLinePunct w:val="0"/>
        <w:autoSpaceDE/>
        <w:autoSpaceDN/>
        <w:bidi w:val="0"/>
        <w:adjustRightInd w:val="0"/>
        <w:snapToGrid w:val="0"/>
        <w:ind w:left="0" w:right="0" w:rightChars="0"/>
        <w:textAlignment w:val="auto"/>
      </w:pPr>
    </w:p>
    <w:p w14:paraId="49A2F7AE">
      <w:pPr>
        <w:keepNext w:val="0"/>
        <w:keepLines w:val="0"/>
        <w:pageBreakBefore w:val="0"/>
        <w:widowControl w:val="0"/>
        <w:kinsoku/>
        <w:wordWrap/>
        <w:overflowPunct/>
        <w:topLinePunct w:val="0"/>
        <w:autoSpaceDE/>
        <w:autoSpaceDN/>
        <w:bidi w:val="0"/>
        <w:adjustRightInd w:val="0"/>
        <w:snapToGrid w:val="0"/>
        <w:ind w:left="0" w:right="0" w:rightChars="0"/>
        <w:textAlignment w:val="auto"/>
      </w:pPr>
      <w:r>
        <w:rPr>
          <w:rFonts w:hint="eastAsia"/>
        </w:rPr>
        <w:br w:type="page"/>
      </w:r>
    </w:p>
    <w:p w14:paraId="2AFD3D65">
      <w:pPr>
        <w:keepNext w:val="0"/>
        <w:keepLines w:val="0"/>
        <w:pageBreakBefore w:val="0"/>
        <w:widowControl w:val="0"/>
        <w:kinsoku/>
        <w:wordWrap/>
        <w:overflowPunct/>
        <w:topLinePunct w:val="0"/>
        <w:autoSpaceDE/>
        <w:autoSpaceDN/>
        <w:bidi w:val="0"/>
        <w:adjustRightInd w:val="0"/>
        <w:snapToGrid w:val="0"/>
        <w:ind w:left="0" w:leftChars="0" w:right="0" w:rightChars="0" w:firstLine="0" w:firstLineChars="0"/>
        <w:textAlignment w:val="auto"/>
      </w:pPr>
    </w:p>
    <w:p w14:paraId="43D30867">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基本要求</w:t>
      </w:r>
    </w:p>
    <w:p w14:paraId="331C968A">
      <w:pPr>
        <w:pStyle w:val="20"/>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right="0" w:rightChars="0" w:firstLineChars="0"/>
        <w:textAlignment w:val="auto"/>
        <w:rPr>
          <w:rFonts w:asciiTheme="minorEastAsia" w:hAnsiTheme="minorEastAsia" w:eastAsiaTheme="minorEastAsia"/>
        </w:rPr>
      </w:pPr>
      <w:r>
        <w:rPr>
          <w:rFonts w:hint="eastAsia" w:asciiTheme="minorEastAsia" w:hAnsiTheme="minorEastAsia" w:eastAsiaTheme="minorEastAsia"/>
        </w:rPr>
        <w:t>本技术</w:t>
      </w:r>
      <w:r>
        <w:rPr>
          <w:rFonts w:hint="eastAsia" w:asciiTheme="minorEastAsia" w:hAnsiTheme="minorEastAsia" w:eastAsiaTheme="minorEastAsia"/>
          <w:lang w:eastAsia="zh-CN"/>
        </w:rPr>
        <w:t>要求</w:t>
      </w:r>
      <w:r>
        <w:rPr>
          <w:rFonts w:hint="eastAsia" w:asciiTheme="minorEastAsia" w:hAnsiTheme="minorEastAsia" w:eastAsiaTheme="minorEastAsia"/>
        </w:rPr>
        <w:t>书为本项目</w:t>
      </w:r>
      <w:r>
        <w:rPr>
          <w:rFonts w:hint="eastAsia" w:asciiTheme="minorEastAsia" w:hAnsiTheme="minorEastAsia" w:eastAsiaTheme="minorEastAsia"/>
          <w:highlight w:val="yellow"/>
        </w:rPr>
        <w:t>智能末端母线系统</w:t>
      </w:r>
      <w:r>
        <w:rPr>
          <w:rFonts w:hint="eastAsia" w:asciiTheme="minorEastAsia" w:hAnsiTheme="minorEastAsia" w:eastAsiaTheme="minorEastAsia"/>
        </w:rPr>
        <w:t>采购的技术要求和供货要求，提供给供应商进行技术应答和报价之用，要求提供的技术资料以中文文本为准。</w:t>
      </w:r>
    </w:p>
    <w:p w14:paraId="24926928">
      <w:pPr>
        <w:pStyle w:val="20"/>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right="0" w:rightChars="0" w:firstLineChars="0"/>
        <w:textAlignment w:val="auto"/>
        <w:rPr>
          <w:rFonts w:asciiTheme="minorEastAsia" w:hAnsiTheme="minorEastAsia" w:eastAsiaTheme="minorEastAsia"/>
        </w:rPr>
      </w:pPr>
      <w:r>
        <w:rPr>
          <w:rFonts w:hint="eastAsia" w:asciiTheme="minorEastAsia" w:hAnsiTheme="minorEastAsia" w:eastAsiaTheme="minorEastAsia"/>
        </w:rPr>
        <w:t>本技术</w:t>
      </w:r>
      <w:r>
        <w:rPr>
          <w:rFonts w:hint="eastAsia" w:asciiTheme="minorEastAsia" w:hAnsiTheme="minorEastAsia" w:eastAsiaTheme="minorEastAsia"/>
          <w:lang w:eastAsia="zh-CN"/>
        </w:rPr>
        <w:t>要求</w:t>
      </w:r>
      <w:r>
        <w:rPr>
          <w:rFonts w:hint="eastAsia" w:asciiTheme="minorEastAsia" w:hAnsiTheme="minorEastAsia" w:eastAsiaTheme="minorEastAsia"/>
        </w:rPr>
        <w:t>书应视为保证本项目正常运行所需的最低要求。如有遗漏，供货商应予以补充，否则一旦中标将认为供货商认同遗漏部分并免费提供。</w:t>
      </w:r>
    </w:p>
    <w:p w14:paraId="3D5BCA84">
      <w:pPr>
        <w:pStyle w:val="20"/>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right="0" w:rightChars="0" w:firstLineChars="0"/>
        <w:textAlignment w:val="auto"/>
        <w:rPr>
          <w:rFonts w:asciiTheme="minorEastAsia" w:hAnsiTheme="minorEastAsia" w:eastAsiaTheme="minorEastAsia"/>
        </w:rPr>
      </w:pPr>
      <w:r>
        <w:rPr>
          <w:rFonts w:hint="eastAsia" w:asciiTheme="minorEastAsia" w:hAnsiTheme="minorEastAsia" w:eastAsiaTheme="minorEastAsia"/>
        </w:rPr>
        <w:t>根据本</w:t>
      </w:r>
      <w:r>
        <w:rPr>
          <w:rFonts w:hint="eastAsia" w:asciiTheme="minorEastAsia" w:hAnsiTheme="minorEastAsia" w:eastAsiaTheme="minorEastAsia"/>
          <w:lang w:eastAsia="zh-CN"/>
        </w:rPr>
        <w:t>要求</w:t>
      </w:r>
      <w:r>
        <w:rPr>
          <w:rFonts w:hint="eastAsia" w:asciiTheme="minorEastAsia" w:hAnsiTheme="minorEastAsia" w:eastAsiaTheme="minorEastAsia"/>
        </w:rPr>
        <w:t>书要求，供货商应在应答中说明给招标人提供的技术文件、技术支持、人员培训等的范围和程度。</w:t>
      </w:r>
    </w:p>
    <w:p w14:paraId="33E947E5">
      <w:pPr>
        <w:pStyle w:val="20"/>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right="0" w:rightChars="0" w:firstLineChars="0"/>
        <w:textAlignment w:val="auto"/>
        <w:rPr>
          <w:rFonts w:asciiTheme="minorEastAsia" w:hAnsiTheme="minorEastAsia" w:eastAsiaTheme="minorEastAsia"/>
        </w:rPr>
      </w:pPr>
      <w:r>
        <w:rPr>
          <w:rFonts w:hint="eastAsia" w:asciiTheme="minorEastAsia" w:hAnsiTheme="minorEastAsia" w:eastAsiaTheme="minorEastAsia"/>
        </w:rPr>
        <w:t>招标人在任何时候都保留和拥有对本文件的解释权。</w:t>
      </w:r>
    </w:p>
    <w:p w14:paraId="602F0FAE">
      <w:pPr>
        <w:pStyle w:val="20"/>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right="0" w:rightChars="0" w:firstLineChars="0"/>
        <w:textAlignment w:val="auto"/>
        <w:rPr>
          <w:rFonts w:asciiTheme="minorEastAsia" w:hAnsiTheme="minorEastAsia" w:eastAsiaTheme="minorEastAsia"/>
        </w:rPr>
      </w:pPr>
      <w:r>
        <w:rPr>
          <w:rFonts w:hint="eastAsia" w:asciiTheme="minorEastAsia" w:hAnsiTheme="minorEastAsia" w:eastAsiaTheme="minorEastAsia"/>
        </w:rPr>
        <w:t>供货商在参与本项目中，对于招标人披露和提供的所有信息应作为商业秘密对待并予以保护，未经招标人授权不得将任何信息泄漏给第三方，否则招标人有权追究供货商的责任。</w:t>
      </w:r>
    </w:p>
    <w:p w14:paraId="43563825">
      <w:pPr>
        <w:pStyle w:val="20"/>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right="0" w:rightChars="0" w:firstLineChars="0"/>
        <w:textAlignment w:val="auto"/>
        <w:rPr>
          <w:rFonts w:asciiTheme="minorEastAsia" w:hAnsiTheme="minorEastAsia" w:eastAsiaTheme="minorEastAsia"/>
        </w:rPr>
      </w:pPr>
      <w:r>
        <w:rPr>
          <w:rFonts w:hint="eastAsia" w:asciiTheme="minorEastAsia" w:hAnsiTheme="minorEastAsia" w:eastAsiaTheme="minorEastAsia"/>
          <w:lang w:eastAsia="zh-CN"/>
        </w:rPr>
        <w:t>技术要求中</w:t>
      </w:r>
      <w:r>
        <w:rPr>
          <w:rFonts w:hint="eastAsia" w:asciiTheme="minorEastAsia" w:hAnsiTheme="minorEastAsia" w:eastAsiaTheme="minorEastAsia"/>
          <w:lang w:val="en-US" w:eastAsia="zh-CN"/>
        </w:rPr>
        <w:t>带</w:t>
      </w:r>
      <w:r>
        <w:rPr>
          <w:rFonts w:hint="eastAsia" w:asciiTheme="minorEastAsia" w:hAnsiTheme="minorEastAsia" w:eastAsiaTheme="minorEastAsia"/>
          <w:lang w:eastAsia="zh-CN"/>
        </w:rPr>
        <w:t>★条款为不可偏离项</w:t>
      </w:r>
      <w:r>
        <w:rPr>
          <w:rFonts w:hint="eastAsia" w:asciiTheme="minorEastAsia" w:hAnsiTheme="minorEastAsia" w:eastAsiaTheme="minorEastAsia"/>
        </w:rPr>
        <w:t>。</w:t>
      </w:r>
    </w:p>
    <w:p w14:paraId="5C9AA647">
      <w:pPr>
        <w:pStyle w:val="20"/>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right="0" w:rightChars="0" w:firstLineChars="0"/>
        <w:textAlignment w:val="auto"/>
        <w:rPr>
          <w:rFonts w:asciiTheme="minorEastAsia" w:hAnsiTheme="minorEastAsia" w:eastAsiaTheme="minorEastAsia"/>
        </w:rPr>
      </w:pPr>
      <w:r>
        <w:rPr>
          <w:rFonts w:hint="eastAsia" w:asciiTheme="minorEastAsia" w:hAnsiTheme="minorEastAsia" w:eastAsiaTheme="minorEastAsia"/>
        </w:rPr>
        <w:t>带▲标记条款：为本文中重要条款。</w:t>
      </w:r>
    </w:p>
    <w:p w14:paraId="4EA55A08">
      <w:pPr>
        <w:pStyle w:val="20"/>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right="0" w:rightChars="0" w:firstLineChars="0"/>
        <w:textAlignment w:val="auto"/>
        <w:rPr>
          <w:rFonts w:asciiTheme="minorEastAsia" w:hAnsiTheme="minorEastAsia" w:eastAsiaTheme="minorEastAsia"/>
        </w:rPr>
      </w:pPr>
      <w:r>
        <w:rPr>
          <w:rFonts w:hint="eastAsia" w:asciiTheme="minorEastAsia" w:hAnsiTheme="minorEastAsia" w:eastAsiaTheme="minorEastAsia"/>
        </w:rPr>
        <w:t>投标产品须具备合法有效的中国国家强制性产品认证（3C认证）证书或依据《强制性产品认证自我声明实施规则》在“自我声明符合性信息报送系统”报送成功后系统生成的“强制性认证产品符合性自我声明”。</w:t>
      </w:r>
    </w:p>
    <w:p w14:paraId="70011F5C">
      <w:pPr>
        <w:pStyle w:val="20"/>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right="0" w:rightChars="0" w:firstLineChars="0"/>
        <w:textAlignment w:val="auto"/>
        <w:rPr>
          <w:rFonts w:asciiTheme="minorEastAsia" w:hAnsiTheme="minorEastAsia" w:eastAsiaTheme="minorEastAsia"/>
        </w:rPr>
      </w:pPr>
      <w:r>
        <w:rPr>
          <w:rFonts w:hint="eastAsia" w:asciiTheme="minorEastAsia" w:hAnsiTheme="minorEastAsia" w:eastAsiaTheme="minorEastAsia"/>
        </w:rPr>
        <w:t>小母线采用的材料和器件，紧固件、密封件，其机械、化学、电气性能以及各种性能的检测方式均应符合中国国家标准、通信行业标准及IEC 的有关标准，提供的所有检查报告均须为国家认可的第三方检测报告，加盖CMA和CNAS章。</w:t>
      </w:r>
    </w:p>
    <w:p w14:paraId="2C230361">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2.相关标准</w:t>
      </w:r>
      <w:bookmarkEnd w:id="1"/>
    </w:p>
    <w:p w14:paraId="76B5619D">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投标方所提供智能末端母线系统产品应符合如下主要技术标准：</w:t>
      </w:r>
    </w:p>
    <w:p w14:paraId="352561F2">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2.1《数据中心设计</w:t>
      </w:r>
      <w:r>
        <w:rPr>
          <w:rFonts w:hint="eastAsia" w:asciiTheme="minorEastAsia" w:hAnsiTheme="minorEastAsia" w:eastAsiaTheme="minorEastAsia"/>
          <w:sz w:val="24"/>
          <w:lang w:eastAsia="zh-CN"/>
        </w:rPr>
        <w:t>要求</w:t>
      </w:r>
      <w:r>
        <w:rPr>
          <w:rFonts w:hint="eastAsia" w:asciiTheme="minorEastAsia" w:hAnsiTheme="minorEastAsia" w:eastAsiaTheme="minorEastAsia"/>
          <w:sz w:val="24"/>
        </w:rPr>
        <w:t>》GB50174-2017。</w:t>
      </w:r>
    </w:p>
    <w:p w14:paraId="53CAFB92">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2.2《低压成套开关设备和控制设备第6部分：母线干线系统》(GB 7251.6-2015)。</w:t>
      </w:r>
    </w:p>
    <w:p w14:paraId="35A89E96">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hint="eastAsia" w:asciiTheme="minorEastAsia" w:hAnsiTheme="minorEastAsia" w:eastAsiaTheme="minorEastAsia"/>
        </w:rPr>
        <w:t>2.3《电气装置安装工程母线装置施工及验收</w:t>
      </w:r>
      <w:r>
        <w:rPr>
          <w:rFonts w:hint="eastAsia" w:asciiTheme="minorEastAsia" w:hAnsiTheme="minorEastAsia" w:eastAsiaTheme="minorEastAsia"/>
          <w:lang w:eastAsia="zh-CN"/>
        </w:rPr>
        <w:t>要求</w:t>
      </w:r>
      <w:r>
        <w:rPr>
          <w:rFonts w:hint="eastAsia" w:asciiTheme="minorEastAsia" w:hAnsiTheme="minorEastAsia" w:eastAsiaTheme="minorEastAsia"/>
        </w:rPr>
        <w:t>》(GB/T 50149-2010)。</w:t>
      </w:r>
    </w:p>
    <w:p w14:paraId="1DB2E1EC">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hint="eastAsia" w:asciiTheme="minorEastAsia" w:hAnsiTheme="minorEastAsia" w:eastAsiaTheme="minorEastAsia"/>
        </w:rPr>
        <w:t>2.4《电气控制设备</w:t>
      </w:r>
      <w:r>
        <w:rPr>
          <w:rFonts w:hint="eastAsia" w:asciiTheme="minorEastAsia" w:hAnsiTheme="minorEastAsia" w:eastAsiaTheme="minorEastAsia"/>
          <w:lang w:eastAsia="zh-CN"/>
        </w:rPr>
        <w:t>要求</w:t>
      </w:r>
      <w:r>
        <w:rPr>
          <w:rFonts w:hint="eastAsia" w:asciiTheme="minorEastAsia" w:hAnsiTheme="minorEastAsia" w:eastAsiaTheme="minorEastAsia"/>
        </w:rPr>
        <w:t>》（GB/T 3797-2016）</w:t>
      </w:r>
    </w:p>
    <w:p w14:paraId="58D78654">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hint="eastAsia" w:asciiTheme="minorEastAsia" w:hAnsiTheme="minorEastAsia" w:eastAsiaTheme="minorEastAsia"/>
        </w:rPr>
        <w:t>2.5《外壳防护等级(IP代码)》(GB 4208-2017)。</w:t>
      </w:r>
    </w:p>
    <w:p w14:paraId="1B63645A">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hint="eastAsia" w:asciiTheme="minorEastAsia" w:hAnsiTheme="minorEastAsia" w:eastAsiaTheme="minorEastAsia"/>
        </w:rPr>
        <w:t>2.6《建筑设计防火</w:t>
      </w:r>
      <w:r>
        <w:rPr>
          <w:rFonts w:hint="eastAsia" w:asciiTheme="minorEastAsia" w:hAnsiTheme="minorEastAsia" w:eastAsiaTheme="minorEastAsia"/>
          <w:lang w:eastAsia="zh-CN"/>
        </w:rPr>
        <w:t>要求</w:t>
      </w:r>
      <w:r>
        <w:rPr>
          <w:rFonts w:hint="eastAsia" w:asciiTheme="minorEastAsia" w:hAnsiTheme="minorEastAsia" w:eastAsiaTheme="minorEastAsia"/>
        </w:rPr>
        <w:t>》GB50016—2006。</w:t>
      </w:r>
    </w:p>
    <w:p w14:paraId="32E7674C">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bookmarkStart w:id="2" w:name="_Toc492542049"/>
      <w:r>
        <w:rPr>
          <w:rFonts w:hint="eastAsia" w:asciiTheme="minorEastAsia" w:hAnsiTheme="minorEastAsia" w:eastAsiaTheme="minorEastAsia"/>
          <w:sz w:val="24"/>
        </w:rPr>
        <w:t>3.整体要求</w:t>
      </w:r>
      <w:bookmarkEnd w:id="2"/>
    </w:p>
    <w:p w14:paraId="7A3F57EC">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hint="eastAsia" w:asciiTheme="minorEastAsia" w:hAnsiTheme="minorEastAsia" w:eastAsiaTheme="minorEastAsia"/>
        </w:rPr>
        <w:t>3.1工作环境条件</w:t>
      </w:r>
    </w:p>
    <w:p w14:paraId="341A4852">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hint="eastAsia" w:asciiTheme="minorEastAsia" w:hAnsiTheme="minorEastAsia" w:eastAsiaTheme="minorEastAsia"/>
        </w:rPr>
        <w:t>工作温度：-5℃～+40℃</w:t>
      </w:r>
    </w:p>
    <w:p w14:paraId="56539809">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hint="eastAsia" w:asciiTheme="minorEastAsia" w:hAnsiTheme="minorEastAsia" w:eastAsiaTheme="minorEastAsia"/>
        </w:rPr>
        <w:t>相对湿度：≤90%RH(20℃±5℃时)</w:t>
      </w:r>
    </w:p>
    <w:p w14:paraId="0CF425D6">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hint="eastAsia" w:asciiTheme="minorEastAsia" w:hAnsiTheme="minorEastAsia" w:eastAsiaTheme="minorEastAsia"/>
        </w:rPr>
        <w:t>3.2储运环境条件</w:t>
      </w:r>
    </w:p>
    <w:p w14:paraId="735B94FC">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环境温度：-40℃～+70℃</w:t>
      </w:r>
    </w:p>
    <w:p w14:paraId="113DF454">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环境湿度：≤95％（40±2℃时）</w:t>
      </w:r>
    </w:p>
    <w:p w14:paraId="154E1799">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hint="eastAsia" w:asciiTheme="minorEastAsia" w:hAnsiTheme="minorEastAsia" w:eastAsiaTheme="minorEastAsia"/>
        </w:rPr>
        <w:t>3.3工作电源</w:t>
      </w:r>
    </w:p>
    <w:p w14:paraId="2EC2A0DA">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单相：</w:t>
      </w:r>
      <w:r>
        <w:rPr>
          <w:rFonts w:asciiTheme="minorEastAsia" w:hAnsiTheme="minorEastAsia" w:eastAsiaTheme="minorEastAsia"/>
          <w:sz w:val="24"/>
        </w:rPr>
        <w:t>220</w:t>
      </w:r>
      <w:r>
        <w:rPr>
          <w:rFonts w:hint="eastAsia" w:asciiTheme="minorEastAsia" w:hAnsiTheme="minorEastAsia" w:eastAsiaTheme="minorEastAsia"/>
          <w:sz w:val="24"/>
        </w:rPr>
        <w:t>V（187V-242V）</w:t>
      </w:r>
    </w:p>
    <w:p w14:paraId="533D98B2">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三相：</w:t>
      </w:r>
      <w:r>
        <w:rPr>
          <w:rFonts w:asciiTheme="minorEastAsia" w:hAnsiTheme="minorEastAsia" w:eastAsiaTheme="minorEastAsia"/>
          <w:sz w:val="24"/>
        </w:rPr>
        <w:t>380</w:t>
      </w:r>
      <w:r>
        <w:rPr>
          <w:rFonts w:hint="eastAsia" w:asciiTheme="minorEastAsia" w:hAnsiTheme="minorEastAsia" w:eastAsiaTheme="minorEastAsia"/>
          <w:sz w:val="24"/>
        </w:rPr>
        <w:t>V（323V-4</w:t>
      </w:r>
      <w:r>
        <w:rPr>
          <w:rFonts w:asciiTheme="minorEastAsia" w:hAnsiTheme="minorEastAsia" w:eastAsiaTheme="minorEastAsia"/>
          <w:sz w:val="24"/>
        </w:rPr>
        <w:t>18V</w:t>
      </w:r>
      <w:r>
        <w:rPr>
          <w:rFonts w:hint="eastAsia" w:asciiTheme="minorEastAsia" w:hAnsiTheme="minorEastAsia" w:eastAsiaTheme="minorEastAsia"/>
          <w:sz w:val="24"/>
        </w:rPr>
        <w:t>）</w:t>
      </w:r>
    </w:p>
    <w:p w14:paraId="660B3479">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频率：5</w:t>
      </w:r>
      <w:r>
        <w:rPr>
          <w:rFonts w:asciiTheme="minorEastAsia" w:hAnsiTheme="minorEastAsia" w:eastAsiaTheme="minorEastAsia"/>
          <w:sz w:val="24"/>
        </w:rPr>
        <w:t>0</w:t>
      </w:r>
      <w:r>
        <w:rPr>
          <w:rFonts w:hint="eastAsia" w:asciiTheme="minorEastAsia" w:hAnsiTheme="minorEastAsia" w:eastAsiaTheme="minorEastAsia"/>
          <w:sz w:val="24"/>
        </w:rPr>
        <w:t>Hz （47.5Hz-52.5Hz）</w:t>
      </w:r>
    </w:p>
    <w:p w14:paraId="6F70AA80">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额定绝缘电压：≥690V；</w:t>
      </w:r>
    </w:p>
    <w:p w14:paraId="00A8022D">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hint="eastAsia" w:asciiTheme="minorEastAsia" w:hAnsiTheme="minorEastAsia" w:eastAsiaTheme="minorEastAsia"/>
        </w:rPr>
        <w:t>3.4海拔高度</w:t>
      </w:r>
    </w:p>
    <w:p w14:paraId="03F6937B">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海拔高度不超过2000m；超过2000m时按</w:t>
      </w:r>
      <w:r>
        <w:rPr>
          <w:rFonts w:hint="eastAsia" w:asciiTheme="minorEastAsia" w:hAnsiTheme="minorEastAsia" w:eastAsiaTheme="minorEastAsia"/>
          <w:sz w:val="24"/>
          <w:lang w:eastAsia="zh-CN"/>
        </w:rPr>
        <w:t>要求</w:t>
      </w:r>
      <w:r>
        <w:rPr>
          <w:rFonts w:hint="eastAsia" w:asciiTheme="minorEastAsia" w:hAnsiTheme="minorEastAsia" w:eastAsiaTheme="minorEastAsia"/>
          <w:sz w:val="24"/>
        </w:rPr>
        <w:t>降容使用。</w:t>
      </w:r>
    </w:p>
    <w:p w14:paraId="4263D4F1">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asciiTheme="minorEastAsia" w:hAnsiTheme="minorEastAsia" w:eastAsiaTheme="minorEastAsia"/>
        </w:rPr>
        <w:t>3.5</w:t>
      </w:r>
      <w:r>
        <w:rPr>
          <w:rFonts w:hint="eastAsia" w:asciiTheme="minorEastAsia" w:hAnsiTheme="minorEastAsia" w:eastAsiaTheme="minorEastAsia"/>
        </w:rPr>
        <w:t>应通过的认证</w:t>
      </w:r>
    </w:p>
    <w:p w14:paraId="3E7ADCDB">
      <w:pPr>
        <w:pStyle w:val="20"/>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0" w:right="0" w:rightChars="0" w:firstLineChars="0"/>
        <w:textAlignment w:val="auto"/>
        <w:rPr>
          <w:rFonts w:asciiTheme="minorEastAsia" w:hAnsiTheme="minorEastAsia" w:eastAsiaTheme="minorEastAsia"/>
        </w:rPr>
      </w:pPr>
      <w:r>
        <w:rPr>
          <w:rFonts w:hint="eastAsia" w:asciiTheme="minorEastAsia" w:hAnsiTheme="minorEastAsia" w:eastAsiaTheme="minorEastAsia"/>
        </w:rPr>
        <w:t>CQC认证</w:t>
      </w:r>
    </w:p>
    <w:p w14:paraId="70CD2F0F">
      <w:pPr>
        <w:pStyle w:val="20"/>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0" w:right="0" w:rightChars="0" w:firstLineChars="0"/>
        <w:textAlignment w:val="auto"/>
        <w:rPr>
          <w:rFonts w:asciiTheme="minorEastAsia" w:hAnsiTheme="minorEastAsia" w:eastAsiaTheme="minorEastAsia"/>
        </w:rPr>
      </w:pPr>
      <w:r>
        <w:rPr>
          <w:rFonts w:hint="eastAsia" w:asciiTheme="minorEastAsia" w:hAnsiTheme="minorEastAsia" w:eastAsiaTheme="minorEastAsia"/>
        </w:rPr>
        <w:t>ISO9000质量体系认证。</w:t>
      </w:r>
    </w:p>
    <w:p w14:paraId="2F09BF76">
      <w:pPr>
        <w:pStyle w:val="20"/>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0" w:right="0" w:rightChars="0" w:firstLineChars="0"/>
        <w:textAlignment w:val="auto"/>
        <w:rPr>
          <w:rFonts w:asciiTheme="minorEastAsia" w:hAnsiTheme="minorEastAsia" w:eastAsiaTheme="minorEastAsia"/>
        </w:rPr>
      </w:pPr>
      <w:r>
        <w:rPr>
          <w:rFonts w:hint="eastAsia" w:asciiTheme="minorEastAsia" w:hAnsiTheme="minorEastAsia" w:eastAsiaTheme="minorEastAsia"/>
        </w:rPr>
        <w:t>ISO14001环境质量认证。</w:t>
      </w:r>
    </w:p>
    <w:p w14:paraId="7385FAEC">
      <w:pPr>
        <w:pStyle w:val="20"/>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0" w:right="0" w:rightChars="0" w:firstLineChars="0"/>
        <w:textAlignment w:val="auto"/>
        <w:rPr>
          <w:rFonts w:asciiTheme="minorEastAsia" w:hAnsiTheme="minorEastAsia" w:eastAsiaTheme="minorEastAsia"/>
        </w:rPr>
      </w:pPr>
      <w:r>
        <w:rPr>
          <w:rFonts w:hint="eastAsia" w:asciiTheme="minorEastAsia" w:hAnsiTheme="minorEastAsia" w:eastAsiaTheme="minorEastAsia"/>
        </w:rPr>
        <w:t>ISO45001职业健康安全管理体系认证。</w:t>
      </w:r>
    </w:p>
    <w:p w14:paraId="766F7A3D">
      <w:pPr>
        <w:pStyle w:val="20"/>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0" w:right="0" w:rightChars="0" w:firstLineChars="0"/>
        <w:textAlignment w:val="auto"/>
        <w:rPr>
          <w:rFonts w:asciiTheme="minorEastAsia" w:hAnsiTheme="minorEastAsia" w:eastAsiaTheme="minorEastAsia"/>
        </w:rPr>
      </w:pPr>
      <w:r>
        <w:rPr>
          <w:rFonts w:hint="eastAsia" w:asciiTheme="minorEastAsia" w:hAnsiTheme="minorEastAsia" w:eastAsiaTheme="minorEastAsia"/>
        </w:rPr>
        <w:t>九级抗震烈度认证。</w:t>
      </w:r>
    </w:p>
    <w:p w14:paraId="5DB91F42">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p>
    <w:p w14:paraId="4A00A121">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bookmarkStart w:id="3" w:name="_Toc492542050"/>
      <w:r>
        <w:rPr>
          <w:rFonts w:hint="eastAsia" w:asciiTheme="minorEastAsia" w:hAnsiTheme="minorEastAsia" w:eastAsiaTheme="minorEastAsia"/>
          <w:sz w:val="24"/>
        </w:rPr>
        <w:t>4.智能末端母线系统技术要求</w:t>
      </w:r>
      <w:bookmarkEnd w:id="3"/>
    </w:p>
    <w:p w14:paraId="219CA22B">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4.1智能末端母线为铝合金挤压型材外壳或钢制外壳，铝合金外壳厚度不小于2</w:t>
      </w:r>
      <w:r>
        <w:rPr>
          <w:rFonts w:asciiTheme="minorEastAsia" w:hAnsiTheme="minorEastAsia" w:eastAsiaTheme="minorEastAsia"/>
          <w:sz w:val="24"/>
        </w:rPr>
        <w:t>mm</w:t>
      </w:r>
      <w:r>
        <w:rPr>
          <w:rFonts w:hint="eastAsia" w:asciiTheme="minorEastAsia" w:hAnsiTheme="minorEastAsia" w:eastAsiaTheme="minorEastAsia"/>
          <w:sz w:val="24"/>
        </w:rPr>
        <w:t>，钢</w:t>
      </w:r>
      <w:r>
        <w:rPr>
          <w:rFonts w:asciiTheme="minorEastAsia" w:hAnsiTheme="minorEastAsia" w:eastAsiaTheme="minorEastAsia"/>
          <w:sz w:val="24"/>
        </w:rPr>
        <w:t>制外壳厚度不小于</w:t>
      </w:r>
      <w:r>
        <w:rPr>
          <w:rFonts w:hint="eastAsia" w:asciiTheme="minorEastAsia" w:hAnsiTheme="minorEastAsia" w:eastAsiaTheme="minorEastAsia"/>
          <w:sz w:val="24"/>
        </w:rPr>
        <w:t>1mm</w:t>
      </w:r>
      <w:r>
        <w:rPr>
          <w:rFonts w:asciiTheme="minorEastAsia" w:hAnsiTheme="minorEastAsia" w:eastAsiaTheme="minorEastAsia"/>
          <w:sz w:val="24"/>
        </w:rPr>
        <w:t>。</w:t>
      </w:r>
    </w:p>
    <w:p w14:paraId="5E1916E1">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hint="eastAsia" w:asciiTheme="minorEastAsia" w:hAnsiTheme="minorEastAsia" w:eastAsiaTheme="minorEastAsia"/>
          <w:sz w:val="24"/>
          <w:lang w:eastAsia="zh-CN"/>
        </w:rPr>
      </w:pPr>
      <w:r>
        <w:rPr>
          <w:rFonts w:hint="eastAsia" w:asciiTheme="minorEastAsia" w:hAnsiTheme="minorEastAsia" w:eastAsiaTheme="minorEastAsia"/>
          <w:sz w:val="24"/>
        </w:rPr>
        <w:t>4.2</w:t>
      </w:r>
      <w:r>
        <w:rPr>
          <w:rFonts w:hint="eastAsia" w:asciiTheme="minorEastAsia" w:hAnsiTheme="minorEastAsia" w:eastAsiaTheme="minorEastAsia"/>
        </w:rPr>
        <w:t>▲</w:t>
      </w:r>
      <w:r>
        <w:rPr>
          <w:rFonts w:hint="eastAsia" w:asciiTheme="minorEastAsia" w:hAnsiTheme="minorEastAsia" w:eastAsiaTheme="minorEastAsia"/>
          <w:sz w:val="24"/>
        </w:rPr>
        <w:t>母线槽有一侧全部开口，符合数据中心最新设计</w:t>
      </w:r>
      <w:r>
        <w:rPr>
          <w:rFonts w:hint="eastAsia" w:asciiTheme="minorEastAsia" w:hAnsiTheme="minorEastAsia" w:eastAsiaTheme="minorEastAsia"/>
          <w:sz w:val="24"/>
          <w:lang w:eastAsia="zh-CN"/>
        </w:rPr>
        <w:t>要求</w:t>
      </w:r>
      <w:r>
        <w:rPr>
          <w:rFonts w:hint="eastAsia" w:asciiTheme="minorEastAsia" w:hAnsiTheme="minorEastAsia" w:eastAsiaTheme="minorEastAsia"/>
          <w:sz w:val="24"/>
        </w:rPr>
        <w:t>即插即用，插接箱可以在母线槽上全点位任意接插（除连接处外）</w:t>
      </w:r>
      <w:r>
        <w:rPr>
          <w:rFonts w:hint="eastAsia" w:asciiTheme="minorEastAsia" w:hAnsiTheme="minorEastAsia" w:eastAsiaTheme="minorEastAsia"/>
          <w:sz w:val="24"/>
          <w:lang w:eastAsia="zh-CN"/>
        </w:rPr>
        <w:t>。</w:t>
      </w:r>
    </w:p>
    <w:p w14:paraId="1EB20BC0">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4.2智能末端母线导体采用铜及铜合金材质，一</w:t>
      </w:r>
      <w:r>
        <w:rPr>
          <w:rFonts w:asciiTheme="minorEastAsia" w:hAnsiTheme="minorEastAsia" w:eastAsiaTheme="minorEastAsia"/>
          <w:sz w:val="24"/>
        </w:rPr>
        <w:t>次性形变成型，</w:t>
      </w:r>
      <w:r>
        <w:rPr>
          <w:rFonts w:hint="eastAsia" w:asciiTheme="minorEastAsia" w:hAnsiTheme="minorEastAsia" w:eastAsiaTheme="minorEastAsia"/>
          <w:sz w:val="24"/>
        </w:rPr>
        <w:t>铜排通长应具有相同的截面厚度和宽度，直线段不得有末端截面收缩等不良设计，保证导体铜排任何位置有效截面积的载流量均满足160</w:t>
      </w:r>
      <w:r>
        <w:rPr>
          <w:rFonts w:asciiTheme="minorEastAsia" w:hAnsiTheme="minorEastAsia" w:eastAsiaTheme="minorEastAsia"/>
          <w:sz w:val="24"/>
        </w:rPr>
        <w:t>A、</w:t>
      </w:r>
      <w:r>
        <w:rPr>
          <w:rFonts w:hint="eastAsia" w:asciiTheme="minorEastAsia" w:hAnsiTheme="minorEastAsia" w:eastAsiaTheme="minorEastAsia"/>
          <w:sz w:val="24"/>
        </w:rPr>
        <w:t>250</w:t>
      </w:r>
      <w:r>
        <w:rPr>
          <w:rFonts w:asciiTheme="minorEastAsia" w:hAnsiTheme="minorEastAsia" w:eastAsiaTheme="minorEastAsia"/>
          <w:sz w:val="24"/>
        </w:rPr>
        <w:t>A</w:t>
      </w:r>
      <w:r>
        <w:rPr>
          <w:rFonts w:hint="eastAsia" w:asciiTheme="minorEastAsia" w:hAnsiTheme="minorEastAsia" w:eastAsiaTheme="minorEastAsia"/>
          <w:sz w:val="24"/>
        </w:rPr>
        <w:t>、320A、400</w:t>
      </w:r>
      <w:r>
        <w:rPr>
          <w:rFonts w:asciiTheme="minorEastAsia" w:hAnsiTheme="minorEastAsia" w:eastAsiaTheme="minorEastAsia"/>
          <w:sz w:val="24"/>
        </w:rPr>
        <w:t>A</w:t>
      </w:r>
      <w:r>
        <w:rPr>
          <w:rFonts w:hint="eastAsia" w:asciiTheme="minorEastAsia" w:hAnsiTheme="minorEastAsia" w:eastAsiaTheme="minorEastAsia"/>
          <w:sz w:val="24"/>
        </w:rPr>
        <w:t>、500A、630A</w:t>
      </w:r>
      <w:r>
        <w:rPr>
          <w:rFonts w:asciiTheme="minorEastAsia" w:hAnsiTheme="minorEastAsia" w:eastAsiaTheme="minorEastAsia"/>
          <w:sz w:val="24"/>
        </w:rPr>
        <w:t>等</w:t>
      </w:r>
      <w:r>
        <w:rPr>
          <w:rFonts w:hint="eastAsia" w:asciiTheme="minorEastAsia" w:hAnsiTheme="minorEastAsia" w:eastAsiaTheme="minorEastAsia"/>
          <w:sz w:val="24"/>
        </w:rPr>
        <w:t>多种</w:t>
      </w:r>
      <w:r>
        <w:rPr>
          <w:rFonts w:asciiTheme="minorEastAsia" w:hAnsiTheme="minorEastAsia" w:eastAsiaTheme="minorEastAsia"/>
          <w:sz w:val="24"/>
        </w:rPr>
        <w:t>规格的</w:t>
      </w:r>
      <w:r>
        <w:rPr>
          <w:rFonts w:hint="eastAsia" w:asciiTheme="minorEastAsia" w:hAnsiTheme="minorEastAsia" w:eastAsiaTheme="minorEastAsia"/>
          <w:sz w:val="24"/>
        </w:rPr>
        <w:t>要求载流值。</w:t>
      </w:r>
    </w:p>
    <w:p w14:paraId="6A89B1CD">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hint="eastAsia" w:asciiTheme="minorEastAsia" w:hAnsiTheme="minorEastAsia" w:eastAsiaTheme="minorEastAsia"/>
        </w:rPr>
        <w:t>4.3▲母线导体采用铜及铜合金材质，铜排全线段任何位置有效截面积的载流量满足要求电流值、铜排采用TU1一号无氧铜，含铜加</w:t>
      </w:r>
      <w:r>
        <w:rPr>
          <w:rFonts w:asciiTheme="minorEastAsia" w:hAnsiTheme="minorEastAsia" w:eastAsiaTheme="minorEastAsia"/>
        </w:rPr>
        <w:t>银</w:t>
      </w:r>
      <w:r>
        <w:rPr>
          <w:rFonts w:hint="eastAsia" w:asciiTheme="minorEastAsia" w:hAnsiTheme="minorEastAsia" w:eastAsiaTheme="minorEastAsia"/>
        </w:rPr>
        <w:t>率不低于</w:t>
      </w:r>
      <w:r>
        <w:rPr>
          <w:rFonts w:asciiTheme="minorEastAsia" w:hAnsiTheme="minorEastAsia" w:eastAsiaTheme="minorEastAsia"/>
        </w:rPr>
        <w:t>99.98%</w:t>
      </w:r>
      <w:r>
        <w:rPr>
          <w:rFonts w:hint="eastAsia" w:asciiTheme="minorEastAsia" w:hAnsiTheme="minorEastAsia" w:eastAsiaTheme="minorEastAsia"/>
        </w:rPr>
        <w:t>、</w:t>
      </w:r>
      <w:r>
        <w:rPr>
          <w:rFonts w:asciiTheme="minorEastAsia" w:hAnsiTheme="minorEastAsia" w:eastAsiaTheme="minorEastAsia"/>
        </w:rPr>
        <w:t>铜排导电率不低于</w:t>
      </w:r>
      <w:r>
        <w:rPr>
          <w:rFonts w:hint="eastAsia" w:asciiTheme="minorEastAsia" w:hAnsiTheme="minorEastAsia" w:eastAsiaTheme="minorEastAsia"/>
        </w:rPr>
        <w:t>99.7</w:t>
      </w:r>
      <w:r>
        <w:rPr>
          <w:rFonts w:asciiTheme="minorEastAsia" w:hAnsiTheme="minorEastAsia" w:eastAsiaTheme="minorEastAsia"/>
        </w:rPr>
        <w:t>% IACS</w:t>
      </w:r>
      <w:r>
        <w:rPr>
          <w:rFonts w:hint="eastAsia" w:asciiTheme="minorEastAsia" w:hAnsiTheme="minorEastAsia" w:eastAsiaTheme="minorEastAsia"/>
        </w:rPr>
        <w:t>（并附有检测报告）。</w:t>
      </w:r>
    </w:p>
    <w:p w14:paraId="75305BA0">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p>
    <w:p w14:paraId="58473F95">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asciiTheme="minorEastAsia" w:hAnsiTheme="minorEastAsia" w:eastAsiaTheme="minorEastAsia"/>
        </w:rPr>
        <w:t xml:space="preserve">4.4 </w:t>
      </w:r>
      <w:r>
        <w:rPr>
          <w:rFonts w:hint="eastAsia" w:asciiTheme="minorEastAsia" w:hAnsiTheme="minorEastAsia" w:eastAsiaTheme="minorEastAsia"/>
        </w:rPr>
        <w:t>▲同等截面积下，导电铜排厚度D≤1.</w:t>
      </w:r>
      <w:r>
        <w:rPr>
          <w:rFonts w:asciiTheme="minorEastAsia" w:hAnsiTheme="minorEastAsia" w:eastAsiaTheme="minorEastAsia"/>
        </w:rPr>
        <w:t>2</w:t>
      </w:r>
      <w:r>
        <w:rPr>
          <w:rFonts w:hint="eastAsia" w:asciiTheme="minorEastAsia" w:hAnsiTheme="minorEastAsia" w:eastAsiaTheme="minorEastAsia"/>
        </w:rPr>
        <w:t>mm，形状为U型铜排；导插接取电需要有足够的压力，母线槽导电铜排压紧插接箱导电爪；</w:t>
      </w:r>
    </w:p>
    <w:p w14:paraId="32390EAD">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p>
    <w:p w14:paraId="49A3D703">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4.5智能末端母线系统内部导体铜排必须满足三相五线制（3L+N+PE）供电要求，提供独立的铜排导体作为接地系统。</w:t>
      </w:r>
    </w:p>
    <w:p w14:paraId="24C709E0">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4.6智能末端母线系统</w:t>
      </w:r>
      <w:r>
        <w:rPr>
          <w:rFonts w:asciiTheme="minorEastAsia" w:hAnsiTheme="minorEastAsia" w:eastAsiaTheme="minorEastAsia"/>
          <w:sz w:val="24"/>
        </w:rPr>
        <w:t>N</w:t>
      </w:r>
      <w:r>
        <w:rPr>
          <w:rFonts w:hint="eastAsia" w:asciiTheme="minorEastAsia" w:hAnsiTheme="minorEastAsia" w:eastAsiaTheme="minorEastAsia"/>
          <w:sz w:val="24"/>
        </w:rPr>
        <w:t>排应采用</w:t>
      </w:r>
      <w:r>
        <w:rPr>
          <w:rFonts w:asciiTheme="minorEastAsia" w:hAnsiTheme="minorEastAsia" w:eastAsiaTheme="minorEastAsia"/>
          <w:sz w:val="24"/>
        </w:rPr>
        <w:t>100%</w:t>
      </w:r>
      <w:r>
        <w:rPr>
          <w:rFonts w:hint="eastAsia" w:asciiTheme="minorEastAsia" w:hAnsiTheme="minorEastAsia" w:eastAsiaTheme="minorEastAsia"/>
          <w:sz w:val="24"/>
        </w:rPr>
        <w:t>相线容量的</w:t>
      </w:r>
      <w:r>
        <w:rPr>
          <w:rFonts w:asciiTheme="minorEastAsia" w:hAnsiTheme="minorEastAsia" w:eastAsiaTheme="minorEastAsia"/>
          <w:sz w:val="24"/>
        </w:rPr>
        <w:t>N</w:t>
      </w:r>
      <w:r>
        <w:rPr>
          <w:rFonts w:hint="eastAsia" w:asciiTheme="minorEastAsia" w:hAnsiTheme="minorEastAsia" w:eastAsiaTheme="minorEastAsia"/>
          <w:sz w:val="24"/>
        </w:rPr>
        <w:t>排。</w:t>
      </w:r>
    </w:p>
    <w:p w14:paraId="49EAA2FD">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4.7智能末端母线系统PE排应采用 50%相线容量的配置，不接受只采用外壳接地形式。</w:t>
      </w:r>
    </w:p>
    <w:p w14:paraId="15B9D221">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4.8智能末端母线在平均环境温度为35℃、额定负荷状态下，其温升要求如下：</w:t>
      </w:r>
    </w:p>
    <w:tbl>
      <w:tblPr>
        <w:tblStyle w:val="14"/>
        <w:tblW w:w="523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54"/>
        <w:gridCol w:w="2815"/>
        <w:gridCol w:w="1668"/>
      </w:tblGrid>
      <w:tr w14:paraId="35576DD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9" w:hRule="atLeast"/>
          <w:jc w:val="center"/>
        </w:trPr>
        <w:tc>
          <w:tcPr>
            <w:tcW w:w="754" w:type="dxa"/>
            <w:vAlign w:val="center"/>
          </w:tcPr>
          <w:p w14:paraId="594D66D5">
            <w:pPr>
              <w:keepNext w:val="0"/>
              <w:keepLines w:val="0"/>
              <w:pageBreakBefore w:val="0"/>
              <w:widowControl w:val="0"/>
              <w:kinsoku/>
              <w:wordWrap/>
              <w:overflowPunct/>
              <w:topLinePunct w:val="0"/>
              <w:autoSpaceDE/>
              <w:autoSpaceDN/>
              <w:bidi w:val="0"/>
              <w:adjustRightInd w:val="0"/>
              <w:snapToGrid w:val="0"/>
              <w:ind w:left="0" w:right="0" w:rightChars="0" w:firstLine="0" w:firstLineChars="0"/>
              <w:textAlignment w:val="auto"/>
              <w:rPr>
                <w:rFonts w:asciiTheme="minorEastAsia" w:hAnsiTheme="minorEastAsia" w:eastAsiaTheme="minorEastAsia"/>
                <w:sz w:val="24"/>
              </w:rPr>
            </w:pPr>
            <w:r>
              <w:rPr>
                <w:rFonts w:asciiTheme="minorEastAsia" w:hAnsiTheme="minorEastAsia" w:eastAsiaTheme="minorEastAsia"/>
                <w:sz w:val="24"/>
              </w:rPr>
              <w:t>序号</w:t>
            </w:r>
          </w:p>
        </w:tc>
        <w:tc>
          <w:tcPr>
            <w:tcW w:w="2815" w:type="dxa"/>
            <w:vAlign w:val="center"/>
          </w:tcPr>
          <w:p w14:paraId="39B39561">
            <w:pPr>
              <w:keepNext w:val="0"/>
              <w:keepLines w:val="0"/>
              <w:pageBreakBefore w:val="0"/>
              <w:widowControl w:val="0"/>
              <w:kinsoku/>
              <w:wordWrap/>
              <w:overflowPunct/>
              <w:topLinePunct w:val="0"/>
              <w:autoSpaceDE/>
              <w:autoSpaceDN/>
              <w:bidi w:val="0"/>
              <w:adjustRightInd w:val="0"/>
              <w:snapToGrid w:val="0"/>
              <w:ind w:left="0" w:right="0" w:rightChars="0" w:firstLine="0" w:firstLineChars="0"/>
              <w:textAlignment w:val="auto"/>
              <w:rPr>
                <w:rFonts w:asciiTheme="minorEastAsia" w:hAnsiTheme="minorEastAsia" w:eastAsiaTheme="minorEastAsia"/>
                <w:sz w:val="24"/>
              </w:rPr>
            </w:pPr>
            <w:r>
              <w:rPr>
                <w:rFonts w:hint="eastAsia" w:asciiTheme="minorEastAsia" w:hAnsiTheme="minorEastAsia" w:eastAsiaTheme="minorEastAsia"/>
                <w:sz w:val="24"/>
              </w:rPr>
              <w:t>智能末端母线系统</w:t>
            </w:r>
            <w:r>
              <w:rPr>
                <w:rFonts w:asciiTheme="minorEastAsia" w:hAnsiTheme="minorEastAsia" w:eastAsiaTheme="minorEastAsia"/>
                <w:sz w:val="24"/>
              </w:rPr>
              <w:t>单元</w:t>
            </w:r>
          </w:p>
        </w:tc>
        <w:tc>
          <w:tcPr>
            <w:tcW w:w="1668" w:type="dxa"/>
            <w:vAlign w:val="center"/>
          </w:tcPr>
          <w:p w14:paraId="3FBCD0D0">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asciiTheme="minorEastAsia" w:hAnsiTheme="minorEastAsia" w:eastAsiaTheme="minorEastAsia"/>
                <w:sz w:val="24"/>
              </w:rPr>
              <w:t>温升要求</w:t>
            </w:r>
          </w:p>
        </w:tc>
      </w:tr>
      <w:tr w14:paraId="1B9298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9" w:hRule="atLeast"/>
          <w:jc w:val="center"/>
        </w:trPr>
        <w:tc>
          <w:tcPr>
            <w:tcW w:w="754" w:type="dxa"/>
            <w:vAlign w:val="center"/>
          </w:tcPr>
          <w:p w14:paraId="43D62749">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asciiTheme="minorEastAsia" w:hAnsiTheme="minorEastAsia" w:eastAsiaTheme="minorEastAsia"/>
                <w:sz w:val="24"/>
              </w:rPr>
              <w:t>1</w:t>
            </w:r>
          </w:p>
        </w:tc>
        <w:tc>
          <w:tcPr>
            <w:tcW w:w="2815" w:type="dxa"/>
            <w:vAlign w:val="center"/>
          </w:tcPr>
          <w:p w14:paraId="6F164718">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asciiTheme="minorEastAsia" w:hAnsiTheme="minorEastAsia" w:eastAsiaTheme="minorEastAsia"/>
                <w:sz w:val="24"/>
              </w:rPr>
              <w:t>母线固定连接处</w:t>
            </w:r>
          </w:p>
        </w:tc>
        <w:tc>
          <w:tcPr>
            <w:tcW w:w="1668" w:type="dxa"/>
            <w:vAlign w:val="center"/>
          </w:tcPr>
          <w:p w14:paraId="63F3A1E1">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asciiTheme="minorEastAsia" w:hAnsiTheme="minorEastAsia" w:eastAsiaTheme="minorEastAsia"/>
                <w:sz w:val="24"/>
              </w:rPr>
              <w:t>≤</w:t>
            </w:r>
            <w:r>
              <w:rPr>
                <w:rFonts w:hint="eastAsia" w:asciiTheme="minorEastAsia" w:hAnsiTheme="minorEastAsia" w:eastAsiaTheme="minorEastAsia"/>
                <w:sz w:val="24"/>
              </w:rPr>
              <w:t>70K</w:t>
            </w:r>
          </w:p>
        </w:tc>
      </w:tr>
      <w:tr w14:paraId="15E9315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54" w:type="dxa"/>
            <w:vAlign w:val="center"/>
          </w:tcPr>
          <w:p w14:paraId="5ABE4B03">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2</w:t>
            </w:r>
          </w:p>
        </w:tc>
        <w:tc>
          <w:tcPr>
            <w:tcW w:w="2815" w:type="dxa"/>
            <w:vAlign w:val="center"/>
          </w:tcPr>
          <w:p w14:paraId="2A616E5E">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导体铜</w:t>
            </w:r>
            <w:r>
              <w:rPr>
                <w:rFonts w:asciiTheme="minorEastAsia" w:hAnsiTheme="minorEastAsia" w:eastAsiaTheme="minorEastAsia"/>
                <w:sz w:val="24"/>
              </w:rPr>
              <w:t>排温升</w:t>
            </w:r>
          </w:p>
        </w:tc>
        <w:tc>
          <w:tcPr>
            <w:tcW w:w="1668" w:type="dxa"/>
            <w:vAlign w:val="center"/>
          </w:tcPr>
          <w:p w14:paraId="73C1B877">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asciiTheme="minorEastAsia" w:hAnsiTheme="minorEastAsia" w:eastAsiaTheme="minorEastAsia"/>
                <w:sz w:val="24"/>
              </w:rPr>
              <w:t>≤</w:t>
            </w:r>
            <w:r>
              <w:rPr>
                <w:rFonts w:hint="eastAsia" w:asciiTheme="minorEastAsia" w:hAnsiTheme="minorEastAsia" w:eastAsiaTheme="minorEastAsia"/>
                <w:sz w:val="24"/>
              </w:rPr>
              <w:t>70K</w:t>
            </w:r>
          </w:p>
        </w:tc>
      </w:tr>
      <w:tr w14:paraId="1AA7905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9" w:hRule="atLeast"/>
          <w:jc w:val="center"/>
        </w:trPr>
        <w:tc>
          <w:tcPr>
            <w:tcW w:w="754" w:type="dxa"/>
            <w:vAlign w:val="center"/>
          </w:tcPr>
          <w:p w14:paraId="6578D88B">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3</w:t>
            </w:r>
          </w:p>
        </w:tc>
        <w:tc>
          <w:tcPr>
            <w:tcW w:w="2815" w:type="dxa"/>
            <w:vAlign w:val="center"/>
          </w:tcPr>
          <w:p w14:paraId="57A2893A">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金属</w:t>
            </w:r>
            <w:r>
              <w:rPr>
                <w:rFonts w:asciiTheme="minorEastAsia" w:hAnsiTheme="minorEastAsia" w:eastAsiaTheme="minorEastAsia"/>
                <w:sz w:val="24"/>
              </w:rPr>
              <w:t>外壳</w:t>
            </w:r>
          </w:p>
        </w:tc>
        <w:tc>
          <w:tcPr>
            <w:tcW w:w="1668" w:type="dxa"/>
            <w:vAlign w:val="center"/>
          </w:tcPr>
          <w:p w14:paraId="652A3F2D">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asciiTheme="minorEastAsia" w:hAnsiTheme="minorEastAsia" w:eastAsiaTheme="minorEastAsia"/>
                <w:sz w:val="24"/>
              </w:rPr>
              <w:t>≤</w:t>
            </w:r>
            <w:r>
              <w:rPr>
                <w:rFonts w:hint="eastAsia" w:asciiTheme="minorEastAsia" w:hAnsiTheme="minorEastAsia" w:eastAsiaTheme="minorEastAsia"/>
                <w:sz w:val="24"/>
              </w:rPr>
              <w:t>55K</w:t>
            </w:r>
          </w:p>
        </w:tc>
      </w:tr>
    </w:tbl>
    <w:p w14:paraId="3130A19A">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4.9智能末端母线系统防护等级：不低于IP44。</w:t>
      </w:r>
    </w:p>
    <w:p w14:paraId="6BCE74FF">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4.10智能末端母线系统的干线部分</w:t>
      </w:r>
      <w:r>
        <w:rPr>
          <w:rFonts w:asciiTheme="minorEastAsia" w:hAnsiTheme="minorEastAsia" w:eastAsiaTheme="minorEastAsia"/>
          <w:sz w:val="24"/>
        </w:rPr>
        <w:t>需提供1S热稳定电流（KA）、动稳定电流具体数据，</w:t>
      </w:r>
      <w:r>
        <w:rPr>
          <w:rFonts w:hint="eastAsia" w:asciiTheme="minorEastAsia" w:hAnsiTheme="minorEastAsia" w:eastAsiaTheme="minorEastAsia"/>
          <w:sz w:val="24"/>
        </w:rPr>
        <w:t>不应低于以下数值：</w:t>
      </w:r>
    </w:p>
    <w:p w14:paraId="1A4F4C1A">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8KA/13.6KA(160A),10KA/17KA(250A),20KA/40KA(400A),29KA/60KA(630A)</w:t>
      </w:r>
    </w:p>
    <w:p w14:paraId="7FDC8978">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4.11智能末端母线系统干线系统应能耐受正常机械负载。正常机械负载除包括其本身的质量外，还应包括始端模块、插接模块的机械负载。</w:t>
      </w:r>
    </w:p>
    <w:p w14:paraId="313BC8E8">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4.12 每相导电铜排应采用绝缘介质整体包覆，或由绝缘支架固定在外壳型腔内，老化寿命大于25年；</w:t>
      </w:r>
    </w:p>
    <w:p w14:paraId="2D6EF743">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asciiTheme="minorEastAsia" w:hAnsiTheme="minorEastAsia" w:eastAsiaTheme="minorEastAsia"/>
          <w:sz w:val="24"/>
        </w:rPr>
        <w:t>4.13</w:t>
      </w:r>
      <w:r>
        <w:rPr>
          <w:rFonts w:hint="eastAsia" w:asciiTheme="minorEastAsia" w:hAnsiTheme="minorEastAsia" w:eastAsiaTheme="minorEastAsia"/>
          <w:sz w:val="24"/>
        </w:rPr>
        <w:t>外壳装配禁止采用螺栓式连接，禁止对母线铜排或者铜排连接件导体（铜排）和外壳进行局部冲孔处理，造成母线局部载流能力下降。</w:t>
      </w:r>
    </w:p>
    <w:p w14:paraId="370A6DB4">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4.14 智能末端母线系统</w:t>
      </w:r>
      <w:r>
        <w:rPr>
          <w:rFonts w:asciiTheme="minorEastAsia" w:hAnsiTheme="minorEastAsia" w:eastAsiaTheme="minorEastAsia"/>
          <w:sz w:val="24"/>
        </w:rPr>
        <w:t>采用空气自然冷却方式。运行过程中，不应产生噪声或震动。</w:t>
      </w:r>
    </w:p>
    <w:p w14:paraId="6295F284">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4.15智能末端母线系统系统需保证能</w:t>
      </w:r>
      <w:r>
        <w:rPr>
          <w:rFonts w:asciiTheme="minorEastAsia" w:hAnsiTheme="minorEastAsia" w:eastAsiaTheme="minorEastAsia"/>
          <w:sz w:val="24"/>
        </w:rPr>
        <w:t>在不停电的情况下对各部件安装、连接的紧固程度进行检查。</w:t>
      </w:r>
    </w:p>
    <w:p w14:paraId="0AAF1C6E">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4.16智能末端母线系统</w:t>
      </w:r>
      <w:r>
        <w:rPr>
          <w:rFonts w:asciiTheme="minorEastAsia" w:hAnsiTheme="minorEastAsia" w:eastAsiaTheme="minorEastAsia"/>
          <w:sz w:val="24"/>
        </w:rPr>
        <w:t>各相线应采用清晰的标识，便于区分确认。</w:t>
      </w:r>
    </w:p>
    <w:p w14:paraId="56A0E27C">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bookmarkStart w:id="4" w:name="_Toc492542051"/>
      <w:r>
        <w:rPr>
          <w:rFonts w:hint="eastAsia" w:asciiTheme="minorEastAsia" w:hAnsiTheme="minorEastAsia" w:eastAsiaTheme="minorEastAsia"/>
          <w:sz w:val="24"/>
        </w:rPr>
        <w:t>5.始端</w:t>
      </w:r>
      <w:bookmarkEnd w:id="4"/>
      <w:r>
        <w:rPr>
          <w:rFonts w:hint="eastAsia" w:asciiTheme="minorEastAsia" w:hAnsiTheme="minorEastAsia" w:eastAsiaTheme="minorEastAsia"/>
          <w:sz w:val="24"/>
        </w:rPr>
        <w:t>箱技术要求</w:t>
      </w:r>
    </w:p>
    <w:p w14:paraId="774D005F">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5.1始端箱采用分体式设计，应为同一厂商生产，箱壳材料需为铝合金材质或钢制材质，厚度须不小于1</w:t>
      </w:r>
      <w:r>
        <w:rPr>
          <w:rFonts w:asciiTheme="minorEastAsia" w:hAnsiTheme="minorEastAsia" w:eastAsiaTheme="minorEastAsia"/>
          <w:sz w:val="24"/>
        </w:rPr>
        <w:t>.5</w:t>
      </w:r>
      <w:r>
        <w:rPr>
          <w:rFonts w:hint="eastAsia" w:asciiTheme="minorEastAsia" w:hAnsiTheme="minorEastAsia" w:eastAsiaTheme="minorEastAsia"/>
          <w:sz w:val="24"/>
        </w:rPr>
        <w:t>mm，始端箱应有足够的机械强度，符合GB7251.6-2015 10.2.101标准，在起吊、运输、安装中不得变形或损伤。</w:t>
      </w:r>
    </w:p>
    <w:p w14:paraId="48A2C390">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5.2始端箱体外部应采用快速接线设计，配备有接线端子，无需打开箱体即可实现馈入电缆接入。</w:t>
      </w:r>
    </w:p>
    <w:p w14:paraId="22FAF3C6">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5.3始端箱导体的颜色和排列顺序应符合GB7251中的相关规定。即A相为黄色；B相为绿色；C相为红色；中性线N为浅蓝色；保护地线PE为黄绿色。</w:t>
      </w:r>
    </w:p>
    <w:p w14:paraId="51849321">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5.4始端箱应设置并安装一条专用接地保护导体，并应保证装置接地系统的电气连续性。连接到接地导体上的元件有：始端箱外壳，内部安装电器元件的接地导体和需接地的外壳，控制或测量元件的接地导体。</w:t>
      </w:r>
    </w:p>
    <w:p w14:paraId="6A52FFDB">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Style w:val="17"/>
          <w:rFonts w:hint="eastAsia" w:asciiTheme="minorEastAsia" w:hAnsiTheme="minorEastAsia" w:eastAsiaTheme="minorEastAsia"/>
          <w:sz w:val="24"/>
        </w:rPr>
        <w:t>5.5</w:t>
      </w:r>
      <w:r>
        <w:rPr>
          <w:rFonts w:hint="eastAsia" w:asciiTheme="minorEastAsia" w:hAnsiTheme="minorEastAsia" w:eastAsiaTheme="minorEastAsia"/>
          <w:sz w:val="24"/>
        </w:rPr>
        <w:t>始端箱防护等级不低于IP4X。</w:t>
      </w:r>
    </w:p>
    <w:p w14:paraId="1497D480">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Style w:val="17"/>
          <w:rFonts w:hint="eastAsia" w:asciiTheme="minorEastAsia" w:hAnsiTheme="minorEastAsia" w:eastAsiaTheme="minorEastAsia"/>
          <w:sz w:val="24"/>
        </w:rPr>
        <w:t>5.6</w:t>
      </w:r>
      <w:r>
        <w:rPr>
          <w:rFonts w:hint="eastAsia" w:asciiTheme="minorEastAsia" w:hAnsiTheme="minorEastAsia" w:eastAsiaTheme="minorEastAsia"/>
          <w:sz w:val="24"/>
        </w:rPr>
        <w:t>始端箱功能模块内需含有塑壳断路器、浪涌保护器、智能监测仪表等安全保护、电力测量装置，浪涌保护，开关品牌为施耐德、西门子和ABB。</w:t>
      </w:r>
    </w:p>
    <w:p w14:paraId="5987702B">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5.7始端箱中各带电回路之间以及带电零部件或接地零部件之间的爬电距离和电气间隙应符合《电气控制设备</w:t>
      </w:r>
      <w:r>
        <w:rPr>
          <w:rFonts w:hint="eastAsia" w:asciiTheme="minorEastAsia" w:hAnsiTheme="minorEastAsia" w:eastAsiaTheme="minorEastAsia"/>
          <w:sz w:val="24"/>
          <w:lang w:eastAsia="zh-CN"/>
        </w:rPr>
        <w:t>要求</w:t>
      </w:r>
      <w:r>
        <w:rPr>
          <w:rFonts w:hint="eastAsia" w:asciiTheme="minorEastAsia" w:hAnsiTheme="minorEastAsia" w:eastAsiaTheme="minorEastAsia"/>
          <w:sz w:val="24"/>
        </w:rPr>
        <w:t>》（GB/T 3797-2016）的规定，即爬电距离和电气间隙应不小于下表的规定。</w:t>
      </w:r>
    </w:p>
    <w:p w14:paraId="5BD8AA82">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爬电距离和电气间隙</w:t>
      </w:r>
    </w:p>
    <w:tbl>
      <w:tblPr>
        <w:tblStyle w:val="14"/>
        <w:tblW w:w="850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9"/>
        <w:gridCol w:w="1926"/>
        <w:gridCol w:w="1596"/>
        <w:gridCol w:w="1656"/>
        <w:gridCol w:w="1738"/>
      </w:tblGrid>
      <w:tr w14:paraId="585BE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9" w:type="dxa"/>
            <w:vMerge w:val="restart"/>
            <w:vAlign w:val="center"/>
          </w:tcPr>
          <w:p w14:paraId="377EB712">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额定绝缘电压</w:t>
            </w:r>
          </w:p>
          <w:p w14:paraId="1EDC77D0">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（V）</w:t>
            </w:r>
          </w:p>
        </w:tc>
        <w:tc>
          <w:tcPr>
            <w:tcW w:w="3522" w:type="dxa"/>
            <w:gridSpan w:val="2"/>
            <w:vAlign w:val="center"/>
          </w:tcPr>
          <w:p w14:paraId="56F3248C">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额定电流≤63A</w:t>
            </w:r>
          </w:p>
        </w:tc>
        <w:tc>
          <w:tcPr>
            <w:tcW w:w="3394" w:type="dxa"/>
            <w:gridSpan w:val="2"/>
            <w:vAlign w:val="center"/>
          </w:tcPr>
          <w:p w14:paraId="75D9EF9B">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额定电流＞63A</w:t>
            </w:r>
          </w:p>
        </w:tc>
      </w:tr>
      <w:tr w14:paraId="7E55D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9" w:type="dxa"/>
            <w:vMerge w:val="continue"/>
            <w:vAlign w:val="center"/>
          </w:tcPr>
          <w:p w14:paraId="30620DA2">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p>
        </w:tc>
        <w:tc>
          <w:tcPr>
            <w:tcW w:w="1926" w:type="dxa"/>
            <w:vAlign w:val="center"/>
          </w:tcPr>
          <w:p w14:paraId="0543A8CD">
            <w:pPr>
              <w:keepNext w:val="0"/>
              <w:keepLines w:val="0"/>
              <w:pageBreakBefore w:val="0"/>
              <w:widowControl w:val="0"/>
              <w:kinsoku/>
              <w:wordWrap/>
              <w:overflowPunct/>
              <w:topLinePunct w:val="0"/>
              <w:autoSpaceDE/>
              <w:autoSpaceDN/>
              <w:bidi w:val="0"/>
              <w:adjustRightInd w:val="0"/>
              <w:snapToGrid w:val="0"/>
              <w:ind w:left="0" w:right="0" w:rightChars="0" w:firstLine="422" w:firstLineChars="176"/>
              <w:textAlignment w:val="auto"/>
              <w:rPr>
                <w:rFonts w:asciiTheme="minorEastAsia" w:hAnsiTheme="minorEastAsia" w:eastAsiaTheme="minorEastAsia"/>
                <w:sz w:val="24"/>
              </w:rPr>
            </w:pPr>
            <w:r>
              <w:rPr>
                <w:rFonts w:hint="eastAsia" w:asciiTheme="minorEastAsia" w:hAnsiTheme="minorEastAsia" w:eastAsiaTheme="minorEastAsia"/>
                <w:sz w:val="24"/>
              </w:rPr>
              <w:t>爬电距（mm）</w:t>
            </w:r>
          </w:p>
        </w:tc>
        <w:tc>
          <w:tcPr>
            <w:tcW w:w="1596" w:type="dxa"/>
            <w:vAlign w:val="center"/>
          </w:tcPr>
          <w:p w14:paraId="2C158303">
            <w:pPr>
              <w:keepNext w:val="0"/>
              <w:keepLines w:val="0"/>
              <w:pageBreakBefore w:val="0"/>
              <w:widowControl w:val="0"/>
              <w:kinsoku/>
              <w:wordWrap/>
              <w:overflowPunct/>
              <w:topLinePunct w:val="0"/>
              <w:autoSpaceDE/>
              <w:autoSpaceDN/>
              <w:bidi w:val="0"/>
              <w:adjustRightInd w:val="0"/>
              <w:snapToGrid w:val="0"/>
              <w:ind w:left="0" w:right="0" w:rightChars="0" w:firstLine="0" w:firstLineChars="0"/>
              <w:textAlignment w:val="auto"/>
              <w:rPr>
                <w:rFonts w:asciiTheme="minorEastAsia" w:hAnsiTheme="minorEastAsia" w:eastAsiaTheme="minorEastAsia"/>
                <w:sz w:val="24"/>
              </w:rPr>
            </w:pPr>
            <w:r>
              <w:rPr>
                <w:rFonts w:hint="eastAsia" w:asciiTheme="minorEastAsia" w:hAnsiTheme="minorEastAsia" w:eastAsiaTheme="minorEastAsia"/>
                <w:sz w:val="24"/>
              </w:rPr>
              <w:t>电气间隙（mm）</w:t>
            </w:r>
          </w:p>
        </w:tc>
        <w:tc>
          <w:tcPr>
            <w:tcW w:w="1656" w:type="dxa"/>
            <w:vAlign w:val="center"/>
          </w:tcPr>
          <w:p w14:paraId="24861DF2">
            <w:pPr>
              <w:keepNext w:val="0"/>
              <w:keepLines w:val="0"/>
              <w:pageBreakBefore w:val="0"/>
              <w:widowControl w:val="0"/>
              <w:kinsoku/>
              <w:wordWrap/>
              <w:overflowPunct/>
              <w:topLinePunct w:val="0"/>
              <w:autoSpaceDE/>
              <w:autoSpaceDN/>
              <w:bidi w:val="0"/>
              <w:adjustRightInd w:val="0"/>
              <w:snapToGrid w:val="0"/>
              <w:ind w:left="0" w:right="0" w:rightChars="0" w:firstLine="0" w:firstLineChars="0"/>
              <w:textAlignment w:val="auto"/>
              <w:rPr>
                <w:rFonts w:asciiTheme="minorEastAsia" w:hAnsiTheme="minorEastAsia" w:eastAsiaTheme="minorEastAsia"/>
                <w:sz w:val="24"/>
              </w:rPr>
            </w:pPr>
            <w:r>
              <w:rPr>
                <w:rFonts w:hint="eastAsia" w:asciiTheme="minorEastAsia" w:hAnsiTheme="minorEastAsia" w:eastAsiaTheme="minorEastAsia"/>
                <w:sz w:val="24"/>
              </w:rPr>
              <w:t>爬电距（mm）</w:t>
            </w:r>
          </w:p>
        </w:tc>
        <w:tc>
          <w:tcPr>
            <w:tcW w:w="1738" w:type="dxa"/>
            <w:vAlign w:val="center"/>
          </w:tcPr>
          <w:p w14:paraId="2249A8CE">
            <w:pPr>
              <w:keepNext w:val="0"/>
              <w:keepLines w:val="0"/>
              <w:pageBreakBefore w:val="0"/>
              <w:widowControl w:val="0"/>
              <w:kinsoku/>
              <w:wordWrap/>
              <w:overflowPunct/>
              <w:topLinePunct w:val="0"/>
              <w:autoSpaceDE/>
              <w:autoSpaceDN/>
              <w:bidi w:val="0"/>
              <w:adjustRightInd w:val="0"/>
              <w:snapToGrid w:val="0"/>
              <w:ind w:left="0" w:right="0" w:rightChars="0" w:firstLine="0" w:firstLineChars="0"/>
              <w:textAlignment w:val="auto"/>
              <w:rPr>
                <w:rFonts w:asciiTheme="minorEastAsia" w:hAnsiTheme="minorEastAsia" w:eastAsiaTheme="minorEastAsia"/>
                <w:sz w:val="24"/>
              </w:rPr>
            </w:pPr>
            <w:r>
              <w:rPr>
                <w:rFonts w:hint="eastAsia" w:asciiTheme="minorEastAsia" w:hAnsiTheme="minorEastAsia" w:eastAsiaTheme="minorEastAsia"/>
                <w:sz w:val="24"/>
              </w:rPr>
              <w:t>电气间隙（mm）</w:t>
            </w:r>
          </w:p>
        </w:tc>
      </w:tr>
      <w:tr w14:paraId="4BBA6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9" w:type="dxa"/>
            <w:vAlign w:val="center"/>
          </w:tcPr>
          <w:p w14:paraId="3C3B54C5">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≤60</w:t>
            </w:r>
          </w:p>
        </w:tc>
        <w:tc>
          <w:tcPr>
            <w:tcW w:w="1926" w:type="dxa"/>
            <w:vAlign w:val="center"/>
          </w:tcPr>
          <w:p w14:paraId="5297F063">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≥3</w:t>
            </w:r>
          </w:p>
        </w:tc>
        <w:tc>
          <w:tcPr>
            <w:tcW w:w="1596" w:type="dxa"/>
            <w:vAlign w:val="center"/>
          </w:tcPr>
          <w:p w14:paraId="2DCC3E39">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≥2</w:t>
            </w:r>
          </w:p>
        </w:tc>
        <w:tc>
          <w:tcPr>
            <w:tcW w:w="1656" w:type="dxa"/>
            <w:vAlign w:val="center"/>
          </w:tcPr>
          <w:p w14:paraId="2E3A6AAB">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≥4</w:t>
            </w:r>
          </w:p>
        </w:tc>
        <w:tc>
          <w:tcPr>
            <w:tcW w:w="1738" w:type="dxa"/>
            <w:vAlign w:val="center"/>
          </w:tcPr>
          <w:p w14:paraId="42995E8A">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≥3</w:t>
            </w:r>
          </w:p>
        </w:tc>
      </w:tr>
      <w:tr w14:paraId="349AE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9" w:type="dxa"/>
            <w:vAlign w:val="center"/>
          </w:tcPr>
          <w:p w14:paraId="49F02EA7">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60-250</w:t>
            </w:r>
          </w:p>
        </w:tc>
        <w:tc>
          <w:tcPr>
            <w:tcW w:w="1926" w:type="dxa"/>
            <w:vAlign w:val="center"/>
          </w:tcPr>
          <w:p w14:paraId="0935E2CE">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≥4</w:t>
            </w:r>
          </w:p>
        </w:tc>
        <w:tc>
          <w:tcPr>
            <w:tcW w:w="1596" w:type="dxa"/>
            <w:vAlign w:val="center"/>
          </w:tcPr>
          <w:p w14:paraId="37E8EC6E">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≥3</w:t>
            </w:r>
          </w:p>
        </w:tc>
        <w:tc>
          <w:tcPr>
            <w:tcW w:w="1656" w:type="dxa"/>
            <w:vAlign w:val="center"/>
          </w:tcPr>
          <w:p w14:paraId="01534250">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≥8</w:t>
            </w:r>
          </w:p>
        </w:tc>
        <w:tc>
          <w:tcPr>
            <w:tcW w:w="1738" w:type="dxa"/>
            <w:vAlign w:val="center"/>
          </w:tcPr>
          <w:p w14:paraId="11F414F7">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≥5</w:t>
            </w:r>
          </w:p>
        </w:tc>
      </w:tr>
      <w:tr w14:paraId="6480C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9" w:type="dxa"/>
            <w:vAlign w:val="center"/>
          </w:tcPr>
          <w:p w14:paraId="21EE6C01">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250-380</w:t>
            </w:r>
          </w:p>
        </w:tc>
        <w:tc>
          <w:tcPr>
            <w:tcW w:w="1926" w:type="dxa"/>
            <w:vAlign w:val="center"/>
          </w:tcPr>
          <w:p w14:paraId="0AA4D0CF">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≥6</w:t>
            </w:r>
          </w:p>
        </w:tc>
        <w:tc>
          <w:tcPr>
            <w:tcW w:w="1596" w:type="dxa"/>
            <w:vAlign w:val="center"/>
          </w:tcPr>
          <w:p w14:paraId="52BCD165">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≥4</w:t>
            </w:r>
          </w:p>
        </w:tc>
        <w:tc>
          <w:tcPr>
            <w:tcW w:w="1656" w:type="dxa"/>
            <w:vAlign w:val="center"/>
          </w:tcPr>
          <w:p w14:paraId="535B3C1B">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≥10</w:t>
            </w:r>
          </w:p>
        </w:tc>
        <w:tc>
          <w:tcPr>
            <w:tcW w:w="1738" w:type="dxa"/>
            <w:vAlign w:val="center"/>
          </w:tcPr>
          <w:p w14:paraId="2DE7DC43">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≥6</w:t>
            </w:r>
          </w:p>
        </w:tc>
      </w:tr>
      <w:tr w14:paraId="1F6A9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9" w:type="dxa"/>
            <w:vAlign w:val="center"/>
          </w:tcPr>
          <w:p w14:paraId="520C0930">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380-500</w:t>
            </w:r>
          </w:p>
        </w:tc>
        <w:tc>
          <w:tcPr>
            <w:tcW w:w="1926" w:type="dxa"/>
            <w:vAlign w:val="center"/>
          </w:tcPr>
          <w:p w14:paraId="41BD8E73">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≥10</w:t>
            </w:r>
          </w:p>
        </w:tc>
        <w:tc>
          <w:tcPr>
            <w:tcW w:w="1596" w:type="dxa"/>
            <w:vAlign w:val="center"/>
          </w:tcPr>
          <w:p w14:paraId="2CDBF48E">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≥6</w:t>
            </w:r>
          </w:p>
        </w:tc>
        <w:tc>
          <w:tcPr>
            <w:tcW w:w="1656" w:type="dxa"/>
            <w:vAlign w:val="center"/>
          </w:tcPr>
          <w:p w14:paraId="702D8285">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≥12</w:t>
            </w:r>
          </w:p>
        </w:tc>
        <w:tc>
          <w:tcPr>
            <w:tcW w:w="1738" w:type="dxa"/>
            <w:vAlign w:val="center"/>
          </w:tcPr>
          <w:p w14:paraId="69C7F03A">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≥8</w:t>
            </w:r>
          </w:p>
        </w:tc>
      </w:tr>
    </w:tbl>
    <w:p w14:paraId="1805D121">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6.插接箱技术要求</w:t>
      </w:r>
    </w:p>
    <w:p w14:paraId="6D2A21DE">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6.2插接箱应为同一厂商生产，箱壳材料需为铝合金材质或钢制材质，厚度须不小于1</w:t>
      </w:r>
      <w:r>
        <w:rPr>
          <w:rFonts w:asciiTheme="minorEastAsia" w:hAnsiTheme="minorEastAsia" w:eastAsiaTheme="minorEastAsia"/>
          <w:sz w:val="24"/>
        </w:rPr>
        <w:t>.5</w:t>
      </w:r>
      <w:r>
        <w:rPr>
          <w:rFonts w:hint="eastAsia" w:asciiTheme="minorEastAsia" w:hAnsiTheme="minorEastAsia" w:eastAsiaTheme="minorEastAsia"/>
          <w:sz w:val="24"/>
        </w:rPr>
        <w:t>mm</w:t>
      </w:r>
    </w:p>
    <w:p w14:paraId="7C3C693C">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asciiTheme="minorEastAsia" w:hAnsiTheme="minorEastAsia" w:eastAsiaTheme="minorEastAsia"/>
          <w:sz w:val="24"/>
        </w:rPr>
        <w:t>6.3</w:t>
      </w:r>
      <w:r>
        <w:rPr>
          <w:rFonts w:hint="eastAsia" w:asciiTheme="minorEastAsia" w:hAnsiTheme="minorEastAsia" w:eastAsiaTheme="minorEastAsia"/>
          <w:sz w:val="24"/>
        </w:rPr>
        <w:t>插接箱与母线槽导电爪厚度不应小于4.5mm，截面积不小于40平方，表面镀锡处理。</w:t>
      </w:r>
    </w:p>
    <w:p w14:paraId="57A8565E">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Style w:val="17"/>
          <w:rFonts w:asciiTheme="minorEastAsia" w:hAnsiTheme="minorEastAsia" w:eastAsiaTheme="minorEastAsia"/>
          <w:sz w:val="24"/>
        </w:rPr>
      </w:pPr>
      <w:r>
        <w:rPr>
          <w:rFonts w:asciiTheme="minorEastAsia" w:hAnsiTheme="minorEastAsia" w:eastAsiaTheme="minorEastAsia"/>
          <w:sz w:val="24"/>
        </w:rPr>
        <w:t>6.4</w:t>
      </w:r>
      <w:r>
        <w:rPr>
          <w:rFonts w:hint="eastAsia" w:asciiTheme="minorEastAsia" w:hAnsiTheme="minorEastAsia" w:eastAsiaTheme="minorEastAsia"/>
          <w:sz w:val="24"/>
        </w:rPr>
        <w:t>插接箱监控部分外置，与强电分离，实现强弱电分离，延长设备寿命。并支持在线替换和升级。</w:t>
      </w:r>
    </w:p>
    <w:p w14:paraId="74C7198C">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Style w:val="17"/>
          <w:rFonts w:asciiTheme="minorEastAsia" w:hAnsiTheme="minorEastAsia" w:eastAsiaTheme="minorEastAsia"/>
          <w:sz w:val="24"/>
        </w:rPr>
      </w:pPr>
      <w:r>
        <w:rPr>
          <w:rStyle w:val="17"/>
          <w:rFonts w:hint="eastAsia" w:asciiTheme="minorEastAsia" w:hAnsiTheme="minorEastAsia" w:eastAsiaTheme="minorEastAsia"/>
          <w:sz w:val="24"/>
        </w:rPr>
        <w:t>6.5插接箱插脚能满足最大125A三相输出，即可覆盖16A、25A、32A、40A、63A、80A、100A、125A输出，以满足弹性功率需求，且125A满电流输出时插接箱插脚温升不能超过 70K。</w:t>
      </w:r>
    </w:p>
    <w:p w14:paraId="051B5036">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Style w:val="17"/>
          <w:rFonts w:asciiTheme="minorEastAsia" w:hAnsiTheme="minorEastAsia" w:eastAsiaTheme="minorEastAsia"/>
          <w:sz w:val="24"/>
        </w:rPr>
      </w:pPr>
      <w:r>
        <w:rPr>
          <w:rStyle w:val="17"/>
          <w:rFonts w:hint="eastAsia" w:asciiTheme="minorEastAsia" w:hAnsiTheme="minorEastAsia" w:eastAsiaTheme="minorEastAsia"/>
          <w:sz w:val="24"/>
        </w:rPr>
        <w:t>6.6插接箱应配置有安全连接指示以及防呆装置，可以在智能末端母线系统带电状态下进行防错插插拔安装与拆卸。</w:t>
      </w:r>
    </w:p>
    <w:p w14:paraId="1EDABC86">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Style w:val="17"/>
          <w:rFonts w:asciiTheme="minorEastAsia" w:hAnsiTheme="minorEastAsia" w:eastAsiaTheme="minorEastAsia"/>
          <w:sz w:val="24"/>
        </w:rPr>
      </w:pPr>
      <w:r>
        <w:rPr>
          <w:rStyle w:val="17"/>
          <w:rFonts w:hint="eastAsia" w:asciiTheme="minorEastAsia" w:hAnsiTheme="minorEastAsia" w:eastAsiaTheme="minorEastAsia"/>
          <w:sz w:val="24"/>
        </w:rPr>
        <w:t>6.7单支插接箱单相/三相馈出形式可选，馈出方式为IEC60309工业连接器（标准）或电缆垂线可选，容量：16A/32A/63A</w:t>
      </w:r>
      <w:r>
        <w:rPr>
          <w:rStyle w:val="17"/>
          <w:rFonts w:asciiTheme="minorEastAsia" w:hAnsiTheme="minorEastAsia" w:eastAsiaTheme="minorEastAsia"/>
          <w:sz w:val="24"/>
        </w:rPr>
        <w:t>/125A</w:t>
      </w:r>
      <w:r>
        <w:rPr>
          <w:rStyle w:val="17"/>
          <w:rFonts w:hint="eastAsia" w:asciiTheme="minorEastAsia" w:hAnsiTheme="minorEastAsia" w:eastAsiaTheme="minorEastAsia"/>
          <w:sz w:val="24"/>
        </w:rPr>
        <w:t>（IEC工业连接器），其最大馈电能力支持三相1</w:t>
      </w:r>
      <w:r>
        <w:rPr>
          <w:rStyle w:val="17"/>
          <w:rFonts w:asciiTheme="minorEastAsia" w:hAnsiTheme="minorEastAsia" w:eastAsiaTheme="minorEastAsia"/>
          <w:sz w:val="24"/>
        </w:rPr>
        <w:t>25A</w:t>
      </w:r>
      <w:r>
        <w:rPr>
          <w:rStyle w:val="17"/>
          <w:rFonts w:hint="eastAsia" w:asciiTheme="minorEastAsia" w:hAnsiTheme="minorEastAsia" w:eastAsiaTheme="minorEastAsia"/>
          <w:sz w:val="24"/>
        </w:rPr>
        <w:t>载流。</w:t>
      </w:r>
    </w:p>
    <w:p w14:paraId="66D0C1B2">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Style w:val="17"/>
          <w:rFonts w:asciiTheme="minorEastAsia" w:hAnsiTheme="minorEastAsia" w:eastAsiaTheme="minorEastAsia"/>
          <w:sz w:val="24"/>
        </w:rPr>
      </w:pPr>
      <w:r>
        <w:rPr>
          <w:rStyle w:val="17"/>
          <w:rFonts w:hint="eastAsia" w:asciiTheme="minorEastAsia" w:hAnsiTheme="minorEastAsia" w:eastAsiaTheme="minorEastAsia"/>
          <w:sz w:val="24"/>
        </w:rPr>
        <w:t>6.8插接箱配置（16A/32A/63A/</w:t>
      </w:r>
      <w:r>
        <w:rPr>
          <w:rStyle w:val="17"/>
          <w:rFonts w:asciiTheme="minorEastAsia" w:hAnsiTheme="minorEastAsia" w:eastAsiaTheme="minorEastAsia"/>
          <w:sz w:val="24"/>
        </w:rPr>
        <w:t>125A</w:t>
      </w:r>
      <w:r>
        <w:rPr>
          <w:rStyle w:val="17"/>
          <w:rFonts w:hint="eastAsia" w:asciiTheme="minorEastAsia" w:hAnsiTheme="minorEastAsia" w:eastAsiaTheme="minorEastAsia"/>
          <w:sz w:val="24"/>
        </w:rPr>
        <w:t>，1P、2P或3P）断路器应符合IEC60947-2 规定，额定运行短路分断能力和额定极限短路分断能力均不低于6kA。</w:t>
      </w:r>
    </w:p>
    <w:p w14:paraId="0804D2E1">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Style w:val="17"/>
          <w:rFonts w:asciiTheme="minorEastAsia" w:hAnsiTheme="minorEastAsia" w:eastAsiaTheme="minorEastAsia"/>
          <w:sz w:val="24"/>
        </w:rPr>
      </w:pPr>
      <w:r>
        <w:rPr>
          <w:rStyle w:val="17"/>
          <w:rFonts w:hint="eastAsia" w:asciiTheme="minorEastAsia" w:hAnsiTheme="minorEastAsia" w:eastAsiaTheme="minorEastAsia"/>
          <w:sz w:val="24"/>
        </w:rPr>
        <w:t>6.9插接箱应具有高度通用互换性，即任一规格的插接箱可以安装在任一规格的智能末端母线系统主干上，提高容错性并保护投资。</w:t>
      </w:r>
    </w:p>
    <w:p w14:paraId="065A7AFE">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Style w:val="17"/>
          <w:rFonts w:asciiTheme="minorEastAsia" w:hAnsiTheme="minorEastAsia" w:eastAsiaTheme="minorEastAsia"/>
          <w:sz w:val="24"/>
        </w:rPr>
      </w:pPr>
      <w:r>
        <w:rPr>
          <w:rStyle w:val="17"/>
          <w:rFonts w:hint="eastAsia" w:asciiTheme="minorEastAsia" w:hAnsiTheme="minorEastAsia" w:eastAsiaTheme="minorEastAsia"/>
          <w:sz w:val="24"/>
        </w:rPr>
        <w:t>6.1</w:t>
      </w:r>
      <w:r>
        <w:rPr>
          <w:rStyle w:val="17"/>
          <w:rFonts w:asciiTheme="minorEastAsia" w:hAnsiTheme="minorEastAsia" w:eastAsiaTheme="minorEastAsia"/>
          <w:sz w:val="24"/>
        </w:rPr>
        <w:t>0</w:t>
      </w:r>
      <w:r>
        <w:rPr>
          <w:rStyle w:val="17"/>
          <w:rFonts w:hint="eastAsia" w:asciiTheme="minorEastAsia" w:hAnsiTheme="minorEastAsia" w:eastAsiaTheme="minorEastAsia"/>
          <w:sz w:val="24"/>
        </w:rPr>
        <w:t>插接箱防护等级：IP4X及以上</w:t>
      </w:r>
    </w:p>
    <w:p w14:paraId="2E081479">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Style w:val="17"/>
          <w:rFonts w:hint="eastAsia" w:asciiTheme="minorEastAsia" w:hAnsiTheme="minorEastAsia" w:eastAsiaTheme="minorEastAsia"/>
          <w:sz w:val="24"/>
        </w:rPr>
        <w:t>6.11</w:t>
      </w:r>
      <w:r>
        <w:rPr>
          <w:rFonts w:hint="eastAsia" w:asciiTheme="minorEastAsia" w:hAnsiTheme="minorEastAsia" w:eastAsiaTheme="minorEastAsia"/>
          <w:sz w:val="24"/>
        </w:rPr>
        <w:t>开关品牌为施耐德、西门子和ABB。</w:t>
      </w:r>
    </w:p>
    <w:p w14:paraId="229719A4">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7.电力监测系统要求</w:t>
      </w:r>
    </w:p>
    <w:p w14:paraId="4E0FC9C5">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hint="eastAsia" w:asciiTheme="minorEastAsia" w:hAnsiTheme="minorEastAsia" w:eastAsiaTheme="minorEastAsia"/>
        </w:rPr>
        <w:t>7.1始端箱和插接箱均应配置有电力监测模块，实现监测始端箱和插接箱内所有回路的重要电参数信息。并可通过标准协议（RS485，Modbus协议）与上位监控系统进行集成，免费提供接口及对应的接口协议，用于DCIM或动环系统信息采集接入使用。</w:t>
      </w:r>
    </w:p>
    <w:p w14:paraId="6B4C319A">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p>
    <w:p w14:paraId="5972E42B">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hint="eastAsia" w:asciiTheme="minorEastAsia" w:hAnsiTheme="minorEastAsia" w:eastAsiaTheme="minorEastAsia"/>
        </w:rPr>
        <w:t>7.2 始端箱，插接箱电力监控装置</w:t>
      </w:r>
    </w:p>
    <w:p w14:paraId="62659BD6">
      <w:pPr>
        <w:pStyle w:val="20"/>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right="0" w:rightChars="0" w:firstLineChars="0"/>
        <w:textAlignment w:val="auto"/>
        <w:rPr>
          <w:rFonts w:asciiTheme="minorEastAsia" w:hAnsiTheme="minorEastAsia" w:eastAsiaTheme="minorEastAsia"/>
        </w:rPr>
      </w:pPr>
      <w:r>
        <w:rPr>
          <w:rFonts w:hint="eastAsia" w:asciiTheme="minorEastAsia" w:hAnsiTheme="minorEastAsia" w:eastAsiaTheme="minorEastAsia"/>
        </w:rPr>
        <w:t>电气参数至少包括以下内容：</w:t>
      </w:r>
    </w:p>
    <w:p w14:paraId="52A091D2">
      <w:pPr>
        <w:pStyle w:val="20"/>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right="0" w:rightChars="0" w:firstLineChars="0"/>
        <w:textAlignment w:val="auto"/>
        <w:rPr>
          <w:rStyle w:val="17"/>
          <w:rFonts w:asciiTheme="minorEastAsia" w:hAnsiTheme="minorEastAsia" w:eastAsiaTheme="minorEastAsia"/>
          <w:sz w:val="24"/>
        </w:rPr>
      </w:pPr>
      <w:r>
        <w:rPr>
          <w:rStyle w:val="17"/>
          <w:rFonts w:hint="eastAsia" w:asciiTheme="minorEastAsia" w:hAnsiTheme="minorEastAsia" w:eastAsiaTheme="minorEastAsia"/>
          <w:sz w:val="24"/>
        </w:rPr>
        <w:t>三相电流、三相电压和频率；</w:t>
      </w:r>
    </w:p>
    <w:p w14:paraId="7428C8D8">
      <w:pPr>
        <w:pStyle w:val="20"/>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right="0" w:rightChars="0" w:firstLineChars="0"/>
        <w:textAlignment w:val="auto"/>
        <w:rPr>
          <w:rStyle w:val="17"/>
          <w:rFonts w:asciiTheme="minorEastAsia" w:hAnsiTheme="minorEastAsia" w:eastAsiaTheme="minorEastAsia"/>
          <w:sz w:val="24"/>
        </w:rPr>
      </w:pPr>
      <w:r>
        <w:rPr>
          <w:rStyle w:val="17"/>
          <w:rFonts w:hint="eastAsia" w:asciiTheme="minorEastAsia" w:hAnsiTheme="minorEastAsia" w:eastAsiaTheme="minorEastAsia"/>
          <w:sz w:val="24"/>
        </w:rPr>
        <w:t>三相有功功率，三相无功功率；</w:t>
      </w:r>
    </w:p>
    <w:p w14:paraId="3692D847">
      <w:pPr>
        <w:pStyle w:val="20"/>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right="0" w:rightChars="0" w:firstLineChars="0"/>
        <w:textAlignment w:val="auto"/>
        <w:rPr>
          <w:rStyle w:val="17"/>
          <w:rFonts w:asciiTheme="minorEastAsia" w:hAnsiTheme="minorEastAsia" w:eastAsiaTheme="minorEastAsia"/>
          <w:sz w:val="24"/>
        </w:rPr>
      </w:pPr>
      <w:r>
        <w:rPr>
          <w:rStyle w:val="17"/>
          <w:rFonts w:hint="eastAsia" w:asciiTheme="minorEastAsia" w:hAnsiTheme="minorEastAsia" w:eastAsiaTheme="minorEastAsia"/>
          <w:sz w:val="24"/>
        </w:rPr>
        <w:t>三相有功电能，三相无功电能</w:t>
      </w:r>
    </w:p>
    <w:p w14:paraId="7BDBA2B1">
      <w:pPr>
        <w:pStyle w:val="20"/>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right="0" w:rightChars="0" w:firstLineChars="0"/>
        <w:textAlignment w:val="auto"/>
        <w:rPr>
          <w:rStyle w:val="17"/>
          <w:rFonts w:asciiTheme="minorEastAsia" w:hAnsiTheme="minorEastAsia" w:eastAsiaTheme="minorEastAsia"/>
          <w:sz w:val="24"/>
        </w:rPr>
      </w:pPr>
      <w:r>
        <w:rPr>
          <w:rStyle w:val="17"/>
          <w:rFonts w:hint="eastAsia" w:asciiTheme="minorEastAsia" w:hAnsiTheme="minorEastAsia" w:eastAsiaTheme="minorEastAsia"/>
          <w:sz w:val="24"/>
        </w:rPr>
        <w:t>功率因数</w:t>
      </w:r>
    </w:p>
    <w:p w14:paraId="07206BDB">
      <w:pPr>
        <w:pStyle w:val="20"/>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right="0" w:rightChars="0" w:firstLineChars="0"/>
        <w:textAlignment w:val="auto"/>
        <w:rPr>
          <w:rStyle w:val="17"/>
          <w:rFonts w:asciiTheme="minorEastAsia" w:hAnsiTheme="minorEastAsia" w:eastAsiaTheme="minorEastAsia"/>
          <w:sz w:val="24"/>
        </w:rPr>
      </w:pPr>
      <w:r>
        <w:rPr>
          <w:rStyle w:val="17"/>
          <w:rFonts w:hint="eastAsia" w:asciiTheme="minorEastAsia" w:hAnsiTheme="minorEastAsia" w:eastAsiaTheme="minorEastAsia"/>
          <w:sz w:val="24"/>
        </w:rPr>
        <w:t>开关状态</w:t>
      </w:r>
    </w:p>
    <w:p w14:paraId="3BA5D4E6">
      <w:pPr>
        <w:pStyle w:val="20"/>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right="0" w:rightChars="0" w:firstLineChars="0"/>
        <w:textAlignment w:val="auto"/>
        <w:rPr>
          <w:rStyle w:val="17"/>
          <w:rFonts w:asciiTheme="minorEastAsia" w:hAnsiTheme="minorEastAsia" w:eastAsiaTheme="minorEastAsia"/>
          <w:sz w:val="24"/>
        </w:rPr>
      </w:pPr>
      <w:r>
        <w:rPr>
          <w:rStyle w:val="17"/>
          <w:rFonts w:hint="eastAsia" w:asciiTheme="minorEastAsia" w:hAnsiTheme="minorEastAsia" w:eastAsiaTheme="minorEastAsia"/>
          <w:sz w:val="24"/>
        </w:rPr>
        <w:t>铜排温度（仅始端箱）</w:t>
      </w:r>
    </w:p>
    <w:p w14:paraId="1210AA91">
      <w:pPr>
        <w:pStyle w:val="20"/>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right="0" w:rightChars="0" w:firstLineChars="0"/>
        <w:textAlignment w:val="auto"/>
        <w:rPr>
          <w:rStyle w:val="17"/>
          <w:rFonts w:asciiTheme="minorEastAsia" w:hAnsiTheme="minorEastAsia" w:eastAsiaTheme="minorEastAsia"/>
          <w:sz w:val="24"/>
        </w:rPr>
      </w:pPr>
      <w:r>
        <w:rPr>
          <w:rStyle w:val="17"/>
          <w:rFonts w:hint="eastAsia" w:asciiTheme="minorEastAsia" w:hAnsiTheme="minorEastAsia" w:eastAsiaTheme="minorEastAsia"/>
          <w:sz w:val="24"/>
        </w:rPr>
        <w:t>预警、</w:t>
      </w:r>
      <w:r>
        <w:rPr>
          <w:rStyle w:val="17"/>
          <w:rFonts w:asciiTheme="minorEastAsia" w:hAnsiTheme="minorEastAsia" w:eastAsiaTheme="minorEastAsia"/>
          <w:sz w:val="24"/>
        </w:rPr>
        <w:t>告警</w:t>
      </w:r>
      <w:r>
        <w:rPr>
          <w:rStyle w:val="17"/>
          <w:rFonts w:hint="eastAsia" w:asciiTheme="minorEastAsia" w:hAnsiTheme="minorEastAsia" w:eastAsiaTheme="minorEastAsia"/>
          <w:sz w:val="24"/>
        </w:rPr>
        <w:t>阈</w:t>
      </w:r>
      <w:r>
        <w:rPr>
          <w:rStyle w:val="17"/>
          <w:rFonts w:asciiTheme="minorEastAsia" w:hAnsiTheme="minorEastAsia" w:eastAsiaTheme="minorEastAsia"/>
          <w:sz w:val="24"/>
        </w:rPr>
        <w:t>值设定</w:t>
      </w:r>
    </w:p>
    <w:p w14:paraId="0B644620">
      <w:pPr>
        <w:pStyle w:val="20"/>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right="0" w:rightChars="0" w:firstLineChars="0"/>
        <w:textAlignment w:val="auto"/>
        <w:rPr>
          <w:rStyle w:val="17"/>
          <w:rFonts w:asciiTheme="minorEastAsia" w:hAnsiTheme="minorEastAsia" w:eastAsiaTheme="minorEastAsia"/>
          <w:sz w:val="24"/>
        </w:rPr>
      </w:pPr>
      <w:r>
        <w:rPr>
          <w:rStyle w:val="17"/>
          <w:rFonts w:hint="eastAsia" w:asciiTheme="minorEastAsia" w:hAnsiTheme="minorEastAsia" w:eastAsiaTheme="minorEastAsia"/>
          <w:sz w:val="24"/>
        </w:rPr>
        <w:t>日志功能</w:t>
      </w:r>
    </w:p>
    <w:p w14:paraId="34CB3FA1">
      <w:pPr>
        <w:pStyle w:val="20"/>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right="0" w:rightChars="0" w:firstLineChars="0"/>
        <w:textAlignment w:val="auto"/>
        <w:rPr>
          <w:rFonts w:asciiTheme="minorEastAsia" w:hAnsiTheme="minorEastAsia" w:eastAsiaTheme="minorEastAsia"/>
        </w:rPr>
      </w:pPr>
      <w:r>
        <w:rPr>
          <w:rFonts w:hint="eastAsia" w:asciiTheme="minorEastAsia" w:hAnsiTheme="minorEastAsia" w:eastAsiaTheme="minorEastAsia"/>
        </w:rPr>
        <w:t>电力监控装置的功能要求：</w:t>
      </w:r>
    </w:p>
    <w:p w14:paraId="05E422AB">
      <w:pPr>
        <w:pStyle w:val="20"/>
        <w:keepNext w:val="0"/>
        <w:keepLines w:val="0"/>
        <w:pageBreakBefore w:val="0"/>
        <w:widowControl w:val="0"/>
        <w:numPr>
          <w:ilvl w:val="0"/>
          <w:numId w:val="6"/>
        </w:numPr>
        <w:kinsoku/>
        <w:wordWrap/>
        <w:overflowPunct/>
        <w:topLinePunct w:val="0"/>
        <w:autoSpaceDE/>
        <w:autoSpaceDN/>
        <w:bidi w:val="0"/>
        <w:adjustRightInd w:val="0"/>
        <w:snapToGrid w:val="0"/>
        <w:spacing w:line="360" w:lineRule="auto"/>
        <w:ind w:left="0" w:right="0" w:rightChars="0" w:firstLineChars="0"/>
        <w:textAlignment w:val="auto"/>
        <w:rPr>
          <w:rFonts w:asciiTheme="minorEastAsia" w:hAnsiTheme="minorEastAsia" w:eastAsiaTheme="minorEastAsia"/>
        </w:rPr>
      </w:pPr>
      <w:r>
        <w:rPr>
          <w:rFonts w:hint="eastAsia" w:asciiTheme="minorEastAsia" w:hAnsiTheme="minorEastAsia" w:eastAsiaTheme="minorEastAsia"/>
        </w:rPr>
        <w:t>输入分路的开关状态，输出分路的开关状态，具备电流、功率需用量分析和统计，实现电压、电流、功率等参数的越限预警及报警功能。</w:t>
      </w:r>
    </w:p>
    <w:p w14:paraId="10639A8C">
      <w:pPr>
        <w:pStyle w:val="20"/>
        <w:keepNext w:val="0"/>
        <w:keepLines w:val="0"/>
        <w:pageBreakBefore w:val="0"/>
        <w:widowControl w:val="0"/>
        <w:numPr>
          <w:ilvl w:val="0"/>
          <w:numId w:val="6"/>
        </w:numPr>
        <w:kinsoku/>
        <w:wordWrap/>
        <w:overflowPunct/>
        <w:topLinePunct w:val="0"/>
        <w:autoSpaceDE/>
        <w:autoSpaceDN/>
        <w:bidi w:val="0"/>
        <w:adjustRightInd w:val="0"/>
        <w:snapToGrid w:val="0"/>
        <w:spacing w:line="360" w:lineRule="auto"/>
        <w:ind w:left="0" w:right="0" w:rightChars="0" w:firstLineChars="0"/>
        <w:textAlignment w:val="auto"/>
        <w:rPr>
          <w:rFonts w:asciiTheme="minorEastAsia" w:hAnsiTheme="minorEastAsia" w:eastAsiaTheme="minorEastAsia"/>
        </w:rPr>
      </w:pPr>
      <w:r>
        <w:rPr>
          <w:rFonts w:hint="eastAsia" w:asciiTheme="minorEastAsia" w:hAnsiTheme="minorEastAsia" w:eastAsiaTheme="minorEastAsia"/>
        </w:rPr>
        <w:t>支持可扩展功能：多路DI/DO。</w:t>
      </w:r>
    </w:p>
    <w:p w14:paraId="66A1099C">
      <w:pPr>
        <w:pStyle w:val="20"/>
        <w:keepNext w:val="0"/>
        <w:keepLines w:val="0"/>
        <w:pageBreakBefore w:val="0"/>
        <w:widowControl w:val="0"/>
        <w:numPr>
          <w:ilvl w:val="0"/>
          <w:numId w:val="6"/>
        </w:numPr>
        <w:kinsoku/>
        <w:wordWrap/>
        <w:overflowPunct/>
        <w:topLinePunct w:val="0"/>
        <w:autoSpaceDE/>
        <w:autoSpaceDN/>
        <w:bidi w:val="0"/>
        <w:adjustRightInd w:val="0"/>
        <w:snapToGrid w:val="0"/>
        <w:spacing w:line="360" w:lineRule="auto"/>
        <w:ind w:left="0" w:right="0" w:rightChars="0" w:firstLineChars="0"/>
        <w:textAlignment w:val="auto"/>
        <w:rPr>
          <w:rFonts w:asciiTheme="minorEastAsia" w:hAnsiTheme="minorEastAsia" w:eastAsiaTheme="minorEastAsia"/>
        </w:rPr>
      </w:pPr>
      <w:r>
        <w:rPr>
          <w:rFonts w:hint="eastAsia" w:asciiTheme="minorEastAsia" w:hAnsiTheme="minorEastAsia" w:eastAsiaTheme="minorEastAsia"/>
        </w:rPr>
        <w:t>支持有线数据通讯功能</w:t>
      </w:r>
    </w:p>
    <w:p w14:paraId="726BFFDD">
      <w:pPr>
        <w:pStyle w:val="20"/>
        <w:keepNext w:val="0"/>
        <w:keepLines w:val="0"/>
        <w:pageBreakBefore w:val="0"/>
        <w:widowControl w:val="0"/>
        <w:numPr>
          <w:ilvl w:val="0"/>
          <w:numId w:val="6"/>
        </w:numPr>
        <w:kinsoku/>
        <w:wordWrap/>
        <w:overflowPunct/>
        <w:topLinePunct w:val="0"/>
        <w:autoSpaceDE/>
        <w:autoSpaceDN/>
        <w:bidi w:val="0"/>
        <w:adjustRightInd w:val="0"/>
        <w:snapToGrid w:val="0"/>
        <w:spacing w:line="360" w:lineRule="auto"/>
        <w:ind w:left="0" w:right="0" w:rightChars="0" w:firstLineChars="0"/>
        <w:textAlignment w:val="auto"/>
        <w:rPr>
          <w:rFonts w:asciiTheme="minorEastAsia" w:hAnsiTheme="minorEastAsia" w:eastAsiaTheme="minorEastAsia"/>
        </w:rPr>
      </w:pPr>
      <w:r>
        <w:rPr>
          <w:rFonts w:hint="eastAsia" w:asciiTheme="minorEastAsia" w:hAnsiTheme="minorEastAsia" w:eastAsiaTheme="minorEastAsia"/>
        </w:rPr>
        <w:t>支持触摸一体机集中管控功能</w:t>
      </w:r>
    </w:p>
    <w:p w14:paraId="7BB3C50F">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p>
    <w:p w14:paraId="3358ABA9">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hint="eastAsia" w:asciiTheme="minorEastAsia" w:hAnsiTheme="minorEastAsia" w:eastAsiaTheme="minorEastAsia"/>
        </w:rPr>
        <w:t>7.3 进线输入分路：电压、电流测量精度不低于0.5级；功率、电度测量精度不低于1级；输出分路：电压、电流测量精度不低于</w:t>
      </w:r>
      <w:r>
        <w:rPr>
          <w:rFonts w:asciiTheme="minorEastAsia" w:hAnsiTheme="minorEastAsia" w:eastAsiaTheme="minorEastAsia"/>
        </w:rPr>
        <w:t>0.5</w:t>
      </w:r>
      <w:r>
        <w:rPr>
          <w:rFonts w:hint="eastAsia" w:asciiTheme="minorEastAsia" w:hAnsiTheme="minorEastAsia" w:eastAsiaTheme="minorEastAsia"/>
        </w:rPr>
        <w:t>级；功率、电度测量精度不低于</w:t>
      </w:r>
      <w:r>
        <w:rPr>
          <w:rFonts w:asciiTheme="minorEastAsia" w:hAnsiTheme="minorEastAsia" w:eastAsiaTheme="minorEastAsia"/>
        </w:rPr>
        <w:t>1</w:t>
      </w:r>
      <w:r>
        <w:rPr>
          <w:rFonts w:hint="eastAsia" w:asciiTheme="minorEastAsia" w:hAnsiTheme="minorEastAsia" w:eastAsiaTheme="minorEastAsia"/>
        </w:rPr>
        <w:t>级。</w:t>
      </w:r>
    </w:p>
    <w:p w14:paraId="2FA5C78E">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hint="eastAsia" w:asciiTheme="minorEastAsia" w:hAnsiTheme="minorEastAsia" w:eastAsiaTheme="minorEastAsia"/>
        </w:rPr>
        <w:t>7.4 电力监控装置具备人机界面功能，且为中文界面。</w:t>
      </w:r>
    </w:p>
    <w:p w14:paraId="5840608B">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hint="eastAsia" w:asciiTheme="minorEastAsia" w:hAnsiTheme="minorEastAsia" w:eastAsiaTheme="minorEastAsia"/>
        </w:rPr>
        <w:t>7.5电力监控装置应具备对测量数据和告警数据的存储功能，保存时间不低于30天。</w:t>
      </w:r>
    </w:p>
    <w:p w14:paraId="0E4A746B">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hint="eastAsia" w:asciiTheme="minorEastAsia" w:hAnsiTheme="minorEastAsia" w:eastAsiaTheme="minorEastAsia"/>
        </w:rPr>
        <w:t>7.6电力监控装置应具备电能历史查询功能，并可更改设置统计月度电能、年度电能，即可输入起止时间，进行任意时间段内的电能统计，数据存储分界时刻为每日的24时、每小时的00时刻。电能数据存储周期为一年。</w:t>
      </w:r>
    </w:p>
    <w:p w14:paraId="167FF159">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hint="eastAsia" w:asciiTheme="minorEastAsia" w:hAnsiTheme="minorEastAsia" w:eastAsiaTheme="minorEastAsia"/>
        </w:rPr>
        <w:t>7.7 电力监控装置供电</w:t>
      </w:r>
      <w:r>
        <w:rPr>
          <w:rFonts w:asciiTheme="minorEastAsia" w:hAnsiTheme="minorEastAsia" w:eastAsiaTheme="minorEastAsia"/>
        </w:rPr>
        <w:t>、</w:t>
      </w:r>
      <w:r>
        <w:rPr>
          <w:rFonts w:hint="eastAsia" w:asciiTheme="minorEastAsia" w:hAnsiTheme="minorEastAsia" w:eastAsiaTheme="minorEastAsia"/>
        </w:rPr>
        <w:t>通讯</w:t>
      </w:r>
      <w:r>
        <w:rPr>
          <w:rFonts w:asciiTheme="minorEastAsia" w:hAnsiTheme="minorEastAsia" w:eastAsiaTheme="minorEastAsia"/>
        </w:rPr>
        <w:t>回路应具备冗余设计，有效防止单点故障。</w:t>
      </w:r>
    </w:p>
    <w:p w14:paraId="11DB880D">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hint="eastAsia" w:asciiTheme="minorEastAsia" w:hAnsiTheme="minorEastAsia" w:eastAsiaTheme="minorEastAsia"/>
        </w:rPr>
        <w:t>7.8 任意</w:t>
      </w:r>
      <w:r>
        <w:rPr>
          <w:rFonts w:asciiTheme="minorEastAsia" w:hAnsiTheme="minorEastAsia" w:eastAsiaTheme="minorEastAsia"/>
        </w:rPr>
        <w:t>插接箱检修或更换时不得影响其他在线运行的插接箱的数据通讯。</w:t>
      </w:r>
    </w:p>
    <w:p w14:paraId="5778FE36">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r>
        <w:rPr>
          <w:rFonts w:hint="eastAsia" w:asciiTheme="minorEastAsia" w:hAnsiTheme="minorEastAsia" w:eastAsiaTheme="minorEastAsia"/>
        </w:rPr>
        <w:t>7.9 通讯信号线</w:t>
      </w:r>
      <w:r>
        <w:rPr>
          <w:rFonts w:asciiTheme="minorEastAsia" w:hAnsiTheme="minorEastAsia" w:eastAsiaTheme="minorEastAsia"/>
        </w:rPr>
        <w:t>应</w:t>
      </w:r>
      <w:r>
        <w:rPr>
          <w:rFonts w:hint="eastAsia" w:asciiTheme="minorEastAsia" w:hAnsiTheme="minorEastAsia" w:eastAsiaTheme="minorEastAsia"/>
        </w:rPr>
        <w:t>进行</w:t>
      </w:r>
      <w:r>
        <w:rPr>
          <w:rFonts w:asciiTheme="minorEastAsia" w:hAnsiTheme="minorEastAsia" w:eastAsiaTheme="minorEastAsia"/>
        </w:rPr>
        <w:t>屏蔽处理。</w:t>
      </w:r>
    </w:p>
    <w:p w14:paraId="39137782">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p>
    <w:p w14:paraId="07FCE033">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7.设备配置简表</w:t>
      </w:r>
    </w:p>
    <w:tbl>
      <w:tblPr>
        <w:tblStyle w:val="14"/>
        <w:tblW w:w="4998" w:type="pct"/>
        <w:tblInd w:w="0" w:type="dxa"/>
        <w:tblLayout w:type="autofit"/>
        <w:tblCellMar>
          <w:top w:w="0" w:type="dxa"/>
          <w:left w:w="108" w:type="dxa"/>
          <w:bottom w:w="0" w:type="dxa"/>
          <w:right w:w="108" w:type="dxa"/>
        </w:tblCellMar>
      </w:tblPr>
      <w:tblGrid>
        <w:gridCol w:w="2708"/>
        <w:gridCol w:w="3462"/>
        <w:gridCol w:w="1011"/>
        <w:gridCol w:w="1011"/>
      </w:tblGrid>
      <w:tr w14:paraId="06DE9DB9">
        <w:tblPrEx>
          <w:tblCellMar>
            <w:top w:w="0" w:type="dxa"/>
            <w:left w:w="108" w:type="dxa"/>
            <w:bottom w:w="0" w:type="dxa"/>
            <w:right w:w="108" w:type="dxa"/>
          </w:tblCellMar>
        </w:tblPrEx>
        <w:trPr>
          <w:trHeight w:val="1060" w:hRule="atLeast"/>
        </w:trPr>
        <w:tc>
          <w:tcPr>
            <w:tcW w:w="1652" w:type="pct"/>
            <w:tcBorders>
              <w:top w:val="single" w:color="000000" w:sz="4" w:space="0"/>
              <w:left w:val="single" w:color="000000" w:sz="4" w:space="0"/>
              <w:bottom w:val="single" w:color="000000" w:sz="4" w:space="0"/>
              <w:right w:val="single" w:color="000000" w:sz="4" w:space="0"/>
            </w:tcBorders>
            <w:shd w:val="clear" w:color="auto" w:fill="FFFF00"/>
            <w:vAlign w:val="center"/>
          </w:tcPr>
          <w:p w14:paraId="08B42BF0">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lang w:bidi="ar"/>
              </w:rPr>
              <w:t>设备名称</w:t>
            </w:r>
          </w:p>
        </w:tc>
        <w:tc>
          <w:tcPr>
            <w:tcW w:w="2112" w:type="pct"/>
            <w:tcBorders>
              <w:top w:val="single" w:color="000000" w:sz="4" w:space="0"/>
              <w:left w:val="single" w:color="000000" w:sz="4" w:space="0"/>
              <w:bottom w:val="single" w:color="000000" w:sz="4" w:space="0"/>
              <w:right w:val="single" w:color="000000" w:sz="4" w:space="0"/>
            </w:tcBorders>
            <w:shd w:val="clear" w:color="auto" w:fill="FFFF00"/>
            <w:vAlign w:val="center"/>
          </w:tcPr>
          <w:p w14:paraId="549AD166">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lang w:bidi="ar"/>
              </w:rPr>
              <w:t>规格型号</w:t>
            </w:r>
          </w:p>
        </w:tc>
        <w:tc>
          <w:tcPr>
            <w:tcW w:w="617" w:type="pct"/>
            <w:tcBorders>
              <w:top w:val="single" w:color="000000" w:sz="4" w:space="0"/>
              <w:left w:val="single" w:color="000000" w:sz="4" w:space="0"/>
              <w:bottom w:val="single" w:color="000000" w:sz="4" w:space="0"/>
              <w:right w:val="single" w:color="000000" w:sz="4" w:space="0"/>
            </w:tcBorders>
            <w:shd w:val="clear" w:color="auto" w:fill="FFFF00"/>
            <w:vAlign w:val="center"/>
          </w:tcPr>
          <w:p w14:paraId="67A30DE8">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lang w:bidi="ar"/>
              </w:rPr>
              <w:t>单位</w:t>
            </w:r>
          </w:p>
        </w:tc>
        <w:tc>
          <w:tcPr>
            <w:tcW w:w="617" w:type="pct"/>
            <w:tcBorders>
              <w:top w:val="single" w:color="000000" w:sz="4" w:space="0"/>
              <w:left w:val="single" w:color="000000" w:sz="4" w:space="0"/>
              <w:bottom w:val="single" w:color="000000" w:sz="4" w:space="0"/>
              <w:right w:val="single" w:color="000000" w:sz="4" w:space="0"/>
            </w:tcBorders>
            <w:shd w:val="clear" w:color="auto" w:fill="FFFF00"/>
            <w:vAlign w:val="center"/>
          </w:tcPr>
          <w:p w14:paraId="303B1B2D">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lang w:bidi="ar"/>
              </w:rPr>
              <w:t>数量</w:t>
            </w:r>
          </w:p>
        </w:tc>
      </w:tr>
      <w:tr w14:paraId="35962D17">
        <w:tblPrEx>
          <w:tblCellMar>
            <w:top w:w="0" w:type="dxa"/>
            <w:left w:w="108" w:type="dxa"/>
            <w:bottom w:w="0" w:type="dxa"/>
            <w:right w:w="108" w:type="dxa"/>
          </w:tblCellMar>
        </w:tblPrEx>
        <w:trPr>
          <w:trHeight w:val="1080" w:hRule="atLeast"/>
        </w:trPr>
        <w:tc>
          <w:tcPr>
            <w:tcW w:w="1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B13F8">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lang w:bidi="ar"/>
              </w:rPr>
              <w:t>智能末端母线系统</w:t>
            </w:r>
          </w:p>
        </w:tc>
        <w:tc>
          <w:tcPr>
            <w:tcW w:w="21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BF69A">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lang w:bidi="ar"/>
              </w:rPr>
              <w:t>200A</w:t>
            </w:r>
            <w:r>
              <w:rPr>
                <w:rFonts w:hint="eastAsia" w:asciiTheme="minorEastAsia" w:hAnsiTheme="minorEastAsia" w:eastAsiaTheme="minorEastAsia"/>
                <w:sz w:val="24"/>
                <w:lang w:bidi="ar"/>
              </w:rPr>
              <w:br w:type="textWrapping"/>
            </w:r>
            <w:r>
              <w:rPr>
                <w:rFonts w:hint="eastAsia" w:asciiTheme="minorEastAsia" w:hAnsiTheme="minorEastAsia" w:eastAsiaTheme="minorEastAsia"/>
                <w:sz w:val="24"/>
                <w:lang w:bidi="ar"/>
              </w:rPr>
              <w:t>额定电压：0.4KV</w:t>
            </w:r>
            <w:r>
              <w:rPr>
                <w:rFonts w:hint="eastAsia" w:asciiTheme="minorEastAsia" w:hAnsiTheme="minorEastAsia" w:eastAsiaTheme="minorEastAsia"/>
                <w:sz w:val="24"/>
                <w:lang w:bidi="ar"/>
              </w:rPr>
              <w:br w:type="textWrapping"/>
            </w:r>
            <w:r>
              <w:rPr>
                <w:rFonts w:hint="eastAsia" w:asciiTheme="minorEastAsia" w:hAnsiTheme="minorEastAsia" w:eastAsiaTheme="minorEastAsia"/>
                <w:sz w:val="24"/>
                <w:lang w:bidi="ar"/>
              </w:rPr>
              <w:t>每套小母线含1个始端箱数量</w:t>
            </w:r>
            <w:r>
              <w:rPr>
                <w:rFonts w:hint="eastAsia" w:asciiTheme="minorEastAsia" w:hAnsiTheme="minorEastAsia" w:eastAsiaTheme="minorEastAsia"/>
                <w:sz w:val="24"/>
                <w:lang w:bidi="ar"/>
              </w:rPr>
              <w:br w:type="textWrapping"/>
            </w:r>
            <w:r>
              <w:rPr>
                <w:rFonts w:hint="eastAsia" w:asciiTheme="minorEastAsia" w:hAnsiTheme="minorEastAsia" w:eastAsiaTheme="minorEastAsia"/>
                <w:sz w:val="24"/>
                <w:lang w:bidi="ar"/>
              </w:rPr>
              <w:t>每套小母线含2个插接箱数量</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4625C8">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lang w:bidi="ar"/>
              </w:rPr>
              <w:t>套</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3B036">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lang w:bidi="ar"/>
              </w:rPr>
              <w:t>4</w:t>
            </w:r>
          </w:p>
        </w:tc>
      </w:tr>
      <w:tr w14:paraId="21D7ACC5">
        <w:tblPrEx>
          <w:tblCellMar>
            <w:top w:w="0" w:type="dxa"/>
            <w:left w:w="108" w:type="dxa"/>
            <w:bottom w:w="0" w:type="dxa"/>
            <w:right w:w="108" w:type="dxa"/>
          </w:tblCellMar>
        </w:tblPrEx>
        <w:trPr>
          <w:trHeight w:val="1080" w:hRule="atLeast"/>
        </w:trPr>
        <w:tc>
          <w:tcPr>
            <w:tcW w:w="16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0C4E4">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lang w:bidi="ar"/>
              </w:rPr>
              <w:t>智能末端母线系统</w:t>
            </w:r>
          </w:p>
        </w:tc>
        <w:tc>
          <w:tcPr>
            <w:tcW w:w="21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9F29E">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lang w:bidi="ar"/>
              </w:rPr>
              <w:t>300A</w:t>
            </w:r>
            <w:r>
              <w:rPr>
                <w:rFonts w:hint="eastAsia" w:asciiTheme="minorEastAsia" w:hAnsiTheme="minorEastAsia" w:eastAsiaTheme="minorEastAsia"/>
                <w:sz w:val="24"/>
                <w:lang w:bidi="ar"/>
              </w:rPr>
              <w:br w:type="textWrapping"/>
            </w:r>
            <w:r>
              <w:rPr>
                <w:rFonts w:hint="eastAsia" w:asciiTheme="minorEastAsia" w:hAnsiTheme="minorEastAsia" w:eastAsiaTheme="minorEastAsia"/>
                <w:sz w:val="24"/>
                <w:lang w:bidi="ar"/>
              </w:rPr>
              <w:t>额定电压：0.4KV</w:t>
            </w:r>
            <w:r>
              <w:rPr>
                <w:rFonts w:hint="eastAsia" w:asciiTheme="minorEastAsia" w:hAnsiTheme="minorEastAsia" w:eastAsiaTheme="minorEastAsia"/>
                <w:sz w:val="24"/>
                <w:lang w:bidi="ar"/>
              </w:rPr>
              <w:br w:type="textWrapping"/>
            </w:r>
            <w:r>
              <w:rPr>
                <w:rFonts w:hint="eastAsia" w:asciiTheme="minorEastAsia" w:hAnsiTheme="minorEastAsia" w:eastAsiaTheme="minorEastAsia"/>
                <w:sz w:val="24"/>
                <w:lang w:bidi="ar"/>
              </w:rPr>
              <w:t>每套小母线含1个始端箱数量</w:t>
            </w:r>
            <w:r>
              <w:rPr>
                <w:rFonts w:hint="eastAsia" w:asciiTheme="minorEastAsia" w:hAnsiTheme="minorEastAsia" w:eastAsiaTheme="minorEastAsia"/>
                <w:sz w:val="24"/>
                <w:lang w:bidi="ar"/>
              </w:rPr>
              <w:br w:type="textWrapping"/>
            </w:r>
            <w:r>
              <w:rPr>
                <w:rFonts w:hint="eastAsia" w:asciiTheme="minorEastAsia" w:hAnsiTheme="minorEastAsia" w:eastAsiaTheme="minorEastAsia"/>
                <w:sz w:val="24"/>
                <w:lang w:bidi="ar"/>
              </w:rPr>
              <w:t>每套小母线含3个插接箱数量</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ADF96">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lang w:bidi="ar"/>
              </w:rPr>
              <w:t>套</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8369E">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lang w:bidi="ar"/>
              </w:rPr>
              <w:t>8</w:t>
            </w:r>
          </w:p>
        </w:tc>
      </w:tr>
    </w:tbl>
    <w:p w14:paraId="4AB38CB5">
      <w:pPr>
        <w:keepNext w:val="0"/>
        <w:keepLines w:val="0"/>
        <w:pageBreakBefore w:val="0"/>
        <w:widowControl w:val="0"/>
        <w:kinsoku/>
        <w:wordWrap/>
        <w:overflowPunct/>
        <w:topLinePunct w:val="0"/>
        <w:autoSpaceDE/>
        <w:autoSpaceDN/>
        <w:bidi w:val="0"/>
        <w:adjustRightInd w:val="0"/>
        <w:snapToGrid w:val="0"/>
        <w:ind w:left="0" w:right="0" w:rightChars="0" w:firstLine="485"/>
        <w:textAlignment w:val="auto"/>
        <w:rPr>
          <w:rFonts w:asciiTheme="minorEastAsia" w:hAnsiTheme="minorEastAsia" w:eastAsiaTheme="minorEastAsia"/>
          <w:sz w:val="24"/>
        </w:rPr>
      </w:pPr>
      <w:r>
        <w:rPr>
          <w:rFonts w:hint="eastAsia" w:asciiTheme="minorEastAsia" w:hAnsiTheme="minorEastAsia" w:eastAsiaTheme="minorEastAsia"/>
          <w:sz w:val="24"/>
        </w:rPr>
        <w:t>以上配置，具体以</w:t>
      </w:r>
      <w:r>
        <w:rPr>
          <w:rFonts w:hint="eastAsia" w:asciiTheme="minorEastAsia" w:hAnsiTheme="minorEastAsia" w:eastAsiaTheme="minorEastAsia"/>
          <w:sz w:val="24"/>
          <w:lang w:val="en-US" w:eastAsia="zh-CN"/>
        </w:rPr>
        <w:t>UPS</w:t>
      </w:r>
      <w:bookmarkStart w:id="5" w:name="_GoBack"/>
      <w:bookmarkEnd w:id="5"/>
      <w:r>
        <w:rPr>
          <w:rFonts w:hint="eastAsia" w:asciiTheme="minorEastAsia" w:hAnsiTheme="minorEastAsia" w:eastAsiaTheme="minorEastAsia"/>
          <w:sz w:val="24"/>
        </w:rPr>
        <w:t>施工图为准。</w:t>
      </w:r>
    </w:p>
    <w:p w14:paraId="5D3E49D6">
      <w:pPr>
        <w:pStyle w:val="20"/>
        <w:keepNext w:val="0"/>
        <w:keepLines w:val="0"/>
        <w:pageBreakBefore w:val="0"/>
        <w:widowControl w:val="0"/>
        <w:kinsoku/>
        <w:wordWrap/>
        <w:overflowPunct/>
        <w:topLinePunct w:val="0"/>
        <w:autoSpaceDE/>
        <w:autoSpaceDN/>
        <w:bidi w:val="0"/>
        <w:adjustRightInd w:val="0"/>
        <w:snapToGrid w:val="0"/>
        <w:spacing w:line="360" w:lineRule="auto"/>
        <w:ind w:left="0" w:right="0" w:rightChars="0"/>
        <w:textAlignment w:val="auto"/>
        <w:rPr>
          <w:rFonts w:asciiTheme="minorEastAsia" w:hAnsiTheme="minorEastAsia" w:eastAsiaTheme="minorEastAsia"/>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212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right="-57" w:firstLine="424"/>
      </w:pPr>
      <w:r>
        <w:separator/>
      </w:r>
    </w:p>
  </w:endnote>
  <w:endnote w:type="continuationSeparator" w:id="1">
    <w:p>
      <w:pPr>
        <w:spacing w:line="240" w:lineRule="auto"/>
        <w:ind w:right="-57" w:firstLine="4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A423D8">
    <w:pPr>
      <w:pStyle w:val="11"/>
      <w:ind w:firstLine="36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E8230">
    <w:pPr>
      <w:pStyle w:val="11"/>
      <w:ind w:firstLine="36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8A072">
    <w:pPr>
      <w:pStyle w:val="11"/>
      <w:ind w:firstLine="36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right="-57" w:firstLine="424"/>
      </w:pPr>
      <w:r>
        <w:separator/>
      </w:r>
    </w:p>
  </w:footnote>
  <w:footnote w:type="continuationSeparator" w:id="1">
    <w:p>
      <w:pPr>
        <w:spacing w:line="360" w:lineRule="auto"/>
        <w:ind w:right="-57" w:firstLine="42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C61F0">
    <w:pPr>
      <w:pStyle w:val="12"/>
      <w:ind w:firstLine="36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56D45">
    <w:pPr>
      <w:pStyle w:val="12"/>
      <w:ind w:firstLine="36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B17BD">
    <w:pPr>
      <w:pStyle w:val="12"/>
      <w:ind w:firstLine="36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35487A"/>
    <w:multiLevelType w:val="singleLevel"/>
    <w:tmpl w:val="CF35487A"/>
    <w:lvl w:ilvl="0" w:tentative="0">
      <w:start w:val="1"/>
      <w:numFmt w:val="decimal"/>
      <w:lvlText w:val="%1)"/>
      <w:lvlJc w:val="left"/>
      <w:pPr>
        <w:ind w:left="425" w:hanging="425"/>
      </w:pPr>
      <w:rPr>
        <w:rFonts w:hint="default"/>
      </w:rPr>
    </w:lvl>
  </w:abstractNum>
  <w:abstractNum w:abstractNumId="1">
    <w:nsid w:val="00637B93"/>
    <w:multiLevelType w:val="multilevel"/>
    <w:tmpl w:val="00637B93"/>
    <w:lvl w:ilvl="0" w:tentative="0">
      <w:start w:val="1"/>
      <w:numFmt w:val="decimal"/>
      <w:lvlText w:val="%1."/>
      <w:lvlJc w:val="left"/>
      <w:pPr>
        <w:tabs>
          <w:tab w:val="left" w:pos="790"/>
        </w:tabs>
        <w:ind w:left="540" w:firstLine="454"/>
      </w:pPr>
      <w:rPr>
        <w:rFonts w:hint="eastAsia"/>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2">
    <w:nsid w:val="1F9FE5AC"/>
    <w:multiLevelType w:val="singleLevel"/>
    <w:tmpl w:val="1F9FE5AC"/>
    <w:lvl w:ilvl="0" w:tentative="0">
      <w:start w:val="1"/>
      <w:numFmt w:val="decimal"/>
      <w:lvlText w:val="(%1)"/>
      <w:lvlJc w:val="left"/>
      <w:pPr>
        <w:ind w:left="425" w:hanging="425"/>
      </w:pPr>
      <w:rPr>
        <w:rFonts w:hint="default"/>
      </w:rPr>
    </w:lvl>
  </w:abstractNum>
  <w:abstractNum w:abstractNumId="3">
    <w:nsid w:val="41772CB7"/>
    <w:multiLevelType w:val="multilevel"/>
    <w:tmpl w:val="41772CB7"/>
    <w:lvl w:ilvl="0" w:tentative="0">
      <w:start w:val="1"/>
      <w:numFmt w:val="chineseCountingThousand"/>
      <w:pStyle w:val="23"/>
      <w:lvlText w:val="第%1章、"/>
      <w:lvlJc w:val="left"/>
      <w:pPr>
        <w:ind w:left="0" w:firstLine="0"/>
      </w:pPr>
      <w:rPr>
        <w:b/>
        <w:i w:val="0"/>
      </w:rPr>
    </w:lvl>
    <w:lvl w:ilvl="1" w:tentative="0">
      <w:start w:val="1"/>
      <w:numFmt w:val="chineseCountingThousand"/>
      <w:pStyle w:val="24"/>
      <w:suff w:val="space"/>
      <w:lvlText w:val="%2、"/>
      <w:lvlJc w:val="left"/>
      <w:pPr>
        <w:ind w:left="0" w:firstLine="0"/>
      </w:pPr>
      <w:rPr>
        <w:b/>
        <w:i w:val="0"/>
      </w:rPr>
    </w:lvl>
    <w:lvl w:ilvl="2" w:tentative="0">
      <w:start w:val="1"/>
      <w:numFmt w:val="decimal"/>
      <w:pStyle w:val="25"/>
      <w:isLgl/>
      <w:suff w:val="nothing"/>
      <w:lvlText w:val="%3、"/>
      <w:lvlJc w:val="left"/>
      <w:pPr>
        <w:ind w:left="0" w:firstLine="0"/>
      </w:pPr>
      <w:rPr>
        <w:b/>
        <w:i w:val="0"/>
        <w:sz w:val="28"/>
      </w:rPr>
    </w:lvl>
    <w:lvl w:ilvl="3" w:tentative="0">
      <w:start w:val="1"/>
      <w:numFmt w:val="decimal"/>
      <w:pStyle w:val="27"/>
      <w:isLgl/>
      <w:suff w:val="nothing"/>
      <w:lvlText w:val="%3.%4."/>
      <w:lvlJc w:val="left"/>
      <w:pPr>
        <w:ind w:left="426" w:firstLine="0"/>
      </w:pPr>
      <w:rPr>
        <w:b/>
        <w:i w:val="0"/>
        <w:sz w:val="24"/>
      </w:rPr>
    </w:lvl>
    <w:lvl w:ilvl="4" w:tentative="0">
      <w:start w:val="1"/>
      <w:numFmt w:val="decimal"/>
      <w:pStyle w:val="28"/>
      <w:isLgl/>
      <w:suff w:val="nothing"/>
      <w:lvlText w:val="%3.%4.%5."/>
      <w:lvlJc w:val="left"/>
      <w:pPr>
        <w:ind w:left="499" w:firstLine="0"/>
      </w:pPr>
      <w:rPr>
        <w:rFonts w:cs="Times New Roman"/>
        <w:bCs w:val="0"/>
        <w:i w:val="0"/>
        <w:iCs w:val="0"/>
        <w:caps w:val="0"/>
        <w:smallCaps w:val="0"/>
        <w:strike w:val="0"/>
        <w:dstrike w:val="0"/>
        <w:vanish w:val="0"/>
        <w:color w:val="000000"/>
        <w:position w:val="0"/>
        <w:u w:val="none"/>
        <w:vertAlign w:val="baseline"/>
      </w:rPr>
    </w:lvl>
    <w:lvl w:ilvl="5" w:tentative="0">
      <w:start w:val="1"/>
      <w:numFmt w:val="decimal"/>
      <w:pStyle w:val="29"/>
      <w:isLgl/>
      <w:suff w:val="nothing"/>
      <w:lvlText w:val="%3.%4.%5.%6."/>
      <w:lvlJc w:val="left"/>
      <w:pPr>
        <w:ind w:left="499" w:firstLine="0"/>
      </w:pPr>
      <w:rPr>
        <w:b w:val="0"/>
        <w:i w:val="0"/>
        <w:sz w:val="24"/>
      </w:rPr>
    </w:lvl>
    <w:lvl w:ilvl="6" w:tentative="0">
      <w:start w:val="1"/>
      <w:numFmt w:val="decimal"/>
      <w:lvlRestart w:val="4"/>
      <w:pStyle w:val="30"/>
      <w:suff w:val="space"/>
      <w:lvlText w:val="%3.%7、"/>
      <w:lvlJc w:val="left"/>
      <w:pPr>
        <w:ind w:left="0" w:firstLine="0"/>
      </w:pPr>
      <w:rPr>
        <w:b w:val="0"/>
        <w:i w:val="0"/>
      </w:rPr>
    </w:lvl>
    <w:lvl w:ilvl="7" w:tentative="0">
      <w:start w:val="1"/>
      <w:numFmt w:val="decimal"/>
      <w:lvlRestart w:val="5"/>
      <w:pStyle w:val="31"/>
      <w:suff w:val="space"/>
      <w:lvlText w:val="%3.%4.%8、"/>
      <w:lvlJc w:val="left"/>
      <w:pPr>
        <w:ind w:left="852" w:firstLine="0"/>
      </w:pPr>
    </w:lvl>
    <w:lvl w:ilvl="8" w:tentative="0">
      <w:start w:val="1"/>
      <w:numFmt w:val="decimal"/>
      <w:pStyle w:val="32"/>
      <w:suff w:val="space"/>
      <w:lvlText w:val="%3.%4.%8.%9"/>
      <w:lvlJc w:val="left"/>
      <w:pPr>
        <w:ind w:left="499" w:firstLine="0"/>
      </w:pPr>
      <w:rPr>
        <w:rFonts w:cs="Times New Roman"/>
        <w:bCs w:val="0"/>
        <w:i w:val="0"/>
        <w:iCs w:val="0"/>
        <w:caps w:val="0"/>
        <w:smallCaps w:val="0"/>
        <w:strike w:val="0"/>
        <w:dstrike w:val="0"/>
        <w:vanish w:val="0"/>
        <w:color w:val="000000"/>
        <w:position w:val="0"/>
        <w:u w:val="none"/>
        <w:vertAlign w:val="baseline"/>
      </w:rPr>
    </w:lvl>
  </w:abstractNum>
  <w:abstractNum w:abstractNumId="4">
    <w:nsid w:val="55D9E4BB"/>
    <w:multiLevelType w:val="singleLevel"/>
    <w:tmpl w:val="55D9E4BB"/>
    <w:lvl w:ilvl="0" w:tentative="0">
      <w:start w:val="1"/>
      <w:numFmt w:val="decimal"/>
      <w:lvlText w:val="%1)"/>
      <w:lvlJc w:val="left"/>
      <w:pPr>
        <w:ind w:left="425" w:hanging="425"/>
      </w:pPr>
      <w:rPr>
        <w:rFonts w:hint="default"/>
      </w:rPr>
    </w:lvl>
  </w:abstractNum>
  <w:abstractNum w:abstractNumId="5">
    <w:nsid w:val="57A0524E"/>
    <w:multiLevelType w:val="singleLevel"/>
    <w:tmpl w:val="57A0524E"/>
    <w:lvl w:ilvl="0" w:tentative="0">
      <w:start w:val="1"/>
      <w:numFmt w:val="bullet"/>
      <w:lvlText w:val=""/>
      <w:lvlJc w:val="left"/>
      <w:pPr>
        <w:tabs>
          <w:tab w:val="left" w:pos="420"/>
        </w:tabs>
        <w:ind w:left="840" w:hanging="420"/>
      </w:pPr>
      <w:rPr>
        <w:rFonts w:hint="default" w:ascii="Wingdings" w:hAnsi="Wingdings"/>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0YzY1Yjk2ZmFhZWVhMTU0ZDI3MzVhZmZlZTA5YmUifQ=="/>
  </w:docVars>
  <w:rsids>
    <w:rsidRoot w:val="021C1C9C"/>
    <w:rsid w:val="000250CC"/>
    <w:rsid w:val="00033480"/>
    <w:rsid w:val="00070E85"/>
    <w:rsid w:val="00074997"/>
    <w:rsid w:val="00115E31"/>
    <w:rsid w:val="00116C6C"/>
    <w:rsid w:val="00154EC6"/>
    <w:rsid w:val="001553BD"/>
    <w:rsid w:val="00155B84"/>
    <w:rsid w:val="001736FC"/>
    <w:rsid w:val="001A78F2"/>
    <w:rsid w:val="001D62BE"/>
    <w:rsid w:val="002112AF"/>
    <w:rsid w:val="002668DA"/>
    <w:rsid w:val="00297BB3"/>
    <w:rsid w:val="002A63D3"/>
    <w:rsid w:val="0030066F"/>
    <w:rsid w:val="00371FAA"/>
    <w:rsid w:val="0038633C"/>
    <w:rsid w:val="00396845"/>
    <w:rsid w:val="00397ADB"/>
    <w:rsid w:val="003A2EA0"/>
    <w:rsid w:val="003B2DE5"/>
    <w:rsid w:val="003B2F7F"/>
    <w:rsid w:val="003B7E1D"/>
    <w:rsid w:val="003D3520"/>
    <w:rsid w:val="003D6F59"/>
    <w:rsid w:val="004A1BF6"/>
    <w:rsid w:val="004B6E2E"/>
    <w:rsid w:val="004D38BB"/>
    <w:rsid w:val="004E4FF5"/>
    <w:rsid w:val="004F7D8F"/>
    <w:rsid w:val="005172EF"/>
    <w:rsid w:val="005245AF"/>
    <w:rsid w:val="00533BF1"/>
    <w:rsid w:val="0056665A"/>
    <w:rsid w:val="005742BF"/>
    <w:rsid w:val="00581DC4"/>
    <w:rsid w:val="005A27F7"/>
    <w:rsid w:val="005A69D3"/>
    <w:rsid w:val="005B60F2"/>
    <w:rsid w:val="005C1834"/>
    <w:rsid w:val="005C3C47"/>
    <w:rsid w:val="005E6702"/>
    <w:rsid w:val="0060181C"/>
    <w:rsid w:val="00604008"/>
    <w:rsid w:val="00623534"/>
    <w:rsid w:val="00641E35"/>
    <w:rsid w:val="006E64A1"/>
    <w:rsid w:val="00703D5B"/>
    <w:rsid w:val="0074165C"/>
    <w:rsid w:val="007437EB"/>
    <w:rsid w:val="00743B13"/>
    <w:rsid w:val="00773BA3"/>
    <w:rsid w:val="00775029"/>
    <w:rsid w:val="007D428A"/>
    <w:rsid w:val="008000AB"/>
    <w:rsid w:val="00811DDE"/>
    <w:rsid w:val="008146C0"/>
    <w:rsid w:val="00816136"/>
    <w:rsid w:val="008614D8"/>
    <w:rsid w:val="00872446"/>
    <w:rsid w:val="008805FE"/>
    <w:rsid w:val="0089686B"/>
    <w:rsid w:val="008C0A59"/>
    <w:rsid w:val="008D6C96"/>
    <w:rsid w:val="008E1989"/>
    <w:rsid w:val="0093396A"/>
    <w:rsid w:val="00943232"/>
    <w:rsid w:val="00982D58"/>
    <w:rsid w:val="00986269"/>
    <w:rsid w:val="0099789C"/>
    <w:rsid w:val="009B15A9"/>
    <w:rsid w:val="009F43DC"/>
    <w:rsid w:val="00A000EF"/>
    <w:rsid w:val="00A27707"/>
    <w:rsid w:val="00A30C62"/>
    <w:rsid w:val="00A519F2"/>
    <w:rsid w:val="00A6531E"/>
    <w:rsid w:val="00AA170C"/>
    <w:rsid w:val="00AA792F"/>
    <w:rsid w:val="00AB0D7E"/>
    <w:rsid w:val="00B10F15"/>
    <w:rsid w:val="00B1545C"/>
    <w:rsid w:val="00B40213"/>
    <w:rsid w:val="00B82C3C"/>
    <w:rsid w:val="00BB1A25"/>
    <w:rsid w:val="00BB721C"/>
    <w:rsid w:val="00C12CA3"/>
    <w:rsid w:val="00C2488D"/>
    <w:rsid w:val="00C320A3"/>
    <w:rsid w:val="00C444DF"/>
    <w:rsid w:val="00C57C24"/>
    <w:rsid w:val="00CB5F2C"/>
    <w:rsid w:val="00CC22D6"/>
    <w:rsid w:val="00CC76B0"/>
    <w:rsid w:val="00D05E02"/>
    <w:rsid w:val="00D24D6B"/>
    <w:rsid w:val="00D642DD"/>
    <w:rsid w:val="00D96B6D"/>
    <w:rsid w:val="00DA0644"/>
    <w:rsid w:val="00DB7E35"/>
    <w:rsid w:val="00DF01B9"/>
    <w:rsid w:val="00E15809"/>
    <w:rsid w:val="00E45F4A"/>
    <w:rsid w:val="00E629AD"/>
    <w:rsid w:val="00E67988"/>
    <w:rsid w:val="00E827A2"/>
    <w:rsid w:val="00E874D7"/>
    <w:rsid w:val="00E95AF3"/>
    <w:rsid w:val="00EA268D"/>
    <w:rsid w:val="00EA34F5"/>
    <w:rsid w:val="00F13D30"/>
    <w:rsid w:val="00F51B69"/>
    <w:rsid w:val="00F552D2"/>
    <w:rsid w:val="00F755EF"/>
    <w:rsid w:val="00F80B42"/>
    <w:rsid w:val="00F8152A"/>
    <w:rsid w:val="00F8657F"/>
    <w:rsid w:val="00FA5A65"/>
    <w:rsid w:val="00FB1D86"/>
    <w:rsid w:val="00FC2F50"/>
    <w:rsid w:val="02094A42"/>
    <w:rsid w:val="021C1C9C"/>
    <w:rsid w:val="056D52E8"/>
    <w:rsid w:val="08964B56"/>
    <w:rsid w:val="08C66D9E"/>
    <w:rsid w:val="09D30340"/>
    <w:rsid w:val="09DD3006"/>
    <w:rsid w:val="0A3D6579"/>
    <w:rsid w:val="0D975AF9"/>
    <w:rsid w:val="0F390436"/>
    <w:rsid w:val="108434DA"/>
    <w:rsid w:val="11435EF6"/>
    <w:rsid w:val="122C2F33"/>
    <w:rsid w:val="13912478"/>
    <w:rsid w:val="13977D2C"/>
    <w:rsid w:val="167504A0"/>
    <w:rsid w:val="169E32B9"/>
    <w:rsid w:val="16F94C2D"/>
    <w:rsid w:val="18A94335"/>
    <w:rsid w:val="18B43502"/>
    <w:rsid w:val="19AA0461"/>
    <w:rsid w:val="1A447BF3"/>
    <w:rsid w:val="1CB87339"/>
    <w:rsid w:val="1EA96F39"/>
    <w:rsid w:val="20445CA0"/>
    <w:rsid w:val="20DD55C0"/>
    <w:rsid w:val="21F4496F"/>
    <w:rsid w:val="23152DEF"/>
    <w:rsid w:val="243C084F"/>
    <w:rsid w:val="26D905D7"/>
    <w:rsid w:val="27D87419"/>
    <w:rsid w:val="2A5F0CFE"/>
    <w:rsid w:val="2BFE3AEE"/>
    <w:rsid w:val="2C384D70"/>
    <w:rsid w:val="2C55425C"/>
    <w:rsid w:val="2C5A4A34"/>
    <w:rsid w:val="2E150147"/>
    <w:rsid w:val="2E3305CD"/>
    <w:rsid w:val="328442B4"/>
    <w:rsid w:val="34714174"/>
    <w:rsid w:val="35633E8E"/>
    <w:rsid w:val="38B03AC7"/>
    <w:rsid w:val="38FB3361"/>
    <w:rsid w:val="3AA83935"/>
    <w:rsid w:val="3B3F2CA7"/>
    <w:rsid w:val="3C103F97"/>
    <w:rsid w:val="3C35562E"/>
    <w:rsid w:val="3C780800"/>
    <w:rsid w:val="3D9D3CB5"/>
    <w:rsid w:val="3E2E7003"/>
    <w:rsid w:val="3E7403E1"/>
    <w:rsid w:val="3EB27B60"/>
    <w:rsid w:val="3EE55913"/>
    <w:rsid w:val="3F8F587F"/>
    <w:rsid w:val="407707ED"/>
    <w:rsid w:val="40B3559D"/>
    <w:rsid w:val="41BA3F47"/>
    <w:rsid w:val="42051BC8"/>
    <w:rsid w:val="429C0C25"/>
    <w:rsid w:val="43991C1A"/>
    <w:rsid w:val="46133D65"/>
    <w:rsid w:val="477261B2"/>
    <w:rsid w:val="48D3574C"/>
    <w:rsid w:val="4B4749F9"/>
    <w:rsid w:val="4CCE6466"/>
    <w:rsid w:val="4F447462"/>
    <w:rsid w:val="4F54091C"/>
    <w:rsid w:val="500C5311"/>
    <w:rsid w:val="508F3931"/>
    <w:rsid w:val="50B278BE"/>
    <w:rsid w:val="50B84933"/>
    <w:rsid w:val="540463E4"/>
    <w:rsid w:val="560335D5"/>
    <w:rsid w:val="56375E45"/>
    <w:rsid w:val="56497C85"/>
    <w:rsid w:val="57486C38"/>
    <w:rsid w:val="58150BC0"/>
    <w:rsid w:val="58664754"/>
    <w:rsid w:val="598F6750"/>
    <w:rsid w:val="5AE8436A"/>
    <w:rsid w:val="5BD2657B"/>
    <w:rsid w:val="5E5D0BCB"/>
    <w:rsid w:val="60243E7D"/>
    <w:rsid w:val="62835CB3"/>
    <w:rsid w:val="641E704E"/>
    <w:rsid w:val="64F35383"/>
    <w:rsid w:val="65DC20BD"/>
    <w:rsid w:val="6A21662A"/>
    <w:rsid w:val="6A484735"/>
    <w:rsid w:val="6B7C7D09"/>
    <w:rsid w:val="6BC56001"/>
    <w:rsid w:val="6D9203F1"/>
    <w:rsid w:val="704F058F"/>
    <w:rsid w:val="70920AC0"/>
    <w:rsid w:val="73AF7CC3"/>
    <w:rsid w:val="73E92976"/>
    <w:rsid w:val="74A03EF6"/>
    <w:rsid w:val="75DD2B49"/>
    <w:rsid w:val="75E74553"/>
    <w:rsid w:val="76311294"/>
    <w:rsid w:val="76E063E5"/>
    <w:rsid w:val="76E078D9"/>
    <w:rsid w:val="792B04FD"/>
    <w:rsid w:val="79D0393D"/>
    <w:rsid w:val="7A3946F5"/>
    <w:rsid w:val="7A7F17B3"/>
    <w:rsid w:val="7AAB1F32"/>
    <w:rsid w:val="7B3F192C"/>
    <w:rsid w:val="7BC82357"/>
    <w:rsid w:val="7CC43B0D"/>
    <w:rsid w:val="7F475176"/>
    <w:rsid w:val="7F762E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right="-57" w:rightChars="-27" w:firstLine="424" w:firstLineChars="202"/>
    </w:pPr>
    <w:rPr>
      <w:rFonts w:ascii="Times New Roman" w:hAnsi="Times New Roman" w:eastAsia="宋体" w:cs="Times New Roman"/>
      <w:kern w:val="2"/>
      <w:sz w:val="21"/>
      <w:szCs w:val="24"/>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7"/>
    <w:autoRedefine/>
    <w:semiHidden/>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38"/>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9"/>
    <w:semiHidden/>
    <w:unhideWhenUsed/>
    <w:qFormat/>
    <w:uiPriority w:val="0"/>
    <w:pPr>
      <w:keepNext/>
      <w:keepLines/>
      <w:spacing w:before="280" w:after="290" w:line="376" w:lineRule="auto"/>
      <w:outlineLvl w:val="4"/>
    </w:pPr>
    <w:rPr>
      <w:b/>
      <w:bCs/>
      <w:sz w:val="28"/>
      <w:szCs w:val="28"/>
    </w:rPr>
  </w:style>
  <w:style w:type="paragraph" w:styleId="7">
    <w:name w:val="heading 6"/>
    <w:basedOn w:val="1"/>
    <w:next w:val="1"/>
    <w:link w:val="40"/>
    <w:semiHidden/>
    <w:unhideWhenUsed/>
    <w:qFormat/>
    <w:uiPriority w:val="0"/>
    <w:pPr>
      <w:keepNext/>
      <w:keepLines/>
      <w:spacing w:before="240" w:after="64" w:line="320" w:lineRule="auto"/>
      <w:outlineLvl w:val="5"/>
    </w:pPr>
    <w:rPr>
      <w:rFonts w:asciiTheme="majorHAnsi" w:hAnsiTheme="majorHAnsi" w:eastAsiaTheme="majorEastAsia" w:cstheme="majorBidi"/>
      <w:b/>
      <w:bCs/>
      <w:sz w:val="24"/>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8">
    <w:name w:val="annotation text"/>
    <w:basedOn w:val="1"/>
    <w:link w:val="44"/>
    <w:unhideWhenUsed/>
    <w:qFormat/>
    <w:uiPriority w:val="0"/>
  </w:style>
  <w:style w:type="paragraph" w:styleId="9">
    <w:name w:val="Date"/>
    <w:basedOn w:val="1"/>
    <w:next w:val="1"/>
    <w:link w:val="47"/>
    <w:qFormat/>
    <w:uiPriority w:val="0"/>
    <w:pPr>
      <w:ind w:left="100" w:leftChars="2500"/>
    </w:pPr>
  </w:style>
  <w:style w:type="paragraph" w:styleId="10">
    <w:name w:val="Balloon Text"/>
    <w:basedOn w:val="1"/>
    <w:link w:val="46"/>
    <w:semiHidden/>
    <w:unhideWhenUsed/>
    <w:qFormat/>
    <w:uiPriority w:val="0"/>
    <w:rPr>
      <w:sz w:val="18"/>
      <w:szCs w:val="18"/>
    </w:rPr>
  </w:style>
  <w:style w:type="paragraph" w:styleId="11">
    <w:name w:val="footer"/>
    <w:basedOn w:val="1"/>
    <w:link w:val="22"/>
    <w:autoRedefine/>
    <w:qFormat/>
    <w:uiPriority w:val="0"/>
    <w:pPr>
      <w:tabs>
        <w:tab w:val="center" w:pos="4153"/>
        <w:tab w:val="right" w:pos="8306"/>
      </w:tabs>
      <w:snapToGrid w:val="0"/>
    </w:pPr>
    <w:rPr>
      <w:sz w:val="18"/>
      <w:szCs w:val="18"/>
    </w:rPr>
  </w:style>
  <w:style w:type="paragraph" w:styleId="12">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13">
    <w:name w:val="annotation subject"/>
    <w:basedOn w:val="8"/>
    <w:next w:val="8"/>
    <w:link w:val="45"/>
    <w:semiHidden/>
    <w:unhideWhenUsed/>
    <w:qFormat/>
    <w:uiPriority w:val="0"/>
    <w:rPr>
      <w:b/>
      <w:bCs/>
    </w:rPr>
  </w:style>
  <w:style w:type="character" w:styleId="16">
    <w:name w:val="annotation reference"/>
    <w:basedOn w:val="15"/>
    <w:semiHidden/>
    <w:unhideWhenUsed/>
    <w:qFormat/>
    <w:uiPriority w:val="0"/>
    <w:rPr>
      <w:sz w:val="21"/>
      <w:szCs w:val="21"/>
    </w:rPr>
  </w:style>
  <w:style w:type="character" w:customStyle="1" w:styleId="17">
    <w:name w:val="无间隔 字符"/>
    <w:link w:val="18"/>
    <w:autoRedefine/>
    <w:qFormat/>
    <w:uiPriority w:val="1"/>
    <w:rPr>
      <w:rFonts w:ascii="Times New Roman" w:hAnsi="Times New Roman" w:eastAsia="宋体" w:cs="Times New Roman"/>
      <w:kern w:val="2"/>
      <w:sz w:val="21"/>
      <w:szCs w:val="24"/>
      <w:lang w:val="en-US" w:eastAsia="zh-CN" w:bidi="ar-SA"/>
    </w:rPr>
  </w:style>
  <w:style w:type="paragraph" w:styleId="18">
    <w:name w:val="No Spacing"/>
    <w:link w:val="17"/>
    <w:autoRedefine/>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文档正文"/>
    <w:basedOn w:val="1"/>
    <w:autoRedefine/>
    <w:qFormat/>
    <w:uiPriority w:val="99"/>
    <w:pPr>
      <w:adjustRightInd w:val="0"/>
      <w:spacing w:line="480" w:lineRule="atLeast"/>
      <w:ind w:firstLine="567"/>
      <w:textAlignment w:val="baseline"/>
    </w:pPr>
    <w:rPr>
      <w:kern w:val="0"/>
      <w:sz w:val="24"/>
      <w:szCs w:val="20"/>
    </w:rPr>
  </w:style>
  <w:style w:type="paragraph" w:styleId="20">
    <w:name w:val="List Paragraph"/>
    <w:basedOn w:val="1"/>
    <w:link w:val="42"/>
    <w:autoRedefine/>
    <w:qFormat/>
    <w:uiPriority w:val="34"/>
    <w:pPr>
      <w:spacing w:line="400" w:lineRule="atLeast"/>
      <w:ind w:firstLine="480" w:firstLineChars="200"/>
    </w:pPr>
    <w:rPr>
      <w:sz w:val="24"/>
    </w:rPr>
  </w:style>
  <w:style w:type="character" w:customStyle="1" w:styleId="21">
    <w:name w:val="页眉 字符"/>
    <w:basedOn w:val="15"/>
    <w:link w:val="12"/>
    <w:autoRedefine/>
    <w:qFormat/>
    <w:uiPriority w:val="0"/>
    <w:rPr>
      <w:rFonts w:ascii="Times New Roman" w:hAnsi="Times New Roman" w:eastAsia="宋体" w:cs="Times New Roman"/>
      <w:kern w:val="2"/>
      <w:sz w:val="18"/>
      <w:szCs w:val="18"/>
    </w:rPr>
  </w:style>
  <w:style w:type="character" w:customStyle="1" w:styleId="22">
    <w:name w:val="页脚 字符"/>
    <w:basedOn w:val="15"/>
    <w:link w:val="11"/>
    <w:autoRedefine/>
    <w:qFormat/>
    <w:uiPriority w:val="0"/>
    <w:rPr>
      <w:rFonts w:ascii="Times New Roman" w:hAnsi="Times New Roman" w:eastAsia="宋体" w:cs="Times New Roman"/>
      <w:kern w:val="2"/>
      <w:sz w:val="18"/>
      <w:szCs w:val="18"/>
    </w:rPr>
  </w:style>
  <w:style w:type="paragraph" w:customStyle="1" w:styleId="23">
    <w:name w:val="Birun-1"/>
    <w:basedOn w:val="2"/>
    <w:autoRedefine/>
    <w:qFormat/>
    <w:uiPriority w:val="0"/>
    <w:pPr>
      <w:numPr>
        <w:ilvl w:val="0"/>
        <w:numId w:val="1"/>
      </w:numPr>
      <w:spacing w:before="100" w:beforeAutospacing="1" w:after="340" w:line="480" w:lineRule="auto"/>
      <w:ind w:left="420" w:hanging="420"/>
      <w:jc w:val="center"/>
    </w:pPr>
    <w:rPr>
      <w:bCs w:val="0"/>
      <w:spacing w:val="14"/>
      <w:sz w:val="36"/>
      <w:szCs w:val="30"/>
    </w:rPr>
  </w:style>
  <w:style w:type="paragraph" w:customStyle="1" w:styleId="24">
    <w:name w:val="Birun-2"/>
    <w:basedOn w:val="3"/>
    <w:autoRedefine/>
    <w:qFormat/>
    <w:uiPriority w:val="0"/>
    <w:pPr>
      <w:numPr>
        <w:ilvl w:val="1"/>
        <w:numId w:val="1"/>
      </w:numPr>
      <w:spacing w:line="440" w:lineRule="exact"/>
      <w:ind w:left="840" w:hanging="420"/>
    </w:pPr>
    <w:rPr>
      <w:rFonts w:ascii="Arial" w:hAnsi="Arial" w:eastAsia="宋体" w:cs="Times New Roman"/>
      <w:bCs w:val="0"/>
      <w:spacing w:val="14"/>
      <w:kern w:val="24"/>
      <w:sz w:val="28"/>
      <w:szCs w:val="24"/>
    </w:rPr>
  </w:style>
  <w:style w:type="paragraph" w:customStyle="1" w:styleId="25">
    <w:name w:val="Birun-3"/>
    <w:basedOn w:val="4"/>
    <w:autoRedefine/>
    <w:qFormat/>
    <w:uiPriority w:val="0"/>
    <w:pPr>
      <w:numPr>
        <w:ilvl w:val="2"/>
        <w:numId w:val="1"/>
      </w:numPr>
      <w:snapToGrid w:val="0"/>
      <w:spacing w:before="120" w:after="120" w:line="360" w:lineRule="auto"/>
      <w:ind w:left="1260" w:hanging="420"/>
    </w:pPr>
    <w:rPr>
      <w:rFonts w:ascii="宋体" w:hAnsi="宋体" w:cstheme="minorBidi"/>
      <w:bCs w:val="0"/>
      <w:spacing w:val="14"/>
      <w:kern w:val="24"/>
      <w:sz w:val="28"/>
      <w:szCs w:val="24"/>
    </w:rPr>
  </w:style>
  <w:style w:type="character" w:customStyle="1" w:styleId="26">
    <w:name w:val="Birun-4 Char"/>
    <w:link w:val="27"/>
    <w:autoRedefine/>
    <w:qFormat/>
    <w:locked/>
    <w:uiPriority w:val="0"/>
    <w:rPr>
      <w:rFonts w:ascii="宋体" w:hAnsi="宋体" w:eastAsia="宋体"/>
      <w:b/>
      <w:sz w:val="24"/>
      <w:szCs w:val="24"/>
    </w:rPr>
  </w:style>
  <w:style w:type="paragraph" w:customStyle="1" w:styleId="27">
    <w:name w:val="Birun-4"/>
    <w:basedOn w:val="5"/>
    <w:link w:val="26"/>
    <w:autoRedefine/>
    <w:qFormat/>
    <w:uiPriority w:val="0"/>
    <w:pPr>
      <w:keepNext w:val="0"/>
      <w:keepLines w:val="0"/>
      <w:numPr>
        <w:ilvl w:val="3"/>
        <w:numId w:val="1"/>
      </w:numPr>
      <w:spacing w:before="0" w:after="0" w:line="360" w:lineRule="auto"/>
    </w:pPr>
    <w:rPr>
      <w:rFonts w:ascii="宋体" w:hAnsi="宋体" w:eastAsia="宋体" w:cstheme="minorBidi"/>
      <w:bCs w:val="0"/>
      <w:kern w:val="0"/>
      <w:sz w:val="24"/>
      <w:szCs w:val="24"/>
    </w:rPr>
  </w:style>
  <w:style w:type="paragraph" w:customStyle="1" w:styleId="28">
    <w:name w:val="Birun-5"/>
    <w:basedOn w:val="6"/>
    <w:autoRedefine/>
    <w:qFormat/>
    <w:uiPriority w:val="0"/>
    <w:pPr>
      <w:keepNext w:val="0"/>
      <w:keepLines w:val="0"/>
      <w:numPr>
        <w:ilvl w:val="4"/>
        <w:numId w:val="1"/>
      </w:numPr>
      <w:spacing w:before="0" w:after="0" w:line="360" w:lineRule="auto"/>
      <w:ind w:left="2100" w:hanging="420"/>
    </w:pPr>
    <w:rPr>
      <w:rFonts w:ascii="宋体" w:hAnsi="宋体"/>
      <w:bCs w:val="0"/>
      <w:sz w:val="24"/>
      <w:szCs w:val="20"/>
    </w:rPr>
  </w:style>
  <w:style w:type="paragraph" w:customStyle="1" w:styleId="29">
    <w:name w:val="Birun-6"/>
    <w:basedOn w:val="7"/>
    <w:qFormat/>
    <w:uiPriority w:val="0"/>
    <w:pPr>
      <w:keepNext w:val="0"/>
      <w:keepLines w:val="0"/>
      <w:numPr>
        <w:ilvl w:val="5"/>
        <w:numId w:val="1"/>
      </w:numPr>
      <w:spacing w:before="0" w:after="0" w:line="360" w:lineRule="auto"/>
      <w:ind w:left="2520" w:hanging="420"/>
    </w:pPr>
    <w:rPr>
      <w:rFonts w:ascii="宋体" w:hAnsi="Times New Roman" w:eastAsia="微软雅黑" w:cs="Times New Roman"/>
      <w:bCs w:val="0"/>
      <w:szCs w:val="20"/>
    </w:rPr>
  </w:style>
  <w:style w:type="paragraph" w:customStyle="1" w:styleId="30">
    <w:name w:val="Birun-正文"/>
    <w:basedOn w:val="1"/>
    <w:autoRedefine/>
    <w:qFormat/>
    <w:uiPriority w:val="0"/>
    <w:pPr>
      <w:numPr>
        <w:ilvl w:val="6"/>
        <w:numId w:val="1"/>
      </w:numPr>
    </w:pPr>
    <w:rPr>
      <w:rFonts w:ascii="宋体" w:hAnsi="宋体"/>
      <w:color w:val="000000"/>
      <w:sz w:val="24"/>
      <w:szCs w:val="20"/>
    </w:rPr>
  </w:style>
  <w:style w:type="paragraph" w:customStyle="1" w:styleId="31">
    <w:name w:val="Birun-正文2"/>
    <w:basedOn w:val="30"/>
    <w:autoRedefine/>
    <w:qFormat/>
    <w:uiPriority w:val="0"/>
    <w:pPr>
      <w:numPr>
        <w:ilvl w:val="7"/>
      </w:numPr>
      <w:ind w:left="0"/>
    </w:pPr>
  </w:style>
  <w:style w:type="paragraph" w:customStyle="1" w:styleId="32">
    <w:name w:val="Birun-正文3"/>
    <w:basedOn w:val="1"/>
    <w:qFormat/>
    <w:uiPriority w:val="0"/>
    <w:pPr>
      <w:numPr>
        <w:ilvl w:val="8"/>
        <w:numId w:val="1"/>
      </w:numPr>
    </w:pPr>
    <w:rPr>
      <w:rFonts w:ascii="宋体" w:hAnsi="宋体"/>
      <w:color w:val="000000"/>
      <w:sz w:val="24"/>
      <w:szCs w:val="20"/>
    </w:rPr>
  </w:style>
  <w:style w:type="character" w:customStyle="1" w:styleId="33">
    <w:name w:val="Birun-正文4 Char"/>
    <w:link w:val="34"/>
    <w:autoRedefine/>
    <w:qFormat/>
    <w:locked/>
    <w:uiPriority w:val="0"/>
    <w:rPr>
      <w:rFonts w:ascii="宋体" w:hAnsi="宋体" w:eastAsia="宋体"/>
      <w:color w:val="000000"/>
      <w:sz w:val="24"/>
    </w:rPr>
  </w:style>
  <w:style w:type="paragraph" w:customStyle="1" w:styleId="34">
    <w:name w:val="Birun-正文4"/>
    <w:basedOn w:val="1"/>
    <w:link w:val="33"/>
    <w:autoRedefine/>
    <w:qFormat/>
    <w:uiPriority w:val="0"/>
    <w:pPr>
      <w:ind w:left="907"/>
    </w:pPr>
    <w:rPr>
      <w:rFonts w:ascii="宋体" w:hAnsi="宋体" w:cstheme="minorBidi"/>
      <w:color w:val="000000"/>
      <w:kern w:val="0"/>
      <w:sz w:val="24"/>
      <w:szCs w:val="20"/>
    </w:rPr>
  </w:style>
  <w:style w:type="character" w:customStyle="1" w:styleId="35">
    <w:name w:val="标题 1 字符"/>
    <w:basedOn w:val="15"/>
    <w:link w:val="2"/>
    <w:autoRedefine/>
    <w:qFormat/>
    <w:uiPriority w:val="0"/>
    <w:rPr>
      <w:rFonts w:ascii="Times New Roman" w:hAnsi="Times New Roman" w:eastAsia="宋体" w:cs="Times New Roman"/>
      <w:b/>
      <w:bCs/>
      <w:kern w:val="44"/>
      <w:sz w:val="44"/>
      <w:szCs w:val="44"/>
    </w:rPr>
  </w:style>
  <w:style w:type="character" w:customStyle="1" w:styleId="36">
    <w:name w:val="标题 2 字符"/>
    <w:basedOn w:val="15"/>
    <w:link w:val="3"/>
    <w:autoRedefine/>
    <w:semiHidden/>
    <w:qFormat/>
    <w:uiPriority w:val="0"/>
    <w:rPr>
      <w:rFonts w:asciiTheme="majorHAnsi" w:hAnsiTheme="majorHAnsi" w:eastAsiaTheme="majorEastAsia" w:cstheme="majorBidi"/>
      <w:b/>
      <w:bCs/>
      <w:kern w:val="2"/>
      <w:sz w:val="32"/>
      <w:szCs w:val="32"/>
    </w:rPr>
  </w:style>
  <w:style w:type="character" w:customStyle="1" w:styleId="37">
    <w:name w:val="标题 3 字符"/>
    <w:basedOn w:val="15"/>
    <w:link w:val="4"/>
    <w:autoRedefine/>
    <w:semiHidden/>
    <w:qFormat/>
    <w:uiPriority w:val="0"/>
    <w:rPr>
      <w:rFonts w:ascii="Times New Roman" w:hAnsi="Times New Roman" w:eastAsia="宋体" w:cs="Times New Roman"/>
      <w:b/>
      <w:bCs/>
      <w:kern w:val="2"/>
      <w:sz w:val="32"/>
      <w:szCs w:val="32"/>
    </w:rPr>
  </w:style>
  <w:style w:type="character" w:customStyle="1" w:styleId="38">
    <w:name w:val="标题 4 字符"/>
    <w:basedOn w:val="15"/>
    <w:link w:val="5"/>
    <w:autoRedefine/>
    <w:semiHidden/>
    <w:qFormat/>
    <w:uiPriority w:val="0"/>
    <w:rPr>
      <w:rFonts w:asciiTheme="majorHAnsi" w:hAnsiTheme="majorHAnsi" w:eastAsiaTheme="majorEastAsia" w:cstheme="majorBidi"/>
      <w:b/>
      <w:bCs/>
      <w:kern w:val="2"/>
      <w:sz w:val="28"/>
      <w:szCs w:val="28"/>
    </w:rPr>
  </w:style>
  <w:style w:type="character" w:customStyle="1" w:styleId="39">
    <w:name w:val="标题 5 字符"/>
    <w:basedOn w:val="15"/>
    <w:link w:val="6"/>
    <w:autoRedefine/>
    <w:semiHidden/>
    <w:qFormat/>
    <w:uiPriority w:val="0"/>
    <w:rPr>
      <w:rFonts w:ascii="Times New Roman" w:hAnsi="Times New Roman" w:eastAsia="宋体" w:cs="Times New Roman"/>
      <w:b/>
      <w:bCs/>
      <w:kern w:val="2"/>
      <w:sz w:val="28"/>
      <w:szCs w:val="28"/>
    </w:rPr>
  </w:style>
  <w:style w:type="character" w:customStyle="1" w:styleId="40">
    <w:name w:val="标题 6 字符"/>
    <w:basedOn w:val="15"/>
    <w:link w:val="7"/>
    <w:semiHidden/>
    <w:qFormat/>
    <w:uiPriority w:val="0"/>
    <w:rPr>
      <w:rFonts w:asciiTheme="majorHAnsi" w:hAnsiTheme="majorHAnsi" w:eastAsiaTheme="majorEastAsia" w:cstheme="majorBidi"/>
      <w:b/>
      <w:bCs/>
      <w:kern w:val="2"/>
      <w:sz w:val="24"/>
      <w:szCs w:val="24"/>
    </w:rPr>
  </w:style>
  <w:style w:type="paragraph" w:customStyle="1" w:styleId="41">
    <w:name w:val="列出段落1"/>
    <w:basedOn w:val="1"/>
    <w:autoRedefine/>
    <w:qFormat/>
    <w:uiPriority w:val="0"/>
    <w:pPr>
      <w:ind w:firstLine="420" w:firstLineChars="200"/>
    </w:pPr>
    <w:rPr>
      <w:rFonts w:ascii="Calibri" w:hAnsi="Calibri"/>
      <w:szCs w:val="22"/>
    </w:rPr>
  </w:style>
  <w:style w:type="character" w:customStyle="1" w:styleId="42">
    <w:name w:val="列出段落 字符"/>
    <w:link w:val="20"/>
    <w:autoRedefine/>
    <w:qFormat/>
    <w:uiPriority w:val="34"/>
    <w:rPr>
      <w:kern w:val="2"/>
      <w:sz w:val="24"/>
      <w:szCs w:val="24"/>
    </w:rPr>
  </w:style>
  <w:style w:type="paragraph" w:customStyle="1" w:styleId="43">
    <w:name w:val="修订1"/>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44">
    <w:name w:val="批注文字 字符"/>
    <w:basedOn w:val="15"/>
    <w:link w:val="8"/>
    <w:qFormat/>
    <w:uiPriority w:val="0"/>
    <w:rPr>
      <w:rFonts w:ascii="Times New Roman" w:hAnsi="Times New Roman" w:eastAsia="宋体" w:cs="Times New Roman"/>
      <w:kern w:val="2"/>
      <w:sz w:val="21"/>
      <w:szCs w:val="24"/>
    </w:rPr>
  </w:style>
  <w:style w:type="character" w:customStyle="1" w:styleId="45">
    <w:name w:val="批注主题 字符"/>
    <w:basedOn w:val="44"/>
    <w:link w:val="13"/>
    <w:semiHidden/>
    <w:qFormat/>
    <w:uiPriority w:val="0"/>
    <w:rPr>
      <w:rFonts w:ascii="Times New Roman" w:hAnsi="Times New Roman" w:eastAsia="宋体" w:cs="Times New Roman"/>
      <w:b/>
      <w:bCs/>
      <w:kern w:val="2"/>
      <w:sz w:val="21"/>
      <w:szCs w:val="24"/>
    </w:rPr>
  </w:style>
  <w:style w:type="character" w:customStyle="1" w:styleId="46">
    <w:name w:val="批注框文本 字符"/>
    <w:basedOn w:val="15"/>
    <w:link w:val="10"/>
    <w:semiHidden/>
    <w:qFormat/>
    <w:uiPriority w:val="0"/>
    <w:rPr>
      <w:rFonts w:ascii="Times New Roman" w:hAnsi="Times New Roman" w:eastAsia="宋体" w:cs="Times New Roman"/>
      <w:kern w:val="2"/>
      <w:sz w:val="18"/>
      <w:szCs w:val="18"/>
    </w:rPr>
  </w:style>
  <w:style w:type="character" w:customStyle="1" w:styleId="47">
    <w:name w:val="日期 字符"/>
    <w:basedOn w:val="15"/>
    <w:link w:val="9"/>
    <w:qFormat/>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3454</Words>
  <Characters>4079</Characters>
  <Lines>31</Lines>
  <Paragraphs>8</Paragraphs>
  <TotalTime>124</TotalTime>
  <ScaleCrop>false</ScaleCrop>
  <LinksUpToDate>false</LinksUpToDate>
  <CharactersWithSpaces>4101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2020-09-15T03:22:00Z</dcterms:created>
  <dc:creator>Zero</dc:creator>
  <cp:lastModifiedBy>Guan</cp:lastModifiedBy>
  <dcterms:modified xsi:type="dcterms:W3CDTF">2025-01-15T08:33:29Z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22C967AD027E4342A096758039C1FB59_13</vt:lpwstr>
  </property>
  <property fmtid="{D5CDD505-2E9C-101B-9397-08002B2CF9AE}" pid="4" name="KSOTemplateDocerSaveRecord">
    <vt:lpwstr>eyJoZGlkIjoiOTIzNTg4MjZlZDcwNTM5MTM3YTY3NDhhM2Y4MzNkY2QiLCJ1c2VySWQiOiI1NzkzMzQ0NDQifQ==</vt:lpwstr>
  </property>
</Properties>
</file>