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D4E4">
      <w:pPr>
        <w:spacing w:line="800" w:lineRule="exact"/>
        <w:jc w:val="center"/>
        <w:rPr>
          <w:rFonts w:hint="eastAsia" w:asciiTheme="minorEastAsia" w:hAnsiTheme="minorEastAsia" w:eastAsiaTheme="minorEastAsia" w:cstheme="minorEastAsia"/>
          <w:b/>
          <w:color w:val="auto"/>
          <w:sz w:val="40"/>
          <w:szCs w:val="40"/>
          <w:highlight w:val="none"/>
          <w:lang w:eastAsia="zh-CN"/>
        </w:rPr>
      </w:pPr>
      <w:r>
        <w:rPr>
          <w:rFonts w:hint="eastAsia" w:asciiTheme="minorEastAsia" w:hAnsiTheme="minorEastAsia" w:eastAsiaTheme="minorEastAsia" w:cstheme="minorEastAsia"/>
          <w:b/>
          <w:color w:val="auto"/>
          <w:sz w:val="48"/>
          <w:szCs w:val="48"/>
          <w:highlight w:val="none"/>
          <w:lang w:eastAsia="zh-CN"/>
        </w:rPr>
        <w:t>芙蓉新区高级中学地块110kV芙炼#10-#22等线路迁改工程EPC总承包</w:t>
      </w:r>
    </w:p>
    <w:p w14:paraId="78087FA8">
      <w:pPr>
        <w:spacing w:line="360" w:lineRule="auto"/>
        <w:rPr>
          <w:rFonts w:hint="eastAsia" w:asciiTheme="minorEastAsia" w:hAnsiTheme="minorEastAsia" w:eastAsiaTheme="minorEastAsia" w:cstheme="minorEastAsia"/>
          <w:b/>
          <w:color w:val="auto"/>
          <w:highlight w:val="none"/>
        </w:rPr>
      </w:pPr>
    </w:p>
    <w:p w14:paraId="03803486">
      <w:pPr>
        <w:spacing w:line="360" w:lineRule="auto"/>
        <w:rPr>
          <w:rFonts w:hint="eastAsia" w:asciiTheme="minorEastAsia" w:hAnsiTheme="minorEastAsia" w:eastAsiaTheme="minorEastAsia" w:cstheme="minorEastAsia"/>
          <w:b/>
          <w:color w:val="auto"/>
          <w:highlight w:val="none"/>
        </w:rPr>
      </w:pPr>
    </w:p>
    <w:p w14:paraId="7011103F">
      <w:pPr>
        <w:spacing w:line="360" w:lineRule="auto"/>
        <w:rPr>
          <w:rFonts w:hint="eastAsia" w:asciiTheme="minorEastAsia" w:hAnsiTheme="minorEastAsia" w:eastAsiaTheme="minorEastAsia" w:cstheme="minorEastAsia"/>
          <w:b/>
          <w:color w:val="auto"/>
          <w:highlight w:val="none"/>
        </w:rPr>
      </w:pPr>
    </w:p>
    <w:p w14:paraId="2EA84A49">
      <w:pPr>
        <w:pStyle w:val="8"/>
        <w:rPr>
          <w:rFonts w:hint="eastAsia" w:asciiTheme="minorEastAsia" w:hAnsiTheme="minorEastAsia" w:eastAsiaTheme="minorEastAsia" w:cstheme="minorEastAsia"/>
          <w:color w:val="auto"/>
          <w:highlight w:val="none"/>
        </w:rPr>
      </w:pPr>
    </w:p>
    <w:p w14:paraId="63D42586">
      <w:pPr>
        <w:pStyle w:val="20"/>
        <w:rPr>
          <w:rFonts w:hint="eastAsia" w:asciiTheme="minorEastAsia" w:hAnsiTheme="minorEastAsia" w:eastAsiaTheme="minorEastAsia" w:cstheme="minorEastAsia"/>
          <w:color w:val="auto"/>
          <w:highlight w:val="none"/>
        </w:rPr>
      </w:pPr>
    </w:p>
    <w:p w14:paraId="7CF942F5">
      <w:pPr>
        <w:pStyle w:val="39"/>
        <w:spacing w:line="360" w:lineRule="auto"/>
        <w:jc w:val="center"/>
        <w:rPr>
          <w:rFonts w:hint="eastAsia" w:asciiTheme="minorEastAsia" w:hAnsiTheme="minorEastAsia" w:eastAsiaTheme="minorEastAsia" w:cstheme="minorEastAsia"/>
          <w:b/>
          <w:bCs/>
          <w:color w:val="auto"/>
          <w:spacing w:val="26"/>
          <w:sz w:val="84"/>
          <w:szCs w:val="84"/>
          <w:highlight w:val="none"/>
        </w:rPr>
      </w:pPr>
      <w:r>
        <w:rPr>
          <w:rFonts w:hint="eastAsia" w:asciiTheme="minorEastAsia" w:hAnsiTheme="minorEastAsia" w:eastAsiaTheme="minorEastAsia" w:cstheme="minorEastAsia"/>
          <w:b/>
          <w:bCs/>
          <w:color w:val="auto"/>
          <w:spacing w:val="26"/>
          <w:sz w:val="84"/>
          <w:szCs w:val="84"/>
          <w:highlight w:val="none"/>
        </w:rPr>
        <w:t>招标文件</w:t>
      </w:r>
    </w:p>
    <w:p w14:paraId="3ACD7A93">
      <w:pPr>
        <w:spacing w:line="360" w:lineRule="auto"/>
        <w:ind w:left="240" w:leftChars="100"/>
        <w:jc w:val="center"/>
        <w:rPr>
          <w:rFonts w:hint="eastAsia" w:asciiTheme="minorEastAsia" w:hAnsiTheme="minorEastAsia" w:eastAsiaTheme="minorEastAsia" w:cstheme="minorEastAsia"/>
          <w:b/>
          <w:color w:val="auto"/>
          <w:sz w:val="32"/>
          <w:szCs w:val="32"/>
          <w:highlight w:val="none"/>
        </w:rPr>
      </w:pPr>
    </w:p>
    <w:tbl>
      <w:tblPr>
        <w:tblStyle w:val="24"/>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5E02FF27">
        <w:tblPrEx>
          <w:tblCellMar>
            <w:top w:w="0" w:type="dxa"/>
            <w:left w:w="0" w:type="dxa"/>
            <w:bottom w:w="0" w:type="dxa"/>
            <w:right w:w="0" w:type="dxa"/>
          </w:tblCellMar>
        </w:tblPrEx>
        <w:trPr>
          <w:trHeight w:val="935" w:hRule="atLeast"/>
        </w:trPr>
        <w:tc>
          <w:tcPr>
            <w:tcW w:w="4671" w:type="dxa"/>
            <w:vAlign w:val="center"/>
          </w:tcPr>
          <w:p w14:paraId="2D2551A5">
            <w:pPr>
              <w:pStyle w:val="4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人（盖单位章）：</w:t>
            </w:r>
          </w:p>
        </w:tc>
        <w:tc>
          <w:tcPr>
            <w:tcW w:w="5128" w:type="dxa"/>
            <w:vAlign w:val="center"/>
          </w:tcPr>
          <w:p w14:paraId="6285AD5B">
            <w:pPr>
              <w:pStyle w:val="4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韶关市土地储备中心</w:t>
            </w:r>
          </w:p>
        </w:tc>
      </w:tr>
      <w:tr w14:paraId="3FF5740F">
        <w:tblPrEx>
          <w:tblCellMar>
            <w:top w:w="0" w:type="dxa"/>
            <w:left w:w="0" w:type="dxa"/>
            <w:bottom w:w="0" w:type="dxa"/>
            <w:right w:w="0" w:type="dxa"/>
          </w:tblCellMar>
        </w:tblPrEx>
        <w:trPr>
          <w:trHeight w:val="1059" w:hRule="atLeast"/>
        </w:trPr>
        <w:tc>
          <w:tcPr>
            <w:tcW w:w="4671" w:type="dxa"/>
            <w:vAlign w:val="center"/>
          </w:tcPr>
          <w:p w14:paraId="1A84E5C2">
            <w:pPr>
              <w:pStyle w:val="4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招标人工作领导小组负责人（签字）：</w:t>
            </w:r>
          </w:p>
        </w:tc>
        <w:tc>
          <w:tcPr>
            <w:tcW w:w="5128" w:type="dxa"/>
            <w:vAlign w:val="center"/>
          </w:tcPr>
          <w:p w14:paraId="440D0A4B">
            <w:pPr>
              <w:pStyle w:val="40"/>
              <w:rPr>
                <w:rFonts w:hint="eastAsia" w:asciiTheme="minorEastAsia" w:hAnsiTheme="minorEastAsia" w:eastAsiaTheme="minorEastAsia" w:cstheme="minorEastAsia"/>
                <w:color w:val="auto"/>
                <w:sz w:val="28"/>
                <w:szCs w:val="28"/>
                <w:highlight w:val="none"/>
              </w:rPr>
            </w:pPr>
          </w:p>
        </w:tc>
      </w:tr>
      <w:tr w14:paraId="399AB702">
        <w:tblPrEx>
          <w:tblCellMar>
            <w:top w:w="0" w:type="dxa"/>
            <w:left w:w="0" w:type="dxa"/>
            <w:bottom w:w="0" w:type="dxa"/>
            <w:right w:w="0" w:type="dxa"/>
          </w:tblCellMar>
        </w:tblPrEx>
        <w:trPr>
          <w:trHeight w:val="1031" w:hRule="atLeast"/>
        </w:trPr>
        <w:tc>
          <w:tcPr>
            <w:tcW w:w="4671" w:type="dxa"/>
            <w:vAlign w:val="center"/>
          </w:tcPr>
          <w:p w14:paraId="5BE5A740">
            <w:pPr>
              <w:pStyle w:val="4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代 理 机 构 （盖章）：</w:t>
            </w:r>
          </w:p>
        </w:tc>
        <w:tc>
          <w:tcPr>
            <w:tcW w:w="5128" w:type="dxa"/>
            <w:vAlign w:val="center"/>
          </w:tcPr>
          <w:p w14:paraId="5A55FB6E">
            <w:pPr>
              <w:pStyle w:val="4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snapToGrid w:val="0"/>
                <w:color w:val="auto"/>
                <w:kern w:val="0"/>
                <w:sz w:val="28"/>
                <w:szCs w:val="28"/>
                <w:highlight w:val="none"/>
                <w:lang w:eastAsia="zh-CN"/>
              </w:rPr>
              <w:t>泓扬铭信(广东)工程咨询有限公司</w:t>
            </w:r>
          </w:p>
        </w:tc>
      </w:tr>
      <w:tr w14:paraId="33B6B3B5">
        <w:tblPrEx>
          <w:tblCellMar>
            <w:top w:w="0" w:type="dxa"/>
            <w:left w:w="0" w:type="dxa"/>
            <w:bottom w:w="0" w:type="dxa"/>
            <w:right w:w="0" w:type="dxa"/>
          </w:tblCellMar>
        </w:tblPrEx>
        <w:trPr>
          <w:trHeight w:val="809" w:hRule="atLeast"/>
        </w:trPr>
        <w:tc>
          <w:tcPr>
            <w:tcW w:w="4671" w:type="dxa"/>
            <w:vAlign w:val="center"/>
          </w:tcPr>
          <w:p w14:paraId="409AD453">
            <w:pPr>
              <w:pStyle w:val="4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招标文件编制人（签字）：</w:t>
            </w:r>
          </w:p>
        </w:tc>
        <w:tc>
          <w:tcPr>
            <w:tcW w:w="5128" w:type="dxa"/>
            <w:vAlign w:val="center"/>
          </w:tcPr>
          <w:p w14:paraId="1657DBB2">
            <w:pPr>
              <w:pStyle w:val="40"/>
              <w:rPr>
                <w:rFonts w:hint="eastAsia" w:asciiTheme="minorEastAsia" w:hAnsiTheme="minorEastAsia" w:eastAsiaTheme="minorEastAsia" w:cstheme="minorEastAsia"/>
                <w:color w:val="auto"/>
                <w:sz w:val="28"/>
                <w:szCs w:val="28"/>
                <w:highlight w:val="none"/>
                <w:lang w:eastAsia="zh-CN"/>
              </w:rPr>
            </w:pPr>
          </w:p>
        </w:tc>
      </w:tr>
      <w:tr w14:paraId="50BA2F55">
        <w:tblPrEx>
          <w:tblCellMar>
            <w:top w:w="0" w:type="dxa"/>
            <w:left w:w="0" w:type="dxa"/>
            <w:bottom w:w="0" w:type="dxa"/>
            <w:right w:w="0" w:type="dxa"/>
          </w:tblCellMar>
        </w:tblPrEx>
        <w:trPr>
          <w:trHeight w:val="863" w:hRule="atLeast"/>
        </w:trPr>
        <w:tc>
          <w:tcPr>
            <w:tcW w:w="4671" w:type="dxa"/>
            <w:vAlign w:val="center"/>
          </w:tcPr>
          <w:p w14:paraId="503084AE">
            <w:pPr>
              <w:pStyle w:val="40"/>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招标代理机构项目负责人（签字）：</w:t>
            </w:r>
          </w:p>
        </w:tc>
        <w:tc>
          <w:tcPr>
            <w:tcW w:w="5128" w:type="dxa"/>
            <w:vAlign w:val="center"/>
          </w:tcPr>
          <w:p w14:paraId="1BA134A6">
            <w:pPr>
              <w:pStyle w:val="40"/>
              <w:rPr>
                <w:rFonts w:hint="eastAsia" w:asciiTheme="minorEastAsia" w:hAnsiTheme="minorEastAsia" w:eastAsiaTheme="minorEastAsia" w:cstheme="minorEastAsia"/>
                <w:color w:val="auto"/>
                <w:sz w:val="28"/>
                <w:szCs w:val="28"/>
                <w:highlight w:val="none"/>
                <w:lang w:eastAsia="zh-CN"/>
              </w:rPr>
            </w:pPr>
          </w:p>
        </w:tc>
      </w:tr>
      <w:tr w14:paraId="0FDD9650">
        <w:tblPrEx>
          <w:tblCellMar>
            <w:top w:w="0" w:type="dxa"/>
            <w:left w:w="0" w:type="dxa"/>
            <w:bottom w:w="0" w:type="dxa"/>
            <w:right w:w="0" w:type="dxa"/>
          </w:tblCellMar>
        </w:tblPrEx>
        <w:trPr>
          <w:trHeight w:val="1047" w:hRule="atLeast"/>
        </w:trPr>
        <w:tc>
          <w:tcPr>
            <w:tcW w:w="4671" w:type="dxa"/>
            <w:vAlign w:val="center"/>
          </w:tcPr>
          <w:p w14:paraId="6A9B15E0">
            <w:pPr>
              <w:pStyle w:val="40"/>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招标文件编制日期：</w:t>
            </w:r>
          </w:p>
        </w:tc>
        <w:tc>
          <w:tcPr>
            <w:tcW w:w="5128" w:type="dxa"/>
            <w:vAlign w:val="center"/>
          </w:tcPr>
          <w:p w14:paraId="37E83246">
            <w:pPr>
              <w:pStyle w:val="40"/>
              <w:rPr>
                <w:rFonts w:hint="default" w:asciiTheme="minorEastAsia" w:hAnsiTheme="minorEastAsia" w:eastAsiaTheme="minorEastAsia" w:cstheme="minorEastAsia"/>
                <w:color w:val="auto"/>
                <w:sz w:val="28"/>
                <w:highlight w:val="none"/>
                <w:lang w:val="en-US" w:eastAsia="zh-CN"/>
              </w:rPr>
            </w:pPr>
            <w:r>
              <w:rPr>
                <w:rFonts w:hint="eastAsia" w:asciiTheme="minorEastAsia" w:hAnsiTheme="minorEastAsia" w:eastAsiaTheme="minorEastAsia" w:cstheme="minorEastAsia"/>
                <w:color w:val="auto"/>
                <w:sz w:val="28"/>
                <w:highlight w:val="none"/>
              </w:rPr>
              <w:t>202</w:t>
            </w:r>
            <w:r>
              <w:rPr>
                <w:rFonts w:hint="eastAsia" w:asciiTheme="minorEastAsia" w:hAnsiTheme="minorEastAsia" w:eastAsiaTheme="minorEastAsia" w:cstheme="minorEastAsia"/>
                <w:color w:val="auto"/>
                <w:sz w:val="28"/>
                <w:highlight w:val="none"/>
                <w:lang w:val="en-US" w:eastAsia="zh-CN"/>
              </w:rPr>
              <w:t>6</w:t>
            </w:r>
            <w:r>
              <w:rPr>
                <w:rFonts w:hint="eastAsia" w:asciiTheme="minorEastAsia" w:hAnsiTheme="minorEastAsia" w:eastAsiaTheme="minorEastAsia" w:cstheme="minorEastAsia"/>
                <w:color w:val="auto"/>
                <w:sz w:val="28"/>
                <w:highlight w:val="none"/>
              </w:rPr>
              <w:t>年</w:t>
            </w:r>
            <w:r>
              <w:rPr>
                <w:rFonts w:hint="eastAsia" w:asciiTheme="minorEastAsia" w:hAnsiTheme="minorEastAsia" w:eastAsiaTheme="minorEastAsia" w:cstheme="minorEastAsia"/>
                <w:color w:val="auto"/>
                <w:sz w:val="28"/>
                <w:highlight w:val="none"/>
                <w:lang w:val="en-US" w:eastAsia="zh-CN"/>
              </w:rPr>
              <w:t>4月</w:t>
            </w:r>
          </w:p>
        </w:tc>
      </w:tr>
    </w:tbl>
    <w:p w14:paraId="4E23710B">
      <w:pPr>
        <w:outlineLvl w:val="9"/>
        <w:rPr>
          <w:rFonts w:hint="eastAsia" w:asciiTheme="minorEastAsia" w:hAnsiTheme="minorEastAsia" w:eastAsiaTheme="minorEastAsia" w:cstheme="minorEastAsia"/>
          <w:color w:val="auto"/>
          <w:highlight w:val="none"/>
        </w:rPr>
      </w:pPr>
    </w:p>
    <w:p w14:paraId="3B482E42">
      <w:pPr>
        <w:rPr>
          <w:rFonts w:hint="eastAsia" w:asciiTheme="minorEastAsia" w:hAnsiTheme="minorEastAsia" w:eastAsiaTheme="minorEastAsia" w:cstheme="minorEastAsia"/>
          <w:color w:val="auto"/>
          <w:highlight w:val="none"/>
        </w:rPr>
      </w:pPr>
    </w:p>
    <w:p w14:paraId="4C2F5B04">
      <w:pPr>
        <w:pStyle w:val="8"/>
        <w:rPr>
          <w:rFonts w:hint="eastAsia" w:asciiTheme="minorEastAsia" w:hAnsiTheme="minorEastAsia" w:eastAsiaTheme="minorEastAsia" w:cstheme="minorEastAsia"/>
          <w:color w:val="auto"/>
          <w:highlight w:val="none"/>
        </w:rPr>
      </w:pPr>
    </w:p>
    <w:p w14:paraId="50827896">
      <w:pPr>
        <w:pStyle w:val="41"/>
        <w:tabs>
          <w:tab w:val="left" w:pos="4935"/>
        </w:tabs>
        <w:jc w:val="center"/>
        <w:rPr>
          <w:rFonts w:hint="eastAsia" w:asciiTheme="minorEastAsia" w:hAnsiTheme="minorEastAsia" w:eastAsiaTheme="minorEastAsia" w:cstheme="minorEastAsia"/>
          <w:b/>
          <w:color w:val="auto"/>
          <w:sz w:val="28"/>
          <w:szCs w:val="28"/>
          <w:highlight w:val="none"/>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37B4A67">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6FCE294A">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1C020050">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64F610B8">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0D39B659">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1A66ADB4">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30F6F06E">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3B59C8B1">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64B94F8A">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6F7F9E4D">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351B3E14">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065A64F5">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702B814A">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53396D3E">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3A6E0220">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56E7B7AC">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75C7C1A4">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51FBB7AF">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0D99ECC0">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504DC9DA">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16AA4820">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38D52715">
      <w:pPr>
        <w:pStyle w:val="41"/>
        <w:tabs>
          <w:tab w:val="left" w:pos="4935"/>
        </w:tabs>
        <w:jc w:val="center"/>
        <w:rPr>
          <w:rFonts w:hint="eastAsia" w:asciiTheme="minorEastAsia" w:hAnsiTheme="minorEastAsia" w:eastAsiaTheme="minorEastAsia" w:cstheme="minorEastAsia"/>
          <w:b/>
          <w:color w:val="auto"/>
          <w:sz w:val="28"/>
          <w:szCs w:val="28"/>
          <w:highlight w:val="none"/>
        </w:rPr>
      </w:pPr>
    </w:p>
    <w:p w14:paraId="0D3B4084">
      <w:pPr>
        <w:pStyle w:val="41"/>
        <w:tabs>
          <w:tab w:val="left" w:pos="4935"/>
        </w:tabs>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    录</w:t>
      </w:r>
    </w:p>
    <w:p w14:paraId="2676D26E">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TOC \o "1-3" \f \h \u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_Toc24150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第一章投标须知</w:t>
      </w:r>
      <w:r>
        <w:tab/>
      </w:r>
      <w:r>
        <w:fldChar w:fldCharType="begin"/>
      </w:r>
      <w:r>
        <w:instrText xml:space="preserve"> PAGEREF _Toc24150 \h </w:instrText>
      </w:r>
      <w:r>
        <w:fldChar w:fldCharType="separate"/>
      </w:r>
      <w:r>
        <w:t>1</w:t>
      </w:r>
      <w:r>
        <w:fldChar w:fldCharType="end"/>
      </w:r>
      <w:r>
        <w:rPr>
          <w:rFonts w:hint="eastAsia" w:asciiTheme="minorEastAsia" w:hAnsiTheme="minorEastAsia" w:eastAsiaTheme="minorEastAsia" w:cstheme="minorEastAsia"/>
          <w:color w:val="auto"/>
          <w:szCs w:val="21"/>
          <w:highlight w:val="none"/>
        </w:rPr>
        <w:fldChar w:fldCharType="end"/>
      </w:r>
    </w:p>
    <w:p w14:paraId="471F264B">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_Toc30333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第一节.投标须知前附表</w:t>
      </w:r>
      <w:r>
        <w:tab/>
      </w:r>
      <w:r>
        <w:fldChar w:fldCharType="begin"/>
      </w:r>
      <w:r>
        <w:instrText xml:space="preserve"> PAGEREF _Toc30333 \h </w:instrText>
      </w:r>
      <w:r>
        <w:fldChar w:fldCharType="separate"/>
      </w:r>
      <w:r>
        <w:t>1</w:t>
      </w:r>
      <w:r>
        <w:fldChar w:fldCharType="end"/>
      </w:r>
      <w:r>
        <w:rPr>
          <w:rFonts w:hint="eastAsia" w:asciiTheme="minorEastAsia" w:hAnsiTheme="minorEastAsia" w:eastAsiaTheme="minorEastAsia" w:cstheme="minorEastAsia"/>
          <w:color w:val="auto"/>
          <w:szCs w:val="21"/>
          <w:highlight w:val="none"/>
        </w:rPr>
        <w:fldChar w:fldCharType="end"/>
      </w:r>
    </w:p>
    <w:p w14:paraId="18ECA68E">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第二节.重要事项时间地点一览表.</w:t>
      </w:r>
      <w:r>
        <w:tab/>
      </w:r>
      <w:r>
        <w:fldChar w:fldCharType="begin"/>
      </w:r>
      <w:r>
        <w:instrText xml:space="preserve"> PAGEREF _Toc1699 \h </w:instrText>
      </w:r>
      <w:r>
        <w:fldChar w:fldCharType="separate"/>
      </w:r>
      <w:r>
        <w:t>8</w:t>
      </w:r>
      <w:r>
        <w:fldChar w:fldCharType="end"/>
      </w:r>
      <w:r>
        <w:rPr>
          <w:rFonts w:hint="eastAsia" w:asciiTheme="minorEastAsia" w:hAnsiTheme="minorEastAsia" w:eastAsiaTheme="minorEastAsia" w:cstheme="minorEastAsia"/>
          <w:color w:val="auto"/>
          <w:szCs w:val="21"/>
          <w:highlight w:val="none"/>
        </w:rPr>
        <w:fldChar w:fldCharType="end"/>
      </w:r>
    </w:p>
    <w:p w14:paraId="04FFDB52">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_Toc30801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第三节 投标须知正文</w:t>
      </w:r>
      <w:r>
        <w:tab/>
      </w:r>
      <w:r>
        <w:fldChar w:fldCharType="begin"/>
      </w:r>
      <w:r>
        <w:instrText xml:space="preserve"> PAGEREF _Toc30801 \h </w:instrText>
      </w:r>
      <w:r>
        <w:fldChar w:fldCharType="separate"/>
      </w:r>
      <w:r>
        <w:t>9</w:t>
      </w:r>
      <w:r>
        <w:fldChar w:fldCharType="end"/>
      </w:r>
      <w:r>
        <w:rPr>
          <w:rFonts w:hint="eastAsia" w:asciiTheme="minorEastAsia" w:hAnsiTheme="minorEastAsia" w:eastAsiaTheme="minorEastAsia" w:cstheme="minorEastAsia"/>
          <w:color w:val="auto"/>
          <w:szCs w:val="21"/>
          <w:highlight w:val="none"/>
        </w:rPr>
        <w:fldChar w:fldCharType="end"/>
      </w:r>
    </w:p>
    <w:p w14:paraId="303950B5">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_Toc30997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工程概况综合说明</w:t>
      </w:r>
      <w:r>
        <w:tab/>
      </w:r>
      <w:r>
        <w:fldChar w:fldCharType="begin"/>
      </w:r>
      <w:r>
        <w:instrText xml:space="preserve"> PAGEREF _Toc30997 \h </w:instrText>
      </w:r>
      <w:r>
        <w:fldChar w:fldCharType="separate"/>
      </w:r>
      <w:r>
        <w:t>9</w:t>
      </w:r>
      <w:r>
        <w:fldChar w:fldCharType="end"/>
      </w:r>
      <w:r>
        <w:rPr>
          <w:rFonts w:hint="eastAsia" w:asciiTheme="minorEastAsia" w:hAnsiTheme="minorEastAsia" w:eastAsiaTheme="minorEastAsia" w:cstheme="minorEastAsia"/>
          <w:color w:val="auto"/>
          <w:szCs w:val="21"/>
          <w:highlight w:val="none"/>
        </w:rPr>
        <w:fldChar w:fldCharType="end"/>
      </w:r>
    </w:p>
    <w:p w14:paraId="6C85C06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2 、招标范围</w:t>
      </w:r>
      <w:r>
        <w:tab/>
      </w:r>
      <w:r>
        <w:fldChar w:fldCharType="begin"/>
      </w:r>
      <w:r>
        <w:instrText xml:space="preserve"> PAGEREF _Toc213 \h </w:instrText>
      </w:r>
      <w:r>
        <w:fldChar w:fldCharType="separate"/>
      </w:r>
      <w:r>
        <w:t>9</w:t>
      </w:r>
      <w:r>
        <w:fldChar w:fldCharType="end"/>
      </w:r>
      <w:r>
        <w:rPr>
          <w:rFonts w:hint="eastAsia" w:asciiTheme="minorEastAsia" w:hAnsiTheme="minorEastAsia" w:eastAsiaTheme="minorEastAsia" w:cstheme="minorEastAsia"/>
          <w:color w:val="auto"/>
          <w:szCs w:val="21"/>
          <w:highlight w:val="none"/>
        </w:rPr>
        <w:fldChar w:fldCharType="end"/>
      </w:r>
    </w:p>
    <w:p w14:paraId="58BF844D">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_Toc26913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4 、投标人资质及条件要求</w:t>
      </w:r>
      <w:r>
        <w:tab/>
      </w:r>
      <w:r>
        <w:fldChar w:fldCharType="begin"/>
      </w:r>
      <w:r>
        <w:instrText xml:space="preserve"> PAGEREF _Toc26913 \h </w:instrText>
      </w:r>
      <w:r>
        <w:fldChar w:fldCharType="separate"/>
      </w:r>
      <w:r>
        <w:t>10</w:t>
      </w:r>
      <w:r>
        <w:fldChar w:fldCharType="end"/>
      </w:r>
      <w:r>
        <w:rPr>
          <w:rFonts w:hint="eastAsia" w:asciiTheme="minorEastAsia" w:hAnsiTheme="minorEastAsia" w:eastAsiaTheme="minorEastAsia" w:cstheme="minorEastAsia"/>
          <w:color w:val="auto"/>
          <w:szCs w:val="21"/>
          <w:highlight w:val="none"/>
        </w:rPr>
        <w:fldChar w:fldCharType="end"/>
      </w:r>
    </w:p>
    <w:p w14:paraId="25F07692">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_Toc6277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5 、工程招标内容及要求</w:t>
      </w:r>
      <w:r>
        <w:tab/>
      </w:r>
      <w:r>
        <w:fldChar w:fldCharType="begin"/>
      </w:r>
      <w:r>
        <w:instrText xml:space="preserve"> PAGEREF _Toc6277 \h </w:instrText>
      </w:r>
      <w:r>
        <w:fldChar w:fldCharType="separate"/>
      </w:r>
      <w:r>
        <w:t>12</w:t>
      </w:r>
      <w:r>
        <w:fldChar w:fldCharType="end"/>
      </w:r>
      <w:r>
        <w:rPr>
          <w:rFonts w:hint="eastAsia" w:asciiTheme="minorEastAsia" w:hAnsiTheme="minorEastAsia" w:eastAsiaTheme="minorEastAsia" w:cstheme="minorEastAsia"/>
          <w:color w:val="auto"/>
          <w:szCs w:val="21"/>
          <w:highlight w:val="none"/>
        </w:rPr>
        <w:fldChar w:fldCharType="end"/>
      </w:r>
    </w:p>
    <w:p w14:paraId="1401D529">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_Toc23727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6 、招标工程施工条件及现场踏勘</w:t>
      </w:r>
      <w:r>
        <w:tab/>
      </w:r>
      <w:r>
        <w:fldChar w:fldCharType="begin"/>
      </w:r>
      <w:r>
        <w:instrText xml:space="preserve"> PAGEREF _Toc23727 \h </w:instrText>
      </w:r>
      <w:r>
        <w:fldChar w:fldCharType="separate"/>
      </w:r>
      <w:r>
        <w:t>15</w:t>
      </w:r>
      <w:r>
        <w:fldChar w:fldCharType="end"/>
      </w:r>
      <w:r>
        <w:rPr>
          <w:rFonts w:hint="eastAsia" w:asciiTheme="minorEastAsia" w:hAnsiTheme="minorEastAsia" w:eastAsiaTheme="minorEastAsia" w:cstheme="minorEastAsia"/>
          <w:color w:val="auto"/>
          <w:szCs w:val="21"/>
          <w:highlight w:val="none"/>
        </w:rPr>
        <w:fldChar w:fldCharType="end"/>
      </w:r>
    </w:p>
    <w:p w14:paraId="52F4A2D3">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_Toc14241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7 、其他招标说明</w:t>
      </w:r>
      <w:r>
        <w:tab/>
      </w:r>
      <w:r>
        <w:fldChar w:fldCharType="begin"/>
      </w:r>
      <w:r>
        <w:instrText xml:space="preserve"> PAGEREF _Toc14241 \h </w:instrText>
      </w:r>
      <w:r>
        <w:fldChar w:fldCharType="separate"/>
      </w:r>
      <w:r>
        <w:t>15</w:t>
      </w:r>
      <w:r>
        <w:fldChar w:fldCharType="end"/>
      </w:r>
      <w:r>
        <w:rPr>
          <w:rFonts w:hint="eastAsia" w:asciiTheme="minorEastAsia" w:hAnsiTheme="minorEastAsia" w:eastAsiaTheme="minorEastAsia" w:cstheme="minorEastAsia"/>
          <w:color w:val="auto"/>
          <w:szCs w:val="21"/>
          <w:highlight w:val="none"/>
        </w:rPr>
        <w:fldChar w:fldCharType="end"/>
      </w:r>
    </w:p>
    <w:p w14:paraId="5044189F">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_Toc5415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8 、招标答疑</w:t>
      </w:r>
      <w:r>
        <w:tab/>
      </w:r>
      <w:r>
        <w:fldChar w:fldCharType="begin"/>
      </w:r>
      <w:r>
        <w:instrText xml:space="preserve"> PAGEREF _Toc5415 \h </w:instrText>
      </w:r>
      <w:r>
        <w:fldChar w:fldCharType="separate"/>
      </w:r>
      <w:r>
        <w:t>17</w:t>
      </w:r>
      <w:r>
        <w:fldChar w:fldCharType="end"/>
      </w:r>
      <w:r>
        <w:rPr>
          <w:rFonts w:hint="eastAsia" w:asciiTheme="minorEastAsia" w:hAnsiTheme="minorEastAsia" w:eastAsiaTheme="minorEastAsia" w:cstheme="minorEastAsia"/>
          <w:color w:val="auto"/>
          <w:szCs w:val="21"/>
          <w:highlight w:val="none"/>
        </w:rPr>
        <w:fldChar w:fldCharType="end"/>
      </w:r>
    </w:p>
    <w:p w14:paraId="0825B8FB">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_Toc17267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9 、投标报价的编制</w:t>
      </w:r>
      <w:r>
        <w:tab/>
      </w:r>
      <w:r>
        <w:fldChar w:fldCharType="begin"/>
      </w:r>
      <w:r>
        <w:instrText xml:space="preserve"> PAGEREF _Toc17267 \h </w:instrText>
      </w:r>
      <w:r>
        <w:fldChar w:fldCharType="separate"/>
      </w:r>
      <w:r>
        <w:t>18</w:t>
      </w:r>
      <w:r>
        <w:fldChar w:fldCharType="end"/>
      </w:r>
      <w:r>
        <w:rPr>
          <w:rFonts w:hint="eastAsia" w:asciiTheme="minorEastAsia" w:hAnsiTheme="minorEastAsia" w:eastAsiaTheme="minorEastAsia" w:cstheme="minorEastAsia"/>
          <w:color w:val="auto"/>
          <w:szCs w:val="21"/>
          <w:highlight w:val="none"/>
        </w:rPr>
        <w:fldChar w:fldCharType="end"/>
      </w:r>
    </w:p>
    <w:p w14:paraId="4F0B43DB">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_Toc28200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10、 最高</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4"/>
          <w:highlight w:val="none"/>
        </w:rPr>
        <w:t>限价的确定</w:t>
      </w:r>
      <w:r>
        <w:tab/>
      </w:r>
      <w:r>
        <w:fldChar w:fldCharType="begin"/>
      </w:r>
      <w:r>
        <w:instrText xml:space="preserve"> PAGEREF _Toc28200 \h </w:instrText>
      </w:r>
      <w:r>
        <w:fldChar w:fldCharType="separate"/>
      </w:r>
      <w:r>
        <w:t>20</w:t>
      </w:r>
      <w:r>
        <w:fldChar w:fldCharType="end"/>
      </w:r>
      <w:r>
        <w:rPr>
          <w:rFonts w:hint="eastAsia" w:asciiTheme="minorEastAsia" w:hAnsiTheme="minorEastAsia" w:eastAsiaTheme="minorEastAsia" w:cstheme="minorEastAsia"/>
          <w:color w:val="auto"/>
          <w:szCs w:val="21"/>
          <w:highlight w:val="none"/>
        </w:rPr>
        <w:fldChar w:fldCharType="end"/>
      </w:r>
    </w:p>
    <w:p w14:paraId="529ECFDB">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_Toc28331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szCs w:val="22"/>
          <w:highlight w:val="none"/>
          <w:lang w:eastAsia="zh-CN"/>
        </w:rPr>
        <w:t>、</w:t>
      </w:r>
      <w:r>
        <w:rPr>
          <w:rFonts w:hint="eastAsia" w:asciiTheme="minorEastAsia" w:hAnsiTheme="minorEastAsia" w:eastAsiaTheme="minorEastAsia" w:cstheme="minorEastAsia"/>
          <w:kern w:val="2"/>
          <w:highlight w:val="none"/>
        </w:rPr>
        <w:t>投标</w:t>
      </w:r>
      <w:r>
        <w:rPr>
          <w:rFonts w:hint="eastAsia" w:asciiTheme="minorEastAsia" w:hAnsiTheme="minorEastAsia" w:eastAsiaTheme="minorEastAsia" w:cstheme="minorEastAsia"/>
          <w:szCs w:val="22"/>
          <w:highlight w:val="none"/>
        </w:rPr>
        <w:t>文件的编制要求</w:t>
      </w:r>
      <w:r>
        <w:tab/>
      </w:r>
      <w:r>
        <w:fldChar w:fldCharType="begin"/>
      </w:r>
      <w:r>
        <w:instrText xml:space="preserve"> PAGEREF _Toc28331 \h </w:instrText>
      </w:r>
      <w:r>
        <w:fldChar w:fldCharType="separate"/>
      </w:r>
      <w:r>
        <w:t>20</w:t>
      </w:r>
      <w:r>
        <w:fldChar w:fldCharType="end"/>
      </w:r>
      <w:r>
        <w:rPr>
          <w:rFonts w:hint="eastAsia" w:asciiTheme="minorEastAsia" w:hAnsiTheme="minorEastAsia" w:eastAsiaTheme="minorEastAsia" w:cstheme="minorEastAsia"/>
          <w:color w:val="auto"/>
          <w:szCs w:val="21"/>
          <w:highlight w:val="none"/>
        </w:rPr>
        <w:fldChar w:fldCharType="end"/>
      </w:r>
    </w:p>
    <w:p w14:paraId="0DCDE3C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_Toc18154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12、 投标有效期及对投标人的其他要求</w:t>
      </w:r>
      <w:r>
        <w:tab/>
      </w:r>
      <w:r>
        <w:fldChar w:fldCharType="begin"/>
      </w:r>
      <w:r>
        <w:instrText xml:space="preserve"> PAGEREF _Toc18154 \h </w:instrText>
      </w:r>
      <w:r>
        <w:fldChar w:fldCharType="separate"/>
      </w:r>
      <w:r>
        <w:t>25</w:t>
      </w:r>
      <w:r>
        <w:fldChar w:fldCharType="end"/>
      </w:r>
      <w:r>
        <w:rPr>
          <w:rFonts w:hint="eastAsia" w:asciiTheme="minorEastAsia" w:hAnsiTheme="minorEastAsia" w:eastAsiaTheme="minorEastAsia" w:cstheme="minorEastAsia"/>
          <w:color w:val="auto"/>
          <w:szCs w:val="21"/>
          <w:highlight w:val="none"/>
        </w:rPr>
        <w:fldChar w:fldCharType="end"/>
      </w:r>
    </w:p>
    <w:p w14:paraId="633E0539">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_Toc24009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13</w:t>
      </w:r>
      <w:r>
        <w:rPr>
          <w:rFonts w:hint="eastAsia" w:asciiTheme="minorEastAsia" w:hAnsiTheme="minorEastAsia" w:eastAsiaTheme="minorEastAsia" w:cstheme="minorEastAsia"/>
          <w:kern w:val="2"/>
          <w:highlight w:val="none"/>
          <w:lang w:eastAsia="zh-CN"/>
        </w:rPr>
        <w:t>、</w:t>
      </w:r>
      <w:r>
        <w:rPr>
          <w:rFonts w:hint="eastAsia" w:asciiTheme="minorEastAsia" w:hAnsiTheme="minorEastAsia" w:eastAsiaTheme="minorEastAsia" w:cstheme="minorEastAsia"/>
          <w:kern w:val="2"/>
          <w:highlight w:val="none"/>
        </w:rPr>
        <w:t>开标</w:t>
      </w:r>
      <w:r>
        <w:tab/>
      </w:r>
      <w:r>
        <w:fldChar w:fldCharType="begin"/>
      </w:r>
      <w:r>
        <w:instrText xml:space="preserve"> PAGEREF _Toc24009 \h </w:instrText>
      </w:r>
      <w:r>
        <w:fldChar w:fldCharType="separate"/>
      </w:r>
      <w:r>
        <w:t>25</w:t>
      </w:r>
      <w:r>
        <w:fldChar w:fldCharType="end"/>
      </w:r>
      <w:r>
        <w:rPr>
          <w:rFonts w:hint="eastAsia" w:asciiTheme="minorEastAsia" w:hAnsiTheme="minorEastAsia" w:eastAsiaTheme="minorEastAsia" w:cstheme="minorEastAsia"/>
          <w:color w:val="auto"/>
          <w:szCs w:val="21"/>
          <w:highlight w:val="none"/>
        </w:rPr>
        <w:fldChar w:fldCharType="end"/>
      </w:r>
    </w:p>
    <w:p w14:paraId="09D8256E">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_Toc29575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14</w:t>
      </w:r>
      <w:r>
        <w:rPr>
          <w:rFonts w:hint="eastAsia" w:asciiTheme="minorEastAsia" w:hAnsiTheme="minorEastAsia" w:eastAsiaTheme="minorEastAsia" w:cstheme="minorEastAsia"/>
          <w:kern w:val="2"/>
          <w:highlight w:val="none"/>
          <w:lang w:eastAsia="zh-CN"/>
        </w:rPr>
        <w:t>、</w:t>
      </w:r>
      <w:r>
        <w:rPr>
          <w:rFonts w:hint="eastAsia" w:asciiTheme="minorEastAsia" w:hAnsiTheme="minorEastAsia" w:eastAsiaTheme="minorEastAsia" w:cstheme="minorEastAsia"/>
          <w:kern w:val="2"/>
          <w:highlight w:val="none"/>
        </w:rPr>
        <w:t>评标的方法和标准</w:t>
      </w:r>
      <w:r>
        <w:tab/>
      </w:r>
      <w:r>
        <w:fldChar w:fldCharType="begin"/>
      </w:r>
      <w:r>
        <w:instrText xml:space="preserve"> PAGEREF _Toc29575 \h </w:instrText>
      </w:r>
      <w:r>
        <w:fldChar w:fldCharType="separate"/>
      </w:r>
      <w:r>
        <w:t>26</w:t>
      </w:r>
      <w:r>
        <w:fldChar w:fldCharType="end"/>
      </w:r>
      <w:r>
        <w:rPr>
          <w:rFonts w:hint="eastAsia" w:asciiTheme="minorEastAsia" w:hAnsiTheme="minorEastAsia" w:eastAsiaTheme="minorEastAsia" w:cstheme="minorEastAsia"/>
          <w:color w:val="auto"/>
          <w:szCs w:val="21"/>
          <w:highlight w:val="none"/>
        </w:rPr>
        <w:fldChar w:fldCharType="end"/>
      </w:r>
    </w:p>
    <w:p w14:paraId="47AB305E">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_Toc14253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15</w:t>
      </w:r>
      <w:r>
        <w:rPr>
          <w:rFonts w:hint="eastAsia" w:asciiTheme="minorEastAsia" w:hAnsiTheme="minorEastAsia" w:eastAsiaTheme="minorEastAsia" w:cstheme="minorEastAsia"/>
          <w:kern w:val="2"/>
          <w:highlight w:val="none"/>
          <w:lang w:val="en-US" w:eastAsia="zh-CN"/>
        </w:rPr>
        <w:t>、</w:t>
      </w:r>
      <w:r>
        <w:rPr>
          <w:rFonts w:hint="eastAsia" w:ascii="宋体" w:hAnsi="宋体" w:eastAsia="宋体" w:cs="宋体"/>
          <w:bCs/>
          <w:snapToGrid w:val="0"/>
          <w:spacing w:val="0"/>
          <w:kern w:val="0"/>
          <w:szCs w:val="24"/>
          <w:highlight w:val="none"/>
          <w:lang w:eastAsia="zh-CN"/>
        </w:rPr>
        <w:t>评标结果公示</w:t>
      </w:r>
      <w:r>
        <w:tab/>
      </w:r>
      <w:r>
        <w:fldChar w:fldCharType="begin"/>
      </w:r>
      <w:r>
        <w:instrText xml:space="preserve"> PAGEREF _Toc14253 \h </w:instrText>
      </w:r>
      <w:r>
        <w:fldChar w:fldCharType="separate"/>
      </w:r>
      <w:r>
        <w:t>35</w:t>
      </w:r>
      <w:r>
        <w:fldChar w:fldCharType="end"/>
      </w:r>
      <w:r>
        <w:rPr>
          <w:rFonts w:hint="eastAsia" w:asciiTheme="minorEastAsia" w:hAnsiTheme="minorEastAsia" w:eastAsiaTheme="minorEastAsia" w:cstheme="minorEastAsia"/>
          <w:color w:val="auto"/>
          <w:szCs w:val="21"/>
          <w:highlight w:val="none"/>
        </w:rPr>
        <w:fldChar w:fldCharType="end"/>
      </w:r>
    </w:p>
    <w:p w14:paraId="4485E027">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_Toc24007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第四节 否决投标条件</w:t>
      </w:r>
      <w:r>
        <w:tab/>
      </w:r>
      <w:r>
        <w:fldChar w:fldCharType="begin"/>
      </w:r>
      <w:r>
        <w:instrText xml:space="preserve"> PAGEREF _Toc24007 \h </w:instrText>
      </w:r>
      <w:r>
        <w:fldChar w:fldCharType="separate"/>
      </w:r>
      <w:r>
        <w:t>35</w:t>
      </w:r>
      <w:r>
        <w:fldChar w:fldCharType="end"/>
      </w:r>
      <w:r>
        <w:rPr>
          <w:rFonts w:hint="eastAsia" w:asciiTheme="minorEastAsia" w:hAnsiTheme="minorEastAsia" w:eastAsiaTheme="minorEastAsia" w:cstheme="minorEastAsia"/>
          <w:color w:val="auto"/>
          <w:szCs w:val="21"/>
          <w:highlight w:val="none"/>
        </w:rPr>
        <w:fldChar w:fldCharType="end"/>
      </w:r>
    </w:p>
    <w:p w14:paraId="7771926B">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_Toc19394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1．资格评审环节</w:t>
      </w:r>
      <w:r>
        <w:tab/>
      </w:r>
      <w:r>
        <w:fldChar w:fldCharType="begin"/>
      </w:r>
      <w:r>
        <w:instrText xml:space="preserve"> PAGEREF _Toc19394 \h </w:instrText>
      </w:r>
      <w:r>
        <w:fldChar w:fldCharType="separate"/>
      </w:r>
      <w:r>
        <w:t>35</w:t>
      </w:r>
      <w:r>
        <w:fldChar w:fldCharType="end"/>
      </w:r>
      <w:r>
        <w:rPr>
          <w:rFonts w:hint="eastAsia" w:asciiTheme="minorEastAsia" w:hAnsiTheme="minorEastAsia" w:eastAsiaTheme="minorEastAsia" w:cstheme="minorEastAsia"/>
          <w:color w:val="auto"/>
          <w:szCs w:val="21"/>
          <w:highlight w:val="none"/>
        </w:rPr>
        <w:fldChar w:fldCharType="end"/>
      </w:r>
    </w:p>
    <w:p w14:paraId="793355AC">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_Toc31018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2．形式评审环节</w:t>
      </w:r>
      <w:r>
        <w:tab/>
      </w:r>
      <w:r>
        <w:fldChar w:fldCharType="begin"/>
      </w:r>
      <w:r>
        <w:instrText xml:space="preserve"> PAGEREF _Toc31018 \h </w:instrText>
      </w:r>
      <w:r>
        <w:fldChar w:fldCharType="separate"/>
      </w:r>
      <w:r>
        <w:t>36</w:t>
      </w:r>
      <w:r>
        <w:fldChar w:fldCharType="end"/>
      </w:r>
      <w:r>
        <w:rPr>
          <w:rFonts w:hint="eastAsia" w:asciiTheme="minorEastAsia" w:hAnsiTheme="minorEastAsia" w:eastAsiaTheme="minorEastAsia" w:cstheme="minorEastAsia"/>
          <w:color w:val="auto"/>
          <w:szCs w:val="21"/>
          <w:highlight w:val="none"/>
        </w:rPr>
        <w:fldChar w:fldCharType="end"/>
      </w:r>
    </w:p>
    <w:p w14:paraId="2CAC6A8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_Toc604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3．响应性评审环节</w:t>
      </w:r>
      <w:r>
        <w:tab/>
      </w:r>
      <w:r>
        <w:fldChar w:fldCharType="begin"/>
      </w:r>
      <w:r>
        <w:instrText xml:space="preserve"> PAGEREF _Toc604 \h </w:instrText>
      </w:r>
      <w:r>
        <w:fldChar w:fldCharType="separate"/>
      </w:r>
      <w:r>
        <w:t>37</w:t>
      </w:r>
      <w:r>
        <w:fldChar w:fldCharType="end"/>
      </w:r>
      <w:r>
        <w:rPr>
          <w:rFonts w:hint="eastAsia" w:asciiTheme="minorEastAsia" w:hAnsiTheme="minorEastAsia" w:eastAsiaTheme="minorEastAsia" w:cstheme="minorEastAsia"/>
          <w:color w:val="auto"/>
          <w:szCs w:val="21"/>
          <w:highlight w:val="none"/>
        </w:rPr>
        <w:fldChar w:fldCharType="end"/>
      </w:r>
    </w:p>
    <w:p w14:paraId="445C38C0">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_Toc3125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napToGrid w:val="0"/>
          <w:kern w:val="0"/>
          <w:szCs w:val="24"/>
          <w:highlight w:val="none"/>
        </w:rPr>
        <w:t>4．其他</w:t>
      </w:r>
      <w:r>
        <w:tab/>
      </w:r>
      <w:r>
        <w:fldChar w:fldCharType="begin"/>
      </w:r>
      <w:r>
        <w:instrText xml:space="preserve"> PAGEREF _Toc3125 \h </w:instrText>
      </w:r>
      <w:r>
        <w:fldChar w:fldCharType="separate"/>
      </w:r>
      <w:r>
        <w:t>37</w:t>
      </w:r>
      <w:r>
        <w:fldChar w:fldCharType="end"/>
      </w:r>
      <w:r>
        <w:rPr>
          <w:rFonts w:hint="eastAsia" w:asciiTheme="minorEastAsia" w:hAnsiTheme="minorEastAsia" w:eastAsiaTheme="minorEastAsia" w:cstheme="minorEastAsia"/>
          <w:color w:val="auto"/>
          <w:szCs w:val="21"/>
          <w:highlight w:val="none"/>
        </w:rPr>
        <w:fldChar w:fldCharType="end"/>
      </w:r>
    </w:p>
    <w:p w14:paraId="517602A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_Toc12618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napToGrid/>
          <w:kern w:val="2"/>
          <w:szCs w:val="24"/>
          <w:highlight w:val="none"/>
          <w:lang w:eastAsia="zh-CN"/>
        </w:rPr>
        <w:t>第</w:t>
      </w:r>
      <w:r>
        <w:rPr>
          <w:rFonts w:hint="eastAsia" w:ascii="宋体" w:hAnsi="宋体" w:eastAsia="宋体" w:cs="宋体"/>
          <w:bCs/>
          <w:snapToGrid/>
          <w:kern w:val="2"/>
          <w:szCs w:val="24"/>
          <w:highlight w:val="none"/>
          <w:lang w:val="en-US" w:eastAsia="zh-CN"/>
        </w:rPr>
        <w:t>五</w:t>
      </w:r>
      <w:r>
        <w:rPr>
          <w:rFonts w:hint="eastAsia" w:ascii="宋体" w:hAnsi="宋体" w:eastAsia="宋体" w:cs="宋体"/>
          <w:bCs/>
          <w:snapToGrid/>
          <w:kern w:val="2"/>
          <w:szCs w:val="24"/>
          <w:highlight w:val="none"/>
          <w:lang w:eastAsia="zh-CN"/>
        </w:rPr>
        <w:t>节 定标规定</w:t>
      </w:r>
      <w:r>
        <w:rPr>
          <w:rFonts w:hint="eastAsia" w:ascii="宋体" w:hAnsi="宋体" w:eastAsia="宋体" w:cs="宋体"/>
          <w:bCs/>
          <w:snapToGrid/>
          <w:kern w:val="2"/>
          <w:szCs w:val="24"/>
          <w:highlight w:val="none"/>
          <w:lang w:val="en-US" w:eastAsia="zh-CN"/>
        </w:rPr>
        <w:t>及细则（本项目采用票决数量法定标）</w:t>
      </w:r>
      <w:r>
        <w:tab/>
      </w:r>
      <w:r>
        <w:fldChar w:fldCharType="begin"/>
      </w:r>
      <w:r>
        <w:instrText xml:space="preserve"> PAGEREF _Toc12618 \h </w:instrText>
      </w:r>
      <w:r>
        <w:fldChar w:fldCharType="separate"/>
      </w:r>
      <w:r>
        <w:t>38</w:t>
      </w:r>
      <w:r>
        <w:fldChar w:fldCharType="end"/>
      </w:r>
      <w:r>
        <w:rPr>
          <w:rFonts w:hint="eastAsia" w:asciiTheme="minorEastAsia" w:hAnsiTheme="minorEastAsia" w:eastAsiaTheme="minorEastAsia" w:cstheme="minorEastAsia"/>
          <w:color w:val="auto"/>
          <w:szCs w:val="21"/>
          <w:highlight w:val="none"/>
        </w:rPr>
        <w:fldChar w:fldCharType="end"/>
      </w:r>
    </w:p>
    <w:p w14:paraId="64BD93F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_Toc8540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napToGrid/>
          <w:kern w:val="2"/>
          <w:szCs w:val="24"/>
          <w:highlight w:val="none"/>
          <w:lang w:eastAsia="zh-CN"/>
        </w:rPr>
        <w:t>第</w:t>
      </w:r>
      <w:r>
        <w:rPr>
          <w:rFonts w:hint="eastAsia" w:ascii="宋体" w:hAnsi="宋体" w:eastAsia="宋体" w:cs="宋体"/>
          <w:bCs/>
          <w:snapToGrid/>
          <w:kern w:val="2"/>
          <w:szCs w:val="24"/>
          <w:highlight w:val="none"/>
          <w:lang w:val="en-US" w:eastAsia="zh-CN"/>
        </w:rPr>
        <w:t>六</w:t>
      </w:r>
      <w:r>
        <w:rPr>
          <w:rFonts w:hint="eastAsia" w:ascii="宋体" w:hAnsi="宋体" w:eastAsia="宋体" w:cs="宋体"/>
          <w:bCs/>
          <w:snapToGrid/>
          <w:kern w:val="2"/>
          <w:szCs w:val="24"/>
          <w:highlight w:val="none"/>
          <w:lang w:eastAsia="zh-CN"/>
        </w:rPr>
        <w:t>节 中标确认</w:t>
      </w:r>
      <w:r>
        <w:tab/>
      </w:r>
      <w:r>
        <w:fldChar w:fldCharType="begin"/>
      </w:r>
      <w:r>
        <w:instrText xml:space="preserve"> PAGEREF _Toc8540 \h </w:instrText>
      </w:r>
      <w:r>
        <w:fldChar w:fldCharType="separate"/>
      </w:r>
      <w:r>
        <w:t>40</w:t>
      </w:r>
      <w:r>
        <w:fldChar w:fldCharType="end"/>
      </w:r>
      <w:r>
        <w:rPr>
          <w:rFonts w:hint="eastAsia" w:asciiTheme="minorEastAsia" w:hAnsiTheme="minorEastAsia" w:eastAsiaTheme="minorEastAsia" w:cstheme="minorEastAsia"/>
          <w:color w:val="auto"/>
          <w:szCs w:val="21"/>
          <w:highlight w:val="none"/>
        </w:rPr>
        <w:fldChar w:fldCharType="end"/>
      </w:r>
    </w:p>
    <w:p w14:paraId="3D03CDFC">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第二章 拟签订合同的主要条款</w:t>
      </w:r>
      <w:r>
        <w:tab/>
      </w:r>
      <w:r>
        <w:fldChar w:fldCharType="begin"/>
      </w:r>
      <w:r>
        <w:instrText xml:space="preserve"> PAGEREF _Toc32165 \h </w:instrText>
      </w:r>
      <w:r>
        <w:fldChar w:fldCharType="separate"/>
      </w:r>
      <w:r>
        <w:t>43</w:t>
      </w:r>
      <w:r>
        <w:fldChar w:fldCharType="end"/>
      </w:r>
      <w:r>
        <w:rPr>
          <w:rFonts w:hint="eastAsia" w:asciiTheme="minorEastAsia" w:hAnsiTheme="minorEastAsia" w:eastAsiaTheme="minorEastAsia" w:cstheme="minorEastAsia"/>
          <w:color w:val="auto"/>
          <w:szCs w:val="21"/>
          <w:highlight w:val="none"/>
        </w:rPr>
        <w:fldChar w:fldCharType="end"/>
      </w:r>
    </w:p>
    <w:p w14:paraId="719C51A6">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_Toc17401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highlight w:val="none"/>
        </w:rPr>
        <w:t>1 工程承包方式</w:t>
      </w:r>
      <w:r>
        <w:tab/>
      </w:r>
      <w:r>
        <w:fldChar w:fldCharType="begin"/>
      </w:r>
      <w:r>
        <w:instrText xml:space="preserve"> PAGEREF _Toc17401 \h </w:instrText>
      </w:r>
      <w:r>
        <w:fldChar w:fldCharType="separate"/>
      </w:r>
      <w:r>
        <w:t>43</w:t>
      </w:r>
      <w:r>
        <w:fldChar w:fldCharType="end"/>
      </w:r>
      <w:r>
        <w:rPr>
          <w:rFonts w:hint="eastAsia" w:asciiTheme="minorEastAsia" w:hAnsiTheme="minorEastAsia" w:eastAsiaTheme="minorEastAsia" w:cstheme="minorEastAsia"/>
          <w:color w:val="auto"/>
          <w:szCs w:val="21"/>
          <w:highlight w:val="none"/>
        </w:rPr>
        <w:fldChar w:fldCharType="end"/>
      </w:r>
    </w:p>
    <w:p w14:paraId="41F3ACCF">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_Toc32099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2 施工图预算的编制原则</w:t>
      </w:r>
      <w:r>
        <w:tab/>
      </w:r>
      <w:r>
        <w:fldChar w:fldCharType="begin"/>
      </w:r>
      <w:r>
        <w:instrText xml:space="preserve"> PAGEREF _Toc32099 \h </w:instrText>
      </w:r>
      <w:r>
        <w:fldChar w:fldCharType="separate"/>
      </w:r>
      <w:r>
        <w:t>43</w:t>
      </w:r>
      <w:r>
        <w:fldChar w:fldCharType="end"/>
      </w:r>
      <w:r>
        <w:rPr>
          <w:rFonts w:hint="eastAsia" w:asciiTheme="minorEastAsia" w:hAnsiTheme="minorEastAsia" w:eastAsiaTheme="minorEastAsia" w:cstheme="minorEastAsia"/>
          <w:color w:val="auto"/>
          <w:szCs w:val="21"/>
          <w:highlight w:val="none"/>
        </w:rPr>
        <w:fldChar w:fldCharType="end"/>
      </w:r>
    </w:p>
    <w:p w14:paraId="62DF0CF0">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_Toc4650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3 工程结算原则</w:t>
      </w:r>
      <w:r>
        <w:tab/>
      </w:r>
      <w:r>
        <w:fldChar w:fldCharType="begin"/>
      </w:r>
      <w:r>
        <w:instrText xml:space="preserve"> PAGEREF _Toc4650 \h </w:instrText>
      </w:r>
      <w:r>
        <w:fldChar w:fldCharType="separate"/>
      </w:r>
      <w:r>
        <w:t>44</w:t>
      </w:r>
      <w:r>
        <w:fldChar w:fldCharType="end"/>
      </w:r>
      <w:r>
        <w:rPr>
          <w:rFonts w:hint="eastAsia" w:asciiTheme="minorEastAsia" w:hAnsiTheme="minorEastAsia" w:eastAsiaTheme="minorEastAsia" w:cstheme="minorEastAsia"/>
          <w:color w:val="auto"/>
          <w:szCs w:val="21"/>
          <w:highlight w:val="none"/>
        </w:rPr>
        <w:fldChar w:fldCharType="end"/>
      </w:r>
    </w:p>
    <w:p w14:paraId="4A6D1395">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_Toc7735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rPr>
        <w:t>4 工程付款办法</w:t>
      </w:r>
      <w:r>
        <w:tab/>
      </w:r>
      <w:r>
        <w:fldChar w:fldCharType="begin"/>
      </w:r>
      <w:r>
        <w:instrText xml:space="preserve"> PAGEREF _Toc7735 \h </w:instrText>
      </w:r>
      <w:r>
        <w:fldChar w:fldCharType="separate"/>
      </w:r>
      <w:r>
        <w:t>46</w:t>
      </w:r>
      <w:r>
        <w:fldChar w:fldCharType="end"/>
      </w:r>
      <w:r>
        <w:rPr>
          <w:rFonts w:hint="eastAsia" w:asciiTheme="minorEastAsia" w:hAnsiTheme="minorEastAsia" w:eastAsiaTheme="minorEastAsia" w:cstheme="minorEastAsia"/>
          <w:color w:val="auto"/>
          <w:szCs w:val="21"/>
          <w:highlight w:val="none"/>
        </w:rPr>
        <w:fldChar w:fldCharType="end"/>
      </w:r>
    </w:p>
    <w:p w14:paraId="65225A91">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_Toc12953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第三章 中标人须知</w:t>
      </w:r>
      <w:r>
        <w:tab/>
      </w:r>
      <w:r>
        <w:fldChar w:fldCharType="begin"/>
      </w:r>
      <w:r>
        <w:instrText xml:space="preserve"> PAGEREF _Toc12953 \h </w:instrText>
      </w:r>
      <w:r>
        <w:fldChar w:fldCharType="separate"/>
      </w:r>
      <w:r>
        <w:t>68</w:t>
      </w:r>
      <w:r>
        <w:fldChar w:fldCharType="end"/>
      </w:r>
      <w:r>
        <w:rPr>
          <w:rFonts w:hint="eastAsia" w:asciiTheme="minorEastAsia" w:hAnsiTheme="minorEastAsia" w:eastAsiaTheme="minorEastAsia" w:cstheme="minorEastAsia"/>
          <w:color w:val="auto"/>
          <w:szCs w:val="21"/>
          <w:highlight w:val="none"/>
        </w:rPr>
        <w:fldChar w:fldCharType="end"/>
      </w:r>
    </w:p>
    <w:p w14:paraId="7CC0DF0C">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_Toc17607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第四章 投标人提交的其他材料</w:t>
      </w:r>
      <w:r>
        <w:tab/>
      </w:r>
      <w:r>
        <w:fldChar w:fldCharType="begin"/>
      </w:r>
      <w:r>
        <w:instrText xml:space="preserve"> PAGEREF _Toc17607 \h </w:instrText>
      </w:r>
      <w:r>
        <w:fldChar w:fldCharType="separate"/>
      </w:r>
      <w:r>
        <w:t>75</w:t>
      </w:r>
      <w:r>
        <w:fldChar w:fldCharType="end"/>
      </w:r>
      <w:r>
        <w:rPr>
          <w:rFonts w:hint="eastAsia" w:asciiTheme="minorEastAsia" w:hAnsiTheme="minorEastAsia" w:eastAsiaTheme="minorEastAsia" w:cstheme="minorEastAsia"/>
          <w:color w:val="auto"/>
          <w:szCs w:val="21"/>
          <w:highlight w:val="none"/>
        </w:rPr>
        <w:fldChar w:fldCharType="end"/>
      </w:r>
    </w:p>
    <w:p w14:paraId="13D47C46">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_Toc30066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1</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 xml:space="preserve"> 投标保证</w:t>
      </w:r>
      <w:r>
        <w:tab/>
      </w:r>
      <w:r>
        <w:fldChar w:fldCharType="begin"/>
      </w:r>
      <w:r>
        <w:instrText xml:space="preserve"> PAGEREF _Toc30066 \h </w:instrText>
      </w:r>
      <w:r>
        <w:fldChar w:fldCharType="separate"/>
      </w:r>
      <w:r>
        <w:t>75</w:t>
      </w:r>
      <w:r>
        <w:fldChar w:fldCharType="end"/>
      </w:r>
      <w:r>
        <w:rPr>
          <w:rFonts w:hint="eastAsia" w:asciiTheme="minorEastAsia" w:hAnsiTheme="minorEastAsia" w:eastAsiaTheme="minorEastAsia" w:cstheme="minorEastAsia"/>
          <w:color w:val="auto"/>
          <w:szCs w:val="21"/>
          <w:highlight w:val="none"/>
        </w:rPr>
        <w:fldChar w:fldCharType="end"/>
      </w:r>
    </w:p>
    <w:p w14:paraId="206AD268">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_Toc28225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2</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 xml:space="preserve"> 履约保证金</w:t>
      </w:r>
      <w:r>
        <w:tab/>
      </w:r>
      <w:r>
        <w:fldChar w:fldCharType="begin"/>
      </w:r>
      <w:r>
        <w:instrText xml:space="preserve"> PAGEREF _Toc28225 \h </w:instrText>
      </w:r>
      <w:r>
        <w:fldChar w:fldCharType="separate"/>
      </w:r>
      <w:r>
        <w:t>76</w:t>
      </w:r>
      <w:r>
        <w:fldChar w:fldCharType="end"/>
      </w:r>
      <w:r>
        <w:rPr>
          <w:rFonts w:hint="eastAsia" w:asciiTheme="minorEastAsia" w:hAnsiTheme="minorEastAsia" w:eastAsiaTheme="minorEastAsia" w:cstheme="minorEastAsia"/>
          <w:color w:val="auto"/>
          <w:szCs w:val="21"/>
          <w:highlight w:val="none"/>
        </w:rPr>
        <w:fldChar w:fldCharType="end"/>
      </w:r>
    </w:p>
    <w:p w14:paraId="3E60C31D">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_Toc25106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3</w:t>
      </w:r>
      <w:r>
        <w:rPr>
          <w:rFonts w:hint="eastAsia" w:asciiTheme="minorEastAsia" w:hAnsiTheme="minorEastAsia" w:eastAsiaTheme="minorEastAsia" w:cstheme="minorEastAsia"/>
          <w:bCs/>
          <w:szCs w:val="24"/>
          <w:highlight w:val="none"/>
          <w:lang w:eastAsia="zh-CN"/>
        </w:rPr>
        <w:t>、</w:t>
      </w:r>
      <w:r>
        <w:rPr>
          <w:rFonts w:hint="eastAsia" w:asciiTheme="minorEastAsia" w:hAnsiTheme="minorEastAsia" w:eastAsiaTheme="minorEastAsia" w:cstheme="minorEastAsia"/>
          <w:bCs/>
          <w:szCs w:val="24"/>
          <w:highlight w:val="none"/>
        </w:rPr>
        <w:t>质量保证</w:t>
      </w:r>
      <w:r>
        <w:tab/>
      </w:r>
      <w:r>
        <w:fldChar w:fldCharType="begin"/>
      </w:r>
      <w:r>
        <w:instrText xml:space="preserve"> PAGEREF _Toc25106 \h </w:instrText>
      </w:r>
      <w:r>
        <w:fldChar w:fldCharType="separate"/>
      </w:r>
      <w:r>
        <w:t>77</w:t>
      </w:r>
      <w:r>
        <w:fldChar w:fldCharType="end"/>
      </w:r>
      <w:r>
        <w:rPr>
          <w:rFonts w:hint="eastAsia" w:asciiTheme="minorEastAsia" w:hAnsiTheme="minorEastAsia" w:eastAsiaTheme="minorEastAsia" w:cstheme="minorEastAsia"/>
          <w:color w:val="auto"/>
          <w:szCs w:val="21"/>
          <w:highlight w:val="none"/>
        </w:rPr>
        <w:fldChar w:fldCharType="end"/>
      </w:r>
    </w:p>
    <w:p w14:paraId="6A6DD439">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第五章 招标工程的技术要求和前期文件</w:t>
      </w:r>
      <w:r>
        <w:tab/>
      </w:r>
      <w:r>
        <w:fldChar w:fldCharType="begin"/>
      </w:r>
      <w:r>
        <w:instrText xml:space="preserve"> PAGEREF _Toc12238 \h </w:instrText>
      </w:r>
      <w:r>
        <w:fldChar w:fldCharType="separate"/>
      </w:r>
      <w:r>
        <w:t>78</w:t>
      </w:r>
      <w:r>
        <w:fldChar w:fldCharType="end"/>
      </w:r>
      <w:r>
        <w:rPr>
          <w:rFonts w:hint="eastAsia" w:asciiTheme="minorEastAsia" w:hAnsiTheme="minorEastAsia" w:eastAsiaTheme="minorEastAsia" w:cstheme="minorEastAsia"/>
          <w:color w:val="auto"/>
          <w:szCs w:val="21"/>
          <w:highlight w:val="none"/>
        </w:rPr>
        <w:fldChar w:fldCharType="end"/>
      </w:r>
    </w:p>
    <w:p w14:paraId="7A0AC69B">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_Toc16188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lang w:val="en-US" w:eastAsia="zh-CN"/>
        </w:rPr>
        <w:t xml:space="preserve">第六章  </w:t>
      </w:r>
      <w:r>
        <w:rPr>
          <w:rFonts w:hint="eastAsia" w:asciiTheme="minorEastAsia" w:hAnsiTheme="minorEastAsia" w:eastAsiaTheme="minorEastAsia" w:cstheme="minorEastAsia"/>
          <w:kern w:val="44"/>
          <w:szCs w:val="36"/>
          <w:highlight w:val="none"/>
        </w:rPr>
        <w:t>招标文件的附件</w:t>
      </w:r>
      <w:r>
        <w:tab/>
      </w:r>
      <w:r>
        <w:fldChar w:fldCharType="begin"/>
      </w:r>
      <w:r>
        <w:instrText xml:space="preserve"> PAGEREF _Toc16188 \h </w:instrText>
      </w:r>
      <w:r>
        <w:fldChar w:fldCharType="separate"/>
      </w:r>
      <w:r>
        <w:t>80</w:t>
      </w:r>
      <w:r>
        <w:fldChar w:fldCharType="end"/>
      </w:r>
      <w:r>
        <w:rPr>
          <w:rFonts w:hint="eastAsia" w:asciiTheme="minorEastAsia" w:hAnsiTheme="minorEastAsia" w:eastAsiaTheme="minorEastAsia" w:cstheme="minorEastAsia"/>
          <w:color w:val="auto"/>
          <w:szCs w:val="21"/>
          <w:highlight w:val="none"/>
        </w:rPr>
        <w:fldChar w:fldCharType="end"/>
      </w:r>
    </w:p>
    <w:p w14:paraId="5EEBCFD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_Toc20941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格式一 封面</w:t>
      </w:r>
      <w:r>
        <w:tab/>
      </w:r>
      <w:r>
        <w:fldChar w:fldCharType="begin"/>
      </w:r>
      <w:r>
        <w:instrText xml:space="preserve"> PAGEREF _Toc20941 \h </w:instrText>
      </w:r>
      <w:r>
        <w:fldChar w:fldCharType="separate"/>
      </w:r>
      <w:r>
        <w:t>80</w:t>
      </w:r>
      <w:r>
        <w:fldChar w:fldCharType="end"/>
      </w:r>
      <w:r>
        <w:rPr>
          <w:rFonts w:hint="eastAsia" w:asciiTheme="minorEastAsia" w:hAnsiTheme="minorEastAsia" w:eastAsiaTheme="minorEastAsia" w:cstheme="minorEastAsia"/>
          <w:color w:val="auto"/>
          <w:szCs w:val="21"/>
          <w:highlight w:val="none"/>
        </w:rPr>
        <w:fldChar w:fldCharType="end"/>
      </w:r>
    </w:p>
    <w:p w14:paraId="04FC901A">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_Toc32659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格式二 《投标函》及《工程项目总价表》</w:t>
      </w:r>
      <w:r>
        <w:tab/>
      </w:r>
      <w:r>
        <w:fldChar w:fldCharType="begin"/>
      </w:r>
      <w:r>
        <w:instrText xml:space="preserve"> PAGEREF _Toc32659 \h </w:instrText>
      </w:r>
      <w:r>
        <w:fldChar w:fldCharType="separate"/>
      </w:r>
      <w:r>
        <w:t>81</w:t>
      </w:r>
      <w:r>
        <w:fldChar w:fldCharType="end"/>
      </w:r>
      <w:r>
        <w:rPr>
          <w:rFonts w:hint="eastAsia" w:asciiTheme="minorEastAsia" w:hAnsiTheme="minorEastAsia" w:eastAsiaTheme="minorEastAsia" w:cstheme="minorEastAsia"/>
          <w:color w:val="auto"/>
          <w:szCs w:val="21"/>
          <w:highlight w:val="none"/>
        </w:rPr>
        <w:fldChar w:fldCharType="end"/>
      </w:r>
    </w:p>
    <w:p w14:paraId="027C77DC">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_Toc11853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格式三 各项</w:t>
      </w:r>
      <w:r>
        <w:rPr>
          <w:rFonts w:hint="eastAsia" w:asciiTheme="minorEastAsia" w:hAnsiTheme="minorEastAsia" w:eastAsiaTheme="minorEastAsia" w:cstheme="minorEastAsia"/>
          <w:bCs/>
          <w:szCs w:val="24"/>
          <w:highlight w:val="none"/>
        </w:rPr>
        <w:t>承诺</w:t>
      </w:r>
      <w:r>
        <w:rPr>
          <w:rFonts w:hint="eastAsia" w:asciiTheme="minorEastAsia" w:hAnsiTheme="minorEastAsia" w:eastAsiaTheme="minorEastAsia" w:cstheme="minorEastAsia"/>
          <w:szCs w:val="24"/>
          <w:highlight w:val="none"/>
        </w:rPr>
        <w:t>一览表</w:t>
      </w:r>
      <w:r>
        <w:tab/>
      </w:r>
      <w:r>
        <w:fldChar w:fldCharType="begin"/>
      </w:r>
      <w:r>
        <w:instrText xml:space="preserve"> PAGEREF _Toc11853 \h </w:instrText>
      </w:r>
      <w:r>
        <w:fldChar w:fldCharType="separate"/>
      </w:r>
      <w:r>
        <w:t>83</w:t>
      </w:r>
      <w:r>
        <w:fldChar w:fldCharType="end"/>
      </w:r>
      <w:r>
        <w:rPr>
          <w:rFonts w:hint="eastAsia" w:asciiTheme="minorEastAsia" w:hAnsiTheme="minorEastAsia" w:eastAsiaTheme="minorEastAsia" w:cstheme="minorEastAsia"/>
          <w:color w:val="auto"/>
          <w:szCs w:val="21"/>
          <w:highlight w:val="none"/>
        </w:rPr>
        <w:fldChar w:fldCharType="end"/>
      </w:r>
    </w:p>
    <w:p w14:paraId="0E6A9DE0">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_Toc28781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格式四 授权委托书</w:t>
      </w:r>
      <w:r>
        <w:tab/>
      </w:r>
      <w:r>
        <w:fldChar w:fldCharType="begin"/>
      </w:r>
      <w:r>
        <w:instrText xml:space="preserve"> PAGEREF _Toc28781 \h </w:instrText>
      </w:r>
      <w:r>
        <w:fldChar w:fldCharType="separate"/>
      </w:r>
      <w:r>
        <w:t>88</w:t>
      </w:r>
      <w:r>
        <w:fldChar w:fldCharType="end"/>
      </w:r>
      <w:r>
        <w:rPr>
          <w:rFonts w:hint="eastAsia" w:asciiTheme="minorEastAsia" w:hAnsiTheme="minorEastAsia" w:eastAsiaTheme="minorEastAsia" w:cstheme="minorEastAsia"/>
          <w:color w:val="auto"/>
          <w:szCs w:val="21"/>
          <w:highlight w:val="none"/>
        </w:rPr>
        <w:fldChar w:fldCharType="end"/>
      </w:r>
    </w:p>
    <w:p w14:paraId="64D788A4">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_Toc7120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格式五 法定代表人身份证明</w:t>
      </w:r>
      <w:r>
        <w:tab/>
      </w:r>
      <w:r>
        <w:fldChar w:fldCharType="begin"/>
      </w:r>
      <w:r>
        <w:instrText xml:space="preserve"> PAGEREF _Toc7120 \h </w:instrText>
      </w:r>
      <w:r>
        <w:fldChar w:fldCharType="separate"/>
      </w:r>
      <w:r>
        <w:t>89</w:t>
      </w:r>
      <w:r>
        <w:fldChar w:fldCharType="end"/>
      </w:r>
      <w:r>
        <w:rPr>
          <w:rFonts w:hint="eastAsia" w:asciiTheme="minorEastAsia" w:hAnsiTheme="minorEastAsia" w:eastAsiaTheme="minorEastAsia" w:cstheme="minorEastAsia"/>
          <w:color w:val="auto"/>
          <w:szCs w:val="21"/>
          <w:highlight w:val="none"/>
        </w:rPr>
        <w:fldChar w:fldCharType="end"/>
      </w:r>
    </w:p>
    <w:p w14:paraId="29BDD802">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_Toc28242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格式六 联合体协议书</w:t>
      </w:r>
      <w:r>
        <w:tab/>
      </w:r>
      <w:r>
        <w:fldChar w:fldCharType="begin"/>
      </w:r>
      <w:r>
        <w:instrText xml:space="preserve"> PAGEREF _Toc28242 \h </w:instrText>
      </w:r>
      <w:r>
        <w:fldChar w:fldCharType="separate"/>
      </w:r>
      <w:r>
        <w:t>90</w:t>
      </w:r>
      <w:r>
        <w:fldChar w:fldCharType="end"/>
      </w:r>
      <w:r>
        <w:rPr>
          <w:rFonts w:hint="eastAsia" w:asciiTheme="minorEastAsia" w:hAnsiTheme="minorEastAsia" w:eastAsiaTheme="minorEastAsia" w:cstheme="minorEastAsia"/>
          <w:color w:val="auto"/>
          <w:szCs w:val="21"/>
          <w:highlight w:val="none"/>
        </w:rPr>
        <w:fldChar w:fldCharType="end"/>
      </w:r>
    </w:p>
    <w:p w14:paraId="5C6FAC9D">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_Toc15098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格式七 投标人基本情况表</w:t>
      </w:r>
      <w:r>
        <w:tab/>
      </w:r>
      <w:r>
        <w:fldChar w:fldCharType="begin"/>
      </w:r>
      <w:r>
        <w:instrText xml:space="preserve"> PAGEREF _Toc15098 \h </w:instrText>
      </w:r>
      <w:r>
        <w:fldChar w:fldCharType="separate"/>
      </w:r>
      <w:r>
        <w:t>92</w:t>
      </w:r>
      <w:r>
        <w:fldChar w:fldCharType="end"/>
      </w:r>
      <w:r>
        <w:rPr>
          <w:rFonts w:hint="eastAsia" w:asciiTheme="minorEastAsia" w:hAnsiTheme="minorEastAsia" w:eastAsiaTheme="minorEastAsia" w:cstheme="minorEastAsia"/>
          <w:color w:val="auto"/>
          <w:szCs w:val="21"/>
          <w:highlight w:val="none"/>
        </w:rPr>
        <w:fldChar w:fldCharType="end"/>
      </w:r>
    </w:p>
    <w:p w14:paraId="1145BD56">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_Toc485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格式八 项目经理简历表</w:t>
      </w:r>
      <w:r>
        <w:tab/>
      </w:r>
      <w:r>
        <w:fldChar w:fldCharType="begin"/>
      </w:r>
      <w:r>
        <w:instrText xml:space="preserve"> PAGEREF _Toc485 \h </w:instrText>
      </w:r>
      <w:r>
        <w:fldChar w:fldCharType="separate"/>
      </w:r>
      <w:r>
        <w:t>93</w:t>
      </w:r>
      <w:r>
        <w:fldChar w:fldCharType="end"/>
      </w:r>
      <w:r>
        <w:rPr>
          <w:rFonts w:hint="eastAsia" w:asciiTheme="minorEastAsia" w:hAnsiTheme="minorEastAsia" w:eastAsiaTheme="minorEastAsia" w:cstheme="minorEastAsia"/>
          <w:color w:val="auto"/>
          <w:szCs w:val="21"/>
          <w:highlight w:val="none"/>
        </w:rPr>
        <w:fldChar w:fldCharType="end"/>
      </w:r>
    </w:p>
    <w:p w14:paraId="13FBD090">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_Toc31282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格式九 项目经理任职声明</w:t>
      </w:r>
      <w:r>
        <w:tab/>
      </w:r>
      <w:r>
        <w:fldChar w:fldCharType="begin"/>
      </w:r>
      <w:r>
        <w:instrText xml:space="preserve"> PAGEREF _Toc31282 \h </w:instrText>
      </w:r>
      <w:r>
        <w:fldChar w:fldCharType="separate"/>
      </w:r>
      <w:r>
        <w:t>94</w:t>
      </w:r>
      <w:r>
        <w:fldChar w:fldCharType="end"/>
      </w:r>
      <w:r>
        <w:rPr>
          <w:rFonts w:hint="eastAsia" w:asciiTheme="minorEastAsia" w:hAnsiTheme="minorEastAsia" w:eastAsiaTheme="minorEastAsia" w:cstheme="minorEastAsia"/>
          <w:color w:val="auto"/>
          <w:szCs w:val="21"/>
          <w:highlight w:val="none"/>
        </w:rPr>
        <w:fldChar w:fldCharType="end"/>
      </w:r>
    </w:p>
    <w:p w14:paraId="1A5CC069">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_Toc28437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 项目技术负责人简历表</w:t>
      </w:r>
      <w:r>
        <w:tab/>
      </w:r>
      <w:r>
        <w:fldChar w:fldCharType="begin"/>
      </w:r>
      <w:r>
        <w:instrText xml:space="preserve"> PAGEREF _Toc28437 \h </w:instrText>
      </w:r>
      <w:r>
        <w:fldChar w:fldCharType="separate"/>
      </w:r>
      <w:r>
        <w:t>95</w:t>
      </w:r>
      <w:r>
        <w:fldChar w:fldCharType="end"/>
      </w:r>
      <w:r>
        <w:rPr>
          <w:rFonts w:hint="eastAsia" w:asciiTheme="minorEastAsia" w:hAnsiTheme="minorEastAsia" w:eastAsiaTheme="minorEastAsia" w:cstheme="minorEastAsia"/>
          <w:color w:val="auto"/>
          <w:szCs w:val="21"/>
          <w:highlight w:val="none"/>
        </w:rPr>
        <w:fldChar w:fldCharType="end"/>
      </w:r>
    </w:p>
    <w:p w14:paraId="36503949">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_Toc26683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格式十一 项目设计负责人简历表</w:t>
      </w:r>
      <w:r>
        <w:tab/>
      </w:r>
      <w:r>
        <w:fldChar w:fldCharType="begin"/>
      </w:r>
      <w:r>
        <w:instrText xml:space="preserve"> PAGEREF _Toc26683 \h </w:instrText>
      </w:r>
      <w:r>
        <w:fldChar w:fldCharType="separate"/>
      </w:r>
      <w:r>
        <w:t>96</w:t>
      </w:r>
      <w:r>
        <w:fldChar w:fldCharType="end"/>
      </w:r>
      <w:r>
        <w:rPr>
          <w:rFonts w:hint="eastAsia" w:asciiTheme="minorEastAsia" w:hAnsiTheme="minorEastAsia" w:eastAsiaTheme="minorEastAsia" w:cstheme="minorEastAsia"/>
          <w:color w:val="auto"/>
          <w:szCs w:val="21"/>
          <w:highlight w:val="none"/>
        </w:rPr>
        <w:fldChar w:fldCharType="end"/>
      </w:r>
    </w:p>
    <w:p w14:paraId="156C9A09">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_Toc25033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napToGrid w:val="0"/>
          <w:szCs w:val="24"/>
          <w:highlight w:val="none"/>
        </w:rPr>
        <w:t>格式十</w:t>
      </w:r>
      <w:r>
        <w:rPr>
          <w:rFonts w:hint="eastAsia" w:asciiTheme="minorEastAsia" w:hAnsiTheme="minorEastAsia" w:eastAsiaTheme="minorEastAsia" w:cstheme="minorEastAsia"/>
          <w:snapToGrid w:val="0"/>
          <w:szCs w:val="24"/>
          <w:highlight w:val="none"/>
          <w:lang w:val="en-US" w:eastAsia="zh-CN"/>
        </w:rPr>
        <w:t>二</w:t>
      </w:r>
      <w:r>
        <w:rPr>
          <w:rFonts w:hint="eastAsia" w:asciiTheme="minorEastAsia" w:hAnsiTheme="minorEastAsia" w:eastAsiaTheme="minorEastAsia" w:cstheme="minorEastAsia"/>
          <w:snapToGrid w:val="0"/>
          <w:szCs w:val="24"/>
          <w:highlight w:val="none"/>
        </w:rPr>
        <w:t xml:space="preserve"> 项目管理机构组成表</w:t>
      </w:r>
      <w:r>
        <w:tab/>
      </w:r>
      <w:r>
        <w:fldChar w:fldCharType="begin"/>
      </w:r>
      <w:r>
        <w:instrText xml:space="preserve"> PAGEREF _Toc25033 \h </w:instrText>
      </w:r>
      <w:r>
        <w:fldChar w:fldCharType="separate"/>
      </w:r>
      <w:r>
        <w:t>97</w:t>
      </w:r>
      <w:r>
        <w:fldChar w:fldCharType="end"/>
      </w:r>
      <w:r>
        <w:rPr>
          <w:rFonts w:hint="eastAsia" w:asciiTheme="minorEastAsia" w:hAnsiTheme="minorEastAsia" w:eastAsiaTheme="minorEastAsia" w:cstheme="minorEastAsia"/>
          <w:color w:val="auto"/>
          <w:szCs w:val="21"/>
          <w:highlight w:val="none"/>
        </w:rPr>
        <w:fldChar w:fldCharType="end"/>
      </w:r>
    </w:p>
    <w:p w14:paraId="69FD6970">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_Toc4240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24"/>
          <w:highlight w:val="none"/>
        </w:rPr>
        <w:t>格式十</w:t>
      </w:r>
      <w:r>
        <w:rPr>
          <w:rFonts w:hint="eastAsia" w:asciiTheme="minorEastAsia" w:hAnsiTheme="minorEastAsia" w:eastAsiaTheme="minorEastAsia" w:cstheme="minorEastAsia"/>
          <w:bCs/>
          <w:szCs w:val="24"/>
          <w:highlight w:val="none"/>
          <w:lang w:val="en-US" w:eastAsia="zh-CN"/>
        </w:rPr>
        <w:t>三</w:t>
      </w:r>
      <w:r>
        <w:rPr>
          <w:rFonts w:hint="eastAsia" w:asciiTheme="minorEastAsia" w:hAnsiTheme="minorEastAsia" w:eastAsiaTheme="minorEastAsia" w:cstheme="minorEastAsia"/>
          <w:bCs/>
          <w:szCs w:val="24"/>
          <w:highlight w:val="none"/>
        </w:rPr>
        <w:t xml:space="preserve"> 原件一览表</w:t>
      </w:r>
      <w:r>
        <w:tab/>
      </w:r>
      <w:r>
        <w:fldChar w:fldCharType="begin"/>
      </w:r>
      <w:r>
        <w:instrText xml:space="preserve"> PAGEREF _Toc4240 \h </w:instrText>
      </w:r>
      <w:r>
        <w:fldChar w:fldCharType="separate"/>
      </w:r>
      <w:r>
        <w:t>98</w:t>
      </w:r>
      <w:r>
        <w:fldChar w:fldCharType="end"/>
      </w:r>
      <w:r>
        <w:rPr>
          <w:rFonts w:hint="eastAsia" w:asciiTheme="minorEastAsia" w:hAnsiTheme="minorEastAsia" w:eastAsiaTheme="minorEastAsia" w:cstheme="minorEastAsia"/>
          <w:color w:val="auto"/>
          <w:szCs w:val="21"/>
          <w:highlight w:val="none"/>
        </w:rPr>
        <w:fldChar w:fldCharType="end"/>
      </w:r>
    </w:p>
    <w:p w14:paraId="28FE3160">
      <w:pPr>
        <w:pStyle w:val="19"/>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_Toc11008 </w:instrText>
      </w:r>
      <w:r>
        <w:rPr>
          <w:rFonts w:hint="eastAsia" w:asciiTheme="minorEastAsia" w:hAnsiTheme="minorEastAsia" w:eastAsiaTheme="minorEastAsia" w:cstheme="minorEastAsia"/>
          <w:szCs w:val="21"/>
          <w:highlight w:val="none"/>
        </w:rPr>
        <w:fldChar w:fldCharType="separate"/>
      </w:r>
      <w:r>
        <w:rPr>
          <w:rFonts w:hint="eastAsia" w:ascii="Times New Roman" w:hAnsi="宋体" w:eastAsia="宋体" w:cs="Times New Roman"/>
          <w:bCs/>
          <w:snapToGrid w:val="0"/>
          <w:kern w:val="2"/>
          <w:szCs w:val="21"/>
          <w:highlight w:val="none"/>
          <w:lang w:eastAsia="zh-CN"/>
        </w:rPr>
        <w:t>格式十</w:t>
      </w:r>
      <w:r>
        <w:rPr>
          <w:rFonts w:hint="eastAsia" w:ascii="Times New Roman" w:hAnsi="宋体" w:cs="Times New Roman"/>
          <w:bCs/>
          <w:snapToGrid w:val="0"/>
          <w:kern w:val="2"/>
          <w:szCs w:val="21"/>
          <w:highlight w:val="none"/>
          <w:lang w:val="en-US" w:eastAsia="zh-CN"/>
        </w:rPr>
        <w:t>四</w:t>
      </w:r>
      <w:r>
        <w:rPr>
          <w:rFonts w:hint="eastAsia" w:ascii="Times New Roman" w:hAnsi="宋体" w:eastAsia="宋体" w:cs="Times New Roman"/>
          <w:bCs/>
          <w:snapToGrid w:val="0"/>
          <w:kern w:val="2"/>
          <w:szCs w:val="21"/>
          <w:highlight w:val="none"/>
          <w:lang w:val="en-US" w:eastAsia="zh-CN"/>
        </w:rPr>
        <w:t xml:space="preserve"> 定标因素评审资料</w:t>
      </w:r>
      <w:r>
        <w:tab/>
      </w:r>
      <w:r>
        <w:fldChar w:fldCharType="begin"/>
      </w:r>
      <w:r>
        <w:instrText xml:space="preserve"> PAGEREF _Toc11008 \h </w:instrText>
      </w:r>
      <w:r>
        <w:fldChar w:fldCharType="separate"/>
      </w:r>
      <w:r>
        <w:t>99</w:t>
      </w:r>
      <w:r>
        <w:fldChar w:fldCharType="end"/>
      </w:r>
      <w:r>
        <w:rPr>
          <w:rFonts w:hint="eastAsia" w:asciiTheme="minorEastAsia" w:hAnsiTheme="minorEastAsia" w:eastAsiaTheme="minorEastAsia" w:cstheme="minorEastAsia"/>
          <w:color w:val="auto"/>
          <w:szCs w:val="21"/>
          <w:highlight w:val="none"/>
        </w:rPr>
        <w:fldChar w:fldCharType="end"/>
      </w:r>
    </w:p>
    <w:p w14:paraId="5029E802">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_Toc3608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0"/>
          <w:highlight w:val="none"/>
        </w:rPr>
        <w:t>第</w:t>
      </w:r>
      <w:r>
        <w:rPr>
          <w:rFonts w:hint="eastAsia" w:asciiTheme="minorEastAsia" w:hAnsiTheme="minorEastAsia" w:eastAsiaTheme="minorEastAsia" w:cstheme="minorEastAsia"/>
          <w:kern w:val="44"/>
          <w:szCs w:val="30"/>
          <w:highlight w:val="none"/>
          <w:lang w:val="en-US" w:eastAsia="zh-CN"/>
        </w:rPr>
        <w:t>七</w:t>
      </w:r>
      <w:r>
        <w:rPr>
          <w:rFonts w:hint="eastAsia" w:asciiTheme="minorEastAsia" w:hAnsiTheme="minorEastAsia" w:eastAsiaTheme="minorEastAsia" w:cstheme="minorEastAsia"/>
          <w:kern w:val="44"/>
          <w:szCs w:val="30"/>
          <w:highlight w:val="none"/>
        </w:rPr>
        <w:t>章  廉政合同、履约保函、支付保函</w:t>
      </w:r>
      <w:r>
        <w:tab/>
      </w:r>
      <w:r>
        <w:fldChar w:fldCharType="begin"/>
      </w:r>
      <w:r>
        <w:instrText xml:space="preserve"> PAGEREF _Toc3608 \h </w:instrText>
      </w:r>
      <w:r>
        <w:fldChar w:fldCharType="separate"/>
      </w:r>
      <w:r>
        <w:t>100</w:t>
      </w:r>
      <w:r>
        <w:fldChar w:fldCharType="end"/>
      </w:r>
      <w:r>
        <w:rPr>
          <w:rFonts w:hint="eastAsia" w:asciiTheme="minorEastAsia" w:hAnsiTheme="minorEastAsia" w:eastAsiaTheme="minorEastAsia" w:cstheme="minorEastAsia"/>
          <w:color w:val="auto"/>
          <w:szCs w:val="21"/>
          <w:highlight w:val="none"/>
        </w:rPr>
        <w:fldChar w:fldCharType="end"/>
      </w:r>
    </w:p>
    <w:p w14:paraId="4972843A">
      <w:pPr>
        <w:pStyle w:val="10"/>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_Toc8007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2"/>
          <w:highlight w:val="none"/>
        </w:rPr>
        <w:t>廉政合同</w:t>
      </w:r>
      <w:r>
        <w:tab/>
      </w:r>
      <w:r>
        <w:fldChar w:fldCharType="begin"/>
      </w:r>
      <w:r>
        <w:instrText xml:space="preserve"> PAGEREF _Toc8007 \h </w:instrText>
      </w:r>
      <w:r>
        <w:fldChar w:fldCharType="separate"/>
      </w:r>
      <w:r>
        <w:t>100</w:t>
      </w:r>
      <w:r>
        <w:fldChar w:fldCharType="end"/>
      </w:r>
      <w:r>
        <w:rPr>
          <w:rFonts w:hint="eastAsia" w:asciiTheme="minorEastAsia" w:hAnsiTheme="minorEastAsia" w:eastAsiaTheme="minorEastAsia" w:cstheme="minorEastAsia"/>
          <w:color w:val="auto"/>
          <w:szCs w:val="21"/>
          <w:highlight w:val="none"/>
        </w:rPr>
        <w:fldChar w:fldCharType="end"/>
      </w:r>
    </w:p>
    <w:p w14:paraId="43EDAEEA">
      <w:pPr>
        <w:pStyle w:val="10"/>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2"/>
          <w:highlight w:val="none"/>
        </w:rPr>
        <w:t>履约保函</w:t>
      </w:r>
      <w:r>
        <w:tab/>
      </w:r>
      <w:r>
        <w:fldChar w:fldCharType="begin"/>
      </w:r>
      <w:r>
        <w:instrText xml:space="preserve"> PAGEREF _Toc1865 \h </w:instrText>
      </w:r>
      <w:r>
        <w:fldChar w:fldCharType="separate"/>
      </w:r>
      <w:r>
        <w:t>103</w:t>
      </w:r>
      <w:r>
        <w:fldChar w:fldCharType="end"/>
      </w:r>
      <w:r>
        <w:rPr>
          <w:rFonts w:hint="eastAsia" w:asciiTheme="minorEastAsia" w:hAnsiTheme="minorEastAsia" w:eastAsiaTheme="minorEastAsia" w:cstheme="minorEastAsia"/>
          <w:color w:val="auto"/>
          <w:szCs w:val="21"/>
          <w:highlight w:val="none"/>
        </w:rPr>
        <w:fldChar w:fldCharType="end"/>
      </w:r>
    </w:p>
    <w:p w14:paraId="34271FF7">
      <w:pPr>
        <w:pStyle w:val="10"/>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_Toc23496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2"/>
          <w:highlight w:val="none"/>
        </w:rPr>
        <w:t>支付保函</w:t>
      </w:r>
      <w:r>
        <w:tab/>
      </w:r>
      <w:r>
        <w:fldChar w:fldCharType="begin"/>
      </w:r>
      <w:r>
        <w:instrText xml:space="preserve"> PAGEREF _Toc23496 \h </w:instrText>
      </w:r>
      <w:r>
        <w:fldChar w:fldCharType="separate"/>
      </w:r>
      <w:r>
        <w:t>105</w:t>
      </w:r>
      <w:r>
        <w:fldChar w:fldCharType="end"/>
      </w:r>
      <w:r>
        <w:rPr>
          <w:rFonts w:hint="eastAsia" w:asciiTheme="minorEastAsia" w:hAnsiTheme="minorEastAsia" w:eastAsiaTheme="minorEastAsia" w:cstheme="minorEastAsia"/>
          <w:color w:val="auto"/>
          <w:szCs w:val="21"/>
          <w:highlight w:val="none"/>
        </w:rPr>
        <w:fldChar w:fldCharType="end"/>
      </w:r>
    </w:p>
    <w:p w14:paraId="7D344318">
      <w:pPr>
        <w:pStyle w:val="16"/>
        <w:tabs>
          <w:tab w:val="right" w:leader="dot" w:pos="8980"/>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_Toc23337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44"/>
          <w:szCs w:val="36"/>
          <w:highlight w:val="none"/>
        </w:rPr>
        <w:t>第</w:t>
      </w:r>
      <w:r>
        <w:rPr>
          <w:rFonts w:hint="eastAsia" w:asciiTheme="minorEastAsia" w:hAnsiTheme="minorEastAsia" w:eastAsiaTheme="minorEastAsia" w:cstheme="minorEastAsia"/>
          <w:kern w:val="44"/>
          <w:szCs w:val="36"/>
          <w:highlight w:val="none"/>
          <w:lang w:val="en-US" w:eastAsia="zh-CN"/>
        </w:rPr>
        <w:t>八</w:t>
      </w:r>
      <w:r>
        <w:rPr>
          <w:rFonts w:hint="eastAsia" w:asciiTheme="minorEastAsia" w:hAnsiTheme="minorEastAsia" w:eastAsiaTheme="minorEastAsia" w:cstheme="minorEastAsia"/>
          <w:kern w:val="44"/>
          <w:szCs w:val="36"/>
          <w:highlight w:val="none"/>
        </w:rPr>
        <w:t>章  建设工程合同</w:t>
      </w:r>
      <w:r>
        <w:tab/>
      </w:r>
      <w:r>
        <w:fldChar w:fldCharType="begin"/>
      </w:r>
      <w:r>
        <w:instrText xml:space="preserve"> PAGEREF _Toc23337 \h </w:instrText>
      </w:r>
      <w:r>
        <w:fldChar w:fldCharType="separate"/>
      </w:r>
      <w:r>
        <w:t>107</w:t>
      </w:r>
      <w:r>
        <w:fldChar w:fldCharType="end"/>
      </w:r>
      <w:r>
        <w:rPr>
          <w:rFonts w:hint="eastAsia" w:asciiTheme="minorEastAsia" w:hAnsiTheme="minorEastAsia" w:eastAsiaTheme="minorEastAsia" w:cstheme="minorEastAsia"/>
          <w:color w:val="auto"/>
          <w:szCs w:val="21"/>
          <w:highlight w:val="none"/>
        </w:rPr>
        <w:fldChar w:fldCharType="end"/>
      </w:r>
    </w:p>
    <w:p w14:paraId="4E520BE5">
      <w:pPr>
        <w:pStyle w:val="41"/>
        <w:tabs>
          <w:tab w:val="left" w:pos="4935"/>
        </w:tabs>
        <w:jc w:val="center"/>
        <w:rPr>
          <w:rFonts w:hint="eastAsia" w:asciiTheme="minorEastAsia" w:hAnsiTheme="minorEastAsia" w:eastAsiaTheme="minorEastAsia" w:cstheme="minorEastAsia"/>
          <w:color w:val="auto"/>
          <w:szCs w:val="21"/>
          <w:highlight w:val="none"/>
        </w:rPr>
        <w:sectPr>
          <w:footerReference r:id="rId4" w:type="default"/>
          <w:endnotePr>
            <w:numFmt w:val="decimal"/>
          </w:endnotePr>
          <w:pgSz w:w="11906" w:h="16838"/>
          <w:pgMar w:top="1440" w:right="1463" w:bottom="1440" w:left="1463" w:header="851" w:footer="992" w:gutter="0"/>
          <w:pgNumType w:start="1"/>
          <w:cols w:space="720" w:num="1"/>
          <w:docGrid w:type="lines" w:linePitch="312" w:charSpace="0"/>
        </w:sectPr>
      </w:pPr>
      <w:r>
        <w:rPr>
          <w:rFonts w:hint="eastAsia" w:asciiTheme="minorEastAsia" w:hAnsiTheme="minorEastAsia" w:eastAsiaTheme="minorEastAsia" w:cstheme="minorEastAsia"/>
          <w:color w:val="auto"/>
          <w:szCs w:val="21"/>
          <w:highlight w:val="none"/>
        </w:rPr>
        <w:fldChar w:fldCharType="end"/>
      </w:r>
    </w:p>
    <w:p w14:paraId="65030048">
      <w:pPr>
        <w:pStyle w:val="42"/>
        <w:keepNext/>
        <w:keepLines/>
        <w:jc w:val="center"/>
        <w:rPr>
          <w:rFonts w:hint="eastAsia" w:asciiTheme="minorEastAsia" w:hAnsiTheme="minorEastAsia" w:eastAsiaTheme="minorEastAsia" w:cstheme="minorEastAsia"/>
          <w:b/>
          <w:color w:val="auto"/>
          <w:kern w:val="44"/>
          <w:sz w:val="36"/>
          <w:szCs w:val="36"/>
          <w:highlight w:val="none"/>
        </w:rPr>
      </w:pPr>
      <w:bookmarkStart w:id="0" w:name="_Toc29892"/>
      <w:bookmarkStart w:id="1" w:name="_Toc15981"/>
      <w:bookmarkStart w:id="2" w:name="_Toc24150"/>
      <w:bookmarkStart w:id="3" w:name="_Hlt111690251"/>
      <w:r>
        <w:rPr>
          <w:rFonts w:hint="eastAsia" w:asciiTheme="minorEastAsia" w:hAnsiTheme="minorEastAsia" w:eastAsiaTheme="minorEastAsia" w:cstheme="minorEastAsia"/>
          <w:b/>
          <w:color w:val="auto"/>
          <w:kern w:val="44"/>
          <w:sz w:val="36"/>
          <w:szCs w:val="36"/>
          <w:highlight w:val="none"/>
        </w:rPr>
        <w:t>第一章投标须知</w:t>
      </w:r>
      <w:bookmarkEnd w:id="0"/>
      <w:bookmarkEnd w:id="1"/>
      <w:bookmarkEnd w:id="2"/>
    </w:p>
    <w:p w14:paraId="1B0C513C">
      <w:pPr>
        <w:pStyle w:val="43"/>
        <w:keepNext/>
        <w:keepLines/>
        <w:autoSpaceDE/>
        <w:autoSpaceDN/>
        <w:adjustRightInd/>
        <w:spacing w:before="260" w:after="260" w:line="360" w:lineRule="exact"/>
        <w:ind w:left="0" w:leftChars="0" w:firstLine="0" w:firstLineChars="0"/>
        <w:jc w:val="both"/>
        <w:rPr>
          <w:rFonts w:hint="eastAsia" w:asciiTheme="minorEastAsia" w:hAnsiTheme="minorEastAsia" w:eastAsiaTheme="minorEastAsia" w:cstheme="minorEastAsia"/>
          <w:b/>
          <w:color w:val="auto"/>
          <w:kern w:val="2"/>
          <w:highlight w:val="none"/>
        </w:rPr>
      </w:pPr>
      <w:bookmarkStart w:id="4" w:name="_Hlt127175444"/>
      <w:bookmarkEnd w:id="4"/>
      <w:bookmarkStart w:id="5" w:name="_Toc5019"/>
      <w:bookmarkStart w:id="6" w:name="_Toc30333"/>
      <w:bookmarkStart w:id="7" w:name="_Toc7549"/>
      <w:bookmarkStart w:id="8" w:name="_Hlt120077520"/>
      <w:r>
        <w:rPr>
          <w:rFonts w:hint="eastAsia" w:asciiTheme="minorEastAsia" w:hAnsiTheme="minorEastAsia" w:eastAsiaTheme="minorEastAsia" w:cstheme="minorEastAsia"/>
          <w:b/>
          <w:color w:val="auto"/>
          <w:kern w:val="2"/>
          <w:highlight w:val="none"/>
        </w:rPr>
        <w:t>第一节.投标须知前附表</w:t>
      </w:r>
      <w:bookmarkEnd w:id="5"/>
      <w:bookmarkEnd w:id="6"/>
      <w:bookmarkEnd w:id="7"/>
    </w:p>
    <w:tbl>
      <w:tblPr>
        <w:tblStyle w:val="24"/>
        <w:tblW w:w="93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20"/>
        <w:gridCol w:w="1732"/>
        <w:gridCol w:w="6821"/>
      </w:tblGrid>
      <w:tr w14:paraId="1905E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23F0F3F">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34DB02E9">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内容</w:t>
            </w:r>
          </w:p>
        </w:tc>
        <w:tc>
          <w:tcPr>
            <w:tcW w:w="6821" w:type="dxa"/>
            <w:tcBorders>
              <w:top w:val="single" w:color="auto" w:sz="4" w:space="0"/>
              <w:left w:val="single" w:color="auto" w:sz="4" w:space="0"/>
              <w:bottom w:val="single" w:color="auto" w:sz="4" w:space="0"/>
              <w:right w:val="single" w:color="auto" w:sz="4" w:space="0"/>
            </w:tcBorders>
            <w:vAlign w:val="center"/>
          </w:tcPr>
          <w:p w14:paraId="15CAD99E">
            <w:pPr>
              <w:wordWrap w:val="0"/>
              <w:adjustRightInd w:val="0"/>
              <w:snapToGrid w:val="0"/>
              <w:spacing w:line="360" w:lineRule="auto"/>
              <w:ind w:firstLine="211" w:firstLineChars="100"/>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说明与要求</w:t>
            </w:r>
          </w:p>
        </w:tc>
      </w:tr>
      <w:tr w14:paraId="1ED88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C6DE4A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1732" w:type="dxa"/>
            <w:tcBorders>
              <w:top w:val="single" w:color="auto" w:sz="4" w:space="0"/>
              <w:left w:val="single" w:color="auto" w:sz="4" w:space="0"/>
              <w:bottom w:val="single" w:color="auto" w:sz="4" w:space="0"/>
              <w:right w:val="single" w:color="auto" w:sz="4" w:space="0"/>
            </w:tcBorders>
            <w:vAlign w:val="center"/>
          </w:tcPr>
          <w:p w14:paraId="4556371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eastAsia="zh-CN"/>
              </w:rPr>
              <w:t>名称</w:t>
            </w:r>
          </w:p>
        </w:tc>
        <w:tc>
          <w:tcPr>
            <w:tcW w:w="6821" w:type="dxa"/>
            <w:tcBorders>
              <w:top w:val="single" w:color="auto" w:sz="4" w:space="0"/>
              <w:left w:val="single" w:color="auto" w:sz="4" w:space="0"/>
              <w:bottom w:val="single" w:color="auto" w:sz="4" w:space="0"/>
              <w:right w:val="single" w:color="auto" w:sz="4" w:space="0"/>
            </w:tcBorders>
            <w:vAlign w:val="center"/>
          </w:tcPr>
          <w:p w14:paraId="126E463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芙蓉新区高级中学地块110kV芙炼线#10-#22等线路迁改工程EPC总承包</w:t>
            </w:r>
          </w:p>
        </w:tc>
      </w:tr>
      <w:tr w14:paraId="23EFA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1DA89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732" w:type="dxa"/>
            <w:tcBorders>
              <w:top w:val="single" w:color="auto" w:sz="4" w:space="0"/>
              <w:left w:val="single" w:color="auto" w:sz="4" w:space="0"/>
              <w:bottom w:val="single" w:color="auto" w:sz="4" w:space="0"/>
              <w:right w:val="single" w:color="auto" w:sz="4" w:space="0"/>
            </w:tcBorders>
            <w:vAlign w:val="center"/>
          </w:tcPr>
          <w:p w14:paraId="4418D2E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项目业主</w:t>
            </w:r>
          </w:p>
        </w:tc>
        <w:tc>
          <w:tcPr>
            <w:tcW w:w="6821" w:type="dxa"/>
            <w:tcBorders>
              <w:top w:val="single" w:color="auto" w:sz="4" w:space="0"/>
              <w:left w:val="single" w:color="auto" w:sz="4" w:space="0"/>
              <w:bottom w:val="single" w:color="auto" w:sz="4" w:space="0"/>
              <w:right w:val="single" w:color="auto" w:sz="4" w:space="0"/>
            </w:tcBorders>
            <w:vAlign w:val="center"/>
          </w:tcPr>
          <w:p w14:paraId="69E4B4D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韶关市土地储备中心</w:t>
            </w:r>
          </w:p>
        </w:tc>
      </w:tr>
      <w:tr w14:paraId="6EA9F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5D37F4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p>
        </w:tc>
        <w:tc>
          <w:tcPr>
            <w:tcW w:w="1732" w:type="dxa"/>
            <w:tcBorders>
              <w:top w:val="single" w:color="auto" w:sz="4" w:space="0"/>
              <w:left w:val="single" w:color="auto" w:sz="4" w:space="0"/>
              <w:bottom w:val="single" w:color="auto" w:sz="4" w:space="0"/>
              <w:right w:val="single" w:color="auto" w:sz="4" w:space="0"/>
            </w:tcBorders>
            <w:vAlign w:val="center"/>
          </w:tcPr>
          <w:p w14:paraId="490E432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项目批准部门</w:t>
            </w:r>
          </w:p>
        </w:tc>
        <w:tc>
          <w:tcPr>
            <w:tcW w:w="6821" w:type="dxa"/>
            <w:tcBorders>
              <w:top w:val="single" w:color="auto" w:sz="4" w:space="0"/>
              <w:left w:val="single" w:color="auto" w:sz="4" w:space="0"/>
              <w:bottom w:val="single" w:color="auto" w:sz="4" w:space="0"/>
              <w:right w:val="single" w:color="auto" w:sz="4" w:space="0"/>
            </w:tcBorders>
            <w:vAlign w:val="center"/>
          </w:tcPr>
          <w:p w14:paraId="707C7485">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韶关市发展和改革局</w:t>
            </w:r>
          </w:p>
        </w:tc>
      </w:tr>
      <w:tr w14:paraId="6807B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9A297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p>
        </w:tc>
        <w:tc>
          <w:tcPr>
            <w:tcW w:w="1732" w:type="dxa"/>
            <w:tcBorders>
              <w:top w:val="single" w:color="auto" w:sz="4" w:space="0"/>
              <w:left w:val="single" w:color="auto" w:sz="4" w:space="0"/>
              <w:bottom w:val="single" w:color="auto" w:sz="4" w:space="0"/>
              <w:right w:val="single" w:color="auto" w:sz="4" w:space="0"/>
            </w:tcBorders>
            <w:vAlign w:val="center"/>
          </w:tcPr>
          <w:p w14:paraId="0BB8228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项目批准文号</w:t>
            </w:r>
          </w:p>
        </w:tc>
        <w:tc>
          <w:tcPr>
            <w:tcW w:w="6821" w:type="dxa"/>
            <w:tcBorders>
              <w:top w:val="single" w:color="auto" w:sz="4" w:space="0"/>
              <w:left w:val="single" w:color="auto" w:sz="4" w:space="0"/>
              <w:bottom w:val="single" w:color="auto" w:sz="4" w:space="0"/>
              <w:right w:val="single" w:color="auto" w:sz="4" w:space="0"/>
            </w:tcBorders>
            <w:vAlign w:val="center"/>
          </w:tcPr>
          <w:p w14:paraId="7C6F403F">
            <w:pPr>
              <w:widowControl/>
              <w:wordWrap/>
              <w:adjustRightInd/>
              <w:snapToGrid/>
              <w:spacing w:line="240" w:lineRule="auto"/>
              <w:ind w:firstLine="0" w:firstLine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bidi="ar"/>
              </w:rPr>
              <w:t>韶发改电力〔2026〕9 号、韶发改电力〔2026〕11 号</w:t>
            </w:r>
          </w:p>
        </w:tc>
      </w:tr>
      <w:tr w14:paraId="36BBD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C832BC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p>
        </w:tc>
        <w:tc>
          <w:tcPr>
            <w:tcW w:w="1732" w:type="dxa"/>
            <w:tcBorders>
              <w:top w:val="single" w:color="auto" w:sz="4" w:space="0"/>
              <w:left w:val="single" w:color="auto" w:sz="4" w:space="0"/>
              <w:bottom w:val="single" w:color="auto" w:sz="4" w:space="0"/>
              <w:right w:val="single" w:color="auto" w:sz="4" w:space="0"/>
            </w:tcBorders>
            <w:vAlign w:val="center"/>
          </w:tcPr>
          <w:p w14:paraId="7A4F6DB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项目代码</w:t>
            </w:r>
          </w:p>
        </w:tc>
        <w:tc>
          <w:tcPr>
            <w:tcW w:w="6821" w:type="dxa"/>
            <w:tcBorders>
              <w:top w:val="single" w:color="auto" w:sz="4" w:space="0"/>
              <w:left w:val="single" w:color="auto" w:sz="4" w:space="0"/>
              <w:bottom w:val="single" w:color="auto" w:sz="4" w:space="0"/>
              <w:right w:val="single" w:color="auto" w:sz="4" w:space="0"/>
            </w:tcBorders>
            <w:vAlign w:val="center"/>
          </w:tcPr>
          <w:p w14:paraId="4319E5AE">
            <w:pPr>
              <w:widowControl/>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
              </w:rPr>
              <w:t>2603-440203-60-01-289744</w:t>
            </w:r>
          </w:p>
        </w:tc>
      </w:tr>
      <w:tr w14:paraId="67A9E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FB586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w:t>
            </w:r>
          </w:p>
        </w:tc>
        <w:tc>
          <w:tcPr>
            <w:tcW w:w="1732" w:type="dxa"/>
            <w:tcBorders>
              <w:top w:val="single" w:color="auto" w:sz="4" w:space="0"/>
              <w:left w:val="single" w:color="auto" w:sz="4" w:space="0"/>
              <w:bottom w:val="single" w:color="auto" w:sz="4" w:space="0"/>
              <w:right w:val="single" w:color="auto" w:sz="4" w:space="0"/>
            </w:tcBorders>
            <w:vAlign w:val="center"/>
          </w:tcPr>
          <w:p w14:paraId="5F63022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资金来源</w:t>
            </w:r>
          </w:p>
          <w:p w14:paraId="5D6138B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及出资比例</w:t>
            </w:r>
          </w:p>
        </w:tc>
        <w:tc>
          <w:tcPr>
            <w:tcW w:w="6821" w:type="dxa"/>
            <w:tcBorders>
              <w:top w:val="single" w:color="auto" w:sz="4" w:space="0"/>
              <w:left w:val="single" w:color="auto" w:sz="4" w:space="0"/>
              <w:bottom w:val="single" w:color="auto" w:sz="4" w:space="0"/>
              <w:right w:val="single" w:color="auto" w:sz="4" w:space="0"/>
            </w:tcBorders>
            <w:vAlign w:val="center"/>
          </w:tcPr>
          <w:p w14:paraId="121F562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上级资金财政资金安排解决，100%</w:t>
            </w:r>
          </w:p>
        </w:tc>
      </w:tr>
      <w:tr w14:paraId="69DA2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D87850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p>
        </w:tc>
        <w:tc>
          <w:tcPr>
            <w:tcW w:w="1732" w:type="dxa"/>
            <w:tcBorders>
              <w:top w:val="single" w:color="auto" w:sz="4" w:space="0"/>
              <w:left w:val="single" w:color="auto" w:sz="4" w:space="0"/>
              <w:bottom w:val="single" w:color="auto" w:sz="4" w:space="0"/>
              <w:right w:val="single" w:color="auto" w:sz="4" w:space="0"/>
            </w:tcBorders>
            <w:vAlign w:val="center"/>
          </w:tcPr>
          <w:p w14:paraId="0C086F5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招标人</w:t>
            </w:r>
          </w:p>
        </w:tc>
        <w:tc>
          <w:tcPr>
            <w:tcW w:w="6821" w:type="dxa"/>
            <w:tcBorders>
              <w:top w:val="single" w:color="auto" w:sz="4" w:space="0"/>
              <w:left w:val="single" w:color="auto" w:sz="4" w:space="0"/>
              <w:bottom w:val="single" w:color="auto" w:sz="4" w:space="0"/>
              <w:right w:val="single" w:color="auto" w:sz="4" w:space="0"/>
            </w:tcBorders>
            <w:vAlign w:val="center"/>
          </w:tcPr>
          <w:p w14:paraId="5E4229C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韶关市土地储备中心</w:t>
            </w:r>
          </w:p>
        </w:tc>
      </w:tr>
      <w:tr w14:paraId="6A72F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4DB212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p>
        </w:tc>
        <w:tc>
          <w:tcPr>
            <w:tcW w:w="1732" w:type="dxa"/>
            <w:tcBorders>
              <w:top w:val="single" w:color="auto" w:sz="4" w:space="0"/>
              <w:left w:val="single" w:color="auto" w:sz="4" w:space="0"/>
              <w:bottom w:val="single" w:color="auto" w:sz="4" w:space="0"/>
              <w:right w:val="single" w:color="auto" w:sz="4" w:space="0"/>
            </w:tcBorders>
            <w:vAlign w:val="center"/>
          </w:tcPr>
          <w:p w14:paraId="05E7D46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招标代理机构</w:t>
            </w:r>
          </w:p>
        </w:tc>
        <w:tc>
          <w:tcPr>
            <w:tcW w:w="6821" w:type="dxa"/>
            <w:tcBorders>
              <w:top w:val="single" w:color="auto" w:sz="4" w:space="0"/>
              <w:left w:val="single" w:color="auto" w:sz="4" w:space="0"/>
              <w:bottom w:val="single" w:color="auto" w:sz="4" w:space="0"/>
              <w:right w:val="single" w:color="auto" w:sz="4" w:space="0"/>
            </w:tcBorders>
            <w:vAlign w:val="center"/>
          </w:tcPr>
          <w:p w14:paraId="5732AF9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泓扬铭信(广东)工程咨询有限公司</w:t>
            </w:r>
          </w:p>
        </w:tc>
      </w:tr>
      <w:tr w14:paraId="6E67B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52B6EDC">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w:t>
            </w:r>
          </w:p>
        </w:tc>
        <w:tc>
          <w:tcPr>
            <w:tcW w:w="1732" w:type="dxa"/>
            <w:tcBorders>
              <w:top w:val="single" w:color="auto" w:sz="4" w:space="0"/>
              <w:left w:val="single" w:color="auto" w:sz="4" w:space="0"/>
              <w:bottom w:val="single" w:color="auto" w:sz="4" w:space="0"/>
              <w:right w:val="single" w:color="auto" w:sz="4" w:space="0"/>
            </w:tcBorders>
            <w:vAlign w:val="center"/>
          </w:tcPr>
          <w:p w14:paraId="614D3DE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项目总投资</w:t>
            </w:r>
          </w:p>
        </w:tc>
        <w:tc>
          <w:tcPr>
            <w:tcW w:w="6821" w:type="dxa"/>
            <w:tcBorders>
              <w:top w:val="single" w:color="auto" w:sz="4" w:space="0"/>
              <w:left w:val="single" w:color="auto" w:sz="4" w:space="0"/>
              <w:bottom w:val="single" w:color="auto" w:sz="4" w:space="0"/>
              <w:right w:val="single" w:color="auto" w:sz="4" w:space="0"/>
            </w:tcBorders>
            <w:vAlign w:val="center"/>
          </w:tcPr>
          <w:p w14:paraId="515DF3CC">
            <w:pPr>
              <w:widowControl/>
              <w:wordWrap/>
              <w:adjustRightInd/>
              <w:snapToGrid/>
              <w:spacing w:line="240" w:lineRule="auto"/>
              <w:ind w:firstLine="210" w:firstLineChars="10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
              </w:rPr>
              <w:t>项目概算总投资 2690.51万元</w:t>
            </w:r>
          </w:p>
        </w:tc>
      </w:tr>
      <w:tr w14:paraId="4479A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1B56A5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1732" w:type="dxa"/>
            <w:tcBorders>
              <w:top w:val="single" w:color="auto" w:sz="4" w:space="0"/>
              <w:left w:val="single" w:color="auto" w:sz="4" w:space="0"/>
              <w:bottom w:val="single" w:color="auto" w:sz="4" w:space="0"/>
              <w:right w:val="single" w:color="auto" w:sz="4" w:space="0"/>
            </w:tcBorders>
            <w:vAlign w:val="center"/>
          </w:tcPr>
          <w:p w14:paraId="634D559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建设地点</w:t>
            </w:r>
          </w:p>
        </w:tc>
        <w:tc>
          <w:tcPr>
            <w:tcW w:w="6821" w:type="dxa"/>
            <w:tcBorders>
              <w:top w:val="single" w:color="auto" w:sz="4" w:space="0"/>
              <w:left w:val="single" w:color="auto" w:sz="4" w:space="0"/>
              <w:bottom w:val="single" w:color="auto" w:sz="4" w:space="0"/>
              <w:right w:val="single" w:color="auto" w:sz="4" w:space="0"/>
            </w:tcBorders>
            <w:vAlign w:val="center"/>
          </w:tcPr>
          <w:p w14:paraId="5846312C">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韶关市武江区西联镇芙蓉园办公区后（原东南轴承）</w:t>
            </w:r>
          </w:p>
        </w:tc>
      </w:tr>
      <w:tr w14:paraId="25D4C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2026A1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w:t>
            </w:r>
          </w:p>
        </w:tc>
        <w:tc>
          <w:tcPr>
            <w:tcW w:w="1732" w:type="dxa"/>
            <w:tcBorders>
              <w:top w:val="single" w:color="auto" w:sz="4" w:space="0"/>
              <w:left w:val="single" w:color="auto" w:sz="4" w:space="0"/>
              <w:bottom w:val="single" w:color="auto" w:sz="4" w:space="0"/>
              <w:right w:val="single" w:color="auto" w:sz="4" w:space="0"/>
            </w:tcBorders>
            <w:vAlign w:val="center"/>
          </w:tcPr>
          <w:p w14:paraId="782C7D73">
            <w:pPr>
              <w:wordWrap w:val="0"/>
              <w:adjustRightInd w:val="0"/>
              <w:snapToGrid w:val="0"/>
              <w:spacing w:line="360" w:lineRule="auto"/>
              <w:ind w:firstLine="210"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项目建设内容</w:t>
            </w:r>
          </w:p>
          <w:p w14:paraId="6AA82EA9">
            <w:pPr>
              <w:wordWrap w:val="0"/>
              <w:adjustRightInd w:val="0"/>
              <w:snapToGrid w:val="0"/>
              <w:spacing w:line="360" w:lineRule="auto"/>
              <w:ind w:firstLine="210"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和规模</w:t>
            </w:r>
          </w:p>
        </w:tc>
        <w:tc>
          <w:tcPr>
            <w:tcW w:w="6821" w:type="dxa"/>
            <w:tcBorders>
              <w:top w:val="single" w:color="auto" w:sz="4" w:space="0"/>
              <w:left w:val="single" w:color="auto" w:sz="4" w:space="0"/>
              <w:bottom w:val="single" w:color="auto" w:sz="4" w:space="0"/>
              <w:right w:val="single" w:color="auto" w:sz="4" w:space="0"/>
            </w:tcBorders>
            <w:vAlign w:val="center"/>
          </w:tcPr>
          <w:p w14:paraId="05239C19">
            <w:pPr>
              <w:widowControl/>
              <w:wordWrap/>
              <w:adjustRightInd/>
              <w:snapToGrid/>
              <w:spacing w:line="24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val="en-US" w:eastAsia="zh-CN" w:bidi="ar"/>
              </w:rPr>
              <w:t>1.110kV 芙炼线#10-#22（旺冶线 #6-#17）迁改工程，新建双回架空线路长约 4.68km，新建铁塔16 基，其中 V3-1C2W2 模块双回耐张铁塔 7 基，V3-1C2W2 模块双回直线铁塔 9 基。拆除 110kV 芙炼线#10/110kV 旺冶线#6、 110kV 芙旺甲线#5/110kV 旺冶线#5-110kV 芙炼线#22/110kV 旺冶线#17 段双回线路导地线 2.6km，拆除 11 基杆塔及其附属设施；2.110kV 旺孟线#1-#10 迁改工程，新建单回架空线路长约 5.75km。拆除 110kV 旺孟线#1-110kV 旺孟线#10 段单回线路导地线2.17km，拆除 10 基杆塔及其附属设施。110kV 旺孟线新建电缆路径长约 0.12km；3.110kV 芙旺乙线电缆迁改工程，新建 110kV百旺站至#1 接头井电缆路径长约 0.57km，其中站内电缆沟敷设0.039km，新建单回排管 0.18km，利用原电缆沟敷设 0.351km</w:t>
            </w:r>
            <w:r>
              <w:rPr>
                <w:rFonts w:hint="eastAsia" w:asciiTheme="minorEastAsia" w:hAnsiTheme="minorEastAsia" w:eastAsiaTheme="minorEastAsia" w:cstheme="minorEastAsia"/>
                <w:snapToGrid w:val="0"/>
                <w:color w:val="auto"/>
                <w:kern w:val="0"/>
                <w:sz w:val="21"/>
                <w:szCs w:val="21"/>
                <w:highlight w:val="none"/>
                <w:u w:val="none"/>
                <w:lang w:val="en-US" w:eastAsia="zh-CN" w:bidi="ar-SA"/>
              </w:rPr>
              <w:t>。</w:t>
            </w:r>
          </w:p>
        </w:tc>
      </w:tr>
      <w:tr w14:paraId="4A603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F4886F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w:t>
            </w:r>
          </w:p>
        </w:tc>
        <w:tc>
          <w:tcPr>
            <w:tcW w:w="1732" w:type="dxa"/>
            <w:tcBorders>
              <w:top w:val="single" w:color="auto" w:sz="4" w:space="0"/>
              <w:left w:val="single" w:color="auto" w:sz="4" w:space="0"/>
              <w:bottom w:val="single" w:color="auto" w:sz="4" w:space="0"/>
              <w:right w:val="single" w:color="auto" w:sz="4" w:space="0"/>
            </w:tcBorders>
            <w:vAlign w:val="center"/>
          </w:tcPr>
          <w:p w14:paraId="08081D54">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招标范围</w:t>
            </w:r>
          </w:p>
        </w:tc>
        <w:tc>
          <w:tcPr>
            <w:tcW w:w="6821" w:type="dxa"/>
            <w:tcBorders>
              <w:top w:val="single" w:color="auto" w:sz="4" w:space="0"/>
              <w:left w:val="single" w:color="auto" w:sz="4" w:space="0"/>
              <w:bottom w:val="single" w:color="auto" w:sz="4" w:space="0"/>
              <w:right w:val="single" w:color="auto" w:sz="4" w:space="0"/>
            </w:tcBorders>
            <w:vAlign w:val="center"/>
          </w:tcPr>
          <w:p w14:paraId="0BF73667">
            <w:pPr>
              <w:pStyle w:val="41"/>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本工程所涉及的内容包括但不限于以下（1）和（2）：</w:t>
            </w:r>
          </w:p>
          <w:p w14:paraId="0C23CD41">
            <w:pPr>
              <w:pStyle w:val="41"/>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）设计部分：本项目的设计范围：确保项目顺利实施的规划、报建、施工等所需的所有建安工程等设计文件。包括：施工图设计、</w:t>
            </w:r>
            <w:r>
              <w:rPr>
                <w:rFonts w:hint="eastAsia" w:asciiTheme="minorEastAsia" w:hAnsiTheme="minorEastAsia" w:eastAsiaTheme="minorEastAsia" w:cstheme="minorEastAsia"/>
                <w:snapToGrid w:val="0"/>
                <w:color w:val="auto"/>
                <w:kern w:val="0"/>
                <w:sz w:val="21"/>
                <w:szCs w:val="21"/>
                <w:highlight w:val="none"/>
                <w:lang w:val="en-US" w:eastAsia="zh-CN"/>
              </w:rPr>
              <w:t>预算、</w:t>
            </w:r>
            <w:r>
              <w:rPr>
                <w:rFonts w:hint="eastAsia" w:asciiTheme="minorEastAsia" w:hAnsiTheme="minorEastAsia" w:eastAsiaTheme="minorEastAsia" w:cstheme="minorEastAsia"/>
                <w:snapToGrid w:val="0"/>
                <w:color w:val="auto"/>
                <w:kern w:val="0"/>
                <w:sz w:val="21"/>
                <w:szCs w:val="21"/>
                <w:highlight w:val="none"/>
                <w:lang w:eastAsia="zh-CN"/>
              </w:rPr>
              <w:t>施工图审查、验收过程中的设计指导及配合阶段验收等。</w:t>
            </w:r>
          </w:p>
          <w:p w14:paraId="58304452">
            <w:pPr>
              <w:pStyle w:val="41"/>
              <w:ind w:firstLine="210" w:firstLineChars="100"/>
              <w:jc w:val="left"/>
              <w:rPr>
                <w:rFonts w:hint="eastAsia"/>
                <w:color w:val="auto"/>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（2）施工部分：设计文件范围内的所有工程及配套工程、设施等的施工。</w:t>
            </w:r>
          </w:p>
        </w:tc>
      </w:tr>
      <w:tr w14:paraId="1CB75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B7B10F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w:t>
            </w:r>
          </w:p>
        </w:tc>
        <w:tc>
          <w:tcPr>
            <w:tcW w:w="1732" w:type="dxa"/>
            <w:tcBorders>
              <w:top w:val="single" w:color="auto" w:sz="4" w:space="0"/>
              <w:left w:val="single" w:color="auto" w:sz="4" w:space="0"/>
              <w:bottom w:val="single" w:color="auto" w:sz="4" w:space="0"/>
              <w:right w:val="single" w:color="auto" w:sz="4" w:space="0"/>
            </w:tcBorders>
            <w:vAlign w:val="center"/>
          </w:tcPr>
          <w:p w14:paraId="2698BF32">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标段划分</w:t>
            </w:r>
          </w:p>
        </w:tc>
        <w:tc>
          <w:tcPr>
            <w:tcW w:w="6821" w:type="dxa"/>
            <w:tcBorders>
              <w:top w:val="single" w:color="auto" w:sz="4" w:space="0"/>
              <w:left w:val="single" w:color="auto" w:sz="4" w:space="0"/>
              <w:bottom w:val="single" w:color="auto" w:sz="4" w:space="0"/>
              <w:right w:val="single" w:color="auto" w:sz="4" w:space="0"/>
            </w:tcBorders>
            <w:vAlign w:val="center"/>
          </w:tcPr>
          <w:p w14:paraId="2D371CA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本招标项目不划分标段。</w:t>
            </w:r>
          </w:p>
        </w:tc>
      </w:tr>
      <w:tr w14:paraId="5B688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D58237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14</w:t>
            </w:r>
          </w:p>
        </w:tc>
        <w:tc>
          <w:tcPr>
            <w:tcW w:w="1732" w:type="dxa"/>
            <w:tcBorders>
              <w:top w:val="single" w:color="auto" w:sz="4" w:space="0"/>
              <w:left w:val="single" w:color="auto" w:sz="4" w:space="0"/>
              <w:bottom w:val="single" w:color="auto" w:sz="4" w:space="0"/>
              <w:right w:val="single" w:color="auto" w:sz="4" w:space="0"/>
            </w:tcBorders>
            <w:vAlign w:val="center"/>
          </w:tcPr>
          <w:p w14:paraId="30D8809D">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工期</w:t>
            </w:r>
          </w:p>
        </w:tc>
        <w:tc>
          <w:tcPr>
            <w:tcW w:w="6821" w:type="dxa"/>
            <w:tcBorders>
              <w:top w:val="single" w:color="auto" w:sz="4" w:space="0"/>
              <w:left w:val="single" w:color="auto" w:sz="4" w:space="0"/>
              <w:bottom w:val="single" w:color="auto" w:sz="4" w:space="0"/>
              <w:right w:val="single" w:color="auto" w:sz="4" w:space="0"/>
            </w:tcBorders>
            <w:vAlign w:val="center"/>
          </w:tcPr>
          <w:p w14:paraId="45B18D9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本项目勘察设计、施工总工期</w:t>
            </w:r>
            <w:r>
              <w:rPr>
                <w:rFonts w:hint="eastAsia" w:asciiTheme="minorEastAsia" w:hAnsiTheme="minorEastAsia" w:eastAsiaTheme="minorEastAsia" w:cstheme="minorEastAsia"/>
                <w:snapToGrid w:val="0"/>
                <w:color w:val="auto"/>
                <w:kern w:val="0"/>
                <w:sz w:val="21"/>
                <w:szCs w:val="21"/>
                <w:highlight w:val="none"/>
                <w:u w:val="single"/>
                <w:lang w:val="en-US" w:eastAsia="zh-CN"/>
              </w:rPr>
              <w:t>120</w:t>
            </w:r>
            <w:r>
              <w:rPr>
                <w:rFonts w:hint="eastAsia" w:asciiTheme="minorEastAsia" w:hAnsiTheme="minorEastAsia" w:eastAsiaTheme="minorEastAsia" w:cstheme="minorEastAsia"/>
                <w:snapToGrid w:val="0"/>
                <w:color w:val="auto"/>
                <w:kern w:val="0"/>
                <w:sz w:val="21"/>
                <w:szCs w:val="21"/>
                <w:highlight w:val="none"/>
              </w:rPr>
              <w:t>日历天，其中：</w:t>
            </w:r>
            <w:r>
              <w:rPr>
                <w:rFonts w:hint="eastAsia" w:asciiTheme="minorEastAsia" w:hAnsiTheme="minorEastAsia" w:eastAsiaTheme="minorEastAsia" w:cstheme="minorEastAsia"/>
                <w:snapToGrid w:val="0"/>
                <w:color w:val="auto"/>
                <w:kern w:val="0"/>
                <w:sz w:val="21"/>
                <w:szCs w:val="21"/>
                <w:highlight w:val="none"/>
                <w:lang w:val="en-US" w:eastAsia="zh-CN"/>
              </w:rPr>
              <w:t>勘察</w:t>
            </w:r>
            <w:r>
              <w:rPr>
                <w:rFonts w:hint="eastAsia" w:asciiTheme="minorEastAsia" w:hAnsiTheme="minorEastAsia" w:eastAsiaTheme="minorEastAsia" w:cstheme="minorEastAsia"/>
                <w:snapToGrid w:val="0"/>
                <w:color w:val="auto"/>
                <w:kern w:val="0"/>
                <w:sz w:val="21"/>
                <w:szCs w:val="21"/>
                <w:highlight w:val="none"/>
              </w:rPr>
              <w:t>设计工期为</w:t>
            </w:r>
            <w:r>
              <w:rPr>
                <w:rFonts w:hint="eastAsia" w:asciiTheme="minorEastAsia" w:hAnsiTheme="minorEastAsia" w:eastAsiaTheme="minorEastAsia" w:cstheme="minorEastAsia"/>
                <w:snapToGrid w:val="0"/>
                <w:color w:val="auto"/>
                <w:kern w:val="0"/>
                <w:sz w:val="21"/>
                <w:szCs w:val="21"/>
                <w:highlight w:val="none"/>
                <w:u w:val="single"/>
                <w:lang w:val="en-US" w:eastAsia="zh-CN"/>
              </w:rPr>
              <w:t>20</w:t>
            </w:r>
            <w:r>
              <w:rPr>
                <w:rFonts w:hint="eastAsia" w:asciiTheme="minorEastAsia" w:hAnsiTheme="minorEastAsia" w:eastAsiaTheme="minorEastAsia" w:cstheme="minorEastAsia"/>
                <w:snapToGrid w:val="0"/>
                <w:color w:val="auto"/>
                <w:kern w:val="0"/>
                <w:sz w:val="21"/>
                <w:szCs w:val="21"/>
                <w:highlight w:val="none"/>
              </w:rPr>
              <w:t>日历天</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施工工期为</w:t>
            </w:r>
            <w:r>
              <w:rPr>
                <w:rFonts w:hint="eastAsia" w:asciiTheme="minorEastAsia" w:hAnsiTheme="minorEastAsia" w:eastAsiaTheme="minorEastAsia" w:cstheme="minorEastAsia"/>
                <w:snapToGrid w:val="0"/>
                <w:color w:val="auto"/>
                <w:kern w:val="0"/>
                <w:sz w:val="21"/>
                <w:szCs w:val="21"/>
                <w:highlight w:val="none"/>
                <w:u w:val="single"/>
                <w:lang w:val="en-US" w:eastAsia="zh-CN"/>
              </w:rPr>
              <w:t>100</w:t>
            </w:r>
            <w:r>
              <w:rPr>
                <w:rFonts w:hint="eastAsia" w:asciiTheme="minorEastAsia" w:hAnsiTheme="minorEastAsia" w:eastAsiaTheme="minorEastAsia" w:cstheme="minorEastAsia"/>
                <w:snapToGrid w:val="0"/>
                <w:color w:val="auto"/>
                <w:kern w:val="0"/>
                <w:sz w:val="21"/>
                <w:szCs w:val="21"/>
                <w:highlight w:val="none"/>
              </w:rPr>
              <w:t>日历天</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48569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3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4DF20C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15</w:t>
            </w:r>
          </w:p>
        </w:tc>
        <w:tc>
          <w:tcPr>
            <w:tcW w:w="1732" w:type="dxa"/>
            <w:tcBorders>
              <w:top w:val="single" w:color="auto" w:sz="4" w:space="0"/>
              <w:left w:val="single" w:color="auto" w:sz="4" w:space="0"/>
              <w:bottom w:val="single" w:color="auto" w:sz="4" w:space="0"/>
              <w:right w:val="single" w:color="auto" w:sz="4" w:space="0"/>
            </w:tcBorders>
            <w:vAlign w:val="center"/>
          </w:tcPr>
          <w:p w14:paraId="182A65C4">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质量标准</w:t>
            </w:r>
          </w:p>
        </w:tc>
        <w:tc>
          <w:tcPr>
            <w:tcW w:w="6821" w:type="dxa"/>
            <w:tcBorders>
              <w:top w:val="single" w:color="auto" w:sz="4" w:space="0"/>
              <w:left w:val="single" w:color="auto" w:sz="4" w:space="0"/>
              <w:bottom w:val="single" w:color="auto" w:sz="4" w:space="0"/>
              <w:right w:val="single" w:color="auto" w:sz="4" w:space="0"/>
            </w:tcBorders>
            <w:vAlign w:val="center"/>
          </w:tcPr>
          <w:p w14:paraId="65D75117">
            <w:pPr>
              <w:widowControl/>
              <w:wordWrap/>
              <w:adjustRightInd/>
              <w:snapToGrid/>
              <w:spacing w:line="4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设计要求：符合国家或行业颁布的现行有效的有关设计的规范要求，符合设计任务书的相关要求，并必须通过有关部门的审查及经有资质的审图机构审查合格。</w:t>
            </w:r>
          </w:p>
          <w:p w14:paraId="35847501">
            <w:pPr>
              <w:widowControl/>
              <w:wordWrap/>
              <w:adjustRightInd/>
              <w:snapToGrid/>
              <w:spacing w:line="460" w:lineRule="exact"/>
              <w:ind w:firstLine="0" w:firstLine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eastAsia="zh-CN"/>
              </w:rPr>
              <w:t>（</w:t>
            </w:r>
            <w:r>
              <w:rPr>
                <w:rFonts w:hint="eastAsia" w:asciiTheme="minorEastAsia" w:hAnsiTheme="minorEastAsia" w:eastAsiaTheme="minorEastAsia" w:cstheme="minorEastAsia"/>
                <w:color w:val="auto"/>
                <w:sz w:val="21"/>
                <w:szCs w:val="21"/>
                <w:highlight w:val="none"/>
                <w:lang w:val="en-US" w:eastAsia="zh-CN"/>
              </w:rPr>
              <w:t>2）施工</w:t>
            </w:r>
            <w:r>
              <w:rPr>
                <w:rFonts w:hint="eastAsia" w:asciiTheme="minorEastAsia" w:hAnsiTheme="minorEastAsia" w:eastAsiaTheme="minorEastAsia" w:cstheme="minorEastAsia"/>
                <w:color w:val="auto"/>
                <w:sz w:val="21"/>
                <w:szCs w:val="21"/>
                <w:highlight w:val="none"/>
                <w:lang w:eastAsia="zh-CN"/>
              </w:rPr>
              <w:t>要求：</w:t>
            </w:r>
            <w:r>
              <w:rPr>
                <w:rFonts w:hint="eastAsia" w:hAnsi="宋体" w:eastAsia="宋体" w:cs="宋体"/>
                <w:color w:val="auto"/>
                <w:kern w:val="0"/>
                <w:sz w:val="21"/>
                <w:szCs w:val="21"/>
                <w:highlight w:val="none"/>
                <w:u w:val="none"/>
                <w:lang w:val="en-US" w:eastAsia="zh-CN" w:bidi="ar"/>
              </w:rPr>
              <w:t>达到《建筑工程施工质量验收统一标准》（GB50300-2013）合格，满足现行国家相关规范要求以及项目所在地区验收标准要求、满足本工程设计图纸要求、满足南方电网及项目所在地供电部门的有关规定。</w:t>
            </w:r>
            <w:r>
              <w:rPr>
                <w:rFonts w:hint="eastAsia" w:ascii="宋体" w:hAnsi="宋体" w:eastAsia="宋体" w:cs="宋体"/>
                <w:color w:val="auto"/>
                <w:kern w:val="0"/>
                <w:sz w:val="21"/>
                <w:szCs w:val="21"/>
                <w:highlight w:val="none"/>
                <w:lang w:val="en-US" w:eastAsia="zh-CN" w:bidi="ar"/>
              </w:rPr>
              <w:t xml:space="preserve"> </w:t>
            </w:r>
          </w:p>
        </w:tc>
      </w:tr>
      <w:tr w14:paraId="6FEE1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3"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833898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w:t>
            </w:r>
          </w:p>
        </w:tc>
        <w:tc>
          <w:tcPr>
            <w:tcW w:w="1732" w:type="dxa"/>
            <w:tcBorders>
              <w:top w:val="single" w:color="auto" w:sz="4" w:space="0"/>
              <w:left w:val="single" w:color="auto" w:sz="4" w:space="0"/>
              <w:bottom w:val="single" w:color="auto" w:sz="4" w:space="0"/>
              <w:right w:val="single" w:color="auto" w:sz="4" w:space="0"/>
            </w:tcBorders>
            <w:vAlign w:val="center"/>
          </w:tcPr>
          <w:p w14:paraId="69165AA8">
            <w:pPr>
              <w:widowControl/>
              <w:wordWrap/>
              <w:adjustRightInd/>
              <w:snapToGrid/>
              <w:spacing w:line="460" w:lineRule="exact"/>
              <w:ind w:firstLine="0" w:firstLineChars="0"/>
              <w:jc w:val="center"/>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最高投标限价</w:t>
            </w:r>
          </w:p>
        </w:tc>
        <w:tc>
          <w:tcPr>
            <w:tcW w:w="6821" w:type="dxa"/>
            <w:tcBorders>
              <w:top w:val="single" w:color="auto" w:sz="4" w:space="0"/>
              <w:left w:val="single" w:color="auto" w:sz="4" w:space="0"/>
              <w:bottom w:val="single" w:color="auto" w:sz="4" w:space="0"/>
              <w:right w:val="single" w:color="auto" w:sz="4" w:space="0"/>
            </w:tcBorders>
            <w:vAlign w:val="center"/>
          </w:tcPr>
          <w:p w14:paraId="5A0A49AD">
            <w:pPr>
              <w:keepNext w:val="0"/>
              <w:keepLines w:val="0"/>
              <w:widowControl/>
              <w:spacing w:line="460" w:lineRule="exact"/>
              <w:jc w:val="left"/>
              <w:rPr>
                <w:rFonts w:hint="eastAsia" w:ascii="宋体" w:hAnsi="宋体" w:eastAsia="宋体" w:cs="宋体"/>
                <w:b w:val="0"/>
                <w:color w:val="auto"/>
                <w:kern w:val="0"/>
                <w:sz w:val="21"/>
                <w:szCs w:val="21"/>
                <w:highlight w:val="none"/>
                <w:u w:val="none"/>
                <w:lang w:eastAsia="zh-CN" w:bidi="ar"/>
              </w:rPr>
            </w:pPr>
            <w:r>
              <w:rPr>
                <w:rFonts w:hint="eastAsia" w:ascii="宋体" w:hAnsi="宋体" w:eastAsia="宋体" w:cs="宋体"/>
                <w:b w:val="0"/>
                <w:color w:val="auto"/>
                <w:kern w:val="0"/>
                <w:sz w:val="21"/>
                <w:szCs w:val="21"/>
                <w:highlight w:val="none"/>
                <w:u w:val="none"/>
                <w:lang w:bidi="ar"/>
              </w:rPr>
              <w:t>本</w:t>
            </w:r>
            <w:r>
              <w:rPr>
                <w:rFonts w:hint="eastAsia" w:ascii="宋体" w:hAnsi="宋体" w:eastAsia="宋体" w:cs="宋体"/>
                <w:b w:val="0"/>
                <w:color w:val="auto"/>
                <w:kern w:val="0"/>
                <w:sz w:val="21"/>
                <w:szCs w:val="21"/>
                <w:highlight w:val="none"/>
                <w:u w:val="none"/>
                <w:lang w:val="en-US" w:eastAsia="zh-CN" w:bidi="ar"/>
              </w:rPr>
              <w:t>项目</w:t>
            </w:r>
            <w:r>
              <w:rPr>
                <w:rFonts w:hint="eastAsia" w:ascii="宋体" w:hAnsi="宋体" w:eastAsia="宋体" w:cs="宋体"/>
                <w:b w:val="0"/>
                <w:color w:val="auto"/>
                <w:kern w:val="0"/>
                <w:sz w:val="21"/>
                <w:szCs w:val="21"/>
                <w:highlight w:val="none"/>
                <w:u w:val="none"/>
                <w:lang w:bidi="ar"/>
              </w:rPr>
              <w:t>最高投标限价为人民币(大写)</w:t>
            </w:r>
            <w:r>
              <w:rPr>
                <w:rFonts w:hint="eastAsia" w:ascii="宋体" w:hAnsi="宋体" w:eastAsia="宋体" w:cs="宋体"/>
                <w:b w:val="0"/>
                <w:color w:val="auto"/>
                <w:kern w:val="0"/>
                <w:sz w:val="21"/>
                <w:szCs w:val="21"/>
                <w:highlight w:val="none"/>
                <w:u w:val="none"/>
                <w:lang w:eastAsia="zh-CN" w:bidi="ar"/>
              </w:rPr>
              <w:t>：</w:t>
            </w:r>
            <w:r>
              <w:rPr>
                <w:rFonts w:hint="eastAsia" w:ascii="宋体" w:hAnsi="宋体" w:eastAsia="宋体" w:cs="宋体"/>
                <w:b w:val="0"/>
                <w:color w:val="auto"/>
                <w:kern w:val="0"/>
                <w:sz w:val="21"/>
                <w:szCs w:val="21"/>
                <w:highlight w:val="none"/>
                <w:u w:val="none"/>
                <w:lang w:val="en-US" w:eastAsia="zh-CN" w:bidi="ar"/>
              </w:rPr>
              <w:t>贰仟叁佰贰拾肆万捌仟贰佰陆拾捌元整(小写:¥232482</w:t>
            </w:r>
            <w:r>
              <w:rPr>
                <w:rFonts w:hint="eastAsia" w:hAnsi="宋体" w:eastAsia="宋体" w:cs="宋体"/>
                <w:b w:val="0"/>
                <w:color w:val="auto"/>
                <w:kern w:val="0"/>
                <w:sz w:val="21"/>
                <w:szCs w:val="21"/>
                <w:highlight w:val="none"/>
                <w:u w:val="none"/>
                <w:lang w:val="en-US" w:eastAsia="zh-CN" w:bidi="ar"/>
              </w:rPr>
              <w:t>6</w:t>
            </w:r>
            <w:r>
              <w:rPr>
                <w:rFonts w:hint="eastAsia" w:ascii="宋体" w:hAnsi="宋体" w:eastAsia="宋体" w:cs="宋体"/>
                <w:b w:val="0"/>
                <w:color w:val="auto"/>
                <w:kern w:val="0"/>
                <w:sz w:val="21"/>
                <w:szCs w:val="21"/>
                <w:highlight w:val="none"/>
                <w:u w:val="none"/>
                <w:lang w:val="en-US" w:eastAsia="zh-CN" w:bidi="ar"/>
              </w:rPr>
              <w:t>8.00元)；其中建安工程费为1991.75万元、建设场地征用及清理费204.73万元、设计费为75.6768万元，预备费52.67万元。</w:t>
            </w:r>
          </w:p>
        </w:tc>
      </w:tr>
      <w:tr w14:paraId="61612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1"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9F6482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17</w:t>
            </w:r>
          </w:p>
        </w:tc>
        <w:tc>
          <w:tcPr>
            <w:tcW w:w="1732" w:type="dxa"/>
            <w:tcBorders>
              <w:top w:val="single" w:color="auto" w:sz="4" w:space="0"/>
              <w:left w:val="single" w:color="auto" w:sz="4" w:space="0"/>
              <w:bottom w:val="single" w:color="auto" w:sz="4" w:space="0"/>
              <w:right w:val="single" w:color="auto" w:sz="4" w:space="0"/>
            </w:tcBorders>
            <w:vAlign w:val="center"/>
          </w:tcPr>
          <w:p w14:paraId="1F50360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投标人资格要求</w:t>
            </w:r>
          </w:p>
        </w:tc>
        <w:tc>
          <w:tcPr>
            <w:tcW w:w="6821" w:type="dxa"/>
            <w:tcBorders>
              <w:top w:val="single" w:color="auto" w:sz="4" w:space="0"/>
              <w:left w:val="single" w:color="auto" w:sz="4" w:space="0"/>
              <w:bottom w:val="single" w:color="auto" w:sz="4" w:space="0"/>
              <w:right w:val="single" w:color="auto" w:sz="4" w:space="0"/>
            </w:tcBorders>
            <w:vAlign w:val="center"/>
          </w:tcPr>
          <w:p w14:paraId="0970A547">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1．本次招标</w:t>
            </w:r>
            <w:r>
              <w:rPr>
                <w:rFonts w:hint="eastAsia" w:asciiTheme="minorEastAsia" w:hAnsiTheme="minorEastAsia" w:eastAsiaTheme="minorEastAsia" w:cstheme="minorEastAsia"/>
                <w:color w:val="auto"/>
                <w:sz w:val="21"/>
                <w:szCs w:val="21"/>
                <w:highlight w:val="none"/>
                <w:u w:val="single"/>
              </w:rPr>
              <w:t>接受</w:t>
            </w:r>
            <w:r>
              <w:rPr>
                <w:rFonts w:hint="eastAsia" w:asciiTheme="minorEastAsia" w:hAnsiTheme="minorEastAsia" w:eastAsiaTheme="minorEastAsia" w:cstheme="minorEastAsia"/>
                <w:color w:val="auto"/>
                <w:sz w:val="21"/>
                <w:szCs w:val="21"/>
                <w:highlight w:val="none"/>
              </w:rPr>
              <w:t>联合体投标，联合体以一个投标人的身份共同投标。</w:t>
            </w:r>
          </w:p>
          <w:p w14:paraId="377C896C">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1.1．联合体成员数量不超过</w:t>
            </w:r>
            <w:r>
              <w:rPr>
                <w:rFonts w:hint="eastAsia" w:asciiTheme="minorEastAsia" w:hAnsiTheme="minorEastAsia" w:eastAsiaTheme="minorEastAsia" w:cstheme="minorEastAsia"/>
                <w:color w:val="auto"/>
                <w:sz w:val="21"/>
                <w:szCs w:val="21"/>
                <w:highlight w:val="none"/>
                <w:u w:val="single"/>
              </w:rPr>
              <w:t>2</w:t>
            </w:r>
            <w:r>
              <w:rPr>
                <w:rFonts w:hint="eastAsia" w:asciiTheme="minorEastAsia" w:hAnsiTheme="minorEastAsia" w:eastAsiaTheme="minorEastAsia" w:cstheme="minorEastAsia"/>
                <w:color w:val="auto"/>
                <w:sz w:val="21"/>
                <w:szCs w:val="21"/>
                <w:highlight w:val="none"/>
              </w:rPr>
              <w:t>个。</w:t>
            </w:r>
          </w:p>
          <w:p w14:paraId="3705031A">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203CC66E">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8878699">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1.4．联合体各方不得再以自己名义单独或参加其他联合体在本招标项目中投标，否则各相关投标均无效。</w:t>
            </w:r>
          </w:p>
          <w:p w14:paraId="3816E95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2.资质要求</w:t>
            </w:r>
          </w:p>
          <w:p w14:paraId="7DE707BD">
            <w:pPr>
              <w:pStyle w:val="44"/>
              <w:wordWrap w:val="0"/>
              <w:adjustRightInd w:val="0"/>
              <w:snapToGrid w:val="0"/>
              <w:spacing w:line="360" w:lineRule="auto"/>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2.1．投标人须具备独立法人资格，按国家法律经营。</w:t>
            </w:r>
          </w:p>
          <w:p w14:paraId="3531309B">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2.2．投标人须持有行政主管部门颁发的企业资质证书。</w:t>
            </w:r>
          </w:p>
          <w:p w14:paraId="45D00705">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参加投标的投标人可以是单一独立法人或由不超过两家独立法人组成的联合体（必须注明其中一家为牵头人；联合体成员中设计、施工单位分别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由同一专业的单位组成的联合体，按照资质等级较低的单位确定资质等级：</w:t>
            </w:r>
          </w:p>
          <w:p w14:paraId="73BCCBEE">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①施工资质</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lang w:val="zh-CN"/>
              </w:rPr>
              <w:t>：具备电力工程施工总承包三级以上（含三级）资质或输变电工程专业承包三级以上（含三级）资质，并持有有效安全生产许可证和《承装（修、试）电力设施许可证》承装类三级以上（含三级）资质。</w:t>
            </w:r>
            <w:r>
              <w:rPr>
                <w:rFonts w:hint="eastAsia" w:asciiTheme="minorEastAsia" w:hAnsiTheme="minorEastAsia" w:eastAsiaTheme="minorEastAsia" w:cstheme="minorEastAsia"/>
                <w:color w:val="auto"/>
                <w:sz w:val="21"/>
                <w:szCs w:val="21"/>
                <w:highlight w:val="none"/>
                <w:lang w:val="zh-CN" w:eastAsia="zh-CN"/>
              </w:rPr>
              <w:t>【注:依据国家能源局关于做好承装(修、试)电力设施许可证换领和延续工作的通知(国能发资质(2025)44 号)。如有最新政策文件的，从其规定。】</w:t>
            </w:r>
          </w:p>
          <w:p w14:paraId="679716F9">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②设计资质要求：工程设计综合甲级资质或工程设计电力行业乙级及以上资质或工程设计电力行业（变电工程、送电工程）专业乙级及以上资质。</w:t>
            </w:r>
          </w:p>
          <w:p w14:paraId="1A7C824A">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注：投标人在中标后，</w:t>
            </w:r>
            <w:r>
              <w:rPr>
                <w:rFonts w:hint="eastAsia" w:asciiTheme="minorEastAsia" w:hAnsiTheme="minorEastAsia" w:eastAsiaTheme="minorEastAsia" w:cstheme="minorEastAsia"/>
                <w:color w:val="auto"/>
                <w:sz w:val="21"/>
                <w:szCs w:val="21"/>
                <w:highlight w:val="none"/>
                <w:lang w:val="en-US" w:eastAsia="zh-CN"/>
              </w:rPr>
              <w:t>中标</w:t>
            </w:r>
            <w:r>
              <w:rPr>
                <w:rFonts w:hint="eastAsia" w:asciiTheme="minorEastAsia" w:hAnsiTheme="minorEastAsia" w:eastAsiaTheme="minorEastAsia" w:cstheme="minorEastAsia"/>
                <w:color w:val="auto"/>
                <w:sz w:val="21"/>
                <w:szCs w:val="21"/>
                <w:highlight w:val="none"/>
              </w:rPr>
              <w:t>企业若不具备相应的工程勘察资质可由</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另行委托有相应资质的单位进行工程勘察，费用已包含在本次招标费</w:t>
            </w:r>
            <w:r>
              <w:rPr>
                <w:rFonts w:hint="eastAsia" w:asciiTheme="minorEastAsia" w:hAnsiTheme="minorEastAsia" w:eastAsiaTheme="minorEastAsia" w:cstheme="minorEastAsia"/>
                <w:color w:val="auto"/>
                <w:sz w:val="21"/>
                <w:szCs w:val="21"/>
                <w:highlight w:val="none"/>
                <w:lang w:eastAsia="zh-CN"/>
              </w:rPr>
              <w:t>用</w:t>
            </w:r>
            <w:r>
              <w:rPr>
                <w:rFonts w:hint="eastAsia" w:asciiTheme="minorEastAsia" w:hAnsiTheme="minorEastAsia" w:eastAsiaTheme="minorEastAsia" w:cstheme="minorEastAsia"/>
                <w:color w:val="auto"/>
                <w:sz w:val="21"/>
                <w:szCs w:val="21"/>
                <w:highlight w:val="none"/>
              </w:rPr>
              <w:t>中。</w:t>
            </w:r>
          </w:p>
          <w:p w14:paraId="68E29C29">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DD6AB47">
            <w:pPr>
              <w:pStyle w:val="44"/>
              <w:wordWrap w:val="0"/>
              <w:adjustRightInd w:val="0"/>
              <w:snapToGrid w:val="0"/>
              <w:spacing w:line="360" w:lineRule="auto"/>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3．相关人员要求</w:t>
            </w:r>
          </w:p>
          <w:p w14:paraId="4182F192">
            <w:pPr>
              <w:pStyle w:val="44"/>
              <w:wordWrap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eastAsia="zh-CN"/>
              </w:rPr>
              <w:t>拟派项目经理为</w:t>
            </w:r>
            <w:r>
              <w:rPr>
                <w:rFonts w:hint="eastAsia" w:asciiTheme="minorEastAsia" w:hAnsiTheme="minorEastAsia" w:eastAsiaTheme="minorEastAsia" w:cstheme="minorEastAsia"/>
                <w:color w:val="auto"/>
                <w:sz w:val="21"/>
                <w:szCs w:val="21"/>
                <w:highlight w:val="none"/>
                <w:u w:val="single"/>
                <w:lang w:eastAsia="zh-CN"/>
              </w:rPr>
              <w:t>机电工程专业</w:t>
            </w:r>
            <w:r>
              <w:rPr>
                <w:rFonts w:hint="eastAsia" w:asciiTheme="minorEastAsia" w:hAnsiTheme="minorEastAsia" w:eastAsiaTheme="minorEastAsia" w:cstheme="minorEastAsia"/>
                <w:color w:val="auto"/>
                <w:sz w:val="21"/>
                <w:szCs w:val="21"/>
                <w:highlight w:val="none"/>
                <w:lang w:eastAsia="zh-CN"/>
              </w:rPr>
              <w:t>一级或二级注册建造师，其中一级注册建造师应持有国家住建部印发的有效注册证书，二级注册建造师应持有广东省住建厅核准的有效电子注册证书(在“广东省二级注册建造师、二级注册结构工程师、二级注册建筑师注册管理信息系统”中打印)。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1CCD7F2B">
            <w:pPr>
              <w:pStyle w:val="44"/>
              <w:wordWrap w:val="0"/>
              <w:adjustRightInd w:val="0"/>
              <w:snapToGrid w:val="0"/>
              <w:spacing w:line="360" w:lineRule="auto"/>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3.2．投标人拟派项目技术负责人须具备</w:t>
            </w:r>
            <w:r>
              <w:rPr>
                <w:rFonts w:hint="eastAsia" w:asciiTheme="minorEastAsia" w:hAnsiTheme="minorEastAsia" w:eastAsiaTheme="minorEastAsia" w:cstheme="minorEastAsia"/>
                <w:color w:val="auto"/>
                <w:sz w:val="21"/>
                <w:szCs w:val="21"/>
                <w:highlight w:val="none"/>
                <w:u w:val="single"/>
              </w:rPr>
              <w:t>中级</w:t>
            </w:r>
            <w:r>
              <w:rPr>
                <w:rFonts w:hint="eastAsia" w:asciiTheme="minorEastAsia" w:hAnsiTheme="minorEastAsia" w:eastAsiaTheme="minorEastAsia" w:cstheme="minorEastAsia"/>
                <w:color w:val="auto"/>
                <w:sz w:val="21"/>
                <w:szCs w:val="21"/>
                <w:highlight w:val="none"/>
              </w:rPr>
              <w:t>以上(含中级)技术职称。</w:t>
            </w:r>
          </w:p>
          <w:p w14:paraId="36FE9759">
            <w:pPr>
              <w:pStyle w:val="44"/>
              <w:wordWrap w:val="0"/>
              <w:adjustRightInd w:val="0"/>
              <w:snapToGrid w:val="0"/>
              <w:spacing w:line="360" w:lineRule="auto"/>
              <w:ind w:firstLine="48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3.3.投标人拟派项目设计负责人具有</w:t>
            </w:r>
            <w:r>
              <w:rPr>
                <w:rFonts w:hint="eastAsia" w:asciiTheme="minorEastAsia" w:hAnsiTheme="minorEastAsia" w:eastAsiaTheme="minorEastAsia" w:cstheme="minorEastAsia"/>
                <w:color w:val="auto"/>
                <w:sz w:val="21"/>
                <w:szCs w:val="21"/>
                <w:highlight w:val="none"/>
                <w:u w:val="single"/>
                <w:lang w:val="en-US" w:eastAsia="zh-CN"/>
              </w:rPr>
              <w:t>注册电气工程师</w:t>
            </w:r>
            <w:r>
              <w:rPr>
                <w:rFonts w:hint="eastAsia" w:asciiTheme="minorEastAsia" w:hAnsiTheme="minorEastAsia" w:eastAsiaTheme="minorEastAsia" w:cstheme="minorEastAsia"/>
                <w:color w:val="auto"/>
                <w:sz w:val="21"/>
                <w:szCs w:val="21"/>
                <w:highlight w:val="none"/>
                <w:lang w:val="en-US" w:eastAsia="zh-CN"/>
              </w:rPr>
              <w:t>执业资格。</w:t>
            </w:r>
          </w:p>
          <w:p w14:paraId="38BE999C">
            <w:pPr>
              <w:pStyle w:val="44"/>
              <w:wordWrap w:val="0"/>
              <w:adjustRightInd w:val="0"/>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．拟派专职安全生产管理人员须具备有效安全生产考核合格证明（C证，安全生产考核合格证书或广东省建筑施工企业管理人员安全生产考核系统考核合格信息打印页），且不少于1人。</w:t>
            </w:r>
          </w:p>
          <w:p w14:paraId="67D0DDE1">
            <w:pPr>
              <w:wordWrap w:val="0"/>
              <w:adjustRightInd w:val="0"/>
              <w:snapToGrid w:val="0"/>
              <w:spacing w:line="36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rPr>
              <w:t>投标人（包括组成联合体的所有成员单位）与其拟派往本项目管理机构的所有人员之间必须具备合法、唯一的劳动聘用关系。拟派人员中具备注册执业资格的，其注册单位须与投标人保持一致。</w:t>
            </w:r>
          </w:p>
          <w:p w14:paraId="51C9724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4．禁止投标条款：</w:t>
            </w:r>
          </w:p>
          <w:p w14:paraId="3891C26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4.1．投标人不得存在下列情形之一：</w:t>
            </w:r>
          </w:p>
          <w:p w14:paraId="7040B702">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（1）为招标人不具有独立法人资格的附属机构（单位）；</w:t>
            </w:r>
          </w:p>
          <w:p w14:paraId="21618AB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（2）为本招标项目前期准备提供咨询服务的；</w:t>
            </w:r>
          </w:p>
          <w:p w14:paraId="63E00EC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（3）与本招标项目的其他投标人为同一个单位负责人；</w:t>
            </w:r>
          </w:p>
          <w:p w14:paraId="01EB8E9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（4）与本招标项目的其他投标人存在控股、管理关系；</w:t>
            </w:r>
          </w:p>
          <w:p w14:paraId="1FA11AC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（5）为本招标项目的监理人；</w:t>
            </w:r>
          </w:p>
          <w:p w14:paraId="42489BC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（6）为本招标项目的代建人；</w:t>
            </w:r>
          </w:p>
          <w:p w14:paraId="6126F4B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（7）为本招标项目的招标代理机构；</w:t>
            </w:r>
          </w:p>
          <w:p w14:paraId="064E6C4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（8）与本招标项目的监理人或代建人或招标代理机构同为一个法定代表人；</w:t>
            </w:r>
          </w:p>
          <w:p w14:paraId="3E8BF651">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（9）与本招标项目的监理人或代建人或招标代理机构存在控股或参股关系；</w:t>
            </w:r>
          </w:p>
          <w:p w14:paraId="4FC886F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（10）与本招标项目的监理人或代建人或招标代理机构存在相互任职或工作关系；</w:t>
            </w:r>
          </w:p>
          <w:p w14:paraId="23932DE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（11）被依法暂停或者取消投标资格；</w:t>
            </w:r>
          </w:p>
          <w:p w14:paraId="28F8F9D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（12）被责令停产停业、暂扣或者吊销许可证、暂扣或者吊销执照；</w:t>
            </w:r>
          </w:p>
          <w:p w14:paraId="7084250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（13）进入清算程序，或被宣告破产，或其他丧失履约能力的情形；</w:t>
            </w:r>
          </w:p>
          <w:p w14:paraId="1518E03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（14）在最近三年内发生重大工程质量或安全问题（以相关行业主管部门的行政处罚决定或司法机关出具的有关法律文书为准）；</w:t>
            </w:r>
          </w:p>
          <w:p w14:paraId="483F2AC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（15）被“信用中国”网站（https://www.creditchina.gov.cn）发布的《法人和非法人组织公共信用信息报告》列入严重失信主体名单的。</w:t>
            </w:r>
          </w:p>
          <w:p w14:paraId="1614D57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4.2．招标人拒绝以下名单中的单位参加本次投标：</w:t>
            </w:r>
          </w:p>
          <w:tbl>
            <w:tblPr>
              <w:tblStyle w:val="24"/>
              <w:tblW w:w="635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10"/>
              <w:gridCol w:w="2995"/>
            </w:tblGrid>
            <w:tr w14:paraId="3417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3" w:type="dxa"/>
                  <w:vAlign w:val="center"/>
                </w:tcPr>
                <w:p w14:paraId="6FC5CBD8">
                  <w:pPr>
                    <w:wordWrap w:val="0"/>
                    <w:adjustRightInd w:val="0"/>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610" w:type="dxa"/>
                  <w:vAlign w:val="center"/>
                </w:tcPr>
                <w:p w14:paraId="7439EDD6">
                  <w:pPr>
                    <w:wordWrap w:val="0"/>
                    <w:adjustRightInd w:val="0"/>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单位名称</w:t>
                  </w:r>
                </w:p>
              </w:tc>
              <w:tc>
                <w:tcPr>
                  <w:tcW w:w="2995" w:type="dxa"/>
                  <w:vAlign w:val="center"/>
                </w:tcPr>
                <w:p w14:paraId="4DEBB639">
                  <w:pPr>
                    <w:wordWrap w:val="0"/>
                    <w:adjustRightInd w:val="0"/>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拒绝原因</w:t>
                  </w:r>
                </w:p>
              </w:tc>
            </w:tr>
            <w:tr w14:paraId="4E48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3" w:type="dxa"/>
                  <w:vAlign w:val="center"/>
                </w:tcPr>
                <w:p w14:paraId="10C6710A">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p>
              </w:tc>
              <w:tc>
                <w:tcPr>
                  <w:tcW w:w="2610" w:type="dxa"/>
                  <w:vAlign w:val="center"/>
                </w:tcPr>
                <w:p w14:paraId="5B06D9C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韶关市土地储备中心</w:t>
                  </w:r>
                </w:p>
              </w:tc>
              <w:tc>
                <w:tcPr>
                  <w:tcW w:w="2995" w:type="dxa"/>
                  <w:vAlign w:val="center"/>
                </w:tcPr>
                <w:p w14:paraId="31AE45B9">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为本招标项目的招标人</w:t>
                  </w:r>
                </w:p>
              </w:tc>
            </w:tr>
            <w:tr w14:paraId="19E1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3" w:type="dxa"/>
                  <w:vAlign w:val="center"/>
                </w:tcPr>
                <w:p w14:paraId="5FE7E82E">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p>
              </w:tc>
              <w:tc>
                <w:tcPr>
                  <w:tcW w:w="2610" w:type="dxa"/>
                  <w:vAlign w:val="center"/>
                </w:tcPr>
                <w:p w14:paraId="0F8C28D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韶关市土地储备中心</w:t>
                  </w:r>
                </w:p>
              </w:tc>
              <w:tc>
                <w:tcPr>
                  <w:tcW w:w="2995" w:type="dxa"/>
                  <w:vAlign w:val="center"/>
                </w:tcPr>
                <w:p w14:paraId="7E7A3C6B">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为本招标项目的业主单位</w:t>
                  </w:r>
                </w:p>
              </w:tc>
            </w:tr>
            <w:tr w14:paraId="5F26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53" w:type="dxa"/>
                  <w:vAlign w:val="center"/>
                </w:tcPr>
                <w:p w14:paraId="251530F9">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p>
              </w:tc>
              <w:tc>
                <w:tcPr>
                  <w:tcW w:w="2610" w:type="dxa"/>
                  <w:vAlign w:val="center"/>
                </w:tcPr>
                <w:p w14:paraId="49044959">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color w:val="auto"/>
                      <w:kern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广</w:t>
                  </w:r>
                  <w:r>
                    <w:rPr>
                      <w:rFonts w:hint="eastAsia" w:asciiTheme="minorEastAsia" w:hAnsiTheme="minorEastAsia" w:eastAsiaTheme="minorEastAsia" w:cstheme="minorEastAsia"/>
                      <w:color w:val="auto"/>
                      <w:sz w:val="21"/>
                      <w:szCs w:val="21"/>
                      <w:highlight w:val="none"/>
                      <w:lang w:eastAsia="zh-CN"/>
                    </w:rPr>
                    <w:t>州汇隽电力工程设计有限</w:t>
                  </w:r>
                  <w:r>
                    <w:rPr>
                      <w:rFonts w:hint="eastAsia" w:asciiTheme="minorEastAsia" w:hAnsiTheme="minorEastAsia" w:eastAsiaTheme="minorEastAsia" w:cstheme="minorEastAsia"/>
                      <w:color w:val="auto"/>
                      <w:sz w:val="21"/>
                      <w:szCs w:val="21"/>
                      <w:highlight w:val="none"/>
                      <w:lang w:val="en-US" w:eastAsia="zh-CN"/>
                    </w:rPr>
                    <w:t>公司</w:t>
                  </w:r>
                </w:p>
              </w:tc>
              <w:tc>
                <w:tcPr>
                  <w:tcW w:w="2995" w:type="dxa"/>
                  <w:vAlign w:val="center"/>
                </w:tcPr>
                <w:p w14:paraId="4C6E967A">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为本招标项目的</w:t>
                  </w:r>
                  <w:r>
                    <w:rPr>
                      <w:rFonts w:hint="eastAsia" w:asciiTheme="minorEastAsia" w:hAnsiTheme="minorEastAsia" w:eastAsiaTheme="minorEastAsia" w:cstheme="minorEastAsia"/>
                      <w:color w:val="auto"/>
                      <w:sz w:val="21"/>
                      <w:szCs w:val="21"/>
                      <w:highlight w:val="none"/>
                      <w:lang w:val="en-US" w:eastAsia="zh-CN"/>
                    </w:rPr>
                    <w:t>可研</w:t>
                  </w:r>
                  <w:r>
                    <w:rPr>
                      <w:rFonts w:hint="eastAsia" w:asciiTheme="minorEastAsia" w:hAnsiTheme="minorEastAsia" w:eastAsiaTheme="minorEastAsia" w:cstheme="minorEastAsia"/>
                      <w:color w:val="auto"/>
                      <w:sz w:val="21"/>
                      <w:szCs w:val="21"/>
                      <w:highlight w:val="none"/>
                    </w:rPr>
                    <w:t>编制单位</w:t>
                  </w:r>
                </w:p>
              </w:tc>
            </w:tr>
            <w:tr w14:paraId="5DDA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53" w:type="dxa"/>
                  <w:vAlign w:val="center"/>
                </w:tcPr>
                <w:p w14:paraId="0643F5EB">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p>
              </w:tc>
              <w:tc>
                <w:tcPr>
                  <w:tcW w:w="2610" w:type="dxa"/>
                  <w:vAlign w:val="center"/>
                </w:tcPr>
                <w:p w14:paraId="7CC64A4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泓扬铭信(广东)工程咨询有限公司</w:t>
                  </w:r>
                </w:p>
              </w:tc>
              <w:tc>
                <w:tcPr>
                  <w:tcW w:w="2995" w:type="dxa"/>
                  <w:vAlign w:val="center"/>
                </w:tcPr>
                <w:p w14:paraId="0A7C22EB">
                  <w:pPr>
                    <w:wordWrap w:val="0"/>
                    <w:adjustRightInd w:val="0"/>
                    <w:snapToGrid w:val="0"/>
                    <w:spacing w:line="360" w:lineRule="auto"/>
                    <w:ind w:firstLine="210" w:firstLineChars="10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为本招标项目的招标代理机构</w:t>
                  </w:r>
                </w:p>
              </w:tc>
            </w:tr>
            <w:tr w14:paraId="7911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53" w:type="dxa"/>
                  <w:vAlign w:val="center"/>
                </w:tcPr>
                <w:p w14:paraId="30706DD7">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2610" w:type="dxa"/>
                  <w:vAlign w:val="center"/>
                </w:tcPr>
                <w:p w14:paraId="634B198E">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广</w:t>
                  </w:r>
                  <w:r>
                    <w:rPr>
                      <w:rFonts w:hint="eastAsia" w:asciiTheme="minorEastAsia" w:hAnsiTheme="minorEastAsia" w:eastAsiaTheme="minorEastAsia" w:cstheme="minorEastAsia"/>
                      <w:color w:val="auto"/>
                      <w:sz w:val="21"/>
                      <w:szCs w:val="21"/>
                      <w:highlight w:val="none"/>
                      <w:lang w:eastAsia="zh-CN"/>
                    </w:rPr>
                    <w:t>州汇隽电力工程设计有限</w:t>
                  </w:r>
                  <w:r>
                    <w:rPr>
                      <w:rFonts w:hint="eastAsia" w:asciiTheme="minorEastAsia" w:hAnsiTheme="minorEastAsia" w:eastAsiaTheme="minorEastAsia" w:cstheme="minorEastAsia"/>
                      <w:color w:val="auto"/>
                      <w:sz w:val="21"/>
                      <w:szCs w:val="21"/>
                      <w:highlight w:val="none"/>
                      <w:lang w:val="en-US" w:eastAsia="zh-CN"/>
                    </w:rPr>
                    <w:t>公司</w:t>
                  </w:r>
                </w:p>
              </w:tc>
              <w:tc>
                <w:tcPr>
                  <w:tcW w:w="2995" w:type="dxa"/>
                  <w:vAlign w:val="center"/>
                </w:tcPr>
                <w:p w14:paraId="19D8E2D9">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为本招标项目的</w:t>
                  </w:r>
                  <w:r>
                    <w:rPr>
                      <w:rFonts w:hint="eastAsia" w:asciiTheme="minorEastAsia" w:hAnsiTheme="minorEastAsia" w:eastAsiaTheme="minorEastAsia" w:cstheme="minorEastAsia"/>
                      <w:color w:val="auto"/>
                      <w:sz w:val="21"/>
                      <w:szCs w:val="21"/>
                      <w:highlight w:val="none"/>
                      <w:lang w:val="en-US" w:eastAsia="zh-CN"/>
                    </w:rPr>
                    <w:t>初步设计单位</w:t>
                  </w:r>
                </w:p>
              </w:tc>
            </w:tr>
          </w:tbl>
          <w:p w14:paraId="4E3A2E5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2A4B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5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5C5CB5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18</w:t>
            </w:r>
          </w:p>
        </w:tc>
        <w:tc>
          <w:tcPr>
            <w:tcW w:w="1732" w:type="dxa"/>
            <w:tcBorders>
              <w:top w:val="single" w:color="auto" w:sz="4" w:space="0"/>
              <w:left w:val="single" w:color="auto" w:sz="4" w:space="0"/>
              <w:bottom w:val="single" w:color="auto" w:sz="4" w:space="0"/>
              <w:right w:val="single" w:color="auto" w:sz="4" w:space="0"/>
            </w:tcBorders>
            <w:vAlign w:val="center"/>
          </w:tcPr>
          <w:p w14:paraId="063C174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投标保证</w:t>
            </w:r>
          </w:p>
        </w:tc>
        <w:tc>
          <w:tcPr>
            <w:tcW w:w="6821" w:type="dxa"/>
            <w:tcBorders>
              <w:top w:val="single" w:color="auto" w:sz="4" w:space="0"/>
              <w:left w:val="single" w:color="auto" w:sz="4" w:space="0"/>
              <w:bottom w:val="single" w:color="auto" w:sz="4" w:space="0"/>
              <w:right w:val="single" w:color="auto" w:sz="4" w:space="0"/>
            </w:tcBorders>
            <w:vAlign w:val="center"/>
          </w:tcPr>
          <w:p w14:paraId="6C26785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 1．投标人须缴纳金额为人民币</w:t>
            </w:r>
            <w:r>
              <w:rPr>
                <w:rFonts w:hint="eastAsia" w:asciiTheme="minorEastAsia" w:hAnsiTheme="minorEastAsia" w:eastAsiaTheme="minorEastAsia" w:cstheme="minorEastAsia"/>
                <w:color w:val="auto"/>
                <w:sz w:val="21"/>
                <w:szCs w:val="21"/>
                <w:highlight w:val="none"/>
                <w:u w:val="single"/>
                <w:lang w:val="en-US" w:eastAsia="zh-CN"/>
              </w:rPr>
              <w:t xml:space="preserve"> 10 </w:t>
            </w:r>
            <w:r>
              <w:rPr>
                <w:rFonts w:hint="eastAsia" w:asciiTheme="minorEastAsia" w:hAnsiTheme="minorEastAsia" w:eastAsiaTheme="minorEastAsia" w:cstheme="minorEastAsia"/>
                <w:color w:val="auto"/>
                <w:sz w:val="21"/>
                <w:szCs w:val="21"/>
                <w:highlight w:val="none"/>
                <w:lang w:val="en-US" w:eastAsia="zh-CN"/>
              </w:rPr>
              <w:t>万元整</w:t>
            </w:r>
            <w:r>
              <w:rPr>
                <w:rFonts w:hint="eastAsia" w:asciiTheme="minorEastAsia" w:hAnsiTheme="minorEastAsia" w:eastAsiaTheme="minorEastAsia" w:cstheme="minorEastAsia"/>
                <w:color w:val="auto"/>
                <w:sz w:val="21"/>
                <w:szCs w:val="21"/>
                <w:highlight w:val="none"/>
                <w:lang w:eastAsia="zh-CN"/>
              </w:rPr>
              <w:t>的投标保证。联合体投标的，由联合体牵头人缴纳。</w:t>
            </w:r>
          </w:p>
          <w:p w14:paraId="795DFCD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2．投标保证的形式包括投标保证金、投标保证担保、投标保证保险三种，由投标人自主选择。</w:t>
            </w:r>
          </w:p>
          <w:p w14:paraId="471A2A9D">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D3B1D60">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3B65DC8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49909CD">
            <w:pPr>
              <w:wordWrap w:val="0"/>
              <w:adjustRightInd w:val="0"/>
              <w:snapToGrid w:val="0"/>
              <w:spacing w:line="36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770C9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E7AE2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19</w:t>
            </w:r>
          </w:p>
        </w:tc>
        <w:tc>
          <w:tcPr>
            <w:tcW w:w="1732" w:type="dxa"/>
            <w:tcBorders>
              <w:top w:val="single" w:color="auto" w:sz="4" w:space="0"/>
              <w:left w:val="single" w:color="auto" w:sz="4" w:space="0"/>
              <w:bottom w:val="single" w:color="auto" w:sz="4" w:space="0"/>
              <w:right w:val="single" w:color="auto" w:sz="4" w:space="0"/>
            </w:tcBorders>
            <w:vAlign w:val="center"/>
          </w:tcPr>
          <w:p w14:paraId="7E8B953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投标有效期</w:t>
            </w:r>
          </w:p>
        </w:tc>
        <w:tc>
          <w:tcPr>
            <w:tcW w:w="6821" w:type="dxa"/>
            <w:tcBorders>
              <w:top w:val="single" w:color="auto" w:sz="4" w:space="0"/>
              <w:left w:val="single" w:color="auto" w:sz="4" w:space="0"/>
              <w:bottom w:val="single" w:color="auto" w:sz="4" w:space="0"/>
              <w:right w:val="single" w:color="auto" w:sz="4" w:space="0"/>
            </w:tcBorders>
            <w:vAlign w:val="center"/>
          </w:tcPr>
          <w:p w14:paraId="3DB2418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本次招标的投标有效期为</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个日历天。</w:t>
            </w:r>
          </w:p>
        </w:tc>
      </w:tr>
      <w:tr w14:paraId="0FB37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DD9770F">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w:t>
            </w:r>
          </w:p>
        </w:tc>
        <w:tc>
          <w:tcPr>
            <w:tcW w:w="1732" w:type="dxa"/>
            <w:tcBorders>
              <w:top w:val="single" w:color="auto" w:sz="4" w:space="0"/>
              <w:left w:val="single" w:color="auto" w:sz="4" w:space="0"/>
              <w:bottom w:val="single" w:color="auto" w:sz="4" w:space="0"/>
              <w:right w:val="single" w:color="auto" w:sz="4" w:space="0"/>
            </w:tcBorders>
            <w:vAlign w:val="center"/>
          </w:tcPr>
          <w:p w14:paraId="32A51FE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投标文件组成</w:t>
            </w:r>
          </w:p>
        </w:tc>
        <w:tc>
          <w:tcPr>
            <w:tcW w:w="6821" w:type="dxa"/>
            <w:tcBorders>
              <w:top w:val="single" w:color="auto" w:sz="4" w:space="0"/>
              <w:left w:val="single" w:color="auto" w:sz="4" w:space="0"/>
              <w:bottom w:val="single" w:color="auto" w:sz="4" w:space="0"/>
              <w:right w:val="single" w:color="auto" w:sz="4" w:space="0"/>
            </w:tcBorders>
            <w:vAlign w:val="center"/>
          </w:tcPr>
          <w:p w14:paraId="64DC5FD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投标标书、</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定标文件两</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r>
              <w:rPr>
                <w:rFonts w:hint="eastAsia" w:asciiTheme="minorEastAsia" w:hAnsiTheme="minorEastAsia" w:eastAsiaTheme="minorEastAsia" w:cstheme="minorEastAsia"/>
                <w:color w:val="auto"/>
                <w:sz w:val="21"/>
                <w:szCs w:val="21"/>
                <w:highlight w:val="none"/>
                <w:lang w:eastAsia="zh-CN"/>
              </w:rPr>
              <w:t>。</w:t>
            </w:r>
          </w:p>
        </w:tc>
      </w:tr>
      <w:tr w14:paraId="2406D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B3392A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w:t>
            </w:r>
          </w:p>
        </w:tc>
        <w:tc>
          <w:tcPr>
            <w:tcW w:w="1732" w:type="dxa"/>
            <w:tcBorders>
              <w:top w:val="single" w:color="auto" w:sz="4" w:space="0"/>
              <w:left w:val="single" w:color="auto" w:sz="4" w:space="0"/>
              <w:bottom w:val="single" w:color="auto" w:sz="4" w:space="0"/>
              <w:right w:val="single" w:color="auto" w:sz="4" w:space="0"/>
            </w:tcBorders>
            <w:vAlign w:val="center"/>
          </w:tcPr>
          <w:p w14:paraId="0B5EA01E">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评标委员会</w:t>
            </w:r>
          </w:p>
        </w:tc>
        <w:tc>
          <w:tcPr>
            <w:tcW w:w="6821" w:type="dxa"/>
            <w:tcBorders>
              <w:top w:val="single" w:color="auto" w:sz="4" w:space="0"/>
              <w:left w:val="single" w:color="auto" w:sz="4" w:space="0"/>
              <w:bottom w:val="single" w:color="auto" w:sz="4" w:space="0"/>
              <w:right w:val="single" w:color="auto" w:sz="4" w:space="0"/>
            </w:tcBorders>
            <w:vAlign w:val="center"/>
          </w:tcPr>
          <w:p w14:paraId="5F209FC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评标委员会由5人组成，其中招标人代表0人，专家5人。专家从广东省综合评标评审专家库（韶关区域）中随机抽取，其中技术类专家3人，经济类专家2人。</w:t>
            </w:r>
          </w:p>
        </w:tc>
      </w:tr>
      <w:tr w14:paraId="452B7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92A73D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22</w:t>
            </w:r>
          </w:p>
        </w:tc>
        <w:tc>
          <w:tcPr>
            <w:tcW w:w="1732" w:type="dxa"/>
            <w:tcBorders>
              <w:top w:val="single" w:color="auto" w:sz="4" w:space="0"/>
              <w:left w:val="single" w:color="auto" w:sz="4" w:space="0"/>
              <w:bottom w:val="single" w:color="auto" w:sz="4" w:space="0"/>
              <w:right w:val="single" w:color="auto" w:sz="4" w:space="0"/>
            </w:tcBorders>
            <w:vAlign w:val="center"/>
          </w:tcPr>
          <w:p w14:paraId="3FCF11B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评标方法</w:t>
            </w:r>
          </w:p>
        </w:tc>
        <w:tc>
          <w:tcPr>
            <w:tcW w:w="6821" w:type="dxa"/>
            <w:tcBorders>
              <w:top w:val="single" w:color="auto" w:sz="4" w:space="0"/>
              <w:left w:val="single" w:color="auto" w:sz="4" w:space="0"/>
              <w:bottom w:val="single" w:color="auto" w:sz="4" w:space="0"/>
              <w:right w:val="single" w:color="auto" w:sz="4" w:space="0"/>
            </w:tcBorders>
            <w:vAlign w:val="center"/>
          </w:tcPr>
          <w:p w14:paraId="5A7B158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综合评估法</w:t>
            </w:r>
          </w:p>
        </w:tc>
      </w:tr>
      <w:tr w14:paraId="24D04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59A8B33">
            <w:pPr>
              <w:keepNext w:val="0"/>
              <w:keepLines w:val="0"/>
              <w:pageBreakBefore w:val="0"/>
              <w:wordWrap w:val="0"/>
              <w:overflowPunct/>
              <w:topLinePunct w:val="0"/>
              <w:bidi w:val="0"/>
              <w:spacing w:before="69" w:line="188" w:lineRule="auto"/>
              <w:ind w:left="209" w:leftChars="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23</w:t>
            </w:r>
          </w:p>
        </w:tc>
        <w:tc>
          <w:tcPr>
            <w:tcW w:w="1732" w:type="dxa"/>
            <w:tcBorders>
              <w:top w:val="single" w:color="auto" w:sz="4" w:space="0"/>
              <w:left w:val="single" w:color="auto" w:sz="4" w:space="0"/>
              <w:bottom w:val="single" w:color="auto" w:sz="4" w:space="0"/>
              <w:right w:val="single" w:color="auto" w:sz="4" w:space="0"/>
            </w:tcBorders>
            <w:vAlign w:val="center"/>
          </w:tcPr>
          <w:p w14:paraId="17DC777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6821" w:type="dxa"/>
            <w:tcBorders>
              <w:top w:val="single" w:color="auto" w:sz="4" w:space="0"/>
              <w:left w:val="single" w:color="auto" w:sz="4" w:space="0"/>
              <w:bottom w:val="single" w:color="auto" w:sz="4" w:space="0"/>
              <w:right w:val="single" w:color="auto" w:sz="4" w:space="0"/>
            </w:tcBorders>
            <w:vAlign w:val="center"/>
          </w:tcPr>
          <w:p w14:paraId="1F85637F">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2E9BC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92C1D1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pacing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24</w:t>
            </w:r>
          </w:p>
        </w:tc>
        <w:tc>
          <w:tcPr>
            <w:tcW w:w="1732" w:type="dxa"/>
            <w:tcBorders>
              <w:top w:val="single" w:color="auto" w:sz="4" w:space="0"/>
              <w:left w:val="single" w:color="auto" w:sz="4" w:space="0"/>
              <w:bottom w:val="single" w:color="auto" w:sz="4" w:space="0"/>
              <w:right w:val="single" w:color="auto" w:sz="4" w:space="0"/>
            </w:tcBorders>
            <w:vAlign w:val="center"/>
          </w:tcPr>
          <w:p w14:paraId="5B7475F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定标办法</w:t>
            </w:r>
          </w:p>
        </w:tc>
        <w:tc>
          <w:tcPr>
            <w:tcW w:w="6821" w:type="dxa"/>
            <w:tcBorders>
              <w:top w:val="single" w:color="auto" w:sz="4" w:space="0"/>
              <w:left w:val="single" w:color="auto" w:sz="4" w:space="0"/>
              <w:bottom w:val="single" w:color="auto" w:sz="4" w:space="0"/>
              <w:right w:val="single" w:color="auto" w:sz="4" w:space="0"/>
            </w:tcBorders>
            <w:vAlign w:val="center"/>
          </w:tcPr>
          <w:p w14:paraId="2C3874E2">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本项目采用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，应选定下列定标办法：</w:t>
            </w:r>
          </w:p>
          <w:p w14:paraId="2572B32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52130C20">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350C7C7C">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63E4ACD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1AB2D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D9BD7C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25</w:t>
            </w:r>
          </w:p>
        </w:tc>
        <w:tc>
          <w:tcPr>
            <w:tcW w:w="1732" w:type="dxa"/>
            <w:tcBorders>
              <w:top w:val="single" w:color="auto" w:sz="4" w:space="0"/>
              <w:left w:val="single" w:color="auto" w:sz="4" w:space="0"/>
              <w:bottom w:val="single" w:color="auto" w:sz="4" w:space="0"/>
              <w:right w:val="single" w:color="auto" w:sz="4" w:space="0"/>
            </w:tcBorders>
            <w:vAlign w:val="center"/>
          </w:tcPr>
          <w:p w14:paraId="4437949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6821" w:type="dxa"/>
            <w:tcBorders>
              <w:top w:val="single" w:color="auto" w:sz="4" w:space="0"/>
              <w:left w:val="single" w:color="auto" w:sz="4" w:space="0"/>
              <w:bottom w:val="single" w:color="auto" w:sz="4" w:space="0"/>
              <w:right w:val="single" w:color="auto" w:sz="4" w:space="0"/>
            </w:tcBorders>
            <w:vAlign w:val="center"/>
          </w:tcPr>
          <w:p w14:paraId="60D2F4A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投标人须上传（递交）投标文件：</w:t>
            </w:r>
          </w:p>
          <w:p w14:paraId="65A0B51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1、电子投标文件一套：</w:t>
            </w:r>
          </w:p>
          <w:p w14:paraId="634367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（1）投标标书1份；</w:t>
            </w:r>
          </w:p>
          <w:p w14:paraId="4EFEDC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（2）定标文件1份；</w:t>
            </w:r>
          </w:p>
          <w:p w14:paraId="331655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2、对应评审要求的分项响应文件（如有）。</w:t>
            </w:r>
          </w:p>
          <w:p w14:paraId="7948429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795F9E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bCs/>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投标人被确定为中标人后，应从交易系统打印两套纸质投标文件（含签名盖章页），内容同电子投标文件，在签订本招标项目承包合同前提交给招标人。（除招标文件约定外，纸质标书须与电子标书一致，不一致的以电子标书为准）。</w:t>
            </w:r>
          </w:p>
        </w:tc>
      </w:tr>
      <w:tr w14:paraId="7A24B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668969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6</w:t>
            </w:r>
          </w:p>
        </w:tc>
        <w:tc>
          <w:tcPr>
            <w:tcW w:w="1732" w:type="dxa"/>
            <w:tcBorders>
              <w:top w:val="single" w:color="auto" w:sz="4" w:space="0"/>
              <w:left w:val="single" w:color="auto" w:sz="4" w:space="0"/>
              <w:bottom w:val="single" w:color="auto" w:sz="4" w:space="0"/>
              <w:right w:val="single" w:color="auto" w:sz="4" w:space="0"/>
            </w:tcBorders>
            <w:vAlign w:val="center"/>
          </w:tcPr>
          <w:p w14:paraId="2A8AF64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安全文明施工</w:t>
            </w:r>
          </w:p>
        </w:tc>
        <w:tc>
          <w:tcPr>
            <w:tcW w:w="6821" w:type="dxa"/>
            <w:tcBorders>
              <w:top w:val="single" w:color="auto" w:sz="4" w:space="0"/>
              <w:left w:val="single" w:color="auto" w:sz="4" w:space="0"/>
              <w:bottom w:val="single" w:color="auto" w:sz="4" w:space="0"/>
              <w:right w:val="single" w:color="auto" w:sz="4" w:space="0"/>
            </w:tcBorders>
            <w:vAlign w:val="center"/>
          </w:tcPr>
          <w:p w14:paraId="6725FC7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达到国家、省、市有关标准</w:t>
            </w:r>
          </w:p>
        </w:tc>
      </w:tr>
      <w:tr w14:paraId="651AC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9318DB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7</w:t>
            </w:r>
          </w:p>
        </w:tc>
        <w:tc>
          <w:tcPr>
            <w:tcW w:w="1732" w:type="dxa"/>
            <w:tcBorders>
              <w:top w:val="single" w:color="auto" w:sz="4" w:space="0"/>
              <w:left w:val="single" w:color="auto" w:sz="4" w:space="0"/>
              <w:bottom w:val="single" w:color="auto" w:sz="4" w:space="0"/>
              <w:right w:val="single" w:color="auto" w:sz="4" w:space="0"/>
            </w:tcBorders>
            <w:vAlign w:val="center"/>
          </w:tcPr>
          <w:p w14:paraId="346701CB">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房屋建筑工程</w:t>
            </w:r>
          </w:p>
          <w:p w14:paraId="76E29673">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绿色建筑标准</w:t>
            </w:r>
          </w:p>
        </w:tc>
        <w:tc>
          <w:tcPr>
            <w:tcW w:w="6821" w:type="dxa"/>
            <w:tcBorders>
              <w:top w:val="single" w:color="auto" w:sz="4" w:space="0"/>
              <w:left w:val="single" w:color="auto" w:sz="4" w:space="0"/>
              <w:bottom w:val="single" w:color="auto" w:sz="4" w:space="0"/>
              <w:right w:val="single" w:color="auto" w:sz="4" w:space="0"/>
            </w:tcBorders>
            <w:vAlign w:val="center"/>
          </w:tcPr>
          <w:p w14:paraId="1178249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本招标项目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纳入绿色建设实施范围</w:t>
            </w:r>
            <w:r>
              <w:rPr>
                <w:rFonts w:hint="eastAsia" w:asciiTheme="minorEastAsia" w:hAnsiTheme="minorEastAsia" w:eastAsiaTheme="minorEastAsia" w:cstheme="minorEastAsia"/>
                <w:color w:val="auto"/>
                <w:sz w:val="21"/>
                <w:szCs w:val="21"/>
                <w:highlight w:val="none"/>
                <w:lang w:val="en-US" w:eastAsia="zh-CN"/>
              </w:rPr>
              <w:t>。</w:t>
            </w:r>
          </w:p>
        </w:tc>
      </w:tr>
      <w:tr w14:paraId="29984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6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D709A69">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1732" w:type="dxa"/>
            <w:tcBorders>
              <w:top w:val="single" w:color="auto" w:sz="4" w:space="0"/>
              <w:left w:val="single" w:color="auto" w:sz="4" w:space="0"/>
              <w:bottom w:val="single" w:color="auto" w:sz="4" w:space="0"/>
              <w:right w:val="single" w:color="auto" w:sz="4" w:space="0"/>
            </w:tcBorders>
            <w:vAlign w:val="center"/>
          </w:tcPr>
          <w:p w14:paraId="71434BD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w:t>
            </w:r>
          </w:p>
        </w:tc>
        <w:tc>
          <w:tcPr>
            <w:tcW w:w="6821" w:type="dxa"/>
            <w:tcBorders>
              <w:top w:val="single" w:color="auto" w:sz="4" w:space="0"/>
              <w:left w:val="single" w:color="auto" w:sz="4" w:space="0"/>
              <w:bottom w:val="single" w:color="auto" w:sz="4" w:space="0"/>
              <w:right w:val="single" w:color="auto" w:sz="4" w:space="0"/>
            </w:tcBorders>
            <w:vAlign w:val="center"/>
          </w:tcPr>
          <w:p w14:paraId="37A904B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履约保证金为中标价的</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%（在领取中标通知书之日起5个工作日内、签订合同前缴纳，组成联合体时，由联合体牵头人缴纳）。</w:t>
            </w:r>
          </w:p>
          <w:p w14:paraId="47172B5A">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的形式包括履约保证金、履约保证金担保函两种，由中标人自主选择，保函有效期不得少于本工程总工期，如果采用银行转账方式则必须从中标人的法人开户银行的账号划出招标人指定的账户，并详细注明工程名称及用途。</w:t>
            </w:r>
          </w:p>
        </w:tc>
      </w:tr>
      <w:tr w14:paraId="3CBB9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97A87C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9</w:t>
            </w:r>
          </w:p>
        </w:tc>
        <w:tc>
          <w:tcPr>
            <w:tcW w:w="1732" w:type="dxa"/>
            <w:tcBorders>
              <w:top w:val="single" w:color="auto" w:sz="4" w:space="0"/>
              <w:left w:val="single" w:color="auto" w:sz="4" w:space="0"/>
              <w:bottom w:val="single" w:color="auto" w:sz="4" w:space="0"/>
              <w:right w:val="single" w:color="auto" w:sz="4" w:space="0"/>
            </w:tcBorders>
            <w:vAlign w:val="center"/>
          </w:tcPr>
          <w:p w14:paraId="35439D85">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工程款支付</w:t>
            </w:r>
          </w:p>
        </w:tc>
        <w:tc>
          <w:tcPr>
            <w:tcW w:w="6821" w:type="dxa"/>
            <w:tcBorders>
              <w:top w:val="single" w:color="auto" w:sz="4" w:space="0"/>
              <w:left w:val="single" w:color="auto" w:sz="4" w:space="0"/>
              <w:bottom w:val="single" w:color="auto" w:sz="4" w:space="0"/>
              <w:right w:val="single" w:color="auto" w:sz="4" w:space="0"/>
            </w:tcBorders>
            <w:vAlign w:val="center"/>
          </w:tcPr>
          <w:p w14:paraId="70806777">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详见本招标文件“2-4、工程付款办法”</w:t>
            </w:r>
          </w:p>
        </w:tc>
      </w:tr>
      <w:tr w14:paraId="7492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03A3675">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1732" w:type="dxa"/>
            <w:tcBorders>
              <w:top w:val="single" w:color="auto" w:sz="4" w:space="0"/>
              <w:left w:val="single" w:color="auto" w:sz="4" w:space="0"/>
              <w:bottom w:val="single" w:color="auto" w:sz="4" w:space="0"/>
              <w:right w:val="single" w:color="auto" w:sz="4" w:space="0"/>
            </w:tcBorders>
            <w:vAlign w:val="center"/>
          </w:tcPr>
          <w:p w14:paraId="705ED46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工程质量保证金</w:t>
            </w:r>
          </w:p>
        </w:tc>
        <w:tc>
          <w:tcPr>
            <w:tcW w:w="6821" w:type="dxa"/>
            <w:tcBorders>
              <w:top w:val="single" w:color="auto" w:sz="4" w:space="0"/>
              <w:left w:val="single" w:color="auto" w:sz="4" w:space="0"/>
              <w:bottom w:val="single" w:color="auto" w:sz="4" w:space="0"/>
              <w:right w:val="single" w:color="auto" w:sz="4" w:space="0"/>
            </w:tcBorders>
            <w:vAlign w:val="center"/>
          </w:tcPr>
          <w:p w14:paraId="568D7196">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工程质量保证金总金额为结算价的3%，从工程竣工验收合格之日起计满2年。</w:t>
            </w:r>
          </w:p>
        </w:tc>
      </w:tr>
      <w:tr w14:paraId="592F5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DAC67FC">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457C295C">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招标人</w:t>
            </w:r>
          </w:p>
          <w:p w14:paraId="6EA94136">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联系方式</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14:paraId="6C6AE46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单位名称：韶关市土地储备中心</w:t>
            </w:r>
          </w:p>
          <w:p w14:paraId="3FA04B48">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办公地址： 韶关市武江区西联镇百旺路芙蓉园3栋</w:t>
            </w:r>
          </w:p>
          <w:p w14:paraId="206D8ABE">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联系人（部门）： 陈工</w:t>
            </w:r>
          </w:p>
          <w:p w14:paraId="22C465B4">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联系电话： 0751-8817681</w:t>
            </w:r>
          </w:p>
        </w:tc>
      </w:tr>
      <w:tr w14:paraId="43B06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95"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32B1EB05">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2882048B">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招标代理机构</w:t>
            </w:r>
          </w:p>
          <w:p w14:paraId="0D7002A0">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联系方式</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14:paraId="7A769C5E">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单位名称：泓扬铭信(广东)工程咨询有限公司</w:t>
            </w:r>
          </w:p>
          <w:p w14:paraId="2EFB3A4A">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办公地址：广东省韶关市武江区沐溪大道168号莞韶大厦A711-A709</w:t>
            </w:r>
          </w:p>
          <w:p w14:paraId="37EB4FB7">
            <w:pPr>
              <w:wordWrap w:val="0"/>
              <w:adjustRightInd w:val="0"/>
              <w:snapToGrid w:val="0"/>
              <w:spacing w:line="360" w:lineRule="auto"/>
              <w:ind w:firstLine="210" w:firstLineChars="100"/>
              <w:jc w:val="both"/>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 系 人： 刘</w:t>
            </w:r>
            <w:r>
              <w:rPr>
                <w:rFonts w:hint="eastAsia" w:asciiTheme="minorEastAsia" w:hAnsiTheme="minorEastAsia" w:eastAsiaTheme="minorEastAsia" w:cstheme="minorEastAsia"/>
                <w:snapToGrid w:val="0"/>
                <w:color w:val="auto"/>
                <w:kern w:val="0"/>
                <w:sz w:val="21"/>
                <w:szCs w:val="21"/>
                <w:highlight w:val="none"/>
                <w:lang w:val="en-US" w:eastAsia="zh-CN"/>
              </w:rPr>
              <w:t>工</w:t>
            </w:r>
          </w:p>
          <w:p w14:paraId="2907556C">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w:t>
            </w:r>
            <w:r>
              <w:rPr>
                <w:rFonts w:hint="eastAsia" w:asciiTheme="minorEastAsia" w:hAnsiTheme="minorEastAsia" w:eastAsiaTheme="minorEastAsia" w:cstheme="minorEastAsia"/>
                <w:snapToGrid w:val="0"/>
                <w:color w:val="auto"/>
                <w:kern w:val="0"/>
                <w:sz w:val="21"/>
                <w:szCs w:val="21"/>
                <w:highlight w:val="none"/>
                <w:lang w:val="en-US" w:eastAsia="zh-CN"/>
              </w:rPr>
              <w:t>-</w:t>
            </w:r>
            <w:r>
              <w:rPr>
                <w:rFonts w:hint="eastAsia" w:asciiTheme="minorEastAsia" w:hAnsiTheme="minorEastAsia" w:eastAsiaTheme="minorEastAsia" w:cstheme="minorEastAsia"/>
                <w:snapToGrid w:val="0"/>
                <w:color w:val="auto"/>
                <w:kern w:val="0"/>
                <w:sz w:val="21"/>
                <w:szCs w:val="21"/>
                <w:highlight w:val="none"/>
                <w:lang w:eastAsia="zh-CN"/>
              </w:rPr>
              <w:t>8999007</w:t>
            </w:r>
          </w:p>
        </w:tc>
      </w:tr>
      <w:tr w14:paraId="16B04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956F034">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6A2C58C4">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交易场所</w:t>
            </w:r>
          </w:p>
          <w:p w14:paraId="7957DBAC">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联系方式</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14:paraId="4D08691A">
            <w:pPr>
              <w:keepNext w:val="0"/>
              <w:keepLines w:val="0"/>
              <w:pageBreakBefore w:val="0"/>
              <w:widowControl w:val="0"/>
              <w:kinsoku/>
              <w:wordWrap w:val="0"/>
              <w:overflowPunct/>
              <w:topLinePunct w:val="0"/>
              <w:autoSpaceDE/>
              <w:autoSpaceDN/>
              <w:bidi w:val="0"/>
              <w:adjustRightInd w:val="0"/>
              <w:snapToGrid w:val="0"/>
              <w:spacing w:line="36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韶关市公共资源交易中心</w:t>
            </w:r>
          </w:p>
          <w:p w14:paraId="10F0C883">
            <w:pPr>
              <w:keepNext w:val="0"/>
              <w:keepLines w:val="0"/>
              <w:pageBreakBefore w:val="0"/>
              <w:widowControl w:val="0"/>
              <w:kinsoku/>
              <w:wordWrap w:val="0"/>
              <w:overflowPunct/>
              <w:topLinePunct w:val="0"/>
              <w:autoSpaceDE/>
              <w:autoSpaceDN/>
              <w:bidi w:val="0"/>
              <w:adjustRightInd w:val="0"/>
              <w:snapToGrid w:val="0"/>
              <w:spacing w:line="36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eastAsia="zh-CN"/>
              </w:rPr>
              <w:t>：广东省韶关市武江区西联镇</w:t>
            </w:r>
          </w:p>
          <w:p w14:paraId="12E7C04B">
            <w:pPr>
              <w:keepNext w:val="0"/>
              <w:keepLines w:val="0"/>
              <w:pageBreakBefore w:val="0"/>
              <w:widowControl w:val="0"/>
              <w:kinsoku/>
              <w:wordWrap w:val="0"/>
              <w:overflowPunct/>
              <w:topLinePunct w:val="0"/>
              <w:autoSpaceDE/>
              <w:autoSpaceDN/>
              <w:bidi w:val="0"/>
              <w:adjustRightInd w:val="0"/>
              <w:snapToGrid w:val="0"/>
              <w:spacing w:line="36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联系人（部门）：工程交易部</w:t>
            </w:r>
          </w:p>
          <w:p w14:paraId="2BBEEEE0">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napToGrid w:val="0"/>
                <w:color w:val="auto"/>
                <w:kern w:val="0"/>
                <w:sz w:val="21"/>
                <w:szCs w:val="21"/>
                <w:highlight w:val="none"/>
              </w:rPr>
              <w:t>联系电话：0751-8633211、8379023</w:t>
            </w:r>
          </w:p>
        </w:tc>
      </w:tr>
      <w:tr w14:paraId="4565D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04"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4AA6078">
            <w:pPr>
              <w:wordWrap w:val="0"/>
              <w:adjustRightInd w:val="0"/>
              <w:snapToGrid w:val="0"/>
              <w:spacing w:line="360" w:lineRule="auto"/>
              <w:ind w:firstLine="210" w:firstLineChars="1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34CECF17">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行政监督部门</w:t>
            </w:r>
          </w:p>
          <w:p w14:paraId="5319DF69">
            <w:pPr>
              <w:wordWrap w:val="0"/>
              <w:adjustRightInd w:val="0"/>
              <w:snapToGrid w:val="0"/>
              <w:spacing w:line="360" w:lineRule="auto"/>
              <w:ind w:firstLine="210" w:firstLineChars="1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联系方式</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14:paraId="1E9A125B">
            <w:pPr>
              <w:wordWrap w:val="0"/>
              <w:adjustRightInd w:val="0"/>
              <w:snapToGrid w:val="0"/>
              <w:spacing w:line="360" w:lineRule="auto"/>
              <w:ind w:firstLine="210" w:firstLineChars="100"/>
              <w:jc w:val="both"/>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val="zh-CN" w:eastAsia="zh-CN"/>
              </w:rPr>
              <w:t>韶关市住房和城乡建设管理局</w:t>
            </w:r>
          </w:p>
          <w:p w14:paraId="52064853">
            <w:pPr>
              <w:wordWrap w:val="0"/>
              <w:adjustRightInd w:val="0"/>
              <w:snapToGrid w:val="0"/>
              <w:spacing w:line="360" w:lineRule="auto"/>
              <w:ind w:firstLine="210" w:firstLineChars="100"/>
              <w:jc w:val="both"/>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lang w:val="zh-CN" w:eastAsia="zh-CN"/>
              </w:rPr>
              <w:t>办公地址：广东省韶关市武江区芙蓉东路5号</w:t>
            </w:r>
          </w:p>
          <w:p w14:paraId="7AC4B465">
            <w:pPr>
              <w:wordWrap w:val="0"/>
              <w:adjustRightInd w:val="0"/>
              <w:snapToGrid w:val="0"/>
              <w:spacing w:line="360" w:lineRule="auto"/>
              <w:ind w:firstLine="210" w:firstLineChars="100"/>
              <w:jc w:val="both"/>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lang w:val="zh-CN" w:eastAsia="zh-CN"/>
              </w:rPr>
              <w:t>联系人(部门)：建筑业市场管理科</w:t>
            </w:r>
          </w:p>
          <w:p w14:paraId="2EC4D279">
            <w:pPr>
              <w:wordWrap w:val="0"/>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zh-CN" w:eastAsia="zh-CN"/>
              </w:rPr>
              <w:t>联系电话：0751—8892601</w:t>
            </w:r>
          </w:p>
        </w:tc>
      </w:tr>
      <w:bookmarkEnd w:id="8"/>
    </w:tbl>
    <w:p w14:paraId="34939244">
      <w:pPr>
        <w:pStyle w:val="4"/>
        <w:wordWrap w:val="0"/>
        <w:autoSpaceDE/>
        <w:autoSpaceDN/>
        <w:snapToGrid w:val="0"/>
        <w:spacing w:after="260" w:line="440" w:lineRule="exact"/>
        <w:jc w:val="both"/>
        <w:rPr>
          <w:rFonts w:hint="eastAsia" w:asciiTheme="minorEastAsia" w:hAnsiTheme="minorEastAsia" w:eastAsiaTheme="minorEastAsia" w:cstheme="minorEastAsia"/>
          <w:b/>
          <w:color w:val="auto"/>
          <w:kern w:val="2"/>
          <w:highlight w:val="none"/>
        </w:rPr>
      </w:pPr>
      <w:bookmarkStart w:id="9" w:name="_Toc122769943"/>
      <w:bookmarkStart w:id="10" w:name="_Toc122859103"/>
      <w:bookmarkStart w:id="11" w:name="_Toc122671103"/>
      <w:r>
        <w:rPr>
          <w:rFonts w:hint="eastAsia" w:asciiTheme="minorEastAsia" w:hAnsiTheme="minorEastAsia" w:eastAsiaTheme="minorEastAsia" w:cstheme="minorEastAsia"/>
          <w:b/>
          <w:color w:val="auto"/>
          <w:kern w:val="2"/>
          <w:highlight w:val="none"/>
        </w:rPr>
        <w:br w:type="page"/>
      </w:r>
      <w:bookmarkEnd w:id="9"/>
      <w:bookmarkEnd w:id="10"/>
      <w:bookmarkEnd w:id="11"/>
      <w:bookmarkStart w:id="12" w:name="_Toc7105"/>
      <w:bookmarkStart w:id="13" w:name="_Toc1699"/>
      <w:bookmarkStart w:id="14" w:name="_Toc28775"/>
      <w:r>
        <w:rPr>
          <w:rFonts w:hint="eastAsia" w:asciiTheme="minorEastAsia" w:hAnsiTheme="minorEastAsia" w:eastAsiaTheme="minorEastAsia" w:cstheme="minorEastAsia"/>
          <w:b/>
          <w:color w:val="auto"/>
          <w:kern w:val="2"/>
          <w:szCs w:val="24"/>
          <w:highlight w:val="none"/>
        </w:rPr>
        <w:t>第二节.重要事项时间地点一览表.</w:t>
      </w:r>
      <w:bookmarkEnd w:id="12"/>
      <w:bookmarkEnd w:id="13"/>
      <w:bookmarkEnd w:id="14"/>
    </w:p>
    <w:tbl>
      <w:tblPr>
        <w:tblStyle w:val="24"/>
        <w:tblW w:w="8952" w:type="dxa"/>
        <w:tblInd w:w="10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766"/>
        <w:gridCol w:w="1200"/>
        <w:gridCol w:w="6986"/>
      </w:tblGrid>
      <w:tr w14:paraId="17DCBD54">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PrEx>
        <w:trPr>
          <w:trHeight w:val="83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6F5E9F59">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p>
        </w:tc>
        <w:tc>
          <w:tcPr>
            <w:tcW w:w="1200" w:type="dxa"/>
            <w:tcBorders>
              <w:top w:val="outset" w:color="080000" w:sz="6" w:space="0"/>
              <w:left w:val="single" w:color="auto" w:sz="2" w:space="0"/>
              <w:bottom w:val="outset" w:color="080000" w:sz="6" w:space="0"/>
              <w:right w:val="outset" w:color="080000" w:sz="6" w:space="0"/>
            </w:tcBorders>
            <w:vAlign w:val="center"/>
          </w:tcPr>
          <w:p w14:paraId="24EC554B">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招标公告</w:t>
            </w:r>
          </w:p>
          <w:p w14:paraId="0C8DDDB0">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发布时间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6F011AFF">
            <w:pPr>
              <w:pStyle w:val="44"/>
              <w:widowControl/>
              <w:wordWrap w:val="0"/>
              <w:spacing w:line="400" w:lineRule="exact"/>
              <w:ind w:firstLine="240" w:firstLineChars="100"/>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4</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18</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00</w:t>
            </w:r>
            <w:r>
              <w:rPr>
                <w:rFonts w:hint="eastAsia" w:asciiTheme="minorEastAsia" w:hAnsiTheme="minorEastAsia" w:eastAsiaTheme="minorEastAsia" w:cstheme="minorEastAsia"/>
                <w:color w:val="auto"/>
                <w:spacing w:val="0"/>
                <w:position w:val="0"/>
                <w:sz w:val="24"/>
                <w:szCs w:val="24"/>
                <w:highlight w:val="none"/>
              </w:rPr>
              <w:t>分</w:t>
            </w:r>
          </w:p>
        </w:tc>
      </w:tr>
      <w:tr w14:paraId="0184450A">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80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5B8E0FAE">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p>
        </w:tc>
        <w:tc>
          <w:tcPr>
            <w:tcW w:w="1200" w:type="dxa"/>
            <w:tcBorders>
              <w:top w:val="outset" w:color="080000" w:sz="6" w:space="0"/>
              <w:left w:val="single" w:color="auto" w:sz="2" w:space="0"/>
              <w:bottom w:val="outset" w:color="080000" w:sz="6" w:space="0"/>
              <w:right w:val="outset" w:color="080000" w:sz="6" w:space="0"/>
            </w:tcBorders>
            <w:vAlign w:val="center"/>
          </w:tcPr>
          <w:p w14:paraId="39D7472A">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获取招标文件截止时间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452C98FD">
            <w:pPr>
              <w:pStyle w:val="44"/>
              <w:widowControl/>
              <w:wordWrap w:val="0"/>
              <w:spacing w:line="400" w:lineRule="exact"/>
              <w:ind w:firstLine="240" w:firstLineChars="100"/>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21</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bookmarkStart w:id="698" w:name="_GoBack"/>
            <w:bookmarkEnd w:id="698"/>
          </w:p>
        </w:tc>
      </w:tr>
      <w:tr w14:paraId="507DED63">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83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21D08259">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p>
        </w:tc>
        <w:tc>
          <w:tcPr>
            <w:tcW w:w="1200" w:type="dxa"/>
            <w:tcBorders>
              <w:top w:val="outset" w:color="080000" w:sz="6" w:space="0"/>
              <w:left w:val="single" w:color="auto" w:sz="2" w:space="0"/>
              <w:bottom w:val="outset" w:color="080000" w:sz="6" w:space="0"/>
              <w:right w:val="outset" w:color="080000" w:sz="6" w:space="0"/>
            </w:tcBorders>
            <w:vAlign w:val="center"/>
          </w:tcPr>
          <w:p w14:paraId="7E983726">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网上提问</w:t>
            </w:r>
          </w:p>
          <w:p w14:paraId="364D75D4">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截止时间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19DD3A91">
            <w:pPr>
              <w:pStyle w:val="44"/>
              <w:widowControl/>
              <w:wordWrap w:val="0"/>
              <w:spacing w:line="400" w:lineRule="exact"/>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rPr>
              <w:t xml:space="preserve"> </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 xml:space="preserve"> 5 </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 xml:space="preserve"> 11 </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16</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00</w:t>
            </w:r>
            <w:r>
              <w:rPr>
                <w:rFonts w:hint="eastAsia" w:asciiTheme="minorEastAsia" w:hAnsiTheme="minorEastAsia" w:eastAsiaTheme="minorEastAsia" w:cstheme="minorEastAsia"/>
                <w:color w:val="auto"/>
                <w:spacing w:val="0"/>
                <w:position w:val="0"/>
                <w:sz w:val="24"/>
                <w:szCs w:val="24"/>
                <w:highlight w:val="none"/>
              </w:rPr>
              <w:t>分</w:t>
            </w:r>
          </w:p>
        </w:tc>
      </w:tr>
      <w:tr w14:paraId="485F1700">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2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5C6380C6">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4</w:t>
            </w:r>
          </w:p>
        </w:tc>
        <w:tc>
          <w:tcPr>
            <w:tcW w:w="1200" w:type="dxa"/>
            <w:tcBorders>
              <w:top w:val="outset" w:color="080000" w:sz="6" w:space="0"/>
              <w:left w:val="single" w:color="auto" w:sz="2" w:space="0"/>
              <w:bottom w:val="outset" w:color="080000" w:sz="6" w:space="0"/>
              <w:right w:val="outset" w:color="080000" w:sz="6" w:space="0"/>
            </w:tcBorders>
            <w:vAlign w:val="center"/>
          </w:tcPr>
          <w:p w14:paraId="0EBB76F4">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网上答疑</w:t>
            </w:r>
          </w:p>
          <w:p w14:paraId="7057FF1A">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2CBC1424">
            <w:pPr>
              <w:pStyle w:val="44"/>
              <w:widowControl/>
              <w:wordWrap w:val="0"/>
              <w:spacing w:line="400" w:lineRule="exact"/>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rPr>
              <w:t xml:space="preserve"> </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11</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0"/>
                <w:sz w:val="24"/>
                <w:szCs w:val="24"/>
                <w:highlight w:val="none"/>
              </w:rPr>
              <w:t>至</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14</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rPr>
              <w:t>分</w:t>
            </w:r>
          </w:p>
        </w:tc>
      </w:tr>
      <w:tr w14:paraId="22EE1CF7">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474"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1FA5E98E">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5</w:t>
            </w:r>
          </w:p>
        </w:tc>
        <w:tc>
          <w:tcPr>
            <w:tcW w:w="1200" w:type="dxa"/>
            <w:tcBorders>
              <w:top w:val="outset" w:color="080000" w:sz="6" w:space="0"/>
              <w:left w:val="single" w:color="auto" w:sz="2" w:space="0"/>
              <w:bottom w:val="outset" w:color="080000" w:sz="6" w:space="0"/>
              <w:right w:val="outset" w:color="080000" w:sz="6" w:space="0"/>
            </w:tcBorders>
            <w:vAlign w:val="center"/>
          </w:tcPr>
          <w:p w14:paraId="1DC8B956">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投标保证缴</w:t>
            </w:r>
          </w:p>
          <w:p w14:paraId="3A5E3625">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纳截止时间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61C2980A">
            <w:pPr>
              <w:pStyle w:val="44"/>
              <w:widowControl/>
              <w:wordWrap w:val="0"/>
              <w:spacing w:line="400" w:lineRule="exact"/>
              <w:ind w:left="0" w:firstLine="240" w:firstLineChars="100"/>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投标保证金到账截止时间：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r>
              <w:rPr>
                <w:rFonts w:hint="eastAsia" w:asciiTheme="minorEastAsia" w:hAnsiTheme="minorEastAsia" w:eastAsiaTheme="minorEastAsia" w:cstheme="minorEastAsia"/>
                <w:color w:val="auto"/>
                <w:kern w:val="0"/>
                <w:sz w:val="24"/>
                <w:szCs w:val="24"/>
                <w:highlight w:val="none"/>
              </w:rPr>
              <w:t>；</w:t>
            </w:r>
          </w:p>
          <w:p w14:paraId="3B1A7751">
            <w:pPr>
              <w:pStyle w:val="44"/>
              <w:widowControl/>
              <w:wordWrap w:val="0"/>
              <w:spacing w:line="400" w:lineRule="exact"/>
              <w:ind w:left="0" w:firstLine="240" w:firstLineChars="100"/>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投标保证担保上传截止时间：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r>
              <w:rPr>
                <w:rFonts w:hint="eastAsia" w:asciiTheme="minorEastAsia" w:hAnsiTheme="minorEastAsia" w:eastAsiaTheme="minorEastAsia" w:cstheme="minorEastAsia"/>
                <w:color w:val="auto"/>
                <w:kern w:val="0"/>
                <w:sz w:val="24"/>
                <w:szCs w:val="24"/>
                <w:highlight w:val="none"/>
              </w:rPr>
              <w:t>；</w:t>
            </w:r>
          </w:p>
          <w:p w14:paraId="3EB34680">
            <w:pPr>
              <w:pStyle w:val="44"/>
              <w:widowControl/>
              <w:wordWrap w:val="0"/>
              <w:spacing w:line="400" w:lineRule="exact"/>
              <w:ind w:left="0" w:firstLine="240" w:firstLineChars="100"/>
              <w:rPr>
                <w:rFonts w:hint="eastAsia" w:asciiTheme="minorEastAsia" w:hAnsiTheme="minorEastAsia" w:eastAsiaTheme="minorEastAsia" w:cstheme="minorEastAsia"/>
                <w:color w:val="auto"/>
                <w:kern w:val="0"/>
                <w:sz w:val="24"/>
                <w:szCs w:val="24"/>
                <w:highlight w:val="none"/>
                <w:u w:val="single"/>
                <w:lang w:val="en-US"/>
              </w:rPr>
            </w:pPr>
            <w:r>
              <w:rPr>
                <w:rFonts w:hint="eastAsia" w:asciiTheme="minorEastAsia" w:hAnsiTheme="minorEastAsia" w:eastAsiaTheme="minorEastAsia" w:cstheme="minorEastAsia"/>
                <w:color w:val="auto"/>
                <w:kern w:val="0"/>
                <w:sz w:val="24"/>
                <w:szCs w:val="24"/>
                <w:highlight w:val="none"/>
              </w:rPr>
              <w:t>投标保证保险投保截止时间：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r>
              <w:rPr>
                <w:rFonts w:hint="eastAsia" w:asciiTheme="minorEastAsia" w:hAnsiTheme="minorEastAsia" w:eastAsiaTheme="minorEastAsia" w:cstheme="minorEastAsia"/>
                <w:color w:val="auto"/>
                <w:kern w:val="0"/>
                <w:sz w:val="24"/>
                <w:szCs w:val="24"/>
                <w:highlight w:val="none"/>
              </w:rPr>
              <w:t>。</w:t>
            </w:r>
          </w:p>
        </w:tc>
      </w:tr>
      <w:tr w14:paraId="06D91F3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820"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0C943717">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6</w:t>
            </w:r>
          </w:p>
        </w:tc>
        <w:tc>
          <w:tcPr>
            <w:tcW w:w="1200" w:type="dxa"/>
            <w:tcBorders>
              <w:top w:val="outset" w:color="080000" w:sz="6" w:space="0"/>
              <w:left w:val="single" w:color="auto" w:sz="2" w:space="0"/>
              <w:bottom w:val="outset" w:color="080000" w:sz="6" w:space="0"/>
              <w:right w:val="outset" w:color="080000" w:sz="6" w:space="0"/>
            </w:tcBorders>
            <w:vAlign w:val="center"/>
          </w:tcPr>
          <w:p w14:paraId="641982F5">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电子投标</w:t>
            </w:r>
          </w:p>
          <w:p w14:paraId="68A76A26">
            <w:pPr>
              <w:pStyle w:val="44"/>
              <w:widowControl/>
              <w:wordWrap w:val="0"/>
              <w:spacing w:line="360" w:lineRule="exact"/>
              <w:jc w:val="center"/>
              <w:rPr>
                <w:rFonts w:hint="eastAsia" w:ascii="宋体" w:hAnsi="宋体" w:eastAsia="宋体" w:cs="宋体"/>
                <w:strike/>
                <w:dstrike w:val="0"/>
                <w:color w:val="auto"/>
                <w:kern w:val="0"/>
                <w:sz w:val="24"/>
                <w:szCs w:val="24"/>
                <w:highlight w:val="none"/>
                <w:lang w:val="en-US"/>
              </w:rPr>
            </w:pPr>
            <w:r>
              <w:rPr>
                <w:rFonts w:hint="eastAsia" w:ascii="宋体" w:hAnsi="宋体" w:eastAsia="宋体" w:cs="宋体"/>
                <w:color w:val="auto"/>
                <w:kern w:val="0"/>
                <w:sz w:val="24"/>
                <w:szCs w:val="24"/>
                <w:highlight w:val="none"/>
              </w:rPr>
              <w:t>截止时间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499D6FB4">
            <w:pPr>
              <w:pStyle w:val="44"/>
              <w:widowControl/>
              <w:wordWrap w:val="0"/>
              <w:spacing w:line="400" w:lineRule="exact"/>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rPr>
              <w:t xml:space="preserve">  </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21</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p>
        </w:tc>
      </w:tr>
      <w:tr w14:paraId="0918E660">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2C42ECD5">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7</w:t>
            </w:r>
          </w:p>
        </w:tc>
        <w:tc>
          <w:tcPr>
            <w:tcW w:w="1200" w:type="dxa"/>
            <w:tcBorders>
              <w:top w:val="outset" w:color="080000" w:sz="6" w:space="0"/>
              <w:left w:val="single" w:color="auto" w:sz="2" w:space="0"/>
              <w:bottom w:val="outset" w:color="080000" w:sz="6" w:space="0"/>
              <w:right w:val="outset" w:color="080000" w:sz="6" w:space="0"/>
            </w:tcBorders>
            <w:vAlign w:val="center"/>
          </w:tcPr>
          <w:p w14:paraId="45D21E1F">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投标相关资料（如有）</w:t>
            </w:r>
          </w:p>
          <w:p w14:paraId="3AD7ACBC">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递交时间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4FE3AD22">
            <w:pPr>
              <w:pStyle w:val="44"/>
              <w:widowControl/>
              <w:wordWrap w:val="0"/>
              <w:spacing w:line="400" w:lineRule="exact"/>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rPr>
              <w:t xml:space="preserve"> </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21</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00</w:t>
            </w:r>
            <w:r>
              <w:rPr>
                <w:rFonts w:hint="eastAsia" w:asciiTheme="minorEastAsia" w:hAnsiTheme="minorEastAsia" w:eastAsiaTheme="minorEastAsia" w:cstheme="minorEastAsia"/>
                <w:color w:val="auto"/>
                <w:spacing w:val="0"/>
                <w:position w:val="0"/>
                <w:sz w:val="24"/>
                <w:szCs w:val="24"/>
                <w:highlight w:val="none"/>
              </w:rPr>
              <w:t>分</w:t>
            </w:r>
            <w:r>
              <w:rPr>
                <w:rFonts w:hint="eastAsia" w:asciiTheme="minorEastAsia" w:hAnsiTheme="minorEastAsia" w:eastAsiaTheme="minorEastAsia" w:cstheme="minorEastAsia"/>
                <w:color w:val="auto"/>
                <w:kern w:val="0"/>
                <w:sz w:val="24"/>
                <w:szCs w:val="24"/>
                <w:highlight w:val="none"/>
              </w:rPr>
              <w:t>至</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21</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p>
        </w:tc>
      </w:tr>
      <w:tr w14:paraId="3E39AB9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6BA19A8B">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8</w:t>
            </w:r>
          </w:p>
        </w:tc>
        <w:tc>
          <w:tcPr>
            <w:tcW w:w="1200" w:type="dxa"/>
            <w:tcBorders>
              <w:top w:val="outset" w:color="080000" w:sz="6" w:space="0"/>
              <w:left w:val="single" w:color="auto" w:sz="2" w:space="0"/>
              <w:bottom w:val="outset" w:color="080000" w:sz="6" w:space="0"/>
              <w:right w:val="outset" w:color="080000" w:sz="6" w:space="0"/>
            </w:tcBorders>
            <w:vAlign w:val="center"/>
          </w:tcPr>
          <w:p w14:paraId="2D57B28A">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投标相关资料（如有）</w:t>
            </w:r>
          </w:p>
          <w:p w14:paraId="23532E28">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递交地点</w:t>
            </w:r>
          </w:p>
        </w:tc>
        <w:tc>
          <w:tcPr>
            <w:tcW w:w="6986" w:type="dxa"/>
            <w:tcBorders>
              <w:top w:val="outset" w:color="080000" w:sz="6" w:space="0"/>
              <w:left w:val="single" w:color="auto" w:sz="2" w:space="0"/>
              <w:bottom w:val="outset" w:color="080000" w:sz="6" w:space="0"/>
              <w:right w:val="outset" w:color="080000" w:sz="6" w:space="0"/>
            </w:tcBorders>
            <w:vAlign w:val="center"/>
          </w:tcPr>
          <w:p w14:paraId="54E7CEE2">
            <w:pPr>
              <w:pStyle w:val="44"/>
              <w:widowControl/>
              <w:wordWrap w:val="0"/>
              <w:spacing w:line="400" w:lineRule="exact"/>
              <w:ind w:left="0" w:firstLine="240" w:firstLineChars="1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递交场所：韶关市公共资源交易中心，</w:t>
            </w:r>
          </w:p>
          <w:p w14:paraId="2C73835D">
            <w:pPr>
              <w:pStyle w:val="44"/>
              <w:widowControl/>
              <w:wordWrap w:val="0"/>
              <w:spacing w:line="400" w:lineRule="exact"/>
              <w:ind w:left="0" w:firstLine="240" w:firstLineChars="100"/>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地址：广东省韶关市武江区西联镇，具体房间号以当日现场通知为准。</w:t>
            </w:r>
          </w:p>
        </w:tc>
      </w:tr>
      <w:tr w14:paraId="01DD95A9">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7166BCAE">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9</w:t>
            </w:r>
          </w:p>
        </w:tc>
        <w:tc>
          <w:tcPr>
            <w:tcW w:w="1200" w:type="dxa"/>
            <w:tcBorders>
              <w:top w:val="outset" w:color="080000" w:sz="6" w:space="0"/>
              <w:left w:val="single" w:color="auto" w:sz="2" w:space="0"/>
              <w:bottom w:val="outset" w:color="080000" w:sz="6" w:space="0"/>
              <w:right w:val="outset" w:color="080000" w:sz="6" w:space="0"/>
            </w:tcBorders>
            <w:vAlign w:val="center"/>
          </w:tcPr>
          <w:p w14:paraId="12F65159">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开标时间</w:t>
            </w:r>
          </w:p>
        </w:tc>
        <w:tc>
          <w:tcPr>
            <w:tcW w:w="6986" w:type="dxa"/>
            <w:tcBorders>
              <w:top w:val="outset" w:color="080000" w:sz="6" w:space="0"/>
              <w:left w:val="single" w:color="auto" w:sz="2" w:space="0"/>
              <w:bottom w:val="outset" w:color="080000" w:sz="6" w:space="0"/>
              <w:right w:val="outset" w:color="080000" w:sz="6" w:space="0"/>
            </w:tcBorders>
            <w:vAlign w:val="center"/>
          </w:tcPr>
          <w:p w14:paraId="12A89084">
            <w:pPr>
              <w:pStyle w:val="44"/>
              <w:widowControl/>
              <w:wordWrap w:val="0"/>
              <w:spacing w:line="400" w:lineRule="exact"/>
              <w:jc w:val="left"/>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rPr>
              <w:t xml:space="preserve">  </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2026</w:t>
            </w:r>
            <w:r>
              <w:rPr>
                <w:rFonts w:hint="eastAsia" w:asciiTheme="minorEastAsia" w:hAnsiTheme="minorEastAsia" w:eastAsiaTheme="minorEastAsia" w:cstheme="minorEastAsia"/>
                <w:color w:val="auto"/>
                <w:spacing w:val="0"/>
                <w:position w:val="0"/>
                <w:sz w:val="24"/>
                <w:szCs w:val="24"/>
                <w:highlight w:val="none"/>
              </w:rPr>
              <w:t>年</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5</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21</w:t>
            </w:r>
            <w:r>
              <w:rPr>
                <w:rFonts w:hint="eastAsia" w:asciiTheme="minorEastAsia" w:hAnsiTheme="minorEastAsia" w:eastAsiaTheme="minorEastAsia" w:cstheme="minorEastAsia"/>
                <w:color w:val="auto"/>
                <w:spacing w:val="0"/>
                <w:position w:val="0"/>
                <w:sz w:val="24"/>
                <w:szCs w:val="24"/>
                <w:highlight w:val="none"/>
              </w:rPr>
              <w:t>日</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9</w:t>
            </w:r>
            <w:r>
              <w:rPr>
                <w:rFonts w:hint="eastAsia" w:asciiTheme="minorEastAsia" w:hAnsiTheme="minorEastAsia" w:eastAsiaTheme="minorEastAsia" w:cstheme="minorEastAsia"/>
                <w:color w:val="auto"/>
                <w:spacing w:val="0"/>
                <w:position w:val="0"/>
                <w:sz w:val="24"/>
                <w:szCs w:val="24"/>
                <w:highlight w:val="none"/>
              </w:rPr>
              <w:t>时</w:t>
            </w:r>
            <w:r>
              <w:rPr>
                <w:rFonts w:hint="eastAsia" w:asciiTheme="minorEastAsia" w:hAnsiTheme="minorEastAsia" w:eastAsiaTheme="minorEastAsia" w:cstheme="minorEastAsia"/>
                <w:color w:val="auto"/>
                <w:spacing w:val="0"/>
                <w:position w:val="0"/>
                <w:sz w:val="24"/>
                <w:szCs w:val="24"/>
                <w:highlight w:val="none"/>
                <w:u w:val="single" w:color="auto"/>
                <w:lang w:val="en-US" w:eastAsia="zh-CN"/>
              </w:rPr>
              <w:t>30</w:t>
            </w:r>
            <w:r>
              <w:rPr>
                <w:rFonts w:hint="eastAsia" w:asciiTheme="minorEastAsia" w:hAnsiTheme="minorEastAsia" w:eastAsiaTheme="minorEastAsia" w:cstheme="minorEastAsia"/>
                <w:color w:val="auto"/>
                <w:spacing w:val="0"/>
                <w:position w:val="0"/>
                <w:sz w:val="24"/>
                <w:szCs w:val="24"/>
                <w:highlight w:val="none"/>
              </w:rPr>
              <w:t>分</w:t>
            </w:r>
          </w:p>
        </w:tc>
      </w:tr>
      <w:tr w14:paraId="3956D917">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35"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507DB714">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10</w:t>
            </w:r>
          </w:p>
        </w:tc>
        <w:tc>
          <w:tcPr>
            <w:tcW w:w="1200" w:type="dxa"/>
            <w:tcBorders>
              <w:top w:val="outset" w:color="080000" w:sz="6" w:space="0"/>
              <w:left w:val="single" w:color="auto" w:sz="2" w:space="0"/>
              <w:bottom w:val="outset" w:color="080000" w:sz="6" w:space="0"/>
              <w:right w:val="outset" w:color="080000" w:sz="6" w:space="0"/>
            </w:tcBorders>
            <w:vAlign w:val="center"/>
          </w:tcPr>
          <w:p w14:paraId="199B2B8A">
            <w:pPr>
              <w:pStyle w:val="44"/>
              <w:widowControl/>
              <w:wordWrap w:val="0"/>
              <w:spacing w:line="360" w:lineRule="exac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开标地点</w:t>
            </w:r>
          </w:p>
        </w:tc>
        <w:tc>
          <w:tcPr>
            <w:tcW w:w="6986" w:type="dxa"/>
            <w:tcBorders>
              <w:top w:val="outset" w:color="080000" w:sz="6" w:space="0"/>
              <w:left w:val="single" w:color="auto" w:sz="2" w:space="0"/>
              <w:bottom w:val="outset" w:color="080000" w:sz="6" w:space="0"/>
              <w:right w:val="outset" w:color="080000" w:sz="6" w:space="0"/>
            </w:tcBorders>
            <w:vAlign w:val="center"/>
          </w:tcPr>
          <w:p w14:paraId="042B70BD">
            <w:pPr>
              <w:pStyle w:val="44"/>
              <w:widowControl/>
              <w:wordWrap w:val="0"/>
              <w:spacing w:line="400" w:lineRule="exact"/>
              <w:ind w:left="0"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开标场所：韶关市公共资源交易中心，</w:t>
            </w:r>
          </w:p>
          <w:p w14:paraId="2E367616">
            <w:pPr>
              <w:pStyle w:val="44"/>
              <w:widowControl/>
              <w:wordWrap w:val="0"/>
              <w:spacing w:line="400" w:lineRule="exact"/>
              <w:ind w:left="0" w:firstLine="240" w:firstLineChars="1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地址：广东省韶关市武江区西联镇，具体房间号以当日现场通知为准。</w:t>
            </w:r>
          </w:p>
        </w:tc>
      </w:tr>
      <w:tr w14:paraId="0B14666E">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70" w:hRule="atLeast"/>
        </w:trPr>
        <w:tc>
          <w:tcPr>
            <w:tcW w:w="766" w:type="dxa"/>
            <w:tcBorders>
              <w:top w:val="outset" w:color="080000" w:sz="6" w:space="0"/>
              <w:left w:val="outset" w:color="080000" w:sz="6" w:space="0"/>
              <w:bottom w:val="outset" w:color="080000" w:sz="6" w:space="0"/>
              <w:right w:val="outset" w:color="080000" w:sz="6" w:space="0"/>
            </w:tcBorders>
            <w:vAlign w:val="center"/>
          </w:tcPr>
          <w:p w14:paraId="173E2736">
            <w:pPr>
              <w:pStyle w:val="44"/>
              <w:wordWrap w:val="0"/>
              <w:adjustRightInd w:val="0"/>
              <w:snapToGrid w:val="0"/>
              <w:spacing w:line="360" w:lineRule="auto"/>
              <w:jc w:val="center"/>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rPr>
              <w:t>11</w:t>
            </w:r>
          </w:p>
        </w:tc>
        <w:tc>
          <w:tcPr>
            <w:tcW w:w="1200" w:type="dxa"/>
            <w:tcBorders>
              <w:top w:val="outset" w:color="080000" w:sz="6" w:space="0"/>
              <w:left w:val="single" w:color="auto" w:sz="2" w:space="0"/>
              <w:bottom w:val="outset" w:color="080000" w:sz="6" w:space="0"/>
              <w:right w:val="outset" w:color="080000" w:sz="6" w:space="0"/>
            </w:tcBorders>
            <w:vAlign w:val="center"/>
          </w:tcPr>
          <w:p w14:paraId="734CB5EB">
            <w:pPr>
              <w:pStyle w:val="44"/>
              <w:wordWrap w:val="0"/>
              <w:adjustRightInd w:val="0"/>
              <w:snapToGrid w:val="0"/>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其他</w:t>
            </w:r>
          </w:p>
        </w:tc>
        <w:tc>
          <w:tcPr>
            <w:tcW w:w="6986" w:type="dxa"/>
            <w:tcBorders>
              <w:top w:val="outset" w:color="080000" w:sz="6" w:space="0"/>
              <w:left w:val="single" w:color="auto" w:sz="2" w:space="0"/>
              <w:bottom w:val="outset" w:color="080000" w:sz="6" w:space="0"/>
              <w:right w:val="outset" w:color="080000" w:sz="6" w:space="0"/>
            </w:tcBorders>
            <w:vAlign w:val="center"/>
          </w:tcPr>
          <w:p w14:paraId="598CC45A">
            <w:pPr>
              <w:pStyle w:val="20"/>
              <w:wordWrap w:val="0"/>
              <w:adjustRightInd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3AA88715">
      <w:pPr>
        <w:pStyle w:val="4"/>
        <w:wordWrap w:val="0"/>
        <w:autoSpaceDE/>
        <w:autoSpaceDN/>
        <w:snapToGrid w:val="0"/>
        <w:spacing w:after="260" w:line="440" w:lineRule="exact"/>
        <w:jc w:val="center"/>
        <w:rPr>
          <w:rFonts w:hint="eastAsia"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color w:val="auto"/>
          <w:sz w:val="24"/>
          <w:highlight w:val="none"/>
        </w:rPr>
        <w:br w:type="page"/>
      </w:r>
      <w:bookmarkStart w:id="15" w:name="_Hlt69669159"/>
      <w:bookmarkEnd w:id="15"/>
      <w:bookmarkStart w:id="16" w:name="_Toc2685"/>
      <w:bookmarkStart w:id="17" w:name="_Toc16648"/>
      <w:bookmarkStart w:id="18" w:name="_Toc30801"/>
      <w:bookmarkStart w:id="19" w:name="_Hlt69698754"/>
      <w:bookmarkStart w:id="20" w:name="_Hlt69698705"/>
      <w:r>
        <w:rPr>
          <w:rFonts w:hint="eastAsia" w:asciiTheme="minorEastAsia" w:hAnsiTheme="minorEastAsia" w:eastAsiaTheme="minorEastAsia" w:cstheme="minorEastAsia"/>
          <w:b/>
          <w:color w:val="auto"/>
          <w:kern w:val="2"/>
          <w:szCs w:val="24"/>
          <w:highlight w:val="none"/>
        </w:rPr>
        <w:t>第三节</w:t>
      </w:r>
      <w:bookmarkStart w:id="21" w:name="_Hlt87793819"/>
      <w:bookmarkEnd w:id="21"/>
      <w:r>
        <w:rPr>
          <w:rFonts w:hint="eastAsia" w:asciiTheme="minorEastAsia" w:hAnsiTheme="minorEastAsia" w:eastAsiaTheme="minorEastAsia" w:cstheme="minorEastAsia"/>
          <w:b/>
          <w:color w:val="auto"/>
          <w:kern w:val="2"/>
          <w:szCs w:val="24"/>
          <w:highlight w:val="none"/>
        </w:rPr>
        <w:t xml:space="preserve"> 投标须知正文</w:t>
      </w:r>
      <w:bookmarkEnd w:id="16"/>
      <w:bookmarkEnd w:id="17"/>
      <w:bookmarkEnd w:id="18"/>
    </w:p>
    <w:bookmarkEnd w:id="19"/>
    <w:bookmarkEnd w:id="20"/>
    <w:p w14:paraId="6113D82A">
      <w:pPr>
        <w:pStyle w:val="2"/>
        <w:spacing w:line="400" w:lineRule="exact"/>
        <w:rPr>
          <w:rFonts w:hint="eastAsia" w:asciiTheme="minorEastAsia" w:hAnsiTheme="minorEastAsia" w:eastAsiaTheme="minorEastAsia" w:cstheme="minorEastAsia"/>
          <w:color w:val="auto"/>
          <w:sz w:val="24"/>
          <w:szCs w:val="28"/>
          <w:highlight w:val="none"/>
          <w:u w:val="single"/>
        </w:rPr>
      </w:pPr>
    </w:p>
    <w:p w14:paraId="2AB497C7">
      <w:pPr>
        <w:keepNext w:val="0"/>
        <w:keepLines w:val="0"/>
        <w:widowControl/>
        <w:suppressLineNumbers w:val="0"/>
        <w:spacing w:line="360" w:lineRule="auto"/>
        <w:ind w:firstLine="720" w:firstLineChars="300"/>
        <w:jc w:val="left"/>
        <w:rPr>
          <w:rFonts w:hint="eastAsia" w:asciiTheme="minorEastAsia" w:hAnsiTheme="minorEastAsia" w:eastAsiaTheme="minorEastAsia" w:cstheme="minorEastAsia"/>
          <w:snapToGrid w:val="0"/>
          <w:color w:val="auto"/>
          <w:kern w:val="0"/>
          <w:szCs w:val="24"/>
          <w:highlight w:val="none"/>
        </w:rPr>
      </w:pPr>
      <w:bookmarkStart w:id="22" w:name="_Hlt119991399"/>
      <w:bookmarkEnd w:id="22"/>
      <w:bookmarkStart w:id="23" w:name="_Hlt74474735"/>
      <w:bookmarkEnd w:id="23"/>
      <w:bookmarkStart w:id="24" w:name="_Hlt78795222"/>
      <w:bookmarkEnd w:id="24"/>
      <w:bookmarkStart w:id="25" w:name="_Hlt109358474"/>
      <w:bookmarkEnd w:id="25"/>
      <w:bookmarkStart w:id="26" w:name="_Hlt87948285"/>
      <w:bookmarkEnd w:id="26"/>
      <w:bookmarkStart w:id="27" w:name="_Toc31976"/>
      <w:bookmarkStart w:id="28" w:name="_Toc23054"/>
      <w:bookmarkStart w:id="29" w:name="_Toc574"/>
      <w:bookmarkStart w:id="30" w:name="_Toc25252"/>
      <w:bookmarkStart w:id="31" w:name="_Toc30732"/>
      <w:bookmarkStart w:id="32" w:name="_Toc18453"/>
      <w:bookmarkStart w:id="33" w:name="_Toc4081"/>
      <w:bookmarkStart w:id="34" w:name="_Toc24563"/>
      <w:r>
        <w:rPr>
          <w:rFonts w:hint="eastAsia" w:asciiTheme="minorEastAsia" w:hAnsiTheme="minorEastAsia" w:eastAsiaTheme="minorEastAsia" w:cstheme="minorEastAsia"/>
          <w:snapToGrid w:val="0"/>
          <w:color w:val="auto"/>
          <w:kern w:val="0"/>
          <w:highlight w:val="none"/>
          <w:u w:val="single"/>
          <w:lang w:eastAsia="zh-CN"/>
        </w:rPr>
        <w:t>芙蓉新区高级中学地块110kV芙炼线#10-#22等线路迁改工程EPC总承包</w:t>
      </w:r>
      <w:r>
        <w:rPr>
          <w:rFonts w:hint="eastAsia" w:asciiTheme="minorEastAsia" w:hAnsiTheme="minorEastAsia" w:eastAsiaTheme="minorEastAsia" w:cstheme="minorEastAsia"/>
          <w:snapToGrid w:val="0"/>
          <w:color w:val="auto"/>
          <w:kern w:val="0"/>
          <w:szCs w:val="24"/>
          <w:highlight w:val="none"/>
        </w:rPr>
        <w:t>经</w:t>
      </w:r>
      <w:r>
        <w:rPr>
          <w:rFonts w:hint="eastAsia" w:asciiTheme="minorEastAsia" w:hAnsiTheme="minorEastAsia" w:eastAsiaTheme="minorEastAsia" w:cstheme="minorEastAsia"/>
          <w:snapToGrid w:val="0"/>
          <w:color w:val="auto"/>
          <w:kern w:val="0"/>
          <w:szCs w:val="24"/>
          <w:highlight w:val="none"/>
          <w:u w:val="single"/>
          <w:lang w:val="en-US" w:eastAsia="zh-CN"/>
        </w:rPr>
        <w:t>韶关市</w:t>
      </w:r>
      <w:r>
        <w:rPr>
          <w:rFonts w:hint="eastAsia" w:asciiTheme="minorEastAsia" w:hAnsiTheme="minorEastAsia" w:eastAsiaTheme="minorEastAsia" w:cstheme="minorEastAsia"/>
          <w:snapToGrid w:val="0"/>
          <w:color w:val="auto"/>
          <w:kern w:val="0"/>
          <w:highlight w:val="none"/>
          <w:u w:val="single"/>
          <w:lang w:eastAsia="zh-CN"/>
        </w:rPr>
        <w:t>发展和改革局</w:t>
      </w:r>
      <w:r>
        <w:rPr>
          <w:rFonts w:hint="eastAsia" w:asciiTheme="minorEastAsia" w:hAnsiTheme="minorEastAsia" w:eastAsiaTheme="minorEastAsia" w:cstheme="minorEastAsia"/>
          <w:snapToGrid w:val="0"/>
          <w:color w:val="auto"/>
          <w:kern w:val="0"/>
          <w:szCs w:val="24"/>
          <w:highlight w:val="none"/>
          <w:u w:val="single"/>
        </w:rPr>
        <w:t>以《关于</w:t>
      </w:r>
      <w:r>
        <w:rPr>
          <w:rFonts w:hint="eastAsia" w:asciiTheme="minorEastAsia" w:hAnsiTheme="minorEastAsia" w:eastAsiaTheme="minorEastAsia" w:cstheme="minorEastAsia"/>
          <w:snapToGrid w:val="0"/>
          <w:color w:val="auto"/>
          <w:kern w:val="0"/>
          <w:highlight w:val="none"/>
          <w:u w:val="single"/>
          <w:lang w:eastAsia="zh-CN"/>
        </w:rPr>
        <w:t>芙蓉新区高级中学地块110kV芙炼线#10-#22等线路迁改工程</w:t>
      </w:r>
      <w:r>
        <w:rPr>
          <w:rFonts w:hint="eastAsia" w:asciiTheme="minorEastAsia" w:hAnsiTheme="minorEastAsia" w:eastAsiaTheme="minorEastAsia" w:cstheme="minorEastAsia"/>
          <w:snapToGrid w:val="0"/>
          <w:color w:val="auto"/>
          <w:kern w:val="0"/>
          <w:szCs w:val="24"/>
          <w:highlight w:val="none"/>
          <w:u w:val="single"/>
          <w:lang w:val="en-US" w:eastAsia="zh-CN"/>
        </w:rPr>
        <w:t>可行性研究报</w:t>
      </w:r>
      <w:r>
        <w:rPr>
          <w:rFonts w:hint="eastAsia" w:asciiTheme="minorEastAsia" w:hAnsiTheme="minorEastAsia" w:eastAsiaTheme="minorEastAsia" w:cstheme="minorEastAsia"/>
          <w:snapToGrid w:val="0"/>
          <w:color w:val="auto"/>
          <w:kern w:val="0"/>
          <w:szCs w:val="20"/>
          <w:highlight w:val="none"/>
          <w:u w:val="single"/>
          <w:lang w:val="en-US" w:eastAsia="zh-CN"/>
        </w:rPr>
        <w:t>告</w:t>
      </w:r>
      <w:r>
        <w:rPr>
          <w:rFonts w:hint="eastAsia" w:asciiTheme="minorEastAsia" w:hAnsiTheme="minorEastAsia" w:eastAsiaTheme="minorEastAsia" w:cstheme="minorEastAsia"/>
          <w:snapToGrid w:val="0"/>
          <w:color w:val="auto"/>
          <w:kern w:val="0"/>
          <w:szCs w:val="20"/>
          <w:highlight w:val="none"/>
          <w:u w:val="single"/>
        </w:rPr>
        <w:t>的批复》（</w:t>
      </w:r>
      <w:r>
        <w:rPr>
          <w:rFonts w:hint="eastAsia" w:asciiTheme="minorEastAsia" w:hAnsiTheme="minorEastAsia" w:eastAsiaTheme="minorEastAsia" w:cstheme="minorEastAsia"/>
          <w:snapToGrid w:val="0"/>
          <w:color w:val="auto"/>
          <w:kern w:val="0"/>
          <w:sz w:val="24"/>
          <w:szCs w:val="20"/>
          <w:highlight w:val="none"/>
          <w:u w:val="single"/>
          <w:lang w:val="en-US" w:eastAsia="zh-CN" w:bidi="ar"/>
        </w:rPr>
        <w:t>韶发改电力〔2026〕9 号</w:t>
      </w:r>
      <w:r>
        <w:rPr>
          <w:rFonts w:hint="eastAsia" w:asciiTheme="minorEastAsia" w:hAnsiTheme="minorEastAsia" w:eastAsiaTheme="minorEastAsia" w:cstheme="minorEastAsia"/>
          <w:snapToGrid w:val="0"/>
          <w:color w:val="auto"/>
          <w:kern w:val="0"/>
          <w:szCs w:val="20"/>
          <w:highlight w:val="none"/>
          <w:u w:val="single"/>
        </w:rPr>
        <w:t>）</w:t>
      </w:r>
      <w:r>
        <w:rPr>
          <w:rFonts w:hint="eastAsia" w:asciiTheme="minorEastAsia" w:hAnsiTheme="minorEastAsia" w:eastAsiaTheme="minorEastAsia" w:cstheme="minorEastAsia"/>
          <w:snapToGrid w:val="0"/>
          <w:color w:val="auto"/>
          <w:kern w:val="0"/>
          <w:szCs w:val="20"/>
          <w:highlight w:val="none"/>
          <w:u w:val="single"/>
          <w:lang w:eastAsia="zh-CN"/>
        </w:rPr>
        <w:t>、</w:t>
      </w:r>
      <w:r>
        <w:rPr>
          <w:rFonts w:hint="eastAsia" w:asciiTheme="minorEastAsia" w:hAnsiTheme="minorEastAsia" w:eastAsiaTheme="minorEastAsia" w:cstheme="minorEastAsia"/>
          <w:snapToGrid w:val="0"/>
          <w:color w:val="auto"/>
          <w:kern w:val="0"/>
          <w:szCs w:val="20"/>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4"/>
          <w:szCs w:val="20"/>
          <w:highlight w:val="none"/>
          <w:u w:val="single"/>
          <w:lang w:val="en-US" w:eastAsia="zh-CN" w:bidi="ar"/>
        </w:rPr>
        <w:t>关于芙蓉新区高级中学地块 110kV 芙炼线#10-#22 等线路迁改工程初步设计概算的批复</w:t>
      </w:r>
      <w:r>
        <w:rPr>
          <w:rFonts w:hint="eastAsia" w:asciiTheme="minorEastAsia" w:hAnsiTheme="minorEastAsia" w:eastAsiaTheme="minorEastAsia" w:cstheme="minorEastAsia"/>
          <w:snapToGrid w:val="0"/>
          <w:color w:val="auto"/>
          <w:kern w:val="0"/>
          <w:szCs w:val="20"/>
          <w:highlight w:val="none"/>
          <w:u w:val="single"/>
          <w:lang w:val="en-US" w:eastAsia="zh-CN"/>
        </w:rPr>
        <w:t>》</w:t>
      </w:r>
      <w:r>
        <w:rPr>
          <w:rFonts w:hint="eastAsia" w:asciiTheme="minorEastAsia" w:hAnsiTheme="minorEastAsia" w:eastAsiaTheme="minorEastAsia" w:cstheme="minorEastAsia"/>
          <w:snapToGrid w:val="0"/>
          <w:color w:val="auto"/>
          <w:kern w:val="0"/>
          <w:szCs w:val="20"/>
          <w:highlight w:val="none"/>
          <w:u w:val="single"/>
        </w:rPr>
        <w:t>（</w:t>
      </w:r>
      <w:r>
        <w:rPr>
          <w:rFonts w:hint="eastAsia" w:asciiTheme="minorEastAsia" w:hAnsiTheme="minorEastAsia" w:eastAsiaTheme="minorEastAsia" w:cstheme="minorEastAsia"/>
          <w:snapToGrid w:val="0"/>
          <w:color w:val="auto"/>
          <w:kern w:val="0"/>
          <w:sz w:val="24"/>
          <w:szCs w:val="20"/>
          <w:highlight w:val="none"/>
          <w:u w:val="single"/>
          <w:lang w:val="en-US" w:eastAsia="zh-CN" w:bidi="ar"/>
        </w:rPr>
        <w:t>韶发改电力〔2026〕11 号</w:t>
      </w:r>
      <w:r>
        <w:rPr>
          <w:rFonts w:hint="eastAsia" w:asciiTheme="minorEastAsia" w:hAnsiTheme="minorEastAsia" w:eastAsiaTheme="minorEastAsia" w:cstheme="minorEastAsia"/>
          <w:snapToGrid w:val="0"/>
          <w:color w:val="auto"/>
          <w:kern w:val="0"/>
          <w:szCs w:val="24"/>
          <w:highlight w:val="none"/>
        </w:rPr>
        <w:t>批准建设，项目代码为</w:t>
      </w:r>
      <w:r>
        <w:rPr>
          <w:rFonts w:hint="eastAsia" w:asciiTheme="minorEastAsia" w:hAnsiTheme="minorEastAsia" w:eastAsiaTheme="minorEastAsia" w:cstheme="minorEastAsia"/>
          <w:snapToGrid w:val="0"/>
          <w:color w:val="auto"/>
          <w:kern w:val="0"/>
          <w:szCs w:val="24"/>
          <w:highlight w:val="none"/>
          <w:u w:val="single"/>
          <w:lang w:val="en-US" w:eastAsia="zh-CN"/>
        </w:rPr>
        <w:t>2603-440203-60-01-289744</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color w:val="auto"/>
          <w:highlight w:val="none"/>
        </w:rPr>
        <w:t>项目</w:t>
      </w:r>
      <w:r>
        <w:rPr>
          <w:rFonts w:hint="eastAsia" w:asciiTheme="minorEastAsia" w:hAnsiTheme="minorEastAsia" w:eastAsiaTheme="minorEastAsia" w:cstheme="minorEastAsia"/>
          <w:snapToGrid w:val="0"/>
          <w:color w:val="auto"/>
          <w:kern w:val="0"/>
          <w:szCs w:val="24"/>
          <w:highlight w:val="none"/>
        </w:rPr>
        <w:t>业主为</w:t>
      </w:r>
      <w:r>
        <w:rPr>
          <w:rFonts w:hint="eastAsia" w:asciiTheme="minorEastAsia" w:hAnsiTheme="minorEastAsia" w:eastAsiaTheme="minorEastAsia" w:cstheme="minorEastAsia"/>
          <w:snapToGrid w:val="0"/>
          <w:color w:val="auto"/>
          <w:kern w:val="0"/>
          <w:highlight w:val="none"/>
          <w:u w:val="single"/>
          <w:lang w:eastAsia="zh-CN"/>
        </w:rPr>
        <w:t>韶关市土地储备中心</w:t>
      </w:r>
      <w:r>
        <w:rPr>
          <w:rFonts w:hint="eastAsia" w:asciiTheme="minorEastAsia" w:hAnsiTheme="minorEastAsia" w:eastAsiaTheme="minorEastAsia" w:cstheme="minorEastAsia"/>
          <w:snapToGrid w:val="0"/>
          <w:color w:val="auto"/>
          <w:kern w:val="0"/>
          <w:szCs w:val="24"/>
          <w:highlight w:val="none"/>
        </w:rPr>
        <w:t>，建设资金来自</w:t>
      </w:r>
      <w:r>
        <w:rPr>
          <w:rFonts w:hint="eastAsia" w:hAnsi="宋体" w:eastAsia="宋体" w:cs="宋体"/>
          <w:snapToGrid w:val="0"/>
          <w:color w:val="auto"/>
          <w:kern w:val="0"/>
          <w:sz w:val="24"/>
          <w:highlight w:val="none"/>
          <w:u w:val="single"/>
          <w:lang w:eastAsia="zh-CN"/>
        </w:rPr>
        <w:t>上级财政资金安排解决</w:t>
      </w:r>
      <w:r>
        <w:rPr>
          <w:rFonts w:hint="eastAsia" w:ascii="宋体" w:hAnsi="宋体" w:eastAsia="宋体" w:cs="宋体"/>
          <w:snapToGrid w:val="0"/>
          <w:color w:val="auto"/>
          <w:kern w:val="0"/>
          <w:sz w:val="24"/>
          <w:highlight w:val="none"/>
          <w:u w:val="none"/>
        </w:rPr>
        <w:t xml:space="preserve"> </w:t>
      </w:r>
      <w:r>
        <w:rPr>
          <w:rFonts w:hint="eastAsia" w:asciiTheme="minorEastAsia" w:hAnsiTheme="minorEastAsia" w:eastAsiaTheme="minorEastAsia" w:cstheme="minorEastAsia"/>
          <w:snapToGrid w:val="0"/>
          <w:color w:val="auto"/>
          <w:kern w:val="0"/>
          <w:szCs w:val="24"/>
          <w:highlight w:val="none"/>
        </w:rPr>
        <w:t>，出资比例</w:t>
      </w:r>
      <w:r>
        <w:rPr>
          <w:rFonts w:hint="eastAsia" w:asciiTheme="minorEastAsia" w:hAnsiTheme="minorEastAsia" w:eastAsiaTheme="minorEastAsia" w:cstheme="minorEastAsia"/>
          <w:snapToGrid w:val="0"/>
          <w:color w:val="auto"/>
          <w:kern w:val="0"/>
          <w:szCs w:val="24"/>
          <w:highlight w:val="none"/>
          <w:u w:val="single"/>
        </w:rPr>
        <w:t>100%</w:t>
      </w:r>
      <w:r>
        <w:rPr>
          <w:rFonts w:hint="eastAsia" w:asciiTheme="minorEastAsia" w:hAnsiTheme="minorEastAsia" w:eastAsiaTheme="minorEastAsia" w:cstheme="minorEastAsia"/>
          <w:snapToGrid w:val="0"/>
          <w:color w:val="auto"/>
          <w:kern w:val="0"/>
          <w:szCs w:val="24"/>
          <w:highlight w:val="none"/>
        </w:rPr>
        <w:t>，招标人为</w:t>
      </w:r>
      <w:r>
        <w:rPr>
          <w:rFonts w:hint="eastAsia" w:asciiTheme="minorEastAsia" w:hAnsiTheme="minorEastAsia" w:eastAsiaTheme="minorEastAsia" w:cstheme="minorEastAsia"/>
          <w:snapToGrid w:val="0"/>
          <w:color w:val="auto"/>
          <w:kern w:val="0"/>
          <w:highlight w:val="none"/>
          <w:u w:val="single"/>
          <w:lang w:eastAsia="zh-CN"/>
        </w:rPr>
        <w:t>韶关市土地储备中心</w:t>
      </w:r>
      <w:r>
        <w:rPr>
          <w:rFonts w:hint="eastAsia" w:asciiTheme="minorEastAsia" w:hAnsiTheme="minorEastAsia" w:eastAsiaTheme="minorEastAsia" w:cstheme="minorEastAsia"/>
          <w:snapToGrid w:val="0"/>
          <w:color w:val="auto"/>
          <w:kern w:val="0"/>
          <w:szCs w:val="24"/>
          <w:highlight w:val="none"/>
        </w:rPr>
        <w:t>，招标代理机构为</w:t>
      </w:r>
      <w:r>
        <w:rPr>
          <w:rFonts w:hint="eastAsia" w:asciiTheme="minorEastAsia" w:hAnsiTheme="minorEastAsia" w:eastAsiaTheme="minorEastAsia" w:cstheme="minorEastAsia"/>
          <w:color w:val="auto"/>
          <w:kern w:val="0"/>
          <w:highlight w:val="none"/>
          <w:u w:val="single"/>
          <w:lang w:eastAsia="zh-CN"/>
        </w:rPr>
        <w:t>泓扬铭信(广东)工程咨询有限公司</w:t>
      </w:r>
      <w:r>
        <w:rPr>
          <w:rFonts w:hint="eastAsia" w:asciiTheme="minorEastAsia" w:hAnsiTheme="minorEastAsia" w:eastAsiaTheme="minorEastAsia" w:cstheme="minorEastAsia"/>
          <w:snapToGrid w:val="0"/>
          <w:color w:val="auto"/>
          <w:kern w:val="0"/>
          <w:szCs w:val="24"/>
          <w:highlight w:val="none"/>
        </w:rPr>
        <w:t>。项目已具备招标条件，现对该项目的</w:t>
      </w:r>
      <w:r>
        <w:rPr>
          <w:rFonts w:hint="eastAsia" w:asciiTheme="minorEastAsia" w:hAnsiTheme="minorEastAsia" w:eastAsiaTheme="minorEastAsia" w:cstheme="minorEastAsia"/>
          <w:snapToGrid w:val="0"/>
          <w:color w:val="auto"/>
          <w:kern w:val="0"/>
          <w:szCs w:val="24"/>
          <w:highlight w:val="none"/>
          <w:u w:val="single"/>
          <w:lang w:val="en-US" w:eastAsia="zh-CN"/>
        </w:rPr>
        <w:t>设计、施工总承包</w:t>
      </w:r>
      <w:r>
        <w:rPr>
          <w:rFonts w:hint="eastAsia" w:asciiTheme="minorEastAsia" w:hAnsiTheme="minorEastAsia" w:eastAsiaTheme="minorEastAsia" w:cstheme="minorEastAsia"/>
          <w:snapToGrid w:val="0"/>
          <w:color w:val="auto"/>
          <w:kern w:val="0"/>
          <w:szCs w:val="24"/>
          <w:highlight w:val="none"/>
        </w:rPr>
        <w:t>进行公开招标。</w:t>
      </w:r>
    </w:p>
    <w:p w14:paraId="1025A66E">
      <w:pPr>
        <w:pStyle w:val="43"/>
        <w:keepNext/>
        <w:keepLines/>
        <w:ind w:firstLine="480"/>
        <w:jc w:val="both"/>
        <w:rPr>
          <w:rFonts w:hint="eastAsia" w:asciiTheme="minorEastAsia" w:hAnsiTheme="minorEastAsia" w:eastAsiaTheme="minorEastAsia" w:cstheme="minorEastAsia"/>
          <w:b/>
          <w:bCs/>
          <w:snapToGrid w:val="0"/>
          <w:color w:val="auto"/>
          <w:highlight w:val="none"/>
        </w:rPr>
      </w:pPr>
      <w:bookmarkStart w:id="35" w:name="_Toc26102"/>
      <w:bookmarkStart w:id="36" w:name="_Toc30997"/>
      <w:bookmarkStart w:id="37" w:name="_Toc18737"/>
      <w:r>
        <w:rPr>
          <w:rFonts w:hint="eastAsia" w:asciiTheme="minorEastAsia" w:hAnsiTheme="minorEastAsia" w:eastAsiaTheme="minorEastAsia" w:cstheme="minorEastAsia"/>
          <w:b/>
          <w:color w:val="auto"/>
          <w:kern w:val="2"/>
          <w:highlight w:val="none"/>
        </w:rPr>
        <w:t>1、 工程概况综合说明</w:t>
      </w:r>
      <w:bookmarkEnd w:id="27"/>
      <w:bookmarkEnd w:id="28"/>
      <w:bookmarkEnd w:id="29"/>
      <w:bookmarkEnd w:id="30"/>
      <w:bookmarkEnd w:id="31"/>
      <w:bookmarkEnd w:id="32"/>
      <w:bookmarkEnd w:id="33"/>
      <w:bookmarkEnd w:id="34"/>
      <w:bookmarkEnd w:id="35"/>
      <w:bookmarkEnd w:id="36"/>
      <w:bookmarkEnd w:id="37"/>
    </w:p>
    <w:p w14:paraId="72105C23">
      <w:pPr>
        <w:pStyle w:val="44"/>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color w:val="auto"/>
          <w:sz w:val="24"/>
          <w:highlight w:val="none"/>
        </w:rPr>
        <w:t xml:space="preserve"> 工程概况</w:t>
      </w:r>
    </w:p>
    <w:p w14:paraId="3F487EA2">
      <w:pPr>
        <w:keepNext w:val="0"/>
        <w:keepLines w:val="0"/>
        <w:widowControl/>
        <w:suppressLineNumbers w:val="0"/>
        <w:spacing w:line="360" w:lineRule="auto"/>
        <w:ind w:firstLine="482"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b/>
          <w:bCs/>
          <w:color w:val="auto"/>
          <w:sz w:val="24"/>
          <w:highlight w:val="none"/>
        </w:rPr>
        <w:t>1.1.1</w:t>
      </w:r>
      <w:r>
        <w:rPr>
          <w:rFonts w:hint="eastAsia" w:asciiTheme="minorEastAsia" w:hAnsiTheme="minorEastAsia" w:eastAsiaTheme="minorEastAsia" w:cstheme="minorEastAsia"/>
          <w:color w:val="auto"/>
          <w:sz w:val="24"/>
          <w:highlight w:val="none"/>
        </w:rPr>
        <w:t xml:space="preserve"> 建设地点：</w:t>
      </w:r>
      <w:r>
        <w:rPr>
          <w:rFonts w:hint="eastAsia" w:asciiTheme="minorEastAsia" w:hAnsiTheme="minorEastAsia" w:eastAsiaTheme="minorEastAsia" w:cstheme="minorEastAsia"/>
          <w:color w:val="auto"/>
          <w:kern w:val="2"/>
          <w:sz w:val="24"/>
          <w:szCs w:val="24"/>
          <w:highlight w:val="none"/>
          <w:u w:val="single"/>
          <w:lang w:val="en-US" w:eastAsia="zh-CN" w:bidi="ar-SA"/>
        </w:rPr>
        <w:t>韶关市武江区西联镇芙蓉园办公区后（原东南轴承）。</w:t>
      </w:r>
    </w:p>
    <w:p w14:paraId="48970A88">
      <w:pPr>
        <w:keepNext w:val="0"/>
        <w:keepLines w:val="0"/>
        <w:widowControl/>
        <w:suppressLineNumbers w:val="0"/>
        <w:spacing w:line="360" w:lineRule="auto"/>
        <w:ind w:firstLine="482" w:firstLineChars="200"/>
        <w:jc w:val="both"/>
        <w:rPr>
          <w:rFonts w:asciiTheme="minorEastAsia" w:hAnsiTheme="minorEastAsia" w:eastAsiaTheme="minorEastAsia" w:cstheme="minorEastAsia"/>
          <w:snapToGrid w:val="0"/>
          <w:color w:val="auto"/>
          <w:kern w:val="0"/>
          <w:highlight w:val="none"/>
          <w:u w:val="single"/>
        </w:rPr>
      </w:pPr>
      <w:r>
        <w:rPr>
          <w:rFonts w:hint="eastAsia" w:asciiTheme="minorEastAsia" w:hAnsiTheme="minorEastAsia" w:eastAsiaTheme="minorEastAsia" w:cstheme="minorEastAsia"/>
          <w:b/>
          <w:bCs/>
          <w:color w:val="auto"/>
          <w:kern w:val="2"/>
          <w:sz w:val="24"/>
          <w:szCs w:val="24"/>
          <w:highlight w:val="none"/>
          <w:lang w:val="en-US" w:eastAsia="zh-CN" w:bidi="ar-SA"/>
        </w:rPr>
        <w:t>1.1.2</w:t>
      </w:r>
      <w:r>
        <w:rPr>
          <w:rFonts w:hint="eastAsia" w:asciiTheme="minorEastAsia" w:hAnsiTheme="minorEastAsia" w:eastAsiaTheme="minorEastAsia" w:cstheme="minorEastAsia"/>
          <w:color w:val="auto"/>
          <w:szCs w:val="24"/>
          <w:highlight w:val="none"/>
          <w:u w:val="none"/>
        </w:rPr>
        <w:t xml:space="preserve"> 建设内容和规模：</w:t>
      </w:r>
      <w:r>
        <w:rPr>
          <w:rFonts w:hint="eastAsia" w:asciiTheme="minorEastAsia" w:hAnsiTheme="minorEastAsia" w:eastAsiaTheme="minorEastAsia" w:cstheme="minorEastAsia"/>
          <w:color w:val="auto"/>
          <w:kern w:val="2"/>
          <w:sz w:val="24"/>
          <w:szCs w:val="24"/>
          <w:highlight w:val="none"/>
          <w:u w:val="single"/>
          <w:lang w:val="en-US" w:eastAsia="zh-CN" w:bidi="ar-SA"/>
        </w:rPr>
        <w:t>1.110kV 芙炼线#10-#22（旺冶线 #6-#17）迁改工程，新建双回架空线路长约 4.68km，新建铁塔16 基，其中 V3-1C2W2 模块双回耐张铁塔 7 基，V3-1C2W2 模块双回直线铁塔 9 基。拆除 110kV 芙炼线#10/110kV 旺冶线#6、 110kV 芙旺甲线#5/110kV 旺冶线#5-110kV 芙炼线#22/110kV 旺冶线#17 段双回线路导地线 2.6km，拆除 11 基杆塔及其附属设施；2.110kV 旺孟线#1-#10 迁改工程，新建单回架空线路长约 5.75km。拆除 110kV 旺孟线#1-110kV 旺孟线#10 段单回线路导地线2.17km，拆除 10 基杆塔及其附属设施。110kV 旺孟线新建电缆路径长约 0.12km；3.110kV 芙旺乙线电缆迁改工程，新建 110kV百旺站至#1 接头井电缆路径长约 0.57km，其中站内电缆沟敷设0.039km，新建单回排管 0.18km，利用原电缆沟敷设 0.351km。</w:t>
      </w:r>
    </w:p>
    <w:p w14:paraId="178292FF">
      <w:pPr>
        <w:pStyle w:val="41"/>
        <w:ind w:firstLine="482" w:firstLineChars="200"/>
        <w:rPr>
          <w:rFonts w:hint="eastAsia" w:asciiTheme="minorEastAsia" w:hAnsiTheme="minorEastAsia" w:eastAsiaTheme="minorEastAsia" w:cstheme="minorEastAsia"/>
          <w:color w:val="auto"/>
          <w:szCs w:val="24"/>
          <w:highlight w:val="none"/>
          <w:u w:val="singl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1.1.3</w:t>
      </w:r>
      <w:r>
        <w:rPr>
          <w:rFonts w:hint="eastAsia" w:asciiTheme="minorEastAsia" w:hAnsiTheme="minorEastAsia" w:eastAsiaTheme="minorEastAsia" w:cstheme="minorEastAsia"/>
          <w:b/>
          <w:bCs/>
          <w:color w:val="auto"/>
          <w:kern w:val="2"/>
          <w:sz w:val="24"/>
          <w:szCs w:val="24"/>
          <w:highlight w:val="none"/>
          <w:u w:val="none"/>
          <w:lang w:val="en-US" w:eastAsia="zh-CN" w:bidi="ar-SA"/>
        </w:rPr>
        <w:t xml:space="preserve"> </w:t>
      </w:r>
      <w:r>
        <w:rPr>
          <w:rFonts w:hint="eastAsia" w:asciiTheme="minorEastAsia" w:hAnsiTheme="minorEastAsia" w:eastAsiaTheme="minorEastAsia" w:cstheme="minorEastAsia"/>
          <w:color w:val="auto"/>
          <w:szCs w:val="24"/>
          <w:highlight w:val="none"/>
          <w:u w:val="none"/>
        </w:rPr>
        <w:t>项目总投资：</w:t>
      </w:r>
      <w:bookmarkStart w:id="38" w:name="_Toc20999"/>
      <w:r>
        <w:rPr>
          <w:rFonts w:hint="eastAsia" w:asciiTheme="minorEastAsia" w:hAnsiTheme="minorEastAsia" w:eastAsiaTheme="minorEastAsia" w:cstheme="minorEastAsia"/>
          <w:color w:val="auto"/>
          <w:kern w:val="2"/>
          <w:sz w:val="24"/>
          <w:szCs w:val="24"/>
          <w:highlight w:val="none"/>
          <w:u w:val="single"/>
          <w:lang w:val="en-US" w:eastAsia="zh-CN" w:bidi="ar-SA"/>
        </w:rPr>
        <w:t>项目概算总投资2690.51万元。</w:t>
      </w:r>
    </w:p>
    <w:p w14:paraId="35B5BF0A">
      <w:pPr>
        <w:widowControl/>
        <w:spacing w:line="360" w:lineRule="auto"/>
        <w:ind w:left="511" w:leftChars="213"/>
        <w:rPr>
          <w:rFonts w:hint="eastAsia" w:asciiTheme="minorEastAsia" w:hAnsiTheme="minorEastAsia" w:eastAsiaTheme="minorEastAsia" w:cstheme="minorEastAsia"/>
          <w:snapToGrid w:val="0"/>
          <w:color w:val="auto"/>
          <w:kern w:val="0"/>
          <w:highlight w:val="none"/>
          <w:u w:val="single"/>
        </w:rPr>
      </w:pPr>
      <w:r>
        <w:rPr>
          <w:rFonts w:hint="eastAsia" w:asciiTheme="minorEastAsia" w:hAnsiTheme="minorEastAsia" w:eastAsiaTheme="minorEastAsia" w:cstheme="minorEastAsia"/>
          <w:b/>
          <w:bCs/>
          <w:snapToGrid w:val="0"/>
          <w:color w:val="auto"/>
          <w:kern w:val="0"/>
          <w:highlight w:val="none"/>
        </w:rPr>
        <w:t>1.2</w:t>
      </w:r>
      <w:r>
        <w:rPr>
          <w:rFonts w:hint="eastAsia" w:asciiTheme="minorEastAsia" w:hAnsiTheme="minorEastAsia" w:eastAsiaTheme="minorEastAsia" w:cstheme="minorEastAsia"/>
          <w:snapToGrid w:val="0"/>
          <w:color w:val="auto"/>
          <w:kern w:val="0"/>
          <w:highlight w:val="none"/>
        </w:rPr>
        <w:t xml:space="preserve"> 标段划分：</w:t>
      </w:r>
      <w:bookmarkEnd w:id="38"/>
      <w:r>
        <w:rPr>
          <w:rFonts w:hint="eastAsia" w:asciiTheme="minorEastAsia" w:hAnsiTheme="minorEastAsia" w:eastAsiaTheme="minorEastAsia" w:cstheme="minorEastAsia"/>
          <w:snapToGrid w:val="0"/>
          <w:color w:val="auto"/>
          <w:kern w:val="0"/>
          <w:szCs w:val="24"/>
          <w:highlight w:val="none"/>
          <w:u w:val="single"/>
        </w:rPr>
        <w:t>本招标项目不划分标段。</w:t>
      </w:r>
    </w:p>
    <w:p w14:paraId="0E30C54C">
      <w:pPr>
        <w:pStyle w:val="41"/>
        <w:tabs>
          <w:tab w:val="left" w:pos="7020"/>
        </w:tabs>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1.3</w:t>
      </w:r>
      <w:r>
        <w:rPr>
          <w:rFonts w:hint="eastAsia" w:asciiTheme="minorEastAsia" w:hAnsiTheme="minorEastAsia" w:eastAsiaTheme="minorEastAsia" w:cstheme="minorEastAsia"/>
          <w:color w:val="auto"/>
          <w:szCs w:val="24"/>
          <w:highlight w:val="none"/>
        </w:rPr>
        <w:t xml:space="preserve"> 监理单位：</w:t>
      </w:r>
      <w:r>
        <w:rPr>
          <w:rFonts w:hint="eastAsia" w:asciiTheme="minorEastAsia" w:hAnsiTheme="minorEastAsia" w:eastAsiaTheme="minorEastAsia" w:cstheme="minorEastAsia"/>
          <w:color w:val="auto"/>
          <w:szCs w:val="18"/>
          <w:highlight w:val="none"/>
          <w:u w:val="single"/>
        </w:rPr>
        <w:t>待定</w:t>
      </w:r>
      <w:r>
        <w:rPr>
          <w:rFonts w:hint="eastAsia" w:asciiTheme="minorEastAsia" w:hAnsiTheme="minorEastAsia" w:eastAsiaTheme="minorEastAsia" w:cstheme="minorEastAsia"/>
          <w:color w:val="auto"/>
          <w:szCs w:val="18"/>
          <w:highlight w:val="none"/>
        </w:rPr>
        <w:t>。</w:t>
      </w:r>
    </w:p>
    <w:p w14:paraId="0F2BC69E">
      <w:pPr>
        <w:pStyle w:val="41"/>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1.4</w:t>
      </w:r>
      <w:r>
        <w:rPr>
          <w:rFonts w:hint="eastAsia" w:asciiTheme="minorEastAsia" w:hAnsiTheme="minorEastAsia" w:eastAsiaTheme="minorEastAsia" w:cstheme="minorEastAsia"/>
          <w:color w:val="auto"/>
          <w:szCs w:val="24"/>
          <w:highlight w:val="none"/>
        </w:rPr>
        <w:t xml:space="preserve"> 投标费用：</w:t>
      </w:r>
      <w:r>
        <w:rPr>
          <w:rFonts w:hint="eastAsia" w:asciiTheme="minorEastAsia" w:hAnsiTheme="minorEastAsia" w:eastAsiaTheme="minorEastAsia" w:cstheme="minorEastAsia"/>
          <w:color w:val="auto"/>
          <w:szCs w:val="24"/>
          <w:highlight w:val="none"/>
          <w:u w:val="single"/>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auto"/>
          <w:szCs w:val="24"/>
          <w:highlight w:val="none"/>
        </w:rPr>
        <w:t>。</w:t>
      </w:r>
      <w:bookmarkStart w:id="39" w:name="_Toc106184808"/>
    </w:p>
    <w:p w14:paraId="0B79F6A6">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40" w:name="_Toc19213"/>
      <w:bookmarkStart w:id="41" w:name="_Toc12190"/>
      <w:bookmarkStart w:id="42" w:name="_Toc32400"/>
      <w:bookmarkStart w:id="43" w:name="_Toc18851"/>
      <w:bookmarkStart w:id="44" w:name="_Toc213"/>
      <w:bookmarkStart w:id="45" w:name="_Toc17359"/>
      <w:bookmarkStart w:id="46" w:name="_Toc14958"/>
      <w:bookmarkStart w:id="47" w:name="_Toc7700"/>
      <w:bookmarkStart w:id="48" w:name="_Toc121"/>
      <w:bookmarkStart w:id="49" w:name="_Toc6635"/>
      <w:bookmarkStart w:id="50" w:name="_Toc22550"/>
      <w:r>
        <w:rPr>
          <w:rFonts w:hint="eastAsia" w:asciiTheme="minorEastAsia" w:hAnsiTheme="minorEastAsia" w:eastAsiaTheme="minorEastAsia" w:cstheme="minorEastAsia"/>
          <w:b/>
          <w:color w:val="auto"/>
          <w:kern w:val="2"/>
          <w:highlight w:val="none"/>
        </w:rPr>
        <w:t>2 、招标范围</w:t>
      </w:r>
      <w:bookmarkEnd w:id="39"/>
      <w:bookmarkEnd w:id="40"/>
      <w:bookmarkEnd w:id="41"/>
      <w:bookmarkEnd w:id="42"/>
      <w:bookmarkEnd w:id="43"/>
      <w:bookmarkEnd w:id="44"/>
      <w:bookmarkEnd w:id="45"/>
      <w:bookmarkEnd w:id="46"/>
      <w:bookmarkEnd w:id="47"/>
      <w:bookmarkEnd w:id="48"/>
      <w:bookmarkEnd w:id="49"/>
      <w:bookmarkEnd w:id="50"/>
    </w:p>
    <w:p w14:paraId="19B3C47D">
      <w:pPr>
        <w:pStyle w:val="41"/>
        <w:ind w:firstLine="482" w:firstLineChars="200"/>
        <w:jc w:val="left"/>
        <w:rPr>
          <w:rFonts w:hint="eastAsia" w:asciiTheme="minorEastAsia" w:hAnsiTheme="minorEastAsia" w:eastAsiaTheme="minorEastAsia" w:cstheme="minorEastAsia"/>
          <w:snapToGrid w:val="0"/>
          <w:color w:val="auto"/>
          <w:kern w:val="0"/>
          <w:highlight w:val="none"/>
        </w:rPr>
      </w:pPr>
      <w:bookmarkStart w:id="51" w:name="_Hlt91408212"/>
      <w:bookmarkEnd w:id="51"/>
      <w:bookmarkStart w:id="52" w:name="_Toc21803"/>
      <w:bookmarkStart w:id="53" w:name="_Toc2350"/>
      <w:bookmarkStart w:id="54" w:name="_Toc1366"/>
      <w:bookmarkStart w:id="55" w:name="_Toc27886"/>
      <w:bookmarkStart w:id="56" w:name="_Toc2217"/>
      <w:bookmarkStart w:id="57" w:name="_Toc708"/>
      <w:bookmarkStart w:id="58" w:name="_Toc26845"/>
      <w:bookmarkStart w:id="59" w:name="_Toc32739"/>
      <w:r>
        <w:rPr>
          <w:rFonts w:hint="eastAsia" w:asciiTheme="minorEastAsia" w:hAnsiTheme="minorEastAsia" w:eastAsiaTheme="minorEastAsia" w:cstheme="minorEastAsia"/>
          <w:b/>
          <w:bCs/>
          <w:color w:val="auto"/>
          <w:sz w:val="24"/>
          <w:szCs w:val="24"/>
          <w:highlight w:val="none"/>
        </w:rPr>
        <w:t>2.1</w:t>
      </w:r>
      <w:r>
        <w:rPr>
          <w:rFonts w:hint="eastAsia" w:asciiTheme="minorEastAsia" w:hAnsiTheme="minorEastAsia" w:eastAsiaTheme="minorEastAsia" w:cstheme="minorEastAsia"/>
          <w:color w:val="auto"/>
          <w:sz w:val="24"/>
          <w:szCs w:val="24"/>
          <w:highlight w:val="none"/>
        </w:rPr>
        <w:t>招标范围：</w:t>
      </w:r>
      <w:r>
        <w:rPr>
          <w:rFonts w:hint="eastAsia" w:asciiTheme="minorEastAsia" w:hAnsiTheme="minorEastAsia" w:eastAsiaTheme="minorEastAsia" w:cstheme="minorEastAsia"/>
          <w:snapToGrid w:val="0"/>
          <w:color w:val="auto"/>
          <w:kern w:val="0"/>
          <w:highlight w:val="none"/>
        </w:rPr>
        <w:t>本工程所涉及的内容包括但不限于以下（1）和（2）：</w:t>
      </w:r>
    </w:p>
    <w:p w14:paraId="799D8292">
      <w:pPr>
        <w:pStyle w:val="41"/>
        <w:ind w:firstLine="240" w:firstLineChars="100"/>
        <w:jc w:val="left"/>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lang w:eastAsia="zh-CN"/>
        </w:rPr>
        <w:t>（</w:t>
      </w:r>
      <w:r>
        <w:rPr>
          <w:rFonts w:hint="eastAsia" w:asciiTheme="minorEastAsia" w:hAnsiTheme="minorEastAsia" w:eastAsiaTheme="minorEastAsia" w:cstheme="minorEastAsia"/>
          <w:snapToGrid w:val="0"/>
          <w:color w:val="auto"/>
          <w:kern w:val="0"/>
          <w:highlight w:val="none"/>
          <w:lang w:val="en-US" w:eastAsia="zh-CN"/>
        </w:rPr>
        <w:t>1</w:t>
      </w:r>
      <w:r>
        <w:rPr>
          <w:rFonts w:hint="eastAsia" w:asciiTheme="minorEastAsia" w:hAnsiTheme="minorEastAsia" w:eastAsiaTheme="minorEastAsia" w:cstheme="minorEastAsia"/>
          <w:snapToGrid w:val="0"/>
          <w:color w:val="auto"/>
          <w:kern w:val="0"/>
          <w:highlight w:val="none"/>
          <w:lang w:eastAsia="zh-CN"/>
        </w:rPr>
        <w:t>）设计部分：本项目的设计范围：确保项目顺利实施的规划、报建、施工等所需的所有建安工程等设计文件。</w:t>
      </w:r>
      <w:r>
        <w:rPr>
          <w:rFonts w:hint="eastAsia" w:asciiTheme="minorEastAsia" w:hAnsiTheme="minorEastAsia" w:eastAsiaTheme="minorEastAsia" w:cstheme="minorEastAsia"/>
          <w:snapToGrid w:val="0"/>
          <w:color w:val="auto"/>
          <w:kern w:val="0"/>
          <w:sz w:val="24"/>
          <w:szCs w:val="20"/>
          <w:highlight w:val="none"/>
          <w:lang w:eastAsia="zh-CN"/>
        </w:rPr>
        <w:t>包括：施工图设计、</w:t>
      </w:r>
      <w:r>
        <w:rPr>
          <w:rFonts w:hint="eastAsia" w:asciiTheme="minorEastAsia" w:hAnsiTheme="minorEastAsia" w:eastAsiaTheme="minorEastAsia" w:cstheme="minorEastAsia"/>
          <w:snapToGrid w:val="0"/>
          <w:color w:val="auto"/>
          <w:kern w:val="0"/>
          <w:sz w:val="24"/>
          <w:szCs w:val="20"/>
          <w:highlight w:val="none"/>
          <w:lang w:val="en-US" w:eastAsia="zh-CN"/>
        </w:rPr>
        <w:t>预算 、</w:t>
      </w:r>
      <w:r>
        <w:rPr>
          <w:rFonts w:hint="eastAsia" w:asciiTheme="minorEastAsia" w:hAnsiTheme="minorEastAsia" w:eastAsiaTheme="minorEastAsia" w:cstheme="minorEastAsia"/>
          <w:snapToGrid w:val="0"/>
          <w:color w:val="auto"/>
          <w:kern w:val="0"/>
          <w:sz w:val="24"/>
          <w:szCs w:val="20"/>
          <w:highlight w:val="none"/>
          <w:lang w:eastAsia="zh-CN"/>
        </w:rPr>
        <w:t>施工图审查、验收过程中的设计指导及配合阶段验收等。</w:t>
      </w:r>
      <w:r>
        <w:rPr>
          <w:rFonts w:hint="eastAsia" w:asciiTheme="minorEastAsia" w:hAnsiTheme="minorEastAsia" w:eastAsiaTheme="minorEastAsia" w:cstheme="minorEastAsia"/>
          <w:snapToGrid w:val="0"/>
          <w:color w:val="auto"/>
          <w:kern w:val="0"/>
          <w:highlight w:val="none"/>
        </w:rPr>
        <w:t>（2）施工部分：设计文件范围内的所有工程及配套工程、设施等的施工。</w:t>
      </w:r>
    </w:p>
    <w:p w14:paraId="365BFD63">
      <w:pPr>
        <w:pStyle w:val="41"/>
        <w:keepNext/>
        <w:keepLines/>
        <w:ind w:firstLineChars="200"/>
        <w:jc w:val="both"/>
        <w:rPr>
          <w:rFonts w:hint="eastAsia" w:asciiTheme="minorEastAsia" w:hAnsiTheme="minorEastAsia" w:eastAsiaTheme="minorEastAsia" w:cstheme="minorEastAsia"/>
          <w:b w:val="0"/>
          <w:snapToGrid w:val="0"/>
          <w:color w:val="auto"/>
          <w:kern w:val="2"/>
          <w:highlight w:val="none"/>
        </w:rPr>
      </w:pPr>
      <w:r>
        <w:rPr>
          <w:rFonts w:hint="eastAsia" w:asciiTheme="minorEastAsia" w:hAnsiTheme="minorEastAsia" w:eastAsiaTheme="minorEastAsia" w:cstheme="minorEastAsia"/>
          <w:b w:val="0"/>
          <w:snapToGrid w:val="0"/>
          <w:color w:val="auto"/>
          <w:kern w:val="2"/>
          <w:highlight w:val="none"/>
        </w:rPr>
        <w:t>3</w:t>
      </w:r>
      <w:bookmarkStart w:id="60" w:name="_Hlt66187826"/>
      <w:bookmarkEnd w:id="60"/>
      <w:r>
        <w:rPr>
          <w:rFonts w:hint="eastAsia" w:asciiTheme="minorEastAsia" w:hAnsiTheme="minorEastAsia" w:eastAsiaTheme="minorEastAsia" w:cstheme="minorEastAsia"/>
          <w:b w:val="0"/>
          <w:snapToGrid w:val="0"/>
          <w:color w:val="auto"/>
          <w:kern w:val="2"/>
          <w:highlight w:val="none"/>
        </w:rPr>
        <w:t>、工期</w:t>
      </w:r>
      <w:bookmarkEnd w:id="52"/>
      <w:bookmarkEnd w:id="53"/>
      <w:bookmarkEnd w:id="54"/>
      <w:bookmarkEnd w:id="55"/>
      <w:bookmarkEnd w:id="56"/>
      <w:bookmarkEnd w:id="57"/>
      <w:bookmarkEnd w:id="58"/>
      <w:bookmarkEnd w:id="59"/>
    </w:p>
    <w:p w14:paraId="62C6C5F9">
      <w:pPr>
        <w:pStyle w:val="41"/>
        <w:ind w:firstLine="480" w:firstLineChars="200"/>
        <w:rPr>
          <w:rFonts w:hint="eastAsia" w:asciiTheme="minorEastAsia" w:hAnsiTheme="minorEastAsia" w:eastAsiaTheme="minorEastAsia" w:cstheme="minorEastAsia"/>
          <w:snapToGrid w:val="0"/>
          <w:color w:val="auto"/>
          <w:szCs w:val="20"/>
          <w:highlight w:val="none"/>
        </w:rPr>
      </w:pPr>
      <w:r>
        <w:rPr>
          <w:rFonts w:hint="eastAsia" w:asciiTheme="minorEastAsia" w:hAnsiTheme="minorEastAsia" w:eastAsiaTheme="minorEastAsia" w:cstheme="minorEastAsia"/>
          <w:b w:val="0"/>
          <w:bCs w:val="0"/>
          <w:snapToGrid w:val="0"/>
          <w:color w:val="auto"/>
          <w:highlight w:val="none"/>
        </w:rPr>
        <w:t>3.1</w:t>
      </w:r>
      <w:r>
        <w:rPr>
          <w:rFonts w:hint="eastAsia" w:asciiTheme="minorEastAsia" w:hAnsiTheme="minorEastAsia" w:eastAsiaTheme="minorEastAsia" w:cstheme="minorEastAsia"/>
          <w:snapToGrid w:val="0"/>
          <w:color w:val="auto"/>
          <w:highlight w:val="none"/>
        </w:rPr>
        <w:t xml:space="preserve"> </w:t>
      </w:r>
      <w:r>
        <w:rPr>
          <w:rFonts w:hint="eastAsia" w:asciiTheme="minorEastAsia" w:hAnsiTheme="minorEastAsia" w:eastAsiaTheme="minorEastAsia" w:cstheme="minorEastAsia"/>
          <w:snapToGrid w:val="0"/>
          <w:color w:val="auto"/>
          <w:kern w:val="0"/>
          <w:sz w:val="24"/>
          <w:szCs w:val="24"/>
          <w:highlight w:val="none"/>
          <w:lang w:val="en-US" w:eastAsia="zh-CN"/>
        </w:rPr>
        <w:t>本项目总工期</w:t>
      </w:r>
      <w:r>
        <w:rPr>
          <w:rFonts w:hint="eastAsia" w:asciiTheme="minorEastAsia" w:hAnsiTheme="minorEastAsia" w:eastAsiaTheme="minorEastAsia" w:cstheme="minorEastAsia"/>
          <w:snapToGrid w:val="0"/>
          <w:color w:val="auto"/>
          <w:kern w:val="0"/>
          <w:sz w:val="24"/>
          <w:szCs w:val="24"/>
          <w:highlight w:val="none"/>
          <w:u w:val="single"/>
          <w:lang w:val="en-US" w:eastAsia="zh-CN"/>
        </w:rPr>
        <w:t>120</w:t>
      </w:r>
      <w:r>
        <w:rPr>
          <w:rFonts w:hint="eastAsia" w:asciiTheme="minorEastAsia" w:hAnsiTheme="minorEastAsia" w:eastAsiaTheme="minorEastAsia" w:cstheme="minorEastAsia"/>
          <w:snapToGrid w:val="0"/>
          <w:color w:val="auto"/>
          <w:kern w:val="0"/>
          <w:sz w:val="24"/>
          <w:szCs w:val="24"/>
          <w:highlight w:val="none"/>
        </w:rPr>
        <w:t>日历天，其中：</w:t>
      </w:r>
      <w:r>
        <w:rPr>
          <w:rFonts w:hint="eastAsia" w:asciiTheme="minorEastAsia" w:hAnsiTheme="minorEastAsia" w:eastAsiaTheme="minorEastAsia" w:cstheme="minorEastAsia"/>
          <w:snapToGrid w:val="0"/>
          <w:color w:val="auto"/>
          <w:kern w:val="0"/>
          <w:sz w:val="24"/>
          <w:szCs w:val="24"/>
          <w:highlight w:val="none"/>
          <w:lang w:val="en-US" w:eastAsia="zh-CN"/>
        </w:rPr>
        <w:t>勘察、</w:t>
      </w:r>
      <w:r>
        <w:rPr>
          <w:rFonts w:hint="eastAsia" w:asciiTheme="minorEastAsia" w:hAnsiTheme="minorEastAsia" w:eastAsiaTheme="minorEastAsia" w:cstheme="minorEastAsia"/>
          <w:snapToGrid w:val="0"/>
          <w:color w:val="auto"/>
          <w:kern w:val="0"/>
          <w:sz w:val="24"/>
          <w:szCs w:val="24"/>
          <w:highlight w:val="none"/>
        </w:rPr>
        <w:t>设计工期为</w:t>
      </w:r>
      <w:r>
        <w:rPr>
          <w:rFonts w:hint="eastAsia" w:asciiTheme="minorEastAsia" w:hAnsiTheme="minorEastAsia" w:eastAsiaTheme="minorEastAsia" w:cstheme="minorEastAsia"/>
          <w:snapToGrid w:val="0"/>
          <w:color w:val="auto"/>
          <w:kern w:val="0"/>
          <w:sz w:val="24"/>
          <w:szCs w:val="24"/>
          <w:highlight w:val="none"/>
          <w:u w:val="single"/>
          <w:lang w:val="en-US" w:eastAsia="zh-CN"/>
        </w:rPr>
        <w:t>20</w:t>
      </w:r>
      <w:r>
        <w:rPr>
          <w:rFonts w:hint="eastAsia" w:asciiTheme="minorEastAsia" w:hAnsiTheme="minorEastAsia" w:eastAsiaTheme="minorEastAsia" w:cstheme="minorEastAsia"/>
          <w:snapToGrid w:val="0"/>
          <w:color w:val="auto"/>
          <w:kern w:val="0"/>
          <w:sz w:val="24"/>
          <w:szCs w:val="24"/>
          <w:highlight w:val="none"/>
        </w:rPr>
        <w:t>日历天</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施工工期为</w:t>
      </w:r>
      <w:r>
        <w:rPr>
          <w:rFonts w:hint="eastAsia" w:asciiTheme="minorEastAsia" w:hAnsiTheme="minorEastAsia" w:eastAsiaTheme="minorEastAsia" w:cstheme="minorEastAsia"/>
          <w:snapToGrid w:val="0"/>
          <w:color w:val="auto"/>
          <w:kern w:val="0"/>
          <w:sz w:val="24"/>
          <w:szCs w:val="24"/>
          <w:highlight w:val="none"/>
          <w:u w:val="single"/>
          <w:lang w:val="en-US" w:eastAsia="zh-CN"/>
        </w:rPr>
        <w:t>100</w:t>
      </w:r>
      <w:r>
        <w:rPr>
          <w:rFonts w:hint="eastAsia" w:asciiTheme="minorEastAsia" w:hAnsiTheme="minorEastAsia" w:eastAsiaTheme="minorEastAsia" w:cstheme="minorEastAsia"/>
          <w:snapToGrid w:val="0"/>
          <w:color w:val="auto"/>
          <w:kern w:val="0"/>
          <w:sz w:val="24"/>
          <w:szCs w:val="24"/>
          <w:highlight w:val="none"/>
        </w:rPr>
        <w:t>日历天。</w:t>
      </w:r>
      <w:r>
        <w:rPr>
          <w:rFonts w:hint="eastAsia" w:asciiTheme="minorEastAsia" w:hAnsiTheme="minorEastAsia" w:eastAsiaTheme="minorEastAsia" w:cstheme="minorEastAsia"/>
          <w:snapToGrid w:val="0"/>
          <w:color w:val="auto"/>
          <w:kern w:val="2"/>
          <w:highlight w:val="none"/>
        </w:rPr>
        <w:t>中标人必须在所要求的工期内</w:t>
      </w:r>
      <w:r>
        <w:rPr>
          <w:rFonts w:hint="eastAsia" w:asciiTheme="minorEastAsia" w:hAnsiTheme="minorEastAsia" w:eastAsiaTheme="minorEastAsia" w:cstheme="minorEastAsia"/>
          <w:snapToGrid w:val="0"/>
          <w:color w:val="auto"/>
          <w:kern w:val="2"/>
          <w:highlight w:val="none"/>
          <w:lang w:eastAsia="zh-CN"/>
        </w:rPr>
        <w:t>完成招标范围内的全部内容</w:t>
      </w:r>
      <w:r>
        <w:rPr>
          <w:rFonts w:hint="eastAsia" w:asciiTheme="minorEastAsia" w:hAnsiTheme="minorEastAsia" w:eastAsiaTheme="minorEastAsia" w:cstheme="minorEastAsia"/>
          <w:snapToGrid w:val="0"/>
          <w:color w:val="auto"/>
          <w:kern w:val="2"/>
          <w:highlight w:val="none"/>
        </w:rPr>
        <w:t>。</w:t>
      </w:r>
    </w:p>
    <w:p w14:paraId="2D3E4453">
      <w:pPr>
        <w:pStyle w:val="41"/>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snapToGrid w:val="0"/>
          <w:color w:val="auto"/>
          <w:highlight w:val="none"/>
        </w:rPr>
        <w:t>3.2</w:t>
      </w:r>
      <w:r>
        <w:rPr>
          <w:rFonts w:hint="eastAsia" w:asciiTheme="minorEastAsia" w:hAnsiTheme="minorEastAsia" w:eastAsiaTheme="minorEastAsia" w:cstheme="minorEastAsia"/>
          <w:color w:val="auto"/>
          <w:highlight w:val="none"/>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auto"/>
          <w:szCs w:val="22"/>
          <w:highlight w:val="none"/>
        </w:rPr>
        <w:t>‰向</w:t>
      </w:r>
      <w:r>
        <w:rPr>
          <w:rFonts w:hint="eastAsia" w:asciiTheme="minorEastAsia" w:hAnsiTheme="minorEastAsia" w:eastAsiaTheme="minorEastAsia" w:cstheme="minorEastAsia"/>
          <w:color w:val="auto"/>
          <w:highlight w:val="none"/>
        </w:rPr>
        <w:t>招标人缴纳逾期违约金，分别累计最高不超过设计、施工合同价款的10%向招标人缴纳逾期违约金。</w:t>
      </w:r>
    </w:p>
    <w:p w14:paraId="01E67763">
      <w:pPr>
        <w:pStyle w:val="41"/>
        <w:ind w:firstLine="482"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color w:val="auto"/>
          <w:kern w:val="44"/>
          <w:highlight w:val="none"/>
        </w:rPr>
        <w:t>3.3</w:t>
      </w:r>
      <w:r>
        <w:rPr>
          <w:rFonts w:hint="eastAsia" w:asciiTheme="minorEastAsia" w:hAnsiTheme="minorEastAsia" w:eastAsiaTheme="minorEastAsia" w:cstheme="minorEastAsia"/>
          <w:color w:val="auto"/>
          <w:kern w:val="0"/>
          <w:highlight w:val="none"/>
          <w:lang w:val="en-US" w:eastAsia="zh-CN"/>
        </w:rPr>
        <w:t>勘察、</w:t>
      </w:r>
      <w:r>
        <w:rPr>
          <w:rFonts w:hint="eastAsia" w:asciiTheme="minorEastAsia" w:hAnsiTheme="minorEastAsia" w:eastAsiaTheme="minorEastAsia" w:cstheme="minorEastAsia"/>
          <w:color w:val="auto"/>
          <w:highlight w:val="none"/>
        </w:rPr>
        <w:t>设计工期自</w:t>
      </w:r>
      <w:r>
        <w:rPr>
          <w:rFonts w:hint="eastAsia" w:asciiTheme="minorEastAsia" w:hAnsiTheme="minorEastAsia" w:eastAsiaTheme="minorEastAsia" w:cstheme="minorEastAsia"/>
          <w:color w:val="auto"/>
          <w:szCs w:val="24"/>
          <w:highlight w:val="none"/>
        </w:rPr>
        <w:t>中标通知书发出之日</w:t>
      </w:r>
      <w:r>
        <w:rPr>
          <w:rFonts w:hint="eastAsia" w:asciiTheme="minorEastAsia" w:hAnsiTheme="minorEastAsia" w:eastAsiaTheme="minorEastAsia" w:cstheme="minorEastAsia"/>
          <w:color w:val="auto"/>
          <w:highlight w:val="none"/>
        </w:rPr>
        <w:t>起计算，至提交符合招标人及审图机构要求的施工图设计文件以及符合要求的施工图预算之日止（每一步设计工作，必须</w:t>
      </w:r>
      <w:r>
        <w:rPr>
          <w:rFonts w:hint="eastAsia" w:asciiTheme="minorEastAsia" w:hAnsiTheme="minorEastAsia" w:eastAsiaTheme="minorEastAsia" w:cstheme="minorEastAsia"/>
          <w:color w:val="auto"/>
          <w:highlight w:val="none"/>
          <w:lang w:val="en-US" w:eastAsia="zh-CN"/>
        </w:rPr>
        <w:t>经</w:t>
      </w:r>
      <w:r>
        <w:rPr>
          <w:rFonts w:hint="eastAsia" w:asciiTheme="minorEastAsia" w:hAnsiTheme="minorEastAsia" w:eastAsiaTheme="minorEastAsia" w:cstheme="minorEastAsia"/>
          <w:color w:val="auto"/>
          <w:highlight w:val="none"/>
        </w:rPr>
        <w:t>招标人及有关部门审核批准后方可实施）</w:t>
      </w:r>
      <w:r>
        <w:rPr>
          <w:rFonts w:hint="eastAsia" w:asciiTheme="minorEastAsia" w:hAnsiTheme="minorEastAsia" w:eastAsiaTheme="minorEastAsia" w:cstheme="minorEastAsia"/>
          <w:color w:val="auto"/>
          <w:highlight w:val="none"/>
          <w:lang w:val="zh-CN"/>
        </w:rPr>
        <w:t>。</w:t>
      </w:r>
    </w:p>
    <w:p w14:paraId="5E46BF7A">
      <w:pPr>
        <w:pStyle w:val="41"/>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highlight w:val="none"/>
        </w:rPr>
        <w:t>3</w:t>
      </w:r>
      <w:r>
        <w:rPr>
          <w:rFonts w:hint="eastAsia" w:asciiTheme="minorEastAsia" w:hAnsiTheme="minorEastAsia" w:eastAsiaTheme="minorEastAsia" w:cstheme="minorEastAsia"/>
          <w:b/>
          <w:bCs/>
          <w:color w:val="auto"/>
          <w:highlight w:val="none"/>
          <w:lang w:val="zh-CN"/>
        </w:rPr>
        <w:t>.</w:t>
      </w:r>
      <w:r>
        <w:rPr>
          <w:rFonts w:hint="eastAsia" w:asciiTheme="minorEastAsia" w:hAnsiTheme="minorEastAsia" w:eastAsiaTheme="minorEastAsia" w:cstheme="minorEastAsia"/>
          <w:b/>
          <w:bCs/>
          <w:color w:val="auto"/>
          <w:highlight w:val="none"/>
        </w:rPr>
        <w:t>4</w:t>
      </w:r>
      <w:r>
        <w:rPr>
          <w:rFonts w:hint="eastAsia" w:asciiTheme="minorEastAsia" w:hAnsiTheme="minorEastAsia" w:eastAsiaTheme="minorEastAsia" w:cstheme="minorEastAsia"/>
          <w:color w:val="auto"/>
          <w:highlight w:val="none"/>
          <w:lang w:val="zh-CN"/>
        </w:rPr>
        <w:t xml:space="preserve"> 施工工期从开工令签发之日起计，至竣工验收之日止。</w:t>
      </w:r>
      <w:bookmarkStart w:id="61" w:name="_Toc11872"/>
    </w:p>
    <w:bookmarkEnd w:id="61"/>
    <w:p w14:paraId="11A2DA5D">
      <w:pPr>
        <w:pStyle w:val="43"/>
        <w:keepNext/>
        <w:keepLines/>
        <w:ind w:firstLine="482" w:firstLineChars="200"/>
        <w:jc w:val="both"/>
        <w:rPr>
          <w:rFonts w:hint="eastAsia" w:asciiTheme="minorEastAsia" w:hAnsiTheme="minorEastAsia" w:eastAsiaTheme="minorEastAsia" w:cstheme="minorEastAsia"/>
          <w:b/>
          <w:color w:val="auto"/>
          <w:kern w:val="2"/>
          <w:szCs w:val="24"/>
          <w:highlight w:val="none"/>
        </w:rPr>
      </w:pPr>
      <w:bookmarkStart w:id="62" w:name="_Toc13379"/>
      <w:bookmarkStart w:id="63" w:name="_Toc2499"/>
      <w:bookmarkStart w:id="64" w:name="_Toc30034"/>
      <w:bookmarkStart w:id="65" w:name="_Toc1889"/>
      <w:bookmarkStart w:id="66" w:name="_Toc3312"/>
      <w:bookmarkStart w:id="67" w:name="_Toc19644"/>
      <w:bookmarkStart w:id="68" w:name="_Toc24539"/>
      <w:bookmarkStart w:id="69" w:name="_Toc26913"/>
      <w:bookmarkStart w:id="70" w:name="_Toc9262"/>
      <w:r>
        <w:rPr>
          <w:rFonts w:hint="eastAsia" w:asciiTheme="minorEastAsia" w:hAnsiTheme="minorEastAsia" w:eastAsiaTheme="minorEastAsia" w:cstheme="minorEastAsia"/>
          <w:b/>
          <w:color w:val="auto"/>
          <w:kern w:val="2"/>
          <w:highlight w:val="none"/>
        </w:rPr>
        <w:t>4 、投标人资质及条件要求</w:t>
      </w:r>
      <w:bookmarkEnd w:id="62"/>
      <w:bookmarkEnd w:id="63"/>
      <w:bookmarkEnd w:id="64"/>
      <w:bookmarkEnd w:id="65"/>
      <w:bookmarkEnd w:id="66"/>
      <w:bookmarkEnd w:id="67"/>
      <w:bookmarkEnd w:id="68"/>
      <w:bookmarkEnd w:id="69"/>
      <w:bookmarkEnd w:id="70"/>
      <w:bookmarkStart w:id="71" w:name="_Hlt74496495"/>
      <w:bookmarkEnd w:id="71"/>
    </w:p>
    <w:p w14:paraId="636289E9">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w:t>
      </w:r>
      <w:r>
        <w:rPr>
          <w:rFonts w:hint="eastAsia" w:asciiTheme="minorEastAsia" w:hAnsiTheme="minorEastAsia" w:eastAsiaTheme="minorEastAsia" w:cstheme="minorEastAsia"/>
          <w:color w:val="auto"/>
          <w:kern w:val="0"/>
          <w:sz w:val="24"/>
          <w:highlight w:val="none"/>
        </w:rPr>
        <w:t>本次招标接受联合体投标，联合体以一个投标人的身份共同投标。</w:t>
      </w:r>
    </w:p>
    <w:p w14:paraId="214C7045">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4.1.1</w:t>
      </w:r>
      <w:r>
        <w:rPr>
          <w:rFonts w:hint="eastAsia" w:asciiTheme="minorEastAsia" w:hAnsiTheme="minorEastAsia" w:eastAsiaTheme="minorEastAsia" w:cstheme="minorEastAsia"/>
          <w:color w:val="auto"/>
          <w:kern w:val="0"/>
          <w:sz w:val="24"/>
          <w:highlight w:val="none"/>
        </w:rPr>
        <w:t>联合体成员数量不超过2个。</w:t>
      </w:r>
    </w:p>
    <w:p w14:paraId="37439CFD">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4.1.2</w:t>
      </w:r>
      <w:r>
        <w:rPr>
          <w:rFonts w:hint="eastAsia" w:asciiTheme="minorEastAsia" w:hAnsiTheme="minorEastAsia" w:eastAsiaTheme="minorEastAsia" w:cstheme="minorEastAsia"/>
          <w:color w:val="auto"/>
          <w:kern w:val="0"/>
          <w:sz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650772B7">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4.1.3</w:t>
      </w:r>
      <w:r>
        <w:rPr>
          <w:rFonts w:hint="eastAsia" w:asciiTheme="minorEastAsia" w:hAnsiTheme="minorEastAsia" w:eastAsiaTheme="minorEastAsia" w:cstheme="minorEastAsia"/>
          <w:color w:val="auto"/>
          <w:kern w:val="0"/>
          <w:sz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D47CD89">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4.1.4</w:t>
      </w:r>
      <w:r>
        <w:rPr>
          <w:rFonts w:hint="eastAsia" w:asciiTheme="minorEastAsia" w:hAnsiTheme="minorEastAsia" w:eastAsiaTheme="minorEastAsia" w:cstheme="minorEastAsia"/>
          <w:color w:val="auto"/>
          <w:kern w:val="0"/>
          <w:sz w:val="24"/>
          <w:highlight w:val="none"/>
        </w:rPr>
        <w:t>联合体各方不得再以自己名义单独或参加其他联合体在本招标项目中投标，否则各相关投标均无效。</w:t>
      </w:r>
    </w:p>
    <w:p w14:paraId="4E309710">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4.2</w:t>
      </w:r>
      <w:r>
        <w:rPr>
          <w:rFonts w:hint="eastAsia" w:asciiTheme="minorEastAsia" w:hAnsiTheme="minorEastAsia" w:eastAsiaTheme="minorEastAsia" w:cstheme="minorEastAsia"/>
          <w:color w:val="auto"/>
          <w:kern w:val="0"/>
          <w:sz w:val="24"/>
          <w:highlight w:val="none"/>
        </w:rPr>
        <w:t>资质要求</w:t>
      </w:r>
    </w:p>
    <w:p w14:paraId="6547615B">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4.2.1</w:t>
      </w:r>
      <w:r>
        <w:rPr>
          <w:rFonts w:hint="eastAsia" w:asciiTheme="minorEastAsia" w:hAnsiTheme="minorEastAsia" w:eastAsiaTheme="minorEastAsia" w:cstheme="minorEastAsia"/>
          <w:color w:val="auto"/>
          <w:kern w:val="0"/>
          <w:sz w:val="24"/>
          <w:highlight w:val="none"/>
        </w:rPr>
        <w:t>投标人须具备独立法人资格，按国家法律经营。</w:t>
      </w:r>
    </w:p>
    <w:p w14:paraId="7619677B">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4.2.2</w:t>
      </w:r>
      <w:r>
        <w:rPr>
          <w:rFonts w:hint="eastAsia" w:asciiTheme="minorEastAsia" w:hAnsiTheme="minorEastAsia" w:eastAsiaTheme="minorEastAsia" w:cstheme="minorEastAsia"/>
          <w:color w:val="auto"/>
          <w:kern w:val="0"/>
          <w:sz w:val="24"/>
          <w:highlight w:val="none"/>
        </w:rPr>
        <w:t>投标人须持有行政主管部门颁发的企业资质证书。</w:t>
      </w:r>
    </w:p>
    <w:p w14:paraId="662B779A">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4.2.3</w:t>
      </w:r>
      <w:r>
        <w:rPr>
          <w:rFonts w:hint="eastAsia" w:asciiTheme="minorEastAsia" w:hAnsiTheme="minorEastAsia" w:eastAsiaTheme="minorEastAsia" w:cstheme="minorEastAsia"/>
          <w:color w:val="auto"/>
          <w:sz w:val="24"/>
          <w:highlight w:val="none"/>
        </w:rPr>
        <w:t>参加投标的投标人可以是单一独立法人或由不超过两家独立法人组成的联合体（必须注明其中一家为牵头人；联合体成员中设计、施工单位分别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由同一专业的单位组成的联合体，按照资质等级较低的单位确定资质等级：</w:t>
      </w:r>
    </w:p>
    <w:p w14:paraId="1B392865">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kern w:val="0"/>
          <w:sz w:val="24"/>
          <w:highlight w:val="none"/>
          <w:lang w:val="zh-CN" w:eastAsia="zh-CN"/>
        </w:rPr>
      </w:pPr>
      <w:r>
        <w:rPr>
          <w:rFonts w:hint="eastAsia" w:asciiTheme="minorEastAsia" w:hAnsiTheme="minorEastAsia" w:eastAsiaTheme="minorEastAsia" w:cstheme="minorEastAsia"/>
          <w:color w:val="auto"/>
          <w:kern w:val="0"/>
          <w:sz w:val="24"/>
          <w:highlight w:val="none"/>
          <w:lang w:val="zh-CN" w:eastAsia="zh-CN"/>
        </w:rPr>
        <w:t>①施工资质</w:t>
      </w:r>
      <w:r>
        <w:rPr>
          <w:rFonts w:hint="eastAsia" w:asciiTheme="minorEastAsia" w:hAnsiTheme="minorEastAsia" w:eastAsiaTheme="minorEastAsia" w:cstheme="minorEastAsia"/>
          <w:color w:val="auto"/>
          <w:kern w:val="0"/>
          <w:sz w:val="24"/>
          <w:highlight w:val="none"/>
          <w:lang w:val="en-US" w:eastAsia="zh-CN"/>
        </w:rPr>
        <w:t>要求</w:t>
      </w:r>
      <w:r>
        <w:rPr>
          <w:rFonts w:hint="eastAsia" w:asciiTheme="minorEastAsia" w:hAnsiTheme="minorEastAsia" w:eastAsiaTheme="minorEastAsia" w:cstheme="minorEastAsia"/>
          <w:color w:val="auto"/>
          <w:kern w:val="0"/>
          <w:sz w:val="24"/>
          <w:highlight w:val="none"/>
          <w:lang w:val="zh-CN" w:eastAsia="zh-CN"/>
        </w:rPr>
        <w:t>：具备电力工程施工总承包三级以上（含三级）资质或输变电工程专业承包三级以上（含三级）资质，并持有有效安全生产许可证和《承装（修、试）电力设施许可证》承装类三级以上（含三级）资质。</w:t>
      </w:r>
      <w:r>
        <w:rPr>
          <w:rFonts w:hint="eastAsia" w:ascii="宋体" w:hAnsi="宋体" w:eastAsia="宋体" w:cs="宋体"/>
          <w:color w:val="auto"/>
          <w:sz w:val="24"/>
          <w:szCs w:val="24"/>
          <w:highlight w:val="none"/>
          <w:lang w:eastAsia="zh-CN"/>
        </w:rPr>
        <w:t>【注:依据国家能源局关于做好承装(修、试)电力设施许可证换领和延续工作的通知(国能发资质(2025)44 号)。如有最新政策文件的，从其规定。】</w:t>
      </w:r>
    </w:p>
    <w:p w14:paraId="41DB6246">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②设计资质要求：工程设计综合甲级资质或工程设计电力行业乙级及以上资质或工程设计电力行业（变电工程、送电工程）专业乙级及以上资质。</w:t>
      </w:r>
    </w:p>
    <w:p w14:paraId="4085C23F">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注：投标人在中标后，设计企业若不具备相应的工程勘察资质可由</w:t>
      </w:r>
      <w:r>
        <w:rPr>
          <w:rFonts w:hint="eastAsia" w:asciiTheme="minorEastAsia" w:hAnsiTheme="minorEastAsia" w:eastAsiaTheme="minorEastAsia" w:cstheme="minorEastAsia"/>
          <w:color w:val="auto"/>
          <w:kern w:val="0"/>
          <w:sz w:val="24"/>
          <w:highlight w:val="none"/>
          <w:lang w:val="en-US" w:eastAsia="zh-CN"/>
        </w:rPr>
        <w:t>中标人</w:t>
      </w:r>
      <w:r>
        <w:rPr>
          <w:rFonts w:hint="eastAsia" w:asciiTheme="minorEastAsia" w:hAnsiTheme="minorEastAsia" w:eastAsiaTheme="minorEastAsia" w:cstheme="minorEastAsia"/>
          <w:color w:val="auto"/>
          <w:kern w:val="0"/>
          <w:sz w:val="24"/>
          <w:highlight w:val="none"/>
          <w:lang w:eastAsia="zh-CN"/>
        </w:rPr>
        <w:t>另行委托有相应资质的单位进行工程勘察，费用已包含在本次招标费用中。</w:t>
      </w:r>
    </w:p>
    <w:p w14:paraId="1905ABE2">
      <w:pPr>
        <w:pStyle w:val="44"/>
        <w:wordWrap w:val="0"/>
        <w:adjustRightInd w:val="0"/>
        <w:snapToGrid w:val="0"/>
        <w:spacing w:line="440" w:lineRule="exact"/>
        <w:ind w:firstLine="480"/>
        <w:jc w:val="left"/>
        <w:rPr>
          <w:rFonts w:hint="eastAsia" w:asciiTheme="minorEastAsia" w:hAnsiTheme="minorEastAsia" w:eastAsiaTheme="minorEastAsia" w:cstheme="minorEastAsia"/>
          <w:strike/>
          <w:color w:val="auto"/>
          <w:sz w:val="24"/>
          <w:highlight w:val="none"/>
          <w:lang w:val="zh-CN"/>
        </w:rPr>
      </w:pPr>
      <w:r>
        <w:rPr>
          <w:rFonts w:hint="eastAsia" w:asciiTheme="minorEastAsia" w:hAnsiTheme="minorEastAsia" w:eastAsiaTheme="minorEastAsia" w:cstheme="minorEastAsia"/>
          <w:b/>
          <w:bCs/>
          <w:color w:val="auto"/>
          <w:kern w:val="0"/>
          <w:sz w:val="24"/>
          <w:highlight w:val="none"/>
        </w:rPr>
        <w:t>4.2.4</w:t>
      </w:r>
      <w:r>
        <w:rPr>
          <w:rFonts w:hint="eastAsia" w:asciiTheme="minorEastAsia" w:hAnsiTheme="minorEastAsia" w:eastAsiaTheme="minorEastAsia" w:cstheme="minorEastAsia"/>
          <w:color w:val="auto"/>
          <w:sz w:val="24"/>
          <w:highlight w:val="none"/>
          <w:lang w:val="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0562ECB">
      <w:pPr>
        <w:pStyle w:val="44"/>
        <w:wordWrap w:val="0"/>
        <w:adjustRightInd w:val="0"/>
        <w:snapToGrid w:val="0"/>
        <w:spacing w:line="360" w:lineRule="auto"/>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b/>
          <w:bCs/>
          <w:color w:val="auto"/>
          <w:kern w:val="0"/>
          <w:sz w:val="24"/>
          <w:highlight w:val="none"/>
        </w:rPr>
        <w:t>4.3</w:t>
      </w:r>
      <w:r>
        <w:rPr>
          <w:rFonts w:hint="eastAsia" w:asciiTheme="minorEastAsia" w:hAnsiTheme="minorEastAsia" w:eastAsiaTheme="minorEastAsia" w:cstheme="minorEastAsia"/>
          <w:snapToGrid w:val="0"/>
          <w:color w:val="auto"/>
          <w:kern w:val="0"/>
          <w:sz w:val="24"/>
          <w:highlight w:val="none"/>
        </w:rPr>
        <w:t>相关人员要求</w:t>
      </w:r>
    </w:p>
    <w:p w14:paraId="09FEAE0A">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4.3.1</w:t>
      </w:r>
      <w:r>
        <w:rPr>
          <w:rFonts w:hint="eastAsia" w:asciiTheme="minorEastAsia" w:hAnsiTheme="minorEastAsia" w:eastAsiaTheme="minorEastAsia" w:cstheme="minorEastAsia"/>
          <w:color w:val="auto"/>
          <w:sz w:val="24"/>
          <w:highlight w:val="none"/>
          <w:lang w:eastAsia="zh-CN"/>
        </w:rPr>
        <w:t>拟派项目经理为</w:t>
      </w:r>
      <w:r>
        <w:rPr>
          <w:rFonts w:hint="eastAsia" w:asciiTheme="minorEastAsia" w:hAnsiTheme="minorEastAsia" w:eastAsiaTheme="minorEastAsia" w:cstheme="minorEastAsia"/>
          <w:color w:val="auto"/>
          <w:sz w:val="24"/>
          <w:highlight w:val="none"/>
          <w:u w:val="single"/>
          <w:lang w:eastAsia="zh-CN"/>
        </w:rPr>
        <w:t>机电工程专业</w:t>
      </w:r>
      <w:r>
        <w:rPr>
          <w:rFonts w:hint="eastAsia" w:asciiTheme="minorEastAsia" w:hAnsiTheme="minorEastAsia" w:eastAsiaTheme="minorEastAsia" w:cstheme="minorEastAsia"/>
          <w:color w:val="auto"/>
          <w:sz w:val="24"/>
          <w:highlight w:val="none"/>
          <w:lang w:eastAsia="zh-CN"/>
        </w:rPr>
        <w:t>一级或二级注册建造师，其中一级注册建造师应持有国家住建部印发的有效注册证书，二级注册建造师应持有广东省住建厅核准的有效电子注册证书(在“广东省二级注册建造师、二级注册结构工程师、二级注册建筑师注册管理信息系统”中打印)。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1667435C">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bCs/>
          <w:color w:val="auto"/>
          <w:kern w:val="0"/>
          <w:sz w:val="24"/>
          <w:highlight w:val="none"/>
        </w:rPr>
        <w:t>4.</w:t>
      </w:r>
      <w:r>
        <w:rPr>
          <w:rFonts w:hint="eastAsia" w:asciiTheme="minorEastAsia" w:hAnsiTheme="minorEastAsia" w:eastAsiaTheme="minorEastAsia" w:cstheme="minorEastAsia"/>
          <w:b/>
          <w:bCs/>
          <w:snapToGrid w:val="0"/>
          <w:color w:val="auto"/>
          <w:kern w:val="0"/>
          <w:sz w:val="24"/>
          <w:highlight w:val="none"/>
        </w:rPr>
        <w:t>3.2</w:t>
      </w:r>
      <w:r>
        <w:rPr>
          <w:rFonts w:hint="eastAsia" w:asciiTheme="minorEastAsia" w:hAnsiTheme="minorEastAsia" w:eastAsiaTheme="minorEastAsia" w:cstheme="minorEastAsia"/>
          <w:color w:val="auto"/>
          <w:sz w:val="24"/>
          <w:highlight w:val="none"/>
          <w:lang w:eastAsia="zh-CN"/>
        </w:rPr>
        <w:t>投标人拟派项目技术负责人须具备</w:t>
      </w:r>
      <w:r>
        <w:rPr>
          <w:rFonts w:hint="eastAsia" w:asciiTheme="minorEastAsia" w:hAnsiTheme="minorEastAsia" w:eastAsiaTheme="minorEastAsia" w:cstheme="minorEastAsia"/>
          <w:color w:val="auto"/>
          <w:sz w:val="24"/>
          <w:highlight w:val="none"/>
          <w:u w:val="single"/>
          <w:lang w:eastAsia="zh-CN"/>
        </w:rPr>
        <w:t>中级</w:t>
      </w:r>
      <w:r>
        <w:rPr>
          <w:rFonts w:hint="eastAsia" w:asciiTheme="minorEastAsia" w:hAnsiTheme="minorEastAsia" w:eastAsiaTheme="minorEastAsia" w:cstheme="minorEastAsia"/>
          <w:color w:val="auto"/>
          <w:sz w:val="24"/>
          <w:highlight w:val="none"/>
          <w:lang w:eastAsia="zh-CN"/>
        </w:rPr>
        <w:t>以上(含中级)技术职称。</w:t>
      </w:r>
    </w:p>
    <w:p w14:paraId="3CAA7D4B">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4.3.3</w:t>
      </w:r>
      <w:r>
        <w:rPr>
          <w:rFonts w:hint="eastAsia" w:asciiTheme="minorEastAsia" w:hAnsiTheme="minorEastAsia" w:eastAsiaTheme="minorEastAsia" w:cstheme="minorEastAsia"/>
          <w:b w:val="0"/>
          <w:bCs w:val="0"/>
          <w:color w:val="auto"/>
          <w:sz w:val="24"/>
          <w:highlight w:val="none"/>
          <w:lang w:val="en-US" w:eastAsia="zh-CN"/>
        </w:rPr>
        <w:t>投标人拟派项目设计负责人具有</w:t>
      </w:r>
      <w:r>
        <w:rPr>
          <w:rFonts w:hint="eastAsia" w:asciiTheme="minorEastAsia" w:hAnsiTheme="minorEastAsia" w:eastAsiaTheme="minorEastAsia" w:cstheme="minorEastAsia"/>
          <w:b w:val="0"/>
          <w:bCs w:val="0"/>
          <w:color w:val="auto"/>
          <w:sz w:val="24"/>
          <w:highlight w:val="none"/>
          <w:u w:val="single"/>
          <w:lang w:val="en-US" w:eastAsia="zh-CN"/>
        </w:rPr>
        <w:t>注册电气工程师</w:t>
      </w:r>
      <w:r>
        <w:rPr>
          <w:rFonts w:hint="eastAsia" w:asciiTheme="minorEastAsia" w:hAnsiTheme="minorEastAsia" w:eastAsiaTheme="minorEastAsia" w:cstheme="minorEastAsia"/>
          <w:b w:val="0"/>
          <w:bCs w:val="0"/>
          <w:color w:val="auto"/>
          <w:sz w:val="24"/>
          <w:highlight w:val="none"/>
          <w:lang w:val="en-US" w:eastAsia="zh-CN"/>
        </w:rPr>
        <w:t>执业资格。</w:t>
      </w:r>
    </w:p>
    <w:p w14:paraId="61CA7610">
      <w:pPr>
        <w:pStyle w:val="44"/>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b/>
          <w:bCs/>
          <w:color w:val="auto"/>
          <w:kern w:val="0"/>
          <w:sz w:val="24"/>
          <w:highlight w:val="none"/>
        </w:rPr>
        <w:t>4.</w:t>
      </w:r>
      <w:r>
        <w:rPr>
          <w:rFonts w:hint="eastAsia" w:asciiTheme="minorEastAsia" w:hAnsiTheme="minorEastAsia" w:eastAsiaTheme="minorEastAsia" w:cstheme="minorEastAsia"/>
          <w:b/>
          <w:bCs/>
          <w:snapToGrid w:val="0"/>
          <w:color w:val="auto"/>
          <w:kern w:val="0"/>
          <w:sz w:val="24"/>
          <w:highlight w:val="none"/>
        </w:rPr>
        <w:t>3.</w:t>
      </w:r>
      <w:r>
        <w:rPr>
          <w:rFonts w:hint="eastAsia" w:asciiTheme="minorEastAsia" w:hAnsiTheme="minorEastAsia" w:eastAsiaTheme="minorEastAsia" w:cstheme="minorEastAsia"/>
          <w:b/>
          <w:bCs/>
          <w:snapToGrid w:val="0"/>
          <w:color w:val="auto"/>
          <w:kern w:val="0"/>
          <w:sz w:val="24"/>
          <w:highlight w:val="none"/>
          <w:lang w:val="en-US" w:eastAsia="zh-CN"/>
        </w:rPr>
        <w:t>4</w:t>
      </w:r>
      <w:r>
        <w:rPr>
          <w:rFonts w:hint="eastAsia" w:asciiTheme="minorEastAsia" w:hAnsiTheme="minorEastAsia" w:eastAsiaTheme="minorEastAsia" w:cstheme="minorEastAsia"/>
          <w:snapToGrid w:val="0"/>
          <w:color w:val="auto"/>
          <w:kern w:val="0"/>
          <w:sz w:val="24"/>
          <w:highlight w:val="none"/>
        </w:rPr>
        <w:t>拟派专职安全生产管理人员须具备有效安全生产考核合格证明（C证，安全生产考核合格证书或广东省建筑施工企业管理人员安全生产考核系统考核合格信息打印页），且不少于1人。</w:t>
      </w:r>
    </w:p>
    <w:p w14:paraId="22979557">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w:t>
      </w:r>
      <w:r>
        <w:rPr>
          <w:rFonts w:hint="eastAsia" w:asciiTheme="minorEastAsia" w:hAnsiTheme="minorEastAsia" w:eastAsiaTheme="minorEastAsia" w:cstheme="minorEastAsia"/>
          <w:b/>
          <w:bCs/>
          <w:snapToGrid w:val="0"/>
          <w:color w:val="auto"/>
          <w:kern w:val="0"/>
          <w:szCs w:val="24"/>
          <w:highlight w:val="none"/>
        </w:rPr>
        <w:t>3.5</w:t>
      </w:r>
      <w:r>
        <w:rPr>
          <w:rFonts w:hint="eastAsia" w:asciiTheme="minorEastAsia" w:hAnsiTheme="minorEastAsia" w:eastAsiaTheme="minorEastAsia" w:cstheme="minorEastAsia"/>
          <w:snapToGrid w:val="0"/>
          <w:color w:val="auto"/>
          <w:kern w:val="0"/>
          <w:szCs w:val="24"/>
          <w:highlight w:val="none"/>
        </w:rPr>
        <w:t>投标人（包括组成联合体的所有成员单位）与其拟派往本项目管理机构的所有人员之间必须具备合法、唯一的劳动聘用关系。拟派人员中具备注册执业资格的，其注册单位须与投标人保持一致。</w:t>
      </w:r>
    </w:p>
    <w:p w14:paraId="4EFCB1B1">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4.4</w:t>
      </w:r>
      <w:r>
        <w:rPr>
          <w:rFonts w:hint="eastAsia" w:asciiTheme="minorEastAsia" w:hAnsiTheme="minorEastAsia" w:eastAsiaTheme="minorEastAsia" w:cstheme="minorEastAsia"/>
          <w:snapToGrid w:val="0"/>
          <w:color w:val="auto"/>
          <w:kern w:val="0"/>
          <w:szCs w:val="24"/>
          <w:highlight w:val="none"/>
        </w:rPr>
        <w:t>禁止投标条款：</w:t>
      </w:r>
    </w:p>
    <w:p w14:paraId="1C1CD4E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4.4.1</w:t>
      </w:r>
      <w:r>
        <w:rPr>
          <w:rFonts w:hint="eastAsia" w:asciiTheme="minorEastAsia" w:hAnsiTheme="minorEastAsia" w:eastAsiaTheme="minorEastAsia" w:cstheme="minorEastAsia"/>
          <w:snapToGrid w:val="0"/>
          <w:color w:val="auto"/>
          <w:kern w:val="0"/>
          <w:szCs w:val="24"/>
          <w:highlight w:val="none"/>
        </w:rPr>
        <w:t>投标人不得存在下列情形之一：</w:t>
      </w:r>
    </w:p>
    <w:p w14:paraId="4220E11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（1）为招标人不具有独立法人资格的附属机构（单位）；</w:t>
      </w:r>
    </w:p>
    <w:p w14:paraId="291C3BCB">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（2）为本招标项目前期准备提供咨询服务的；</w:t>
      </w:r>
    </w:p>
    <w:p w14:paraId="3EFCF71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（3）与本招标项目的其他投标人为同一个单位负责人；</w:t>
      </w:r>
    </w:p>
    <w:p w14:paraId="4831674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（4）与本招标项目的其他投标人存在控股、管理关系；</w:t>
      </w:r>
    </w:p>
    <w:p w14:paraId="1A2DFA04">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（5）为本招标项目的监理人；</w:t>
      </w:r>
    </w:p>
    <w:p w14:paraId="319D2C6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（6）为本招标项目的代建人；</w:t>
      </w:r>
    </w:p>
    <w:p w14:paraId="23B4D68A">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（7）为本招标项目的招标代理机构；</w:t>
      </w:r>
    </w:p>
    <w:p w14:paraId="5A242CE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（8）与本招标项目的监理人或代建人或招标代理机构同为一个法定代表人；</w:t>
      </w:r>
    </w:p>
    <w:p w14:paraId="7A2E26F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（9）与本招标项目的监理人或代建人或招标代理机构存在控股或参股关系；</w:t>
      </w:r>
    </w:p>
    <w:p w14:paraId="3F8FDEB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（10）与本招标项目的监理人或代建人或招标代理机构存在相互任职或工作关系；</w:t>
      </w:r>
    </w:p>
    <w:p w14:paraId="52F2D7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（11）被依法暂停或者取消投标资格；</w:t>
      </w:r>
    </w:p>
    <w:p w14:paraId="61611BA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（12）被责令停产停业、暂扣或者吊销许可证、暂扣或者吊销执照；</w:t>
      </w:r>
    </w:p>
    <w:p w14:paraId="592C5FE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（13）进入清算程序，或被宣告破产，或其他丧失履约能力的情形；</w:t>
      </w:r>
    </w:p>
    <w:p w14:paraId="7D99069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（14）在最近三年内发生重大工程质量或安全问题（以相关行业主管部门的行政处罚决定或司法机关出具的有关法律文书为准）；</w:t>
      </w:r>
    </w:p>
    <w:p w14:paraId="7587E8C4">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eastAsia="zh-CN"/>
        </w:rPr>
        <w:t>（15）被“信用中国”网站（https://www.creditchina.gov.cn）发布的《法人和非法人组织公共信用信息报告》列入严重失信主体名单的。</w:t>
      </w:r>
    </w:p>
    <w:p w14:paraId="2594C773">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4.4.2</w:t>
      </w:r>
      <w:r>
        <w:rPr>
          <w:rFonts w:hint="eastAsia" w:asciiTheme="minorEastAsia" w:hAnsiTheme="minorEastAsia" w:eastAsiaTheme="minorEastAsia" w:cstheme="minorEastAsia"/>
          <w:snapToGrid w:val="0"/>
          <w:color w:val="auto"/>
          <w:kern w:val="0"/>
          <w:szCs w:val="24"/>
          <w:highlight w:val="none"/>
        </w:rPr>
        <w:t>招标人拒绝以下名单中的单位参加本次投标：</w:t>
      </w:r>
    </w:p>
    <w:tbl>
      <w:tblPr>
        <w:tblStyle w:val="24"/>
        <w:tblW w:w="907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4005"/>
        <w:gridCol w:w="4326"/>
      </w:tblGrid>
      <w:tr w14:paraId="548C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8" w:type="dxa"/>
            <w:vAlign w:val="center"/>
          </w:tcPr>
          <w:p w14:paraId="6687814F">
            <w:pPr>
              <w:wordWrap w:val="0"/>
              <w:adjustRightInd w:val="0"/>
              <w:snapToGrid w:val="0"/>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4005" w:type="dxa"/>
            <w:vAlign w:val="center"/>
          </w:tcPr>
          <w:p w14:paraId="37F60D25">
            <w:pPr>
              <w:wordWrap w:val="0"/>
              <w:adjustRightInd w:val="0"/>
              <w:snapToGrid w:val="0"/>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单位名称</w:t>
            </w:r>
          </w:p>
        </w:tc>
        <w:tc>
          <w:tcPr>
            <w:tcW w:w="4326" w:type="dxa"/>
            <w:vAlign w:val="center"/>
          </w:tcPr>
          <w:p w14:paraId="702C86D1">
            <w:pPr>
              <w:wordWrap w:val="0"/>
              <w:adjustRightInd w:val="0"/>
              <w:snapToGrid w:val="0"/>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拒绝原因</w:t>
            </w:r>
          </w:p>
        </w:tc>
      </w:tr>
      <w:tr w14:paraId="0099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48" w:type="dxa"/>
            <w:vAlign w:val="center"/>
          </w:tcPr>
          <w:p w14:paraId="78C16A41">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p>
        </w:tc>
        <w:tc>
          <w:tcPr>
            <w:tcW w:w="4005" w:type="dxa"/>
            <w:vAlign w:val="center"/>
          </w:tcPr>
          <w:p w14:paraId="2E579CB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韶关市土地储备中心</w:t>
            </w:r>
          </w:p>
        </w:tc>
        <w:tc>
          <w:tcPr>
            <w:tcW w:w="4326" w:type="dxa"/>
            <w:vAlign w:val="center"/>
          </w:tcPr>
          <w:p w14:paraId="1F39ED15">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为本招标项目的招标人</w:t>
            </w:r>
          </w:p>
        </w:tc>
      </w:tr>
      <w:tr w14:paraId="26E9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8" w:type="dxa"/>
            <w:vAlign w:val="center"/>
          </w:tcPr>
          <w:p w14:paraId="1A1E6204">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p>
        </w:tc>
        <w:tc>
          <w:tcPr>
            <w:tcW w:w="4005" w:type="dxa"/>
            <w:vAlign w:val="center"/>
          </w:tcPr>
          <w:p w14:paraId="3C844C2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韶关市土地储备中心</w:t>
            </w:r>
          </w:p>
        </w:tc>
        <w:tc>
          <w:tcPr>
            <w:tcW w:w="4326" w:type="dxa"/>
            <w:vAlign w:val="center"/>
          </w:tcPr>
          <w:p w14:paraId="394A307C">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color w:val="auto"/>
                <w:kern w:val="2"/>
                <w:sz w:val="24"/>
                <w:szCs w:val="24"/>
                <w:highlight w:val="none"/>
              </w:rPr>
            </w:pPr>
            <w:r>
              <w:rPr>
                <w:rFonts w:hint="eastAsia" w:asciiTheme="minorEastAsia" w:hAnsiTheme="minorEastAsia" w:eastAsiaTheme="minorEastAsia" w:cstheme="minorEastAsia"/>
                <w:color w:val="auto"/>
                <w:sz w:val="24"/>
                <w:szCs w:val="24"/>
                <w:highlight w:val="none"/>
                <w:lang w:eastAsia="zh-CN"/>
              </w:rPr>
              <w:t>为本招标项目的业主单位</w:t>
            </w:r>
          </w:p>
        </w:tc>
      </w:tr>
      <w:tr w14:paraId="306C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8" w:type="dxa"/>
            <w:vAlign w:val="center"/>
          </w:tcPr>
          <w:p w14:paraId="4019B832">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p>
        </w:tc>
        <w:tc>
          <w:tcPr>
            <w:tcW w:w="4005" w:type="dxa"/>
            <w:vAlign w:val="center"/>
          </w:tcPr>
          <w:p w14:paraId="5DCA359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广</w:t>
            </w:r>
            <w:r>
              <w:rPr>
                <w:rFonts w:hint="eastAsia" w:asciiTheme="minorEastAsia" w:hAnsiTheme="minorEastAsia" w:eastAsiaTheme="minorEastAsia" w:cstheme="minorEastAsia"/>
                <w:color w:val="auto"/>
                <w:sz w:val="24"/>
                <w:szCs w:val="24"/>
                <w:highlight w:val="none"/>
                <w:lang w:eastAsia="zh-CN"/>
              </w:rPr>
              <w:t>州汇隽电力工程设计有限</w:t>
            </w:r>
            <w:r>
              <w:rPr>
                <w:rFonts w:hint="eastAsia" w:asciiTheme="minorEastAsia" w:hAnsiTheme="minorEastAsia" w:eastAsiaTheme="minorEastAsia" w:cstheme="minorEastAsia"/>
                <w:color w:val="auto"/>
                <w:sz w:val="24"/>
                <w:szCs w:val="24"/>
                <w:highlight w:val="none"/>
                <w:lang w:val="en-US" w:eastAsia="zh-CN"/>
              </w:rPr>
              <w:t>公司</w:t>
            </w:r>
          </w:p>
        </w:tc>
        <w:tc>
          <w:tcPr>
            <w:tcW w:w="4326" w:type="dxa"/>
            <w:vAlign w:val="center"/>
          </w:tcPr>
          <w:p w14:paraId="2EF541E4">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为本招标项目的</w:t>
            </w:r>
            <w:r>
              <w:rPr>
                <w:rFonts w:hint="eastAsia" w:asciiTheme="minorEastAsia" w:hAnsiTheme="minorEastAsia" w:eastAsiaTheme="minorEastAsia" w:cstheme="minorEastAsia"/>
                <w:color w:val="auto"/>
                <w:sz w:val="24"/>
                <w:szCs w:val="24"/>
                <w:highlight w:val="none"/>
                <w:lang w:val="en-US" w:eastAsia="zh-CN"/>
              </w:rPr>
              <w:t>可研</w:t>
            </w:r>
            <w:r>
              <w:rPr>
                <w:rFonts w:hint="eastAsia" w:asciiTheme="minorEastAsia" w:hAnsiTheme="minorEastAsia" w:eastAsiaTheme="minorEastAsia" w:cstheme="minorEastAsia"/>
                <w:color w:val="auto"/>
                <w:sz w:val="24"/>
                <w:szCs w:val="24"/>
                <w:highlight w:val="none"/>
              </w:rPr>
              <w:t>编制单位</w:t>
            </w:r>
          </w:p>
        </w:tc>
      </w:tr>
      <w:tr w14:paraId="18EB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48" w:type="dxa"/>
            <w:vAlign w:val="center"/>
          </w:tcPr>
          <w:p w14:paraId="15AE569B">
            <w:pPr>
              <w:wordWrap w:val="0"/>
              <w:adjustRightInd w:val="0"/>
              <w:snapToGrid w:val="0"/>
              <w:spacing w:line="360" w:lineRule="auto"/>
              <w:ind w:firstLine="240" w:firstLineChars="100"/>
              <w:jc w:val="both"/>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p>
        </w:tc>
        <w:tc>
          <w:tcPr>
            <w:tcW w:w="4005" w:type="dxa"/>
            <w:vAlign w:val="center"/>
          </w:tcPr>
          <w:p w14:paraId="2B7DA7E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泓扬铭信(广东)工程咨询有限公司</w:t>
            </w:r>
          </w:p>
        </w:tc>
        <w:tc>
          <w:tcPr>
            <w:tcW w:w="4326" w:type="dxa"/>
            <w:vAlign w:val="center"/>
          </w:tcPr>
          <w:p w14:paraId="4B0BB555">
            <w:pPr>
              <w:wordWrap w:val="0"/>
              <w:adjustRightInd w:val="0"/>
              <w:snapToGrid w:val="0"/>
              <w:spacing w:line="360" w:lineRule="auto"/>
              <w:ind w:firstLine="240" w:firstLineChars="100"/>
              <w:jc w:val="center"/>
              <w:rPr>
                <w:rFonts w:hint="eastAsia" w:asciiTheme="minorEastAsia" w:hAnsiTheme="minorEastAsia" w:eastAsiaTheme="minorEastAsia" w:cstheme="minorEastAsia"/>
                <w:snapToGrid/>
                <w:color w:val="auto"/>
                <w:kern w:val="2"/>
                <w:sz w:val="24"/>
                <w:szCs w:val="24"/>
                <w:highlight w:val="none"/>
              </w:rPr>
            </w:pPr>
            <w:r>
              <w:rPr>
                <w:rFonts w:hint="eastAsia" w:asciiTheme="minorEastAsia" w:hAnsiTheme="minorEastAsia" w:eastAsiaTheme="minorEastAsia" w:cstheme="minorEastAsia"/>
                <w:color w:val="auto"/>
                <w:sz w:val="24"/>
                <w:szCs w:val="24"/>
                <w:highlight w:val="none"/>
                <w:lang w:eastAsia="zh-CN"/>
              </w:rPr>
              <w:t>为本招标项目的招标代理机构</w:t>
            </w:r>
          </w:p>
        </w:tc>
      </w:tr>
      <w:tr w14:paraId="0BCB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48" w:type="dxa"/>
            <w:vAlign w:val="center"/>
          </w:tcPr>
          <w:p w14:paraId="7BEE9321">
            <w:pPr>
              <w:wordWrap w:val="0"/>
              <w:adjustRightInd w:val="0"/>
              <w:snapToGrid w:val="0"/>
              <w:spacing w:line="360" w:lineRule="auto"/>
              <w:ind w:firstLine="240" w:firstLineChars="1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4005" w:type="dxa"/>
            <w:vAlign w:val="center"/>
          </w:tcPr>
          <w:p w14:paraId="6ED8B803">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广</w:t>
            </w:r>
            <w:r>
              <w:rPr>
                <w:rFonts w:hint="eastAsia" w:asciiTheme="minorEastAsia" w:hAnsiTheme="minorEastAsia" w:eastAsiaTheme="minorEastAsia" w:cstheme="minorEastAsia"/>
                <w:color w:val="auto"/>
                <w:sz w:val="24"/>
                <w:szCs w:val="24"/>
                <w:highlight w:val="none"/>
                <w:lang w:eastAsia="zh-CN"/>
              </w:rPr>
              <w:t>州汇隽电力工程设计有限</w:t>
            </w:r>
            <w:r>
              <w:rPr>
                <w:rFonts w:hint="eastAsia" w:asciiTheme="minorEastAsia" w:hAnsiTheme="minorEastAsia" w:eastAsiaTheme="minorEastAsia" w:cstheme="minorEastAsia"/>
                <w:color w:val="auto"/>
                <w:sz w:val="24"/>
                <w:szCs w:val="24"/>
                <w:highlight w:val="none"/>
                <w:lang w:val="en-US" w:eastAsia="zh-CN"/>
              </w:rPr>
              <w:t>公司</w:t>
            </w:r>
          </w:p>
        </w:tc>
        <w:tc>
          <w:tcPr>
            <w:tcW w:w="4326" w:type="dxa"/>
            <w:vAlign w:val="center"/>
          </w:tcPr>
          <w:p w14:paraId="3BA868D6">
            <w:pPr>
              <w:wordWrap w:val="0"/>
              <w:adjustRightInd w:val="0"/>
              <w:snapToGrid w:val="0"/>
              <w:spacing w:line="360" w:lineRule="auto"/>
              <w:ind w:firstLine="0" w:firstLineChars="0"/>
              <w:jc w:val="center"/>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为本招标项目的</w:t>
            </w:r>
            <w:r>
              <w:rPr>
                <w:rFonts w:hint="eastAsia" w:asciiTheme="minorEastAsia" w:hAnsiTheme="minorEastAsia" w:eastAsiaTheme="minorEastAsia" w:cstheme="minorEastAsia"/>
                <w:color w:val="auto"/>
                <w:sz w:val="24"/>
                <w:szCs w:val="24"/>
                <w:highlight w:val="none"/>
                <w:lang w:val="en-US" w:eastAsia="zh-CN"/>
              </w:rPr>
              <w:t>初步设计单位</w:t>
            </w:r>
          </w:p>
        </w:tc>
      </w:tr>
    </w:tbl>
    <w:p w14:paraId="1DFF21C1">
      <w:pPr>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snapToGrid w:val="0"/>
          <w:color w:val="auto"/>
          <w:kern w:val="0"/>
          <w:szCs w:val="24"/>
          <w:highlight w:val="none"/>
        </w:rPr>
        <w:t>4.5</w:t>
      </w:r>
      <w:r>
        <w:rPr>
          <w:rFonts w:hint="eastAsia" w:asciiTheme="minorEastAsia" w:hAnsiTheme="minorEastAsia" w:eastAsiaTheme="minorEastAsia" w:cstheme="minorEastAsia"/>
          <w:snapToGrid w:val="0"/>
          <w:color w:val="auto"/>
          <w:kern w:val="0"/>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3A4F9960">
      <w:pPr>
        <w:pStyle w:val="43"/>
        <w:keepNext/>
        <w:keepLines/>
        <w:ind w:firstLine="482" w:firstLineChars="200"/>
        <w:jc w:val="both"/>
        <w:rPr>
          <w:rFonts w:hint="eastAsia" w:asciiTheme="minorEastAsia" w:hAnsiTheme="minorEastAsia" w:eastAsiaTheme="minorEastAsia" w:cstheme="minorEastAsia"/>
          <w:b/>
          <w:color w:val="auto"/>
          <w:kern w:val="2"/>
          <w:highlight w:val="none"/>
        </w:rPr>
      </w:pPr>
      <w:bookmarkStart w:id="72" w:name="_Toc2707"/>
      <w:bookmarkStart w:id="73" w:name="_Toc19499"/>
      <w:bookmarkStart w:id="74" w:name="_Toc20378"/>
      <w:bookmarkStart w:id="75" w:name="_Toc24391"/>
      <w:bookmarkStart w:id="76" w:name="_Toc6277"/>
      <w:bookmarkStart w:id="77" w:name="_Toc8294"/>
      <w:bookmarkStart w:id="78" w:name="_Toc3588"/>
      <w:bookmarkStart w:id="79" w:name="_Toc17645"/>
      <w:bookmarkStart w:id="80" w:name="_Toc3094"/>
      <w:bookmarkStart w:id="81" w:name="_Toc18979"/>
      <w:bookmarkStart w:id="82" w:name="_Toc3294"/>
      <w:bookmarkStart w:id="83" w:name="_Toc27595"/>
      <w:bookmarkStart w:id="84" w:name="_Toc23962"/>
      <w:bookmarkStart w:id="85" w:name="_Toc25942"/>
      <w:bookmarkStart w:id="86" w:name="_Toc22484"/>
      <w:bookmarkStart w:id="87" w:name="_Toc8518"/>
      <w:bookmarkStart w:id="88" w:name="_Toc17548"/>
      <w:bookmarkStart w:id="89" w:name="_Toc27260"/>
      <w:bookmarkStart w:id="90" w:name="_Toc5795"/>
      <w:bookmarkStart w:id="91" w:name="_Toc31908"/>
      <w:r>
        <w:rPr>
          <w:rFonts w:hint="eastAsia" w:asciiTheme="minorEastAsia" w:hAnsiTheme="minorEastAsia" w:eastAsiaTheme="minorEastAsia" w:cstheme="minorEastAsia"/>
          <w:b/>
          <w:color w:val="auto"/>
          <w:kern w:val="2"/>
          <w:highlight w:val="none"/>
        </w:rPr>
        <w:t>5 、工程招标内容及要求</w:t>
      </w:r>
      <w:bookmarkEnd w:id="72"/>
      <w:bookmarkEnd w:id="73"/>
      <w:bookmarkEnd w:id="74"/>
      <w:bookmarkEnd w:id="75"/>
      <w:bookmarkEnd w:id="76"/>
      <w:bookmarkEnd w:id="77"/>
      <w:bookmarkEnd w:id="78"/>
      <w:bookmarkEnd w:id="79"/>
      <w:bookmarkEnd w:id="80"/>
      <w:bookmarkEnd w:id="81"/>
    </w:p>
    <w:p w14:paraId="50EFABA1">
      <w:pPr>
        <w:pStyle w:val="47"/>
        <w:widowControl/>
        <w:spacing w:line="360" w:lineRule="auto"/>
        <w:ind w:firstLine="480"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设计阶段包括所有相关报建、报批、施工设计文件、施工图设计、施工图预算（不单独计收预算编制费用）及施工配合、后续设计服务工作等；</w:t>
      </w:r>
    </w:p>
    <w:p w14:paraId="5F883D13">
      <w:pPr>
        <w:pStyle w:val="47"/>
        <w:widowControl/>
        <w:spacing w:line="360" w:lineRule="auto"/>
        <w:ind w:firstLine="480" w:firstLineChars="200"/>
        <w:jc w:val="left"/>
        <w:rPr>
          <w:rFonts w:hint="eastAsia"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color w:val="auto"/>
          <w:sz w:val="24"/>
          <w:szCs w:val="21"/>
          <w:highlight w:val="none"/>
        </w:rPr>
        <w:t>施工包括施工图设计文件范围内的所有工程及配套设施等的施工及配合阶段验收、档案整理、保修期维护等总承包范围工作。</w:t>
      </w:r>
    </w:p>
    <w:p w14:paraId="3E1CECD6">
      <w:pPr>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5.1本次设计工程的内容及要求：</w:t>
      </w:r>
    </w:p>
    <w:p w14:paraId="1E1BE1C4">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5.5.1</w:t>
      </w:r>
      <w:r>
        <w:rPr>
          <w:rFonts w:hint="eastAsia" w:asciiTheme="minorEastAsia" w:hAnsiTheme="minorEastAsia" w:eastAsiaTheme="minorEastAsia" w:cstheme="minorEastAsia"/>
          <w:snapToGrid w:val="0"/>
          <w:color w:val="auto"/>
          <w:kern w:val="0"/>
          <w:szCs w:val="24"/>
          <w:highlight w:val="none"/>
        </w:rPr>
        <w:t>本次设计工程的内容及要求：</w:t>
      </w:r>
    </w:p>
    <w:p w14:paraId="2616BD07">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5.1.1.1</w:t>
      </w:r>
      <w:r>
        <w:rPr>
          <w:rFonts w:hint="eastAsia" w:asciiTheme="minorEastAsia" w:hAnsiTheme="minorEastAsia" w:eastAsiaTheme="minorEastAsia" w:cstheme="minorEastAsia"/>
          <w:color w:val="auto"/>
          <w:sz w:val="24"/>
          <w:szCs w:val="21"/>
          <w:highlight w:val="none"/>
        </w:rPr>
        <w:t>本项目设计包括工程所有专业及其配套设施工程和其他工程等所有招标范围工程项目报建、报批、施工设计文件</w:t>
      </w:r>
      <w:r>
        <w:rPr>
          <w:rFonts w:hint="eastAsia" w:asciiTheme="minorEastAsia" w:hAnsiTheme="minorEastAsia" w:eastAsiaTheme="minorEastAsia" w:cstheme="minorEastAsia"/>
          <w:color w:val="auto"/>
          <w:sz w:val="24"/>
          <w:szCs w:val="21"/>
          <w:highlight w:val="none"/>
          <w:lang w:eastAsia="zh-CN"/>
        </w:rPr>
        <w:t>。包括：施工图设计、施工图审查、验收过程中的设计指导及配合阶段验收等。</w:t>
      </w:r>
    </w:p>
    <w:p w14:paraId="4D444ECA">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5.1.1.2</w:t>
      </w:r>
      <w:r>
        <w:rPr>
          <w:rFonts w:hint="eastAsia" w:asciiTheme="minorEastAsia" w:hAnsiTheme="minorEastAsia" w:eastAsiaTheme="minorEastAsia" w:cstheme="minorEastAsia"/>
          <w:color w:val="auto"/>
          <w:sz w:val="24"/>
          <w:szCs w:val="21"/>
          <w:highlight w:val="none"/>
        </w:rPr>
        <w:t>本工程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本工程施工图设计必须先经招标人确认才能送审，并经招标人委托的有资质的审图机构审查合格。若招标人或审图机构在审查过程中提出的设计修改或变更，中标人必须无条件进行修改或优化设计，招标人不再支付由此而增加的设计费用。</w:t>
      </w:r>
    </w:p>
    <w:p w14:paraId="5C474E4C">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5.1.1.3</w:t>
      </w:r>
      <w:r>
        <w:rPr>
          <w:rFonts w:hint="eastAsia" w:asciiTheme="minorEastAsia" w:hAnsiTheme="minorEastAsia" w:eastAsiaTheme="minorEastAsia" w:cstheme="minorEastAsia"/>
          <w:color w:val="auto"/>
          <w:sz w:val="24"/>
          <w:szCs w:val="21"/>
          <w:highlight w:val="none"/>
        </w:rPr>
        <w:t>本工程设计要求的质量标准：符合现行的国家及地方的有关设计规范等，且必须通过有关部门的审查及经有资质的审图机构审查合格。</w:t>
      </w:r>
    </w:p>
    <w:p w14:paraId="6D7B0F54">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5.2</w:t>
      </w:r>
      <w:r>
        <w:rPr>
          <w:rFonts w:hint="eastAsia" w:asciiTheme="minorEastAsia" w:hAnsiTheme="minorEastAsia" w:eastAsiaTheme="minorEastAsia" w:cstheme="minorEastAsia"/>
          <w:color w:val="auto"/>
          <w:sz w:val="24"/>
          <w:szCs w:val="21"/>
          <w:highlight w:val="none"/>
        </w:rPr>
        <w:t>设计承包内容：中标人按合同约定、招标文件内容要求、法律法规及国家强制性标准要求提供完整的设计文件及建设期间的服务等内容。</w:t>
      </w:r>
    </w:p>
    <w:p w14:paraId="3F424D48">
      <w:pPr>
        <w:pStyle w:val="47"/>
        <w:widowControl/>
        <w:spacing w:line="360" w:lineRule="auto"/>
        <w:ind w:firstLine="480"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施工图设计文件（含施工图预算）12套、施工图预算5套。提供的所有资料均含电子版（含CAD及PDF文件格式）。</w:t>
      </w:r>
    </w:p>
    <w:p w14:paraId="5FE45E71">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5.3</w:t>
      </w:r>
      <w:r>
        <w:rPr>
          <w:rFonts w:hint="eastAsia" w:asciiTheme="minorEastAsia" w:hAnsiTheme="minorEastAsia" w:eastAsiaTheme="minorEastAsia" w:cstheme="minorEastAsia"/>
          <w:color w:val="auto"/>
          <w:sz w:val="24"/>
          <w:szCs w:val="21"/>
          <w:highlight w:val="none"/>
        </w:rPr>
        <w:t xml:space="preserve"> 施工期间若遇到工程变更、突发事件或不可预见的事件等情况，中标人接到建设单位或监理单位通知后应当立即到达施工现场，研究并及时处理问题。</w:t>
      </w:r>
    </w:p>
    <w:p w14:paraId="266E1FBA">
      <w:pPr>
        <w:pStyle w:val="47"/>
        <w:widowControl/>
        <w:spacing w:line="360" w:lineRule="auto"/>
        <w:ind w:firstLine="482" w:firstLineChars="200"/>
        <w:jc w:val="left"/>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5.5关于设计深度的要求</w:t>
      </w:r>
    </w:p>
    <w:p w14:paraId="37C8D8E7">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5.5.1</w:t>
      </w:r>
      <w:r>
        <w:rPr>
          <w:rFonts w:hint="eastAsia" w:asciiTheme="minorEastAsia" w:hAnsiTheme="minorEastAsia" w:eastAsiaTheme="minorEastAsia" w:cstheme="minorEastAsia"/>
          <w:color w:val="auto"/>
          <w:sz w:val="24"/>
          <w:szCs w:val="21"/>
          <w:highlight w:val="none"/>
        </w:rPr>
        <w:t>按现行的设计文件深度规定等有关技术标准、设计规范（标准）要求。</w:t>
      </w:r>
    </w:p>
    <w:p w14:paraId="55D6DDF2">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5.5.2</w:t>
      </w:r>
      <w:r>
        <w:rPr>
          <w:rFonts w:hint="eastAsia" w:asciiTheme="minorEastAsia" w:hAnsiTheme="minorEastAsia" w:eastAsiaTheme="minorEastAsia" w:cstheme="minorEastAsia"/>
          <w:color w:val="auto"/>
          <w:sz w:val="24"/>
          <w:szCs w:val="21"/>
          <w:highlight w:val="none"/>
        </w:rPr>
        <w:t>各专业设计应同步进行，中标人应指定总体中标人统筹布局，做好各项设施的协调和衔接、位置预留，不得留待施工中临时变更。</w:t>
      </w:r>
    </w:p>
    <w:p w14:paraId="20C67C8E">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5.5.3</w:t>
      </w:r>
      <w:r>
        <w:rPr>
          <w:rFonts w:hint="eastAsia" w:asciiTheme="minorEastAsia" w:hAnsiTheme="minorEastAsia" w:eastAsiaTheme="minorEastAsia" w:cstheme="minorEastAsia"/>
          <w:color w:val="auto"/>
          <w:sz w:val="24"/>
          <w:szCs w:val="21"/>
          <w:highlight w:val="none"/>
        </w:rPr>
        <w:t>对技术复杂或造价、规模较大的主要分项工程应作方案比较。</w:t>
      </w:r>
    </w:p>
    <w:p w14:paraId="6E6C91D6">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5.5.4</w:t>
      </w:r>
      <w:r>
        <w:rPr>
          <w:rFonts w:hint="eastAsia" w:asciiTheme="minorEastAsia" w:hAnsiTheme="minorEastAsia" w:eastAsiaTheme="minorEastAsia" w:cstheme="minorEastAsia"/>
          <w:color w:val="auto"/>
          <w:sz w:val="24"/>
          <w:szCs w:val="21"/>
          <w:highlight w:val="none"/>
        </w:rPr>
        <w:t>施工图设计文件的深度，应当满足设备材料采购，非标准设备制作和施工的需要，并注明建设工程合理使用年限。</w:t>
      </w:r>
    </w:p>
    <w:p w14:paraId="3DF2A7E0">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5.5.5</w:t>
      </w:r>
      <w:r>
        <w:rPr>
          <w:rFonts w:hint="eastAsia" w:asciiTheme="minorEastAsia" w:hAnsiTheme="minorEastAsia" w:eastAsiaTheme="minorEastAsia" w:cstheme="minorEastAsia"/>
          <w:color w:val="auto"/>
          <w:sz w:val="24"/>
          <w:szCs w:val="21"/>
          <w:highlight w:val="none"/>
        </w:rPr>
        <w:t>相关的配套外部接口方案均需取得政府主管部门或规划部门认可。</w:t>
      </w:r>
    </w:p>
    <w:p w14:paraId="36544D4C">
      <w:pPr>
        <w:pStyle w:val="47"/>
        <w:widowControl/>
        <w:spacing w:line="360" w:lineRule="auto"/>
        <w:ind w:firstLine="482" w:firstLineChars="200"/>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5.5.6</w:t>
      </w:r>
      <w:r>
        <w:rPr>
          <w:rFonts w:hint="eastAsia" w:asciiTheme="minorEastAsia" w:hAnsiTheme="minorEastAsia" w:eastAsiaTheme="minorEastAsia" w:cstheme="minorEastAsia"/>
          <w:color w:val="auto"/>
          <w:sz w:val="24"/>
          <w:szCs w:val="21"/>
          <w:highlight w:val="none"/>
        </w:rPr>
        <w:t>施工图设计文件应考虑交通维护、临时施工便道、危大工程、对周边建筑物的影响等因素，并提供相应的设计方案及计算书（可另册装订），以指导现场施工及过程评审。</w:t>
      </w:r>
    </w:p>
    <w:p w14:paraId="1DF1BE5C">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5.6</w:t>
      </w:r>
      <w:r>
        <w:rPr>
          <w:rFonts w:hint="eastAsia" w:asciiTheme="minorEastAsia" w:hAnsiTheme="minorEastAsia" w:eastAsiaTheme="minorEastAsia" w:cstheme="minorEastAsia"/>
          <w:b/>
          <w:bCs/>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rPr>
        <w:t>设计后期配合施工工作</w:t>
      </w:r>
    </w:p>
    <w:p w14:paraId="717ABE69">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5.6.1</w:t>
      </w:r>
      <w:r>
        <w:rPr>
          <w:rFonts w:hint="eastAsia" w:asciiTheme="minorEastAsia" w:hAnsiTheme="minorEastAsia" w:eastAsiaTheme="minorEastAsia" w:cstheme="minorEastAsia"/>
          <w:b/>
          <w:bCs/>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rPr>
        <w:t>施工图设计完成并经有关单位审查后，才能进入施工阶段，设计单位必须按投标文件的承诺至少派1名参与并熟悉本项目设计、有现场处理经验的设计代表驻现场以配合，建设管理单位不另外支付配合施工费用。</w:t>
      </w:r>
    </w:p>
    <w:p w14:paraId="45EB4011">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5.7</w:t>
      </w:r>
      <w:r>
        <w:rPr>
          <w:rFonts w:hint="eastAsia" w:asciiTheme="minorEastAsia" w:hAnsiTheme="minorEastAsia" w:eastAsiaTheme="minorEastAsia" w:cstheme="minorEastAsia"/>
          <w:snapToGrid w:val="0"/>
          <w:color w:val="auto"/>
          <w:kern w:val="0"/>
          <w:szCs w:val="24"/>
          <w:highlight w:val="none"/>
        </w:rPr>
        <w:t>限额设计要求：</w:t>
      </w:r>
    </w:p>
    <w:p w14:paraId="4F520370">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5.7.1</w:t>
      </w:r>
      <w:r>
        <w:rPr>
          <w:rFonts w:hint="eastAsia" w:asciiTheme="minorEastAsia" w:hAnsiTheme="minorEastAsia" w:eastAsiaTheme="minorEastAsia" w:cstheme="minorEastAsia"/>
          <w:snapToGrid w:val="0"/>
          <w:color w:val="auto"/>
          <w:kern w:val="0"/>
          <w:szCs w:val="24"/>
          <w:highlight w:val="none"/>
        </w:rPr>
        <w:t>施工图预算中的建安工程费预算价不得超过经发改部门审定的概算建安工程费</w:t>
      </w:r>
      <w:r>
        <w:rPr>
          <w:rFonts w:hint="eastAsia" w:asciiTheme="minorEastAsia" w:hAnsiTheme="minorEastAsia" w:eastAsiaTheme="minorEastAsia" w:cstheme="minorEastAsia"/>
          <w:color w:val="auto"/>
          <w:szCs w:val="24"/>
          <w:highlight w:val="none"/>
        </w:rPr>
        <w:t>且不得超过建安工程费的中标价</w:t>
      </w:r>
      <w:r>
        <w:rPr>
          <w:rFonts w:hint="eastAsia" w:asciiTheme="minorEastAsia" w:hAnsiTheme="minorEastAsia" w:eastAsiaTheme="minorEastAsia" w:cstheme="minorEastAsia"/>
          <w:snapToGrid w:val="0"/>
          <w:color w:val="auto"/>
          <w:kern w:val="0"/>
          <w:szCs w:val="24"/>
          <w:highlight w:val="none"/>
        </w:rPr>
        <w:t>。</w:t>
      </w:r>
    </w:p>
    <w:p w14:paraId="3E50256A">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5.7.2</w:t>
      </w:r>
      <w:r>
        <w:rPr>
          <w:rFonts w:hint="eastAsia" w:asciiTheme="minorEastAsia" w:hAnsiTheme="minorEastAsia" w:eastAsiaTheme="minorEastAsia" w:cstheme="minorEastAsia"/>
          <w:snapToGrid w:val="0"/>
          <w:color w:val="auto"/>
          <w:kern w:val="0"/>
          <w:szCs w:val="24"/>
          <w:highlight w:val="none"/>
        </w:rPr>
        <w:t>中标人在提交设计施工图时必须同时提交施工图预算。施工图预算作为中标人自我核算是否符合限额设计要求的依据。若造价咨询单位按施工图编制或审核的建安工程费高于5.7.1条规定时，中标人必须无条件对施工图进行修改，直至满足限额设计要求，</w:t>
      </w:r>
      <w:r>
        <w:rPr>
          <w:rFonts w:hint="eastAsia" w:asciiTheme="minorEastAsia" w:hAnsiTheme="minorEastAsia" w:eastAsiaTheme="minorEastAsia" w:cstheme="minorEastAsia"/>
          <w:color w:val="auto"/>
          <w:szCs w:val="24"/>
          <w:highlight w:val="none"/>
        </w:rPr>
        <w:t>不另行增加设计费</w:t>
      </w:r>
      <w:r>
        <w:rPr>
          <w:rFonts w:hint="eastAsia" w:asciiTheme="minorEastAsia" w:hAnsiTheme="minorEastAsia" w:eastAsiaTheme="minorEastAsia" w:cstheme="minorEastAsia"/>
          <w:snapToGrid w:val="0"/>
          <w:color w:val="auto"/>
          <w:kern w:val="0"/>
          <w:szCs w:val="24"/>
          <w:highlight w:val="none"/>
        </w:rPr>
        <w:t>。由此造成造价咨询单位重复编制或审核施工图预算的费用由中标人承担，结算时在设计费中扣除。</w:t>
      </w:r>
    </w:p>
    <w:p w14:paraId="4737A7A0">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5.7.3</w:t>
      </w:r>
      <w:r>
        <w:rPr>
          <w:rFonts w:hint="eastAsia" w:asciiTheme="minorEastAsia" w:hAnsiTheme="minorEastAsia" w:eastAsiaTheme="minorEastAsia" w:cstheme="minorEastAsia"/>
          <w:snapToGrid w:val="0"/>
          <w:color w:val="auto"/>
          <w:kern w:val="0"/>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3FFEA872">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5.8</w:t>
      </w:r>
      <w:r>
        <w:rPr>
          <w:rFonts w:hint="eastAsia" w:asciiTheme="minorEastAsia" w:hAnsiTheme="minorEastAsia" w:eastAsiaTheme="minorEastAsia" w:cstheme="minorEastAsia"/>
          <w:snapToGrid w:val="0"/>
          <w:color w:val="auto"/>
          <w:kern w:val="0"/>
          <w:szCs w:val="24"/>
          <w:highlight w:val="none"/>
        </w:rPr>
        <w:t>设计时需要考虑与周边环境相结合。</w:t>
      </w:r>
    </w:p>
    <w:p w14:paraId="0F3411FD">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5.9</w:t>
      </w:r>
      <w:r>
        <w:rPr>
          <w:rFonts w:hint="eastAsia" w:asciiTheme="minorEastAsia" w:hAnsiTheme="minorEastAsia" w:eastAsiaTheme="minorEastAsia" w:cstheme="minorEastAsia"/>
          <w:snapToGrid w:val="0"/>
          <w:color w:val="auto"/>
          <w:kern w:val="0"/>
          <w:szCs w:val="24"/>
          <w:highlight w:val="none"/>
        </w:rPr>
        <w:t>凡参加本次招标的投标人被视为已充分认识和理解了任何与本工程有关的影响事项和困难等情况。</w:t>
      </w:r>
    </w:p>
    <w:p w14:paraId="10043B87">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5.10</w:t>
      </w:r>
      <w:r>
        <w:rPr>
          <w:rFonts w:hint="eastAsia" w:asciiTheme="minorEastAsia" w:hAnsiTheme="minorEastAsia" w:eastAsiaTheme="minorEastAsia" w:cstheme="minorEastAsia"/>
          <w:snapToGrid w:val="0"/>
          <w:color w:val="auto"/>
          <w:kern w:val="0"/>
          <w:szCs w:val="24"/>
          <w:highlight w:val="none"/>
        </w:rPr>
        <w:t>工程技术要求：本工程须严格以国家和广东省的有关施工技术规范及现行标准为依据</w:t>
      </w:r>
      <w:bookmarkStart w:id="92" w:name="_Hlt74496021"/>
      <w:bookmarkEnd w:id="92"/>
      <w:r>
        <w:rPr>
          <w:rFonts w:hint="eastAsia" w:asciiTheme="minorEastAsia" w:hAnsiTheme="minorEastAsia" w:eastAsiaTheme="minorEastAsia" w:cstheme="minorEastAsia"/>
          <w:snapToGrid w:val="0"/>
          <w:color w:val="auto"/>
          <w:kern w:val="0"/>
          <w:szCs w:val="24"/>
          <w:highlight w:val="none"/>
        </w:rPr>
        <w:t>，工程必须达到合格标准，如工程未达到合格标准，中标人则按合同价款的1%向招标人缴纳质量违约金，返修费用由中标人承担，同时，招标人有权就因此造成的损失向中标人索赔。招标人有权提请建设行政主管部门对其作不良行为记录，有权给予中标人履约评价为不合格，同时招标人有权拒绝中标人3年内参加招标人其它工程的投标。</w:t>
      </w:r>
    </w:p>
    <w:p w14:paraId="3524E921">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5.11</w:t>
      </w:r>
      <w:r>
        <w:rPr>
          <w:rFonts w:hint="eastAsia" w:asciiTheme="minorEastAsia" w:hAnsiTheme="minorEastAsia" w:eastAsiaTheme="minorEastAsia" w:cstheme="minorEastAsia"/>
          <w:snapToGrid w:val="0"/>
          <w:color w:val="auto"/>
          <w:kern w:val="0"/>
          <w:szCs w:val="24"/>
          <w:highlight w:val="none"/>
        </w:rPr>
        <w:t xml:space="preserve"> 中标人在施工中如果工程质量不符合设计要求和有关规定，招标人或监理单位要求停工和返工的必须立即执行，并由中标人承担由此产生的各种费用，工期不予顺延。</w:t>
      </w:r>
    </w:p>
    <w:p w14:paraId="622F6496">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 xml:space="preserve">5.12 </w:t>
      </w:r>
      <w:r>
        <w:rPr>
          <w:rFonts w:hint="eastAsia" w:asciiTheme="minorEastAsia" w:hAnsiTheme="minorEastAsia" w:eastAsiaTheme="minorEastAsia" w:cstheme="minorEastAsia"/>
          <w:snapToGrid w:val="0"/>
          <w:color w:val="auto"/>
          <w:kern w:val="0"/>
          <w:szCs w:val="24"/>
          <w:highlight w:val="none"/>
        </w:rPr>
        <w:t>保修期限按中华人民共和国国务院令第279号文《建设工程质量管理条例》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3DC5C76E">
      <w:pPr>
        <w:adjustRightInd w:val="0"/>
        <w:snapToGrid w:val="0"/>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snapToGrid w:val="0"/>
          <w:color w:val="auto"/>
          <w:kern w:val="0"/>
          <w:szCs w:val="24"/>
          <w:highlight w:val="none"/>
        </w:rPr>
        <w:t xml:space="preserve">5.13 </w:t>
      </w:r>
      <w:r>
        <w:rPr>
          <w:rFonts w:hint="eastAsia" w:asciiTheme="minorEastAsia" w:hAnsiTheme="minorEastAsia" w:eastAsiaTheme="minorEastAsia" w:cstheme="minorEastAsia"/>
          <w:snapToGrid w:val="0"/>
          <w:color w:val="auto"/>
          <w:kern w:val="0"/>
          <w:szCs w:val="24"/>
          <w:highlight w:val="none"/>
        </w:rPr>
        <w:t>工程使用的主要材料质量要求：不低于国家规范及强制标准所列的要求。主要材料必须先提供样板或相关资料给招标人、业主同意确定其规格、型号、颜色、等级等，</w:t>
      </w:r>
      <w:r>
        <w:rPr>
          <w:rFonts w:hint="eastAsia" w:asciiTheme="minorEastAsia" w:hAnsiTheme="minorEastAsia" w:eastAsiaTheme="minorEastAsia" w:cstheme="minorEastAsia"/>
          <w:snapToGrid w:val="0"/>
          <w:color w:val="auto"/>
          <w:kern w:val="0"/>
          <w:szCs w:val="24"/>
          <w:highlight w:val="none"/>
          <w:lang w:val="zh-CN"/>
        </w:rPr>
        <w:t>并经检测部门检测合格</w:t>
      </w:r>
      <w:r>
        <w:rPr>
          <w:rFonts w:hint="eastAsia" w:asciiTheme="minorEastAsia" w:hAnsiTheme="minorEastAsia" w:eastAsiaTheme="minorEastAsia" w:cstheme="minorEastAsia"/>
          <w:snapToGrid w:val="0"/>
          <w:color w:val="auto"/>
          <w:kern w:val="0"/>
          <w:szCs w:val="24"/>
          <w:highlight w:val="none"/>
        </w:rPr>
        <w:t>方可使用，所有材料必须使用合格产品。</w:t>
      </w:r>
      <w:bookmarkStart w:id="93" w:name="_Hlt69699204"/>
      <w:bookmarkEnd w:id="93"/>
      <w:bookmarkStart w:id="94" w:name="_Hlt74496537"/>
      <w:bookmarkEnd w:id="94"/>
      <w:bookmarkStart w:id="95" w:name="_Hlt120502666"/>
      <w:bookmarkEnd w:id="95"/>
      <w:bookmarkStart w:id="96" w:name="_Hlt88974078"/>
      <w:bookmarkEnd w:id="96"/>
      <w:bookmarkStart w:id="97" w:name="_Hlt111690342"/>
      <w:bookmarkEnd w:id="97"/>
      <w:bookmarkStart w:id="98" w:name="_Hlt74493474"/>
      <w:bookmarkEnd w:id="98"/>
      <w:bookmarkStart w:id="99" w:name="_Hlt121563076"/>
      <w:bookmarkEnd w:id="99"/>
      <w:bookmarkStart w:id="100" w:name="_Hlt69356505"/>
      <w:bookmarkEnd w:id="100"/>
    </w:p>
    <w:p w14:paraId="3B94582D">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101" w:name="_Toc10812"/>
      <w:bookmarkStart w:id="102" w:name="_Toc19911"/>
      <w:bookmarkStart w:id="103" w:name="_Toc20827"/>
      <w:bookmarkStart w:id="104" w:name="_Toc12891"/>
      <w:bookmarkStart w:id="105" w:name="_Toc23727"/>
      <w:bookmarkStart w:id="106" w:name="_Toc24793"/>
      <w:bookmarkStart w:id="107" w:name="_Toc3193"/>
      <w:bookmarkStart w:id="108" w:name="_Toc2562"/>
      <w:bookmarkStart w:id="109" w:name="_Toc17958"/>
      <w:bookmarkStart w:id="110" w:name="_Toc16432"/>
      <w:r>
        <w:rPr>
          <w:rFonts w:hint="eastAsia" w:asciiTheme="minorEastAsia" w:hAnsiTheme="minorEastAsia" w:eastAsiaTheme="minorEastAsia" w:cstheme="minorEastAsia"/>
          <w:b/>
          <w:color w:val="auto"/>
          <w:kern w:val="2"/>
          <w:highlight w:val="none"/>
        </w:rPr>
        <w:t>6 、招标工程施工条件及现场踏勘</w:t>
      </w:r>
      <w:bookmarkEnd w:id="101"/>
      <w:bookmarkEnd w:id="102"/>
      <w:bookmarkEnd w:id="103"/>
      <w:bookmarkEnd w:id="104"/>
      <w:bookmarkEnd w:id="105"/>
      <w:bookmarkEnd w:id="106"/>
      <w:bookmarkEnd w:id="107"/>
      <w:bookmarkEnd w:id="108"/>
      <w:bookmarkEnd w:id="109"/>
      <w:bookmarkEnd w:id="110"/>
    </w:p>
    <w:p w14:paraId="4919396D">
      <w:pPr>
        <w:pStyle w:val="48"/>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6.1本工程招标人仅在征地红线范围内提供场地，其他一切场地费用由中标人自行负责（含临时道路）。</w:t>
      </w:r>
    </w:p>
    <w:p w14:paraId="221B21B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 6.2 </w:t>
      </w:r>
      <w:r>
        <w:rPr>
          <w:rFonts w:hint="eastAsia" w:asciiTheme="minorEastAsia" w:hAnsiTheme="minorEastAsia" w:eastAsiaTheme="minorEastAsia" w:cstheme="minorEastAsia"/>
          <w:color w:val="auto"/>
          <w:szCs w:val="24"/>
          <w:highlight w:val="none"/>
        </w:rPr>
        <w:t>施工用水：</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施工用水及水源由中标人自行解决，费用含在投标报价中，不另计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6249A0F4">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6.3 </w:t>
      </w:r>
      <w:r>
        <w:rPr>
          <w:rFonts w:hint="eastAsia" w:asciiTheme="minorEastAsia" w:hAnsiTheme="minorEastAsia" w:eastAsiaTheme="minorEastAsia" w:cstheme="minorEastAsia"/>
          <w:color w:val="auto"/>
          <w:szCs w:val="24"/>
          <w:highlight w:val="none"/>
        </w:rPr>
        <w:t>施工用电：</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施工用电及电源由中标人自行解决，费用含在投标报价中，不另计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732E6B31">
      <w:pPr>
        <w:pStyle w:val="4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6.4</w:t>
      </w:r>
      <w:r>
        <w:rPr>
          <w:rFonts w:hint="eastAsia" w:asciiTheme="minorEastAsia" w:hAnsiTheme="minorEastAsia" w:eastAsiaTheme="minorEastAsia" w:cstheme="minorEastAsia"/>
          <w:color w:val="auto"/>
          <w:szCs w:val="22"/>
          <w:highlight w:val="none"/>
        </w:rPr>
        <w:t>施工用水、用电由中标人负责报装并接入施工红线范围，</w:t>
      </w:r>
      <w:r>
        <w:rPr>
          <w:rFonts w:hint="eastAsia" w:asciiTheme="minorEastAsia" w:hAnsiTheme="minorEastAsia" w:eastAsiaTheme="minorEastAsia" w:cstheme="minorEastAsia"/>
          <w:color w:val="auto"/>
          <w:highlight w:val="none"/>
        </w:rPr>
        <w:t>并由中标人负责购置及安装满足施工所需的临时用电变压器、水表、电表，其水、电费按工程所在地</w:t>
      </w:r>
      <w:r>
        <w:rPr>
          <w:rFonts w:hint="eastAsia" w:asciiTheme="minorEastAsia" w:hAnsiTheme="minorEastAsia" w:eastAsiaTheme="minorEastAsia" w:cstheme="minorEastAsia"/>
          <w:color w:val="auto"/>
          <w:highlight w:val="none"/>
          <w:u w:val="single"/>
          <w:lang w:val="en-US" w:eastAsia="zh-CN"/>
        </w:rPr>
        <w:t>武江区</w:t>
      </w:r>
      <w:r>
        <w:rPr>
          <w:rFonts w:hint="eastAsia" w:asciiTheme="minorEastAsia" w:hAnsiTheme="minorEastAsia" w:eastAsiaTheme="minorEastAsia" w:cstheme="minorEastAsia"/>
          <w:color w:val="auto"/>
          <w:highlight w:val="none"/>
        </w:rPr>
        <w:t>基建工程水、电计费标准计算并由中标人缴纳，相关线路、管路费用及安装费用以及购置及安装临时用电变压器的费用由中标人自行承担。</w:t>
      </w:r>
    </w:p>
    <w:p w14:paraId="13571B95">
      <w:pPr>
        <w:pStyle w:val="4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71D09A01">
      <w:pPr>
        <w:pStyle w:val="4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6.6在现场踏勘过程中，投标人应确保自身安全，投标人如果发生人身伤亡、财物或其他损失，法律法规有规定的按有关规定处理，没有规定的由投标人自行负责。</w:t>
      </w:r>
    </w:p>
    <w:p w14:paraId="22AB1ECE">
      <w:pPr>
        <w:pStyle w:val="41"/>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6.7现场踏勘期间的交通、食宿由投标人自行安排，费用自理。</w:t>
      </w:r>
    </w:p>
    <w:p w14:paraId="490C4809">
      <w:pPr>
        <w:pStyle w:val="43"/>
        <w:keepNext/>
        <w:keepLines/>
        <w:ind w:firstLine="480"/>
        <w:jc w:val="both"/>
        <w:rPr>
          <w:rFonts w:hint="eastAsia" w:asciiTheme="minorEastAsia" w:hAnsiTheme="minorEastAsia" w:eastAsiaTheme="minorEastAsia" w:cstheme="minorEastAsia"/>
          <w:b/>
          <w:bCs/>
          <w:color w:val="auto"/>
          <w:sz w:val="28"/>
          <w:szCs w:val="28"/>
          <w:highlight w:val="none"/>
        </w:rPr>
      </w:pPr>
      <w:bookmarkStart w:id="111" w:name="_Toc14241"/>
      <w:r>
        <w:rPr>
          <w:rFonts w:hint="eastAsia" w:asciiTheme="minorEastAsia" w:hAnsiTheme="minorEastAsia" w:eastAsiaTheme="minorEastAsia" w:cstheme="minorEastAsia"/>
          <w:b/>
          <w:color w:val="auto"/>
          <w:kern w:val="2"/>
          <w:highlight w:val="none"/>
        </w:rPr>
        <w:t xml:space="preserve">7 </w:t>
      </w:r>
      <w:bookmarkStart w:id="112" w:name="_Toc488220856"/>
      <w:bookmarkStart w:id="113" w:name="_Toc371968705"/>
      <w:r>
        <w:rPr>
          <w:rFonts w:hint="eastAsia" w:asciiTheme="minorEastAsia" w:hAnsiTheme="minorEastAsia" w:eastAsiaTheme="minorEastAsia" w:cstheme="minorEastAsia"/>
          <w:b/>
          <w:color w:val="auto"/>
          <w:kern w:val="2"/>
          <w:highlight w:val="none"/>
        </w:rPr>
        <w:t>、其他招标说明</w:t>
      </w:r>
      <w:bookmarkEnd w:id="82"/>
      <w:bookmarkEnd w:id="83"/>
      <w:bookmarkEnd w:id="84"/>
      <w:bookmarkEnd w:id="85"/>
      <w:bookmarkEnd w:id="86"/>
      <w:bookmarkEnd w:id="87"/>
      <w:bookmarkEnd w:id="88"/>
      <w:bookmarkEnd w:id="89"/>
      <w:bookmarkEnd w:id="90"/>
      <w:bookmarkEnd w:id="91"/>
      <w:bookmarkEnd w:id="111"/>
      <w:bookmarkEnd w:id="112"/>
    </w:p>
    <w:bookmarkEnd w:id="113"/>
    <w:p w14:paraId="3AEB4110">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auto"/>
          <w:szCs w:val="24"/>
          <w:highlight w:val="none"/>
        </w:rPr>
      </w:pPr>
      <w:bookmarkStart w:id="114" w:name="_Toc28014"/>
      <w:bookmarkStart w:id="115" w:name="_Toc10210"/>
      <w:r>
        <w:rPr>
          <w:rFonts w:hint="eastAsia" w:asciiTheme="minorEastAsia" w:hAnsiTheme="minorEastAsia" w:eastAsiaTheme="minorEastAsia" w:cstheme="minorEastAsia"/>
          <w:b/>
          <w:snapToGrid w:val="0"/>
          <w:color w:val="auto"/>
          <w:szCs w:val="24"/>
          <w:highlight w:val="none"/>
        </w:rPr>
        <w:t>7.1．</w:t>
      </w:r>
      <w:r>
        <w:rPr>
          <w:rStyle w:val="27"/>
          <w:rFonts w:hint="eastAsia" w:asciiTheme="minorEastAsia" w:hAnsiTheme="minorEastAsia" w:eastAsiaTheme="minorEastAsia" w:cstheme="minorEastAsia"/>
          <w:color w:val="auto"/>
          <w:szCs w:val="24"/>
          <w:highlight w:val="none"/>
          <w:shd w:val="clear" w:color="auto" w:fill="FFFFFF"/>
        </w:rPr>
        <w:t>获取招标文件</w:t>
      </w:r>
      <w:bookmarkEnd w:id="114"/>
      <w:bookmarkEnd w:id="115"/>
    </w:p>
    <w:p w14:paraId="00D418C8">
      <w:pPr>
        <w:pStyle w:val="21"/>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snapToGrid w:val="0"/>
          <w:color w:val="auto"/>
          <w:highlight w:val="none"/>
        </w:rPr>
        <w:t>7.1.1</w:t>
      </w:r>
      <w:r>
        <w:rPr>
          <w:rFonts w:hint="eastAsia" w:asciiTheme="minorEastAsia" w:hAnsiTheme="minorEastAsia" w:eastAsiaTheme="minorEastAsia" w:cstheme="minorEastAsia"/>
          <w:snapToGrid w:val="0"/>
          <w:color w:val="auto"/>
          <w:highlight w:val="none"/>
        </w:rPr>
        <w:t>本次招标实行电子投标。</w:t>
      </w:r>
      <w:r>
        <w:rPr>
          <w:rFonts w:hint="eastAsia" w:asciiTheme="minorEastAsia" w:hAnsiTheme="minorEastAsia" w:eastAsiaTheme="minorEastAsia" w:cstheme="minorEastAsia"/>
          <w:color w:val="auto"/>
          <w:highlight w:val="none"/>
          <w:shd w:val="clear" w:color="auto" w:fill="FFFFFF"/>
        </w:rPr>
        <w:t>本项目招标文件随招标公告一并在</w:t>
      </w:r>
      <w:r>
        <w:rPr>
          <w:rFonts w:hint="eastAsia" w:asciiTheme="minorEastAsia" w:hAnsiTheme="minorEastAsia" w:eastAsiaTheme="minorEastAsia" w:cstheme="minorEastAsia"/>
          <w:bCs/>
          <w:snapToGrid w:val="0"/>
          <w:color w:val="auto"/>
          <w:highlight w:val="none"/>
        </w:rPr>
        <w:t>广东省招标投标监管网(https://www.gdzwfw.gov.cn/ztbjg-portal/#/index)、</w:t>
      </w:r>
      <w:r>
        <w:rPr>
          <w:rFonts w:hint="eastAsia" w:asciiTheme="minorEastAsia" w:hAnsiTheme="minorEastAsia" w:eastAsiaTheme="minorEastAsia" w:cstheme="minorEastAsia"/>
          <w:color w:val="auto"/>
          <w:highlight w:val="none"/>
          <w:shd w:val="clear" w:color="auto" w:fill="FFFFFF"/>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auto"/>
          <w:highlight w:val="none"/>
        </w:rPr>
        <w:t>期间</w:t>
      </w:r>
      <w:r>
        <w:rPr>
          <w:rFonts w:hint="eastAsia" w:asciiTheme="minorEastAsia" w:hAnsiTheme="minorEastAsia" w:eastAsiaTheme="minorEastAsia" w:cstheme="minorEastAsia"/>
          <w:color w:val="auto"/>
          <w:highlight w:val="none"/>
          <w:shd w:val="clear" w:color="auto" w:fill="FFFFFF"/>
        </w:rPr>
        <w:t>（</w:t>
      </w:r>
      <w:r>
        <w:rPr>
          <w:rFonts w:hint="eastAsia" w:asciiTheme="minorEastAsia" w:hAnsiTheme="minorEastAsia" w:eastAsiaTheme="minorEastAsia" w:cstheme="minorEastAsia"/>
          <w:snapToGrid w:val="0"/>
          <w:color w:val="auto"/>
          <w:highlight w:val="none"/>
        </w:rPr>
        <w:t>见本章第二节“重要事项时间地点一览表”，招标文件获取期间与招标公告发布时间一致</w:t>
      </w:r>
      <w:r>
        <w:rPr>
          <w:rFonts w:hint="eastAsia" w:asciiTheme="minorEastAsia" w:hAnsiTheme="minorEastAsia" w:eastAsiaTheme="minorEastAsia" w:cstheme="minorEastAsia"/>
          <w:color w:val="auto"/>
          <w:highlight w:val="none"/>
          <w:shd w:val="clear" w:color="auto" w:fill="FFFFFF"/>
        </w:rPr>
        <w:t>），投标人须登录全国公共资源交易平台（广东省·韶关市）（https://ygp.gdzwfw.gov.cn/ggzy-portal/#/440200/index）</w:t>
      </w:r>
      <w:r>
        <w:rPr>
          <w:rFonts w:hint="eastAsia" w:asciiTheme="minorEastAsia" w:hAnsiTheme="minorEastAsia" w:eastAsiaTheme="minorEastAsia" w:cstheme="minorEastAsia"/>
          <w:snapToGrid w:val="0"/>
          <w:color w:val="auto"/>
          <w:highlight w:val="none"/>
        </w:rPr>
        <w:t>下载</w:t>
      </w:r>
      <w:r>
        <w:rPr>
          <w:rFonts w:hint="eastAsia" w:asciiTheme="minorEastAsia" w:hAnsiTheme="minorEastAsia" w:eastAsiaTheme="minorEastAsia" w:cstheme="minorEastAsia"/>
          <w:color w:val="auto"/>
          <w:highlight w:val="none"/>
          <w:shd w:val="clear" w:color="auto" w:fill="FFFFFF"/>
        </w:rPr>
        <w:t>招标文件及相关附件，并于电子投标截止时间（</w:t>
      </w:r>
      <w:r>
        <w:rPr>
          <w:rFonts w:hint="eastAsia" w:asciiTheme="minorEastAsia" w:hAnsiTheme="minorEastAsia" w:eastAsiaTheme="minorEastAsia" w:cstheme="minorEastAsia"/>
          <w:snapToGrid w:val="0"/>
          <w:color w:val="auto"/>
          <w:highlight w:val="none"/>
        </w:rPr>
        <w:t>见本章第二节“重要事项时间地点一览表”</w:t>
      </w:r>
      <w:r>
        <w:rPr>
          <w:rFonts w:hint="eastAsia" w:asciiTheme="minorEastAsia" w:hAnsiTheme="minorEastAsia" w:eastAsiaTheme="minorEastAsia" w:cstheme="minorEastAsia"/>
          <w:color w:val="auto"/>
          <w:highlight w:val="none"/>
          <w:shd w:val="clear" w:color="auto" w:fill="FFFFFF"/>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 伍先生，业务咨询电话：0751-8633211、8633071。</w:t>
      </w:r>
    </w:p>
    <w:p w14:paraId="0362612A">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b/>
          <w:bCs/>
          <w:snapToGrid w:val="0"/>
          <w:color w:val="auto"/>
          <w:kern w:val="0"/>
          <w:sz w:val="24"/>
          <w:highlight w:val="none"/>
        </w:rPr>
        <w:t xml:space="preserve">7.1.2 </w:t>
      </w:r>
      <w:r>
        <w:rPr>
          <w:rFonts w:hint="eastAsia" w:asciiTheme="minorEastAsia" w:hAnsiTheme="minorEastAsia" w:eastAsiaTheme="minorEastAsia" w:cstheme="minorEastAsia"/>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1DB0CD8D">
      <w:pPr>
        <w:pStyle w:val="44"/>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6AB9D4F3">
      <w:pPr>
        <w:pStyle w:val="44"/>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520331C8">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auto"/>
          <w:szCs w:val="24"/>
          <w:highlight w:val="none"/>
        </w:rPr>
        <w:t>。</w:t>
      </w:r>
    </w:p>
    <w:p w14:paraId="0349297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2"/>
          <w:highlight w:val="none"/>
        </w:rPr>
        <w:t>7.2</w:t>
      </w:r>
      <w:r>
        <w:rPr>
          <w:rFonts w:hint="eastAsia" w:asciiTheme="minorEastAsia" w:hAnsiTheme="minorEastAsia" w:eastAsiaTheme="minorEastAsia" w:cstheme="minorEastAsia"/>
          <w:color w:val="auto"/>
          <w:highlight w:val="none"/>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03A4C47E">
      <w:pPr>
        <w:spacing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 xml:space="preserve">7.3 </w:t>
      </w:r>
      <w:r>
        <w:rPr>
          <w:rFonts w:hint="eastAsia" w:asciiTheme="minorEastAsia" w:hAnsiTheme="minorEastAsia" w:eastAsiaTheme="minorEastAsia" w:cstheme="minorEastAsia"/>
          <w:b/>
          <w:bCs/>
          <w:color w:val="auto"/>
          <w:highlight w:val="none"/>
        </w:rPr>
        <w:t>纪律与保密要求：</w:t>
      </w:r>
    </w:p>
    <w:p w14:paraId="667F288B">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7.3.1</w:t>
      </w:r>
      <w:r>
        <w:rPr>
          <w:rFonts w:hint="eastAsia" w:asciiTheme="minorEastAsia" w:hAnsiTheme="minorEastAsia" w:eastAsiaTheme="minorEastAsia" w:cstheme="minorEastAsia"/>
          <w:b/>
          <w:color w:val="auto"/>
          <w:szCs w:val="24"/>
          <w:highlight w:val="none"/>
        </w:rPr>
        <w:t>对招标人的纪律要求</w:t>
      </w:r>
      <w:r>
        <w:rPr>
          <w:rFonts w:hint="eastAsia" w:asciiTheme="minorEastAsia" w:hAnsiTheme="minorEastAsia" w:eastAsiaTheme="minorEastAsia" w:cstheme="minorEastAsia"/>
          <w:color w:val="auto"/>
          <w:szCs w:val="24"/>
          <w:highlight w:val="none"/>
        </w:rPr>
        <w:t>：招标人不得泄露招标投标活动中应当保密的情况和资料，不得与投标人串通损害国家利益、社会公共利益或者他人合法权益。</w:t>
      </w:r>
    </w:p>
    <w:p w14:paraId="6F18DBE9">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7.3.2 </w:t>
      </w:r>
      <w:r>
        <w:rPr>
          <w:rFonts w:hint="eastAsia" w:asciiTheme="minorEastAsia" w:hAnsiTheme="minorEastAsia" w:eastAsiaTheme="minorEastAsia" w:cstheme="minorEastAsia"/>
          <w:b/>
          <w:color w:val="auto"/>
          <w:szCs w:val="24"/>
          <w:highlight w:val="none"/>
        </w:rPr>
        <w:t>对投标人的纪律要求</w:t>
      </w:r>
      <w:r>
        <w:rPr>
          <w:rFonts w:hint="eastAsia" w:asciiTheme="minorEastAsia" w:hAnsiTheme="minorEastAsia" w:eastAsiaTheme="minorEastAsia" w:cstheme="minorEastAsia"/>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DFDC65">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7.3.3 </w:t>
      </w:r>
      <w:r>
        <w:rPr>
          <w:rFonts w:hint="eastAsia" w:asciiTheme="minorEastAsia" w:hAnsiTheme="minorEastAsia" w:eastAsiaTheme="minorEastAsia" w:cstheme="minorEastAsia"/>
          <w:color w:val="auto"/>
          <w:spacing w:val="8"/>
          <w:szCs w:val="24"/>
          <w:highlight w:val="none"/>
        </w:rPr>
        <w:t>参与招</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投标活</w:t>
      </w:r>
      <w:r>
        <w:rPr>
          <w:rFonts w:hint="eastAsia" w:asciiTheme="minorEastAsia" w:hAnsiTheme="minorEastAsia" w:eastAsiaTheme="minorEastAsia" w:cstheme="minorEastAsia"/>
          <w:color w:val="auto"/>
          <w:szCs w:val="24"/>
          <w:highlight w:val="none"/>
        </w:rPr>
        <w:t>动</w:t>
      </w:r>
      <w:r>
        <w:rPr>
          <w:rFonts w:hint="eastAsia" w:asciiTheme="minorEastAsia" w:hAnsiTheme="minorEastAsia" w:eastAsiaTheme="minorEastAsia" w:cstheme="minorEastAsia"/>
          <w:color w:val="auto"/>
          <w:spacing w:val="8"/>
          <w:szCs w:val="24"/>
          <w:highlight w:val="none"/>
        </w:rPr>
        <w:t>的各方</w:t>
      </w:r>
      <w:r>
        <w:rPr>
          <w:rFonts w:hint="eastAsia" w:asciiTheme="minorEastAsia" w:hAnsiTheme="minorEastAsia" w:eastAsiaTheme="minorEastAsia" w:cstheme="minorEastAsia"/>
          <w:color w:val="auto"/>
          <w:szCs w:val="24"/>
          <w:highlight w:val="none"/>
        </w:rPr>
        <w:t>应</w:t>
      </w:r>
      <w:r>
        <w:rPr>
          <w:rFonts w:hint="eastAsia" w:asciiTheme="minorEastAsia" w:hAnsiTheme="minorEastAsia" w:eastAsiaTheme="minorEastAsia" w:cstheme="minorEastAsia"/>
          <w:color w:val="auto"/>
          <w:spacing w:val="8"/>
          <w:szCs w:val="24"/>
          <w:highlight w:val="none"/>
        </w:rPr>
        <w:t>对招标</w:t>
      </w:r>
      <w:r>
        <w:rPr>
          <w:rFonts w:hint="eastAsia" w:asciiTheme="minorEastAsia" w:hAnsiTheme="minorEastAsia" w:eastAsiaTheme="minorEastAsia" w:cstheme="minorEastAsia"/>
          <w:color w:val="auto"/>
          <w:szCs w:val="24"/>
          <w:highlight w:val="none"/>
        </w:rPr>
        <w:t>文</w:t>
      </w:r>
      <w:r>
        <w:rPr>
          <w:rFonts w:hint="eastAsia" w:asciiTheme="minorEastAsia" w:hAnsiTheme="minorEastAsia" w:eastAsiaTheme="minorEastAsia" w:cstheme="minorEastAsia"/>
          <w:color w:val="auto"/>
          <w:spacing w:val="8"/>
          <w:szCs w:val="24"/>
          <w:highlight w:val="none"/>
        </w:rPr>
        <w:t>件和投</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文件中</w:t>
      </w:r>
      <w:r>
        <w:rPr>
          <w:rFonts w:hint="eastAsia" w:asciiTheme="minorEastAsia" w:hAnsiTheme="minorEastAsia" w:eastAsiaTheme="minorEastAsia" w:cstheme="minorEastAsia"/>
          <w:color w:val="auto"/>
          <w:szCs w:val="24"/>
          <w:highlight w:val="none"/>
        </w:rPr>
        <w:t>的</w:t>
      </w:r>
      <w:r>
        <w:rPr>
          <w:rFonts w:hint="eastAsia" w:asciiTheme="minorEastAsia" w:hAnsiTheme="minorEastAsia" w:eastAsiaTheme="minorEastAsia" w:cstheme="minorEastAsia"/>
          <w:color w:val="auto"/>
          <w:spacing w:val="8"/>
          <w:szCs w:val="24"/>
          <w:highlight w:val="none"/>
        </w:rPr>
        <w:t>商业和</w:t>
      </w:r>
      <w:r>
        <w:rPr>
          <w:rFonts w:hint="eastAsia" w:asciiTheme="minorEastAsia" w:hAnsiTheme="minorEastAsia" w:eastAsiaTheme="minorEastAsia" w:cstheme="minorEastAsia"/>
          <w:color w:val="auto"/>
          <w:szCs w:val="24"/>
          <w:highlight w:val="none"/>
        </w:rPr>
        <w:t>技</w:t>
      </w:r>
      <w:r>
        <w:rPr>
          <w:rFonts w:hint="eastAsia" w:asciiTheme="minorEastAsia" w:hAnsiTheme="minorEastAsia" w:eastAsiaTheme="minorEastAsia" w:cstheme="minorEastAsia"/>
          <w:color w:val="auto"/>
          <w:spacing w:val="8"/>
          <w:szCs w:val="24"/>
          <w:highlight w:val="none"/>
        </w:rPr>
        <w:t>术等秘密</w:t>
      </w:r>
      <w:r>
        <w:rPr>
          <w:rFonts w:hint="eastAsia" w:asciiTheme="minorEastAsia" w:hAnsiTheme="minorEastAsia" w:eastAsiaTheme="minorEastAsia" w:cstheme="minorEastAsia"/>
          <w:color w:val="auto"/>
          <w:szCs w:val="24"/>
          <w:highlight w:val="none"/>
        </w:rPr>
        <w:t>保密，违者应对由此造成的后果承担法律责任。</w:t>
      </w:r>
      <w:bookmarkStart w:id="116" w:name="_Toc371968706"/>
    </w:p>
    <w:p w14:paraId="22F6093F">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7.</w:t>
      </w:r>
      <w:bookmarkStart w:id="117" w:name="_Toc143766459"/>
      <w:bookmarkStart w:id="118" w:name="_Toc353462191"/>
      <w:bookmarkStart w:id="119" w:name="_Toc353462300"/>
      <w:r>
        <w:rPr>
          <w:rFonts w:hint="eastAsia" w:asciiTheme="minorEastAsia" w:hAnsiTheme="minorEastAsia" w:eastAsiaTheme="minorEastAsia" w:cstheme="minorEastAsia"/>
          <w:color w:val="auto"/>
          <w:szCs w:val="24"/>
          <w:highlight w:val="none"/>
        </w:rPr>
        <w:t xml:space="preserve">4 </w:t>
      </w:r>
      <w:r>
        <w:rPr>
          <w:rFonts w:hint="eastAsia" w:asciiTheme="minorEastAsia" w:hAnsiTheme="minorEastAsia" w:eastAsiaTheme="minorEastAsia" w:cstheme="minorEastAsia"/>
          <w:b/>
          <w:bCs/>
          <w:color w:val="auto"/>
          <w:szCs w:val="24"/>
          <w:highlight w:val="none"/>
        </w:rPr>
        <w:t>语言、计量及投标费用</w:t>
      </w:r>
      <w:bookmarkEnd w:id="116"/>
      <w:bookmarkEnd w:id="117"/>
      <w:bookmarkEnd w:id="118"/>
      <w:bookmarkEnd w:id="119"/>
      <w:r>
        <w:rPr>
          <w:rFonts w:hint="eastAsia" w:asciiTheme="minorEastAsia" w:hAnsiTheme="minorEastAsia" w:eastAsiaTheme="minorEastAsia" w:cstheme="minorEastAsia"/>
          <w:b/>
          <w:bCs/>
          <w:color w:val="auto"/>
          <w:szCs w:val="24"/>
          <w:highlight w:val="none"/>
        </w:rPr>
        <w:t>：</w:t>
      </w:r>
    </w:p>
    <w:p w14:paraId="153D05F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7.4.1 除专用术语外</w:t>
      </w:r>
      <w:r>
        <w:rPr>
          <w:rFonts w:hint="eastAsia" w:asciiTheme="minorEastAsia" w:hAnsiTheme="minorEastAsia" w:eastAsiaTheme="minorEastAsia" w:cstheme="minorEastAsia"/>
          <w:color w:val="auto"/>
          <w:spacing w:val="-80"/>
          <w:szCs w:val="24"/>
          <w:highlight w:val="none"/>
        </w:rPr>
        <w:t>，</w:t>
      </w:r>
      <w:r>
        <w:rPr>
          <w:rFonts w:hint="eastAsia" w:asciiTheme="minorEastAsia" w:hAnsiTheme="minorEastAsia" w:eastAsiaTheme="minorEastAsia" w:cstheme="minorEastAsia"/>
          <w:color w:val="auto"/>
          <w:szCs w:val="24"/>
          <w:highlight w:val="none"/>
        </w:rPr>
        <w:t>与招标投标有关的语言均使用中文</w:t>
      </w:r>
      <w:r>
        <w:rPr>
          <w:rFonts w:hint="eastAsia" w:asciiTheme="minorEastAsia" w:hAnsiTheme="minorEastAsia" w:eastAsiaTheme="minorEastAsia" w:cstheme="minorEastAsia"/>
          <w:color w:val="auto"/>
          <w:spacing w:val="-80"/>
          <w:szCs w:val="24"/>
          <w:highlight w:val="none"/>
        </w:rPr>
        <w:t>。</w:t>
      </w:r>
    </w:p>
    <w:p w14:paraId="1F398E7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7.4.2 所有计量均采用中华人民共和国法定计量单位。</w:t>
      </w:r>
    </w:p>
    <w:p w14:paraId="39069806">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7.4.3 招标文件、投标文件中所指的币种均为人民币。</w:t>
      </w:r>
    </w:p>
    <w:p w14:paraId="6C79A7D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7.4.4 投标人准备和参加投标活动发生的所有费用自理。</w:t>
      </w:r>
      <w:bookmarkStart w:id="120" w:name="_Toc371968707"/>
    </w:p>
    <w:p w14:paraId="56098F32">
      <w:pPr>
        <w:spacing w:line="360" w:lineRule="auto"/>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4"/>
          <w:highlight w:val="none"/>
        </w:rPr>
        <w:t>7.5</w:t>
      </w:r>
      <w:r>
        <w:rPr>
          <w:rFonts w:hint="eastAsia" w:asciiTheme="minorEastAsia" w:hAnsiTheme="minorEastAsia" w:eastAsiaTheme="minorEastAsia" w:cstheme="minorEastAsia"/>
          <w:b/>
          <w:bCs/>
          <w:color w:val="auto"/>
          <w:highlight w:val="none"/>
        </w:rPr>
        <w:t>知识产权和专利权</w:t>
      </w:r>
      <w:bookmarkEnd w:id="120"/>
      <w:r>
        <w:rPr>
          <w:rFonts w:hint="eastAsia" w:asciiTheme="minorEastAsia" w:hAnsiTheme="minorEastAsia" w:eastAsiaTheme="minorEastAsia" w:cstheme="minorEastAsia"/>
          <w:b/>
          <w:bCs/>
          <w:color w:val="auto"/>
          <w:highlight w:val="none"/>
        </w:rPr>
        <w:t>：</w:t>
      </w:r>
    </w:p>
    <w:p w14:paraId="78E10CB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7.5.1 </w:t>
      </w:r>
      <w:r>
        <w:rPr>
          <w:rFonts w:hint="eastAsia" w:asciiTheme="minorEastAsia" w:hAnsiTheme="minorEastAsia" w:eastAsiaTheme="minorEastAsia" w:cstheme="minorEastAsia"/>
          <w:color w:val="auto"/>
          <w:highlight w:val="none"/>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auto"/>
          <w:szCs w:val="24"/>
          <w:highlight w:val="none"/>
        </w:rPr>
        <w:t>投标价应包括所有应支付的对专利权和版权、设计和其他知识产权而需要向其他方支付的版税。</w:t>
      </w:r>
    </w:p>
    <w:p w14:paraId="70A5E52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7.5.2 中标人应保证招标人在本项目建设过程中使用其设计文件和设计文件的任何一部分时，招标人免受第三方提出侵犯其专利权、商标权或其他知识产权的起诉。</w:t>
      </w:r>
    </w:p>
    <w:p w14:paraId="69E959A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7.5.3 中标人提交给招标人的设计文件，其著作权、版权、专利权和使用权归招标人所有（署名权除外）。</w:t>
      </w:r>
    </w:p>
    <w:p w14:paraId="46F99415">
      <w:pPr>
        <w:spacing w:line="360" w:lineRule="auto"/>
        <w:ind w:firstLine="480" w:firstLineChars="200"/>
        <w:rPr>
          <w:rFonts w:hint="eastAsia" w:asciiTheme="minorEastAsia" w:hAnsiTheme="minorEastAsia" w:eastAsiaTheme="minorEastAsia" w:cstheme="minorEastAsia"/>
          <w:color w:val="auto"/>
          <w:szCs w:val="24"/>
          <w:highlight w:val="none"/>
        </w:rPr>
      </w:pPr>
      <w:bookmarkStart w:id="121" w:name="_Toc371968708"/>
      <w:r>
        <w:rPr>
          <w:rFonts w:hint="eastAsia" w:asciiTheme="minorEastAsia" w:hAnsiTheme="minorEastAsia" w:eastAsiaTheme="minorEastAsia" w:cstheme="minorEastAsia"/>
          <w:color w:val="auto"/>
          <w:szCs w:val="24"/>
          <w:highlight w:val="none"/>
        </w:rPr>
        <w:t>7.</w:t>
      </w:r>
      <w:bookmarkEnd w:id="121"/>
      <w:r>
        <w:rPr>
          <w:rFonts w:hint="eastAsia" w:asciiTheme="minorEastAsia" w:hAnsiTheme="minorEastAsia" w:eastAsiaTheme="minorEastAsia" w:cstheme="minorEastAsia"/>
          <w:color w:val="auto"/>
          <w:szCs w:val="24"/>
          <w:highlight w:val="none"/>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3E58A441">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122" w:name="_Toc5415"/>
      <w:bookmarkStart w:id="123" w:name="_Toc11346"/>
      <w:bookmarkStart w:id="124" w:name="_Toc30148"/>
      <w:bookmarkStart w:id="125" w:name="_Toc14019"/>
      <w:r>
        <w:rPr>
          <w:rFonts w:hint="eastAsia" w:asciiTheme="minorEastAsia" w:hAnsiTheme="minorEastAsia" w:eastAsiaTheme="minorEastAsia" w:cstheme="minorEastAsia"/>
          <w:b/>
          <w:color w:val="auto"/>
          <w:kern w:val="2"/>
          <w:highlight w:val="none"/>
        </w:rPr>
        <w:t>8 、招标答疑</w:t>
      </w:r>
      <w:bookmarkEnd w:id="122"/>
      <w:bookmarkEnd w:id="123"/>
      <w:bookmarkEnd w:id="124"/>
      <w:bookmarkEnd w:id="125"/>
      <w:bookmarkStart w:id="126" w:name="_Hlt74496410"/>
      <w:bookmarkEnd w:id="126"/>
    </w:p>
    <w:p w14:paraId="32CF82B9">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8.1招标人不集中组织答疑，实行网上答疑。</w:t>
      </w:r>
      <w:r>
        <w:rPr>
          <w:rFonts w:hint="eastAsia" w:asciiTheme="minorEastAsia" w:hAnsiTheme="minorEastAsia" w:eastAsiaTheme="minorEastAsia" w:cstheme="minorEastAsia"/>
          <w:snapToGrid w:val="0"/>
          <w:color w:val="auto"/>
          <w:kern w:val="0"/>
          <w:highlight w:val="none"/>
        </w:rPr>
        <w:t>投标人若对招标文件有疑问</w:t>
      </w:r>
      <w:r>
        <w:rPr>
          <w:rFonts w:hint="eastAsia" w:asciiTheme="minorEastAsia" w:hAnsiTheme="minorEastAsia" w:eastAsiaTheme="minorEastAsia" w:cstheme="minorEastAsia"/>
          <w:color w:val="auto"/>
          <w:highlight w:val="none"/>
        </w:rPr>
        <w:t>应在提问截止时间（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color w:val="auto"/>
          <w:highlight w:val="none"/>
        </w:rPr>
        <w:t>）前在交易平台提出问题。未在指定时间前、未采用指定方式提出的，招标人不予受理。</w:t>
      </w:r>
    </w:p>
    <w:p w14:paraId="15834F73">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8.2 </w:t>
      </w:r>
      <w:r>
        <w:rPr>
          <w:rFonts w:hint="eastAsia" w:asciiTheme="minorEastAsia" w:hAnsiTheme="minorEastAsia" w:eastAsiaTheme="minorEastAsia" w:cstheme="minorEastAsia"/>
          <w:snapToGrid w:val="0"/>
          <w:color w:val="auto"/>
          <w:kern w:val="0"/>
          <w:highlight w:val="none"/>
        </w:rPr>
        <w:t>招标人在提问截止时间（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snapToGrid w:val="0"/>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E98BBBC">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 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）为准。</w:t>
      </w:r>
    </w:p>
    <w:p w14:paraId="6051125D">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17A4D001">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70D49819">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127" w:name="_Hlt92513711"/>
      <w:bookmarkEnd w:id="127"/>
      <w:bookmarkStart w:id="128" w:name="_Hlt69699188"/>
      <w:bookmarkEnd w:id="128"/>
      <w:bookmarkStart w:id="129" w:name="_Hlt92513715"/>
      <w:bookmarkEnd w:id="129"/>
      <w:bookmarkStart w:id="130" w:name="_Toc15195"/>
      <w:bookmarkStart w:id="131" w:name="_Toc31064"/>
      <w:bookmarkStart w:id="132" w:name="_Toc25532"/>
      <w:bookmarkStart w:id="133" w:name="_Toc11301"/>
      <w:bookmarkStart w:id="134" w:name="_Toc28777"/>
      <w:bookmarkStart w:id="135" w:name="_Toc8032"/>
      <w:bookmarkStart w:id="136" w:name="_Toc30627"/>
      <w:bookmarkStart w:id="137" w:name="_Toc17267"/>
      <w:bookmarkStart w:id="138" w:name="_Toc20643"/>
      <w:bookmarkStart w:id="139" w:name="_Toc18198"/>
      <w:bookmarkStart w:id="140" w:name="_Toc27901"/>
      <w:bookmarkStart w:id="141" w:name="_Toc27078"/>
      <w:r>
        <w:rPr>
          <w:rFonts w:hint="eastAsia" w:asciiTheme="minorEastAsia" w:hAnsiTheme="minorEastAsia" w:eastAsiaTheme="minorEastAsia" w:cstheme="minorEastAsia"/>
          <w:b/>
          <w:color w:val="auto"/>
          <w:kern w:val="2"/>
          <w:highlight w:val="none"/>
        </w:rPr>
        <w:t>9 、投标报价的编制</w:t>
      </w:r>
      <w:bookmarkEnd w:id="130"/>
      <w:bookmarkEnd w:id="131"/>
      <w:bookmarkEnd w:id="132"/>
      <w:bookmarkEnd w:id="133"/>
      <w:bookmarkEnd w:id="134"/>
      <w:bookmarkEnd w:id="135"/>
      <w:bookmarkEnd w:id="136"/>
      <w:bookmarkEnd w:id="137"/>
      <w:bookmarkEnd w:id="138"/>
      <w:bookmarkEnd w:id="139"/>
      <w:bookmarkStart w:id="142" w:name="_Hlt74498519"/>
      <w:bookmarkEnd w:id="142"/>
    </w:p>
    <w:p w14:paraId="7A86B7B8">
      <w:pPr>
        <w:pStyle w:val="41"/>
        <w:ind w:firstLine="560"/>
        <w:rPr>
          <w:rFonts w:hint="eastAsia" w:asciiTheme="minorEastAsia" w:hAnsiTheme="minorEastAsia" w:eastAsiaTheme="minorEastAsia" w:cstheme="minorEastAsia"/>
          <w:color w:val="auto"/>
          <w:spacing w:val="12"/>
          <w:highlight w:val="none"/>
        </w:rPr>
      </w:pPr>
      <w:r>
        <w:rPr>
          <w:rFonts w:hint="eastAsia" w:asciiTheme="minorEastAsia" w:hAnsiTheme="minorEastAsia" w:eastAsiaTheme="minorEastAsia" w:cstheme="minorEastAsia"/>
          <w:color w:val="auto"/>
          <w:spacing w:val="12"/>
          <w:highlight w:val="none"/>
        </w:rPr>
        <w:t>9.1 本招标项目按照以下依据编制最高投标限价：</w:t>
      </w:r>
    </w:p>
    <w:p w14:paraId="60959E48">
      <w:pPr>
        <w:pStyle w:val="41"/>
        <w:ind w:firstLine="560"/>
        <w:rPr>
          <w:rFonts w:hint="eastAsia" w:asciiTheme="minorEastAsia" w:hAnsiTheme="minorEastAsia" w:eastAsiaTheme="minorEastAsia" w:cstheme="minorEastAsia"/>
          <w:color w:val="auto"/>
          <w:spacing w:val="12"/>
          <w:highlight w:val="none"/>
        </w:rPr>
      </w:pPr>
      <w:r>
        <w:rPr>
          <w:rFonts w:hint="eastAsia" w:asciiTheme="minorEastAsia" w:hAnsiTheme="minorEastAsia" w:eastAsiaTheme="minorEastAsia" w:cstheme="minorEastAsia"/>
          <w:color w:val="auto"/>
          <w:spacing w:val="12"/>
          <w:highlight w:val="none"/>
        </w:rPr>
        <w:t>（1）招标文件；</w:t>
      </w:r>
    </w:p>
    <w:p w14:paraId="44359F67">
      <w:pPr>
        <w:pStyle w:val="41"/>
        <w:ind w:firstLine="560"/>
        <w:rPr>
          <w:rFonts w:hint="eastAsia" w:asciiTheme="minorEastAsia" w:hAnsiTheme="minorEastAsia" w:eastAsiaTheme="minorEastAsia" w:cstheme="minorEastAsia"/>
          <w:color w:val="auto"/>
          <w:spacing w:val="12"/>
          <w:highlight w:val="none"/>
        </w:rPr>
      </w:pPr>
      <w:r>
        <w:rPr>
          <w:rFonts w:hint="eastAsia" w:asciiTheme="minorEastAsia" w:hAnsiTheme="minorEastAsia" w:eastAsiaTheme="minorEastAsia" w:cstheme="minorEastAsia"/>
          <w:color w:val="auto"/>
          <w:spacing w:val="12"/>
          <w:highlight w:val="none"/>
        </w:rPr>
        <w:t>（2）施工现场情况、工程特点；</w:t>
      </w:r>
    </w:p>
    <w:p w14:paraId="38C6F197">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（3）与建设项目相关的标准、规范、技术资料。</w:t>
      </w:r>
    </w:p>
    <w:p w14:paraId="61C78CE0">
      <w:pPr>
        <w:pStyle w:val="41"/>
        <w:ind w:firstLine="792"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9.2</w:t>
      </w:r>
      <w:r>
        <w:rPr>
          <w:rFonts w:hint="eastAsia" w:asciiTheme="minorEastAsia" w:hAnsiTheme="minorEastAsia" w:eastAsiaTheme="minorEastAsia" w:cstheme="minorEastAsia"/>
          <w:color w:val="auto"/>
          <w:highlight w:val="none"/>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43" w:name="_Hlt66509056"/>
      <w:bookmarkEnd w:id="143"/>
      <w:r>
        <w:rPr>
          <w:rFonts w:hint="eastAsia" w:asciiTheme="minorEastAsia" w:hAnsiTheme="minorEastAsia" w:eastAsiaTheme="minorEastAsia" w:cstheme="minorEastAsia"/>
          <w:color w:val="auto"/>
          <w:highlight w:val="none"/>
        </w:rPr>
        <w:t>接资料。投标人应针对现场情况编制施工组织设计，并在写投标报价时考虑现场情况的影响。</w:t>
      </w:r>
    </w:p>
    <w:p w14:paraId="7EC3C60C">
      <w:pPr>
        <w:pStyle w:val="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w:t>
      </w:r>
      <w:bookmarkStart w:id="144" w:name="_Hlt88974322"/>
      <w:r>
        <w:rPr>
          <w:rFonts w:hint="eastAsia" w:asciiTheme="minorEastAsia" w:hAnsiTheme="minorEastAsia" w:eastAsiaTheme="minorEastAsia" w:cstheme="minorEastAsia"/>
          <w:color w:val="auto"/>
          <w:spacing w:val="12"/>
          <w:highlight w:val="none"/>
        </w:rPr>
        <w:t>3</w:t>
      </w:r>
      <w:r>
        <w:rPr>
          <w:rFonts w:hint="eastAsia" w:asciiTheme="minorEastAsia" w:hAnsiTheme="minorEastAsia" w:eastAsiaTheme="minorEastAsia" w:cstheme="minorEastAsia"/>
          <w:color w:val="auto"/>
          <w:highlight w:val="none"/>
        </w:rPr>
        <w:t xml:space="preserve"> 现场踏勘费以及其它施工措施项目费，由投标人在投标报价中综合考虑，</w:t>
      </w:r>
      <w:r>
        <w:rPr>
          <w:rFonts w:hint="eastAsia" w:asciiTheme="minorEastAsia" w:hAnsiTheme="minorEastAsia" w:eastAsiaTheme="minorEastAsia" w:cstheme="minorEastAsia"/>
          <w:color w:val="auto"/>
          <w:szCs w:val="22"/>
          <w:highlight w:val="none"/>
        </w:rPr>
        <w:t>一次包定</w:t>
      </w:r>
      <w:r>
        <w:rPr>
          <w:rFonts w:hint="eastAsia" w:asciiTheme="minorEastAsia" w:hAnsiTheme="minorEastAsia" w:eastAsiaTheme="minorEastAsia" w:cstheme="minorEastAsia"/>
          <w:color w:val="auto"/>
          <w:highlight w:val="none"/>
        </w:rPr>
        <w:t>。无论投标人是否列出费用，招标人将一律视为已确认所有现场条件和可能发生的异常情况。</w:t>
      </w:r>
    </w:p>
    <w:bookmarkEnd w:id="144"/>
    <w:p w14:paraId="4D335B24">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9.4 招标人向投标人提供的有关现场的数据和资料，是招标人现有的能被投标人利用的资料，招标人对投标人做出的任何推论、理解和结论均不负责任。</w:t>
      </w:r>
    </w:p>
    <w:p w14:paraId="4D9EBE06">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zh-CN"/>
        </w:rPr>
        <w:t>投标人负责协调处理因项目实施与周边企业和村民等关系并承担相关费用。</w:t>
      </w:r>
    </w:p>
    <w:p w14:paraId="236770C5">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zh-CN"/>
        </w:rPr>
        <w:t>投标人应采取设计优化的方式，通过土方平衡方法解决弃土问题，若仍有弃土，按实结算。</w:t>
      </w:r>
    </w:p>
    <w:p w14:paraId="18832DE0">
      <w:pPr>
        <w:spacing w:line="360" w:lineRule="auto"/>
        <w:ind w:firstLine="570"/>
        <w:rPr>
          <w:rFonts w:hint="eastAsia" w:asciiTheme="minorEastAsia" w:hAnsiTheme="minorEastAsia" w:eastAsiaTheme="minorEastAsia" w:cstheme="minorEastAsia"/>
          <w:b/>
          <w:color w:val="auto"/>
          <w:highlight w:val="none"/>
          <w:u w:val="doubl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bookmarkStart w:id="145" w:name="_Toc319917951"/>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b/>
          <w:color w:val="auto"/>
          <w:highlight w:val="none"/>
          <w:u w:val="double"/>
        </w:rPr>
        <w:t>投标人的投标报价不得超过招标人公布的最高投标限价。本项目为限额设计，工程结算总造价不得超过中标价。</w:t>
      </w:r>
    </w:p>
    <w:p w14:paraId="562D9345">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9.8</w:t>
      </w:r>
      <w:r>
        <w:rPr>
          <w:rFonts w:hint="eastAsia" w:asciiTheme="minorEastAsia" w:hAnsiTheme="minorEastAsia" w:eastAsiaTheme="minorEastAsia" w:cstheme="minorEastAsia"/>
          <w:b/>
          <w:color w:val="auto"/>
          <w:highlight w:val="none"/>
          <w:lang w:val="zh-CN"/>
        </w:rPr>
        <w:t>投标单位应充分考虑本招标文件“第</w:t>
      </w:r>
      <w:r>
        <w:rPr>
          <w:rFonts w:hint="eastAsia" w:asciiTheme="minorEastAsia" w:hAnsiTheme="minorEastAsia" w:eastAsiaTheme="minorEastAsia" w:cstheme="minorEastAsia"/>
          <w:b/>
          <w:color w:val="auto"/>
          <w:highlight w:val="none"/>
          <w:lang w:val="en-US" w:eastAsia="zh-CN"/>
        </w:rPr>
        <w:t>三</w:t>
      </w:r>
      <w:r>
        <w:rPr>
          <w:rFonts w:hint="eastAsia" w:asciiTheme="minorEastAsia" w:hAnsiTheme="minorEastAsia" w:eastAsiaTheme="minorEastAsia" w:cstheme="minorEastAsia"/>
          <w:b/>
          <w:color w:val="auto"/>
          <w:highlight w:val="none"/>
          <w:lang w:val="zh-CN"/>
        </w:rPr>
        <w:t>章 拟签订合同的主要条款”所列的结算原则进行投标及报价。</w:t>
      </w:r>
      <w:bookmarkEnd w:id="145"/>
    </w:p>
    <w:p w14:paraId="5BC060F7">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投标人的投标总报价应考虑完成招标文件中招标规模、内容所规定的所有工程及设备的费用，并承担结算原则中规定的一切风险，还应考虑预算编制费、报建和施工时应由施工单位承担的一切费用。各项费用的主要内容及其报价方式：</w:t>
      </w:r>
    </w:p>
    <w:p w14:paraId="3377FF29">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.1设计费投标报价</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highlight w:val="none"/>
          <w:lang w:val="zh-CN"/>
        </w:rPr>
        <w:t>在最高投标限价范围内，投标人自行报总价，结算按设计费的中标价包干不作任何调整。设计费的报价应包含各个不同专业的施工图设计费用、进行优化设计或修改设计所增加的设计费用、各项专家评审的专家费用、预算编制费等</w:t>
      </w:r>
      <w:r>
        <w:rPr>
          <w:rFonts w:hint="eastAsia" w:asciiTheme="minorEastAsia" w:hAnsiTheme="minorEastAsia" w:eastAsiaTheme="minorEastAsia" w:cstheme="minorEastAsia"/>
          <w:color w:val="auto"/>
          <w:szCs w:val="24"/>
          <w:highlight w:val="none"/>
        </w:rPr>
        <w:t>（不含第三方施工图审查费）</w:t>
      </w:r>
      <w:r>
        <w:rPr>
          <w:rFonts w:hint="eastAsia" w:asciiTheme="minorEastAsia" w:hAnsiTheme="minorEastAsia" w:eastAsiaTheme="minorEastAsia" w:cstheme="minorEastAsia"/>
          <w:color w:val="auto"/>
          <w:highlight w:val="none"/>
          <w:lang w:val="zh-CN"/>
        </w:rPr>
        <w:t>，由投标人自行考虑所有设计工作的辅助费用。如其他专业需要分包的，需向招标人报备。另外，中标人需向招标人提供合格施工图一式1</w:t>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zh-CN"/>
        </w:rPr>
        <w:t>份。</w:t>
      </w:r>
    </w:p>
    <w:p w14:paraId="3756D7D6">
      <w:pPr>
        <w:spacing w:line="360" w:lineRule="auto"/>
        <w:ind w:firstLine="570"/>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本项目在实施过程中可能出现设计成果已通过确认，仍需进行设计变更、修改、调整等情况，不另行增加设计费。</w:t>
      </w:r>
    </w:p>
    <w:p w14:paraId="557CA150">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zh-CN"/>
        </w:rPr>
        <w:t>建安</w:t>
      </w:r>
      <w:r>
        <w:rPr>
          <w:rFonts w:hint="eastAsia" w:asciiTheme="minorEastAsia" w:hAnsiTheme="minorEastAsia" w:eastAsiaTheme="minorEastAsia" w:cstheme="minorEastAsia"/>
          <w:color w:val="auto"/>
          <w:szCs w:val="24"/>
          <w:highlight w:val="none"/>
        </w:rPr>
        <w:t>工程费用</w:t>
      </w:r>
      <w:r>
        <w:rPr>
          <w:rFonts w:hint="eastAsia" w:asciiTheme="minorEastAsia" w:hAnsiTheme="minorEastAsia" w:eastAsiaTheme="minorEastAsia" w:cstheme="minorEastAsia"/>
          <w:color w:val="auto"/>
          <w:highlight w:val="none"/>
          <w:lang w:val="zh-CN"/>
        </w:rPr>
        <w:t>：采用下浮率的方式进行报价</w:t>
      </w:r>
      <w:r>
        <w:rPr>
          <w:rFonts w:hint="eastAsia" w:asciiTheme="minorEastAsia" w:hAnsiTheme="minorEastAsia" w:eastAsiaTheme="minorEastAsia" w:cstheme="minorEastAsia"/>
          <w:color w:val="auto"/>
          <w:szCs w:val="24"/>
          <w:highlight w:val="none"/>
        </w:rPr>
        <w:t>，结算时按招标文件有关结算原则计算后再按报价</w:t>
      </w:r>
      <w:r>
        <w:rPr>
          <w:rFonts w:hint="eastAsia" w:asciiTheme="minorEastAsia" w:hAnsiTheme="minorEastAsia" w:eastAsiaTheme="minorEastAsia" w:cstheme="minorEastAsia"/>
          <w:color w:val="auto"/>
          <w:highlight w:val="none"/>
          <w:lang w:val="zh-CN"/>
        </w:rPr>
        <w:t>下浮率</w:t>
      </w:r>
      <w:r>
        <w:rPr>
          <w:rFonts w:hint="eastAsia" w:asciiTheme="minorEastAsia" w:hAnsiTheme="minorEastAsia" w:eastAsiaTheme="minorEastAsia" w:cstheme="minorEastAsia"/>
          <w:color w:val="auto"/>
          <w:szCs w:val="24"/>
          <w:highlight w:val="none"/>
        </w:rPr>
        <w:t>下浮。建安工程费投标报价=计算基数×（1-下浮率）。</w:t>
      </w:r>
    </w:p>
    <w:p w14:paraId="5DFE9D77">
      <w:pPr>
        <w:spacing w:line="360" w:lineRule="auto"/>
        <w:ind w:firstLine="588" w:firstLineChars="245"/>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如投标人的建安工程费用投标报价</w:t>
      </w:r>
      <w:r>
        <w:rPr>
          <w:rFonts w:hint="eastAsia" w:asciiTheme="minorEastAsia" w:hAnsiTheme="minorEastAsia" w:eastAsiaTheme="minorEastAsia" w:cstheme="minorEastAsia"/>
          <w:color w:val="auto"/>
          <w:highlight w:val="none"/>
          <w:lang w:val="zh-CN"/>
        </w:rPr>
        <w:t>下浮率</w:t>
      </w:r>
      <w:r>
        <w:rPr>
          <w:rFonts w:hint="eastAsia" w:asciiTheme="minorEastAsia" w:hAnsiTheme="minorEastAsia" w:eastAsiaTheme="minorEastAsia" w:cstheme="minorEastAsia"/>
          <w:color w:val="auto"/>
          <w:szCs w:val="24"/>
          <w:highlight w:val="none"/>
        </w:rPr>
        <w:t>高于15%时，投标人必须在投标报价书中另行作出详细合理的书面说明并提供相关证明材料供评标委员会评审，否则评标委员会将认定该投标人以低于成本报价竞标。</w:t>
      </w:r>
    </w:p>
    <w:p w14:paraId="0AB91434">
      <w:pPr>
        <w:pStyle w:val="35"/>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snapToGrid w:val="0"/>
          <w:color w:val="auto"/>
          <w:kern w:val="0"/>
          <w:sz w:val="24"/>
          <w:highlight w:val="none"/>
        </w:rPr>
        <w:t xml:space="preserve">    建安工程费的报价应考虑完成招标文件中招标规模、内容所规定的所有工程的费用，并承担结算原则中规定的一切风险，还应包含工程报建和施工时应由施工单位承担的一切费用。</w:t>
      </w:r>
    </w:p>
    <w:p w14:paraId="00CD8965">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9.9.3</w:t>
      </w:r>
      <w:r>
        <w:rPr>
          <w:rFonts w:hint="eastAsia" w:asciiTheme="minorEastAsia" w:hAnsiTheme="minorEastAsia" w:eastAsiaTheme="minorEastAsia" w:cstheme="minorEastAsia"/>
          <w:color w:val="auto"/>
          <w:szCs w:val="24"/>
          <w:highlight w:val="none"/>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4AAA4247">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9.9.4</w:t>
      </w:r>
      <w:r>
        <w:rPr>
          <w:rFonts w:hint="eastAsia" w:asciiTheme="minorEastAsia" w:hAnsiTheme="minorEastAsia" w:eastAsiaTheme="minorEastAsia" w:cstheme="minorEastAsia"/>
          <w:color w:val="auto"/>
          <w:szCs w:val="24"/>
          <w:highlight w:val="none"/>
        </w:rPr>
        <w:t>投标人在投标报价时，自行考虑高温补贴费、施工视频监控系统费用，专业分包的总包服务及配合费，预算等，并承担相应风险，结算时不另行计取。</w:t>
      </w:r>
    </w:p>
    <w:p w14:paraId="356A92E6">
      <w:pPr>
        <w:spacing w:line="360" w:lineRule="auto"/>
        <w:ind w:firstLine="588" w:firstLineChars="24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 xml:space="preserve">9.5 </w:t>
      </w:r>
      <w:r>
        <w:rPr>
          <w:rFonts w:hint="eastAsia" w:asciiTheme="minorEastAsia" w:hAnsiTheme="minorEastAsia" w:eastAsiaTheme="minorEastAsia" w:cstheme="minorEastAsia"/>
          <w:bCs/>
          <w:color w:val="auto"/>
          <w:highlight w:val="none"/>
        </w:rPr>
        <w:t>招标人可根据本项目实际情况对规模及内容进行调整</w:t>
      </w:r>
      <w:r>
        <w:rPr>
          <w:rFonts w:hint="eastAsia" w:asciiTheme="minorEastAsia" w:hAnsiTheme="minorEastAsia" w:eastAsiaTheme="minorEastAsia" w:cstheme="minorEastAsia"/>
          <w:color w:val="auto"/>
          <w:highlight w:val="none"/>
        </w:rPr>
        <w:t>或减少，投标人中标后不得因此调整或减少向招标人索赔，并且必须按调整或减少后的规模及内容完成工程建设。投标人在投标报价时需综合考虑该因素并报价</w:t>
      </w:r>
      <w:r>
        <w:rPr>
          <w:rFonts w:hint="eastAsia" w:asciiTheme="minorEastAsia" w:hAnsiTheme="minorEastAsia" w:eastAsiaTheme="minorEastAsia" w:cstheme="minorEastAsia"/>
          <w:bCs/>
          <w:color w:val="auto"/>
          <w:highlight w:val="none"/>
        </w:rPr>
        <w:t>。</w:t>
      </w:r>
    </w:p>
    <w:p w14:paraId="1D31A9F4">
      <w:pPr>
        <w:pStyle w:val="43"/>
        <w:keepNext/>
        <w:keepLines/>
        <w:ind w:firstLine="480"/>
        <w:jc w:val="both"/>
        <w:rPr>
          <w:rFonts w:hint="eastAsia" w:asciiTheme="minorEastAsia" w:hAnsiTheme="minorEastAsia" w:eastAsiaTheme="minorEastAsia" w:cstheme="minorEastAsia"/>
          <w:b/>
          <w:color w:val="auto"/>
          <w:szCs w:val="24"/>
          <w:highlight w:val="none"/>
        </w:rPr>
      </w:pPr>
      <w:bookmarkStart w:id="146" w:name="_Toc28200"/>
      <w:r>
        <w:rPr>
          <w:rFonts w:hint="eastAsia" w:asciiTheme="minorEastAsia" w:hAnsiTheme="minorEastAsia" w:eastAsiaTheme="minorEastAsia" w:cstheme="minorEastAsia"/>
          <w:b/>
          <w:color w:val="auto"/>
          <w:szCs w:val="24"/>
          <w:highlight w:val="none"/>
        </w:rPr>
        <w:t>10、 最高</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4"/>
          <w:highlight w:val="none"/>
        </w:rPr>
        <w:t>限价的确定</w:t>
      </w:r>
      <w:bookmarkEnd w:id="140"/>
      <w:bookmarkEnd w:id="141"/>
      <w:bookmarkEnd w:id="146"/>
      <w:bookmarkStart w:id="147" w:name="_Hlt69335617"/>
      <w:bookmarkStart w:id="148" w:name="_Hlt121629839"/>
    </w:p>
    <w:p w14:paraId="4E8D1768">
      <w:pPr>
        <w:spacing w:line="360" w:lineRule="auto"/>
        <w:ind w:firstLine="480" w:firstLineChars="200"/>
        <w:rPr>
          <w:rFonts w:hint="eastAsia" w:ascii="宋体" w:hAnsi="宋体" w:eastAsia="宋体" w:cs="宋体"/>
          <w:color w:val="auto"/>
          <w:highlight w:val="none"/>
        </w:rPr>
      </w:pPr>
      <w:bookmarkStart w:id="149" w:name="_Toc5483"/>
      <w:bookmarkStart w:id="150" w:name="_Toc4604"/>
      <w:bookmarkStart w:id="151" w:name="_Toc15152"/>
      <w:bookmarkStart w:id="152" w:name="_Toc7307"/>
      <w:bookmarkStart w:id="153" w:name="_Toc24510"/>
      <w:bookmarkStart w:id="154" w:name="_Toc13350"/>
      <w:bookmarkStart w:id="155" w:name="_Toc32578"/>
      <w:bookmarkStart w:id="156" w:name="_Toc29734"/>
      <w:r>
        <w:rPr>
          <w:rFonts w:hint="eastAsia" w:ascii="宋体" w:hAnsi="宋体" w:eastAsia="宋体" w:cs="宋体"/>
          <w:color w:val="auto"/>
          <w:szCs w:val="21"/>
          <w:highlight w:val="none"/>
          <w:u w:val="single"/>
        </w:rPr>
        <w:t>经研究确定，本</w:t>
      </w:r>
      <w:r>
        <w:rPr>
          <w:rFonts w:hint="eastAsia" w:ascii="宋体" w:hAnsi="宋体" w:eastAsia="宋体" w:cs="宋体"/>
          <w:color w:val="auto"/>
          <w:szCs w:val="21"/>
          <w:highlight w:val="none"/>
          <w:u w:val="single"/>
          <w:lang w:val="en-US" w:eastAsia="zh-CN"/>
        </w:rPr>
        <w:t>项目</w:t>
      </w:r>
      <w:r>
        <w:rPr>
          <w:rFonts w:hint="eastAsia" w:ascii="宋体" w:hAnsi="宋体" w:eastAsia="宋体" w:cs="宋体"/>
          <w:color w:val="auto"/>
          <w:szCs w:val="21"/>
          <w:highlight w:val="none"/>
          <w:u w:val="single"/>
        </w:rPr>
        <w:t>最高投标限价为人民币(大写)</w:t>
      </w:r>
      <w:r>
        <w:rPr>
          <w:rFonts w:hint="eastAsia" w:ascii="宋体" w:hAnsi="宋体" w:eastAsia="宋体" w:cs="宋体"/>
          <w:color w:val="auto"/>
          <w:szCs w:val="21"/>
          <w:highlight w:val="none"/>
          <w:u w:val="single"/>
          <w:lang w:eastAsia="zh-CN"/>
        </w:rPr>
        <w:t>：</w:t>
      </w:r>
      <w:r>
        <w:rPr>
          <w:rFonts w:hint="eastAsia" w:hAnsi="宋体" w:eastAsia="宋体" w:cs="宋体"/>
          <w:color w:val="auto"/>
          <w:szCs w:val="21"/>
          <w:highlight w:val="none"/>
          <w:u w:val="single"/>
          <w:lang w:val="en-US" w:eastAsia="zh-CN"/>
        </w:rPr>
        <w:t>贰仟叁佰贰拾肆万捌仟贰佰陆拾捌元整</w:t>
      </w:r>
      <w:r>
        <w:rPr>
          <w:rFonts w:hint="eastAsia" w:asciiTheme="minorEastAsia" w:hAnsiTheme="minorEastAsia" w:eastAsiaTheme="minorEastAsia" w:cstheme="minorEastAsia"/>
          <w:color w:val="auto"/>
          <w:sz w:val="24"/>
          <w:szCs w:val="24"/>
          <w:highlight w:val="none"/>
          <w:u w:val="single"/>
          <w:lang w:val="en-US" w:eastAsia="zh-CN"/>
        </w:rPr>
        <w:t>(小写:</w:t>
      </w:r>
      <w:r>
        <w:rPr>
          <w:rFonts w:hint="eastAsia" w:ascii="宋体" w:hAnsi="宋体" w:eastAsia="宋体" w:cs="宋体"/>
          <w:color w:val="auto"/>
          <w:szCs w:val="21"/>
          <w:highlight w:val="none"/>
          <w:u w:val="single"/>
          <w:lang w:val="en-US" w:eastAsia="zh-CN"/>
        </w:rPr>
        <w:t>¥</w:t>
      </w:r>
      <w:r>
        <w:rPr>
          <w:rFonts w:hint="eastAsia" w:asciiTheme="minorEastAsia" w:hAnsiTheme="minorEastAsia" w:eastAsiaTheme="minorEastAsia" w:cstheme="minorEastAsia"/>
          <w:color w:val="auto"/>
          <w:highlight w:val="none"/>
          <w:u w:val="single"/>
          <w:lang w:val="en-US" w:eastAsia="zh-CN"/>
        </w:rPr>
        <w:t>23248268.00</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lang w:val="en-US" w:eastAsia="zh-CN"/>
        </w:rPr>
        <w:t>，</w:t>
      </w:r>
      <w:r>
        <w:rPr>
          <w:rFonts w:hint="eastAsia" w:ascii="宋体" w:hAnsi="宋体" w:eastAsia="宋体" w:cs="宋体"/>
          <w:color w:val="auto"/>
          <w:szCs w:val="21"/>
          <w:highlight w:val="none"/>
        </w:rPr>
        <w:t>具体详见下表：</w:t>
      </w:r>
    </w:p>
    <w:tbl>
      <w:tblPr>
        <w:tblStyle w:val="24"/>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311"/>
        <w:gridCol w:w="1499"/>
        <w:gridCol w:w="1945"/>
        <w:gridCol w:w="2887"/>
      </w:tblGrid>
      <w:tr w14:paraId="545F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756" w:type="dxa"/>
            <w:vAlign w:val="center"/>
          </w:tcPr>
          <w:p w14:paraId="70499297">
            <w:pPr>
              <w:spacing w:line="36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序号</w:t>
            </w:r>
          </w:p>
        </w:tc>
        <w:tc>
          <w:tcPr>
            <w:tcW w:w="2311" w:type="dxa"/>
            <w:vAlign w:val="center"/>
          </w:tcPr>
          <w:p w14:paraId="616E989B">
            <w:pPr>
              <w:spacing w:line="36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项目名称</w:t>
            </w:r>
          </w:p>
        </w:tc>
        <w:tc>
          <w:tcPr>
            <w:tcW w:w="1499" w:type="dxa"/>
            <w:vAlign w:val="top"/>
          </w:tcPr>
          <w:p w14:paraId="16D9A511">
            <w:pPr>
              <w:spacing w:line="36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建安工程费</w:t>
            </w:r>
          </w:p>
          <w:p w14:paraId="5B1A0158">
            <w:pPr>
              <w:spacing w:line="36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投标下浮率</w:t>
            </w:r>
          </w:p>
        </w:tc>
        <w:tc>
          <w:tcPr>
            <w:tcW w:w="1945" w:type="dxa"/>
            <w:vAlign w:val="center"/>
          </w:tcPr>
          <w:p w14:paraId="6C6398F1">
            <w:pPr>
              <w:spacing w:line="36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最高投标限价（元）</w:t>
            </w:r>
          </w:p>
        </w:tc>
        <w:tc>
          <w:tcPr>
            <w:tcW w:w="2887" w:type="dxa"/>
            <w:vAlign w:val="center"/>
          </w:tcPr>
          <w:p w14:paraId="799BFA0D">
            <w:pPr>
              <w:spacing w:line="36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备注</w:t>
            </w:r>
          </w:p>
        </w:tc>
      </w:tr>
      <w:tr w14:paraId="49529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56" w:type="dxa"/>
            <w:vAlign w:val="center"/>
          </w:tcPr>
          <w:p w14:paraId="20AFBEC6">
            <w:p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1</w:t>
            </w:r>
          </w:p>
        </w:tc>
        <w:tc>
          <w:tcPr>
            <w:tcW w:w="2311" w:type="dxa"/>
            <w:vAlign w:val="center"/>
          </w:tcPr>
          <w:p w14:paraId="19BD260D">
            <w:p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设计费</w:t>
            </w:r>
            <w:r>
              <w:rPr>
                <w:rFonts w:hint="eastAsia" w:ascii="宋体" w:hAnsi="宋体" w:eastAsia="宋体" w:cs="宋体"/>
                <w:color w:val="auto"/>
                <w:kern w:val="1"/>
                <w:sz w:val="24"/>
                <w:szCs w:val="24"/>
                <w:highlight w:val="none"/>
                <w:lang w:val="zh-CN" w:eastAsia="zh-CN"/>
              </w:rPr>
              <w:t>（含</w:t>
            </w:r>
            <w:r>
              <w:rPr>
                <w:rFonts w:hint="eastAsia" w:hAnsi="宋体" w:eastAsia="宋体" w:cs="宋体"/>
                <w:color w:val="auto"/>
                <w:kern w:val="1"/>
                <w:sz w:val="24"/>
                <w:szCs w:val="24"/>
                <w:highlight w:val="none"/>
                <w:lang w:val="zh-CN" w:eastAsia="zh-CN"/>
              </w:rPr>
              <w:t>勘察费</w:t>
            </w:r>
            <w:r>
              <w:rPr>
                <w:rFonts w:hint="eastAsia" w:ascii="宋体" w:hAnsi="宋体" w:eastAsia="宋体" w:cs="宋体"/>
                <w:color w:val="auto"/>
                <w:kern w:val="1"/>
                <w:sz w:val="24"/>
                <w:szCs w:val="24"/>
                <w:highlight w:val="none"/>
                <w:lang w:val="zh-CN" w:eastAsia="zh-CN"/>
              </w:rPr>
              <w:t>）</w:t>
            </w:r>
          </w:p>
        </w:tc>
        <w:tc>
          <w:tcPr>
            <w:tcW w:w="1499" w:type="dxa"/>
            <w:vAlign w:val="center"/>
          </w:tcPr>
          <w:p w14:paraId="6CE9F3D9">
            <w:p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w:t>
            </w:r>
          </w:p>
        </w:tc>
        <w:tc>
          <w:tcPr>
            <w:tcW w:w="1945" w:type="dxa"/>
            <w:vAlign w:val="center"/>
          </w:tcPr>
          <w:p w14:paraId="7D0F5F7A">
            <w:pPr>
              <w:snapToGrid/>
              <w:spacing w:line="360" w:lineRule="exact"/>
              <w:jc w:val="center"/>
              <w:rPr>
                <w:rFonts w:hint="default" w:ascii="宋体" w:hAnsi="宋体" w:eastAsia="宋体" w:cs="宋体"/>
                <w:color w:val="auto"/>
                <w:kern w:val="1"/>
                <w:sz w:val="24"/>
                <w:szCs w:val="24"/>
                <w:highlight w:val="none"/>
                <w:lang w:val="en-US" w:eastAsia="zh-CN"/>
              </w:rPr>
            </w:pPr>
            <w:r>
              <w:rPr>
                <w:rFonts w:hint="eastAsia" w:hAnsi="宋体" w:eastAsia="宋体" w:cs="宋体"/>
                <w:color w:val="auto"/>
                <w:kern w:val="1"/>
                <w:sz w:val="24"/>
                <w:szCs w:val="24"/>
                <w:highlight w:val="none"/>
                <w:lang w:val="en-US" w:eastAsia="zh-CN"/>
              </w:rPr>
              <w:t>756768.00</w:t>
            </w:r>
          </w:p>
        </w:tc>
        <w:tc>
          <w:tcPr>
            <w:tcW w:w="2887" w:type="dxa"/>
            <w:vAlign w:val="center"/>
          </w:tcPr>
          <w:p w14:paraId="2465DF85">
            <w:p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设计费在不高于最高投标限价的基础上自行报价并包干，结算不作任何调整</w:t>
            </w:r>
          </w:p>
        </w:tc>
      </w:tr>
      <w:tr w14:paraId="2F546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jc w:val="center"/>
        </w:trPr>
        <w:tc>
          <w:tcPr>
            <w:tcW w:w="756" w:type="dxa"/>
            <w:vAlign w:val="center"/>
          </w:tcPr>
          <w:p w14:paraId="546AE125">
            <w:p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2</w:t>
            </w:r>
          </w:p>
        </w:tc>
        <w:tc>
          <w:tcPr>
            <w:tcW w:w="2311" w:type="dxa"/>
            <w:vAlign w:val="center"/>
          </w:tcPr>
          <w:p w14:paraId="47B0362A">
            <w:pPr>
              <w:spacing w:line="360" w:lineRule="exact"/>
              <w:jc w:val="center"/>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rPr>
              <w:t>建安工程费</w:t>
            </w:r>
          </w:p>
        </w:tc>
        <w:tc>
          <w:tcPr>
            <w:tcW w:w="1499" w:type="dxa"/>
            <w:vAlign w:val="center"/>
          </w:tcPr>
          <w:p w14:paraId="5E78D8DA">
            <w:p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w:t>
            </w:r>
            <w:r>
              <w:rPr>
                <w:rFonts w:hint="eastAsia" w:hAnsi="宋体" w:eastAsia="宋体" w:cs="宋体"/>
                <w:color w:val="auto"/>
                <w:kern w:val="1"/>
                <w:sz w:val="24"/>
                <w:szCs w:val="24"/>
                <w:highlight w:val="none"/>
                <w:u w:val="none"/>
                <w:lang w:val="zh-CN" w:eastAsia="zh-CN"/>
              </w:rPr>
              <w:t>0</w:t>
            </w:r>
            <w:r>
              <w:rPr>
                <w:rFonts w:hint="eastAsia" w:ascii="宋体" w:hAnsi="宋体" w:eastAsia="宋体" w:cs="宋体"/>
                <w:color w:val="auto"/>
                <w:kern w:val="1"/>
                <w:sz w:val="24"/>
                <w:szCs w:val="24"/>
                <w:highlight w:val="none"/>
                <w:u w:val="none"/>
                <w:lang w:val="zh-CN"/>
              </w:rPr>
              <w:t xml:space="preserve">.00 </w:t>
            </w:r>
            <w:r>
              <w:rPr>
                <w:rFonts w:hint="eastAsia" w:ascii="宋体" w:hAnsi="宋体" w:eastAsia="宋体" w:cs="宋体"/>
                <w:color w:val="auto"/>
                <w:kern w:val="1"/>
                <w:sz w:val="24"/>
                <w:szCs w:val="24"/>
                <w:highlight w:val="none"/>
                <w:lang w:val="zh-CN"/>
              </w:rPr>
              <w:t>%</w:t>
            </w:r>
          </w:p>
        </w:tc>
        <w:tc>
          <w:tcPr>
            <w:tcW w:w="1945" w:type="dxa"/>
            <w:vAlign w:val="center"/>
          </w:tcPr>
          <w:p w14:paraId="323498FD">
            <w:pPr>
              <w:snapToGrid/>
              <w:spacing w:line="360" w:lineRule="exact"/>
              <w:jc w:val="center"/>
              <w:rPr>
                <w:rFonts w:hint="eastAsia" w:ascii="宋体" w:hAnsi="宋体" w:eastAsia="宋体" w:cs="宋体"/>
                <w:color w:val="auto"/>
                <w:kern w:val="1"/>
                <w:sz w:val="24"/>
                <w:szCs w:val="24"/>
                <w:highlight w:val="none"/>
                <w:lang w:val="zh-CN" w:eastAsia="zh-CN"/>
              </w:rPr>
            </w:pPr>
            <w:r>
              <w:rPr>
                <w:rFonts w:hint="eastAsia" w:hAnsi="宋体" w:eastAsia="宋体" w:cs="宋体"/>
                <w:color w:val="auto"/>
                <w:kern w:val="1"/>
                <w:sz w:val="24"/>
                <w:szCs w:val="24"/>
                <w:highlight w:val="none"/>
                <w:lang w:val="zh-CN" w:eastAsia="zh-CN"/>
              </w:rPr>
              <w:t>19917500.00</w:t>
            </w:r>
          </w:p>
        </w:tc>
        <w:tc>
          <w:tcPr>
            <w:tcW w:w="2887" w:type="dxa"/>
            <w:vAlign w:val="center"/>
          </w:tcPr>
          <w:p w14:paraId="5E7A45E7">
            <w:pPr>
              <w:numPr>
                <w:ilvl w:val="-1"/>
                <w:numId w:val="0"/>
              </w:num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建安工程费报价=</w:t>
            </w:r>
            <w:r>
              <w:rPr>
                <w:rFonts w:hint="eastAsia" w:hAnsi="宋体" w:eastAsia="宋体" w:cs="宋体"/>
                <w:color w:val="auto"/>
                <w:kern w:val="1"/>
                <w:sz w:val="24"/>
                <w:szCs w:val="24"/>
                <w:highlight w:val="none"/>
                <w:lang w:val="zh-CN" w:eastAsia="zh-CN"/>
              </w:rPr>
              <w:t>19917500.00</w:t>
            </w:r>
            <w:r>
              <w:rPr>
                <w:rFonts w:hint="eastAsia" w:ascii="宋体" w:hAnsi="宋体" w:eastAsia="宋体" w:cs="宋体"/>
                <w:color w:val="auto"/>
                <w:kern w:val="1"/>
                <w:sz w:val="24"/>
                <w:szCs w:val="24"/>
                <w:highlight w:val="none"/>
                <w:lang w:val="zh-CN" w:eastAsia="zh-CN"/>
              </w:rPr>
              <w:t xml:space="preserve"> 元</w:t>
            </w:r>
            <w:r>
              <w:rPr>
                <w:rFonts w:hint="eastAsia" w:ascii="宋体" w:hAnsi="宋体" w:eastAsia="宋体" w:cs="宋体"/>
                <w:color w:val="auto"/>
                <w:kern w:val="1"/>
                <w:sz w:val="24"/>
                <w:szCs w:val="24"/>
                <w:highlight w:val="none"/>
                <w:lang w:val="zh-CN"/>
              </w:rPr>
              <w:t>×（1-建安工程费投标下浮率）</w:t>
            </w:r>
          </w:p>
          <w:p w14:paraId="2949DAFA">
            <w:pPr>
              <w:numPr>
                <w:ilvl w:val="-1"/>
                <w:numId w:val="0"/>
              </w:numPr>
              <w:spacing w:line="360" w:lineRule="exact"/>
              <w:jc w:val="center"/>
              <w:rPr>
                <w:rFonts w:hint="eastAsia" w:ascii="宋体" w:hAnsi="宋体" w:eastAsia="宋体" w:cs="宋体"/>
                <w:color w:val="auto"/>
                <w:kern w:val="1"/>
                <w:sz w:val="24"/>
                <w:szCs w:val="24"/>
                <w:highlight w:val="none"/>
                <w:lang w:val="zh-CN"/>
              </w:rPr>
            </w:pPr>
            <w:r>
              <w:rPr>
                <w:rFonts w:hint="eastAsia" w:ascii="宋体" w:hAnsi="宋体" w:eastAsia="宋体" w:cs="宋体"/>
                <w:color w:val="auto"/>
                <w:kern w:val="1"/>
                <w:sz w:val="24"/>
                <w:szCs w:val="24"/>
                <w:highlight w:val="none"/>
                <w:lang w:val="zh-CN"/>
              </w:rPr>
              <w:t>投标人应分别报投标下浮率和建安工程费</w:t>
            </w:r>
          </w:p>
        </w:tc>
      </w:tr>
      <w:tr w14:paraId="0D80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756" w:type="dxa"/>
            <w:vAlign w:val="center"/>
          </w:tcPr>
          <w:p w14:paraId="379B81BE">
            <w:pPr>
              <w:spacing w:line="360" w:lineRule="exact"/>
              <w:jc w:val="center"/>
              <w:rPr>
                <w:rFonts w:hint="eastAsia" w:ascii="宋体" w:hAnsi="宋体" w:eastAsia="宋体" w:cs="宋体"/>
                <w:b w:val="0"/>
                <w:bCs w:val="0"/>
                <w:color w:val="auto"/>
                <w:kern w:val="1"/>
                <w:sz w:val="24"/>
                <w:szCs w:val="24"/>
                <w:highlight w:val="none"/>
                <w:lang w:val="zh-CN" w:eastAsia="zh-CN"/>
              </w:rPr>
            </w:pPr>
            <w:r>
              <w:rPr>
                <w:rFonts w:hint="eastAsia" w:hAnsi="宋体" w:eastAsia="宋体" w:cs="宋体"/>
                <w:b w:val="0"/>
                <w:bCs w:val="0"/>
                <w:color w:val="auto"/>
                <w:kern w:val="1"/>
                <w:sz w:val="24"/>
                <w:szCs w:val="24"/>
                <w:highlight w:val="none"/>
                <w:lang w:val="zh-CN" w:eastAsia="zh-CN"/>
              </w:rPr>
              <w:t>3</w:t>
            </w:r>
          </w:p>
        </w:tc>
        <w:tc>
          <w:tcPr>
            <w:tcW w:w="2311" w:type="dxa"/>
            <w:vAlign w:val="center"/>
          </w:tcPr>
          <w:p w14:paraId="2D514F78">
            <w:pPr>
              <w:spacing w:line="360" w:lineRule="exact"/>
              <w:jc w:val="center"/>
              <w:rPr>
                <w:rFonts w:hint="eastAsia" w:ascii="宋体" w:hAnsi="宋体" w:eastAsia="宋体" w:cs="宋体"/>
                <w:b w:val="0"/>
                <w:bCs w:val="0"/>
                <w:color w:val="auto"/>
                <w:kern w:val="1"/>
                <w:sz w:val="24"/>
                <w:szCs w:val="24"/>
                <w:highlight w:val="none"/>
                <w:lang w:val="zh-CN"/>
              </w:rPr>
            </w:pPr>
            <w:r>
              <w:rPr>
                <w:rFonts w:hint="eastAsia" w:ascii="宋体" w:hAnsi="宋体" w:eastAsia="宋体" w:cs="宋体"/>
                <w:b w:val="0"/>
                <w:bCs w:val="0"/>
                <w:color w:val="auto"/>
                <w:kern w:val="1"/>
                <w:sz w:val="24"/>
                <w:szCs w:val="24"/>
                <w:highlight w:val="none"/>
                <w:lang w:val="zh-CN" w:eastAsia="zh-CN"/>
              </w:rPr>
              <w:t>建设场地征用及清理费</w:t>
            </w:r>
          </w:p>
        </w:tc>
        <w:tc>
          <w:tcPr>
            <w:tcW w:w="1499" w:type="dxa"/>
            <w:vAlign w:val="center"/>
          </w:tcPr>
          <w:p w14:paraId="39A03AA7">
            <w:pPr>
              <w:spacing w:line="360" w:lineRule="exact"/>
              <w:jc w:val="center"/>
              <w:rPr>
                <w:rFonts w:hint="eastAsia" w:ascii="宋体" w:hAnsi="宋体" w:eastAsia="宋体" w:cs="宋体"/>
                <w:b w:val="0"/>
                <w:bCs w:val="0"/>
                <w:color w:val="auto"/>
                <w:kern w:val="1"/>
                <w:sz w:val="24"/>
                <w:szCs w:val="24"/>
                <w:highlight w:val="none"/>
                <w:lang w:val="zh-CN"/>
              </w:rPr>
            </w:pPr>
            <w:r>
              <w:rPr>
                <w:rFonts w:hint="eastAsia" w:ascii="宋体" w:hAnsi="宋体" w:eastAsia="宋体" w:cs="宋体"/>
                <w:b w:val="0"/>
                <w:bCs w:val="0"/>
                <w:color w:val="auto"/>
                <w:kern w:val="1"/>
                <w:sz w:val="24"/>
                <w:szCs w:val="24"/>
                <w:highlight w:val="none"/>
                <w:lang w:val="zh-CN"/>
              </w:rPr>
              <w:t>/</w:t>
            </w:r>
          </w:p>
        </w:tc>
        <w:tc>
          <w:tcPr>
            <w:tcW w:w="1945" w:type="dxa"/>
            <w:vAlign w:val="center"/>
          </w:tcPr>
          <w:p w14:paraId="1F076DFD">
            <w:pPr>
              <w:snapToGrid/>
              <w:spacing w:line="360" w:lineRule="exact"/>
              <w:jc w:val="center"/>
              <w:rPr>
                <w:rFonts w:hint="eastAsia" w:ascii="宋体" w:hAnsi="宋体" w:eastAsia="宋体" w:cs="宋体"/>
                <w:b w:val="0"/>
                <w:bCs w:val="0"/>
                <w:color w:val="auto"/>
                <w:kern w:val="1"/>
                <w:sz w:val="24"/>
                <w:szCs w:val="24"/>
                <w:highlight w:val="none"/>
                <w:lang w:val="zh-CN" w:eastAsia="zh-CN"/>
              </w:rPr>
            </w:pPr>
            <w:r>
              <w:rPr>
                <w:rFonts w:hint="eastAsia" w:hAnsi="宋体" w:eastAsia="宋体" w:cs="宋体"/>
                <w:b w:val="0"/>
                <w:bCs w:val="0"/>
                <w:color w:val="auto"/>
                <w:kern w:val="1"/>
                <w:sz w:val="24"/>
                <w:szCs w:val="24"/>
                <w:highlight w:val="none"/>
                <w:lang w:val="zh-CN" w:eastAsia="zh-CN"/>
              </w:rPr>
              <w:t>2047300.00</w:t>
            </w:r>
          </w:p>
        </w:tc>
        <w:tc>
          <w:tcPr>
            <w:tcW w:w="2887" w:type="dxa"/>
            <w:vAlign w:val="center"/>
          </w:tcPr>
          <w:p w14:paraId="05B8351B">
            <w:pPr>
              <w:numPr>
                <w:ilvl w:val="-1"/>
                <w:numId w:val="0"/>
              </w:numPr>
              <w:spacing w:line="360" w:lineRule="exact"/>
              <w:jc w:val="center"/>
              <w:rPr>
                <w:rFonts w:hint="eastAsia" w:ascii="宋体" w:hAnsi="宋体" w:eastAsia="宋体" w:cs="宋体"/>
                <w:b w:val="0"/>
                <w:bCs w:val="0"/>
                <w:color w:val="auto"/>
                <w:kern w:val="1"/>
                <w:sz w:val="24"/>
                <w:szCs w:val="24"/>
                <w:highlight w:val="none"/>
                <w:lang w:val="zh-CN"/>
              </w:rPr>
            </w:pPr>
            <w:r>
              <w:rPr>
                <w:rFonts w:hint="eastAsia" w:hAnsi="宋体" w:eastAsia="宋体" w:cs="宋体"/>
                <w:b w:val="0"/>
                <w:bCs w:val="0"/>
                <w:color w:val="auto"/>
                <w:kern w:val="1"/>
                <w:sz w:val="24"/>
                <w:szCs w:val="24"/>
                <w:highlight w:val="none"/>
                <w:lang w:val="zh-CN" w:eastAsia="zh-CN"/>
              </w:rPr>
              <w:t>统一报价（以实际发生为准）</w:t>
            </w:r>
          </w:p>
        </w:tc>
      </w:tr>
      <w:tr w14:paraId="33496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756" w:type="dxa"/>
            <w:vAlign w:val="center"/>
          </w:tcPr>
          <w:p w14:paraId="4DB6794B">
            <w:pPr>
              <w:spacing w:line="360" w:lineRule="exact"/>
              <w:jc w:val="center"/>
              <w:rPr>
                <w:rFonts w:hint="eastAsia" w:hAnsi="宋体" w:eastAsia="宋体" w:cs="宋体"/>
                <w:b w:val="0"/>
                <w:bCs w:val="0"/>
                <w:color w:val="auto"/>
                <w:kern w:val="1"/>
                <w:sz w:val="24"/>
                <w:szCs w:val="24"/>
                <w:highlight w:val="none"/>
                <w:lang w:val="zh-CN" w:eastAsia="zh-CN"/>
              </w:rPr>
            </w:pPr>
            <w:r>
              <w:rPr>
                <w:rFonts w:hint="eastAsia" w:hAnsi="宋体" w:eastAsia="宋体" w:cs="宋体"/>
                <w:b w:val="0"/>
                <w:bCs w:val="0"/>
                <w:color w:val="auto"/>
                <w:kern w:val="1"/>
                <w:sz w:val="24"/>
                <w:szCs w:val="24"/>
                <w:highlight w:val="none"/>
                <w:lang w:val="zh-CN" w:eastAsia="zh-CN"/>
              </w:rPr>
              <w:t>4</w:t>
            </w:r>
          </w:p>
        </w:tc>
        <w:tc>
          <w:tcPr>
            <w:tcW w:w="2311" w:type="dxa"/>
            <w:vAlign w:val="center"/>
          </w:tcPr>
          <w:p w14:paraId="16CDBA66">
            <w:pPr>
              <w:spacing w:line="360" w:lineRule="exact"/>
              <w:jc w:val="center"/>
              <w:rPr>
                <w:rFonts w:hint="eastAsia" w:ascii="宋体" w:hAnsi="宋体" w:eastAsia="宋体" w:cs="宋体"/>
                <w:b w:val="0"/>
                <w:bCs w:val="0"/>
                <w:color w:val="auto"/>
                <w:kern w:val="1"/>
                <w:sz w:val="24"/>
                <w:szCs w:val="24"/>
                <w:highlight w:val="none"/>
                <w:lang w:val="zh-CN" w:eastAsia="zh-CN"/>
              </w:rPr>
            </w:pPr>
            <w:r>
              <w:rPr>
                <w:rFonts w:hint="eastAsia" w:hAnsi="宋体" w:eastAsia="宋体" w:cs="宋体"/>
                <w:b w:val="0"/>
                <w:bCs w:val="0"/>
                <w:color w:val="auto"/>
                <w:kern w:val="1"/>
                <w:sz w:val="24"/>
                <w:szCs w:val="24"/>
                <w:highlight w:val="none"/>
                <w:lang w:val="zh-CN" w:eastAsia="zh-CN"/>
              </w:rPr>
              <w:t>预备费</w:t>
            </w:r>
          </w:p>
        </w:tc>
        <w:tc>
          <w:tcPr>
            <w:tcW w:w="1499" w:type="dxa"/>
            <w:vAlign w:val="center"/>
          </w:tcPr>
          <w:p w14:paraId="078345C4">
            <w:pPr>
              <w:spacing w:line="360" w:lineRule="exact"/>
              <w:jc w:val="center"/>
              <w:rPr>
                <w:rFonts w:hint="eastAsia" w:ascii="宋体" w:hAnsi="宋体" w:eastAsia="宋体" w:cs="宋体"/>
                <w:b w:val="0"/>
                <w:bCs w:val="0"/>
                <w:color w:val="auto"/>
                <w:kern w:val="1"/>
                <w:sz w:val="24"/>
                <w:szCs w:val="24"/>
                <w:highlight w:val="none"/>
                <w:lang w:val="zh-CN"/>
              </w:rPr>
            </w:pPr>
            <w:r>
              <w:rPr>
                <w:rFonts w:hint="eastAsia" w:ascii="宋体" w:hAnsi="宋体" w:eastAsia="宋体" w:cs="宋体"/>
                <w:b w:val="0"/>
                <w:bCs w:val="0"/>
                <w:color w:val="auto"/>
                <w:kern w:val="1"/>
                <w:sz w:val="24"/>
                <w:szCs w:val="24"/>
                <w:highlight w:val="none"/>
                <w:lang w:val="zh-CN"/>
              </w:rPr>
              <w:t>/</w:t>
            </w:r>
          </w:p>
        </w:tc>
        <w:tc>
          <w:tcPr>
            <w:tcW w:w="1945" w:type="dxa"/>
            <w:vAlign w:val="center"/>
          </w:tcPr>
          <w:p w14:paraId="03806038">
            <w:pPr>
              <w:snapToGrid/>
              <w:spacing w:line="360" w:lineRule="exact"/>
              <w:jc w:val="center"/>
              <w:rPr>
                <w:rFonts w:hint="eastAsia" w:hAnsi="宋体" w:eastAsia="宋体" w:cs="宋体"/>
                <w:b w:val="0"/>
                <w:bCs w:val="0"/>
                <w:color w:val="auto"/>
                <w:kern w:val="1"/>
                <w:sz w:val="24"/>
                <w:szCs w:val="24"/>
                <w:highlight w:val="none"/>
                <w:lang w:val="zh-CN" w:eastAsia="zh-CN"/>
              </w:rPr>
            </w:pPr>
            <w:r>
              <w:rPr>
                <w:rFonts w:hint="eastAsia" w:hAnsi="宋体" w:eastAsia="宋体" w:cs="宋体"/>
                <w:b w:val="0"/>
                <w:bCs w:val="0"/>
                <w:color w:val="auto"/>
                <w:kern w:val="1"/>
                <w:sz w:val="24"/>
                <w:szCs w:val="24"/>
                <w:highlight w:val="none"/>
                <w:lang w:val="zh-CN" w:eastAsia="zh-CN"/>
              </w:rPr>
              <w:t>526700.00</w:t>
            </w:r>
          </w:p>
        </w:tc>
        <w:tc>
          <w:tcPr>
            <w:tcW w:w="2887" w:type="dxa"/>
            <w:vAlign w:val="center"/>
          </w:tcPr>
          <w:p w14:paraId="79542108">
            <w:pPr>
              <w:numPr>
                <w:ilvl w:val="-1"/>
                <w:numId w:val="0"/>
              </w:numPr>
              <w:spacing w:line="360" w:lineRule="exact"/>
              <w:jc w:val="center"/>
              <w:rPr>
                <w:rFonts w:hint="eastAsia" w:hAnsi="宋体" w:eastAsia="宋体" w:cs="宋体"/>
                <w:b w:val="0"/>
                <w:bCs w:val="0"/>
                <w:color w:val="auto"/>
                <w:kern w:val="1"/>
                <w:sz w:val="24"/>
                <w:szCs w:val="24"/>
                <w:highlight w:val="none"/>
                <w:lang w:val="zh-CN" w:eastAsia="zh-CN"/>
              </w:rPr>
            </w:pPr>
            <w:r>
              <w:rPr>
                <w:rFonts w:hint="eastAsia" w:hAnsi="宋体" w:eastAsia="宋体" w:cs="宋体"/>
                <w:b w:val="0"/>
                <w:bCs w:val="0"/>
                <w:color w:val="auto"/>
                <w:kern w:val="1"/>
                <w:sz w:val="24"/>
                <w:szCs w:val="24"/>
                <w:highlight w:val="none"/>
                <w:lang w:val="zh-CN" w:eastAsia="zh-CN"/>
              </w:rPr>
              <w:t>统一报价（以实际发生为准）</w:t>
            </w:r>
          </w:p>
        </w:tc>
      </w:tr>
      <w:tr w14:paraId="658A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756" w:type="dxa"/>
            <w:vAlign w:val="center"/>
          </w:tcPr>
          <w:p w14:paraId="25BFB684">
            <w:pPr>
              <w:spacing w:line="400" w:lineRule="exact"/>
              <w:jc w:val="center"/>
              <w:rPr>
                <w:rFonts w:hint="eastAsia" w:hAnsi="宋体" w:eastAsia="宋体" w:cs="宋体"/>
                <w:color w:val="auto"/>
                <w:kern w:val="1"/>
                <w:sz w:val="24"/>
                <w:szCs w:val="24"/>
                <w:highlight w:val="none"/>
                <w:lang w:val="en-US" w:eastAsia="zh-CN"/>
              </w:rPr>
            </w:pPr>
            <w:r>
              <w:rPr>
                <w:rFonts w:hint="eastAsia" w:hAnsi="宋体" w:eastAsia="宋体" w:cs="宋体"/>
                <w:color w:val="auto"/>
                <w:kern w:val="1"/>
                <w:sz w:val="24"/>
                <w:szCs w:val="24"/>
                <w:highlight w:val="none"/>
                <w:lang w:val="en-US" w:eastAsia="zh-CN"/>
              </w:rPr>
              <w:t>5</w:t>
            </w:r>
          </w:p>
        </w:tc>
        <w:tc>
          <w:tcPr>
            <w:tcW w:w="2311" w:type="dxa"/>
            <w:vAlign w:val="center"/>
          </w:tcPr>
          <w:p w14:paraId="040C7108">
            <w:pPr>
              <w:spacing w:line="40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合计（1+</w:t>
            </w:r>
            <w:r>
              <w:rPr>
                <w:rFonts w:hint="eastAsia" w:ascii="宋体" w:hAnsi="宋体" w:eastAsia="宋体" w:cs="宋体"/>
                <w:color w:val="auto"/>
                <w:kern w:val="1"/>
                <w:sz w:val="24"/>
                <w:szCs w:val="24"/>
                <w:highlight w:val="none"/>
                <w:lang w:val="en-US" w:eastAsia="zh-CN"/>
              </w:rPr>
              <w:t>2</w:t>
            </w:r>
            <w:r>
              <w:rPr>
                <w:rFonts w:hint="eastAsia" w:hAnsi="宋体" w:eastAsia="宋体" w:cs="宋体"/>
                <w:color w:val="auto"/>
                <w:kern w:val="1"/>
                <w:sz w:val="24"/>
                <w:szCs w:val="24"/>
                <w:highlight w:val="none"/>
                <w:lang w:val="en-US" w:eastAsia="zh-CN"/>
              </w:rPr>
              <w:t>+3+4</w:t>
            </w:r>
            <w:r>
              <w:rPr>
                <w:rFonts w:hint="eastAsia" w:ascii="宋体" w:hAnsi="宋体" w:eastAsia="宋体" w:cs="宋体"/>
                <w:color w:val="auto"/>
                <w:kern w:val="1"/>
                <w:sz w:val="24"/>
                <w:szCs w:val="24"/>
                <w:highlight w:val="none"/>
              </w:rPr>
              <w:t>）</w:t>
            </w:r>
          </w:p>
        </w:tc>
        <w:tc>
          <w:tcPr>
            <w:tcW w:w="1499" w:type="dxa"/>
            <w:vAlign w:val="center"/>
          </w:tcPr>
          <w:p w14:paraId="72495E95">
            <w:pPr>
              <w:spacing w:line="40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w:t>
            </w:r>
          </w:p>
        </w:tc>
        <w:tc>
          <w:tcPr>
            <w:tcW w:w="1945" w:type="dxa"/>
            <w:tcBorders>
              <w:right w:val="single" w:color="auto" w:sz="4" w:space="0"/>
            </w:tcBorders>
            <w:vAlign w:val="center"/>
          </w:tcPr>
          <w:p w14:paraId="2D0B6EE6">
            <w:pPr>
              <w:spacing w:line="400" w:lineRule="exact"/>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23248268.00</w:t>
            </w:r>
          </w:p>
        </w:tc>
        <w:tc>
          <w:tcPr>
            <w:tcW w:w="2887" w:type="dxa"/>
            <w:tcBorders>
              <w:left w:val="single" w:color="auto" w:sz="4" w:space="0"/>
            </w:tcBorders>
            <w:vAlign w:val="center"/>
          </w:tcPr>
          <w:p w14:paraId="1B75291E">
            <w:pPr>
              <w:spacing w:line="40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w:t>
            </w:r>
          </w:p>
        </w:tc>
      </w:tr>
    </w:tbl>
    <w:p w14:paraId="6D820D11">
      <w:pPr>
        <w:pStyle w:val="35"/>
        <w:rPr>
          <w:rFonts w:ascii="宋体" w:hAnsi="宋体" w:cs="宋体"/>
          <w:color w:val="auto"/>
          <w:sz w:val="24"/>
          <w:highlight w:val="none"/>
          <w:lang w:val="zh-CN"/>
        </w:rPr>
      </w:pPr>
    </w:p>
    <w:p w14:paraId="70731030">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bookmarkStart w:id="157" w:name="_Toc9185"/>
      <w:bookmarkStart w:id="158" w:name="_Toc16847"/>
      <w:r>
        <w:rPr>
          <w:rFonts w:hint="eastAsia" w:asciiTheme="minorEastAsia" w:hAnsiTheme="minorEastAsia" w:eastAsiaTheme="minorEastAsia" w:cstheme="minorEastAsia"/>
          <w:snapToGrid w:val="0"/>
          <w:color w:val="auto"/>
          <w:szCs w:val="24"/>
          <w:highlight w:val="none"/>
        </w:rPr>
        <w:t>注：投标报价及投标费率均按“四舍五入”原则精确到两位小数，建安工程费投标报价=计算基数×（1-下浮率）。</w:t>
      </w:r>
    </w:p>
    <w:p w14:paraId="34B43647">
      <w:pPr>
        <w:pStyle w:val="43"/>
        <w:keepNext/>
        <w:keepLines/>
        <w:ind w:firstLine="480"/>
        <w:jc w:val="both"/>
        <w:rPr>
          <w:rFonts w:hint="eastAsia" w:asciiTheme="minorEastAsia" w:hAnsiTheme="minorEastAsia" w:eastAsiaTheme="minorEastAsia" w:cstheme="minorEastAsia"/>
          <w:b/>
          <w:color w:val="auto"/>
          <w:szCs w:val="22"/>
          <w:highlight w:val="none"/>
        </w:rPr>
      </w:pPr>
      <w:bookmarkStart w:id="159" w:name="_Toc28331"/>
      <w:r>
        <w:rPr>
          <w:rFonts w:hint="eastAsia" w:asciiTheme="minorEastAsia" w:hAnsiTheme="minorEastAsia" w:eastAsiaTheme="minorEastAsia" w:cstheme="minorEastAsia"/>
          <w:b/>
          <w:color w:val="auto"/>
          <w:szCs w:val="22"/>
          <w:highlight w:val="none"/>
        </w:rPr>
        <w:t>11</w:t>
      </w:r>
      <w:r>
        <w:rPr>
          <w:rFonts w:hint="eastAsia" w:asciiTheme="minorEastAsia" w:hAnsiTheme="minorEastAsia" w:eastAsiaTheme="minorEastAsia" w:cstheme="minorEastAsia"/>
          <w:b/>
          <w:color w:val="auto"/>
          <w:szCs w:val="22"/>
          <w:highlight w:val="none"/>
          <w:lang w:eastAsia="zh-CN"/>
        </w:rPr>
        <w:t>、</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2"/>
          <w:highlight w:val="none"/>
        </w:rPr>
        <w:t>文件的编制</w:t>
      </w:r>
      <w:bookmarkStart w:id="160" w:name="_Hlt69208262"/>
      <w:bookmarkEnd w:id="160"/>
      <w:bookmarkStart w:id="161" w:name="_Hlt69332370"/>
      <w:bookmarkEnd w:id="161"/>
      <w:r>
        <w:rPr>
          <w:rFonts w:hint="eastAsia" w:asciiTheme="minorEastAsia" w:hAnsiTheme="minorEastAsia" w:eastAsiaTheme="minorEastAsia" w:cstheme="minorEastAsia"/>
          <w:b/>
          <w:color w:val="auto"/>
          <w:szCs w:val="22"/>
          <w:highlight w:val="none"/>
        </w:rPr>
        <w:t>要求</w:t>
      </w:r>
      <w:bookmarkEnd w:id="149"/>
      <w:bookmarkEnd w:id="150"/>
      <w:bookmarkEnd w:id="151"/>
      <w:bookmarkEnd w:id="152"/>
      <w:bookmarkEnd w:id="153"/>
      <w:bookmarkEnd w:id="154"/>
      <w:bookmarkEnd w:id="155"/>
      <w:bookmarkEnd w:id="156"/>
      <w:bookmarkEnd w:id="157"/>
      <w:bookmarkEnd w:id="158"/>
      <w:bookmarkEnd w:id="159"/>
    </w:p>
    <w:p w14:paraId="5105B260">
      <w:pPr>
        <w:pStyle w:val="50"/>
        <w:spacing w:line="360" w:lineRule="auto"/>
        <w:ind w:firstLine="482" w:firstLineChars="200"/>
        <w:jc w:val="both"/>
        <w:outlineLvl w:val="9"/>
        <w:rPr>
          <w:rFonts w:hint="eastAsia" w:asciiTheme="minorEastAsia" w:hAnsiTheme="minorEastAsia" w:eastAsiaTheme="minorEastAsia" w:cstheme="minorEastAsia"/>
          <w:b/>
          <w:bCs/>
          <w:snapToGrid w:val="0"/>
          <w:color w:val="auto"/>
          <w:kern w:val="0"/>
          <w:sz w:val="24"/>
          <w:highlight w:val="none"/>
          <w:lang w:val="en-US" w:eastAsia="zh-CN" w:bidi="ar-SA"/>
        </w:rPr>
      </w:pPr>
      <w:bookmarkStart w:id="162" w:name="_Hlt74497202"/>
      <w:bookmarkEnd w:id="162"/>
      <w:bookmarkStart w:id="163" w:name="_Hlt74495594"/>
      <w:bookmarkEnd w:id="163"/>
      <w:bookmarkStart w:id="164" w:name="_Hlt78768224"/>
      <w:bookmarkEnd w:id="164"/>
      <w:bookmarkStart w:id="165" w:name="_Toc29847"/>
      <w:bookmarkStart w:id="166" w:name="_Toc12050"/>
      <w:bookmarkStart w:id="167" w:name="_Toc28215"/>
      <w:bookmarkStart w:id="168" w:name="_Toc25295"/>
      <w:bookmarkStart w:id="169" w:name="_Toc5812"/>
      <w:bookmarkStart w:id="170" w:name="_Toc20091"/>
      <w:bookmarkStart w:id="171" w:name="_Toc13462"/>
      <w:bookmarkStart w:id="172" w:name="_Toc17330"/>
      <w:bookmarkStart w:id="173" w:name="_Toc20541"/>
      <w:bookmarkStart w:id="174" w:name="_Toc31856"/>
      <w:bookmarkStart w:id="175" w:name="_Toc9696"/>
      <w:bookmarkStart w:id="176" w:name="_Toc32061"/>
      <w:bookmarkStart w:id="177" w:name="_Toc6695"/>
      <w:bookmarkStart w:id="178" w:name="_Toc437"/>
      <w:bookmarkStart w:id="179" w:name="_Toc2841"/>
      <w:r>
        <w:rPr>
          <w:rFonts w:hint="eastAsia" w:asciiTheme="minorEastAsia" w:hAnsiTheme="minorEastAsia" w:eastAsiaTheme="minorEastAsia" w:cstheme="minorEastAsia"/>
          <w:b/>
          <w:bCs/>
          <w:snapToGrid w:val="0"/>
          <w:color w:val="auto"/>
          <w:kern w:val="0"/>
          <w:sz w:val="24"/>
          <w:highlight w:val="none"/>
          <w:lang w:val="en-US" w:eastAsia="zh-CN" w:bidi="ar-SA"/>
        </w:rPr>
        <w:t>11.1 一般要求</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2D49E48">
      <w:pPr>
        <w:pStyle w:val="48"/>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highlight w:val="none"/>
        </w:rPr>
        <w:t>投标文件应按第</w:t>
      </w:r>
      <w:r>
        <w:rPr>
          <w:rFonts w:hint="eastAsia" w:asciiTheme="minorEastAsia" w:hAnsiTheme="minorEastAsia" w:eastAsiaTheme="minorEastAsia" w:cstheme="minorEastAsia"/>
          <w:snapToGrid w:val="0"/>
          <w:color w:val="auto"/>
          <w:kern w:val="0"/>
          <w:highlight w:val="none"/>
          <w:lang w:val="en-US" w:eastAsia="zh-CN"/>
        </w:rPr>
        <w:t>六</w:t>
      </w:r>
      <w:r>
        <w:rPr>
          <w:rFonts w:hint="eastAsia" w:asciiTheme="minorEastAsia" w:hAnsiTheme="minorEastAsia" w:eastAsiaTheme="minorEastAsia" w:cstheme="minorEastAsia"/>
          <w:snapToGrid w:val="0"/>
          <w:color w:val="auto"/>
          <w:kern w:val="0"/>
          <w:highlight w:val="none"/>
        </w:rPr>
        <w:t>章 投标文件格式规定的内容，投标人提交的投标文件应当使用招标文件所提供的投标文件全部格式。</w:t>
      </w:r>
    </w:p>
    <w:p w14:paraId="3C9F9E98">
      <w:pPr>
        <w:pStyle w:val="41"/>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highlight w:val="none"/>
        </w:rPr>
        <w:t>11.1.1</w:t>
      </w:r>
      <w:r>
        <w:rPr>
          <w:rFonts w:hint="eastAsia" w:asciiTheme="minorEastAsia" w:hAnsiTheme="minorEastAsia" w:eastAsiaTheme="minorEastAsia" w:cstheme="minorEastAsia"/>
          <w:snapToGrid w:val="0"/>
          <w:color w:val="auto"/>
          <w:kern w:val="0"/>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53F91E5C">
      <w:pPr>
        <w:pStyle w:val="41"/>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w:t>
      </w:r>
      <w:r>
        <w:rPr>
          <w:rFonts w:hint="eastAsia" w:asciiTheme="minorEastAsia" w:hAnsiTheme="minorEastAsia" w:eastAsiaTheme="minorEastAsia" w:cstheme="minorEastAsia"/>
          <w:snapToGrid w:val="0"/>
          <w:color w:val="auto"/>
          <w:kern w:val="0"/>
          <w:szCs w:val="24"/>
          <w:highlight w:val="none"/>
        </w:rPr>
        <w:t>投标文件包含投标标书</w:t>
      </w: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lang w:val="en-US" w:eastAsia="zh-CN"/>
        </w:rPr>
        <w:t>定标文件两册</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highlight w:val="none"/>
        </w:rPr>
        <w:t>投标文件在电子投标时全部采用电子文档（投标人被确定为中标人后，应从交易系统打印两套纸质投标文件（含签名盖章页），内容同电子投标文件，在签订本招标项目承包合同前提交给招标人。（除招标文件约定外，纸质标书须与电子标书一致，不一致的以电子标书为准），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bCs/>
          <w:color w:val="auto"/>
          <w:highlight w:val="none"/>
        </w:rPr>
        <w:t>注：组成联合体时，只须加盖联合体牵头人的公章，联合体其它成员可不盖章</w:t>
      </w:r>
      <w:r>
        <w:rPr>
          <w:rFonts w:hint="eastAsia" w:asciiTheme="minorEastAsia" w:hAnsiTheme="minorEastAsia" w:eastAsiaTheme="minorEastAsia" w:cstheme="minorEastAsia"/>
          <w:color w:val="auto"/>
          <w:highlight w:val="none"/>
        </w:rPr>
        <w:t>）。</w:t>
      </w:r>
    </w:p>
    <w:p w14:paraId="128FFA51">
      <w:pPr>
        <w:pStyle w:val="41"/>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 投标文件需按以下要求签字、盖章：</w:t>
      </w:r>
    </w:p>
    <w:p w14:paraId="1D62B0E1">
      <w:pPr>
        <w:pStyle w:val="41"/>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电子投标文件：</w:t>
      </w:r>
    </w:p>
    <w:p w14:paraId="0D18666B">
      <w:pPr>
        <w:pStyle w:val="41"/>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4EAE1354">
      <w:pPr>
        <w:pStyle w:val="41"/>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11.1.3.2 投标文件封套、封面、组成内容中凡要求录入投标人名称且注明“盖单位章”处盖单位法人公章（电子印章）</w:t>
      </w:r>
    </w:p>
    <w:p w14:paraId="6D0D3FB0">
      <w:pPr>
        <w:pStyle w:val="41"/>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11.1.3.3 投标文件的签字均为签字人本人亲笔署名或签章（电子印章），其余部分的彩色扫描件无须另行签字、盖章。</w:t>
      </w:r>
    </w:p>
    <w:p w14:paraId="4D594B20">
      <w:pPr>
        <w:pStyle w:val="41"/>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snapToGrid w:val="0"/>
          <w:color w:val="auto"/>
          <w:kern w:val="0"/>
          <w:highlight w:val="none"/>
        </w:rPr>
        <w:t>11.1.3.4 联合体投标的，除《联合体协议书》外，由联合体牵头人按以上要求签字（电子印章）、盖章（电子印章）即可。</w:t>
      </w:r>
      <w:bookmarkStart w:id="180" w:name="_Toc257031159"/>
      <w:bookmarkStart w:id="181" w:name="_Toc274313880"/>
    </w:p>
    <w:p w14:paraId="72628307">
      <w:pPr>
        <w:pStyle w:val="50"/>
        <w:spacing w:line="360" w:lineRule="auto"/>
        <w:ind w:firstLine="482" w:firstLineChars="200"/>
        <w:jc w:val="both"/>
        <w:outlineLvl w:val="9"/>
        <w:rPr>
          <w:rFonts w:hint="eastAsia" w:asciiTheme="minorEastAsia" w:hAnsiTheme="minorEastAsia" w:eastAsiaTheme="minorEastAsia" w:cstheme="minorEastAsia"/>
          <w:b/>
          <w:bCs/>
          <w:snapToGrid w:val="0"/>
          <w:color w:val="auto"/>
          <w:kern w:val="0"/>
          <w:sz w:val="24"/>
          <w:highlight w:val="none"/>
          <w:lang w:val="en-US" w:eastAsia="zh-CN" w:bidi="ar-SA"/>
        </w:rPr>
      </w:pPr>
      <w:bookmarkStart w:id="182" w:name="_Toc16107"/>
      <w:bookmarkStart w:id="183" w:name="_Toc38"/>
      <w:bookmarkStart w:id="184" w:name="_Toc8355"/>
      <w:bookmarkStart w:id="185" w:name="_Toc27606"/>
      <w:bookmarkStart w:id="186" w:name="_Toc6622"/>
      <w:bookmarkStart w:id="187" w:name="_Toc18076"/>
      <w:bookmarkStart w:id="188" w:name="_Toc26859"/>
      <w:bookmarkStart w:id="189" w:name="_Toc27670"/>
      <w:bookmarkStart w:id="190" w:name="_Toc28070"/>
      <w:bookmarkStart w:id="191" w:name="_Toc17946"/>
      <w:bookmarkStart w:id="192" w:name="_Toc26289"/>
      <w:bookmarkStart w:id="193" w:name="_Toc4699"/>
      <w:bookmarkStart w:id="194" w:name="_Toc18670"/>
      <w:bookmarkStart w:id="195" w:name="_Toc23484"/>
      <w:bookmarkStart w:id="196" w:name="_Toc29894"/>
      <w:r>
        <w:rPr>
          <w:rFonts w:hint="eastAsia" w:asciiTheme="minorEastAsia" w:hAnsiTheme="minorEastAsia" w:eastAsiaTheme="minorEastAsia" w:cstheme="minorEastAsia"/>
          <w:b/>
          <w:bCs/>
          <w:snapToGrid w:val="0"/>
          <w:color w:val="auto"/>
          <w:kern w:val="0"/>
          <w:sz w:val="24"/>
          <w:highlight w:val="none"/>
          <w:lang w:val="en-US" w:eastAsia="zh-CN" w:bidi="ar-SA"/>
        </w:rPr>
        <w:t xml:space="preserve">11.2 </w:t>
      </w:r>
      <w:bookmarkEnd w:id="180"/>
      <w:bookmarkEnd w:id="181"/>
      <w:bookmarkEnd w:id="182"/>
      <w:bookmarkEnd w:id="183"/>
      <w:bookmarkEnd w:id="184"/>
      <w:bookmarkEnd w:id="185"/>
      <w:bookmarkEnd w:id="186"/>
      <w:bookmarkEnd w:id="187"/>
      <w:bookmarkEnd w:id="188"/>
      <w:bookmarkEnd w:id="189"/>
      <w:r>
        <w:rPr>
          <w:rFonts w:hint="eastAsia" w:asciiTheme="minorEastAsia" w:hAnsiTheme="minorEastAsia" w:eastAsiaTheme="minorEastAsia" w:cstheme="minorEastAsia"/>
          <w:b/>
          <w:bCs/>
          <w:snapToGrid w:val="0"/>
          <w:color w:val="auto"/>
          <w:kern w:val="0"/>
          <w:sz w:val="24"/>
          <w:highlight w:val="none"/>
          <w:lang w:val="en-US" w:eastAsia="zh-CN" w:bidi="ar-SA"/>
        </w:rPr>
        <w:t>投标文件的编制要求</w:t>
      </w:r>
      <w:bookmarkEnd w:id="190"/>
      <w:bookmarkEnd w:id="191"/>
      <w:bookmarkEnd w:id="192"/>
      <w:bookmarkEnd w:id="193"/>
      <w:bookmarkEnd w:id="194"/>
      <w:bookmarkEnd w:id="195"/>
      <w:bookmarkEnd w:id="196"/>
    </w:p>
    <w:p w14:paraId="2ABAD4B5">
      <w:pPr>
        <w:pStyle w:val="41"/>
        <w:ind w:firstLine="561"/>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11.2.1 </w:t>
      </w:r>
      <w:r>
        <w:rPr>
          <w:rFonts w:hint="eastAsia" w:asciiTheme="minorEastAsia" w:hAnsiTheme="minorEastAsia" w:eastAsiaTheme="minorEastAsia" w:cstheme="minorEastAsia"/>
          <w:color w:val="auto"/>
          <w:highlight w:val="none"/>
          <w:lang w:val="en-US" w:eastAsia="zh-CN"/>
        </w:rPr>
        <w:t>投标标书的编制要求：</w:t>
      </w:r>
    </w:p>
    <w:p w14:paraId="2250EB34">
      <w:pPr>
        <w:pStyle w:val="41"/>
        <w:ind w:firstLine="56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投标标书包括但不限于以下内容：</w:t>
      </w:r>
    </w:p>
    <w:p w14:paraId="7987E49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（1）封面（格式一）；</w:t>
      </w:r>
    </w:p>
    <w:p w14:paraId="2D98DBA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（2）目录；</w:t>
      </w:r>
    </w:p>
    <w:p w14:paraId="4DAEFA91">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（3）《投标函》及《工程项目总价表》（格式二）；</w:t>
      </w:r>
    </w:p>
    <w:p w14:paraId="2DFB38D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（4）《各项承诺一览表》（格式三）；</w:t>
      </w:r>
    </w:p>
    <w:p w14:paraId="44ABC25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（5）《授权委托书》（格式四）；</w:t>
      </w:r>
    </w:p>
    <w:p w14:paraId="226CA9F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（6）《法定代表人身份证明》（格式五）；</w:t>
      </w:r>
    </w:p>
    <w:p w14:paraId="7D36FF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（7）《联合体协议书》（格式六）及所附资料；</w:t>
      </w:r>
    </w:p>
    <w:p w14:paraId="298ACBE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（8）投标保证缴纳证明（</w:t>
      </w:r>
      <w:r>
        <w:rPr>
          <w:rFonts w:hint="eastAsia" w:asciiTheme="minorEastAsia" w:hAnsiTheme="minorEastAsia" w:eastAsiaTheme="minorEastAsia" w:cstheme="minorEastAsia"/>
          <w:snapToGrid w:val="0"/>
          <w:color w:val="auto"/>
          <w:kern w:val="0"/>
          <w:szCs w:val="18"/>
          <w:highlight w:val="none"/>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auto"/>
          <w:kern w:val="0"/>
          <w:szCs w:val="18"/>
          <w:highlight w:val="none"/>
          <w:lang w:val="en-US" w:eastAsia="zh-CN"/>
        </w:rPr>
        <w:t>彩色扫描</w:t>
      </w:r>
      <w:r>
        <w:rPr>
          <w:rFonts w:hint="eastAsia" w:asciiTheme="minorEastAsia" w:hAnsiTheme="minorEastAsia" w:eastAsiaTheme="minorEastAsia" w:cstheme="minorEastAsia"/>
          <w:snapToGrid w:val="0"/>
          <w:color w:val="auto"/>
          <w:kern w:val="0"/>
          <w:szCs w:val="18"/>
          <w:highlight w:val="none"/>
        </w:rPr>
        <w:t>件；采用投标保证担保的，附银行保函</w:t>
      </w:r>
      <w:r>
        <w:rPr>
          <w:rFonts w:hint="eastAsia" w:asciiTheme="minorEastAsia" w:hAnsiTheme="minorEastAsia" w:eastAsiaTheme="minorEastAsia" w:cstheme="minorEastAsia"/>
          <w:snapToGrid w:val="0"/>
          <w:color w:val="auto"/>
          <w:kern w:val="0"/>
          <w:szCs w:val="18"/>
          <w:highlight w:val="none"/>
          <w:lang w:val="en-US" w:eastAsia="zh-CN"/>
        </w:rPr>
        <w:t>彩色扫描件</w:t>
      </w:r>
      <w:r>
        <w:rPr>
          <w:rFonts w:hint="eastAsia" w:asciiTheme="minorEastAsia" w:hAnsiTheme="minorEastAsia" w:eastAsiaTheme="minorEastAsia" w:cstheme="minorEastAsia"/>
          <w:snapToGrid w:val="0"/>
          <w:color w:val="auto"/>
          <w:kern w:val="0"/>
          <w:szCs w:val="18"/>
          <w:highlight w:val="none"/>
        </w:rPr>
        <w:t>；采用投标保证保险的，附电子保单和</w:t>
      </w:r>
      <w:r>
        <w:rPr>
          <w:rFonts w:hint="eastAsia" w:asciiTheme="minorEastAsia" w:hAnsiTheme="minorEastAsia" w:eastAsiaTheme="minorEastAsia" w:cstheme="minorEastAsia"/>
          <w:b w:val="0"/>
          <w:bCs w:val="0"/>
          <w:color w:val="auto"/>
          <w:szCs w:val="24"/>
          <w:highlight w:val="none"/>
        </w:rPr>
        <w:t>《韶关市公共资源交易一体化平台保证金缴纳信息》</w:t>
      </w:r>
      <w:r>
        <w:rPr>
          <w:rFonts w:hint="eastAsia" w:asciiTheme="minorEastAsia" w:hAnsiTheme="minorEastAsia" w:eastAsiaTheme="minorEastAsia" w:cstheme="minorEastAsia"/>
          <w:b w:val="0"/>
          <w:bCs w:val="0"/>
          <w:snapToGrid w:val="0"/>
          <w:color w:val="auto"/>
          <w:kern w:val="0"/>
          <w:szCs w:val="18"/>
          <w:highlight w:val="none"/>
        </w:rPr>
        <w:t>页面截图</w:t>
      </w:r>
      <w:r>
        <w:rPr>
          <w:rFonts w:hint="eastAsia" w:asciiTheme="minorEastAsia" w:hAnsiTheme="minorEastAsia" w:eastAsiaTheme="minorEastAsia" w:cstheme="minorEastAsia"/>
          <w:snapToGrid w:val="0"/>
          <w:color w:val="auto"/>
          <w:kern w:val="0"/>
          <w:szCs w:val="24"/>
          <w:highlight w:val="none"/>
        </w:rPr>
        <w:t>）。</w:t>
      </w:r>
    </w:p>
    <w:p w14:paraId="2053DE50">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szCs w:val="24"/>
          <w:highlight w:val="none"/>
        </w:rPr>
        <w:t>（9）《投标人基本情况表》（格式七）及所附资料；</w:t>
      </w:r>
    </w:p>
    <w:p w14:paraId="60CF36EB">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（10）《项目经理简历表》（格式八）及所附资料；</w:t>
      </w:r>
    </w:p>
    <w:p w14:paraId="5C3FC88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（11）《项目经理任职声明》（格式九）；</w:t>
      </w:r>
    </w:p>
    <w:p w14:paraId="70A5058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（12）《项目技术负责人简历表》（格式十）及所附资料；</w:t>
      </w:r>
    </w:p>
    <w:p w14:paraId="0C99772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（13）《项目设计负责人简历表》（格式十一）及所附资料；</w:t>
      </w:r>
    </w:p>
    <w:p w14:paraId="772D47D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）《项目管理机构组成表》（格式十</w:t>
      </w:r>
      <w:r>
        <w:rPr>
          <w:rFonts w:hint="eastAsia" w:asciiTheme="minorEastAsia" w:hAnsiTheme="minorEastAsia" w:eastAsiaTheme="minorEastAsia" w:cstheme="minorEastAsia"/>
          <w:snapToGrid w:val="0"/>
          <w:color w:val="auto"/>
          <w:kern w:val="0"/>
          <w:szCs w:val="24"/>
          <w:highlight w:val="none"/>
          <w:lang w:val="en-US" w:eastAsia="zh-CN"/>
        </w:rPr>
        <w:t xml:space="preserve">二 </w:t>
      </w:r>
      <w:r>
        <w:rPr>
          <w:rFonts w:hint="eastAsia" w:asciiTheme="minorEastAsia" w:hAnsiTheme="minorEastAsia" w:eastAsiaTheme="minorEastAsia" w:cstheme="minorEastAsia"/>
          <w:snapToGrid w:val="0"/>
          <w:color w:val="auto"/>
          <w:kern w:val="0"/>
          <w:szCs w:val="24"/>
          <w:highlight w:val="none"/>
        </w:rPr>
        <w:t>）及所附资料；</w:t>
      </w:r>
    </w:p>
    <w:p w14:paraId="190E95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rPr>
        <w:t>）本章第14.2目“评标方法”要求提供的评审资料（如有）；</w:t>
      </w:r>
    </w:p>
    <w:p w14:paraId="611CD502">
      <w:pPr>
        <w:pStyle w:val="41"/>
        <w:ind w:firstLine="480" w:firstLineChars="200"/>
        <w:rPr>
          <w:rFonts w:hint="eastAsia" w:asciiTheme="minorEastAsia" w:hAnsiTheme="minorEastAsia" w:eastAsiaTheme="minorEastAsia" w:cstheme="minorEastAsia"/>
          <w:color w:val="auto"/>
          <w:szCs w:val="18"/>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6</w:t>
      </w:r>
      <w:r>
        <w:rPr>
          <w:rFonts w:hint="eastAsia" w:asciiTheme="minorEastAsia" w:hAnsiTheme="minorEastAsia" w:eastAsiaTheme="minorEastAsia" w:cstheme="minorEastAsia"/>
          <w:snapToGrid w:val="0"/>
          <w:color w:val="auto"/>
          <w:kern w:val="0"/>
          <w:szCs w:val="24"/>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auto"/>
          <w:kern w:val="0"/>
          <w:szCs w:val="24"/>
          <w:highlight w:val="none"/>
          <w:lang w:eastAsia="zh-CN"/>
        </w:rPr>
        <w:t>住房和城乡建设部</w:t>
      </w:r>
      <w:r>
        <w:rPr>
          <w:rFonts w:hint="eastAsia" w:asciiTheme="minorEastAsia" w:hAnsiTheme="minorEastAsia" w:eastAsiaTheme="minorEastAsia" w:cstheme="minorEastAsia"/>
          <w:snapToGrid w:val="0"/>
          <w:color w:val="auto"/>
          <w:kern w:val="0"/>
          <w:szCs w:val="24"/>
          <w:highlight w:val="none"/>
        </w:rPr>
        <w:t>门或其授权的组织（机构）关于企业资质、人员资格有效期自动顺延或延期办理的相关文件等；关于投标总价下浮率超过15%的书面说明和佐证材料）。</w:t>
      </w:r>
    </w:p>
    <w:p w14:paraId="7F6FB09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11.2.</w:t>
      </w:r>
      <w:r>
        <w:rPr>
          <w:rFonts w:hint="eastAsia" w:asciiTheme="minorEastAsia" w:hAnsiTheme="minorEastAsia" w:eastAsiaTheme="minorEastAsia" w:cstheme="minorEastAsia"/>
          <w:snapToGrid w:val="0"/>
          <w:color w:val="auto"/>
          <w:kern w:val="0"/>
          <w:szCs w:val="24"/>
          <w:highlight w:val="none"/>
        </w:rPr>
        <w:t>2 本章第</w:t>
      </w:r>
      <w:r>
        <w:rPr>
          <w:rFonts w:hint="eastAsia" w:asciiTheme="minorEastAsia" w:hAnsiTheme="minorEastAsia" w:eastAsiaTheme="minorEastAsia" w:cstheme="minorEastAsia"/>
          <w:b/>
          <w:bCs/>
          <w:snapToGrid w:val="0"/>
          <w:color w:val="auto"/>
          <w:kern w:val="0"/>
          <w:szCs w:val="24"/>
          <w:highlight w:val="none"/>
        </w:rPr>
        <w:t>11.2.1</w:t>
      </w:r>
      <w:r>
        <w:rPr>
          <w:rFonts w:hint="eastAsia" w:asciiTheme="minorEastAsia" w:hAnsiTheme="minorEastAsia" w:eastAsiaTheme="minorEastAsia" w:cstheme="minorEastAsia"/>
          <w:snapToGrid w:val="0"/>
          <w:color w:val="auto"/>
          <w:kern w:val="0"/>
          <w:szCs w:val="24"/>
          <w:highlight w:val="none"/>
        </w:rPr>
        <w:t>目中所列出的投标标书组成内容中，第（1）至第（1</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）项所有投标人均应提供，</w:t>
      </w:r>
      <w:r>
        <w:rPr>
          <w:rFonts w:hint="eastAsia" w:asciiTheme="minorEastAsia" w:hAnsiTheme="minorEastAsia" w:eastAsiaTheme="minorEastAsia" w:cstheme="minorEastAsia"/>
          <w:b/>
          <w:bCs/>
          <w:snapToGrid w:val="0"/>
          <w:color w:val="auto"/>
          <w:kern w:val="0"/>
          <w:szCs w:val="24"/>
          <w:highlight w:val="none"/>
        </w:rPr>
        <w:t>但非联合体投标的，无需提供第（7）项内容。</w:t>
      </w:r>
    </w:p>
    <w:p w14:paraId="1A4F81CE">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szCs w:val="24"/>
          <w:highlight w:val="none"/>
        </w:rPr>
        <w:t>11.2.</w:t>
      </w:r>
      <w:r>
        <w:rPr>
          <w:rFonts w:hint="eastAsia" w:asciiTheme="minorEastAsia" w:hAnsiTheme="minorEastAsia" w:eastAsiaTheme="minorEastAsia" w:cstheme="minorEastAsia"/>
          <w:snapToGrid w:val="0"/>
          <w:color w:val="auto"/>
          <w:kern w:val="0"/>
          <w:szCs w:val="24"/>
          <w:highlight w:val="none"/>
        </w:rPr>
        <w:t>3 投标标书的组成内容按本章第</w:t>
      </w:r>
      <w:r>
        <w:rPr>
          <w:rFonts w:hint="eastAsia" w:asciiTheme="minorEastAsia" w:hAnsiTheme="minorEastAsia" w:eastAsiaTheme="minorEastAsia" w:cstheme="minorEastAsia"/>
          <w:b/>
          <w:bCs/>
          <w:snapToGrid w:val="0"/>
          <w:color w:val="auto"/>
          <w:kern w:val="0"/>
          <w:szCs w:val="24"/>
          <w:highlight w:val="none"/>
        </w:rPr>
        <w:t>11.2.1</w:t>
      </w:r>
      <w:r>
        <w:rPr>
          <w:rFonts w:hint="eastAsia" w:asciiTheme="minorEastAsia" w:hAnsiTheme="minorEastAsia" w:eastAsiaTheme="minorEastAsia" w:cstheme="minorEastAsia"/>
          <w:snapToGrid w:val="0"/>
          <w:color w:val="auto"/>
          <w:kern w:val="0"/>
          <w:szCs w:val="24"/>
          <w:highlight w:val="none"/>
        </w:rPr>
        <w:t>目规定的顺序整理、编排后，逐页（页码起始从封面开始）连续标记页码。</w:t>
      </w:r>
    </w:p>
    <w:p w14:paraId="68C28E55">
      <w:pPr>
        <w:pStyle w:val="53"/>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特别说明：</w:t>
      </w:r>
    </w:p>
    <w:p w14:paraId="29878624">
      <w:pPr>
        <w:pStyle w:val="53"/>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2804C1E1">
      <w:pPr>
        <w:pStyle w:val="53"/>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2、本次招标投标时不要求按编制</w:t>
      </w:r>
      <w:r>
        <w:rPr>
          <w:rFonts w:hint="eastAsia" w:asciiTheme="minorEastAsia" w:hAnsiTheme="minorEastAsia" w:eastAsiaTheme="minorEastAsia" w:cstheme="minorEastAsia"/>
          <w:b/>
          <w:bCs/>
          <w:color w:val="auto"/>
          <w:highlight w:val="none"/>
          <w:u w:val="single"/>
          <w:lang w:eastAsia="zh-CN"/>
        </w:rPr>
        <w:t>预算</w:t>
      </w:r>
      <w:r>
        <w:rPr>
          <w:rFonts w:hint="eastAsia" w:asciiTheme="minorEastAsia" w:hAnsiTheme="minorEastAsia" w:eastAsiaTheme="minorEastAsia" w:cstheme="minorEastAsia"/>
          <w:b/>
          <w:bCs/>
          <w:color w:val="auto"/>
          <w:highlight w:val="none"/>
          <w:u w:val="single"/>
        </w:rPr>
        <w:t xml:space="preserve">进行投标报价。投标人若中标后依据经审图合格后的设计施工图编制施工图预算，该施工图预算必须达到办理合同备案及开工手续的要求；中标人须向招标人提供一式伍份完整的预算资料（含工程量计算表、施工图预算书及电子版）。 </w:t>
      </w:r>
      <w:bookmarkStart w:id="197" w:name="_Toc13003"/>
      <w:bookmarkStart w:id="198" w:name="_Toc17459"/>
      <w:bookmarkStart w:id="199" w:name="_Toc11926"/>
      <w:bookmarkStart w:id="200" w:name="_Toc17812"/>
      <w:bookmarkStart w:id="201" w:name="_Toc11313"/>
      <w:bookmarkStart w:id="202" w:name="_Toc1583"/>
      <w:bookmarkStart w:id="203" w:name="_Toc14130"/>
      <w:bookmarkStart w:id="204" w:name="_Toc27175"/>
    </w:p>
    <w:p w14:paraId="210408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11.2.</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rPr>
        <w:t xml:space="preserve"> 定标文件的编制要求：</w:t>
      </w:r>
    </w:p>
    <w:p w14:paraId="26EA090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val="en-US" w:eastAsia="zh-CN"/>
        </w:rPr>
        <w:t>11.2.2.1 定标文件</w:t>
      </w:r>
      <w:r>
        <w:rPr>
          <w:rFonts w:hint="eastAsia" w:asciiTheme="minorEastAsia" w:hAnsiTheme="minorEastAsia" w:eastAsiaTheme="minorEastAsia" w:cstheme="minorEastAsia"/>
          <w:snapToGrid w:val="0"/>
          <w:color w:val="auto"/>
          <w:kern w:val="0"/>
          <w:szCs w:val="24"/>
          <w:highlight w:val="none"/>
          <w:lang w:eastAsia="zh-CN"/>
        </w:rPr>
        <w:t>包括以下内容：</w:t>
      </w:r>
    </w:p>
    <w:p w14:paraId="307AD8C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lang w:val="en-US" w:eastAsia="zh-CN"/>
        </w:rPr>
        <w:t>1) 定标因素评审资料（格式十四）</w:t>
      </w:r>
    </w:p>
    <w:p w14:paraId="1B3FFD9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rPr>
        <w:t>11.2.2.2</w:t>
      </w:r>
      <w:r>
        <w:rPr>
          <w:rFonts w:hint="eastAsia" w:asciiTheme="minorEastAsia" w:hAnsiTheme="minorEastAsia" w:eastAsiaTheme="minorEastAsia" w:cstheme="minorEastAsia"/>
          <w:snapToGrid w:val="0"/>
          <w:color w:val="auto"/>
          <w:kern w:val="0"/>
          <w:szCs w:val="24"/>
          <w:highlight w:val="none"/>
          <w:lang w:eastAsia="zh-CN"/>
        </w:rPr>
        <w:t xml:space="preserve"> 本节第11.2.</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lang w:eastAsia="zh-CN"/>
        </w:rPr>
        <w:t>目中所列出的组成内容中，第（1）项所有投标人均应提供。</w:t>
      </w:r>
    </w:p>
    <w:p w14:paraId="743EACFD">
      <w:pPr>
        <w:pStyle w:val="53"/>
        <w:ind w:firstLine="482" w:firstLineChars="200"/>
        <w:rPr>
          <w:rFonts w:hint="eastAsia" w:asciiTheme="minorEastAsia" w:hAnsiTheme="minorEastAsia" w:eastAsiaTheme="minorEastAsia" w:cstheme="minorEastAsia"/>
          <w:b/>
          <w:snapToGrid w:val="0"/>
          <w:color w:val="auto"/>
          <w:highlight w:val="none"/>
        </w:rPr>
      </w:pPr>
      <w:r>
        <w:rPr>
          <w:rFonts w:hint="eastAsia" w:asciiTheme="minorEastAsia" w:hAnsiTheme="minorEastAsia" w:eastAsiaTheme="minorEastAsia" w:cstheme="minorEastAsia"/>
          <w:b/>
          <w:color w:val="auto"/>
          <w:highlight w:val="none"/>
        </w:rPr>
        <w:t>11.3</w:t>
      </w:r>
      <w:bookmarkEnd w:id="197"/>
      <w:bookmarkEnd w:id="198"/>
      <w:bookmarkEnd w:id="199"/>
      <w:bookmarkEnd w:id="200"/>
      <w:bookmarkEnd w:id="201"/>
      <w:bookmarkEnd w:id="202"/>
      <w:bookmarkEnd w:id="203"/>
      <w:bookmarkEnd w:id="204"/>
      <w:r>
        <w:rPr>
          <w:rFonts w:hint="eastAsia" w:asciiTheme="minorEastAsia" w:hAnsiTheme="minorEastAsia" w:eastAsiaTheme="minorEastAsia" w:cstheme="minorEastAsia"/>
          <w:b/>
          <w:snapToGrid w:val="0"/>
          <w:color w:val="auto"/>
          <w:highlight w:val="none"/>
        </w:rPr>
        <w:t>电子投标</w:t>
      </w:r>
      <w:bookmarkStart w:id="205" w:name="_Hlt88627590"/>
      <w:bookmarkEnd w:id="205"/>
      <w:bookmarkStart w:id="206" w:name="_Hlt66511038"/>
      <w:bookmarkEnd w:id="206"/>
      <w:bookmarkStart w:id="207" w:name="_Hlt66200498"/>
      <w:bookmarkEnd w:id="207"/>
      <w:bookmarkStart w:id="208" w:name="_Toc27961"/>
    </w:p>
    <w:p w14:paraId="08AE3087">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3353161E">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742F704">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投标文件完成上传后，投标人应使用 CA 数字证书对投标文件进行文件加密，形成加密的投标文件并提交标书。</w:t>
      </w:r>
    </w:p>
    <w:p w14:paraId="46FD1B12">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7276D28">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11.3.3电子投标及投标解密失败及突发情况的补救方案</w:t>
      </w:r>
    </w:p>
    <w:p w14:paraId="5FC5E3C0">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11.3.3.1按照交易平台关于全流程电子化项目的相关指南进行操作。详见：全国公共资源交易平台（广东省·韶关市）发布的最新版操作指南。</w:t>
      </w:r>
    </w:p>
    <w:p w14:paraId="776EA66F">
      <w:pPr>
        <w:pStyle w:val="53"/>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11.3.3.2补救方案</w:t>
      </w:r>
    </w:p>
    <w:p w14:paraId="5AE74266">
      <w:pPr>
        <w:pStyle w:val="53"/>
        <w:numPr>
          <w:ilvl w:val="0"/>
          <w:numId w:val="1"/>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highlight w:val="none"/>
        </w:rPr>
        <w:t>投标文件解密失败的补救方案：</w:t>
      </w:r>
      <w:bookmarkStart w:id="209" w:name="_Toc28927"/>
    </w:p>
    <w:p w14:paraId="6160E556">
      <w:pPr>
        <w:pStyle w:val="53"/>
        <w:numPr>
          <w:ilvl w:val="0"/>
          <w:numId w:val="0"/>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9"/>
      <w:bookmarkStart w:id="210" w:name="_Toc9612"/>
    </w:p>
    <w:p w14:paraId="760C50BB">
      <w:pPr>
        <w:pStyle w:val="53"/>
        <w:numPr>
          <w:ilvl w:val="0"/>
          <w:numId w:val="1"/>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评标时突发情况的补救方案</w:t>
      </w:r>
      <w:bookmarkEnd w:id="210"/>
      <w:bookmarkStart w:id="211" w:name="_Toc6314"/>
      <w:r>
        <w:rPr>
          <w:rFonts w:hint="eastAsia" w:asciiTheme="minorEastAsia" w:hAnsiTheme="minorEastAsia" w:eastAsiaTheme="minorEastAsia" w:cstheme="minorEastAsia"/>
          <w:bCs/>
          <w:color w:val="auto"/>
          <w:kern w:val="2"/>
          <w:highlight w:val="none"/>
          <w:lang w:eastAsia="zh-CN"/>
        </w:rPr>
        <w:t>：</w:t>
      </w:r>
    </w:p>
    <w:p w14:paraId="4621F3CB">
      <w:pPr>
        <w:pStyle w:val="53"/>
        <w:numPr>
          <w:ilvl w:val="0"/>
          <w:numId w:val="0"/>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11"/>
      <w:bookmarkStart w:id="212" w:name="_Toc10157"/>
    </w:p>
    <w:p w14:paraId="55E72D8E">
      <w:pPr>
        <w:pStyle w:val="53"/>
        <w:numPr>
          <w:ilvl w:val="0"/>
          <w:numId w:val="1"/>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除发生上述情况外，开标评标均以投标人通过交易平台网上递交的电子投标文件为准。</w:t>
      </w:r>
      <w:bookmarkEnd w:id="212"/>
      <w:bookmarkStart w:id="213" w:name="_Toc12675"/>
    </w:p>
    <w:p w14:paraId="6616F9B3">
      <w:pPr>
        <w:pStyle w:val="53"/>
        <w:numPr>
          <w:ilvl w:val="0"/>
          <w:numId w:val="0"/>
        </w:numPr>
        <w:ind w:leftChars="200"/>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11.4 投标文件的提交、修改和撤回</w:t>
      </w:r>
      <w:bookmarkEnd w:id="208"/>
      <w:bookmarkEnd w:id="213"/>
      <w:bookmarkStart w:id="214" w:name="_Hlt66608380"/>
      <w:bookmarkEnd w:id="214"/>
      <w:bookmarkStart w:id="215" w:name="_Hlt69699424"/>
      <w:bookmarkEnd w:id="215"/>
      <w:bookmarkStart w:id="216" w:name="_Hlt92512875"/>
      <w:bookmarkEnd w:id="216"/>
      <w:bookmarkStart w:id="217" w:name="_Hlt74494779"/>
      <w:bookmarkEnd w:id="217"/>
      <w:bookmarkStart w:id="218" w:name="_Hlt75685366"/>
      <w:bookmarkEnd w:id="218"/>
      <w:bookmarkStart w:id="219" w:name="_Toc24469"/>
      <w:bookmarkStart w:id="220" w:name="_Toc106418820"/>
      <w:bookmarkStart w:id="221" w:name="_Toc30635"/>
      <w:bookmarkStart w:id="222" w:name="_Toc28454"/>
      <w:bookmarkStart w:id="223" w:name="_Toc4483"/>
      <w:bookmarkStart w:id="224" w:name="_Toc7631"/>
      <w:bookmarkStart w:id="225" w:name="_Toc24322"/>
      <w:bookmarkStart w:id="226" w:name="_Toc9838"/>
      <w:bookmarkStart w:id="227" w:name="_Toc3050"/>
      <w:bookmarkStart w:id="228" w:name="_Toc104711075"/>
      <w:bookmarkStart w:id="229" w:name="_Toc22741"/>
    </w:p>
    <w:p w14:paraId="42EC93E2">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11.4.1在投标文件提交截止时间前，投标人通过交易平台提交已加密投标文件。逾期提交的电子投标文件，交易平台将予以拒收。</w:t>
      </w:r>
      <w:bookmarkEnd w:id="219"/>
      <w:bookmarkStart w:id="230" w:name="_Toc25103"/>
    </w:p>
    <w:p w14:paraId="58DE2300">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11.4.2提交时间：见本章第二节“重要事项时间地点一览表”。</w:t>
      </w:r>
      <w:bookmarkEnd w:id="230"/>
      <w:bookmarkStart w:id="231" w:name="_Toc9791"/>
    </w:p>
    <w:p w14:paraId="4C9AC0BF">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11.4.3投标人无须进行现场签到，如有招标文件要求提交的用于评审的证书、证件、证明原件等投标相关资料，投标人可在规定的地点、时间内递交至开标现场（附一式两份清单），无原件的不作要求。</w:t>
      </w:r>
      <w:bookmarkEnd w:id="231"/>
      <w:bookmarkStart w:id="232" w:name="_Toc25029"/>
    </w:p>
    <w:p w14:paraId="3D5358BB">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11.4.4 递交时间和地点：见本章第二节“重要事项时间地点一览表”。</w:t>
      </w:r>
      <w:bookmarkEnd w:id="232"/>
      <w:bookmarkStart w:id="233" w:name="_Toc5665"/>
    </w:p>
    <w:p w14:paraId="7DD8B620">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11.4.5 投标人代表到达现场后，应出示以下身份证明材料：</w:t>
      </w:r>
      <w:bookmarkEnd w:id="233"/>
      <w:bookmarkStart w:id="234" w:name="_Toc1714"/>
    </w:p>
    <w:p w14:paraId="7409D830">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（1）本人有效的第二代居民身份证；</w:t>
      </w:r>
      <w:bookmarkEnd w:id="234"/>
      <w:bookmarkStart w:id="235" w:name="_Toc30210"/>
      <w:bookmarkStart w:id="236" w:name="_Toc22519"/>
      <w:bookmarkStart w:id="237" w:name="_Toc1212"/>
    </w:p>
    <w:p w14:paraId="34845ECF">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（2）法定代表人到场的，出示《法定代表人身份证明》（格式五）；委托代理人到场的，应同时出示《授权委托书》（格式四）和《法定代表人身份证明》。</w:t>
      </w:r>
      <w:bookmarkEnd w:id="235"/>
      <w:bookmarkEnd w:id="236"/>
      <w:bookmarkEnd w:id="237"/>
      <w:bookmarkStart w:id="238" w:name="_Toc29016"/>
      <w:bookmarkStart w:id="239" w:name="_Toc3014"/>
      <w:bookmarkStart w:id="240" w:name="_Toc8927"/>
    </w:p>
    <w:p w14:paraId="7D54F10A">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11.4.6联合体投标的，由联合体牵头人按以上要求递交投标相关资料。</w:t>
      </w:r>
      <w:bookmarkEnd w:id="238"/>
      <w:bookmarkEnd w:id="239"/>
      <w:bookmarkEnd w:id="240"/>
      <w:bookmarkStart w:id="241" w:name="_Toc13703"/>
      <w:bookmarkStart w:id="242" w:name="_Toc16539"/>
      <w:bookmarkStart w:id="243" w:name="_Toc13697"/>
    </w:p>
    <w:p w14:paraId="1EACFED8">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11.4.7招标人或其授权的招标代理机构核对、接收投标人递交的投标相关资料后，应并妥善保管。</w:t>
      </w:r>
      <w:bookmarkEnd w:id="241"/>
      <w:bookmarkEnd w:id="242"/>
      <w:bookmarkEnd w:id="243"/>
      <w:bookmarkStart w:id="244" w:name="_Toc6708"/>
      <w:bookmarkStart w:id="245" w:name="_Toc20579"/>
      <w:bookmarkStart w:id="246" w:name="_Toc5287"/>
    </w:p>
    <w:p w14:paraId="07433F71">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11.4.8 投标人发生以下情形的，其投标相关资料招标人不予接收：</w:t>
      </w:r>
      <w:bookmarkEnd w:id="244"/>
      <w:bookmarkEnd w:id="245"/>
      <w:bookmarkEnd w:id="246"/>
      <w:bookmarkStart w:id="247" w:name="_Toc18916"/>
      <w:bookmarkStart w:id="248" w:name="_Toc31045"/>
      <w:bookmarkStart w:id="249" w:name="_Toc32603"/>
    </w:p>
    <w:p w14:paraId="11FAE3D6">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（1）未在指定的时间和地点递交的；</w:t>
      </w:r>
      <w:bookmarkEnd w:id="247"/>
      <w:bookmarkEnd w:id="248"/>
      <w:bookmarkEnd w:id="249"/>
      <w:bookmarkStart w:id="250" w:name="_Toc15124"/>
      <w:bookmarkStart w:id="251" w:name="_Toc15823"/>
      <w:bookmarkStart w:id="252" w:name="_Toc17194"/>
    </w:p>
    <w:p w14:paraId="6FD73847">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（2）到场人员未出示身份证明材料的。</w:t>
      </w:r>
      <w:bookmarkEnd w:id="250"/>
      <w:bookmarkEnd w:id="251"/>
      <w:bookmarkEnd w:id="252"/>
      <w:bookmarkStart w:id="253" w:name="_Toc17679"/>
      <w:bookmarkStart w:id="254" w:name="_Toc23037"/>
      <w:bookmarkStart w:id="255" w:name="_Toc2022"/>
    </w:p>
    <w:p w14:paraId="12856A22">
      <w:pPr>
        <w:pStyle w:val="53"/>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11.4.9出现下述情形之一，属于未成功提交投标文件，按无效投标处理：</w:t>
      </w:r>
      <w:bookmarkEnd w:id="253"/>
      <w:bookmarkEnd w:id="254"/>
      <w:bookmarkEnd w:id="255"/>
      <w:bookmarkStart w:id="256" w:name="_Toc22805"/>
      <w:bookmarkStart w:id="257" w:name="_Toc27579"/>
      <w:bookmarkStart w:id="258" w:name="_Toc30279"/>
    </w:p>
    <w:p w14:paraId="78064532">
      <w:pPr>
        <w:pStyle w:val="41"/>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（1）至提交投标文件截止时，投标文件未完整上传或未提交投标；</w:t>
      </w:r>
      <w:bookmarkEnd w:id="256"/>
      <w:bookmarkEnd w:id="257"/>
      <w:bookmarkEnd w:id="258"/>
      <w:bookmarkStart w:id="259" w:name="_Toc26257"/>
      <w:bookmarkStart w:id="260" w:name="_Toc1293"/>
      <w:bookmarkStart w:id="261" w:name="_Toc17052"/>
    </w:p>
    <w:p w14:paraId="363CFBAF">
      <w:pPr>
        <w:pStyle w:val="41"/>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（2）投标文件未按投标格式中注明需签字盖章的要求进行签名（含电子签名）和加盖电子印章，或签名（含电子签名）或电子印章不完整的；</w:t>
      </w:r>
      <w:bookmarkEnd w:id="259"/>
      <w:bookmarkEnd w:id="260"/>
      <w:bookmarkEnd w:id="261"/>
    </w:p>
    <w:p w14:paraId="50458431">
      <w:pPr>
        <w:pStyle w:val="41"/>
        <w:ind w:firstLine="480" w:firstLineChars="200"/>
        <w:rPr>
          <w:rFonts w:hint="eastAsia" w:asciiTheme="minorEastAsia" w:hAnsiTheme="minorEastAsia" w:eastAsiaTheme="minorEastAsia" w:cstheme="minorEastAsia"/>
          <w:snapToGrid w:val="0"/>
          <w:color w:val="auto"/>
          <w:kern w:val="0"/>
          <w:szCs w:val="24"/>
          <w:highlight w:val="none"/>
        </w:rPr>
      </w:pPr>
      <w:bookmarkStart w:id="262" w:name="_Toc444"/>
      <w:bookmarkStart w:id="263" w:name="_Toc7367"/>
      <w:bookmarkStart w:id="264" w:name="_Toc23907"/>
      <w:r>
        <w:rPr>
          <w:rFonts w:hint="eastAsia" w:asciiTheme="minorEastAsia" w:hAnsiTheme="minorEastAsia" w:eastAsiaTheme="minorEastAsia" w:cstheme="minorEastAsia"/>
          <w:snapToGrid w:val="0"/>
          <w:color w:val="auto"/>
          <w:kern w:val="0"/>
          <w:szCs w:val="24"/>
          <w:highlight w:val="none"/>
        </w:rPr>
        <w:t>（3）解密失败且在规定时间内未重新提交投标文件的；</w:t>
      </w:r>
      <w:bookmarkEnd w:id="262"/>
      <w:bookmarkEnd w:id="263"/>
      <w:bookmarkEnd w:id="264"/>
    </w:p>
    <w:p w14:paraId="082FFA3A">
      <w:pPr>
        <w:pStyle w:val="41"/>
        <w:ind w:firstLine="480" w:firstLineChars="200"/>
        <w:rPr>
          <w:rFonts w:hint="eastAsia" w:asciiTheme="minorEastAsia" w:hAnsiTheme="minorEastAsia" w:eastAsiaTheme="minorEastAsia" w:cstheme="minorEastAsia"/>
          <w:snapToGrid w:val="0"/>
          <w:color w:val="auto"/>
          <w:kern w:val="0"/>
          <w:szCs w:val="24"/>
          <w:highlight w:val="none"/>
        </w:rPr>
      </w:pPr>
      <w:bookmarkStart w:id="265" w:name="_Toc13"/>
      <w:bookmarkStart w:id="266" w:name="_Toc26444"/>
      <w:bookmarkStart w:id="267" w:name="_Toc21719"/>
      <w:r>
        <w:rPr>
          <w:rFonts w:hint="eastAsia" w:asciiTheme="minorEastAsia" w:hAnsiTheme="minorEastAsia" w:eastAsiaTheme="minorEastAsia" w:cstheme="minorEastAsia"/>
          <w:snapToGrid w:val="0"/>
          <w:color w:val="auto"/>
          <w:kern w:val="0"/>
          <w:szCs w:val="24"/>
          <w:highlight w:val="none"/>
        </w:rPr>
        <w:t>（4）投标文件损坏或格式不正确的。</w:t>
      </w:r>
      <w:bookmarkEnd w:id="265"/>
      <w:bookmarkEnd w:id="266"/>
      <w:bookmarkEnd w:id="267"/>
    </w:p>
    <w:p w14:paraId="7B20959E">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268" w:name="_Toc15798"/>
      <w:bookmarkStart w:id="269" w:name="_Toc15060"/>
      <w:bookmarkStart w:id="270" w:name="_Toc23010"/>
      <w:bookmarkStart w:id="271" w:name="_Toc18154"/>
      <w:r>
        <w:rPr>
          <w:rFonts w:hint="eastAsia" w:asciiTheme="minorEastAsia" w:hAnsiTheme="minorEastAsia" w:eastAsiaTheme="minorEastAsia" w:cstheme="minorEastAsia"/>
          <w:b/>
          <w:color w:val="auto"/>
          <w:kern w:val="2"/>
          <w:highlight w:val="none"/>
        </w:rPr>
        <w:t>12、 投标有效期及对投标人的其他要求</w:t>
      </w:r>
      <w:bookmarkEnd w:id="220"/>
      <w:bookmarkEnd w:id="221"/>
      <w:bookmarkEnd w:id="222"/>
      <w:bookmarkEnd w:id="223"/>
      <w:bookmarkEnd w:id="224"/>
      <w:bookmarkEnd w:id="225"/>
      <w:bookmarkEnd w:id="226"/>
      <w:bookmarkEnd w:id="227"/>
      <w:bookmarkEnd w:id="228"/>
      <w:bookmarkEnd w:id="229"/>
      <w:bookmarkEnd w:id="268"/>
      <w:bookmarkEnd w:id="269"/>
      <w:bookmarkEnd w:id="270"/>
      <w:bookmarkEnd w:id="271"/>
    </w:p>
    <w:p w14:paraId="5EF8624A">
      <w:pPr>
        <w:pStyle w:val="41"/>
        <w:ind w:firstLine="48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4"/>
          <w:highlight w:val="none"/>
        </w:rPr>
        <w:t>本次招标投标有效期为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90</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个日历天，投标有效期从提交投标文件的截止之日起计算。在此期间，投标人不得撤销或修改其投标文件，否则其投标保证不予退还。</w:t>
      </w:r>
    </w:p>
    <w:bookmarkEnd w:id="147"/>
    <w:p w14:paraId="73AD102A">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272" w:name="_Hlt111081624"/>
      <w:bookmarkEnd w:id="272"/>
      <w:bookmarkStart w:id="273" w:name="_Toc29545"/>
      <w:bookmarkStart w:id="274" w:name="_Toc24009"/>
      <w:bookmarkStart w:id="275" w:name="_Toc9358"/>
      <w:r>
        <w:rPr>
          <w:rFonts w:hint="eastAsia" w:asciiTheme="minorEastAsia" w:hAnsiTheme="minorEastAsia" w:eastAsiaTheme="minorEastAsia" w:cstheme="minorEastAsia"/>
          <w:b/>
          <w:color w:val="auto"/>
          <w:kern w:val="2"/>
          <w:highlight w:val="none"/>
        </w:rPr>
        <w:t>13</w:t>
      </w:r>
      <w:r>
        <w:rPr>
          <w:rFonts w:hint="eastAsia" w:asciiTheme="minorEastAsia" w:hAnsiTheme="minorEastAsia" w:eastAsiaTheme="minorEastAsia" w:cstheme="minorEastAsia"/>
          <w:b/>
          <w:color w:val="auto"/>
          <w:kern w:val="2"/>
          <w:highlight w:val="none"/>
          <w:lang w:eastAsia="zh-CN"/>
        </w:rPr>
        <w:t>、</w:t>
      </w:r>
      <w:r>
        <w:rPr>
          <w:rFonts w:hint="eastAsia" w:asciiTheme="minorEastAsia" w:hAnsiTheme="minorEastAsia" w:eastAsiaTheme="minorEastAsia" w:cstheme="minorEastAsia"/>
          <w:b/>
          <w:color w:val="auto"/>
          <w:kern w:val="2"/>
          <w:highlight w:val="none"/>
        </w:rPr>
        <w:t>开标</w:t>
      </w:r>
      <w:bookmarkEnd w:id="273"/>
      <w:bookmarkEnd w:id="274"/>
      <w:bookmarkEnd w:id="275"/>
    </w:p>
    <w:p w14:paraId="264B6093">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3513FCD3">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13.1.1 开标时间和地点：见本章第二节“重要事项时间地点一览表”。</w:t>
      </w:r>
    </w:p>
    <w:p w14:paraId="1837C8F4">
      <w:pPr>
        <w:pStyle w:val="41"/>
        <w:keepNext w:val="0"/>
        <w:keepLines w:val="0"/>
        <w:pageBreakBefore w:val="0"/>
        <w:widowControl w:val="0"/>
        <w:kinsoku/>
        <w:wordWrap w:val="0"/>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78A3F4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D086D3D">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13.2 开标程序</w:t>
      </w:r>
    </w:p>
    <w:p w14:paraId="509E0E07">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（1）主持人（招标人代表或招标人授权的招标代理机构人员）宣读开标纪律。</w:t>
      </w:r>
    </w:p>
    <w:p w14:paraId="3FD4C037">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（2）主持人宣布唱标人、记录人、见证人、监督人等有关人员姓名。</w:t>
      </w:r>
    </w:p>
    <w:p w14:paraId="6881CC80">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（3）唱标人公布在投标截止时间前进行投标文件的投标人数量和名称</w:t>
      </w:r>
    </w:p>
    <w:p w14:paraId="00322575">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（4）招标代理机构会同交易场所工作人员对投标人的电子投标信息进行解密，建设工程交易系统自动生成《投标保证缴纳情况表》和《开标一览表》。</w:t>
      </w:r>
    </w:p>
    <w:p w14:paraId="7303E55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9DF125C">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25CC2AF0">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415738A2">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13.4 招标代理机构将资料原件（若有）、《开标一览表》以及其他有关资料移交评标委员会。</w:t>
      </w:r>
    </w:p>
    <w:p w14:paraId="31752B2F">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276" w:name="_Toc6274"/>
      <w:bookmarkStart w:id="277" w:name="_Toc21041"/>
      <w:bookmarkStart w:id="278" w:name="_Toc29575"/>
      <w:bookmarkStart w:id="279" w:name="_Toc19630"/>
      <w:r>
        <w:rPr>
          <w:rFonts w:hint="eastAsia" w:asciiTheme="minorEastAsia" w:hAnsiTheme="minorEastAsia" w:eastAsiaTheme="minorEastAsia" w:cstheme="minorEastAsia"/>
          <w:b/>
          <w:color w:val="auto"/>
          <w:kern w:val="2"/>
          <w:highlight w:val="none"/>
        </w:rPr>
        <w:t>14</w:t>
      </w:r>
      <w:bookmarkStart w:id="280" w:name="_Hlt127093805"/>
      <w:bookmarkEnd w:id="280"/>
      <w:r>
        <w:rPr>
          <w:rFonts w:hint="eastAsia" w:asciiTheme="minorEastAsia" w:hAnsiTheme="minorEastAsia" w:eastAsiaTheme="minorEastAsia" w:cstheme="minorEastAsia"/>
          <w:b/>
          <w:color w:val="auto"/>
          <w:kern w:val="2"/>
          <w:highlight w:val="none"/>
          <w:lang w:eastAsia="zh-CN"/>
        </w:rPr>
        <w:t>、</w:t>
      </w:r>
      <w:r>
        <w:rPr>
          <w:rFonts w:hint="eastAsia" w:asciiTheme="minorEastAsia" w:hAnsiTheme="minorEastAsia" w:eastAsiaTheme="minorEastAsia" w:cstheme="minorEastAsia"/>
          <w:b/>
          <w:color w:val="auto"/>
          <w:kern w:val="2"/>
          <w:highlight w:val="none"/>
        </w:rPr>
        <w:t>评标的方法和标准</w:t>
      </w:r>
      <w:bookmarkEnd w:id="276"/>
      <w:bookmarkEnd w:id="277"/>
      <w:bookmarkEnd w:id="278"/>
      <w:bookmarkEnd w:id="279"/>
    </w:p>
    <w:p w14:paraId="21BA8D11">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标分为初步评审和详细评审两个阶段，由评标委员会在有关部门的监督下，严格按照本招标文件指定的评标方法，对投标人的投标文件进行审查、评审。评标委员会完成评标后，评标委员会按照投标人评审综合总得分由高到低的原则,向招标人推荐已明确的定标候选人数量（不标明排序），并向招标人提交由全体评标委员会成员签字的评标报告。</w:t>
      </w:r>
    </w:p>
    <w:p w14:paraId="22AE051C">
      <w:pPr>
        <w:pStyle w:val="41"/>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281" w:name="_Toc32313"/>
      <w:r>
        <w:rPr>
          <w:rFonts w:hint="eastAsia" w:asciiTheme="minorEastAsia" w:hAnsiTheme="minorEastAsia" w:eastAsiaTheme="minorEastAsia" w:cstheme="minorEastAsia"/>
          <w:b/>
          <w:color w:val="auto"/>
          <w:highlight w:val="none"/>
        </w:rPr>
        <w:t>14.1 评标</w:t>
      </w:r>
      <w:bookmarkStart w:id="282" w:name="_Hlt69208274"/>
      <w:bookmarkEnd w:id="282"/>
      <w:r>
        <w:rPr>
          <w:rFonts w:hint="eastAsia" w:asciiTheme="minorEastAsia" w:hAnsiTheme="minorEastAsia" w:eastAsiaTheme="minorEastAsia" w:cstheme="minorEastAsia"/>
          <w:b/>
          <w:color w:val="auto"/>
          <w:highlight w:val="none"/>
        </w:rPr>
        <w:t>委员会</w:t>
      </w:r>
      <w:bookmarkEnd w:id="281"/>
      <w:bookmarkStart w:id="283" w:name="_Hlt69338169"/>
      <w:bookmarkEnd w:id="283"/>
    </w:p>
    <w:p w14:paraId="48738D80">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14.1.1 评标委员会由5人组成。专家从</w:t>
      </w:r>
      <w:r>
        <w:rPr>
          <w:rFonts w:hint="eastAsia" w:asciiTheme="minorEastAsia" w:hAnsiTheme="minorEastAsia" w:eastAsiaTheme="minorEastAsia" w:cstheme="minorEastAsia"/>
          <w:bCs/>
          <w:color w:val="auto"/>
          <w:highlight w:val="none"/>
          <w:lang w:eastAsia="zh-CN"/>
        </w:rPr>
        <w:t>广东省综合评标评审专家库（韶关区域）</w:t>
      </w:r>
      <w:r>
        <w:rPr>
          <w:rFonts w:hint="eastAsia" w:asciiTheme="minorEastAsia" w:hAnsiTheme="minorEastAsia" w:eastAsiaTheme="minorEastAsia" w:cstheme="minorEastAsia"/>
          <w:bCs/>
          <w:color w:val="auto"/>
          <w:highlight w:val="none"/>
        </w:rPr>
        <w:t>中随机抽取，其中技术类专家3人，经济类专家2人。评标委员会的负责人在评委中民主选出，负责人的权力与评委成员相等。</w:t>
      </w:r>
    </w:p>
    <w:p w14:paraId="05A475B3">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 评标委员会应认真、公正、诚实、廉洁地履行职责。有下列情形之一的，不得担任评标委员会成员：</w:t>
      </w:r>
    </w:p>
    <w:p w14:paraId="7754B31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14.1.2.1 投标人或者投标人主要负责人的近亲属；</w:t>
      </w:r>
    </w:p>
    <w:p w14:paraId="477BC41E">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14.1.2.2 项目主管部门或者行政监督部门的人员；</w:t>
      </w:r>
    </w:p>
    <w:p w14:paraId="0A83D4D1">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14.1.2.3 与投标人有经济利益关系，可能影响对投标公正评审的；</w:t>
      </w:r>
    </w:p>
    <w:p w14:paraId="79CA6A82">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14.1.2.4 曾因在</w:t>
      </w:r>
      <w:bookmarkStart w:id="284" w:name="_Hlt69700387"/>
      <w:bookmarkEnd w:id="284"/>
      <w:r>
        <w:rPr>
          <w:rFonts w:hint="eastAsia" w:asciiTheme="minorEastAsia" w:hAnsiTheme="minorEastAsia" w:eastAsiaTheme="minorEastAsia" w:cstheme="minorEastAsia"/>
          <w:bCs/>
          <w:color w:val="auto"/>
          <w:highlight w:val="none"/>
        </w:rPr>
        <w:t>招标、评标以及其他与招标投标有关活动中从事违法行为而受过行政处罚或刑事处罚的。</w:t>
      </w:r>
    </w:p>
    <w:p w14:paraId="2D9CE185">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14.1.3 评标委员会成员有前款规定情形之一的，应主动提出回避。</w:t>
      </w:r>
    </w:p>
    <w:p w14:paraId="5AAB79AE">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14.1.4 评标全过程实行封闭式管理，在中标结果公布前，禁止评标委员会成员以任何方式私下接触投标人。</w:t>
      </w:r>
    </w:p>
    <w:p w14:paraId="3314CD67">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465B55F6">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2B9E701">
      <w:pPr>
        <w:pStyle w:val="41"/>
        <w:autoSpaceDE w:val="0"/>
        <w:autoSpaceDN w:val="0"/>
        <w:adjustRightInd w:val="0"/>
        <w:ind w:firstLine="482" w:firstLineChars="200"/>
        <w:rPr>
          <w:rFonts w:hint="eastAsia" w:asciiTheme="minorEastAsia" w:hAnsiTheme="minorEastAsia" w:eastAsiaTheme="minorEastAsia" w:cstheme="minorEastAsia"/>
          <w:b/>
          <w:color w:val="auto"/>
          <w:highlight w:val="none"/>
        </w:rPr>
      </w:pPr>
      <w:bookmarkStart w:id="285" w:name="_Toc106418823"/>
      <w:bookmarkStart w:id="286" w:name="_Toc104711078"/>
      <w:bookmarkStart w:id="287" w:name="_Toc17385"/>
      <w:r>
        <w:rPr>
          <w:rFonts w:hint="eastAsia" w:asciiTheme="minorEastAsia" w:hAnsiTheme="minorEastAsia" w:eastAsiaTheme="minorEastAsia" w:cstheme="minorEastAsia"/>
          <w:b/>
          <w:color w:val="auto"/>
          <w:highlight w:val="none"/>
        </w:rPr>
        <w:t>14.2</w:t>
      </w:r>
      <w:bookmarkEnd w:id="285"/>
      <w:bookmarkEnd w:id="286"/>
      <w:r>
        <w:rPr>
          <w:rFonts w:hint="eastAsia" w:asciiTheme="minorEastAsia" w:hAnsiTheme="minorEastAsia" w:eastAsiaTheme="minorEastAsia" w:cstheme="minorEastAsia"/>
          <w:b w:val="0"/>
          <w:bCs/>
          <w:color w:val="auto"/>
          <w:highlight w:val="none"/>
        </w:rPr>
        <w:t>评标方法</w:t>
      </w:r>
      <w:bookmarkEnd w:id="287"/>
    </w:p>
    <w:p w14:paraId="166FA8F7">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bookmarkStart w:id="288" w:name="_Hlt66591657"/>
      <w:bookmarkEnd w:id="288"/>
      <w:r>
        <w:rPr>
          <w:rFonts w:hint="eastAsia" w:asciiTheme="minorEastAsia" w:hAnsiTheme="minorEastAsia" w:eastAsiaTheme="minorEastAsia" w:cstheme="minorEastAsia"/>
          <w:bCs/>
          <w:color w:val="auto"/>
          <w:highlight w:val="none"/>
        </w:rPr>
        <w:t>根据有关法律、法规的相关规定，结合本招标项目资金来源和规模特点，本次招标采用综合评估法进行评标。</w:t>
      </w:r>
    </w:p>
    <w:p w14:paraId="353D9751">
      <w:pPr>
        <w:pStyle w:val="41"/>
        <w:autoSpaceDE w:val="0"/>
        <w:autoSpaceDN w:val="0"/>
        <w:adjustRightInd w:val="0"/>
        <w:ind w:firstLine="48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14.</w:t>
      </w:r>
      <w:r>
        <w:rPr>
          <w:rFonts w:hint="eastAsia" w:asciiTheme="minorEastAsia" w:hAnsiTheme="minorEastAsia" w:eastAsiaTheme="minorEastAsia" w:cstheme="minorEastAsia"/>
          <w:b/>
          <w:bCs w:val="0"/>
          <w:color w:val="auto"/>
          <w:highlight w:val="none"/>
          <w:lang w:val="en-US" w:eastAsia="zh-CN"/>
        </w:rPr>
        <w:t>3</w:t>
      </w:r>
      <w:r>
        <w:rPr>
          <w:rFonts w:hint="eastAsia" w:asciiTheme="minorEastAsia" w:hAnsiTheme="minorEastAsia" w:eastAsiaTheme="minorEastAsia" w:cstheme="minorEastAsia"/>
          <w:b w:val="0"/>
          <w:bCs/>
          <w:color w:val="auto"/>
          <w:highlight w:val="none"/>
        </w:rPr>
        <w:t>评审范围</w:t>
      </w:r>
      <w:r>
        <w:rPr>
          <w:rFonts w:hint="eastAsia" w:asciiTheme="minorEastAsia" w:hAnsiTheme="minorEastAsia" w:eastAsiaTheme="minorEastAsia" w:cstheme="minorEastAsia"/>
          <w:b/>
          <w:bCs w:val="0"/>
          <w:color w:val="auto"/>
          <w:highlight w:val="none"/>
        </w:rPr>
        <w:t>：</w:t>
      </w:r>
      <w:r>
        <w:rPr>
          <w:rFonts w:hint="eastAsia" w:asciiTheme="minorEastAsia" w:hAnsiTheme="minorEastAsia" w:eastAsiaTheme="minorEastAsia" w:cstheme="minorEastAsia"/>
          <w:bCs/>
          <w:color w:val="auto"/>
          <w:highlight w:val="none"/>
        </w:rPr>
        <w:t>评标委员会应对所有投标人的投标文件进行评审。</w:t>
      </w:r>
    </w:p>
    <w:p w14:paraId="77C864CE">
      <w:pPr>
        <w:pStyle w:val="41"/>
        <w:autoSpaceDE w:val="0"/>
        <w:autoSpaceDN w:val="0"/>
        <w:adjustRightInd w:val="0"/>
        <w:ind w:firstLine="48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14.</w:t>
      </w:r>
      <w:r>
        <w:rPr>
          <w:rFonts w:hint="eastAsia" w:asciiTheme="minorEastAsia" w:hAnsiTheme="minorEastAsia" w:eastAsiaTheme="minorEastAsia" w:cstheme="minorEastAsia"/>
          <w:b/>
          <w:bCs w:val="0"/>
          <w:color w:val="auto"/>
          <w:highlight w:val="none"/>
          <w:lang w:val="en-US" w:eastAsia="zh-CN"/>
        </w:rPr>
        <w:t>4</w:t>
      </w:r>
      <w:r>
        <w:rPr>
          <w:rFonts w:hint="eastAsia" w:asciiTheme="minorEastAsia" w:hAnsiTheme="minorEastAsia" w:eastAsiaTheme="minorEastAsia" w:cstheme="minorEastAsia"/>
          <w:bCs/>
          <w:color w:val="auto"/>
          <w:highlight w:val="none"/>
        </w:rPr>
        <w:t xml:space="preserve"> 初步评审阶段</w:t>
      </w:r>
    </w:p>
    <w:p w14:paraId="533DE03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初步评审阶段分为资格评审、形式评审和响应性评审三个环节。</w:t>
      </w:r>
    </w:p>
    <w:p w14:paraId="52FA4E32">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val="0"/>
          <w:bCs/>
          <w:color w:val="auto"/>
          <w:highlight w:val="none"/>
        </w:rPr>
        <w:t>14.</w:t>
      </w:r>
      <w:r>
        <w:rPr>
          <w:rFonts w:hint="eastAsia" w:asciiTheme="minorEastAsia" w:hAnsiTheme="minorEastAsia" w:eastAsiaTheme="minorEastAsia" w:cstheme="minorEastAsia"/>
          <w:b w:val="0"/>
          <w:bCs/>
          <w:color w:val="auto"/>
          <w:highlight w:val="none"/>
          <w:lang w:val="en-US" w:eastAsia="zh-CN"/>
        </w:rPr>
        <w:t>4.1</w:t>
      </w:r>
      <w:r>
        <w:rPr>
          <w:rFonts w:hint="eastAsia" w:asciiTheme="minorEastAsia" w:hAnsiTheme="minorEastAsia" w:eastAsiaTheme="minorEastAsia" w:cstheme="minorEastAsia"/>
          <w:bCs/>
          <w:color w:val="auto"/>
          <w:highlight w:val="none"/>
        </w:rPr>
        <w:t>资格评审环节</w:t>
      </w:r>
    </w:p>
    <w:p w14:paraId="49067A9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资格评审事项包括：</w:t>
      </w:r>
    </w:p>
    <w:p w14:paraId="3CED4C7D">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（1）投标人是否符合本章第三节第 4.4条“禁止投标条款”规定。</w:t>
      </w:r>
    </w:p>
    <w:p w14:paraId="3C252B7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（2）投标人名称是否与营业执照、资质证书、安全生产许可证一致。</w:t>
      </w:r>
    </w:p>
    <w:p w14:paraId="5B7BA7D3">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（3）投标人的资质是否符合招标文件规定；其营业执照、资质证书、安全生产许可证是否合法、有效、准确。</w:t>
      </w:r>
    </w:p>
    <w:p w14:paraId="623B756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（4）《项目经理简历表》中拟派项目经理是否与《开标一览表》一致。</w:t>
      </w:r>
    </w:p>
    <w:p w14:paraId="7CA1157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6B8D1A8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17777226">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（7）投标人为外省建筑企业的，是否按规定在“进粤企业和人员诚信信息登记平台”录入企业及其拟派人员有关信息并通过数据规范检查。</w:t>
      </w:r>
    </w:p>
    <w:p w14:paraId="3E8C6A82">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4.2</w:t>
      </w:r>
      <w:r>
        <w:rPr>
          <w:rFonts w:hint="eastAsia" w:asciiTheme="minorEastAsia" w:hAnsiTheme="minorEastAsia" w:eastAsiaTheme="minorEastAsia" w:cstheme="minorEastAsia"/>
          <w:bCs/>
          <w:color w:val="auto"/>
          <w:highlight w:val="none"/>
        </w:rPr>
        <w:t xml:space="preserve"> 形式评审环节</w:t>
      </w:r>
    </w:p>
    <w:p w14:paraId="63F1FAA0">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形式评审事项包括：</w:t>
      </w:r>
    </w:p>
    <w:p w14:paraId="63B73DA4">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投标文件是否按招标文件规定加盖电子印章。</w:t>
      </w:r>
    </w:p>
    <w:p w14:paraId="357E27E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本节第11.2.2目中规定的“所有投标人均应提供”的组成内容（包括该组成内容的所附资料）是否完整、齐全。</w:t>
      </w:r>
    </w:p>
    <w:p w14:paraId="6D10BE6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4.3</w:t>
      </w:r>
      <w:r>
        <w:rPr>
          <w:rFonts w:hint="eastAsia" w:asciiTheme="minorEastAsia" w:hAnsiTheme="minorEastAsia" w:eastAsiaTheme="minorEastAsia" w:cstheme="minorEastAsia"/>
          <w:bCs/>
          <w:color w:val="auto"/>
          <w:highlight w:val="none"/>
        </w:rPr>
        <w:t xml:space="preserve"> 响应性评审环节</w:t>
      </w:r>
    </w:p>
    <w:p w14:paraId="50CA597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响应性评审事项包括：</w:t>
      </w:r>
    </w:p>
    <w:p w14:paraId="356C512C">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（1）投标有效期、质量标准、工期等是否响应招标文件实质性要求；是否擅自修改、遗漏《投标函》《各项承诺一览表》的实质性内容。</w:t>
      </w:r>
    </w:p>
    <w:p w14:paraId="437ED1E9">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（2）编投标总价是否唯一；投标总价是否超出最高投标限价；投标人是否以低于成本的价格竞标。</w:t>
      </w:r>
    </w:p>
    <w:p w14:paraId="26E018D6">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注：如果某投标人的投标总价下浮率（投标总价下浮率＝100%－投标总价÷</w:t>
      </w:r>
      <w:r>
        <w:rPr>
          <w:rFonts w:hint="eastAsia" w:asciiTheme="minorEastAsia" w:hAnsiTheme="minorEastAsia" w:eastAsiaTheme="minorEastAsia" w:cstheme="minorEastAsia"/>
          <w:bCs/>
          <w:color w:val="auto"/>
          <w:highlight w:val="none"/>
          <w:lang w:eastAsia="zh-CN"/>
        </w:rPr>
        <w:t>最高投标限价</w:t>
      </w:r>
      <w:r>
        <w:rPr>
          <w:rFonts w:hint="eastAsia" w:asciiTheme="minorEastAsia" w:hAnsiTheme="minorEastAsia" w:eastAsiaTheme="minorEastAsia" w:cstheme="minorEastAsia"/>
          <w:bCs/>
          <w:color w:val="auto"/>
          <w:highlight w:val="none"/>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252E56AE">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4.4</w:t>
      </w:r>
      <w:r>
        <w:rPr>
          <w:rFonts w:hint="eastAsia" w:asciiTheme="minorEastAsia" w:hAnsiTheme="minorEastAsia" w:eastAsiaTheme="minorEastAsia" w:cstheme="minorEastAsia"/>
          <w:bCs/>
          <w:color w:val="auto"/>
          <w:highlight w:val="none"/>
        </w:rPr>
        <w:t xml:space="preserve"> 否决投标说明</w:t>
      </w:r>
    </w:p>
    <w:p w14:paraId="5C23F239">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3070E0F4">
      <w:pPr>
        <w:pStyle w:val="41"/>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289" w:name="_Toc18413"/>
      <w:r>
        <w:rPr>
          <w:rFonts w:hint="eastAsia" w:asciiTheme="minorEastAsia" w:hAnsiTheme="minorEastAsia" w:eastAsiaTheme="minorEastAsia" w:cstheme="minorEastAsia"/>
          <w:b/>
          <w:color w:val="auto"/>
          <w:highlight w:val="none"/>
        </w:rPr>
        <w:t>14.</w:t>
      </w:r>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rPr>
        <w:t>详细评审阶段</w:t>
      </w:r>
      <w:bookmarkEnd w:id="289"/>
    </w:p>
    <w:p w14:paraId="6B1E9C30">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w:t>
      </w: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.1 “综合评估法”评审程序</w:t>
      </w:r>
    </w:p>
    <w:p w14:paraId="6A6AC24C">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评审内容分为商务部分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经济部分</w:t>
      </w:r>
      <w:r>
        <w:rPr>
          <w:rFonts w:hint="eastAsia" w:asciiTheme="minorEastAsia" w:hAnsiTheme="minorEastAsia" w:eastAsiaTheme="minorEastAsia" w:cstheme="minorEastAsia"/>
          <w:bCs/>
          <w:color w:val="auto"/>
          <w:highlight w:val="none"/>
          <w:lang w:val="en-US" w:eastAsia="zh-CN"/>
        </w:rPr>
        <w:t>两</w:t>
      </w:r>
      <w:r>
        <w:rPr>
          <w:rFonts w:hint="eastAsia" w:asciiTheme="minorEastAsia" w:hAnsiTheme="minorEastAsia" w:eastAsiaTheme="minorEastAsia" w:cstheme="minorEastAsia"/>
          <w:bCs/>
          <w:color w:val="auto"/>
          <w:highlight w:val="none"/>
        </w:rPr>
        <w:t>大部分，实行分项计分，以100分为满分。具体分值详见《综合评分表》。</w:t>
      </w:r>
    </w:p>
    <w:p w14:paraId="67B2ACFA">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除特别注明外，综合得分以及商务部分得分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经济部分得分的中间过程计算值和最终值，均按“四舍五入”原则精确到两位小数。</w:t>
      </w:r>
    </w:p>
    <w:p w14:paraId="7F99FCF6">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（1）商务部分得分</w:t>
      </w:r>
    </w:p>
    <w:p w14:paraId="4FA3FF59">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①评标委员会各成员独立按照《综合评分表》商务部分指定的评分标准对各评分因素进行打分。各评分因素得分之和即为某投标人的商务部分得分。</w:t>
      </w:r>
    </w:p>
    <w:p w14:paraId="0A3FCBEB">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②全体评委对该投标人的商务部分总评分取平均值，按“四舍五入”原则精确到两位小数即为该投标人商务部分的最终得分。</w:t>
      </w:r>
    </w:p>
    <w:p w14:paraId="5E01E064">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）经济部分得分</w:t>
      </w:r>
    </w:p>
    <w:p w14:paraId="4D927CEE">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经济部分评分方法详见《综合评分表》。</w:t>
      </w:r>
    </w:p>
    <w:p w14:paraId="1EBCFFFC">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）综合得分</w:t>
      </w:r>
    </w:p>
    <w:p w14:paraId="7D44E588">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综合得分=商务部分得分+经济部分得分</w:t>
      </w:r>
      <w:r>
        <w:rPr>
          <w:rFonts w:hint="eastAsia" w:asciiTheme="minorEastAsia" w:hAnsiTheme="minorEastAsia" w:eastAsiaTheme="minorEastAsia" w:cstheme="minorEastAsia"/>
          <w:bCs/>
          <w:color w:val="auto"/>
          <w:highlight w:val="none"/>
          <w:lang w:eastAsia="zh-CN"/>
        </w:rPr>
        <w:t>。</w:t>
      </w:r>
    </w:p>
    <w:p w14:paraId="65840D69">
      <w:pPr>
        <w:pStyle w:val="41"/>
        <w:autoSpaceDE w:val="0"/>
        <w:autoSpaceDN w:val="0"/>
        <w:adjustRightInd w:val="0"/>
        <w:ind w:firstLine="48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w:t>
      </w:r>
      <w:bookmarkEnd w:id="148"/>
      <w:r>
        <w:rPr>
          <w:rFonts w:hint="eastAsia" w:asciiTheme="minorEastAsia" w:hAnsiTheme="minorEastAsia" w:eastAsiaTheme="minorEastAsia" w:cstheme="minorEastAsia"/>
          <w:bCs/>
          <w:color w:val="auto"/>
          <w:highlight w:val="none"/>
          <w:lang w:eastAsia="zh-CN"/>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3E6C721F">
      <w:pPr>
        <w:pStyle w:val="41"/>
        <w:autoSpaceDE w:val="0"/>
        <w:autoSpaceDN w:val="0"/>
        <w:adjustRightInd w:val="0"/>
        <w:ind w:firstLine="442" w:firstLineChars="200"/>
        <w:rPr>
          <w:rFonts w:hint="eastAsia" w:asciiTheme="minorEastAsia" w:hAnsiTheme="minorEastAsia" w:eastAsiaTheme="minorEastAsia" w:cstheme="minorEastAsia"/>
          <w:b/>
          <w:bCs w:val="0"/>
          <w:color w:val="auto"/>
          <w:sz w:val="22"/>
          <w:szCs w:val="18"/>
          <w:highlight w:val="none"/>
          <w:lang w:val="en-US" w:eastAsia="zh-CN"/>
        </w:rPr>
      </w:pPr>
      <w:r>
        <w:rPr>
          <w:rFonts w:hint="eastAsia" w:asciiTheme="minorEastAsia" w:hAnsiTheme="minorEastAsia" w:eastAsiaTheme="minorEastAsia" w:cstheme="minorEastAsia"/>
          <w:b/>
          <w:bCs w:val="0"/>
          <w:color w:val="auto"/>
          <w:sz w:val="22"/>
          <w:szCs w:val="18"/>
          <w:highlight w:val="none"/>
          <w:lang w:eastAsia="zh-CN"/>
        </w:rPr>
        <w:t>定标候选人得分只作为评标委员会的推荐依据，不作为定标委员会对中标候选人排序的依据。</w:t>
      </w:r>
      <w:r>
        <w:rPr>
          <w:rFonts w:hint="eastAsia" w:asciiTheme="minorEastAsia" w:hAnsiTheme="minorEastAsia" w:eastAsiaTheme="minorEastAsia" w:cstheme="minorEastAsia"/>
          <w:b/>
          <w:bCs w:val="0"/>
          <w:color w:val="auto"/>
          <w:sz w:val="22"/>
          <w:szCs w:val="18"/>
          <w:highlight w:val="none"/>
          <w:lang w:val="en-US" w:eastAsia="zh-CN"/>
        </w:rPr>
        <w:t>当有效投标人数量不足5名但满足法定要求时，所有通过评审的有效投标人均应作为定标候选人。</w:t>
      </w:r>
    </w:p>
    <w:p w14:paraId="18CB7290">
      <w:pPr>
        <w:pStyle w:val="41"/>
        <w:autoSpaceDE w:val="0"/>
        <w:autoSpaceDN w:val="0"/>
        <w:adjustRightInd w:val="0"/>
        <w:ind w:firstLine="562" w:firstLineChars="200"/>
        <w:rPr>
          <w:rFonts w:hint="eastAsia" w:hAnsi="宋体" w:cs="宋体"/>
          <w:b/>
          <w:bCs/>
          <w:color w:val="auto"/>
          <w:kern w:val="0"/>
          <w:sz w:val="28"/>
          <w:szCs w:val="30"/>
          <w:highlight w:val="none"/>
        </w:rPr>
      </w:pPr>
      <w:r>
        <w:rPr>
          <w:rFonts w:hint="eastAsia" w:hAnsi="宋体" w:cs="宋体"/>
          <w:b/>
          <w:bCs/>
          <w:color w:val="auto"/>
          <w:kern w:val="0"/>
          <w:sz w:val="28"/>
          <w:szCs w:val="30"/>
          <w:highlight w:val="none"/>
        </w:rPr>
        <w:br w:type="page"/>
      </w:r>
    </w:p>
    <w:p w14:paraId="6A9E3A14">
      <w:pPr>
        <w:pStyle w:val="41"/>
        <w:autoSpaceDE w:val="0"/>
        <w:autoSpaceDN w:val="0"/>
        <w:adjustRightInd w:val="0"/>
        <w:jc w:val="center"/>
        <w:outlineLvl w:val="9"/>
        <w:rPr>
          <w:rFonts w:hAnsi="宋体" w:cs="宋体"/>
          <w:b/>
          <w:bCs/>
          <w:color w:val="auto"/>
          <w:kern w:val="0"/>
          <w:sz w:val="28"/>
          <w:szCs w:val="30"/>
          <w:highlight w:val="none"/>
        </w:rPr>
      </w:pPr>
      <w:r>
        <w:rPr>
          <w:rFonts w:hint="eastAsia" w:hAnsi="宋体" w:cs="宋体"/>
          <w:b/>
          <w:bCs/>
          <w:color w:val="auto"/>
          <w:kern w:val="0"/>
          <w:sz w:val="28"/>
          <w:szCs w:val="30"/>
          <w:highlight w:val="none"/>
        </w:rPr>
        <w:t>综合评分表</w:t>
      </w:r>
    </w:p>
    <w:tbl>
      <w:tblPr>
        <w:tblStyle w:val="2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005"/>
        <w:gridCol w:w="922"/>
        <w:gridCol w:w="924"/>
        <w:gridCol w:w="3044"/>
        <w:gridCol w:w="2881"/>
      </w:tblGrid>
      <w:tr w14:paraId="6EB5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Align w:val="center"/>
          </w:tcPr>
          <w:p w14:paraId="6476B1A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05" w:type="dxa"/>
            <w:vAlign w:val="center"/>
          </w:tcPr>
          <w:p w14:paraId="166B912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评标内容</w:t>
            </w:r>
          </w:p>
        </w:tc>
        <w:tc>
          <w:tcPr>
            <w:tcW w:w="7771" w:type="dxa"/>
            <w:gridSpan w:val="4"/>
            <w:vAlign w:val="center"/>
          </w:tcPr>
          <w:p w14:paraId="46C6286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    明</w:t>
            </w:r>
          </w:p>
        </w:tc>
      </w:tr>
      <w:tr w14:paraId="316B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restart"/>
            <w:vAlign w:val="center"/>
          </w:tcPr>
          <w:p w14:paraId="63E6565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1005" w:type="dxa"/>
            <w:vMerge w:val="restart"/>
            <w:vAlign w:val="center"/>
          </w:tcPr>
          <w:p w14:paraId="0EC0519E">
            <w:pPr>
              <w:bidi w:val="0"/>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商务得分（50分）</w:t>
            </w:r>
          </w:p>
        </w:tc>
        <w:tc>
          <w:tcPr>
            <w:tcW w:w="922" w:type="dxa"/>
            <w:vMerge w:val="restart"/>
            <w:vAlign w:val="center"/>
          </w:tcPr>
          <w:p w14:paraId="732343DF">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施工企业</w:t>
            </w:r>
          </w:p>
          <w:p w14:paraId="56C3A854">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hAnsi="宋体" w:eastAsia="宋体" w:cs="宋体"/>
                <w:snapToGrid w:val="0"/>
                <w:color w:val="auto"/>
                <w:kern w:val="0"/>
                <w:sz w:val="21"/>
                <w:szCs w:val="21"/>
                <w:highlight w:val="none"/>
                <w:lang w:val="en-US" w:eastAsia="zh-CN" w:bidi="ar-SA"/>
              </w:rPr>
              <w:t>30</w:t>
            </w:r>
            <w:r>
              <w:rPr>
                <w:rFonts w:hint="eastAsia" w:ascii="宋体" w:hAnsi="宋体" w:eastAsia="宋体" w:cs="宋体"/>
                <w:snapToGrid w:val="0"/>
                <w:color w:val="auto"/>
                <w:kern w:val="0"/>
                <w:sz w:val="21"/>
                <w:szCs w:val="21"/>
                <w:highlight w:val="none"/>
                <w:lang w:val="en-US" w:eastAsia="zh-CN" w:bidi="ar-SA"/>
              </w:rPr>
              <w:t xml:space="preserve"> 分）</w:t>
            </w:r>
          </w:p>
        </w:tc>
        <w:tc>
          <w:tcPr>
            <w:tcW w:w="924" w:type="dxa"/>
            <w:vAlign w:val="center"/>
          </w:tcPr>
          <w:p w14:paraId="0D05C9B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项目经理综合素质</w:t>
            </w:r>
          </w:p>
          <w:p w14:paraId="6F8DF877">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zh-CN" w:bidi="ar-SA"/>
              </w:rPr>
              <w:t>分）</w:t>
            </w:r>
          </w:p>
        </w:tc>
        <w:tc>
          <w:tcPr>
            <w:tcW w:w="3044" w:type="dxa"/>
            <w:shd w:val="clear" w:color="auto" w:fill="auto"/>
            <w:vAlign w:val="center"/>
          </w:tcPr>
          <w:p w14:paraId="7438B43E">
            <w:pPr>
              <w:pStyle w:val="8"/>
              <w:wordWrap w:val="0"/>
              <w:adjustRightInd w:val="0"/>
              <w:snapToGrid w:val="0"/>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val="en-US" w:eastAsia="zh-CN"/>
              </w:rPr>
              <w:t>工程类技术职称</w:t>
            </w:r>
            <w:r>
              <w:rPr>
                <w:rFonts w:hint="eastAsia" w:ascii="宋体" w:hAnsi="宋体" w:eastAsia="宋体" w:cs="宋体"/>
                <w:color w:val="auto"/>
                <w:sz w:val="21"/>
                <w:szCs w:val="21"/>
                <w:highlight w:val="none"/>
                <w:lang w:eastAsia="zh-CN"/>
              </w:rPr>
              <w:t>情况：</w:t>
            </w:r>
          </w:p>
          <w:p w14:paraId="5EDB0D79">
            <w:pPr>
              <w:pStyle w:val="8"/>
              <w:wordWrap w:val="0"/>
              <w:adjustRightInd w:val="0"/>
              <w:snapToGrid w:val="0"/>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．具备高级</w:t>
            </w:r>
            <w:r>
              <w:rPr>
                <w:rFonts w:hint="eastAsia" w:ascii="宋体" w:hAnsi="宋体" w:eastAsia="宋体" w:cs="宋体"/>
                <w:color w:val="auto"/>
                <w:sz w:val="21"/>
                <w:szCs w:val="21"/>
                <w:highlight w:val="none"/>
                <w:lang w:eastAsia="zh-CN"/>
              </w:rPr>
              <w:t>工程师</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F5FD5C4">
            <w:pPr>
              <w:pStyle w:val="8"/>
              <w:wordWrap w:val="0"/>
              <w:adjustRightInd w:val="0"/>
              <w:snapToGrid w:val="0"/>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eastAsia="zh-CN"/>
              </w:rPr>
              <w:t>工程师</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C5B8FF3">
            <w:pPr>
              <w:pStyle w:val="8"/>
              <w:wordWrap w:val="0"/>
              <w:adjustRightInd w:val="0"/>
              <w:snapToGrid w:val="0"/>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．具备助理</w:t>
            </w:r>
            <w:r>
              <w:rPr>
                <w:rFonts w:hint="eastAsia" w:ascii="宋体" w:hAnsi="宋体" w:eastAsia="宋体" w:cs="宋体"/>
                <w:color w:val="auto"/>
                <w:sz w:val="21"/>
                <w:szCs w:val="21"/>
                <w:highlight w:val="none"/>
                <w:lang w:eastAsia="zh-CN"/>
              </w:rPr>
              <w:t>工程师</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 xml:space="preserve"> 1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B3A6C60">
            <w:pPr>
              <w:pStyle w:val="8"/>
              <w:wordWrap w:val="0"/>
              <w:adjustRightInd w:val="0"/>
              <w:snapToGrid w:val="0"/>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．不具备以上职称的，或未提供职称证原件的，不予计分。</w:t>
            </w:r>
          </w:p>
          <w:p w14:paraId="0E1FF6D6">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本项最高得</w:t>
            </w:r>
            <w:r>
              <w:rPr>
                <w:rFonts w:hint="eastAsia"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分。</w:t>
            </w:r>
          </w:p>
        </w:tc>
        <w:tc>
          <w:tcPr>
            <w:tcW w:w="2881" w:type="dxa"/>
            <w:shd w:val="clear" w:color="auto" w:fill="auto"/>
            <w:vAlign w:val="center"/>
          </w:tcPr>
          <w:p w14:paraId="2E56B80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需附职称证彩色扫描件（或电子职称证），并加盖投标人公章。</w:t>
            </w:r>
          </w:p>
        </w:tc>
      </w:tr>
      <w:tr w14:paraId="4A0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7E312AB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p>
        </w:tc>
        <w:tc>
          <w:tcPr>
            <w:tcW w:w="1005" w:type="dxa"/>
            <w:vMerge w:val="continue"/>
            <w:vAlign w:val="center"/>
          </w:tcPr>
          <w:p w14:paraId="1790CC3F">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p>
        </w:tc>
        <w:tc>
          <w:tcPr>
            <w:tcW w:w="922" w:type="dxa"/>
            <w:vMerge w:val="continue"/>
            <w:vAlign w:val="center"/>
          </w:tcPr>
          <w:p w14:paraId="427D2C6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p>
        </w:tc>
        <w:tc>
          <w:tcPr>
            <w:tcW w:w="924" w:type="dxa"/>
            <w:vAlign w:val="center"/>
          </w:tcPr>
          <w:p w14:paraId="01F6ECDE">
            <w:pPr>
              <w:pStyle w:val="8"/>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w:t>
            </w:r>
          </w:p>
          <w:p w14:paraId="06AEA44F">
            <w:pPr>
              <w:pStyle w:val="8"/>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奖项</w:t>
            </w:r>
          </w:p>
          <w:p w14:paraId="0FE91B5E">
            <w:pPr>
              <w:pStyle w:val="8"/>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分）</w:t>
            </w:r>
          </w:p>
        </w:tc>
        <w:tc>
          <w:tcPr>
            <w:tcW w:w="3044" w:type="dxa"/>
            <w:shd w:val="clear" w:color="auto" w:fill="auto"/>
            <w:vAlign w:val="center"/>
          </w:tcPr>
          <w:p w14:paraId="417269C7">
            <w:pPr>
              <w:pStyle w:val="8"/>
              <w:wordWrap w:val="0"/>
              <w:adjustRightInd w:val="0"/>
              <w:snapToGrid w:val="0"/>
              <w:spacing w:after="0" w:line="400" w:lineRule="exact"/>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企业近</w:t>
            </w:r>
            <w:r>
              <w:rPr>
                <w:rFonts w:hint="eastAsia" w:ascii="宋体" w:hAnsi="宋体" w:eastAsia="宋体" w:cs="宋体"/>
                <w:snapToGrid/>
                <w:color w:val="auto"/>
                <w:kern w:val="2"/>
                <w:sz w:val="21"/>
                <w:szCs w:val="21"/>
                <w:highlight w:val="none"/>
                <w:u w:val="none"/>
              </w:rPr>
              <w:t xml:space="preserve"> 5 </w:t>
            </w:r>
            <w:r>
              <w:rPr>
                <w:rFonts w:hint="eastAsia" w:ascii="宋体" w:hAnsi="宋体" w:eastAsia="宋体" w:cs="宋体"/>
                <w:snapToGrid/>
                <w:color w:val="auto"/>
                <w:kern w:val="2"/>
                <w:sz w:val="21"/>
                <w:szCs w:val="21"/>
                <w:highlight w:val="none"/>
              </w:rPr>
              <w:t>年来（</w:t>
            </w:r>
            <w:r>
              <w:rPr>
                <w:rFonts w:hint="eastAsia" w:hAnsi="宋体" w:eastAsia="宋体" w:cs="宋体"/>
                <w:snapToGrid/>
                <w:color w:val="auto"/>
                <w:kern w:val="2"/>
                <w:sz w:val="21"/>
                <w:szCs w:val="21"/>
                <w:highlight w:val="none"/>
                <w:lang w:val="en-US" w:eastAsia="zh-CN"/>
              </w:rPr>
              <w:t>2021</w:t>
            </w:r>
            <w:r>
              <w:rPr>
                <w:rFonts w:hint="eastAsia" w:ascii="宋体" w:hAnsi="宋体" w:eastAsia="宋体" w:cs="宋体"/>
                <w:snapToGrid/>
                <w:color w:val="auto"/>
                <w:kern w:val="2"/>
                <w:sz w:val="21"/>
                <w:szCs w:val="21"/>
                <w:highlight w:val="none"/>
              </w:rPr>
              <w:t>年1月1日至今）</w:t>
            </w:r>
            <w:r>
              <w:rPr>
                <w:rFonts w:hint="eastAsia" w:ascii="宋体" w:hAnsi="宋体" w:eastAsia="宋体" w:cs="宋体"/>
                <w:color w:val="auto"/>
                <w:sz w:val="21"/>
                <w:szCs w:val="21"/>
                <w:highlight w:val="none"/>
              </w:rPr>
              <w:t>获得过地级市及以上</w:t>
            </w:r>
            <w:r>
              <w:rPr>
                <w:rFonts w:hint="eastAsia" w:hAnsi="宋体" w:eastAsia="宋体" w:cs="宋体"/>
                <w:color w:val="auto"/>
                <w:sz w:val="21"/>
                <w:szCs w:val="21"/>
                <w:highlight w:val="none"/>
                <w:lang w:val="en-US" w:eastAsia="zh-CN"/>
              </w:rPr>
              <w:t>供电部门</w:t>
            </w:r>
            <w:r>
              <w:rPr>
                <w:rFonts w:hint="eastAsia" w:ascii="宋体" w:hAnsi="宋体" w:eastAsia="宋体" w:cs="宋体"/>
                <w:color w:val="auto"/>
                <w:sz w:val="21"/>
                <w:szCs w:val="21"/>
                <w:highlight w:val="none"/>
              </w:rPr>
              <w:t>颁发的同类项目获得“安全、文明、优质工程”奖项</w:t>
            </w:r>
            <w:r>
              <w:rPr>
                <w:rFonts w:hint="eastAsia" w:ascii="宋体" w:hAnsi="宋体" w:eastAsia="宋体" w:cs="宋体"/>
                <w:snapToGrid/>
                <w:color w:val="auto"/>
                <w:kern w:val="2"/>
                <w:sz w:val="21"/>
                <w:szCs w:val="21"/>
                <w:highlight w:val="none"/>
              </w:rPr>
              <w:t>情况：</w:t>
            </w:r>
          </w:p>
          <w:p w14:paraId="38324289">
            <w:pPr>
              <w:pStyle w:val="8"/>
              <w:numPr>
                <w:ilvl w:val="-1"/>
                <w:numId w:val="0"/>
              </w:numPr>
              <w:wordWrap w:val="0"/>
              <w:adjustRightInd w:val="0"/>
              <w:snapToGrid w:val="0"/>
              <w:spacing w:after="0" w:line="400" w:lineRule="exact"/>
              <w:ind w:left="0" w:firstLine="0"/>
              <w:rPr>
                <w:rFonts w:hint="eastAsia" w:ascii="宋体" w:hAnsi="宋体" w:eastAsia="宋体" w:cs="宋体"/>
                <w:snapToGrid/>
                <w:color w:val="auto"/>
                <w:kern w:val="2"/>
                <w:sz w:val="21"/>
                <w:szCs w:val="21"/>
                <w:highlight w:val="none"/>
              </w:rPr>
            </w:pPr>
            <w:r>
              <w:rPr>
                <w:rFonts w:hint="eastAsia" w:hAnsi="宋体" w:eastAsia="宋体" w:cs="宋体"/>
                <w:snapToGrid/>
                <w:color w:val="auto"/>
                <w:kern w:val="2"/>
                <w:sz w:val="21"/>
                <w:szCs w:val="21"/>
                <w:highlight w:val="none"/>
                <w:lang w:val="en-US" w:eastAsia="zh-CN"/>
              </w:rPr>
              <w:t>1.</w:t>
            </w:r>
            <w:r>
              <w:rPr>
                <w:rFonts w:hint="eastAsia" w:ascii="宋体" w:hAnsi="宋体" w:eastAsia="宋体" w:cs="宋体"/>
                <w:snapToGrid/>
                <w:color w:val="auto"/>
                <w:kern w:val="2"/>
                <w:sz w:val="21"/>
                <w:szCs w:val="21"/>
                <w:highlight w:val="none"/>
              </w:rPr>
              <w:t>每个项目得</w:t>
            </w:r>
            <w:r>
              <w:rPr>
                <w:rFonts w:hint="eastAsia" w:hAnsi="宋体" w:eastAsia="宋体" w:cs="宋体"/>
                <w:snapToGrid/>
                <w:color w:val="auto"/>
                <w:kern w:val="2"/>
                <w:sz w:val="21"/>
                <w:szCs w:val="21"/>
                <w:highlight w:val="none"/>
                <w:lang w:val="en-US" w:eastAsia="zh-CN"/>
              </w:rPr>
              <w:t>2</w:t>
            </w:r>
            <w:r>
              <w:rPr>
                <w:rFonts w:hint="eastAsia" w:ascii="宋体" w:hAnsi="宋体" w:eastAsia="宋体" w:cs="宋体"/>
                <w:snapToGrid/>
                <w:color w:val="auto"/>
                <w:kern w:val="2"/>
                <w:sz w:val="21"/>
                <w:szCs w:val="21"/>
                <w:highlight w:val="none"/>
              </w:rPr>
              <w:t>分。本项最高得</w:t>
            </w:r>
            <w:r>
              <w:rPr>
                <w:rFonts w:hint="eastAsia"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rPr>
              <w:t>分。</w:t>
            </w:r>
          </w:p>
          <w:p w14:paraId="4B031B3F">
            <w:pPr>
              <w:pStyle w:val="8"/>
              <w:wordWrap w:val="0"/>
              <w:adjustRightInd w:val="0"/>
              <w:snapToGrid w:val="0"/>
              <w:spacing w:after="0" w:line="400" w:lineRule="exact"/>
              <w:rPr>
                <w:rFonts w:hint="eastAsia" w:ascii="宋体" w:hAnsi="宋体" w:eastAsia="宋体" w:cs="宋体"/>
                <w:snapToGrid w:val="0"/>
                <w:color w:val="auto"/>
                <w:kern w:val="0"/>
                <w:sz w:val="21"/>
                <w:szCs w:val="21"/>
                <w:highlight w:val="none"/>
              </w:rPr>
            </w:pPr>
            <w:r>
              <w:rPr>
                <w:rFonts w:hint="eastAsia" w:hAnsi="宋体" w:eastAsia="宋体" w:cs="宋体"/>
                <w:snapToGrid/>
                <w:color w:val="auto"/>
                <w:kern w:val="2"/>
                <w:sz w:val="21"/>
                <w:szCs w:val="21"/>
                <w:highlight w:val="none"/>
                <w:lang w:val="en-US" w:eastAsia="zh-CN"/>
              </w:rPr>
              <w:t>2</w:t>
            </w:r>
            <w:r>
              <w:rPr>
                <w:rFonts w:hint="eastAsia"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rPr>
              <w:t>以上奖项均未获得的，不予计分。</w:t>
            </w:r>
          </w:p>
        </w:tc>
        <w:tc>
          <w:tcPr>
            <w:tcW w:w="2881" w:type="dxa"/>
            <w:shd w:val="clear" w:color="auto" w:fill="auto"/>
            <w:vAlign w:val="center"/>
          </w:tcPr>
          <w:p w14:paraId="76509012">
            <w:pPr>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color w:val="auto"/>
                <w:sz w:val="21"/>
                <w:szCs w:val="21"/>
                <w:highlight w:val="none"/>
              </w:rPr>
              <w:t>须提供获奖发文材料复印件或扫描件</w:t>
            </w:r>
            <w:r>
              <w:rPr>
                <w:rFonts w:hint="eastAsia" w:ascii="宋体" w:hAnsi="宋体" w:eastAsia="宋体" w:cs="宋体"/>
                <w:color w:val="auto"/>
                <w:sz w:val="21"/>
                <w:szCs w:val="21"/>
                <w:highlight w:val="none"/>
                <w:lang w:val="en-US" w:eastAsia="zh-CN"/>
              </w:rPr>
              <w:t>。</w:t>
            </w:r>
          </w:p>
          <w:p w14:paraId="28901C06">
            <w:pPr>
              <w:numPr>
                <w:ilvl w:val="0"/>
                <w:numId w:val="0"/>
              </w:numPr>
              <w:wordWrap w:val="0"/>
              <w:adjustRightInd w:val="0"/>
              <w:snapToGrid w:val="0"/>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w:t>
            </w:r>
            <w:r>
              <w:rPr>
                <w:rFonts w:hint="eastAsia" w:hAnsi="宋体" w:eastAsia="宋体" w:cs="宋体"/>
                <w:snapToGrid/>
                <w:color w:val="auto"/>
                <w:kern w:val="2"/>
                <w:sz w:val="21"/>
                <w:szCs w:val="21"/>
                <w:highlight w:val="none"/>
              </w:rPr>
              <w:t>同类项目指</w:t>
            </w:r>
            <w:r>
              <w:rPr>
                <w:rFonts w:hint="eastAsia" w:hAnsi="宋体" w:eastAsia="宋体" w:cs="宋体"/>
                <w:snapToGrid/>
                <w:color w:val="auto"/>
                <w:kern w:val="2"/>
                <w:sz w:val="21"/>
                <w:szCs w:val="21"/>
                <w:highlight w:val="none"/>
                <w:lang w:eastAsia="zh-CN"/>
              </w:rPr>
              <w:t>：</w:t>
            </w:r>
            <w:r>
              <w:rPr>
                <w:rFonts w:hint="eastAsia" w:hAnsi="宋体" w:eastAsia="宋体" w:cs="宋体"/>
                <w:snapToGrid/>
                <w:color w:val="auto"/>
                <w:kern w:val="2"/>
                <w:sz w:val="21"/>
                <w:szCs w:val="21"/>
                <w:highlight w:val="none"/>
                <w:lang w:val="en-US" w:eastAsia="zh-CN"/>
              </w:rPr>
              <w:t>1</w:t>
            </w:r>
            <w:r>
              <w:rPr>
                <w:rFonts w:hint="eastAsia" w:hAnsi="宋体" w:eastAsia="宋体" w:cs="宋体"/>
                <w:snapToGrid/>
                <w:color w:val="auto"/>
                <w:kern w:val="2"/>
                <w:sz w:val="21"/>
                <w:szCs w:val="21"/>
                <w:highlight w:val="none"/>
              </w:rPr>
              <w:t>10kV同等电压等级及以上工程施工业绩。</w:t>
            </w:r>
          </w:p>
          <w:p w14:paraId="799981D3">
            <w:pPr>
              <w:wordWrap w:val="0"/>
              <w:adjustRightInd w:val="0"/>
              <w:snapToGrid w:val="0"/>
              <w:rPr>
                <w:rFonts w:hint="eastAsia" w:ascii="宋体" w:hAnsi="宋体" w:eastAsia="宋体" w:cs="宋体"/>
                <w:snapToGrid w:val="0"/>
                <w:color w:val="auto"/>
                <w:kern w:val="0"/>
                <w:sz w:val="21"/>
                <w:szCs w:val="21"/>
                <w:highlight w:val="none"/>
                <w:lang w:val="en-US" w:eastAsia="zh-CN" w:bidi="ar-SA"/>
              </w:rPr>
            </w:pPr>
            <w:r>
              <w:rPr>
                <w:rFonts w:hint="eastAsia"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w:t>
            </w:r>
            <w:r>
              <w:rPr>
                <w:rFonts w:hint="eastAsia" w:ascii="宋体" w:hAnsi="宋体" w:eastAsia="宋体" w:cs="宋体"/>
                <w:color w:val="auto"/>
                <w:sz w:val="21"/>
                <w:szCs w:val="21"/>
                <w:highlight w:val="none"/>
                <w:lang w:val="en-US" w:eastAsia="zh-CN"/>
              </w:rPr>
              <w:t>获奖时间以</w:t>
            </w:r>
            <w:r>
              <w:rPr>
                <w:rFonts w:hint="eastAsia" w:ascii="宋体" w:hAnsi="宋体" w:eastAsia="宋体" w:cs="宋体"/>
                <w:color w:val="auto"/>
                <w:sz w:val="21"/>
                <w:szCs w:val="21"/>
                <w:highlight w:val="none"/>
              </w:rPr>
              <w:t>获奖发文</w:t>
            </w:r>
            <w:r>
              <w:rPr>
                <w:rFonts w:hint="eastAsia" w:ascii="宋体" w:hAnsi="宋体" w:eastAsia="宋体" w:cs="宋体"/>
                <w:color w:val="auto"/>
                <w:sz w:val="21"/>
                <w:szCs w:val="21"/>
                <w:highlight w:val="none"/>
                <w:lang w:val="en-US" w:eastAsia="zh-CN"/>
              </w:rPr>
              <w:t>落款日期为准。</w:t>
            </w:r>
          </w:p>
        </w:tc>
      </w:tr>
      <w:tr w14:paraId="23BC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5FD8B67E">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08EA5941">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49F53B9F">
            <w:pPr>
              <w:widowControl/>
              <w:jc w:val="center"/>
              <w:rPr>
                <w:rFonts w:hint="eastAsia" w:ascii="宋体" w:hAnsi="宋体" w:eastAsia="宋体" w:cs="宋体"/>
                <w:color w:val="auto"/>
                <w:kern w:val="0"/>
                <w:sz w:val="21"/>
                <w:szCs w:val="21"/>
                <w:highlight w:val="none"/>
              </w:rPr>
            </w:pPr>
          </w:p>
        </w:tc>
        <w:tc>
          <w:tcPr>
            <w:tcW w:w="924" w:type="dxa"/>
            <w:vAlign w:val="center"/>
          </w:tcPr>
          <w:p w14:paraId="2849624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w:t>
            </w:r>
          </w:p>
          <w:p w14:paraId="3FDC1450">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业绩</w:t>
            </w:r>
          </w:p>
          <w:p w14:paraId="5D676AEB">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分）</w:t>
            </w:r>
          </w:p>
        </w:tc>
        <w:tc>
          <w:tcPr>
            <w:tcW w:w="3044" w:type="dxa"/>
            <w:vAlign w:val="center"/>
          </w:tcPr>
          <w:p w14:paraId="0BB68B3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企业近5年来（2021年1月1日至今）业绩情况：</w:t>
            </w:r>
          </w:p>
          <w:p w14:paraId="24218166">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r>
              <w:rPr>
                <w:rFonts w:hint="eastAsia" w:hAnsi="宋体" w:eastAsia="宋体" w:cs="宋体"/>
                <w:snapToGrid w:val="0"/>
                <w:color w:val="auto"/>
                <w:kern w:val="0"/>
                <w:sz w:val="21"/>
                <w:szCs w:val="21"/>
                <w:highlight w:val="none"/>
                <w:u w:val="single"/>
                <w:lang w:val="en-US" w:eastAsia="zh-CN" w:bidi="ar-SA"/>
              </w:rPr>
              <w:t>完成</w:t>
            </w:r>
            <w:r>
              <w:rPr>
                <w:rFonts w:hint="eastAsia" w:ascii="宋体" w:hAnsi="宋体" w:eastAsia="宋体" w:cs="宋体"/>
                <w:snapToGrid w:val="0"/>
                <w:color w:val="auto"/>
                <w:kern w:val="0"/>
                <w:sz w:val="21"/>
                <w:szCs w:val="21"/>
                <w:highlight w:val="none"/>
                <w:lang w:val="en-US" w:eastAsia="zh-CN" w:bidi="ar-SA"/>
              </w:rPr>
              <w:t xml:space="preserve">过类似工程的，每个得 </w:t>
            </w:r>
            <w:r>
              <w:rPr>
                <w:rFonts w:hint="eastAsia"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zh-CN" w:bidi="ar-SA"/>
              </w:rPr>
              <w:t>分；</w:t>
            </w:r>
          </w:p>
          <w:p w14:paraId="5E072275">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2.未</w:t>
            </w:r>
            <w:r>
              <w:rPr>
                <w:rFonts w:hint="eastAsia" w:hAnsi="宋体" w:eastAsia="宋体" w:cs="宋体"/>
                <w:snapToGrid w:val="0"/>
                <w:color w:val="auto"/>
                <w:kern w:val="0"/>
                <w:sz w:val="21"/>
                <w:szCs w:val="21"/>
                <w:highlight w:val="none"/>
                <w:u w:val="single"/>
                <w:lang w:val="en-US" w:eastAsia="zh-CN" w:bidi="ar-SA"/>
              </w:rPr>
              <w:t>完成</w:t>
            </w:r>
            <w:r>
              <w:rPr>
                <w:rFonts w:hint="eastAsia" w:ascii="宋体" w:hAnsi="宋体" w:eastAsia="宋体" w:cs="宋体"/>
                <w:snapToGrid w:val="0"/>
                <w:color w:val="auto"/>
                <w:kern w:val="0"/>
                <w:sz w:val="21"/>
                <w:szCs w:val="21"/>
                <w:highlight w:val="none"/>
                <w:lang w:val="en-US" w:eastAsia="zh-CN" w:bidi="ar-SA"/>
              </w:rPr>
              <w:t>过类似工程的，不予计分。</w:t>
            </w:r>
          </w:p>
          <w:p w14:paraId="2BF544A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本项最高得</w:t>
            </w:r>
            <w:r>
              <w:rPr>
                <w:rFonts w:hint="eastAsia"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分。</w:t>
            </w:r>
          </w:p>
        </w:tc>
        <w:tc>
          <w:tcPr>
            <w:tcW w:w="2881" w:type="dxa"/>
            <w:vAlign w:val="center"/>
          </w:tcPr>
          <w:p w14:paraId="0EF9BC59">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1．类似工程指：</w:t>
            </w:r>
            <w:r>
              <w:rPr>
                <w:rFonts w:hint="eastAsia" w:ascii="宋体" w:hAnsi="宋体" w:eastAsia="宋体" w:cs="宋体"/>
                <w:snapToGrid w:val="0"/>
                <w:color w:val="auto"/>
                <w:kern w:val="0"/>
                <w:sz w:val="21"/>
                <w:szCs w:val="21"/>
                <w:highlight w:val="none"/>
                <w:u w:val="single"/>
              </w:rPr>
              <w:t>110</w:t>
            </w:r>
            <w:r>
              <w:rPr>
                <w:rFonts w:hint="eastAsia" w:ascii="宋体" w:hAnsi="宋体" w:eastAsia="宋体" w:cs="宋体"/>
                <w:snapToGrid w:val="0"/>
                <w:color w:val="auto"/>
                <w:kern w:val="0"/>
                <w:sz w:val="21"/>
                <w:szCs w:val="21"/>
                <w:highlight w:val="none"/>
                <w:u w:val="single"/>
                <w:lang w:eastAsia="zh-CN"/>
              </w:rPr>
              <w:t>kV</w:t>
            </w:r>
            <w:r>
              <w:rPr>
                <w:rFonts w:hint="eastAsia" w:ascii="宋体" w:hAnsi="宋体" w:eastAsia="宋体" w:cs="宋体"/>
                <w:snapToGrid w:val="0"/>
                <w:color w:val="auto"/>
                <w:kern w:val="0"/>
                <w:sz w:val="21"/>
                <w:szCs w:val="21"/>
                <w:highlight w:val="none"/>
                <w:u w:val="single"/>
              </w:rPr>
              <w:t xml:space="preserve">及以上等级的输电线路工程） </w:t>
            </w:r>
            <w:r>
              <w:rPr>
                <w:rFonts w:hint="eastAsia" w:ascii="宋体" w:hAnsi="宋体" w:eastAsia="宋体" w:cs="宋体"/>
                <w:snapToGrid w:val="0"/>
                <w:color w:val="auto"/>
                <w:kern w:val="0"/>
                <w:sz w:val="21"/>
                <w:szCs w:val="21"/>
                <w:highlight w:val="none"/>
              </w:rPr>
              <w:t>。</w:t>
            </w:r>
          </w:p>
          <w:p w14:paraId="727730A3">
            <w:pPr>
              <w:wordWrap w:val="0"/>
              <w:adjustRightInd w:val="0"/>
              <w:snapToGrid w:val="0"/>
              <w:rPr>
                <w:rFonts w:hint="eastAsia" w:ascii="宋体" w:hAnsi="宋体" w:eastAsia="宋体" w:cs="宋体"/>
                <w:strike/>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2．需附有关业绩（仅限于施工或设计施工或勘察设计施工</w:t>
            </w:r>
            <w:r>
              <w:rPr>
                <w:rFonts w:hint="eastAsia" w:ascii="宋体" w:hAnsi="宋体" w:eastAsia="宋体" w:cs="宋体"/>
                <w:snapToGrid w:val="0"/>
                <w:color w:val="auto"/>
                <w:kern w:val="0"/>
                <w:sz w:val="21"/>
                <w:szCs w:val="21"/>
                <w:highlight w:val="none"/>
                <w:u w:val="single"/>
              </w:rPr>
              <w:t xml:space="preserve"> 总承包单位 </w:t>
            </w:r>
            <w:r>
              <w:rPr>
                <w:rFonts w:hint="eastAsia" w:ascii="宋体" w:hAnsi="宋体" w:eastAsia="宋体" w:cs="宋体"/>
                <w:snapToGrid w:val="0"/>
                <w:color w:val="auto"/>
                <w:kern w:val="0"/>
                <w:sz w:val="21"/>
                <w:szCs w:val="21"/>
                <w:highlight w:val="none"/>
              </w:rPr>
              <w:t>身份参建的项目）合同协议书复印件（或打印件）</w:t>
            </w:r>
            <w:r>
              <w:rPr>
                <w:rFonts w:hint="eastAsia" w:hAnsi="宋体" w:eastAsia="宋体" w:cs="宋体"/>
                <w:snapToGrid w:val="0"/>
                <w:color w:val="auto"/>
                <w:kern w:val="0"/>
                <w:sz w:val="21"/>
                <w:szCs w:val="21"/>
                <w:highlight w:val="none"/>
                <w:lang w:val="en-US" w:eastAsia="zh-CN"/>
              </w:rPr>
              <w:t>及竣工报告</w:t>
            </w:r>
            <w:r>
              <w:rPr>
                <w:rFonts w:hint="eastAsia" w:ascii="宋体" w:hAnsi="宋体" w:eastAsia="宋体" w:cs="宋体"/>
                <w:snapToGrid w:val="0"/>
                <w:color w:val="auto"/>
                <w:kern w:val="0"/>
                <w:sz w:val="21"/>
                <w:szCs w:val="21"/>
                <w:highlight w:val="none"/>
              </w:rPr>
              <w:t>。</w:t>
            </w:r>
          </w:p>
          <w:p w14:paraId="0114ECA2">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3．业绩时间以合同协议书日期为准。</w:t>
            </w:r>
          </w:p>
          <w:p w14:paraId="3234F36C">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4．任一业绩有以下情形之一的，该业绩视为无效，不予计分：</w:t>
            </w:r>
          </w:p>
          <w:p w14:paraId="10DDEE70">
            <w:pPr>
              <w:wordWrap w:val="0"/>
              <w:adjustRightInd w:val="0"/>
              <w:snapToGrid w:val="0"/>
              <w:rPr>
                <w:rFonts w:hint="eastAsia"/>
                <w:color w:val="auto"/>
                <w:sz w:val="21"/>
                <w:szCs w:val="21"/>
                <w:highlight w:val="none"/>
              </w:rPr>
            </w:pPr>
            <w:r>
              <w:rPr>
                <w:rFonts w:hint="eastAsia" w:ascii="宋体" w:hAnsi="宋体" w:eastAsia="宋体" w:cs="宋体"/>
                <w:snapToGrid w:val="0"/>
                <w:color w:val="auto"/>
                <w:kern w:val="0"/>
                <w:sz w:val="21"/>
                <w:szCs w:val="21"/>
                <w:highlight w:val="none"/>
              </w:rPr>
              <w:t>①未提供业绩证明材料复印件或扫描件的；</w:t>
            </w:r>
          </w:p>
          <w:p w14:paraId="4A6D886B">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②业绩不属于类似工程的；</w:t>
            </w:r>
          </w:p>
          <w:p w14:paraId="0C925F86">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③不是以指定身份参建的；</w:t>
            </w:r>
          </w:p>
          <w:p w14:paraId="47790252">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④业绩时间不符合要求的；</w:t>
            </w:r>
          </w:p>
        </w:tc>
      </w:tr>
      <w:tr w14:paraId="7601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05F75CE4">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357E52F4">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06AEA259">
            <w:pPr>
              <w:widowControl/>
              <w:jc w:val="center"/>
              <w:rPr>
                <w:rFonts w:hint="eastAsia" w:ascii="宋体" w:hAnsi="宋体" w:eastAsia="宋体" w:cs="宋体"/>
                <w:color w:val="auto"/>
                <w:kern w:val="0"/>
                <w:sz w:val="21"/>
                <w:szCs w:val="21"/>
                <w:highlight w:val="none"/>
              </w:rPr>
            </w:pPr>
          </w:p>
        </w:tc>
        <w:tc>
          <w:tcPr>
            <w:tcW w:w="924" w:type="dxa"/>
            <w:vAlign w:val="center"/>
          </w:tcPr>
          <w:p w14:paraId="19542624">
            <w:pPr>
              <w:pStyle w:val="8"/>
              <w:wordWrap w:val="0"/>
              <w:adjustRightInd w:val="0"/>
              <w:snapToGrid w:val="0"/>
              <w:spacing w:line="400" w:lineRule="exact"/>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项目管理架构（6分）</w:t>
            </w:r>
          </w:p>
        </w:tc>
        <w:tc>
          <w:tcPr>
            <w:tcW w:w="3044" w:type="dxa"/>
            <w:vAlign w:val="center"/>
          </w:tcPr>
          <w:p w14:paraId="130AFE0B">
            <w:pPr>
              <w:wordWrap w:val="0"/>
              <w:adjustRightInd w:val="0"/>
              <w:snapToGrid w:val="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团队人员（除项目经理外）</w:t>
            </w:r>
          </w:p>
          <w:p w14:paraId="0CF9CE03">
            <w:pPr>
              <w:wordWrap w:val="0"/>
              <w:adjustRightInd w:val="0"/>
              <w:snapToGrid w:val="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①项目技术负责人具有高级工程师或以上技术职称的，得1分；</w:t>
            </w:r>
          </w:p>
          <w:p w14:paraId="0D0699DF">
            <w:pPr>
              <w:wordWrap w:val="0"/>
              <w:adjustRightInd w:val="0"/>
              <w:snapToGrid w:val="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拟投入本项目人员：持有岗位证书的施工现场管理人员≧20人，且质量员、安全员、资料员、材料员、技术员、造价员、机械员、标准员等人员齐全，得3分；10人≦持有岗位证书的施工现场管理人员&lt;20人，且质量员、安全员、资料员、材料员、技术员、造价员、机械员、标准员等人员齐全，得1分。</w:t>
            </w:r>
          </w:p>
          <w:p w14:paraId="7BAD6A82">
            <w:pPr>
              <w:wordWrap w:val="0"/>
              <w:adjustRightInd w:val="0"/>
              <w:snapToGrid w:val="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拟投入本项目施工人员：经考核或培训合格（中华人民共和国人力资源和社会保障部）颁发的电工、维修电工等四级/中级技能及以上技术工人≧30人，得2分；15人≦经考核或培训合格的电工、维修电工等四级/中级技能及以上技术工人&lt;30人，得1分。</w:t>
            </w:r>
          </w:p>
          <w:p w14:paraId="237D110D">
            <w:pPr>
              <w:wordWrap w:val="0"/>
              <w:adjustRightInd w:val="0"/>
              <w:snapToGrid w:val="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3.本项最高得6分。</w:t>
            </w:r>
          </w:p>
        </w:tc>
        <w:tc>
          <w:tcPr>
            <w:tcW w:w="2881" w:type="dxa"/>
            <w:vAlign w:val="center"/>
          </w:tcPr>
          <w:p w14:paraId="0502B8C3">
            <w:pPr>
              <w:pStyle w:val="8"/>
              <w:wordWrap w:val="0"/>
              <w:adjustRightInd w:val="0"/>
              <w:snapToGrid w:val="0"/>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val="0"/>
                <w:bCs/>
                <w:snapToGrid w:val="0"/>
                <w:color w:val="auto"/>
                <w:kern w:val="0"/>
                <w:sz w:val="21"/>
                <w:szCs w:val="21"/>
                <w:highlight w:val="none"/>
                <w:lang w:val="en-US" w:eastAsia="zh-CN"/>
              </w:rPr>
              <w:t>需提供在本单位</w:t>
            </w:r>
            <w:r>
              <w:rPr>
                <w:rFonts w:hint="eastAsia" w:ascii="宋体" w:hAnsi="宋体" w:eastAsia="宋体" w:cs="宋体"/>
                <w:b w:val="0"/>
                <w:bCs/>
                <w:snapToGrid w:val="0"/>
                <w:color w:val="auto"/>
                <w:kern w:val="0"/>
                <w:sz w:val="21"/>
                <w:szCs w:val="21"/>
                <w:highlight w:val="none"/>
              </w:rPr>
              <w:t>缴纳</w:t>
            </w:r>
            <w:r>
              <w:rPr>
                <w:rFonts w:hint="eastAsia" w:ascii="宋体" w:hAnsi="宋体" w:eastAsia="宋体" w:cs="宋体"/>
                <w:b w:val="0"/>
                <w:bCs/>
                <w:snapToGrid w:val="0"/>
                <w:color w:val="auto"/>
                <w:kern w:val="0"/>
                <w:sz w:val="21"/>
                <w:szCs w:val="21"/>
                <w:highlight w:val="none"/>
                <w:lang w:val="en-US" w:eastAsia="zh-CN"/>
              </w:rPr>
              <w:t>近</w:t>
            </w:r>
            <w:r>
              <w:rPr>
                <w:rFonts w:hint="eastAsia" w:hAnsi="宋体" w:eastAsia="宋体" w:cs="宋体"/>
                <w:b w:val="0"/>
                <w:bCs/>
                <w:snapToGrid w:val="0"/>
                <w:color w:val="auto"/>
                <w:kern w:val="0"/>
                <w:sz w:val="21"/>
                <w:szCs w:val="21"/>
                <w:highlight w:val="none"/>
                <w:lang w:val="en-US" w:eastAsia="zh-CN"/>
              </w:rPr>
              <w:t>1</w:t>
            </w:r>
            <w:r>
              <w:rPr>
                <w:rFonts w:hint="eastAsia" w:ascii="宋体" w:hAnsi="宋体" w:eastAsia="宋体" w:cs="宋体"/>
                <w:b w:val="0"/>
                <w:bCs/>
                <w:snapToGrid w:val="0"/>
                <w:color w:val="auto"/>
                <w:kern w:val="0"/>
                <w:sz w:val="21"/>
                <w:szCs w:val="21"/>
                <w:highlight w:val="none"/>
                <w:lang w:val="en-US" w:eastAsia="zh-CN"/>
              </w:rPr>
              <w:t>个月</w:t>
            </w:r>
            <w:r>
              <w:rPr>
                <w:rFonts w:hint="eastAsia" w:ascii="宋体" w:hAnsi="宋体" w:eastAsia="宋体" w:cs="宋体"/>
                <w:b w:val="0"/>
                <w:bCs/>
                <w:snapToGrid w:val="0"/>
                <w:color w:val="auto"/>
                <w:kern w:val="0"/>
                <w:sz w:val="21"/>
                <w:szCs w:val="21"/>
                <w:highlight w:val="none"/>
                <w:lang w:eastAsia="zh-CN"/>
              </w:rPr>
              <w:t>社保的证明（其中必须有202</w:t>
            </w:r>
            <w:r>
              <w:rPr>
                <w:rFonts w:hint="eastAsia" w:ascii="宋体" w:hAnsi="宋体" w:eastAsia="宋体" w:cs="宋体"/>
                <w:b w:val="0"/>
                <w:bCs/>
                <w:snapToGrid w:val="0"/>
                <w:color w:val="auto"/>
                <w:kern w:val="0"/>
                <w:sz w:val="21"/>
                <w:szCs w:val="21"/>
                <w:highlight w:val="none"/>
                <w:lang w:val="en-US" w:eastAsia="zh-CN"/>
              </w:rPr>
              <w:t>6</w:t>
            </w:r>
            <w:r>
              <w:rPr>
                <w:rFonts w:hint="eastAsia" w:ascii="宋体" w:hAnsi="宋体" w:eastAsia="宋体" w:cs="宋体"/>
                <w:b w:val="0"/>
                <w:bCs/>
                <w:snapToGrid w:val="0"/>
                <w:color w:val="auto"/>
                <w:kern w:val="0"/>
                <w:sz w:val="21"/>
                <w:szCs w:val="21"/>
                <w:highlight w:val="none"/>
                <w:lang w:eastAsia="zh-CN"/>
              </w:rPr>
              <w:t>年</w:t>
            </w:r>
            <w:r>
              <w:rPr>
                <w:rFonts w:hint="eastAsia" w:ascii="宋体" w:hAnsi="宋体" w:eastAsia="宋体" w:cs="宋体"/>
                <w:b w:val="0"/>
                <w:bCs/>
                <w:snapToGrid w:val="0"/>
                <w:color w:val="auto"/>
                <w:kern w:val="0"/>
                <w:sz w:val="21"/>
                <w:szCs w:val="21"/>
                <w:highlight w:val="none"/>
                <w:lang w:val="en-US" w:eastAsia="zh-CN"/>
              </w:rPr>
              <w:t>4</w:t>
            </w:r>
            <w:r>
              <w:rPr>
                <w:rFonts w:hint="eastAsia" w:ascii="宋体" w:hAnsi="宋体" w:eastAsia="宋体" w:cs="宋体"/>
                <w:b w:val="0"/>
                <w:bCs/>
                <w:snapToGrid w:val="0"/>
                <w:color w:val="auto"/>
                <w:kern w:val="0"/>
                <w:sz w:val="21"/>
                <w:szCs w:val="21"/>
                <w:highlight w:val="none"/>
                <w:lang w:eastAsia="zh-CN"/>
              </w:rPr>
              <w:t>月</w:t>
            </w:r>
            <w:r>
              <w:rPr>
                <w:rFonts w:hint="eastAsia" w:ascii="宋体" w:hAnsi="宋体" w:eastAsia="宋体" w:cs="宋体"/>
                <w:b w:val="0"/>
                <w:bCs/>
                <w:snapToGrid w:val="0"/>
                <w:color w:val="auto"/>
                <w:kern w:val="0"/>
                <w:sz w:val="21"/>
                <w:szCs w:val="21"/>
                <w:highlight w:val="none"/>
              </w:rPr>
              <w:t>）彩色扫描件</w:t>
            </w:r>
            <w:r>
              <w:rPr>
                <w:rFonts w:hint="eastAsia" w:ascii="宋体" w:hAnsi="宋体" w:eastAsia="宋体" w:cs="宋体"/>
                <w:b w:val="0"/>
                <w:bCs/>
                <w:snapToGrid w:val="0"/>
                <w:color w:val="auto"/>
                <w:kern w:val="0"/>
                <w:sz w:val="21"/>
                <w:szCs w:val="21"/>
                <w:highlight w:val="none"/>
                <w:lang w:val="en-US" w:eastAsia="zh-CN"/>
              </w:rPr>
              <w:t>。</w:t>
            </w:r>
          </w:p>
        </w:tc>
      </w:tr>
      <w:tr w14:paraId="123C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602" w:type="dxa"/>
            <w:vMerge w:val="continue"/>
            <w:vAlign w:val="center"/>
          </w:tcPr>
          <w:p w14:paraId="00D079EF">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16D9B871">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477E0A48">
            <w:pPr>
              <w:widowControl/>
              <w:jc w:val="center"/>
              <w:rPr>
                <w:rFonts w:hint="eastAsia" w:ascii="宋体" w:hAnsi="宋体" w:eastAsia="宋体" w:cs="宋体"/>
                <w:color w:val="auto"/>
                <w:kern w:val="0"/>
                <w:sz w:val="21"/>
                <w:szCs w:val="21"/>
                <w:highlight w:val="none"/>
              </w:rPr>
            </w:pPr>
          </w:p>
        </w:tc>
        <w:tc>
          <w:tcPr>
            <w:tcW w:w="924" w:type="dxa"/>
            <w:vAlign w:val="center"/>
          </w:tcPr>
          <w:p w14:paraId="39B8844C">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企业管理体系认证</w:t>
            </w:r>
          </w:p>
          <w:p w14:paraId="6AB92F0D">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（3分）</w:t>
            </w:r>
          </w:p>
        </w:tc>
        <w:tc>
          <w:tcPr>
            <w:tcW w:w="3044" w:type="dxa"/>
            <w:vAlign w:val="center"/>
          </w:tcPr>
          <w:p w14:paraId="283826A6">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1.质量管理体系认证、职业健康安全管理体系认证、环境管理体系认证中，每获得1项认证得1分，最高得3分。</w:t>
            </w:r>
          </w:p>
        </w:tc>
        <w:tc>
          <w:tcPr>
            <w:tcW w:w="2881" w:type="dxa"/>
            <w:vAlign w:val="center"/>
          </w:tcPr>
          <w:p w14:paraId="0A79CED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1.需附在有效期内的认证证书彩色扫描件。</w:t>
            </w:r>
          </w:p>
          <w:p w14:paraId="0BC26C4E">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2.认证证书不在有效期内的</w:t>
            </w:r>
            <w:r>
              <w:rPr>
                <w:rFonts w:hint="eastAsia"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不予计分</w:t>
            </w:r>
            <w:r>
              <w:rPr>
                <w:rFonts w:hint="eastAsia" w:hAnsi="宋体" w:eastAsia="宋体" w:cs="宋体"/>
                <w:snapToGrid w:val="0"/>
                <w:color w:val="auto"/>
                <w:kern w:val="0"/>
                <w:sz w:val="21"/>
                <w:szCs w:val="21"/>
                <w:highlight w:val="none"/>
                <w:lang w:val="en-US" w:eastAsia="zh-CN" w:bidi="ar-SA"/>
              </w:rPr>
              <w:t>。</w:t>
            </w:r>
          </w:p>
        </w:tc>
      </w:tr>
      <w:tr w14:paraId="156C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2" w:type="dxa"/>
            <w:vMerge w:val="continue"/>
            <w:vAlign w:val="center"/>
          </w:tcPr>
          <w:p w14:paraId="604BE58F">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51254C95">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1721A727">
            <w:pPr>
              <w:widowControl/>
              <w:jc w:val="center"/>
              <w:rPr>
                <w:rFonts w:hint="eastAsia" w:ascii="宋体" w:hAnsi="宋体" w:eastAsia="宋体" w:cs="宋体"/>
                <w:color w:val="auto"/>
                <w:kern w:val="0"/>
                <w:sz w:val="21"/>
                <w:szCs w:val="21"/>
                <w:highlight w:val="none"/>
              </w:rPr>
            </w:pPr>
          </w:p>
        </w:tc>
        <w:tc>
          <w:tcPr>
            <w:tcW w:w="924" w:type="dxa"/>
            <w:vAlign w:val="center"/>
          </w:tcPr>
          <w:p w14:paraId="50D2883F">
            <w:pPr>
              <w:keepNext w:val="0"/>
              <w:keepLines w:val="0"/>
              <w:pageBreakBefore w:val="0"/>
              <w:widowControl w:val="0"/>
              <w:kinsoku/>
              <w:wordWrap w:val="0"/>
              <w:overflowPunct/>
              <w:topLinePunct w:val="0"/>
              <w:autoSpaceDN/>
              <w:bidi w:val="0"/>
              <w:adjustRightInd w:val="0"/>
              <w:snapToGrid w:val="0"/>
              <w:spacing w:after="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企业财务状况</w:t>
            </w:r>
          </w:p>
          <w:p w14:paraId="46A7E4F5">
            <w:pPr>
              <w:keepNext w:val="0"/>
              <w:keepLines w:val="0"/>
              <w:pageBreakBefore w:val="0"/>
              <w:widowControl w:val="0"/>
              <w:kinsoku/>
              <w:wordWrap w:val="0"/>
              <w:overflowPunct/>
              <w:topLinePunct w:val="0"/>
              <w:autoSpaceDN/>
              <w:bidi w:val="0"/>
              <w:adjustRightInd w:val="0"/>
              <w:snapToGrid w:val="0"/>
              <w:spacing w:after="0" w:line="360" w:lineRule="exact"/>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zh-CN" w:bidi="ar-SA"/>
              </w:rPr>
              <w:t>分）</w:t>
            </w:r>
          </w:p>
        </w:tc>
        <w:tc>
          <w:tcPr>
            <w:tcW w:w="3044" w:type="dxa"/>
            <w:vAlign w:val="center"/>
          </w:tcPr>
          <w:p w14:paraId="1DFB86C2">
            <w:pPr>
              <w:numPr>
                <w:ilvl w:val="0"/>
                <w:numId w:val="2"/>
              </w:numPr>
              <w:wordWrap w:val="0"/>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企业连续</w:t>
            </w:r>
            <w:r>
              <w:rPr>
                <w:rFonts w:hint="eastAsia"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年获得纳税信用A级纳税人的，得</w:t>
            </w:r>
            <w:r>
              <w:rPr>
                <w:rFonts w:hint="eastAsia"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12BE7E79">
            <w:pPr>
              <w:pStyle w:val="85"/>
              <w:numPr>
                <w:ilvl w:val="0"/>
                <w:numId w:val="2"/>
              </w:numPr>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企业连续</w:t>
            </w:r>
            <w:r>
              <w:rPr>
                <w:rFonts w:hint="eastAsia"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年获得纳税信用A级纳税人的，得</w:t>
            </w:r>
            <w:r>
              <w:rPr>
                <w:rFonts w:hint="eastAsia"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73C02B5">
            <w:pPr>
              <w:pStyle w:val="85"/>
              <w:numPr>
                <w:ilvl w:val="0"/>
                <w:numId w:val="2"/>
              </w:numPr>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企业</w:t>
            </w:r>
            <w:r>
              <w:rPr>
                <w:rFonts w:hint="eastAsia" w:hAnsi="宋体" w:eastAsia="宋体" w:cs="宋体"/>
                <w:b w:val="0"/>
                <w:bCs w:val="0"/>
                <w:color w:val="auto"/>
                <w:sz w:val="21"/>
                <w:szCs w:val="21"/>
                <w:highlight w:val="none"/>
                <w:lang w:val="en-US" w:eastAsia="zh-CN"/>
              </w:rPr>
              <w:t>连续3</w:t>
            </w:r>
            <w:r>
              <w:rPr>
                <w:rFonts w:hint="eastAsia" w:ascii="宋体" w:hAnsi="宋体" w:eastAsia="宋体" w:cs="宋体"/>
                <w:b w:val="0"/>
                <w:bCs w:val="0"/>
                <w:color w:val="auto"/>
                <w:sz w:val="21"/>
                <w:szCs w:val="21"/>
                <w:highlight w:val="none"/>
              </w:rPr>
              <w:t>年获得纳税信用A级纳税人的，得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54356091">
            <w:pPr>
              <w:pStyle w:val="85"/>
              <w:numPr>
                <w:ilvl w:val="-1"/>
                <w:numId w:val="0"/>
              </w:numPr>
              <w:ind w:left="0" w:leftChars="0" w:firstLine="0" w:firstLineChars="0"/>
              <w:rPr>
                <w:rFonts w:hint="eastAsia" w:ascii="宋体" w:hAnsi="宋体" w:eastAsia="宋体" w:cs="宋体"/>
                <w:b w:val="0"/>
                <w:bCs w:val="0"/>
                <w:snapToGrid w:val="0"/>
                <w:color w:val="auto"/>
                <w:kern w:val="0"/>
                <w:sz w:val="21"/>
                <w:szCs w:val="21"/>
                <w:highlight w:val="none"/>
                <w:lang w:val="en-US" w:eastAsia="zh-CN" w:bidi="ar-SA"/>
              </w:rPr>
            </w:pPr>
          </w:p>
        </w:tc>
        <w:tc>
          <w:tcPr>
            <w:tcW w:w="2881" w:type="dxa"/>
            <w:vAlign w:val="center"/>
          </w:tcPr>
          <w:p w14:paraId="5790099D">
            <w:pPr>
              <w:pStyle w:val="6"/>
              <w:wordWrap w:val="0"/>
              <w:adjustRightInd w:val="0"/>
              <w:snapToGrid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1．必须提供企业纳税信用A级纳税人证明材料（或证书）及国家税务总局网上查询截图，否则不得分。</w:t>
            </w:r>
          </w:p>
          <w:p w14:paraId="52DCACBF">
            <w:pPr>
              <w:pStyle w:val="6"/>
              <w:wordWrap w:val="0"/>
              <w:adjustRightInd w:val="0"/>
              <w:snapToGrid w:val="0"/>
              <w:rPr>
                <w:rFonts w:hint="eastAsia"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2．只计算投标人自身（不计算投标人的分公司、子公司及分支机构）</w:t>
            </w:r>
            <w:r>
              <w:rPr>
                <w:rFonts w:hint="eastAsia" w:hAnsi="宋体" w:eastAsia="宋体" w:cs="宋体"/>
                <w:b w:val="0"/>
                <w:bCs w:val="0"/>
                <w:color w:val="auto"/>
                <w:sz w:val="21"/>
                <w:szCs w:val="21"/>
                <w:highlight w:val="none"/>
                <w:lang w:eastAsia="zh-CN"/>
              </w:rPr>
              <w:t>。</w:t>
            </w:r>
          </w:p>
          <w:p w14:paraId="07DD98BB">
            <w:pPr>
              <w:pStyle w:val="6"/>
              <w:rPr>
                <w:rFonts w:hint="default" w:eastAsia="宋体"/>
                <w:b w:val="0"/>
                <w:bCs w:val="0"/>
                <w:color w:val="auto"/>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3.</w:t>
            </w:r>
            <w:r>
              <w:rPr>
                <w:rFonts w:hint="eastAsia" w:ascii="宋体" w:hAnsi="宋体" w:eastAsia="宋体" w:cs="宋体"/>
                <w:b w:val="0"/>
                <w:bCs w:val="0"/>
                <w:snapToGrid w:val="0"/>
                <w:color w:val="auto"/>
                <w:kern w:val="0"/>
                <w:sz w:val="21"/>
                <w:szCs w:val="21"/>
                <w:highlight w:val="none"/>
              </w:rPr>
              <w:t>其中必</w:t>
            </w:r>
            <w:r>
              <w:rPr>
                <w:rFonts w:hint="eastAsia" w:ascii="宋体" w:hAnsi="宋体" w:eastAsia="宋体" w:cs="宋体"/>
                <w:b w:val="0"/>
                <w:bCs w:val="0"/>
                <w:snapToGrid w:val="0"/>
                <w:color w:val="auto"/>
                <w:kern w:val="0"/>
                <w:sz w:val="21"/>
                <w:szCs w:val="21"/>
                <w:highlight w:val="none"/>
                <w:u w:val="none"/>
              </w:rPr>
              <w:t>须有202</w:t>
            </w:r>
            <w:r>
              <w:rPr>
                <w:rFonts w:hint="eastAsia" w:ascii="宋体" w:hAnsi="宋体" w:eastAsia="宋体" w:cs="宋体"/>
                <w:b w:val="0"/>
                <w:bCs w:val="0"/>
                <w:snapToGrid w:val="0"/>
                <w:color w:val="auto"/>
                <w:kern w:val="0"/>
                <w:sz w:val="21"/>
                <w:szCs w:val="21"/>
                <w:highlight w:val="none"/>
                <w:u w:val="none"/>
                <w:lang w:val="en-US" w:eastAsia="zh-CN"/>
              </w:rPr>
              <w:t>4年。</w:t>
            </w:r>
          </w:p>
        </w:tc>
      </w:tr>
      <w:tr w14:paraId="21A1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000F3421">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058AE3CF">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08EEFDDE">
            <w:pPr>
              <w:widowControl/>
              <w:jc w:val="center"/>
              <w:rPr>
                <w:rFonts w:hint="eastAsia" w:ascii="宋体" w:hAnsi="宋体" w:eastAsia="宋体" w:cs="宋体"/>
                <w:color w:val="auto"/>
                <w:kern w:val="0"/>
                <w:sz w:val="21"/>
                <w:szCs w:val="21"/>
                <w:highlight w:val="none"/>
              </w:rPr>
            </w:pPr>
          </w:p>
        </w:tc>
        <w:tc>
          <w:tcPr>
            <w:tcW w:w="924" w:type="dxa"/>
            <w:vAlign w:val="center"/>
          </w:tcPr>
          <w:p w14:paraId="65ACA3C1">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555FBD3E">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信誉</w:t>
            </w:r>
          </w:p>
          <w:p w14:paraId="49B5A520">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r>
              <w:rPr>
                <w:rFonts w:hint="eastAsia"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en-US" w:eastAsia="zh-CN"/>
              </w:rPr>
              <w:t>分）</w:t>
            </w:r>
          </w:p>
        </w:tc>
        <w:tc>
          <w:tcPr>
            <w:tcW w:w="3044" w:type="dxa"/>
            <w:vAlign w:val="center"/>
          </w:tcPr>
          <w:p w14:paraId="60B28B2E">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1．投标人近</w:t>
            </w:r>
            <w:r>
              <w:rPr>
                <w:rFonts w:hint="eastAsia" w:ascii="宋体" w:hAnsi="宋体" w:eastAsia="宋体" w:cs="宋体"/>
                <w:snapToGrid w:val="0"/>
                <w:color w:val="auto"/>
                <w:kern w:val="0"/>
                <w:sz w:val="21"/>
                <w:szCs w:val="21"/>
                <w:highlight w:val="none"/>
                <w:u w:val="single"/>
              </w:rPr>
              <w:t>5</w:t>
            </w:r>
            <w:r>
              <w:rPr>
                <w:rFonts w:hint="eastAsia" w:ascii="宋体" w:hAnsi="宋体" w:eastAsia="宋体" w:cs="宋体"/>
                <w:snapToGrid w:val="0"/>
                <w:color w:val="auto"/>
                <w:kern w:val="0"/>
                <w:sz w:val="21"/>
                <w:szCs w:val="21"/>
                <w:highlight w:val="none"/>
              </w:rPr>
              <w:t>年内（20</w:t>
            </w:r>
            <w:r>
              <w:rPr>
                <w:rFonts w:hint="eastAsia" w:hAnsi="宋体" w:eastAsia="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rPr>
              <w:t>年1月1日至今）获得过地级市或以上建筑协会的企业信誉等级：</w:t>
            </w:r>
          </w:p>
          <w:p w14:paraId="4880163A">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1．获得企业信誉AAA级的得</w:t>
            </w:r>
            <w:r>
              <w:rPr>
                <w:rFonts w:hint="eastAsia"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分；</w:t>
            </w:r>
          </w:p>
          <w:p w14:paraId="23FAD43A">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2．获得企业信誉AA级的得</w:t>
            </w:r>
            <w:r>
              <w:rPr>
                <w:rFonts w:hint="eastAsia" w:hAnsi="宋体" w:eastAsia="宋体" w:cs="宋体"/>
                <w:snapToGrid w:val="0"/>
                <w:color w:val="auto"/>
                <w:kern w:val="0"/>
                <w:sz w:val="21"/>
                <w:szCs w:val="21"/>
                <w:highlight w:val="none"/>
                <w:u w:val="single"/>
                <w:lang w:val="en-US" w:eastAsia="zh-CN"/>
              </w:rPr>
              <w:t>2</w:t>
            </w:r>
            <w:r>
              <w:rPr>
                <w:rFonts w:hint="eastAsia" w:ascii="宋体" w:hAnsi="宋体" w:eastAsia="宋体" w:cs="宋体"/>
                <w:snapToGrid w:val="0"/>
                <w:color w:val="auto"/>
                <w:kern w:val="0"/>
                <w:sz w:val="21"/>
                <w:szCs w:val="21"/>
                <w:highlight w:val="none"/>
              </w:rPr>
              <w:t>分；</w:t>
            </w:r>
          </w:p>
          <w:p w14:paraId="099D4B09">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3．获得企业信誉A级的得</w:t>
            </w:r>
            <w:r>
              <w:rPr>
                <w:rFonts w:hint="eastAsia"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分；</w:t>
            </w:r>
          </w:p>
          <w:p w14:paraId="375423A6">
            <w:pP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4．其他不予计分。</w:t>
            </w:r>
          </w:p>
        </w:tc>
        <w:tc>
          <w:tcPr>
            <w:tcW w:w="2881" w:type="dxa"/>
            <w:vAlign w:val="center"/>
          </w:tcPr>
          <w:p w14:paraId="2A5A37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1.“企业信誉”称号须由地级市或以上建筑协会颁发的证书</w:t>
            </w:r>
            <w:r>
              <w:rPr>
                <w:rFonts w:hint="eastAsia" w:hAnsi="宋体" w:eastAsia="宋体" w:cs="宋体"/>
                <w:snapToGrid w:val="0"/>
                <w:color w:val="auto"/>
                <w:kern w:val="0"/>
                <w:sz w:val="21"/>
                <w:szCs w:val="21"/>
                <w:highlight w:val="none"/>
                <w:lang w:val="en-US" w:eastAsia="zh-CN"/>
              </w:rPr>
              <w:t>扫描件（或打印件）</w:t>
            </w:r>
            <w:r>
              <w:rPr>
                <w:rFonts w:hint="eastAsia" w:ascii="宋体" w:hAnsi="宋体" w:eastAsia="宋体" w:cs="宋体"/>
                <w:color w:val="auto"/>
                <w:sz w:val="21"/>
                <w:szCs w:val="21"/>
                <w:highlight w:val="none"/>
              </w:rPr>
              <w:t>及发文材料。</w:t>
            </w:r>
          </w:p>
          <w:p w14:paraId="7036E058">
            <w:pP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2．颁发机构不符合评分标准和备注规定的，按第</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项标准处理。</w:t>
            </w:r>
          </w:p>
        </w:tc>
      </w:tr>
      <w:tr w14:paraId="4DE8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215F3407">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2C9733D0">
            <w:pPr>
              <w:widowControl/>
              <w:jc w:val="center"/>
              <w:rPr>
                <w:rFonts w:hint="eastAsia" w:ascii="宋体" w:hAnsi="宋体" w:eastAsia="宋体" w:cs="宋体"/>
                <w:color w:val="auto"/>
                <w:kern w:val="0"/>
                <w:sz w:val="21"/>
                <w:szCs w:val="21"/>
                <w:highlight w:val="none"/>
              </w:rPr>
            </w:pPr>
          </w:p>
        </w:tc>
        <w:tc>
          <w:tcPr>
            <w:tcW w:w="922" w:type="dxa"/>
            <w:vMerge w:val="restart"/>
            <w:vAlign w:val="center"/>
          </w:tcPr>
          <w:p w14:paraId="3F8E2C8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设计企</w:t>
            </w:r>
            <w:r>
              <w:rPr>
                <w:rFonts w:hint="eastAsia" w:ascii="宋体" w:hAnsi="宋体" w:eastAsia="宋体" w:cs="宋体"/>
                <w:color w:val="auto"/>
                <w:kern w:val="0"/>
                <w:sz w:val="21"/>
                <w:szCs w:val="21"/>
                <w:highlight w:val="none"/>
                <w:lang w:val="en-US" w:eastAsia="zh-CN"/>
              </w:rPr>
              <w:t>业</w:t>
            </w:r>
          </w:p>
          <w:p w14:paraId="074C606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924" w:type="dxa"/>
            <w:vAlign w:val="center"/>
          </w:tcPr>
          <w:p w14:paraId="4E729886">
            <w:pPr>
              <w:pageBreakBefore w:val="0"/>
              <w:kinsoku/>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27B843A0">
            <w:pPr>
              <w:pageBreakBefore w:val="0"/>
              <w:kinsoku/>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奖项</w:t>
            </w:r>
          </w:p>
          <w:p w14:paraId="09C8C8B6">
            <w:pPr>
              <w:pageBreakBefore w:val="0"/>
              <w:kinsoku/>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044" w:type="dxa"/>
            <w:vAlign w:val="center"/>
          </w:tcPr>
          <w:p w14:paraId="0DBF8559">
            <w:pPr>
              <w:pStyle w:val="35"/>
              <w:spacing w:line="46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b w:val="0"/>
                <w:bCs/>
                <w:color w:val="auto"/>
                <w:sz w:val="21"/>
                <w:szCs w:val="21"/>
                <w:highlight w:val="none"/>
              </w:rPr>
              <w:t>20</w:t>
            </w:r>
            <w:r>
              <w:rPr>
                <w:rFonts w:hint="eastAsia" w:ascii="宋体" w:hAnsi="宋体" w:eastAsia="宋体" w:cs="宋体"/>
                <w:b w:val="0"/>
                <w:bCs/>
                <w:color w:val="auto"/>
                <w:sz w:val="21"/>
                <w:szCs w:val="21"/>
                <w:highlight w:val="none"/>
                <w:lang w:val="en-US" w:eastAsia="zh-CN"/>
              </w:rPr>
              <w:t>21</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lang w:val="en-US" w:eastAsia="zh-CN"/>
              </w:rPr>
              <w:t>1月1日</w:t>
            </w:r>
            <w:r>
              <w:rPr>
                <w:rFonts w:hint="eastAsia" w:ascii="宋体" w:hAnsi="宋体" w:eastAsia="宋体" w:cs="宋体"/>
                <w:b w:val="0"/>
                <w:bCs/>
                <w:color w:val="auto"/>
                <w:sz w:val="21"/>
                <w:szCs w:val="21"/>
                <w:highlight w:val="none"/>
              </w:rPr>
              <w:t>至今</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获得</w:t>
            </w:r>
            <w:r>
              <w:rPr>
                <w:rFonts w:hint="eastAsia" w:ascii="宋体" w:hAnsi="宋体" w:eastAsia="宋体" w:cs="宋体"/>
                <w:b w:val="0"/>
                <w:bCs/>
                <w:color w:val="auto"/>
                <w:sz w:val="21"/>
                <w:szCs w:val="21"/>
                <w:highlight w:val="none"/>
                <w:lang w:val="en-US" w:eastAsia="zh-CN"/>
              </w:rPr>
              <w:t>过</w:t>
            </w:r>
            <w:r>
              <w:rPr>
                <w:rFonts w:hint="eastAsia" w:ascii="宋体" w:hAnsi="宋体" w:eastAsia="宋体" w:cs="宋体"/>
                <w:b w:val="0"/>
                <w:bCs/>
                <w:color w:val="auto"/>
                <w:sz w:val="21"/>
                <w:szCs w:val="21"/>
                <w:highlight w:val="none"/>
              </w:rPr>
              <w:t>电力工程类国家级奖项每个</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分，获得</w:t>
            </w:r>
            <w:r>
              <w:rPr>
                <w:rFonts w:hint="eastAsia" w:ascii="宋体" w:hAnsi="宋体" w:eastAsia="宋体" w:cs="宋体"/>
                <w:b w:val="0"/>
                <w:bCs/>
                <w:color w:val="auto"/>
                <w:sz w:val="21"/>
                <w:szCs w:val="21"/>
                <w:highlight w:val="none"/>
                <w:lang w:val="en-US" w:eastAsia="zh-CN"/>
              </w:rPr>
              <w:t>过</w:t>
            </w:r>
            <w:r>
              <w:rPr>
                <w:rFonts w:hint="eastAsia" w:ascii="宋体" w:hAnsi="宋体" w:eastAsia="宋体" w:cs="宋体"/>
                <w:b w:val="0"/>
                <w:bCs/>
                <w:color w:val="auto"/>
                <w:sz w:val="21"/>
                <w:szCs w:val="21"/>
                <w:highlight w:val="none"/>
              </w:rPr>
              <w:t>省部级奖项每个</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,本项最高得6分</w:t>
            </w:r>
            <w:r>
              <w:rPr>
                <w:rFonts w:hint="eastAsia" w:ascii="宋体" w:hAnsi="宋体" w:eastAsia="宋体" w:cs="宋体"/>
                <w:b w:val="0"/>
                <w:bCs/>
                <w:color w:val="auto"/>
                <w:sz w:val="21"/>
                <w:szCs w:val="21"/>
                <w:highlight w:val="none"/>
              </w:rPr>
              <w:t>。</w:t>
            </w:r>
          </w:p>
        </w:tc>
        <w:tc>
          <w:tcPr>
            <w:tcW w:w="2881" w:type="dxa"/>
            <w:vAlign w:val="center"/>
          </w:tcPr>
          <w:p w14:paraId="5B01F226">
            <w:pPr>
              <w:pStyle w:val="35"/>
              <w:spacing w:line="460" w:lineRule="exact"/>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同一工程按最高奖项只计1次得分。</w:t>
            </w:r>
          </w:p>
          <w:p w14:paraId="63369E2E">
            <w:pPr>
              <w:pStyle w:val="35"/>
              <w:spacing w:line="460" w:lineRule="exact"/>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国家级（国家相关部委及以上）</w:t>
            </w:r>
          </w:p>
          <w:p w14:paraId="32A81263">
            <w:pPr>
              <w:pStyle w:val="35"/>
              <w:spacing w:line="460" w:lineRule="exact"/>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省部级（各类国家级行业协会、南方电网、国家电网级别获奖等同于省部级奖）</w:t>
            </w:r>
            <w:r>
              <w:rPr>
                <w:rFonts w:hint="eastAsia" w:ascii="宋体" w:hAnsi="宋体" w:eastAsia="宋体" w:cs="宋体"/>
                <w:b w:val="0"/>
                <w:bCs/>
                <w:color w:val="auto"/>
                <w:sz w:val="21"/>
                <w:szCs w:val="21"/>
                <w:highlight w:val="none"/>
                <w:lang w:eastAsia="zh-CN"/>
              </w:rPr>
              <w:t>。</w:t>
            </w:r>
          </w:p>
        </w:tc>
      </w:tr>
      <w:tr w14:paraId="767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79AD8D95">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35ADF547">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694A1CC6">
            <w:pPr>
              <w:widowControl/>
              <w:jc w:val="center"/>
              <w:rPr>
                <w:rFonts w:hint="eastAsia" w:ascii="宋体" w:hAnsi="宋体" w:eastAsia="宋体" w:cs="宋体"/>
                <w:color w:val="auto"/>
                <w:kern w:val="0"/>
                <w:sz w:val="21"/>
                <w:szCs w:val="21"/>
                <w:highlight w:val="none"/>
              </w:rPr>
            </w:pPr>
          </w:p>
        </w:tc>
        <w:tc>
          <w:tcPr>
            <w:tcW w:w="924" w:type="dxa"/>
            <w:vAlign w:val="center"/>
          </w:tcPr>
          <w:p w14:paraId="351F64AD">
            <w:pPr>
              <w:bidi w:val="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企业信誉（3分）</w:t>
            </w:r>
          </w:p>
          <w:p w14:paraId="43F819F7">
            <w:pPr>
              <w:pStyle w:val="8"/>
              <w:keepNext w:val="0"/>
              <w:keepLines w:val="0"/>
              <w:pageBreakBefore w:val="0"/>
              <w:kinsoku/>
              <w:overflowPunct/>
              <w:topLinePunct w:val="0"/>
              <w:bidi w:val="0"/>
              <w:adjustRightInd w:val="0"/>
              <w:snapToGrid w:val="0"/>
              <w:spacing w:after="0" w:line="240" w:lineRule="auto"/>
              <w:jc w:val="center"/>
              <w:textAlignment w:val="auto"/>
              <w:rPr>
                <w:rFonts w:hint="eastAsia" w:ascii="宋体" w:hAnsi="宋体" w:eastAsia="宋体" w:cs="宋体"/>
                <w:b w:val="0"/>
                <w:bCs/>
                <w:color w:val="auto"/>
                <w:kern w:val="2"/>
                <w:sz w:val="21"/>
                <w:szCs w:val="21"/>
                <w:highlight w:val="none"/>
                <w:lang w:val="en-US" w:eastAsia="zh-CN" w:bidi="ar-SA"/>
              </w:rPr>
            </w:pPr>
          </w:p>
        </w:tc>
        <w:tc>
          <w:tcPr>
            <w:tcW w:w="3044" w:type="dxa"/>
            <w:vAlign w:val="center"/>
          </w:tcPr>
          <w:p w14:paraId="347987FA">
            <w:pPr>
              <w:pStyle w:val="23"/>
              <w:numPr>
                <w:ilvl w:val="-1"/>
                <w:numId w:val="0"/>
              </w:numPr>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1.被</w:t>
            </w:r>
            <w:r>
              <w:rPr>
                <w:rFonts w:hint="eastAsia" w:ascii="宋体" w:hAnsi="宋体" w:eastAsia="宋体" w:cs="宋体"/>
                <w:b w:val="0"/>
                <w:bCs/>
                <w:color w:val="auto"/>
                <w:kern w:val="2"/>
                <w:sz w:val="21"/>
                <w:szCs w:val="21"/>
                <w:highlight w:val="none"/>
                <w:lang w:val="en-US" w:eastAsia="zh-CN" w:bidi="ar-SA"/>
              </w:rPr>
              <w:t>中国电力规划设计协会或中国电力企业联合会评为AAA级的得3分；</w:t>
            </w:r>
          </w:p>
          <w:p w14:paraId="44DEE164">
            <w:pPr>
              <w:pStyle w:val="23"/>
              <w:numPr>
                <w:ilvl w:val="-1"/>
                <w:numId w:val="0"/>
              </w:numPr>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2.被</w:t>
            </w:r>
            <w:r>
              <w:rPr>
                <w:rFonts w:hint="eastAsia" w:ascii="宋体" w:hAnsi="宋体" w:eastAsia="宋体" w:cs="宋体"/>
                <w:b w:val="0"/>
                <w:bCs/>
                <w:color w:val="auto"/>
                <w:kern w:val="2"/>
                <w:sz w:val="21"/>
                <w:szCs w:val="21"/>
                <w:highlight w:val="none"/>
                <w:lang w:val="en-US" w:eastAsia="zh-CN" w:bidi="ar-SA"/>
              </w:rPr>
              <w:t>中国电力规划设计协会或中国电力企业联合会评为AA级的得2分；</w:t>
            </w:r>
          </w:p>
          <w:p w14:paraId="560DB9E9">
            <w:pPr>
              <w:pStyle w:val="23"/>
              <w:numPr>
                <w:ilvl w:val="-1"/>
                <w:numId w:val="0"/>
              </w:numPr>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3.被</w:t>
            </w:r>
            <w:r>
              <w:rPr>
                <w:rFonts w:hint="eastAsia" w:ascii="宋体" w:hAnsi="宋体" w:eastAsia="宋体" w:cs="宋体"/>
                <w:b w:val="0"/>
                <w:bCs/>
                <w:color w:val="auto"/>
                <w:kern w:val="2"/>
                <w:sz w:val="21"/>
                <w:szCs w:val="21"/>
                <w:highlight w:val="none"/>
                <w:lang w:val="en-US" w:eastAsia="zh-CN" w:bidi="ar-SA"/>
              </w:rPr>
              <w:t>中国电力规划设计协会或中国电力企业联合会评为A级的得1分；</w:t>
            </w:r>
          </w:p>
          <w:p w14:paraId="4BC84549">
            <w:pPr>
              <w:pStyle w:val="23"/>
              <w:numPr>
                <w:ilvl w:val="0"/>
                <w:numId w:val="0"/>
              </w:numPr>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无评级不得分。</w:t>
            </w:r>
          </w:p>
        </w:tc>
        <w:tc>
          <w:tcPr>
            <w:tcW w:w="2881" w:type="dxa"/>
            <w:vAlign w:val="center"/>
          </w:tcPr>
          <w:p w14:paraId="44994B36">
            <w:pPr>
              <w:keepNext w:val="0"/>
              <w:keepLines w:val="0"/>
              <w:pageBreakBefore w:val="0"/>
              <w:widowControl w:val="0"/>
              <w:numPr>
                <w:ilvl w:val="0"/>
                <w:numId w:val="0"/>
              </w:numPr>
              <w:kinsoku/>
              <w:wordWrap w:val="0"/>
              <w:overflowPunct/>
              <w:topLinePunct w:val="0"/>
              <w:autoSpaceDE/>
              <w:autoSpaceDN/>
              <w:bidi w:val="0"/>
              <w:adjustRightInd w:val="0"/>
              <w:snapToGrid/>
              <w:spacing w:line="288" w:lineRule="auto"/>
              <w:ind w:left="0" w:leftChars="0" w:firstLine="0" w:firstLineChars="0"/>
              <w:textAlignment w:val="auto"/>
              <w:rPr>
                <w:rFonts w:hint="default" w:ascii="宋体" w:hAnsi="宋体" w:eastAsia="宋体" w:cs="宋体"/>
                <w:b w:val="0"/>
                <w:bCs/>
                <w:color w:val="auto"/>
                <w:kern w:val="2"/>
                <w:sz w:val="21"/>
                <w:szCs w:val="21"/>
                <w:highlight w:val="none"/>
                <w:lang w:val="en-US" w:eastAsia="zh-CN" w:bidi="ar-SA"/>
              </w:rPr>
            </w:pPr>
            <w:r>
              <w:rPr>
                <w:rFonts w:hint="eastAsia" w:hAnsi="宋体" w:eastAsia="宋体" w:cs="宋体"/>
                <w:b w:val="0"/>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必须提供</w:t>
            </w:r>
            <w:r>
              <w:rPr>
                <w:rFonts w:hint="eastAsia" w:ascii="宋体" w:hAnsi="宋体" w:eastAsia="宋体" w:cs="宋体"/>
                <w:bCs/>
                <w:color w:val="auto"/>
                <w:sz w:val="21"/>
                <w:szCs w:val="21"/>
                <w:highlight w:val="none"/>
                <w:lang w:val="en-US" w:eastAsia="zh-CN"/>
              </w:rPr>
              <w:t>相关</w:t>
            </w:r>
            <w:r>
              <w:rPr>
                <w:rFonts w:hint="eastAsia" w:ascii="宋体" w:hAnsi="宋体" w:eastAsia="宋体" w:cs="宋体"/>
                <w:bCs/>
                <w:color w:val="auto"/>
                <w:sz w:val="21"/>
                <w:szCs w:val="21"/>
                <w:highlight w:val="none"/>
              </w:rPr>
              <w:t>证明材料（或证书）扫描件</w:t>
            </w:r>
            <w:r>
              <w:rPr>
                <w:rFonts w:hint="eastAsia" w:ascii="宋体" w:hAnsi="宋体" w:eastAsia="宋体" w:cs="宋体"/>
                <w:bCs/>
                <w:color w:val="auto"/>
                <w:sz w:val="21"/>
                <w:szCs w:val="21"/>
                <w:highlight w:val="none"/>
                <w:lang w:eastAsia="zh-CN"/>
              </w:rPr>
              <w:t>。</w:t>
            </w:r>
          </w:p>
          <w:p w14:paraId="1EAC2394">
            <w:pPr>
              <w:pStyle w:val="6"/>
              <w:rPr>
                <w:rFonts w:hint="default"/>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2.证明材料</w:t>
            </w:r>
            <w:r>
              <w:rPr>
                <w:rFonts w:hint="eastAsia" w:ascii="宋体" w:hAnsi="宋体" w:eastAsia="宋体" w:cs="宋体"/>
                <w:b w:val="0"/>
                <w:bCs/>
                <w:color w:val="auto"/>
                <w:sz w:val="21"/>
                <w:szCs w:val="21"/>
                <w:highlight w:val="none"/>
              </w:rPr>
              <w:t>（或证书）</w:t>
            </w:r>
            <w:r>
              <w:rPr>
                <w:rFonts w:hint="eastAsia" w:ascii="宋体" w:hAnsi="宋体" w:eastAsia="宋体" w:cs="宋体"/>
                <w:b w:val="0"/>
                <w:bCs/>
                <w:color w:val="auto"/>
                <w:kern w:val="2"/>
                <w:sz w:val="21"/>
                <w:szCs w:val="21"/>
                <w:highlight w:val="none"/>
                <w:lang w:val="en-US" w:eastAsia="zh-CN" w:bidi="ar-SA"/>
              </w:rPr>
              <w:t>必须在有效期内。</w:t>
            </w:r>
          </w:p>
        </w:tc>
      </w:tr>
      <w:tr w14:paraId="690B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2926BEB0">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3DDF5941">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39C73EED">
            <w:pPr>
              <w:widowControl/>
              <w:jc w:val="center"/>
              <w:rPr>
                <w:rFonts w:hint="eastAsia" w:ascii="宋体" w:hAnsi="宋体" w:eastAsia="宋体" w:cs="宋体"/>
                <w:color w:val="auto"/>
                <w:kern w:val="0"/>
                <w:sz w:val="21"/>
                <w:szCs w:val="21"/>
                <w:highlight w:val="none"/>
              </w:rPr>
            </w:pPr>
          </w:p>
        </w:tc>
        <w:tc>
          <w:tcPr>
            <w:tcW w:w="924" w:type="dxa"/>
            <w:vAlign w:val="center"/>
          </w:tcPr>
          <w:p w14:paraId="0995694F">
            <w:pPr>
              <w:pageBreakBefore w:val="0"/>
              <w:kinsoku/>
              <w:overflowPunct/>
              <w:topLinePunct w:val="0"/>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w:t>
            </w:r>
          </w:p>
          <w:p w14:paraId="6EFDD385">
            <w:pPr>
              <w:pageBreakBefore w:val="0"/>
              <w:kinsoku/>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2CA15D7A">
            <w:pPr>
              <w:pageBreakBefore w:val="0"/>
              <w:kinsoku/>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044" w:type="dxa"/>
            <w:vAlign w:val="center"/>
          </w:tcPr>
          <w:p w14:paraId="1D8E46B7">
            <w:pPr>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年1月1日至今</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承接过</w:t>
            </w:r>
            <w:r>
              <w:rPr>
                <w:rFonts w:hint="eastAsia" w:ascii="宋体" w:hAnsi="宋体" w:eastAsia="宋体" w:cs="宋体"/>
                <w:color w:val="auto"/>
                <w:sz w:val="21"/>
                <w:szCs w:val="21"/>
                <w:highlight w:val="none"/>
              </w:rPr>
              <w:t>类似</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指</w:t>
            </w:r>
            <w:r>
              <w:rPr>
                <w:rFonts w:hint="eastAsia" w:ascii="宋体" w:hAnsi="宋体" w:eastAsia="宋体" w:cs="宋体"/>
                <w:color w:val="auto"/>
                <w:sz w:val="21"/>
                <w:szCs w:val="21"/>
                <w:highlight w:val="none"/>
              </w:rPr>
              <w:t>新建</w:t>
            </w:r>
            <w:r>
              <w:rPr>
                <w:rFonts w:hint="eastAsia" w:ascii="宋体" w:hAnsi="宋体" w:eastAsia="宋体" w:cs="宋体"/>
                <w:color w:val="auto"/>
                <w:sz w:val="21"/>
                <w:szCs w:val="21"/>
                <w:highlight w:val="none"/>
                <w:lang w:val="en-US" w:eastAsia="zh-CN"/>
              </w:rPr>
              <w:t>110kV</w:t>
            </w:r>
            <w:r>
              <w:rPr>
                <w:rFonts w:hint="eastAsia" w:ascii="宋体" w:hAnsi="宋体" w:eastAsia="宋体" w:cs="宋体"/>
                <w:color w:val="auto"/>
                <w:sz w:val="21"/>
                <w:szCs w:val="21"/>
                <w:highlight w:val="none"/>
              </w:rPr>
              <w:t>线路工程）设计业绩的，每个得</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2881" w:type="dxa"/>
            <w:vAlign w:val="center"/>
          </w:tcPr>
          <w:p w14:paraId="7845976A">
            <w:pPr>
              <w:keepNext w:val="0"/>
              <w:keepLines w:val="0"/>
              <w:numPr>
                <w:ilvl w:val="0"/>
                <w:numId w:val="3"/>
              </w:numPr>
              <w:wordWrap w:val="0"/>
              <w:adjustRightInd w:val="0"/>
              <w:spacing w:line="288" w:lineRule="auto"/>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类似工程：</w:t>
            </w:r>
            <w:r>
              <w:rPr>
                <w:rFonts w:hint="eastAsia" w:ascii="宋体" w:hAnsi="宋体" w:eastAsia="宋体" w:cs="宋体"/>
                <w:color w:val="auto"/>
                <w:kern w:val="0"/>
                <w:sz w:val="21"/>
                <w:szCs w:val="21"/>
                <w:highlight w:val="none"/>
                <w:lang w:eastAsia="zh-CN"/>
              </w:rPr>
              <w:t>指</w:t>
            </w:r>
            <w:r>
              <w:rPr>
                <w:rFonts w:hint="eastAsia" w:ascii="宋体" w:hAnsi="宋体" w:eastAsia="宋体" w:cs="宋体"/>
                <w:color w:val="auto"/>
                <w:kern w:val="0"/>
                <w:sz w:val="21"/>
                <w:szCs w:val="21"/>
                <w:highlight w:val="none"/>
              </w:rPr>
              <w:t>新建</w:t>
            </w:r>
            <w:r>
              <w:rPr>
                <w:rFonts w:hint="eastAsia" w:ascii="宋体" w:hAnsi="宋体" w:eastAsia="宋体" w:cs="宋体"/>
                <w:color w:val="auto"/>
                <w:kern w:val="0"/>
                <w:sz w:val="21"/>
                <w:szCs w:val="21"/>
                <w:highlight w:val="none"/>
                <w:lang w:val="en-US" w:eastAsia="zh-CN"/>
              </w:rPr>
              <w:t>110kV</w:t>
            </w:r>
            <w:r>
              <w:rPr>
                <w:rFonts w:hint="eastAsia" w:ascii="宋体" w:hAnsi="宋体" w:eastAsia="宋体" w:cs="宋体"/>
                <w:color w:val="auto"/>
                <w:kern w:val="0"/>
                <w:sz w:val="21"/>
                <w:szCs w:val="21"/>
                <w:highlight w:val="none"/>
              </w:rPr>
              <w:t>线路工程</w:t>
            </w:r>
            <w:r>
              <w:rPr>
                <w:rFonts w:hint="eastAsia" w:ascii="宋体" w:hAnsi="宋体" w:eastAsia="宋体" w:cs="宋体"/>
                <w:color w:val="auto"/>
                <w:kern w:val="0"/>
                <w:sz w:val="21"/>
                <w:szCs w:val="21"/>
                <w:highlight w:val="none"/>
                <w:lang w:eastAsia="zh-CN"/>
              </w:rPr>
              <w:t>。</w:t>
            </w:r>
          </w:p>
          <w:p w14:paraId="2841A2EB">
            <w:pPr>
              <w:numPr>
                <w:ilvl w:val="0"/>
                <w:numId w:val="3"/>
              </w:numPr>
              <w:wordWrap w:val="0"/>
              <w:adjustRightInd w:val="0"/>
              <w:snapToGrid w:val="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需附合同协议书复印件</w:t>
            </w:r>
            <w:r>
              <w:rPr>
                <w:rFonts w:hint="eastAsia" w:ascii="宋体" w:hAnsi="宋体" w:eastAsia="宋体" w:cs="宋体"/>
                <w:snapToGrid w:val="0"/>
                <w:color w:val="auto"/>
                <w:kern w:val="0"/>
                <w:sz w:val="21"/>
                <w:szCs w:val="21"/>
                <w:highlight w:val="none"/>
                <w:lang w:eastAsia="zh-CN"/>
              </w:rPr>
              <w:t>。</w:t>
            </w:r>
          </w:p>
          <w:p w14:paraId="183998EC">
            <w:pPr>
              <w:numPr>
                <w:ilvl w:val="0"/>
                <w:numId w:val="3"/>
              </w:numPr>
              <w:wordWrap w:val="0"/>
              <w:adjustRightInd w:val="0"/>
              <w:snapToGrid w:val="0"/>
              <w:rPr>
                <w:rFonts w:hint="default"/>
                <w:color w:val="auto"/>
                <w:sz w:val="21"/>
                <w:szCs w:val="21"/>
                <w:highlight w:val="none"/>
                <w:lang w:val="en-US" w:eastAsia="zh-CN"/>
              </w:rPr>
            </w:pPr>
            <w:r>
              <w:rPr>
                <w:rFonts w:hint="eastAsia" w:ascii="宋体" w:hAnsi="宋体" w:eastAsia="宋体" w:cs="宋体"/>
                <w:snapToGrid w:val="0"/>
                <w:color w:val="auto"/>
                <w:kern w:val="0"/>
                <w:sz w:val="21"/>
                <w:szCs w:val="21"/>
                <w:highlight w:val="none"/>
              </w:rPr>
              <w:t>业绩时间以合同协议书日期为准。</w:t>
            </w:r>
          </w:p>
        </w:tc>
      </w:tr>
      <w:tr w14:paraId="33F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0469C962">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57385011">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6E46646C">
            <w:pPr>
              <w:widowControl/>
              <w:jc w:val="center"/>
              <w:rPr>
                <w:rFonts w:hint="eastAsia" w:ascii="宋体" w:hAnsi="宋体" w:eastAsia="宋体" w:cs="宋体"/>
                <w:color w:val="auto"/>
                <w:kern w:val="0"/>
                <w:sz w:val="21"/>
                <w:szCs w:val="21"/>
                <w:highlight w:val="none"/>
              </w:rPr>
            </w:pPr>
          </w:p>
        </w:tc>
        <w:tc>
          <w:tcPr>
            <w:tcW w:w="924" w:type="dxa"/>
            <w:vAlign w:val="center"/>
          </w:tcPr>
          <w:p w14:paraId="3AC743BE">
            <w:pPr>
              <w:pStyle w:val="8"/>
              <w:keepNext w:val="0"/>
              <w:keepLines w:val="0"/>
              <w:pageBreakBefore w:val="0"/>
              <w:kinsoku/>
              <w:overflowPunct/>
              <w:topLinePunct w:val="0"/>
              <w:bidi w:val="0"/>
              <w:adjustRightInd w:val="0"/>
              <w:snapToGrid w:val="0"/>
              <w:spacing w:after="0"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拟投入人员综合素质（5分）</w:t>
            </w:r>
          </w:p>
        </w:tc>
        <w:tc>
          <w:tcPr>
            <w:tcW w:w="3044" w:type="dxa"/>
            <w:vAlign w:val="center"/>
          </w:tcPr>
          <w:p w14:paraId="342DE5BD">
            <w:pPr>
              <w:pStyle w:val="23"/>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w:t>
            </w:r>
            <w:r>
              <w:rPr>
                <w:rFonts w:hint="eastAsia"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投入人员配置（电气、电力）工程师8人以上（含8人）(其中高级职称或者注册电气工程师满5人（含5人）以上的），得3分；</w:t>
            </w:r>
          </w:p>
          <w:p w14:paraId="1D82FFF9">
            <w:pPr>
              <w:pStyle w:val="23"/>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r>
              <w:rPr>
                <w:rFonts w:hint="eastAsia"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投入人员配置（电气、电力）工程师职称5人以下(含5人) (其中高级职称或者注册电气工程师满3人（含3人）以上的），得2分；</w:t>
            </w:r>
          </w:p>
          <w:p w14:paraId="0F441219">
            <w:pPr>
              <w:pStyle w:val="23"/>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r>
              <w:rPr>
                <w:rFonts w:hint="eastAsia"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项目负责人同时具备高级职称和注册电气工程师的得2分。</w:t>
            </w:r>
          </w:p>
          <w:p w14:paraId="56DB1F75">
            <w:pPr>
              <w:pStyle w:val="23"/>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w:t>
            </w:r>
            <w:r>
              <w:rPr>
                <w:rFonts w:hint="eastAsia"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其他情况不得分。</w:t>
            </w:r>
          </w:p>
          <w:p w14:paraId="1F19DC81">
            <w:pPr>
              <w:pStyle w:val="23"/>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5.本项最高得5分。</w:t>
            </w:r>
          </w:p>
        </w:tc>
        <w:tc>
          <w:tcPr>
            <w:tcW w:w="2881" w:type="dxa"/>
            <w:vAlign w:val="center"/>
          </w:tcPr>
          <w:p w14:paraId="7E67EF06">
            <w:pPr>
              <w:pStyle w:val="8"/>
              <w:pageBreakBefore w:val="0"/>
              <w:shd w:val="clear" w:color="auto" w:fill="auto"/>
              <w:kinsoku/>
              <w:wordWrap w:val="0"/>
              <w:overflowPunct/>
              <w:topLinePunct w:val="0"/>
              <w:bidi w:val="0"/>
              <w:adjustRightInd w:val="0"/>
              <w:snapToGrid w:val="0"/>
              <w:spacing w:after="0" w:line="400" w:lineRule="exact"/>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1.需附职称证彩色扫描件（或电子职称证），并加盖投标人公章。</w:t>
            </w:r>
          </w:p>
          <w:p w14:paraId="71A1EB51">
            <w:pPr>
              <w:pStyle w:val="35"/>
              <w:spacing w:line="460" w:lineRule="exact"/>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2.需提供在本单位缴纳近</w:t>
            </w:r>
            <w:r>
              <w:rPr>
                <w:rFonts w:hint="eastAsia" w:ascii="宋体" w:hAnsi="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个月社保的证明（其中必须有2026年4月）彩色扫描件。</w:t>
            </w:r>
          </w:p>
        </w:tc>
      </w:tr>
      <w:tr w14:paraId="5DA4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3C6360E9">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2CEE2884">
            <w:pPr>
              <w:widowControl/>
              <w:jc w:val="center"/>
              <w:rPr>
                <w:rFonts w:hint="eastAsia" w:ascii="宋体" w:hAnsi="宋体" w:eastAsia="宋体" w:cs="宋体"/>
                <w:color w:val="auto"/>
                <w:kern w:val="0"/>
                <w:sz w:val="21"/>
                <w:szCs w:val="21"/>
                <w:highlight w:val="none"/>
              </w:rPr>
            </w:pPr>
          </w:p>
        </w:tc>
        <w:tc>
          <w:tcPr>
            <w:tcW w:w="922" w:type="dxa"/>
            <w:vMerge w:val="continue"/>
            <w:vAlign w:val="center"/>
          </w:tcPr>
          <w:p w14:paraId="6FFBDA24">
            <w:pPr>
              <w:widowControl/>
              <w:jc w:val="center"/>
              <w:rPr>
                <w:rFonts w:hint="eastAsia" w:ascii="宋体" w:hAnsi="宋体" w:eastAsia="宋体" w:cs="宋体"/>
                <w:color w:val="auto"/>
                <w:kern w:val="0"/>
                <w:sz w:val="21"/>
                <w:szCs w:val="21"/>
                <w:highlight w:val="none"/>
              </w:rPr>
            </w:pPr>
          </w:p>
        </w:tc>
        <w:tc>
          <w:tcPr>
            <w:tcW w:w="924" w:type="dxa"/>
            <w:vAlign w:val="center"/>
          </w:tcPr>
          <w:p w14:paraId="6D14BC0D">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 xml:space="preserve">企业管理 </w:t>
            </w:r>
          </w:p>
          <w:p w14:paraId="33C3AB90">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体系认证</w:t>
            </w:r>
          </w:p>
          <w:p w14:paraId="7B9D1A13">
            <w:pPr>
              <w:keepNext w:val="0"/>
              <w:keepLines w:val="0"/>
              <w:pageBreakBefore w:val="0"/>
              <w:kinsoku/>
              <w:overflowPunct/>
              <w:topLinePunct w:val="0"/>
              <w:autoSpaceDN/>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044" w:type="dxa"/>
            <w:vAlign w:val="center"/>
          </w:tcPr>
          <w:p w14:paraId="0D6F0271">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zh-CN" w:bidi="ar-SA"/>
              </w:rPr>
              <w:t>质量管理体系认证、职业健康安全管理体系认证、环境管理体系认证中，每获得1项认证得1分，最高得3分；</w:t>
            </w:r>
          </w:p>
          <w:p w14:paraId="76F49375">
            <w:pPr>
              <w:keepNext w:val="0"/>
              <w:keepLines w:val="0"/>
              <w:pageBreakBefore w:val="0"/>
              <w:widowControl w:val="0"/>
              <w:kinsoku/>
              <w:wordWrap w:val="0"/>
              <w:overflowPunct/>
              <w:topLinePunct w:val="0"/>
              <w:autoSpaceDN/>
              <w:bidi w:val="0"/>
              <w:adjustRightInd w:val="0"/>
              <w:snapToGrid w:val="0"/>
              <w:spacing w:after="0" w:line="360" w:lineRule="auto"/>
              <w:jc w:val="both"/>
              <w:textAlignment w:val="auto"/>
              <w:rPr>
                <w:rFonts w:hint="eastAsia" w:ascii="宋体" w:hAnsi="宋体" w:eastAsia="宋体" w:cs="宋体"/>
                <w:color w:val="auto"/>
                <w:sz w:val="21"/>
                <w:szCs w:val="21"/>
                <w:highlight w:val="none"/>
                <w:lang w:val="en-US" w:eastAsia="zh-CN"/>
              </w:rPr>
            </w:pPr>
            <w:r>
              <w:rPr>
                <w:rFonts w:hint="eastAsia"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未获得以上认证的，不予计分。</w:t>
            </w:r>
          </w:p>
        </w:tc>
        <w:tc>
          <w:tcPr>
            <w:tcW w:w="2881" w:type="dxa"/>
            <w:vAlign w:val="center"/>
          </w:tcPr>
          <w:p w14:paraId="2198287F">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1.需附在有效期内的认证证书彩色扫描件。</w:t>
            </w:r>
          </w:p>
          <w:p w14:paraId="470EEF0C">
            <w:pPr>
              <w:keepNext w:val="0"/>
              <w:keepLines w:val="0"/>
              <w:pageBreakBefore w:val="0"/>
              <w:widowControl w:val="0"/>
              <w:kinsoku/>
              <w:wordWrap w:val="0"/>
              <w:overflowPunct/>
              <w:topLinePunct w:val="0"/>
              <w:autoSpaceDN/>
              <w:bidi w:val="0"/>
              <w:adjustRightInd w:val="0"/>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认证证书不在有效期内的</w:t>
            </w:r>
            <w:r>
              <w:rPr>
                <w:rFonts w:hint="eastAsia" w:hAnsi="宋体" w:eastAsia="宋体" w:cs="宋体"/>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不予计分。</w:t>
            </w:r>
          </w:p>
        </w:tc>
      </w:tr>
      <w:tr w14:paraId="587E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restart"/>
            <w:vAlign w:val="center"/>
          </w:tcPr>
          <w:p w14:paraId="01B73BBB">
            <w:pPr>
              <w:widowControl/>
              <w:jc w:val="center"/>
              <w:rPr>
                <w:rFonts w:hint="eastAsia" w:ascii="宋体" w:hAnsi="宋体" w:eastAsia="宋体" w:cs="宋体"/>
                <w:color w:val="auto"/>
                <w:kern w:val="0"/>
                <w:sz w:val="21"/>
                <w:szCs w:val="21"/>
                <w:highlight w:val="none"/>
                <w:lang w:eastAsia="zh-CN"/>
              </w:rPr>
            </w:pPr>
            <w:r>
              <w:rPr>
                <w:rFonts w:hint="eastAsia" w:hAnsi="宋体" w:eastAsia="宋体" w:cs="宋体"/>
                <w:color w:val="auto"/>
                <w:kern w:val="0"/>
                <w:sz w:val="21"/>
                <w:szCs w:val="21"/>
                <w:highlight w:val="none"/>
                <w:lang w:val="en-US" w:eastAsia="zh-CN"/>
              </w:rPr>
              <w:t>2</w:t>
            </w:r>
          </w:p>
        </w:tc>
        <w:tc>
          <w:tcPr>
            <w:tcW w:w="1005" w:type="dxa"/>
            <w:vMerge w:val="restart"/>
            <w:vAlign w:val="center"/>
          </w:tcPr>
          <w:p w14:paraId="50FA10DB">
            <w:pPr>
              <w:widowControl w:val="0"/>
              <w:spacing w:line="36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投标报价得分</w:t>
            </w:r>
          </w:p>
          <w:p w14:paraId="1D2DD9D3">
            <w:pPr>
              <w:widowControl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eastAsia" w:hAnsi="宋体" w:eastAsia="宋体" w:cs="宋体"/>
                <w:b/>
                <w:color w:val="auto"/>
                <w:kern w:val="2"/>
                <w:sz w:val="21"/>
                <w:szCs w:val="21"/>
                <w:highlight w:val="none"/>
                <w:lang w:val="en-US" w:eastAsia="zh-CN" w:bidi="ar-SA"/>
              </w:rPr>
              <w:t>50</w:t>
            </w:r>
            <w:r>
              <w:rPr>
                <w:rFonts w:hint="eastAsia" w:ascii="宋体" w:hAnsi="宋体" w:eastAsia="宋体" w:cs="宋体"/>
                <w:b/>
                <w:color w:val="auto"/>
                <w:kern w:val="2"/>
                <w:sz w:val="21"/>
                <w:szCs w:val="21"/>
                <w:highlight w:val="none"/>
                <w:lang w:val="en-US" w:eastAsia="zh-CN" w:bidi="ar-SA"/>
              </w:rPr>
              <w:t>分）</w:t>
            </w:r>
          </w:p>
        </w:tc>
        <w:tc>
          <w:tcPr>
            <w:tcW w:w="922" w:type="dxa"/>
            <w:vAlign w:val="center"/>
          </w:tcPr>
          <w:p w14:paraId="06BF4A5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评标基准价D</w:t>
            </w:r>
          </w:p>
        </w:tc>
        <w:tc>
          <w:tcPr>
            <w:tcW w:w="6849" w:type="dxa"/>
            <w:gridSpan w:val="3"/>
            <w:vAlign w:val="center"/>
          </w:tcPr>
          <w:p w14:paraId="7731DA48">
            <w:pPr>
              <w:numPr>
                <w:ilvl w:val="0"/>
                <w:numId w:val="0"/>
              </w:numPr>
              <w:wordWrap w:val="0"/>
              <w:adjustRightInd w:val="0"/>
              <w:snapToGrid w:val="0"/>
              <w:spacing w:line="400" w:lineRule="exact"/>
              <w:ind w:lef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eastAsia="zh-CN"/>
              </w:rPr>
              <w:t>最高投标限价</w:t>
            </w:r>
            <w:r>
              <w:rPr>
                <w:rFonts w:hint="eastAsia" w:ascii="宋体" w:hAnsi="宋体" w:eastAsia="宋体" w:cs="宋体"/>
                <w:color w:val="auto"/>
                <w:sz w:val="21"/>
                <w:szCs w:val="21"/>
                <w:highlight w:val="none"/>
              </w:rPr>
              <w:t>下浮系数n：用1～21号球分别代表一个下浮系数，由评委代表从这21个号码中随机抽取</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次，每次抽取1个号码，抽出的号球不参与下次抽取。所抽取的3个号码对应下浮系数的算术平均值作为</w:t>
            </w:r>
            <w:r>
              <w:rPr>
                <w:rFonts w:hint="eastAsia" w:ascii="宋体" w:hAnsi="宋体" w:eastAsia="宋体" w:cs="宋体"/>
                <w:color w:val="auto"/>
                <w:sz w:val="21"/>
                <w:szCs w:val="21"/>
                <w:highlight w:val="none"/>
                <w:lang w:eastAsia="zh-CN"/>
              </w:rPr>
              <w:t>最高投标限价</w:t>
            </w:r>
            <w:r>
              <w:rPr>
                <w:rFonts w:hint="eastAsia" w:ascii="宋体" w:hAnsi="宋体" w:eastAsia="宋体" w:cs="宋体"/>
                <w:color w:val="auto"/>
                <w:sz w:val="21"/>
                <w:szCs w:val="21"/>
                <w:highlight w:val="none"/>
              </w:rPr>
              <w:t>下浮系数n。具体号码对应的下浮系数可参考下表。</w:t>
            </w:r>
          </w:p>
          <w:tbl>
            <w:tblPr>
              <w:tblStyle w:val="24"/>
              <w:tblW w:w="5977" w:type="dxa"/>
              <w:tblInd w:w="113" w:type="dxa"/>
              <w:tblLayout w:type="fixed"/>
              <w:tblCellMar>
                <w:top w:w="0" w:type="dxa"/>
                <w:left w:w="108" w:type="dxa"/>
                <w:bottom w:w="0" w:type="dxa"/>
                <w:right w:w="108" w:type="dxa"/>
              </w:tblCellMar>
            </w:tblPr>
            <w:tblGrid>
              <w:gridCol w:w="1195"/>
              <w:gridCol w:w="647"/>
              <w:gridCol w:w="677"/>
              <w:gridCol w:w="704"/>
              <w:gridCol w:w="691"/>
              <w:gridCol w:w="719"/>
              <w:gridCol w:w="676"/>
              <w:gridCol w:w="668"/>
            </w:tblGrid>
            <w:tr w14:paraId="43D6C635">
              <w:tblPrEx>
                <w:tblCellMar>
                  <w:top w:w="0" w:type="dxa"/>
                  <w:left w:w="108" w:type="dxa"/>
                  <w:bottom w:w="0" w:type="dxa"/>
                  <w:right w:w="108" w:type="dxa"/>
                </w:tblCellMar>
              </w:tblPrEx>
              <w:trPr>
                <w:trHeight w:val="355" w:hRule="atLeast"/>
              </w:trPr>
              <w:tc>
                <w:tcPr>
                  <w:tcW w:w="1195" w:type="dxa"/>
                  <w:tcBorders>
                    <w:top w:val="single" w:color="000000" w:sz="4" w:space="0"/>
                    <w:left w:val="single" w:color="000000" w:sz="4" w:space="0"/>
                    <w:bottom w:val="single" w:color="000000" w:sz="4" w:space="0"/>
                    <w:right w:val="single" w:color="000000" w:sz="4" w:space="0"/>
                  </w:tcBorders>
                  <w:vAlign w:val="center"/>
                </w:tcPr>
                <w:p w14:paraId="19FD5824">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647" w:type="dxa"/>
                  <w:tcBorders>
                    <w:top w:val="single" w:color="000000" w:sz="4" w:space="0"/>
                    <w:left w:val="single" w:color="000000" w:sz="4" w:space="0"/>
                    <w:bottom w:val="single" w:color="000000" w:sz="4" w:space="0"/>
                    <w:right w:val="single" w:color="000000" w:sz="4" w:space="0"/>
                  </w:tcBorders>
                  <w:vAlign w:val="center"/>
                </w:tcPr>
                <w:p w14:paraId="57F17AC0">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677" w:type="dxa"/>
                  <w:tcBorders>
                    <w:top w:val="single" w:color="000000" w:sz="4" w:space="0"/>
                    <w:left w:val="single" w:color="000000" w:sz="4" w:space="0"/>
                    <w:bottom w:val="single" w:color="000000" w:sz="4" w:space="0"/>
                    <w:right w:val="single" w:color="000000" w:sz="4" w:space="0"/>
                  </w:tcBorders>
                  <w:vAlign w:val="center"/>
                </w:tcPr>
                <w:p w14:paraId="6245A65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704" w:type="dxa"/>
                  <w:tcBorders>
                    <w:top w:val="single" w:color="000000" w:sz="4" w:space="0"/>
                    <w:left w:val="single" w:color="000000" w:sz="4" w:space="0"/>
                    <w:bottom w:val="single" w:color="000000" w:sz="4" w:space="0"/>
                    <w:right w:val="single" w:color="000000" w:sz="4" w:space="0"/>
                  </w:tcBorders>
                  <w:vAlign w:val="center"/>
                </w:tcPr>
                <w:p w14:paraId="3F97416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691" w:type="dxa"/>
                  <w:tcBorders>
                    <w:top w:val="single" w:color="000000" w:sz="4" w:space="0"/>
                    <w:left w:val="single" w:color="000000" w:sz="4" w:space="0"/>
                    <w:bottom w:val="single" w:color="000000" w:sz="4" w:space="0"/>
                    <w:right w:val="single" w:color="000000" w:sz="4" w:space="0"/>
                  </w:tcBorders>
                  <w:vAlign w:val="center"/>
                </w:tcPr>
                <w:p w14:paraId="183CE4F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719" w:type="dxa"/>
                  <w:tcBorders>
                    <w:top w:val="single" w:color="000000" w:sz="4" w:space="0"/>
                    <w:left w:val="single" w:color="000000" w:sz="4" w:space="0"/>
                    <w:bottom w:val="single" w:color="000000" w:sz="4" w:space="0"/>
                    <w:right w:val="single" w:color="000000" w:sz="4" w:space="0"/>
                  </w:tcBorders>
                  <w:vAlign w:val="center"/>
                </w:tcPr>
                <w:p w14:paraId="63AE1A0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676" w:type="dxa"/>
                  <w:tcBorders>
                    <w:top w:val="single" w:color="000000" w:sz="4" w:space="0"/>
                    <w:left w:val="single" w:color="000000" w:sz="4" w:space="0"/>
                    <w:bottom w:val="single" w:color="000000" w:sz="4" w:space="0"/>
                    <w:right w:val="single" w:color="000000" w:sz="4" w:space="0"/>
                  </w:tcBorders>
                  <w:vAlign w:val="center"/>
                </w:tcPr>
                <w:p w14:paraId="1B30F5F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668" w:type="dxa"/>
                  <w:tcBorders>
                    <w:top w:val="single" w:color="000000" w:sz="4" w:space="0"/>
                    <w:left w:val="single" w:color="000000" w:sz="4" w:space="0"/>
                    <w:bottom w:val="single" w:color="000000" w:sz="4" w:space="0"/>
                    <w:right w:val="single" w:color="000000" w:sz="4" w:space="0"/>
                  </w:tcBorders>
                  <w:vAlign w:val="center"/>
                </w:tcPr>
                <w:p w14:paraId="440F48D3">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r>
            <w:tr w14:paraId="1B1A5F13">
              <w:tblPrEx>
                <w:tblCellMar>
                  <w:top w:w="0" w:type="dxa"/>
                  <w:left w:w="108" w:type="dxa"/>
                  <w:bottom w:w="0" w:type="dxa"/>
                  <w:right w:w="108" w:type="dxa"/>
                </w:tblCellMar>
              </w:tblPrEx>
              <w:trPr>
                <w:trHeight w:val="555" w:hRule="atLeast"/>
              </w:trPr>
              <w:tc>
                <w:tcPr>
                  <w:tcW w:w="1195" w:type="dxa"/>
                  <w:tcBorders>
                    <w:top w:val="single" w:color="000000" w:sz="4" w:space="0"/>
                    <w:left w:val="single" w:color="000000" w:sz="4" w:space="0"/>
                    <w:bottom w:val="single" w:color="000000" w:sz="4" w:space="0"/>
                    <w:right w:val="single" w:color="000000" w:sz="4" w:space="0"/>
                  </w:tcBorders>
                  <w:vAlign w:val="center"/>
                </w:tcPr>
                <w:p w14:paraId="3B38A87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647" w:type="dxa"/>
                  <w:tcBorders>
                    <w:top w:val="single" w:color="000000" w:sz="4" w:space="0"/>
                    <w:left w:val="single" w:color="000000" w:sz="4" w:space="0"/>
                    <w:bottom w:val="single" w:color="000000" w:sz="4" w:space="0"/>
                    <w:right w:val="single" w:color="000000" w:sz="4" w:space="0"/>
                  </w:tcBorders>
                  <w:vAlign w:val="center"/>
                </w:tcPr>
                <w:p w14:paraId="7D6E979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677" w:type="dxa"/>
                  <w:tcBorders>
                    <w:top w:val="single" w:color="000000" w:sz="4" w:space="0"/>
                    <w:left w:val="single" w:color="000000" w:sz="4" w:space="0"/>
                    <w:bottom w:val="single" w:color="000000" w:sz="4" w:space="0"/>
                    <w:right w:val="single" w:color="000000" w:sz="4" w:space="0"/>
                  </w:tcBorders>
                  <w:vAlign w:val="center"/>
                </w:tcPr>
                <w:p w14:paraId="3DCA70C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704" w:type="dxa"/>
                  <w:tcBorders>
                    <w:top w:val="single" w:color="000000" w:sz="4" w:space="0"/>
                    <w:left w:val="single" w:color="000000" w:sz="4" w:space="0"/>
                    <w:bottom w:val="single" w:color="000000" w:sz="4" w:space="0"/>
                    <w:right w:val="single" w:color="000000" w:sz="4" w:space="0"/>
                  </w:tcBorders>
                  <w:vAlign w:val="center"/>
                </w:tcPr>
                <w:p w14:paraId="0BDB8E2E">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691" w:type="dxa"/>
                  <w:tcBorders>
                    <w:top w:val="single" w:color="000000" w:sz="4" w:space="0"/>
                    <w:left w:val="single" w:color="000000" w:sz="4" w:space="0"/>
                    <w:bottom w:val="single" w:color="000000" w:sz="4" w:space="0"/>
                    <w:right w:val="single" w:color="000000" w:sz="4" w:space="0"/>
                  </w:tcBorders>
                  <w:vAlign w:val="center"/>
                </w:tcPr>
                <w:p w14:paraId="6E01EB13">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719" w:type="dxa"/>
                  <w:tcBorders>
                    <w:top w:val="single" w:color="000000" w:sz="4" w:space="0"/>
                    <w:left w:val="single" w:color="000000" w:sz="4" w:space="0"/>
                    <w:bottom w:val="single" w:color="000000" w:sz="4" w:space="0"/>
                    <w:right w:val="single" w:color="000000" w:sz="4" w:space="0"/>
                  </w:tcBorders>
                  <w:vAlign w:val="center"/>
                </w:tcPr>
                <w:p w14:paraId="2733DC0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c>
                <w:tcPr>
                  <w:tcW w:w="676" w:type="dxa"/>
                  <w:tcBorders>
                    <w:top w:val="single" w:color="000000" w:sz="4" w:space="0"/>
                    <w:left w:val="single" w:color="000000" w:sz="4" w:space="0"/>
                    <w:bottom w:val="single" w:color="000000" w:sz="4" w:space="0"/>
                    <w:right w:val="single" w:color="000000" w:sz="4" w:space="0"/>
                  </w:tcBorders>
                  <w:vAlign w:val="center"/>
                </w:tcPr>
                <w:p w14:paraId="4B06792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68D144F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r>
            <w:tr w14:paraId="7ADA823D">
              <w:tblPrEx>
                <w:tblCellMar>
                  <w:top w:w="0" w:type="dxa"/>
                  <w:left w:w="108" w:type="dxa"/>
                  <w:bottom w:w="0" w:type="dxa"/>
                  <w:right w:w="108" w:type="dxa"/>
                </w:tblCellMar>
              </w:tblPrEx>
              <w:trPr>
                <w:trHeight w:val="454" w:hRule="atLeast"/>
              </w:trPr>
              <w:tc>
                <w:tcPr>
                  <w:tcW w:w="1195" w:type="dxa"/>
                  <w:tcBorders>
                    <w:top w:val="single" w:color="000000" w:sz="4" w:space="0"/>
                    <w:left w:val="single" w:color="000000" w:sz="4" w:space="0"/>
                    <w:bottom w:val="single" w:color="000000" w:sz="4" w:space="0"/>
                    <w:right w:val="single" w:color="000000" w:sz="4" w:space="0"/>
                  </w:tcBorders>
                  <w:vAlign w:val="center"/>
                </w:tcPr>
                <w:p w14:paraId="2969B4D0">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647" w:type="dxa"/>
                  <w:tcBorders>
                    <w:top w:val="single" w:color="000000" w:sz="4" w:space="0"/>
                    <w:left w:val="single" w:color="000000" w:sz="4" w:space="0"/>
                    <w:bottom w:val="single" w:color="000000" w:sz="4" w:space="0"/>
                    <w:right w:val="single" w:color="000000" w:sz="4" w:space="0"/>
                  </w:tcBorders>
                  <w:vAlign w:val="center"/>
                </w:tcPr>
                <w:p w14:paraId="7DECBA4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677" w:type="dxa"/>
                  <w:tcBorders>
                    <w:top w:val="single" w:color="000000" w:sz="4" w:space="0"/>
                    <w:left w:val="single" w:color="000000" w:sz="4" w:space="0"/>
                    <w:bottom w:val="single" w:color="000000" w:sz="4" w:space="0"/>
                    <w:right w:val="single" w:color="000000" w:sz="4" w:space="0"/>
                  </w:tcBorders>
                  <w:vAlign w:val="center"/>
                </w:tcPr>
                <w:p w14:paraId="5679E717">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704" w:type="dxa"/>
                  <w:tcBorders>
                    <w:top w:val="single" w:color="000000" w:sz="4" w:space="0"/>
                    <w:left w:val="single" w:color="000000" w:sz="4" w:space="0"/>
                    <w:bottom w:val="single" w:color="000000" w:sz="4" w:space="0"/>
                    <w:right w:val="single" w:color="000000" w:sz="4" w:space="0"/>
                  </w:tcBorders>
                  <w:vAlign w:val="center"/>
                </w:tcPr>
                <w:p w14:paraId="1AF55A8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691" w:type="dxa"/>
                  <w:tcBorders>
                    <w:top w:val="single" w:color="000000" w:sz="4" w:space="0"/>
                    <w:left w:val="single" w:color="000000" w:sz="4" w:space="0"/>
                    <w:bottom w:val="single" w:color="000000" w:sz="4" w:space="0"/>
                    <w:right w:val="single" w:color="000000" w:sz="4" w:space="0"/>
                  </w:tcBorders>
                  <w:vAlign w:val="center"/>
                </w:tcPr>
                <w:p w14:paraId="2018F42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719" w:type="dxa"/>
                  <w:tcBorders>
                    <w:top w:val="single" w:color="000000" w:sz="4" w:space="0"/>
                    <w:left w:val="single" w:color="000000" w:sz="4" w:space="0"/>
                    <w:bottom w:val="single" w:color="000000" w:sz="4" w:space="0"/>
                    <w:right w:val="single" w:color="000000" w:sz="4" w:space="0"/>
                  </w:tcBorders>
                  <w:vAlign w:val="center"/>
                </w:tcPr>
                <w:p w14:paraId="760CC241">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676" w:type="dxa"/>
                  <w:tcBorders>
                    <w:top w:val="single" w:color="000000" w:sz="4" w:space="0"/>
                    <w:left w:val="single" w:color="000000" w:sz="4" w:space="0"/>
                    <w:bottom w:val="single" w:color="000000" w:sz="4" w:space="0"/>
                    <w:right w:val="single" w:color="000000" w:sz="4" w:space="0"/>
                  </w:tcBorders>
                  <w:vAlign w:val="center"/>
                </w:tcPr>
                <w:p w14:paraId="047940F2">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668" w:type="dxa"/>
                  <w:tcBorders>
                    <w:top w:val="single" w:color="000000" w:sz="4" w:space="0"/>
                    <w:left w:val="single" w:color="000000" w:sz="4" w:space="0"/>
                    <w:bottom w:val="single" w:color="000000" w:sz="4" w:space="0"/>
                    <w:right w:val="single" w:color="000000" w:sz="4" w:space="0"/>
                  </w:tcBorders>
                  <w:vAlign w:val="center"/>
                </w:tcPr>
                <w:p w14:paraId="13F928E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r>
            <w:tr w14:paraId="5846BCFC">
              <w:tblPrEx>
                <w:tblCellMar>
                  <w:top w:w="0" w:type="dxa"/>
                  <w:left w:w="108" w:type="dxa"/>
                  <w:bottom w:w="0" w:type="dxa"/>
                  <w:right w:w="108" w:type="dxa"/>
                </w:tblCellMar>
              </w:tblPrEx>
              <w:trPr>
                <w:trHeight w:val="454" w:hRule="atLeast"/>
              </w:trPr>
              <w:tc>
                <w:tcPr>
                  <w:tcW w:w="1195" w:type="dxa"/>
                  <w:tcBorders>
                    <w:top w:val="single" w:color="000000" w:sz="4" w:space="0"/>
                    <w:left w:val="single" w:color="000000" w:sz="4" w:space="0"/>
                    <w:bottom w:val="single" w:color="000000" w:sz="4" w:space="0"/>
                    <w:right w:val="single" w:color="000000" w:sz="4" w:space="0"/>
                  </w:tcBorders>
                  <w:vAlign w:val="center"/>
                </w:tcPr>
                <w:p w14:paraId="2A24C1C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647" w:type="dxa"/>
                  <w:tcBorders>
                    <w:top w:val="single" w:color="000000" w:sz="4" w:space="0"/>
                    <w:left w:val="single" w:color="000000" w:sz="4" w:space="0"/>
                    <w:bottom w:val="single" w:color="000000" w:sz="4" w:space="0"/>
                    <w:right w:val="single" w:color="000000" w:sz="4" w:space="0"/>
                  </w:tcBorders>
                  <w:vAlign w:val="center"/>
                </w:tcPr>
                <w:p w14:paraId="0145A9F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677" w:type="dxa"/>
                  <w:tcBorders>
                    <w:top w:val="single" w:color="000000" w:sz="4" w:space="0"/>
                    <w:left w:val="single" w:color="000000" w:sz="4" w:space="0"/>
                    <w:bottom w:val="single" w:color="000000" w:sz="4" w:space="0"/>
                    <w:right w:val="single" w:color="000000" w:sz="4" w:space="0"/>
                  </w:tcBorders>
                  <w:vAlign w:val="center"/>
                </w:tcPr>
                <w:p w14:paraId="12DC7AA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704" w:type="dxa"/>
                  <w:tcBorders>
                    <w:top w:val="single" w:color="000000" w:sz="4" w:space="0"/>
                    <w:left w:val="single" w:color="000000" w:sz="4" w:space="0"/>
                    <w:bottom w:val="single" w:color="000000" w:sz="4" w:space="0"/>
                    <w:right w:val="single" w:color="000000" w:sz="4" w:space="0"/>
                  </w:tcBorders>
                  <w:vAlign w:val="center"/>
                </w:tcPr>
                <w:p w14:paraId="45C6C6B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691" w:type="dxa"/>
                  <w:tcBorders>
                    <w:top w:val="single" w:color="000000" w:sz="4" w:space="0"/>
                    <w:left w:val="single" w:color="000000" w:sz="4" w:space="0"/>
                    <w:bottom w:val="single" w:color="000000" w:sz="4" w:space="0"/>
                    <w:right w:val="single" w:color="000000" w:sz="4" w:space="0"/>
                  </w:tcBorders>
                  <w:vAlign w:val="center"/>
                </w:tcPr>
                <w:p w14:paraId="30D2B70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719" w:type="dxa"/>
                  <w:tcBorders>
                    <w:top w:val="single" w:color="000000" w:sz="4" w:space="0"/>
                    <w:left w:val="single" w:color="000000" w:sz="4" w:space="0"/>
                    <w:bottom w:val="single" w:color="000000" w:sz="4" w:space="0"/>
                    <w:right w:val="single" w:color="000000" w:sz="4" w:space="0"/>
                  </w:tcBorders>
                  <w:vAlign w:val="center"/>
                </w:tcPr>
                <w:p w14:paraId="5546EEF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c>
                <w:tcPr>
                  <w:tcW w:w="676" w:type="dxa"/>
                  <w:tcBorders>
                    <w:top w:val="single" w:color="000000" w:sz="4" w:space="0"/>
                    <w:left w:val="single" w:color="000000" w:sz="4" w:space="0"/>
                    <w:bottom w:val="single" w:color="000000" w:sz="4" w:space="0"/>
                    <w:right w:val="single" w:color="000000" w:sz="4" w:space="0"/>
                  </w:tcBorders>
                  <w:vAlign w:val="center"/>
                </w:tcPr>
                <w:p w14:paraId="745FBDD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w:t>
                  </w:r>
                </w:p>
              </w:tc>
              <w:tc>
                <w:tcPr>
                  <w:tcW w:w="668" w:type="dxa"/>
                  <w:tcBorders>
                    <w:top w:val="single" w:color="000000" w:sz="4" w:space="0"/>
                    <w:left w:val="single" w:color="000000" w:sz="4" w:space="0"/>
                    <w:bottom w:val="single" w:color="000000" w:sz="4" w:space="0"/>
                    <w:right w:val="single" w:color="000000" w:sz="4" w:space="0"/>
                  </w:tcBorders>
                  <w:vAlign w:val="center"/>
                </w:tcPr>
                <w:p w14:paraId="1134A8D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2.3</w:t>
                  </w:r>
                </w:p>
              </w:tc>
            </w:tr>
            <w:tr w14:paraId="48F0FD43">
              <w:tblPrEx>
                <w:tblCellMar>
                  <w:top w:w="0" w:type="dxa"/>
                  <w:left w:w="108" w:type="dxa"/>
                  <w:bottom w:w="0" w:type="dxa"/>
                  <w:right w:w="108" w:type="dxa"/>
                </w:tblCellMar>
              </w:tblPrEx>
              <w:trPr>
                <w:trHeight w:val="415" w:hRule="atLeast"/>
              </w:trPr>
              <w:tc>
                <w:tcPr>
                  <w:tcW w:w="1195" w:type="dxa"/>
                  <w:tcBorders>
                    <w:top w:val="single" w:color="000000" w:sz="4" w:space="0"/>
                    <w:left w:val="single" w:color="000000" w:sz="4" w:space="0"/>
                    <w:bottom w:val="single" w:color="000000" w:sz="4" w:space="0"/>
                    <w:right w:val="single" w:color="000000" w:sz="4" w:space="0"/>
                  </w:tcBorders>
                  <w:vAlign w:val="center"/>
                </w:tcPr>
                <w:p w14:paraId="375AD302">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647" w:type="dxa"/>
                  <w:tcBorders>
                    <w:top w:val="single" w:color="000000" w:sz="4" w:space="0"/>
                    <w:left w:val="single" w:color="000000" w:sz="4" w:space="0"/>
                    <w:bottom w:val="single" w:color="000000" w:sz="4" w:space="0"/>
                    <w:right w:val="single" w:color="000000" w:sz="4" w:space="0"/>
                  </w:tcBorders>
                  <w:vAlign w:val="center"/>
                </w:tcPr>
                <w:p w14:paraId="79B787D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677" w:type="dxa"/>
                  <w:tcBorders>
                    <w:top w:val="single" w:color="000000" w:sz="4" w:space="0"/>
                    <w:left w:val="single" w:color="000000" w:sz="4" w:space="0"/>
                    <w:bottom w:val="single" w:color="000000" w:sz="4" w:space="0"/>
                    <w:right w:val="single" w:color="000000" w:sz="4" w:space="0"/>
                  </w:tcBorders>
                  <w:vAlign w:val="center"/>
                </w:tcPr>
                <w:p w14:paraId="2F5D63C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c>
                <w:tcPr>
                  <w:tcW w:w="704" w:type="dxa"/>
                  <w:tcBorders>
                    <w:top w:val="single" w:color="000000" w:sz="4" w:space="0"/>
                    <w:left w:val="single" w:color="000000" w:sz="4" w:space="0"/>
                    <w:bottom w:val="single" w:color="000000" w:sz="4" w:space="0"/>
                    <w:right w:val="single" w:color="000000" w:sz="4" w:space="0"/>
                  </w:tcBorders>
                  <w:vAlign w:val="center"/>
                </w:tcPr>
                <w:p w14:paraId="533B7F50">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691" w:type="dxa"/>
                  <w:tcBorders>
                    <w:top w:val="single" w:color="000000" w:sz="4" w:space="0"/>
                    <w:left w:val="single" w:color="000000" w:sz="4" w:space="0"/>
                    <w:bottom w:val="single" w:color="000000" w:sz="4" w:space="0"/>
                    <w:right w:val="single" w:color="000000" w:sz="4" w:space="0"/>
                  </w:tcBorders>
                  <w:vAlign w:val="center"/>
                </w:tcPr>
                <w:p w14:paraId="1B900E2E">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719" w:type="dxa"/>
                  <w:tcBorders>
                    <w:top w:val="single" w:color="000000" w:sz="4" w:space="0"/>
                    <w:left w:val="single" w:color="000000" w:sz="4" w:space="0"/>
                    <w:bottom w:val="single" w:color="000000" w:sz="4" w:space="0"/>
                    <w:right w:val="single" w:color="000000" w:sz="4" w:space="0"/>
                  </w:tcBorders>
                  <w:vAlign w:val="center"/>
                </w:tcPr>
                <w:p w14:paraId="151F9B3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676" w:type="dxa"/>
                  <w:tcBorders>
                    <w:top w:val="single" w:color="000000" w:sz="4" w:space="0"/>
                    <w:left w:val="single" w:color="000000" w:sz="4" w:space="0"/>
                    <w:bottom w:val="single" w:color="000000" w:sz="4" w:space="0"/>
                    <w:right w:val="single" w:color="000000" w:sz="4" w:space="0"/>
                  </w:tcBorders>
                  <w:vAlign w:val="center"/>
                </w:tcPr>
                <w:p w14:paraId="3870B771">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668" w:type="dxa"/>
                  <w:tcBorders>
                    <w:top w:val="single" w:color="000000" w:sz="4" w:space="0"/>
                    <w:left w:val="single" w:color="000000" w:sz="4" w:space="0"/>
                    <w:bottom w:val="single" w:color="000000" w:sz="4" w:space="0"/>
                    <w:right w:val="single" w:color="000000" w:sz="4" w:space="0"/>
                  </w:tcBorders>
                  <w:vAlign w:val="center"/>
                </w:tcPr>
                <w:p w14:paraId="35A62D8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r>
            <w:tr w14:paraId="09996AEB">
              <w:tblPrEx>
                <w:tblCellMar>
                  <w:top w:w="0" w:type="dxa"/>
                  <w:left w:w="108" w:type="dxa"/>
                  <w:bottom w:w="0" w:type="dxa"/>
                  <w:right w:w="108" w:type="dxa"/>
                </w:tblCellMar>
              </w:tblPrEx>
              <w:trPr>
                <w:trHeight w:val="536" w:hRule="atLeast"/>
              </w:trPr>
              <w:tc>
                <w:tcPr>
                  <w:tcW w:w="1195" w:type="dxa"/>
                  <w:tcBorders>
                    <w:top w:val="single" w:color="000000" w:sz="4" w:space="0"/>
                    <w:left w:val="single" w:color="000000" w:sz="4" w:space="0"/>
                    <w:bottom w:val="single" w:color="000000" w:sz="4" w:space="0"/>
                    <w:right w:val="single" w:color="000000" w:sz="4" w:space="0"/>
                  </w:tcBorders>
                  <w:vAlign w:val="center"/>
                </w:tcPr>
                <w:p w14:paraId="7130DC11">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647" w:type="dxa"/>
                  <w:tcBorders>
                    <w:top w:val="single" w:color="000000" w:sz="4" w:space="0"/>
                    <w:left w:val="single" w:color="000000" w:sz="4" w:space="0"/>
                    <w:bottom w:val="single" w:color="000000" w:sz="4" w:space="0"/>
                    <w:right w:val="single" w:color="000000" w:sz="4" w:space="0"/>
                  </w:tcBorders>
                  <w:vAlign w:val="center"/>
                </w:tcPr>
                <w:p w14:paraId="0FA68FC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w:t>
                  </w:r>
                </w:p>
              </w:tc>
              <w:tc>
                <w:tcPr>
                  <w:tcW w:w="677" w:type="dxa"/>
                  <w:tcBorders>
                    <w:top w:val="single" w:color="000000" w:sz="4" w:space="0"/>
                    <w:left w:val="single" w:color="000000" w:sz="4" w:space="0"/>
                    <w:bottom w:val="single" w:color="000000" w:sz="4" w:space="0"/>
                    <w:right w:val="single" w:color="000000" w:sz="4" w:space="0"/>
                  </w:tcBorders>
                  <w:vAlign w:val="center"/>
                </w:tcPr>
                <w:p w14:paraId="7C28120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2.5</w:t>
                  </w:r>
                </w:p>
              </w:tc>
              <w:tc>
                <w:tcPr>
                  <w:tcW w:w="704" w:type="dxa"/>
                  <w:tcBorders>
                    <w:top w:val="single" w:color="000000" w:sz="4" w:space="0"/>
                    <w:left w:val="single" w:color="000000" w:sz="4" w:space="0"/>
                    <w:bottom w:val="single" w:color="000000" w:sz="4" w:space="0"/>
                    <w:right w:val="single" w:color="000000" w:sz="4" w:space="0"/>
                  </w:tcBorders>
                  <w:vAlign w:val="center"/>
                </w:tcPr>
                <w:p w14:paraId="060887C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2.6</w:t>
                  </w:r>
                </w:p>
              </w:tc>
              <w:tc>
                <w:tcPr>
                  <w:tcW w:w="691" w:type="dxa"/>
                  <w:tcBorders>
                    <w:top w:val="single" w:color="000000" w:sz="4" w:space="0"/>
                    <w:left w:val="single" w:color="000000" w:sz="4" w:space="0"/>
                    <w:bottom w:val="single" w:color="000000" w:sz="4" w:space="0"/>
                    <w:right w:val="single" w:color="000000" w:sz="4" w:space="0"/>
                  </w:tcBorders>
                  <w:vAlign w:val="center"/>
                </w:tcPr>
                <w:p w14:paraId="180D9043">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2.7</w:t>
                  </w:r>
                </w:p>
              </w:tc>
              <w:tc>
                <w:tcPr>
                  <w:tcW w:w="719" w:type="dxa"/>
                  <w:tcBorders>
                    <w:top w:val="single" w:color="000000" w:sz="4" w:space="0"/>
                    <w:left w:val="single" w:color="000000" w:sz="4" w:space="0"/>
                    <w:bottom w:val="single" w:color="000000" w:sz="4" w:space="0"/>
                    <w:right w:val="single" w:color="000000" w:sz="4" w:space="0"/>
                  </w:tcBorders>
                  <w:vAlign w:val="center"/>
                </w:tcPr>
                <w:p w14:paraId="77A9FBD7">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2.8</w:t>
                  </w:r>
                </w:p>
              </w:tc>
              <w:tc>
                <w:tcPr>
                  <w:tcW w:w="676" w:type="dxa"/>
                  <w:tcBorders>
                    <w:top w:val="single" w:color="000000" w:sz="4" w:space="0"/>
                    <w:left w:val="single" w:color="000000" w:sz="4" w:space="0"/>
                    <w:bottom w:val="single" w:color="000000" w:sz="4" w:space="0"/>
                    <w:right w:val="single" w:color="000000" w:sz="4" w:space="0"/>
                  </w:tcBorders>
                  <w:vAlign w:val="center"/>
                </w:tcPr>
                <w:p w14:paraId="089CDA27">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2.9</w:t>
                  </w:r>
                </w:p>
              </w:tc>
              <w:tc>
                <w:tcPr>
                  <w:tcW w:w="668" w:type="dxa"/>
                  <w:tcBorders>
                    <w:top w:val="single" w:color="000000" w:sz="4" w:space="0"/>
                    <w:left w:val="single" w:color="000000" w:sz="4" w:space="0"/>
                    <w:bottom w:val="single" w:color="000000" w:sz="4" w:space="0"/>
                    <w:right w:val="single" w:color="000000" w:sz="4" w:space="0"/>
                  </w:tcBorders>
                  <w:vAlign w:val="center"/>
                </w:tcPr>
                <w:p w14:paraId="4B58B1BC">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r>
          </w:tbl>
          <w:p w14:paraId="2A93EEC2">
            <w:pPr>
              <w:spacing w:line="360" w:lineRule="auto"/>
              <w:ind w:firstLine="210" w:firstLineChars="100"/>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（2）评标基准价D＝最高投标限价×（1－n）</w:t>
            </w:r>
          </w:p>
        </w:tc>
      </w:tr>
      <w:tr w14:paraId="4C19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2" w:type="dxa"/>
            <w:vMerge w:val="continue"/>
            <w:vAlign w:val="center"/>
          </w:tcPr>
          <w:p w14:paraId="2C060629">
            <w:pPr>
              <w:widowControl/>
              <w:jc w:val="center"/>
              <w:rPr>
                <w:rFonts w:hint="eastAsia" w:ascii="宋体" w:hAnsi="宋体" w:eastAsia="宋体" w:cs="宋体"/>
                <w:color w:val="auto"/>
                <w:kern w:val="0"/>
                <w:sz w:val="21"/>
                <w:szCs w:val="21"/>
                <w:highlight w:val="none"/>
              </w:rPr>
            </w:pPr>
          </w:p>
        </w:tc>
        <w:tc>
          <w:tcPr>
            <w:tcW w:w="1005" w:type="dxa"/>
            <w:vMerge w:val="continue"/>
            <w:vAlign w:val="center"/>
          </w:tcPr>
          <w:p w14:paraId="6C076DF9">
            <w:pPr>
              <w:widowControl/>
              <w:jc w:val="center"/>
              <w:rPr>
                <w:rFonts w:hint="eastAsia" w:ascii="宋体" w:hAnsi="宋体" w:eastAsia="宋体" w:cs="宋体"/>
                <w:color w:val="auto"/>
                <w:kern w:val="0"/>
                <w:sz w:val="21"/>
                <w:szCs w:val="21"/>
                <w:highlight w:val="none"/>
              </w:rPr>
            </w:pPr>
          </w:p>
        </w:tc>
        <w:tc>
          <w:tcPr>
            <w:tcW w:w="922" w:type="dxa"/>
            <w:vAlign w:val="center"/>
          </w:tcPr>
          <w:p w14:paraId="2FADE5EC">
            <w:pPr>
              <w:widowControl w:val="0"/>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投标报价</w:t>
            </w:r>
          </w:p>
          <w:p w14:paraId="39283BC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得分</w:t>
            </w:r>
          </w:p>
        </w:tc>
        <w:tc>
          <w:tcPr>
            <w:tcW w:w="6849" w:type="dxa"/>
            <w:gridSpan w:val="3"/>
            <w:vAlign w:val="center"/>
          </w:tcPr>
          <w:p w14:paraId="6BD236A7">
            <w:pPr>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采用内插法计算某投标人的投标报价得分，即当投标人的投标总价等于评标基准价时得</w:t>
            </w:r>
            <w:r>
              <w:rPr>
                <w:rFonts w:hint="eastAsia" w:hAnsi="宋体" w:eastAsia="宋体" w:cs="宋体"/>
                <w:snapToGrid w:val="0"/>
                <w:color w:val="auto"/>
                <w:kern w:val="0"/>
                <w:sz w:val="21"/>
                <w:szCs w:val="21"/>
                <w:highlight w:val="none"/>
                <w:lang w:val="en-US" w:eastAsia="zh-CN"/>
              </w:rPr>
              <w:t>50</w:t>
            </w:r>
            <w:r>
              <w:rPr>
                <w:rFonts w:hint="eastAsia" w:ascii="宋体" w:hAnsi="宋体" w:eastAsia="宋体" w:cs="宋体"/>
                <w:snapToGrid w:val="0"/>
                <w:color w:val="auto"/>
                <w:kern w:val="0"/>
                <w:sz w:val="21"/>
                <w:szCs w:val="21"/>
                <w:highlight w:val="none"/>
              </w:rPr>
              <w:t>分，每高于评标基准价一个百分点扣</w:t>
            </w:r>
            <w:r>
              <w:rPr>
                <w:rFonts w:hint="eastAsia" w:hAnsi="宋体" w:eastAsia="宋体" w:cs="宋体"/>
                <w:snapToGrid w:val="0"/>
                <w:color w:val="auto"/>
                <w:kern w:val="0"/>
                <w:sz w:val="21"/>
                <w:szCs w:val="21"/>
                <w:highlight w:val="none"/>
                <w:lang w:val="en-US" w:eastAsia="zh-CN"/>
              </w:rPr>
              <w:t>0.5</w:t>
            </w:r>
            <w:r>
              <w:rPr>
                <w:rFonts w:hint="eastAsia" w:ascii="宋体" w:hAnsi="宋体" w:eastAsia="宋体" w:cs="宋体"/>
                <w:snapToGrid w:val="0"/>
                <w:color w:val="auto"/>
                <w:kern w:val="0"/>
                <w:sz w:val="21"/>
                <w:szCs w:val="21"/>
                <w:highlight w:val="none"/>
              </w:rPr>
              <w:t>分, 每低于评标基准价一个百分点扣</w:t>
            </w:r>
            <w:r>
              <w:rPr>
                <w:rFonts w:hint="eastAsia" w:ascii="宋体" w:hAnsi="宋体" w:eastAsia="宋体" w:cs="宋体"/>
                <w:snapToGrid w:val="0"/>
                <w:color w:val="auto"/>
                <w:kern w:val="0"/>
                <w:sz w:val="21"/>
                <w:szCs w:val="21"/>
                <w:highlight w:val="none"/>
                <w:lang w:val="en-US" w:eastAsia="zh-CN"/>
              </w:rPr>
              <w:t>0.</w:t>
            </w:r>
            <w:r>
              <w:rPr>
                <w:rFonts w:hint="eastAsia"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分，扣完为止。公式如下：</w:t>
            </w:r>
          </w:p>
          <w:p w14:paraId="1A1444BA">
            <w:pPr>
              <w:widowControl w:val="0"/>
              <w:wordWrap w:val="0"/>
              <w:adjustRightInd w:val="0"/>
              <w:snapToGrid w:val="0"/>
              <w:spacing w:line="400" w:lineRule="exact"/>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投标报价</w:t>
            </w:r>
            <w:r>
              <w:rPr>
                <w:rFonts w:hint="eastAsia" w:ascii="宋体" w:hAnsi="宋体" w:eastAsia="宋体" w:cs="宋体"/>
                <w:snapToGrid w:val="0"/>
                <w:color w:val="auto"/>
                <w:kern w:val="0"/>
                <w:sz w:val="21"/>
                <w:szCs w:val="21"/>
                <w:highlight w:val="none"/>
              </w:rPr>
              <w:t>得分＝</w:t>
            </w:r>
            <w:r>
              <w:rPr>
                <w:rFonts w:hint="eastAsia" w:hAnsi="宋体" w:eastAsia="宋体" w:cs="宋体"/>
                <w:snapToGrid w:val="0"/>
                <w:color w:val="auto"/>
                <w:kern w:val="0"/>
                <w:sz w:val="21"/>
                <w:szCs w:val="21"/>
                <w:highlight w:val="none"/>
                <w:lang w:val="en-US" w:eastAsia="zh-CN"/>
              </w:rPr>
              <w:t>50</w:t>
            </w:r>
            <w:r>
              <w:rPr>
                <w:rFonts w:hint="eastAsia" w:ascii="宋体" w:hAnsi="宋体" w:eastAsia="宋体" w:cs="宋体"/>
                <w:snapToGrid w:val="0"/>
                <w:color w:val="auto"/>
                <w:kern w:val="0"/>
                <w:sz w:val="21"/>
                <w:szCs w:val="21"/>
                <w:highlight w:val="none"/>
              </w:rPr>
              <w:t>－（| Di－D | ÷D）×100×E</w:t>
            </w:r>
          </w:p>
          <w:p w14:paraId="53CB00C5">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式中：D为评标基准价；Di为某投标人的投标总价；E为扣分因子，当Di＞D时，E＝</w:t>
            </w:r>
            <w:r>
              <w:rPr>
                <w:rFonts w:hint="eastAsia" w:hAnsi="宋体" w:eastAsia="宋体" w:cs="宋体"/>
                <w:snapToGrid w:val="0"/>
                <w:color w:val="auto"/>
                <w:kern w:val="0"/>
                <w:sz w:val="21"/>
                <w:szCs w:val="21"/>
                <w:highlight w:val="none"/>
                <w:lang w:val="en-US" w:eastAsia="zh-CN"/>
              </w:rPr>
              <w:t>0.5</w:t>
            </w:r>
            <w:r>
              <w:rPr>
                <w:rFonts w:hint="eastAsia" w:ascii="宋体" w:hAnsi="宋体" w:eastAsia="宋体" w:cs="宋体"/>
                <w:snapToGrid w:val="0"/>
                <w:color w:val="auto"/>
                <w:kern w:val="0"/>
                <w:sz w:val="21"/>
                <w:szCs w:val="21"/>
                <w:highlight w:val="none"/>
              </w:rPr>
              <w:t>；当Di＜D时，E＝0.</w:t>
            </w:r>
            <w:r>
              <w:rPr>
                <w:rFonts w:hint="eastAsia"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w:t>
            </w:r>
          </w:p>
        </w:tc>
      </w:tr>
      <w:tr w14:paraId="6B27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29" w:type="dxa"/>
            <w:gridSpan w:val="3"/>
            <w:vAlign w:val="center"/>
          </w:tcPr>
          <w:p w14:paraId="53DAAF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849" w:type="dxa"/>
            <w:gridSpan w:val="3"/>
            <w:vAlign w:val="center"/>
          </w:tcPr>
          <w:p w14:paraId="6A6161A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商务部分得分+经济部分得分</w:t>
            </w:r>
          </w:p>
        </w:tc>
      </w:tr>
    </w:tbl>
    <w:p w14:paraId="252C236C">
      <w:pPr>
        <w:spacing w:line="440" w:lineRule="exact"/>
        <w:rPr>
          <w:rFonts w:hint="eastAsia" w:asciiTheme="minorEastAsia" w:hAnsiTheme="minorEastAsia" w:eastAsiaTheme="minorEastAsia" w:cstheme="minorEastAsia"/>
          <w:color w:val="auto"/>
          <w:spacing w:val="10"/>
          <w:kern w:val="0"/>
          <w:szCs w:val="24"/>
          <w:highlight w:val="none"/>
        </w:rPr>
      </w:pPr>
      <w:r>
        <w:rPr>
          <w:rFonts w:hint="eastAsia" w:asciiTheme="minorEastAsia" w:hAnsiTheme="minorEastAsia" w:eastAsiaTheme="minorEastAsia" w:cstheme="minorEastAsia"/>
          <w:color w:val="auto"/>
          <w:spacing w:val="10"/>
          <w:kern w:val="0"/>
          <w:szCs w:val="24"/>
          <w:highlight w:val="none"/>
        </w:rPr>
        <w:t>备注：</w:t>
      </w:r>
    </w:p>
    <w:p w14:paraId="3E86B53C">
      <w:pPr>
        <w:spacing w:line="440" w:lineRule="exact"/>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1、</w:t>
      </w:r>
      <w:r>
        <w:rPr>
          <w:rFonts w:hint="eastAsia" w:asciiTheme="minorEastAsia" w:hAnsiTheme="minorEastAsia" w:eastAsiaTheme="minorEastAsia" w:cstheme="minorEastAsia"/>
          <w:b/>
          <w:bCs/>
          <w:color w:val="auto"/>
          <w:szCs w:val="24"/>
          <w:highlight w:val="none"/>
          <w:u w:val="double"/>
        </w:rPr>
        <w:t>综合评分表中注明“扫描件”为原件扫描件。</w:t>
      </w:r>
    </w:p>
    <w:p w14:paraId="0A8D5241">
      <w:pPr>
        <w:spacing w:line="440" w:lineRule="exact"/>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2、</w:t>
      </w:r>
      <w:r>
        <w:rPr>
          <w:rFonts w:hint="eastAsia" w:asciiTheme="minorEastAsia" w:hAnsiTheme="minorEastAsia" w:eastAsiaTheme="minorEastAsia" w:cstheme="minorEastAsia"/>
          <w:b/>
          <w:bCs/>
          <w:color w:val="auto"/>
          <w:szCs w:val="24"/>
          <w:highlight w:val="none"/>
          <w:u w:val="double"/>
        </w:rPr>
        <w:t>评分如出现小数点，则保留小数点后两位，第三位四舍五入。</w:t>
      </w:r>
    </w:p>
    <w:p w14:paraId="342F30A4">
      <w:pPr>
        <w:spacing w:line="440" w:lineRule="exact"/>
        <w:ind w:firstLine="482" w:firstLineChars="200"/>
        <w:rPr>
          <w:rFonts w:hint="eastAsia" w:asciiTheme="minorEastAsia" w:hAnsiTheme="minorEastAsia" w:eastAsiaTheme="minorEastAsia" w:cstheme="minorEastAsia"/>
          <w:b/>
          <w:color w:val="auto"/>
          <w:kern w:val="1"/>
          <w:highlight w:val="none"/>
          <w:u w:val="single"/>
        </w:rPr>
      </w:pPr>
      <w:r>
        <w:rPr>
          <w:rFonts w:hint="eastAsia" w:asciiTheme="minorEastAsia" w:hAnsiTheme="minorEastAsia" w:eastAsiaTheme="minorEastAsia" w:cstheme="minorEastAsia"/>
          <w:b/>
          <w:bCs/>
          <w:color w:val="auto"/>
          <w:szCs w:val="24"/>
          <w:highlight w:val="none"/>
        </w:rPr>
        <w:t>3、</w:t>
      </w:r>
      <w:r>
        <w:rPr>
          <w:rFonts w:hint="eastAsia" w:asciiTheme="minorEastAsia" w:hAnsiTheme="minorEastAsia" w:eastAsiaTheme="minorEastAsia" w:cstheme="minorEastAsia"/>
          <w:b/>
          <w:bCs/>
          <w:color w:val="auto"/>
          <w:szCs w:val="24"/>
          <w:highlight w:val="none"/>
          <w:u w:val="double"/>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010D34D2">
      <w:pPr>
        <w:rPr>
          <w:rFonts w:hint="eastAsia"/>
          <w:color w:val="auto"/>
          <w:highlight w:val="none"/>
        </w:rPr>
      </w:pPr>
    </w:p>
    <w:p w14:paraId="68C405B1">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pacing w:val="10"/>
          <w:kern w:val="0"/>
          <w:szCs w:val="24"/>
          <w:highlight w:val="none"/>
        </w:rPr>
        <w:t>14.</w:t>
      </w:r>
      <w:r>
        <w:rPr>
          <w:rFonts w:hint="eastAsia" w:asciiTheme="minorEastAsia" w:hAnsiTheme="minorEastAsia" w:eastAsiaTheme="minorEastAsia" w:cstheme="minorEastAsia"/>
          <w:bCs/>
          <w:color w:val="auto"/>
          <w:spacing w:val="10"/>
          <w:kern w:val="0"/>
          <w:szCs w:val="24"/>
          <w:highlight w:val="none"/>
          <w:lang w:val="en-US" w:eastAsia="zh-CN"/>
        </w:rPr>
        <w:t>5</w:t>
      </w:r>
      <w:r>
        <w:rPr>
          <w:rFonts w:hint="eastAsia" w:asciiTheme="minorEastAsia" w:hAnsiTheme="minorEastAsia" w:eastAsiaTheme="minorEastAsia" w:cstheme="minorEastAsia"/>
          <w:bCs/>
          <w:color w:val="auto"/>
          <w:spacing w:val="10"/>
          <w:kern w:val="0"/>
          <w:szCs w:val="24"/>
          <w:highlight w:val="none"/>
        </w:rPr>
        <w:t>.2</w:t>
      </w:r>
      <w:r>
        <w:rPr>
          <w:rFonts w:hint="eastAsia" w:asciiTheme="minorEastAsia" w:hAnsiTheme="minorEastAsia" w:eastAsiaTheme="minorEastAsia" w:cstheme="minorEastAsia"/>
          <w:snapToGrid w:val="0"/>
          <w:color w:val="auto"/>
          <w:kern w:val="0"/>
          <w:szCs w:val="24"/>
          <w:highlight w:val="none"/>
        </w:rPr>
        <w:t>否决投标说明</w:t>
      </w:r>
    </w:p>
    <w:p w14:paraId="59FCA875">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7EF66FA3">
      <w:pPr>
        <w:pStyle w:val="41"/>
        <w:spacing w:line="400" w:lineRule="exact"/>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snapToGrid w:val="0"/>
          <w:color w:val="auto"/>
          <w:kern w:val="0"/>
          <w:szCs w:val="24"/>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47805B6E">
      <w:pPr>
        <w:pStyle w:val="50"/>
        <w:ind w:firstLine="482" w:firstLineChars="200"/>
        <w:jc w:val="both"/>
        <w:outlineLvl w:val="9"/>
        <w:rPr>
          <w:rFonts w:hint="eastAsia" w:asciiTheme="minorEastAsia" w:hAnsiTheme="minorEastAsia" w:eastAsiaTheme="minorEastAsia" w:cstheme="minorEastAsia"/>
          <w:b/>
          <w:color w:val="auto"/>
          <w:highlight w:val="none"/>
        </w:rPr>
      </w:pPr>
    </w:p>
    <w:p w14:paraId="6673C9CF">
      <w:pPr>
        <w:rPr>
          <w:rFonts w:hint="eastAsia" w:asciiTheme="minorEastAsia" w:hAnsiTheme="minorEastAsia" w:eastAsiaTheme="minorEastAsia" w:cstheme="minorEastAsia"/>
          <w:b/>
          <w:color w:val="auto"/>
          <w:kern w:val="2"/>
          <w:highlight w:val="none"/>
        </w:rPr>
      </w:pPr>
      <w:bookmarkStart w:id="290" w:name="_Toc32481"/>
      <w:r>
        <w:rPr>
          <w:rFonts w:hint="eastAsia" w:asciiTheme="minorEastAsia" w:hAnsiTheme="minorEastAsia" w:eastAsiaTheme="minorEastAsia" w:cstheme="minorEastAsia"/>
          <w:b/>
          <w:color w:val="auto"/>
          <w:kern w:val="2"/>
          <w:highlight w:val="none"/>
        </w:rPr>
        <w:br w:type="page"/>
      </w:r>
    </w:p>
    <w:p w14:paraId="416C8CBF">
      <w:pPr>
        <w:keepNext w:val="0"/>
        <w:keepLines w:val="0"/>
        <w:pageBreakBefore w:val="0"/>
        <w:widowControl/>
        <w:kinsoku w:val="0"/>
        <w:wordWrap w:val="0"/>
        <w:overflowPunct/>
        <w:topLinePunct w:val="0"/>
        <w:autoSpaceDE w:val="0"/>
        <w:autoSpaceDN w:val="0"/>
        <w:bidi w:val="0"/>
        <w:adjustRightInd w:val="0"/>
        <w:snapToGrid w:val="0"/>
        <w:spacing w:before="78" w:line="220" w:lineRule="auto"/>
        <w:jc w:val="left"/>
        <w:textAlignment w:val="baseline"/>
        <w:outlineLvl w:val="1"/>
        <w:rPr>
          <w:rFonts w:hint="eastAsia" w:ascii="宋体" w:hAnsi="宋体" w:eastAsia="宋体" w:cs="宋体"/>
          <w:snapToGrid w:val="0"/>
          <w:color w:val="auto"/>
          <w:spacing w:val="0"/>
          <w:kern w:val="0"/>
          <w:sz w:val="24"/>
          <w:szCs w:val="24"/>
          <w:highlight w:val="none"/>
          <w:lang w:eastAsia="en-US"/>
        </w:rPr>
      </w:pPr>
      <w:bookmarkStart w:id="291" w:name="_Toc1522"/>
      <w:bookmarkStart w:id="292" w:name="_Toc14253"/>
      <w:r>
        <w:rPr>
          <w:rFonts w:hint="eastAsia" w:asciiTheme="minorEastAsia" w:hAnsiTheme="minorEastAsia" w:eastAsiaTheme="minorEastAsia" w:cstheme="minorEastAsia"/>
          <w:b/>
          <w:color w:val="auto"/>
          <w:kern w:val="2"/>
          <w:highlight w:val="none"/>
        </w:rPr>
        <w:t>15</w:t>
      </w:r>
      <w:r>
        <w:rPr>
          <w:rFonts w:hint="eastAsia" w:asciiTheme="minorEastAsia" w:hAnsiTheme="minorEastAsia" w:eastAsiaTheme="minorEastAsia" w:cstheme="minorEastAsia"/>
          <w:b/>
          <w:color w:val="auto"/>
          <w:kern w:val="2"/>
          <w:highlight w:val="none"/>
          <w:lang w:val="en-US" w:eastAsia="zh-CN"/>
        </w:rPr>
        <w:t>、</w:t>
      </w:r>
      <w:bookmarkEnd w:id="290"/>
      <w:r>
        <w:rPr>
          <w:rFonts w:hint="eastAsia" w:ascii="宋体" w:hAnsi="宋体" w:eastAsia="宋体" w:cs="宋体"/>
          <w:b/>
          <w:bCs/>
          <w:snapToGrid w:val="0"/>
          <w:color w:val="auto"/>
          <w:spacing w:val="0"/>
          <w:kern w:val="0"/>
          <w:sz w:val="24"/>
          <w:szCs w:val="24"/>
          <w:highlight w:val="none"/>
          <w:lang w:eastAsia="zh-CN"/>
        </w:rPr>
        <w:t>评标结果公示</w:t>
      </w:r>
      <w:bookmarkEnd w:id="291"/>
      <w:bookmarkEnd w:id="292"/>
    </w:p>
    <w:p w14:paraId="6CC56608">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2" w:right="105" w:firstLine="494"/>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b/>
          <w:bCs/>
          <w:snapToGrid w:val="0"/>
          <w:color w:val="auto"/>
          <w:spacing w:val="0"/>
          <w:kern w:val="0"/>
          <w:sz w:val="24"/>
          <w:szCs w:val="24"/>
          <w:highlight w:val="none"/>
          <w:lang w:eastAsia="en-US"/>
        </w:rPr>
        <w:t>1</w:t>
      </w:r>
      <w:r>
        <w:rPr>
          <w:rFonts w:hint="eastAsia" w:ascii="宋体" w:hAnsi="宋体" w:eastAsia="宋体" w:cs="宋体"/>
          <w:b/>
          <w:bCs/>
          <w:snapToGrid w:val="0"/>
          <w:color w:val="auto"/>
          <w:spacing w:val="0"/>
          <w:kern w:val="0"/>
          <w:sz w:val="24"/>
          <w:szCs w:val="24"/>
          <w:highlight w:val="none"/>
          <w:lang w:val="en-US" w:eastAsia="zh-CN"/>
        </w:rPr>
        <w:t>5</w:t>
      </w:r>
      <w:r>
        <w:rPr>
          <w:rFonts w:hint="eastAsia" w:ascii="宋体" w:hAnsi="宋体" w:eastAsia="宋体" w:cs="宋体"/>
          <w:b/>
          <w:bCs/>
          <w:snapToGrid w:val="0"/>
          <w:color w:val="auto"/>
          <w:spacing w:val="0"/>
          <w:kern w:val="0"/>
          <w:sz w:val="24"/>
          <w:szCs w:val="24"/>
          <w:highlight w:val="none"/>
          <w:lang w:eastAsia="en-US"/>
        </w:rPr>
        <w:t xml:space="preserve">.1  </w:t>
      </w:r>
      <w:r>
        <w:rPr>
          <w:rFonts w:hint="eastAsia" w:ascii="宋体" w:hAnsi="宋体" w:eastAsia="宋体" w:cs="宋体"/>
          <w:snapToGrid w:val="0"/>
          <w:color w:val="auto"/>
          <w:spacing w:val="0"/>
          <w:kern w:val="0"/>
          <w:sz w:val="24"/>
          <w:szCs w:val="24"/>
          <w:highlight w:val="none"/>
          <w:lang w:eastAsia="en-US"/>
        </w:rPr>
        <w:t>评标委员会按照投标人评审综合总得分由高到低的原则,向招标人推荐已明确的定标候选人数量（不标明排序）。评标委员会推荐定标候选人后，招标人应于评标会结束后3个</w:t>
      </w:r>
      <w:r>
        <w:rPr>
          <w:rFonts w:hint="eastAsia" w:ascii="宋体" w:hAnsi="宋体" w:eastAsia="宋体" w:cs="宋体"/>
          <w:snapToGrid w:val="0"/>
          <w:color w:val="auto"/>
          <w:spacing w:val="0"/>
          <w:kern w:val="0"/>
          <w:sz w:val="24"/>
          <w:szCs w:val="24"/>
          <w:highlight w:val="none"/>
          <w:lang w:val="en-US" w:eastAsia="zh-CN"/>
        </w:rPr>
        <w:t>日历天</w:t>
      </w:r>
      <w:r>
        <w:rPr>
          <w:rFonts w:hint="eastAsia" w:ascii="宋体" w:hAnsi="宋体" w:eastAsia="宋体" w:cs="宋体"/>
          <w:snapToGrid w:val="0"/>
          <w:color w:val="auto"/>
          <w:spacing w:val="0"/>
          <w:kern w:val="0"/>
          <w:sz w:val="24"/>
          <w:szCs w:val="24"/>
          <w:highlight w:val="none"/>
          <w:lang w:eastAsia="en-US"/>
        </w:rPr>
        <w:t>内将定标候选人和评标情况在广东省招标投标监管网和韶关市公共资源交易中心建设工程交易系统上公示，公示时间不少于3个</w:t>
      </w:r>
      <w:r>
        <w:rPr>
          <w:rFonts w:hint="eastAsia" w:ascii="宋体" w:hAnsi="宋体" w:eastAsia="宋体" w:cs="宋体"/>
          <w:snapToGrid w:val="0"/>
          <w:color w:val="auto"/>
          <w:spacing w:val="0"/>
          <w:kern w:val="0"/>
          <w:sz w:val="24"/>
          <w:szCs w:val="24"/>
          <w:highlight w:val="none"/>
          <w:lang w:val="en-US" w:eastAsia="zh-CN"/>
        </w:rPr>
        <w:t>日历天</w:t>
      </w:r>
      <w:r>
        <w:rPr>
          <w:rFonts w:hint="eastAsia" w:ascii="宋体" w:hAnsi="宋体" w:eastAsia="宋体" w:cs="宋体"/>
          <w:snapToGrid w:val="0"/>
          <w:color w:val="auto"/>
          <w:spacing w:val="0"/>
          <w:kern w:val="0"/>
          <w:sz w:val="24"/>
          <w:szCs w:val="24"/>
          <w:highlight w:val="none"/>
          <w:lang w:eastAsia="en-US"/>
        </w:rPr>
        <w:t>。公示主要内容包括：</w:t>
      </w:r>
    </w:p>
    <w:p w14:paraId="5CAFC406">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2" w:right="105" w:firstLine="494"/>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（1）定标候选人名称、投标报价、业绩奖项、质量、工期、拟派驻招标项目管理机构人员信息等；</w:t>
      </w:r>
    </w:p>
    <w:p w14:paraId="68BC3182">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（2）定标候选人按照招标文件要求承诺的项目负责人姓名及相关证书名称和编号；</w:t>
      </w:r>
    </w:p>
    <w:p w14:paraId="3567A84A">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（3）响应招标文件要求的资格能力条件；</w:t>
      </w:r>
    </w:p>
    <w:p w14:paraId="3FAE8852">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（4）提出异议的渠道和方式；</w:t>
      </w:r>
    </w:p>
    <w:p w14:paraId="186207A0">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0" w:leftChars="0" w:right="105" w:firstLine="480" w:firstLineChars="200"/>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（5）评标专家代码（评标专家姓名可用代码进行标示，如专家一、专家二等）及其对应的具体评标意见（含对否决投标人相关意见等）以及评标报告；</w:t>
      </w:r>
    </w:p>
    <w:p w14:paraId="75662FC1">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（6）投标文件；</w:t>
      </w:r>
    </w:p>
    <w:p w14:paraId="593D636C">
      <w:pPr>
        <w:keepNext w:val="0"/>
        <w:keepLines w:val="0"/>
        <w:pageBreakBefore w:val="0"/>
        <w:widowControl/>
        <w:kinsoku w:val="0"/>
        <w:wordWrap w:val="0"/>
        <w:overflowPunct/>
        <w:topLinePunct w:val="0"/>
        <w:autoSpaceDE w:val="0"/>
        <w:autoSpaceDN w:val="0"/>
        <w:bidi w:val="0"/>
        <w:adjustRightInd w:val="0"/>
        <w:snapToGrid w:val="0"/>
        <w:spacing w:before="135" w:line="360" w:lineRule="auto"/>
        <w:ind w:left="547" w:leftChars="228" w:right="105" w:firstLine="0" w:firstLineChars="0"/>
        <w:jc w:val="both"/>
        <w:textAlignment w:val="baseline"/>
        <w:rPr>
          <w:rFonts w:hint="eastAsia" w:ascii="宋体" w:hAnsi="宋体" w:eastAsia="宋体" w:cs="宋体"/>
          <w:snapToGrid w:val="0"/>
          <w:color w:val="auto"/>
          <w:spacing w:val="0"/>
          <w:kern w:val="0"/>
          <w:sz w:val="24"/>
          <w:szCs w:val="24"/>
          <w:highlight w:val="none"/>
          <w:lang w:eastAsia="en-US"/>
        </w:rPr>
      </w:pPr>
      <w:r>
        <w:rPr>
          <w:rFonts w:hint="eastAsia" w:ascii="宋体" w:hAnsi="宋体" w:eastAsia="宋体" w:cs="宋体"/>
          <w:snapToGrid w:val="0"/>
          <w:color w:val="auto"/>
          <w:spacing w:val="0"/>
          <w:kern w:val="0"/>
          <w:sz w:val="24"/>
          <w:szCs w:val="24"/>
          <w:highlight w:val="none"/>
          <w:lang w:eastAsia="en-US"/>
        </w:rPr>
        <w:t>（7）招标文件确认公示的其他内容。</w:t>
      </w:r>
    </w:p>
    <w:p w14:paraId="6E75A84E">
      <w:pPr>
        <w:wordWrap w:val="0"/>
        <w:spacing w:line="440" w:lineRule="exact"/>
        <w:ind w:firstLine="482" w:firstLineChars="200"/>
        <w:rPr>
          <w:rFonts w:hint="eastAsia" w:asciiTheme="minorEastAsia" w:hAnsiTheme="minorEastAsia" w:eastAsiaTheme="minorEastAsia" w:cstheme="minorEastAsia"/>
          <w:bCs/>
          <w:snapToGrid w:val="0"/>
          <w:color w:val="auto"/>
          <w:kern w:val="0"/>
          <w:highlight w:val="none"/>
        </w:rPr>
      </w:pPr>
      <w:r>
        <w:rPr>
          <w:rFonts w:hint="eastAsia" w:ascii="宋体" w:hAnsi="宋体" w:eastAsia="宋体" w:cs="宋体"/>
          <w:b/>
          <w:bCs/>
          <w:snapToGrid w:val="0"/>
          <w:color w:val="auto"/>
          <w:spacing w:val="0"/>
          <w:kern w:val="0"/>
          <w:sz w:val="24"/>
          <w:szCs w:val="24"/>
          <w:highlight w:val="none"/>
          <w:lang w:val="en-US" w:eastAsia="zh-CN" w:bidi="ar-SA"/>
        </w:rPr>
        <w:t>15.2</w:t>
      </w:r>
      <w:r>
        <w:rPr>
          <w:rFonts w:hint="eastAsia" w:ascii="宋体" w:hAnsi="宋体" w:eastAsia="宋体" w:cs="宋体"/>
          <w:snapToGrid w:val="0"/>
          <w:color w:val="auto"/>
          <w:spacing w:val="0"/>
          <w:kern w:val="0"/>
          <w:sz w:val="24"/>
          <w:szCs w:val="24"/>
          <w:highlight w:val="none"/>
          <w:lang w:val="en-US" w:eastAsia="zh-CN" w:bidi="ar-SA"/>
        </w:rPr>
        <w:t xml:space="preserve"> 投标人或其他利害关系人对定标候选人有异议的，应当在公示期内提出。异议及投诉处理，严格按照招标投标有关法律法规及《韶关市工程建设项目招标投标活动异议和投诉处理办法》的规定执行。招标人及其评标委员会发现招标投标活动存在违反法律法规规定的，由招标人向有关监管部门投诉。</w:t>
      </w:r>
    </w:p>
    <w:p w14:paraId="5DB3DFCB">
      <w:pPr>
        <w:wordWrap w:val="0"/>
        <w:adjustRightInd w:val="0"/>
        <w:snapToGrid w:val="0"/>
        <w:spacing w:line="440" w:lineRule="exact"/>
        <w:outlineLvl w:val="1"/>
        <w:rPr>
          <w:rFonts w:hint="eastAsia" w:asciiTheme="minorEastAsia" w:hAnsiTheme="minorEastAsia" w:eastAsiaTheme="minorEastAsia" w:cstheme="minorEastAsia"/>
          <w:snapToGrid w:val="0"/>
          <w:color w:val="auto"/>
          <w:kern w:val="0"/>
          <w:szCs w:val="24"/>
          <w:highlight w:val="none"/>
        </w:rPr>
      </w:pPr>
      <w:bookmarkStart w:id="293" w:name="_Hlt112206772"/>
      <w:bookmarkEnd w:id="293"/>
      <w:bookmarkStart w:id="294" w:name="_Hlt69669771"/>
      <w:bookmarkEnd w:id="294"/>
      <w:bookmarkStart w:id="295" w:name="_Toc11870"/>
      <w:bookmarkStart w:id="296" w:name="_Toc24007"/>
      <w:bookmarkStart w:id="297" w:name="_Toc13416"/>
      <w:bookmarkStart w:id="298" w:name="_Toc16300"/>
      <w:bookmarkStart w:id="299" w:name="_Toc11519"/>
      <w:bookmarkStart w:id="300" w:name="_Toc9083"/>
      <w:bookmarkStart w:id="301" w:name="_Toc16649"/>
      <w:bookmarkStart w:id="302" w:name="_Toc24184"/>
      <w:bookmarkStart w:id="303" w:name="_Toc21045"/>
      <w:bookmarkStart w:id="304" w:name="_Toc16203"/>
      <w:bookmarkStart w:id="305" w:name="_Hlt69698713"/>
      <w:bookmarkStart w:id="306" w:name="_Hlt69698765"/>
      <w:r>
        <w:rPr>
          <w:rFonts w:hint="eastAsia" w:asciiTheme="minorEastAsia" w:hAnsiTheme="minorEastAsia" w:eastAsiaTheme="minorEastAsia" w:cstheme="minorEastAsia"/>
          <w:b/>
          <w:bCs/>
          <w:snapToGrid w:val="0"/>
          <w:color w:val="auto"/>
          <w:kern w:val="0"/>
          <w:szCs w:val="24"/>
          <w:highlight w:val="none"/>
        </w:rPr>
        <w:t>第四节 否决投标条件</w:t>
      </w:r>
      <w:bookmarkEnd w:id="295"/>
      <w:bookmarkEnd w:id="296"/>
    </w:p>
    <w:p w14:paraId="31F7432B">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highlight w:val="none"/>
        </w:rPr>
        <w:t>　　</w:t>
      </w:r>
      <w:r>
        <w:rPr>
          <w:rFonts w:hint="eastAsia" w:asciiTheme="minorEastAsia" w:hAnsiTheme="minorEastAsia" w:eastAsiaTheme="minorEastAsia" w:cstheme="minorEastAsia"/>
          <w:snapToGrid w:val="0"/>
          <w:color w:val="auto"/>
          <w:kern w:val="0"/>
          <w:szCs w:val="24"/>
          <w:highlight w:val="none"/>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474D8BB5">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307" w:name="_Toc25868"/>
      <w:bookmarkStart w:id="308" w:name="_Toc3613"/>
      <w:bookmarkStart w:id="309" w:name="_Toc19394"/>
      <w:r>
        <w:rPr>
          <w:rFonts w:hint="eastAsia" w:asciiTheme="minorEastAsia" w:hAnsiTheme="minorEastAsia" w:eastAsiaTheme="minorEastAsia" w:cstheme="minorEastAsia"/>
          <w:b/>
          <w:bCs/>
          <w:snapToGrid w:val="0"/>
          <w:color w:val="auto"/>
          <w:kern w:val="0"/>
          <w:szCs w:val="24"/>
          <w:highlight w:val="none"/>
        </w:rPr>
        <w:t>1．资格评审环节</w:t>
      </w:r>
      <w:bookmarkEnd w:id="307"/>
      <w:bookmarkEnd w:id="308"/>
      <w:bookmarkEnd w:id="309"/>
    </w:p>
    <w:p w14:paraId="713464D8">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投标人有下列情形之一的，评标委员会应否决其投标。被否决的投标人，不进入形式评审环节。</w:t>
      </w:r>
    </w:p>
    <w:p w14:paraId="1DA5533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（1）有本章第三节第4.4条“禁止投标条款”规定的任何一种情形；</w:t>
      </w:r>
    </w:p>
    <w:p w14:paraId="23C1EA8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（2）投标人资质不符合规定的；</w:t>
      </w:r>
    </w:p>
    <w:p w14:paraId="7DDDB81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421D2D2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0DA50CD">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4AB035EE">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（4）拟派项目经理、项目技术负责人、专职安全员、设计负责人的条件不符合规定的；拟派专职安全员数量不符合规定的；</w:t>
      </w:r>
    </w:p>
    <w:p w14:paraId="40F19FB4">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3B602770">
      <w:pPr>
        <w:wordWrap w:val="0"/>
        <w:adjustRightInd w:val="0"/>
        <w:snapToGrid w:val="0"/>
        <w:spacing w:line="440" w:lineRule="exact"/>
        <w:ind w:firstLine="723" w:firstLineChars="300"/>
        <w:rPr>
          <w:rFonts w:hint="eastAsia"/>
          <w:color w:val="auto"/>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注：投标人已经工商变更，但其员工执业资格注册证书的注册单位名称未完成变更的，不得否决其投标。</w:t>
      </w:r>
    </w:p>
    <w:p w14:paraId="599DD24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4B369FF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（7）投标人为外省建筑企业，但未提供“进粤企业和人员诚信信息登记平台”企业和拟派人员信息情况打印页或网页截图的。</w:t>
      </w:r>
    </w:p>
    <w:p w14:paraId="4A56B845">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310" w:name="_Toc8904"/>
      <w:bookmarkStart w:id="311" w:name="_Toc16862"/>
      <w:bookmarkStart w:id="312" w:name="_Toc31018"/>
      <w:r>
        <w:rPr>
          <w:rFonts w:hint="eastAsia" w:asciiTheme="minorEastAsia" w:hAnsiTheme="minorEastAsia" w:eastAsiaTheme="minorEastAsia" w:cstheme="minorEastAsia"/>
          <w:b/>
          <w:bCs/>
          <w:snapToGrid w:val="0"/>
          <w:color w:val="auto"/>
          <w:kern w:val="0"/>
          <w:szCs w:val="24"/>
          <w:highlight w:val="none"/>
        </w:rPr>
        <w:t>2．形式评审环节</w:t>
      </w:r>
      <w:bookmarkEnd w:id="310"/>
      <w:bookmarkEnd w:id="311"/>
      <w:bookmarkEnd w:id="312"/>
    </w:p>
    <w:p w14:paraId="6BFDC18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投标人有下列情形之一的，评标委员会应否决其投标。被否决的投标人，不进入响应性评审环节。</w:t>
      </w:r>
    </w:p>
    <w:p w14:paraId="2482F259">
      <w:pPr>
        <w:wordWrap w:val="0"/>
        <w:adjustRightInd w:val="0"/>
        <w:snapToGrid w:val="0"/>
        <w:spacing w:line="440" w:lineRule="exact"/>
        <w:ind w:left="0" w:leftChars="0"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8</w:t>
      </w:r>
      <w:r>
        <w:rPr>
          <w:rFonts w:hint="eastAsia" w:asciiTheme="minorEastAsia" w:hAnsiTheme="minorEastAsia" w:eastAsiaTheme="minorEastAsia" w:cstheme="minorEastAsia"/>
          <w:snapToGrid w:val="0"/>
          <w:color w:val="auto"/>
          <w:kern w:val="0"/>
          <w:szCs w:val="24"/>
          <w:highlight w:val="none"/>
        </w:rPr>
        <w:t>）本章第三节第11.2.2目中规定的“所有投标人均应提供”的组成内容（包括该组成内容的所附资料）中，任何一项有缺漏的；</w:t>
      </w:r>
    </w:p>
    <w:p w14:paraId="60C0117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BD619C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0</w:t>
      </w:r>
      <w:r>
        <w:rPr>
          <w:rFonts w:hint="eastAsia" w:asciiTheme="minorEastAsia" w:hAnsiTheme="minorEastAsia" w:eastAsiaTheme="minorEastAsia" w:cstheme="minorEastAsia"/>
          <w:snapToGrid w:val="0"/>
          <w:color w:val="auto"/>
          <w:kern w:val="0"/>
          <w:szCs w:val="24"/>
          <w:highlight w:val="none"/>
        </w:rPr>
        <w:t>）投标文件未按规定签字、盖章的；</w:t>
      </w:r>
    </w:p>
    <w:p w14:paraId="278F5194">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313" w:name="_Toc11607"/>
      <w:bookmarkStart w:id="314" w:name="_Toc19523"/>
      <w:bookmarkStart w:id="315" w:name="_Toc604"/>
      <w:r>
        <w:rPr>
          <w:rFonts w:hint="eastAsia" w:asciiTheme="minorEastAsia" w:hAnsiTheme="minorEastAsia" w:eastAsiaTheme="minorEastAsia" w:cstheme="minorEastAsia"/>
          <w:b/>
          <w:bCs/>
          <w:snapToGrid w:val="0"/>
          <w:color w:val="auto"/>
          <w:kern w:val="0"/>
          <w:szCs w:val="24"/>
          <w:highlight w:val="none"/>
        </w:rPr>
        <w:t>3．响应性评审环节</w:t>
      </w:r>
      <w:bookmarkEnd w:id="313"/>
      <w:bookmarkEnd w:id="314"/>
      <w:bookmarkEnd w:id="315"/>
    </w:p>
    <w:p w14:paraId="29A13A8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投标人有下列情形之一的，评标委员会应否决其投标。被否决的投标人，不进入详细评审阶段。</w:t>
      </w:r>
    </w:p>
    <w:p w14:paraId="1248119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）承诺的投标有效期短于规定的；工期超出规定的；擅自修改、遗漏《投标函》《各项承诺一览表》实质性内容的；</w:t>
      </w:r>
    </w:p>
    <w:p w14:paraId="124F1F8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11802FE2">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316" w:name="_Toc20433"/>
      <w:bookmarkStart w:id="317" w:name="_Toc29578"/>
      <w:bookmarkStart w:id="318" w:name="_Toc3125"/>
      <w:r>
        <w:rPr>
          <w:rFonts w:hint="eastAsia" w:asciiTheme="minorEastAsia" w:hAnsiTheme="minorEastAsia" w:eastAsiaTheme="minorEastAsia" w:cstheme="minorEastAsia"/>
          <w:b/>
          <w:bCs/>
          <w:snapToGrid w:val="0"/>
          <w:color w:val="auto"/>
          <w:kern w:val="0"/>
          <w:szCs w:val="24"/>
          <w:highlight w:val="none"/>
        </w:rPr>
        <w:t>4．其他</w:t>
      </w:r>
      <w:bookmarkEnd w:id="316"/>
      <w:bookmarkEnd w:id="317"/>
      <w:bookmarkEnd w:id="318"/>
    </w:p>
    <w:p w14:paraId="439FC664">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在任何评标环节（或阶段），投标人有下列情形之一的，评标委员会应否决其投标。被否决的投标人，不进入下一环节（或阶段）。</w:t>
      </w:r>
    </w:p>
    <w:p w14:paraId="3CAAB6B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（14）不按评标委员会要求澄清、说明或补正的；</w:t>
      </w:r>
    </w:p>
    <w:p w14:paraId="13D7C74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（15）有下列情形之一，被评标委员会认定属于串通投标的：</w:t>
      </w:r>
    </w:p>
    <w:p w14:paraId="7635772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①不同投标人的投标文件两处以上（含两处）错、漏一致；</w:t>
      </w:r>
    </w:p>
    <w:p w14:paraId="6941EA1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hint="eastAsia" w:asciiTheme="minorEastAsia" w:hAnsiTheme="minorEastAsia" w:eastAsiaTheme="minorEastAsia" w:cstheme="minorEastAsia"/>
          <w:snapToGrid w:val="0"/>
          <w:color w:val="auto"/>
          <w:kern w:val="0"/>
          <w:szCs w:val="24"/>
          <w:highlight w:val="none"/>
        </w:rPr>
        <w:t>②不同投标人的投标总价相近且各分项报价、综合单价分析表内容混乱不能相互对应、乱调乱压或乱抬的，而在询标时没有合理的解释或者不能提供计算依据和报价依据；</w:t>
      </w:r>
    </w:p>
    <w:p w14:paraId="5E4132C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③不同投标人的投标各项报价存在异常一致或者呈规律性变化；</w:t>
      </w:r>
    </w:p>
    <w:p w14:paraId="36A1127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④不同投标人的投标文件由同一单位或者同一个人编制；</w:t>
      </w:r>
    </w:p>
    <w:p w14:paraId="4BF430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⑤不同投标人的投标文件中投标资料（包括电子资料）相互混装或项目班子成员出现同一人；</w:t>
      </w:r>
    </w:p>
    <w:p w14:paraId="63A1544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⑥不同投标人的投标文件由同一电脑编制或同一台附属设备打印，或投标报价用同一个预算编制软件密码锁制作或出自同一电子文档；</w:t>
      </w:r>
    </w:p>
    <w:p w14:paraId="67316D54">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⑦不同投标人的投标保证由同一企业或同一账户资金缴纳；</w:t>
      </w:r>
    </w:p>
    <w:p w14:paraId="558535C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⑧不同投标人委托同一个人或注册在同一家企业的注册人员或同一家企业为其投标提供投标咨询、商务报价、技术咨询（招标工程本身要求采用专有技术的除外）等服务。</w:t>
      </w:r>
    </w:p>
    <w:p w14:paraId="57F3E515">
      <w:pPr>
        <w:rPr>
          <w:rFonts w:hint="eastAsia"/>
          <w:color w:val="auto"/>
          <w:highlight w:val="none"/>
        </w:rPr>
      </w:pPr>
    </w:p>
    <w:p w14:paraId="49031C7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sectPr>
          <w:footerReference r:id="rId5" w:type="default"/>
          <w:endnotePr>
            <w:numFmt w:val="decimal"/>
          </w:endnotePr>
          <w:pgSz w:w="11906" w:h="16838"/>
          <w:pgMar w:top="1440" w:right="1463" w:bottom="1440" w:left="1463" w:header="850" w:footer="992" w:gutter="0"/>
          <w:pgNumType w:fmt="decimal" w:start="1"/>
          <w:cols w:space="720" w:num="1"/>
          <w:docGrid w:linePitch="327" w:charSpace="0"/>
        </w:sectPr>
      </w:pPr>
    </w:p>
    <w:p w14:paraId="2A7FAB25">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auto"/>
          <w:kern w:val="2"/>
          <w:sz w:val="24"/>
          <w:szCs w:val="24"/>
          <w:highlight w:val="none"/>
          <w:lang w:val="en-US" w:eastAsia="zh-CN"/>
        </w:rPr>
      </w:pPr>
      <w:bookmarkStart w:id="319" w:name="_Toc12618"/>
      <w:bookmarkStart w:id="320" w:name="_Toc25049"/>
      <w:bookmarkStart w:id="321" w:name="_Toc28716"/>
      <w:r>
        <w:rPr>
          <w:rFonts w:hint="eastAsia" w:ascii="宋体" w:hAnsi="宋体" w:eastAsia="宋体" w:cs="宋体"/>
          <w:b/>
          <w:bCs/>
          <w:snapToGrid/>
          <w:color w:val="auto"/>
          <w:kern w:val="2"/>
          <w:sz w:val="24"/>
          <w:szCs w:val="24"/>
          <w:highlight w:val="none"/>
          <w:lang w:eastAsia="zh-CN"/>
        </w:rPr>
        <w:t>第</w:t>
      </w:r>
      <w:r>
        <w:rPr>
          <w:rFonts w:hint="eastAsia" w:ascii="宋体" w:hAnsi="宋体" w:eastAsia="宋体" w:cs="宋体"/>
          <w:b/>
          <w:bCs/>
          <w:snapToGrid/>
          <w:color w:val="auto"/>
          <w:kern w:val="2"/>
          <w:sz w:val="24"/>
          <w:szCs w:val="24"/>
          <w:highlight w:val="none"/>
          <w:lang w:val="en-US" w:eastAsia="zh-CN"/>
        </w:rPr>
        <w:t>五</w:t>
      </w:r>
      <w:r>
        <w:rPr>
          <w:rFonts w:hint="eastAsia" w:ascii="宋体" w:hAnsi="宋体" w:eastAsia="宋体" w:cs="宋体"/>
          <w:b/>
          <w:bCs/>
          <w:snapToGrid/>
          <w:color w:val="auto"/>
          <w:kern w:val="2"/>
          <w:sz w:val="24"/>
          <w:szCs w:val="24"/>
          <w:highlight w:val="none"/>
          <w:lang w:eastAsia="zh-CN"/>
        </w:rPr>
        <w:t>节 定标规定</w:t>
      </w:r>
      <w:r>
        <w:rPr>
          <w:rFonts w:hint="eastAsia" w:ascii="宋体" w:hAnsi="宋体" w:eastAsia="宋体" w:cs="宋体"/>
          <w:b/>
          <w:bCs/>
          <w:snapToGrid/>
          <w:color w:val="auto"/>
          <w:kern w:val="2"/>
          <w:sz w:val="24"/>
          <w:szCs w:val="24"/>
          <w:highlight w:val="none"/>
          <w:lang w:val="en-US" w:eastAsia="zh-CN"/>
        </w:rPr>
        <w:t>及细则（本项目采用票决数量法定标）</w:t>
      </w:r>
      <w:bookmarkEnd w:id="319"/>
      <w:bookmarkEnd w:id="320"/>
      <w:bookmarkEnd w:id="321"/>
    </w:p>
    <w:p w14:paraId="3ADC5166">
      <w:pPr>
        <w:widowControl/>
        <w:kinsoku/>
        <w:autoSpaceDE/>
        <w:autoSpaceDN/>
        <w:adjustRightInd/>
        <w:snapToGrid/>
        <w:spacing w:line="360" w:lineRule="auto"/>
        <w:jc w:val="both"/>
        <w:textAlignment w:val="baseline"/>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1.</w:t>
      </w:r>
      <w:r>
        <w:rPr>
          <w:rFonts w:hint="eastAsia" w:ascii="宋体" w:hAnsi="宋体" w:eastAsia="宋体" w:cs="宋体"/>
          <w:b/>
          <w:bCs/>
          <w:snapToGrid/>
          <w:color w:val="auto"/>
          <w:kern w:val="0"/>
          <w:sz w:val="24"/>
          <w:szCs w:val="24"/>
          <w:highlight w:val="none"/>
          <w:lang w:eastAsia="zh-CN"/>
        </w:rPr>
        <w:t>确定定标时间</w:t>
      </w:r>
    </w:p>
    <w:p w14:paraId="7BA99417">
      <w:pPr>
        <w:widowControl/>
        <w:kinsoku/>
        <w:autoSpaceDE/>
        <w:autoSpaceDN/>
        <w:adjustRightInd/>
        <w:snapToGrid/>
        <w:spacing w:line="360" w:lineRule="auto"/>
        <w:ind w:right="0" w:rightChars="0" w:firstLine="480" w:firstLineChars="200"/>
        <w:jc w:val="both"/>
        <w:textAlignment w:val="baseline"/>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招标人应自</w:t>
      </w:r>
      <w:r>
        <w:rPr>
          <w:rFonts w:hint="eastAsia" w:ascii="宋体" w:hAnsi="宋体" w:eastAsia="宋体" w:cs="宋体"/>
          <w:snapToGrid/>
          <w:color w:val="auto"/>
          <w:kern w:val="0"/>
          <w:sz w:val="24"/>
          <w:szCs w:val="24"/>
          <w:highlight w:val="none"/>
          <w:lang w:val="en-US" w:eastAsia="zh-CN"/>
        </w:rPr>
        <w:t>定标候选人</w:t>
      </w:r>
      <w:r>
        <w:rPr>
          <w:rFonts w:hint="eastAsia" w:ascii="宋体" w:hAnsi="宋体" w:eastAsia="宋体" w:cs="宋体"/>
          <w:snapToGrid/>
          <w:color w:val="auto"/>
          <w:kern w:val="0"/>
          <w:sz w:val="24"/>
          <w:szCs w:val="24"/>
          <w:highlight w:val="none"/>
          <w:lang w:eastAsia="zh-CN"/>
        </w:rPr>
        <w:t>公示期满后</w:t>
      </w:r>
      <w:r>
        <w:rPr>
          <w:rFonts w:hint="eastAsia" w:ascii="宋体" w:hAnsi="宋体" w:eastAsia="宋体" w:cs="宋体"/>
          <w:snapToGrid/>
          <w:color w:val="auto"/>
          <w:kern w:val="0"/>
          <w:sz w:val="24"/>
          <w:szCs w:val="24"/>
          <w:highlight w:val="none"/>
          <w:lang w:val="en-US" w:eastAsia="zh-CN"/>
        </w:rPr>
        <w:t>5</w:t>
      </w:r>
      <w:r>
        <w:rPr>
          <w:rFonts w:hint="eastAsia" w:ascii="宋体" w:hAnsi="宋体" w:eastAsia="宋体" w:cs="宋体"/>
          <w:snapToGrid/>
          <w:color w:val="auto"/>
          <w:kern w:val="0"/>
          <w:sz w:val="24"/>
          <w:szCs w:val="24"/>
          <w:highlight w:val="none"/>
          <w:lang w:eastAsia="zh-CN"/>
        </w:rPr>
        <w:t>个工作日内进入公共资源交易平台（与评标阶段公共资源交易平台相同）进行定标。定标会议全过程录音录像。招标人需要延期定标的，应通过公共资源交易平台公布延期原因和定标时间。</w:t>
      </w:r>
    </w:p>
    <w:p w14:paraId="6DFA2A1E">
      <w:pPr>
        <w:widowControl/>
        <w:kinsoku/>
        <w:autoSpaceDE/>
        <w:autoSpaceDN/>
        <w:adjustRightInd/>
        <w:snapToGrid/>
        <w:spacing w:line="360" w:lineRule="auto"/>
        <w:jc w:val="both"/>
        <w:textAlignment w:val="baseline"/>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2</w:t>
      </w:r>
      <w:r>
        <w:rPr>
          <w:rFonts w:hint="eastAsia" w:ascii="宋体" w:hAnsi="宋体" w:eastAsia="宋体" w:cs="宋体"/>
          <w:b/>
          <w:bCs/>
          <w:snapToGrid/>
          <w:color w:val="auto"/>
          <w:kern w:val="0"/>
          <w:sz w:val="24"/>
          <w:szCs w:val="24"/>
          <w:highlight w:val="none"/>
          <w:lang w:eastAsia="zh-CN"/>
        </w:rPr>
        <w:t>.定标委员会</w:t>
      </w:r>
    </w:p>
    <w:p w14:paraId="6B7DE34A">
      <w:pPr>
        <w:widowControl/>
        <w:kinsoku/>
        <w:autoSpaceDE/>
        <w:autoSpaceDN/>
        <w:adjustRightInd/>
        <w:snapToGrid/>
        <w:spacing w:line="360" w:lineRule="auto"/>
        <w:ind w:right="0" w:rightChars="0" w:firstLine="480" w:firstLineChars="200"/>
        <w:jc w:val="both"/>
        <w:textAlignment w:val="baseline"/>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21D2C633">
      <w:pPr>
        <w:widowControl/>
        <w:kinsoku/>
        <w:autoSpaceDE/>
        <w:autoSpaceDN/>
        <w:adjustRightInd/>
        <w:snapToGrid/>
        <w:spacing w:line="360" w:lineRule="auto"/>
        <w:ind w:firstLine="480" w:firstLineChars="200"/>
        <w:jc w:val="both"/>
        <w:textAlignment w:val="baseline"/>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2F3DB51">
      <w:pPr>
        <w:widowControl/>
        <w:kinsoku/>
        <w:autoSpaceDE/>
        <w:autoSpaceDN/>
        <w:adjustRightInd/>
        <w:snapToGrid/>
        <w:spacing w:line="360" w:lineRule="auto"/>
        <w:ind w:firstLine="480" w:firstLineChars="200"/>
        <w:jc w:val="both"/>
        <w:textAlignment w:val="baseline"/>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1EBBFA5">
      <w:pPr>
        <w:widowControl/>
        <w:kinsoku/>
        <w:autoSpaceDE/>
        <w:autoSpaceDN/>
        <w:adjustRightInd/>
        <w:snapToGrid/>
        <w:spacing w:line="360" w:lineRule="auto"/>
        <w:jc w:val="both"/>
        <w:textAlignment w:val="baseline"/>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3</w:t>
      </w:r>
      <w:r>
        <w:rPr>
          <w:rFonts w:hint="eastAsia" w:ascii="宋体" w:hAnsi="宋体" w:eastAsia="宋体" w:cs="宋体"/>
          <w:b/>
          <w:bCs/>
          <w:snapToGrid/>
          <w:color w:val="auto"/>
          <w:kern w:val="0"/>
          <w:sz w:val="24"/>
          <w:szCs w:val="24"/>
          <w:highlight w:val="none"/>
          <w:lang w:eastAsia="zh-CN"/>
        </w:rPr>
        <w:t>.</w:t>
      </w:r>
      <w:r>
        <w:rPr>
          <w:rFonts w:hint="eastAsia" w:ascii="宋体" w:hAnsi="宋体" w:eastAsia="宋体" w:cs="宋体"/>
          <w:b/>
          <w:bCs/>
          <w:snapToGrid/>
          <w:color w:val="auto"/>
          <w:kern w:val="0"/>
          <w:sz w:val="24"/>
          <w:szCs w:val="24"/>
          <w:highlight w:val="none"/>
          <w:lang w:val="en-US" w:eastAsia="zh-CN"/>
        </w:rPr>
        <w:t>组建招标监督小组</w:t>
      </w:r>
    </w:p>
    <w:p w14:paraId="61B779D8">
      <w:pPr>
        <w:widowControl/>
        <w:kinsoku/>
        <w:autoSpaceDE/>
        <w:autoSpaceDN/>
        <w:adjustRightInd/>
        <w:snapToGrid/>
        <w:spacing w:line="360" w:lineRule="auto"/>
        <w:ind w:firstLine="480" w:firstLineChars="200"/>
        <w:jc w:val="both"/>
        <w:textAlignment w:val="baseline"/>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4D33C253">
      <w:pPr>
        <w:widowControl/>
        <w:kinsoku/>
        <w:autoSpaceDE/>
        <w:autoSpaceDN/>
        <w:adjustRightInd/>
        <w:snapToGrid/>
        <w:spacing w:line="360" w:lineRule="auto"/>
        <w:jc w:val="left"/>
        <w:textAlignment w:val="baseline"/>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4</w:t>
      </w:r>
      <w:r>
        <w:rPr>
          <w:rFonts w:hint="eastAsia" w:ascii="宋体" w:hAnsi="宋体" w:eastAsia="宋体" w:cs="宋体"/>
          <w:b/>
          <w:bCs/>
          <w:snapToGrid/>
          <w:color w:val="auto"/>
          <w:kern w:val="0"/>
          <w:sz w:val="24"/>
          <w:szCs w:val="24"/>
          <w:highlight w:val="none"/>
          <w:lang w:eastAsia="zh-CN"/>
        </w:rPr>
        <w:t>.定标办法</w:t>
      </w:r>
    </w:p>
    <w:p w14:paraId="4D2BE3B2">
      <w:pPr>
        <w:widowControl/>
        <w:kinsoku/>
        <w:autoSpaceDE/>
        <w:autoSpaceDN/>
        <w:adjustRightInd/>
        <w:snapToGrid/>
        <w:spacing w:line="360" w:lineRule="auto"/>
        <w:ind w:firstLine="480" w:firstLineChars="200"/>
        <w:jc w:val="both"/>
        <w:textAlignment w:val="baseline"/>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定标办法由招标人按本投标人须知前附表的规定确定（只能选定其中一种定标办法）。</w:t>
      </w:r>
    </w:p>
    <w:p w14:paraId="643F2F1D">
      <w:pPr>
        <w:widowControl/>
        <w:kinsoku/>
        <w:autoSpaceDE/>
        <w:autoSpaceDN/>
        <w:adjustRightInd/>
        <w:snapToGrid/>
        <w:spacing w:line="360" w:lineRule="auto"/>
        <w:ind w:left="1" w:leftChars="-100" w:hanging="241" w:hangingChars="100"/>
        <w:jc w:val="both"/>
        <w:textAlignment w:val="baseline"/>
        <w:rPr>
          <w:rFonts w:hint="eastAsia" w:ascii="宋体" w:hAnsi="宋体" w:eastAsia="宋体" w:cs="宋体"/>
          <w:snapToGrid/>
          <w:color w:val="auto"/>
          <w:kern w:val="2"/>
          <w:sz w:val="24"/>
          <w:szCs w:val="24"/>
          <w:highlight w:val="none"/>
          <w:lang w:eastAsia="zh-CN"/>
        </w:rPr>
      </w:pPr>
      <w:bookmarkStart w:id="322" w:name="OLE_LINK3"/>
      <w:r>
        <w:rPr>
          <w:rFonts w:hint="eastAsia" w:ascii="宋体" w:hAnsi="宋体" w:eastAsia="宋体" w:cs="宋体"/>
          <w:b/>
          <w:bCs/>
          <w:snapToGrid/>
          <w:color w:val="auto"/>
          <w:kern w:val="2"/>
          <w:sz w:val="24"/>
          <w:szCs w:val="24"/>
          <w:highlight w:val="none"/>
          <w:lang w:val="en-US" w:eastAsia="zh-CN"/>
        </w:rPr>
        <w:t>本项目</w:t>
      </w:r>
      <w:bookmarkEnd w:id="322"/>
      <w:r>
        <w:rPr>
          <w:rFonts w:hint="eastAsia" w:ascii="宋体" w:hAnsi="宋体" w:eastAsia="宋体" w:cs="宋体"/>
          <w:b/>
          <w:bCs/>
          <w:snapToGrid/>
          <w:color w:val="auto"/>
          <w:kern w:val="2"/>
          <w:sz w:val="24"/>
          <w:szCs w:val="24"/>
          <w:highlight w:val="none"/>
          <w:lang w:val="en-US" w:eastAsia="zh-CN"/>
        </w:rPr>
        <w:t>采用票决数量法定标。</w:t>
      </w:r>
    </w:p>
    <w:p w14:paraId="5040502B">
      <w:pPr>
        <w:widowControl/>
        <w:kinsoku/>
        <w:autoSpaceDE/>
        <w:autoSpaceDN/>
        <w:adjustRightInd/>
        <w:snapToGrid/>
        <w:spacing w:line="360" w:lineRule="auto"/>
        <w:jc w:val="both"/>
        <w:textAlignment w:val="baseline"/>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5.定标细则</w:t>
      </w:r>
    </w:p>
    <w:p w14:paraId="4D81273E">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5.1票决数量法程序</w:t>
      </w:r>
    </w:p>
    <w:p w14:paraId="670B13A3">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i w:val="0"/>
          <w:snapToGrid/>
          <w:color w:val="auto"/>
          <w:kern w:val="2"/>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snapToGrid/>
          <w:color w:val="auto"/>
          <w:kern w:val="2"/>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kern w:val="2"/>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snapToGrid/>
          <w:color w:val="auto"/>
          <w:kern w:val="2"/>
          <w:sz w:val="24"/>
          <w:szCs w:val="24"/>
          <w:highlight w:val="none"/>
          <w:u w:val="none"/>
          <w:lang w:val="en-US" w:eastAsia="zh-CN"/>
        </w:rPr>
        <w:t>若第一轮投票中前三名中标候选人有</w:t>
      </w:r>
      <w:r>
        <w:rPr>
          <w:rFonts w:hint="eastAsia" w:ascii="宋体" w:hAnsi="宋体" w:eastAsia="宋体" w:cs="宋体"/>
          <w:snapToGrid/>
          <w:color w:val="auto"/>
          <w:kern w:val="2"/>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snapToGrid/>
          <w:color w:val="auto"/>
          <w:kern w:val="2"/>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kern w:val="2"/>
          <w:sz w:val="24"/>
          <w:szCs w:val="24"/>
          <w:highlight w:val="none"/>
          <w:u w:val="none"/>
          <w:shd w:val="clear" w:color="auto" w:fill="FFFFFF"/>
          <w:lang w:eastAsia="zh-CN"/>
        </w:rPr>
        <w:t>票决采用记名方式并注明投票理由。</w:t>
      </w:r>
    </w:p>
    <w:p w14:paraId="719672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auto"/>
          <w:kern w:val="2"/>
          <w:sz w:val="24"/>
          <w:szCs w:val="24"/>
          <w:highlight w:val="none"/>
          <w:u w:val="none"/>
          <w:shd w:val="clear" w:color="auto" w:fill="FFFFFF"/>
          <w:lang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5.1.1.</w:t>
      </w:r>
      <w:r>
        <w:rPr>
          <w:rFonts w:hint="eastAsia" w:ascii="宋体" w:hAnsi="宋体" w:eastAsia="宋体" w:cs="宋体"/>
          <w:b/>
          <w:bCs/>
          <w:snapToGrid/>
          <w:color w:val="auto"/>
          <w:kern w:val="2"/>
          <w:sz w:val="24"/>
          <w:szCs w:val="24"/>
          <w:highlight w:val="none"/>
          <w:u w:val="none"/>
          <w:shd w:val="clear" w:color="auto" w:fill="FFFFFF"/>
          <w:lang w:eastAsia="zh-CN"/>
        </w:rPr>
        <w:t>项目情况介绍</w:t>
      </w:r>
    </w:p>
    <w:p w14:paraId="2D3AA385">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eastAsia="zh-CN"/>
        </w:rPr>
      </w:pPr>
      <w:r>
        <w:rPr>
          <w:rFonts w:hint="eastAsia" w:ascii="宋体" w:hAnsi="宋体" w:eastAsia="宋体" w:cs="宋体"/>
          <w:b w:val="0"/>
          <w:bCs w:val="0"/>
          <w:snapToGrid/>
          <w:color w:val="auto"/>
          <w:spacing w:val="0"/>
          <w:kern w:val="2"/>
          <w:position w:val="0"/>
          <w:sz w:val="24"/>
          <w:szCs w:val="24"/>
          <w:highlight w:val="none"/>
          <w:u w:val="none" w:color="auto"/>
          <w:lang w:eastAsia="zh-CN"/>
        </w:rPr>
        <w:t>招标人代表介绍项目的概况及招标要求，以及定标方法与定标工作规则，不得发表具有倾向性的言论。</w:t>
      </w:r>
    </w:p>
    <w:p w14:paraId="3E3917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5.1.2.</w:t>
      </w:r>
      <w:r>
        <w:rPr>
          <w:rFonts w:hint="eastAsia" w:ascii="宋体" w:hAnsi="宋体" w:eastAsia="宋体" w:cs="宋体"/>
          <w:b/>
          <w:bCs/>
          <w:snapToGrid/>
          <w:color w:val="auto"/>
          <w:kern w:val="2"/>
          <w:sz w:val="24"/>
          <w:szCs w:val="24"/>
          <w:highlight w:val="none"/>
          <w:u w:val="none"/>
          <w:shd w:val="clear" w:color="auto" w:fill="FFFFFF"/>
          <w:lang w:eastAsia="zh-CN"/>
        </w:rPr>
        <w:t>审阅定标资料</w:t>
      </w:r>
    </w:p>
    <w:p w14:paraId="6BE1273A">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eastAsia="zh-CN"/>
        </w:rPr>
      </w:pPr>
      <w:r>
        <w:rPr>
          <w:rFonts w:hint="eastAsia" w:ascii="宋体" w:hAnsi="宋体" w:eastAsia="宋体" w:cs="宋体"/>
          <w:b w:val="0"/>
          <w:bCs w:val="0"/>
          <w:snapToGrid/>
          <w:color w:val="auto"/>
          <w:spacing w:val="0"/>
          <w:kern w:val="2"/>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聚焦于项目需求与候选人能力的匹配度</w:t>
      </w:r>
      <w:r>
        <w:rPr>
          <w:rFonts w:hint="eastAsia" w:ascii="宋体" w:hAnsi="宋体" w:eastAsia="宋体" w:cs="宋体"/>
          <w:snapToGrid/>
          <w:color w:val="auto"/>
          <w:kern w:val="2"/>
          <w:sz w:val="24"/>
          <w:szCs w:val="24"/>
          <w:highlight w:val="none"/>
          <w:u w:val="none"/>
          <w:shd w:val="clear" w:color="auto" w:fill="FFFFFF"/>
          <w:lang w:eastAsia="zh-CN"/>
        </w:rPr>
        <w:t>。</w:t>
      </w:r>
    </w:p>
    <w:p w14:paraId="0C514F7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both"/>
        <w:textAlignment w:val="auto"/>
        <w:outlineLvl w:val="9"/>
        <w:rPr>
          <w:rFonts w:hint="eastAsia" w:ascii="宋体" w:hAnsi="宋体" w:eastAsia="宋体" w:cs="宋体"/>
          <w:b/>
          <w:bCs/>
          <w:snapToGrid w:val="0"/>
          <w:color w:val="auto"/>
          <w:kern w:val="0"/>
          <w:sz w:val="24"/>
          <w:szCs w:val="24"/>
          <w:highlight w:val="none"/>
          <w:u w:val="none"/>
          <w:shd w:val="clear" w:color="auto" w:fill="FFFFFF"/>
          <w:lang w:val="en-US" w:eastAsia="zh-CN" w:bidi="ar"/>
        </w:rPr>
      </w:pPr>
      <w:r>
        <w:rPr>
          <w:rFonts w:hint="eastAsia" w:ascii="宋体" w:hAnsi="宋体" w:eastAsia="宋体" w:cs="宋体"/>
          <w:b/>
          <w:bCs/>
          <w:snapToGrid w:val="0"/>
          <w:color w:val="auto"/>
          <w:spacing w:val="0"/>
          <w:kern w:val="0"/>
          <w:position w:val="0"/>
          <w:sz w:val="24"/>
          <w:szCs w:val="24"/>
          <w:highlight w:val="none"/>
          <w:u w:val="none" w:color="auto"/>
          <w:lang w:val="en-US" w:eastAsia="zh-CN" w:bidi="ar"/>
        </w:rPr>
        <w:t>5.1.3.</w:t>
      </w:r>
      <w:r>
        <w:rPr>
          <w:rFonts w:hint="eastAsia" w:ascii="宋体" w:hAnsi="宋体" w:eastAsia="宋体" w:cs="宋体"/>
          <w:b/>
          <w:bCs/>
          <w:snapToGrid w:val="0"/>
          <w:color w:val="auto"/>
          <w:kern w:val="0"/>
          <w:sz w:val="24"/>
          <w:szCs w:val="24"/>
          <w:highlight w:val="none"/>
          <w:u w:val="none"/>
          <w:shd w:val="clear" w:color="auto" w:fill="FFFFFF"/>
          <w:lang w:val="en-US" w:eastAsia="zh-CN" w:bidi="ar"/>
        </w:rPr>
        <w:t>疑问澄清</w:t>
      </w:r>
    </w:p>
    <w:p w14:paraId="3C4E7708">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shd w:val="clear" w:color="auto" w:fill="FFFFFF"/>
          <w:lang w:eastAsia="zh-CN"/>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4B650DDA">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snapToGrid/>
          <w:color w:val="auto"/>
          <w:kern w:val="0"/>
          <w:sz w:val="24"/>
          <w:szCs w:val="24"/>
          <w:highlight w:val="none"/>
          <w:u w:val="none"/>
          <w:shd w:val="clear" w:color="auto" w:fill="FFFFFF"/>
          <w:lang w:val="en-US" w:eastAsia="zh-CN" w:bidi="ar-SA"/>
        </w:rPr>
      </w:pPr>
      <w:r>
        <w:rPr>
          <w:rFonts w:hint="eastAsia" w:ascii="宋体" w:hAnsi="宋体" w:eastAsia="宋体" w:cs="宋体"/>
          <w:b/>
          <w:bCs/>
          <w:snapToGrid/>
          <w:color w:val="auto"/>
          <w:kern w:val="0"/>
          <w:sz w:val="24"/>
          <w:szCs w:val="24"/>
          <w:highlight w:val="none"/>
          <w:u w:val="none"/>
          <w:shd w:val="clear" w:color="auto" w:fill="FFFFFF"/>
          <w:lang w:val="en-US" w:eastAsia="zh-CN" w:bidi="ar-SA"/>
        </w:rPr>
        <w:t>5.1.4.投票，收票，点票和汇总</w:t>
      </w:r>
    </w:p>
    <w:p w14:paraId="393B1DA4">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09170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b/>
          <w:bCs/>
          <w:snapToGrid/>
          <w:color w:val="auto"/>
          <w:kern w:val="0"/>
          <w:sz w:val="24"/>
          <w:szCs w:val="24"/>
          <w:highlight w:val="none"/>
          <w:u w:val="none"/>
          <w:shd w:val="clear" w:color="auto" w:fill="FFFFFF"/>
          <w:lang w:val="en-US" w:eastAsia="zh-CN" w:bidi="ar-SA"/>
        </w:rPr>
        <w:t>5.1.5.公布结果和出具定标报告</w:t>
      </w:r>
    </w:p>
    <w:p w14:paraId="4BF29C6E">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snapToGrid/>
          <w:color w:val="auto"/>
          <w:kern w:val="2"/>
          <w:sz w:val="24"/>
          <w:szCs w:val="24"/>
          <w:highlight w:val="none"/>
          <w:lang w:eastAsia="zh-CN"/>
        </w:rPr>
        <w:t>点票工作完成后，定标委员会组长汇总定标结果，编制定标报告，确定中标候选人，全体成员签名。</w:t>
      </w:r>
    </w:p>
    <w:p w14:paraId="5808F87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482" w:leftChars="0" w:right="0" w:hanging="482" w:hangingChars="200"/>
        <w:jc w:val="both"/>
        <w:textAlignment w:val="auto"/>
        <w:outlineLvl w:val="9"/>
        <w:rPr>
          <w:rFonts w:hint="eastAsia" w:ascii="宋体" w:hAnsi="宋体" w:eastAsia="宋体" w:cs="宋体"/>
          <w:b/>
          <w:bCs/>
          <w:snapToGrid w:val="0"/>
          <w:color w:val="auto"/>
          <w:kern w:val="0"/>
          <w:sz w:val="24"/>
          <w:szCs w:val="24"/>
          <w:highlight w:val="none"/>
          <w:u w:val="none"/>
          <w:shd w:val="clear" w:color="auto" w:fill="FFFFFF"/>
          <w:lang w:val="en-US" w:eastAsia="zh-CN" w:bidi="ar"/>
        </w:rPr>
      </w:pPr>
      <w:r>
        <w:rPr>
          <w:rFonts w:hint="eastAsia" w:ascii="宋体" w:hAnsi="宋体" w:eastAsia="宋体" w:cs="宋体"/>
          <w:b/>
          <w:bCs/>
          <w:snapToGrid w:val="0"/>
          <w:color w:val="auto"/>
          <w:spacing w:val="0"/>
          <w:kern w:val="0"/>
          <w:position w:val="0"/>
          <w:sz w:val="24"/>
          <w:szCs w:val="24"/>
          <w:highlight w:val="none"/>
          <w:u w:val="none" w:color="auto"/>
          <w:lang w:val="en-US" w:eastAsia="zh-CN" w:bidi="ar"/>
        </w:rPr>
        <w:t>5.1.6.</w:t>
      </w:r>
      <w:r>
        <w:rPr>
          <w:rFonts w:hint="eastAsia" w:ascii="宋体" w:hAnsi="宋体" w:eastAsia="宋体" w:cs="宋体"/>
          <w:b/>
          <w:bCs/>
          <w:snapToGrid w:val="0"/>
          <w:color w:val="auto"/>
          <w:kern w:val="0"/>
          <w:sz w:val="24"/>
          <w:szCs w:val="24"/>
          <w:highlight w:val="none"/>
          <w:u w:val="none"/>
          <w:shd w:val="clear" w:color="auto" w:fill="FFFFFF"/>
          <w:lang w:val="en-US" w:eastAsia="zh-CN" w:bidi="ar"/>
        </w:rPr>
        <w:t>全程监督</w:t>
      </w:r>
    </w:p>
    <w:p w14:paraId="7F6DA1D9">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b w:val="0"/>
          <w:bCs/>
          <w:snapToGrid/>
          <w:color w:val="auto"/>
          <w:kern w:val="2"/>
          <w:sz w:val="24"/>
          <w:szCs w:val="24"/>
          <w:highlight w:val="none"/>
          <w:lang w:eastAsia="zh-CN"/>
        </w:rPr>
        <w:t>招标监督小组对集体议定的全过程进行监督，确保程序合规、讨论充分、记录完整，结论形成过程公正、透明。</w:t>
      </w:r>
    </w:p>
    <w:p w14:paraId="216122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5.2定标因素</w:t>
      </w:r>
    </w:p>
    <w:p w14:paraId="644E3D51">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i/>
          <w:iCs/>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在同等条件下，择优的定标因素和相对标准有以下几个方面：</w:t>
      </w:r>
    </w:p>
    <w:p w14:paraId="6BEE5649">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（1）拟派团队管理能力与水平（履约能力）</w:t>
      </w:r>
    </w:p>
    <w:p w14:paraId="4F73EE92">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7A49C6A6">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（2）企业信誉</w:t>
      </w:r>
    </w:p>
    <w:p w14:paraId="472FC756">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相对标准：企业信誉评价好的定标候选人优于企业信誉评价一般的定标候选人。</w:t>
      </w:r>
    </w:p>
    <w:p w14:paraId="5D41D242">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（3）评标报告</w:t>
      </w:r>
    </w:p>
    <w:p w14:paraId="655E3F1A">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相对标准：评标委员会评审意见为具有优势</w:t>
      </w:r>
      <w:r>
        <w:rPr>
          <w:rFonts w:hint="eastAsia" w:ascii="宋体" w:hAnsi="宋体" w:eastAsia="宋体" w:cs="宋体"/>
          <w:snapToGrid/>
          <w:color w:val="auto"/>
          <w:kern w:val="2"/>
          <w:sz w:val="24"/>
          <w:szCs w:val="24"/>
          <w:highlight w:val="none"/>
          <w:lang w:eastAsia="zh-CN"/>
        </w:rPr>
        <w:t>风险</w:t>
      </w:r>
      <w:r>
        <w:rPr>
          <w:rFonts w:hint="eastAsia" w:ascii="宋体" w:hAnsi="宋体" w:eastAsia="宋体" w:cs="宋体"/>
          <w:snapToGrid/>
          <w:color w:val="auto"/>
          <w:kern w:val="2"/>
          <w:sz w:val="24"/>
          <w:szCs w:val="24"/>
          <w:highlight w:val="none"/>
          <w:lang w:val="en-US" w:eastAsia="zh-CN"/>
        </w:rPr>
        <w:t>低</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的定标候选人优于评标委员会评审意见为没有优势</w:t>
      </w:r>
      <w:r>
        <w:rPr>
          <w:rFonts w:hint="eastAsia" w:ascii="宋体" w:hAnsi="宋体" w:eastAsia="宋体" w:cs="宋体"/>
          <w:snapToGrid/>
          <w:color w:val="auto"/>
          <w:kern w:val="2"/>
          <w:sz w:val="24"/>
          <w:szCs w:val="24"/>
          <w:highlight w:val="none"/>
          <w:lang w:eastAsia="zh-CN"/>
        </w:rPr>
        <w:t>风险</w:t>
      </w:r>
      <w:r>
        <w:rPr>
          <w:rFonts w:hint="eastAsia" w:ascii="宋体" w:hAnsi="宋体" w:eastAsia="宋体" w:cs="宋体"/>
          <w:snapToGrid/>
          <w:color w:val="auto"/>
          <w:kern w:val="2"/>
          <w:sz w:val="24"/>
          <w:szCs w:val="24"/>
          <w:highlight w:val="none"/>
          <w:lang w:val="en-US" w:eastAsia="zh-CN"/>
        </w:rPr>
        <w:t>高</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的</w:t>
      </w:r>
      <w:r>
        <w:rPr>
          <w:rFonts w:hint="eastAsia" w:ascii="宋体" w:hAnsi="宋体" w:eastAsia="宋体" w:cs="宋体"/>
          <w:snapToGrid/>
          <w:color w:val="auto"/>
          <w:kern w:val="2"/>
          <w:sz w:val="24"/>
          <w:szCs w:val="24"/>
          <w:highlight w:val="none"/>
          <w:lang w:eastAsia="zh-CN"/>
        </w:rPr>
        <w:t>定标候选人（</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综合考虑评标委员会的评审意见，对各定标候选人</w:t>
      </w:r>
      <w:r>
        <w:rPr>
          <w:rFonts w:hint="eastAsia" w:ascii="宋体" w:hAnsi="宋体" w:eastAsia="宋体" w:cs="宋体"/>
          <w:snapToGrid/>
          <w:color w:val="auto"/>
          <w:kern w:val="2"/>
          <w:sz w:val="24"/>
          <w:szCs w:val="24"/>
          <w:highlight w:val="none"/>
          <w:lang w:eastAsia="zh-CN"/>
        </w:rPr>
        <w:t>的优势、风险等评审情况</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进行评审比较</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w:t>
      </w:r>
    </w:p>
    <w:p w14:paraId="20C1D9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（4）农民工工资保障情况</w:t>
      </w:r>
    </w:p>
    <w:p w14:paraId="36DEE713">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bCs/>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定标候选人提交的证明材料和招标人查询的材料进行评审）。</w:t>
      </w:r>
    </w:p>
    <w:p w14:paraId="0A3F8C77">
      <w:pPr>
        <w:keepNext w:val="0"/>
        <w:keepLines w:val="0"/>
        <w:pageBreakBefore w:val="0"/>
        <w:widowControl w:val="0"/>
        <w:kinsoku/>
        <w:wordWrap/>
        <w:overflowPunct/>
        <w:topLinePunct w:val="0"/>
        <w:autoSpaceDE/>
        <w:autoSpaceDN/>
        <w:bidi w:val="0"/>
        <w:adjustRightInd/>
        <w:snapToGrid/>
        <w:spacing w:line="400" w:lineRule="exact"/>
        <w:ind w:left="1" w:leftChars="-100" w:right="0" w:rightChars="0" w:hanging="241" w:hangingChars="100"/>
        <w:jc w:val="both"/>
        <w:textAlignment w:val="auto"/>
        <w:outlineLvl w:val="9"/>
        <w:rPr>
          <w:rFonts w:hint="eastAsia" w:ascii="宋体" w:hAnsi="宋体" w:eastAsia="宋体" w:cs="宋体"/>
          <w:b/>
          <w:bCs/>
          <w:snapToGrid/>
          <w:color w:val="auto"/>
          <w:kern w:val="0"/>
          <w:sz w:val="24"/>
          <w:szCs w:val="24"/>
          <w:highlight w:val="none"/>
          <w:u w:val="none"/>
          <w:shd w:val="clear" w:color="auto" w:fill="FFFFFF"/>
          <w:lang w:val="en-US" w:eastAsia="zh-CN" w:bidi="ar-SA"/>
        </w:rPr>
      </w:pPr>
      <w:r>
        <w:rPr>
          <w:rFonts w:hint="eastAsia" w:ascii="宋体" w:hAnsi="宋体" w:eastAsia="宋体" w:cs="宋体"/>
          <w:b/>
          <w:bCs/>
          <w:snapToGrid/>
          <w:color w:val="auto"/>
          <w:kern w:val="0"/>
          <w:sz w:val="24"/>
          <w:szCs w:val="24"/>
          <w:highlight w:val="none"/>
          <w:u w:val="none"/>
          <w:shd w:val="clear" w:color="auto" w:fill="FFFFFF"/>
          <w:lang w:val="en-US" w:eastAsia="zh-CN" w:bidi="ar-SA"/>
        </w:rPr>
        <w:t>6.定标结果公示</w:t>
      </w:r>
    </w:p>
    <w:p w14:paraId="1C310EFD">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定标委员会完成定标</w:t>
      </w:r>
      <w:r>
        <w:rPr>
          <w:rFonts w:hint="eastAsia" w:ascii="宋体" w:hAnsi="宋体" w:eastAsia="宋体" w:cs="宋体"/>
          <w:b w:val="0"/>
          <w:bCs w:val="0"/>
          <w:snapToGrid/>
          <w:color w:val="auto"/>
          <w:kern w:val="0"/>
          <w:sz w:val="24"/>
          <w:szCs w:val="24"/>
          <w:highlight w:val="none"/>
          <w:lang w:val="en-US" w:eastAsia="zh-CN"/>
        </w:rPr>
        <w:t>后</w:t>
      </w:r>
      <w:r>
        <w:rPr>
          <w:rFonts w:hint="eastAsia" w:ascii="宋体" w:hAnsi="宋体" w:eastAsia="宋体" w:cs="宋体"/>
          <w:snapToGrid/>
          <w:color w:val="auto"/>
          <w:kern w:val="0"/>
          <w:sz w:val="24"/>
          <w:szCs w:val="24"/>
          <w:highlight w:val="none"/>
          <w:lang w:val="en-US" w:eastAsia="zh-CN"/>
        </w:rPr>
        <w:t>，招标人应于定标会结束后3个日历天内将中标候选人和定标情况在广东省招标投标监管网和韶关市公共资源交易中心工程交易系统上公示，公示时间不少于3个日历天。公示主要内容包括：公示主要内容包括：定标报告（定标成员信息除外）、中标人名单、中标价和拟投入本项目的项目负责人、技术负责人及各专业负责人（如有）等内容。</w:t>
      </w:r>
    </w:p>
    <w:p w14:paraId="4F302C62">
      <w:pPr>
        <w:widowControl/>
        <w:kinsoku/>
        <w:autoSpaceDE/>
        <w:autoSpaceDN/>
        <w:adjustRightInd/>
        <w:snapToGrid/>
        <w:spacing w:line="360" w:lineRule="auto"/>
        <w:jc w:val="both"/>
        <w:textAlignment w:val="baseline"/>
        <w:rPr>
          <w:rFonts w:hint="eastAsia" w:ascii="宋体" w:hAnsi="宋体" w:eastAsia="宋体" w:cs="宋体"/>
          <w:snapToGrid/>
          <w:color w:val="auto"/>
          <w:kern w:val="2"/>
          <w:sz w:val="24"/>
          <w:szCs w:val="24"/>
          <w:highlight w:val="none"/>
          <w:lang w:val="en-US" w:eastAsia="zh-CN"/>
        </w:rPr>
      </w:pPr>
    </w:p>
    <w:p w14:paraId="39C4D6D2">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auto"/>
          <w:kern w:val="2"/>
          <w:sz w:val="24"/>
          <w:szCs w:val="24"/>
          <w:highlight w:val="none"/>
          <w:lang w:val="en-US" w:eastAsia="zh-CN"/>
        </w:rPr>
      </w:pPr>
      <w:bookmarkStart w:id="323" w:name="_Toc16282"/>
      <w:bookmarkStart w:id="324" w:name="_Toc209"/>
      <w:bookmarkStart w:id="325" w:name="_Toc13023"/>
      <w:bookmarkStart w:id="326" w:name="_Toc8540"/>
      <w:r>
        <w:rPr>
          <w:rFonts w:hint="eastAsia" w:ascii="宋体" w:hAnsi="宋体" w:eastAsia="宋体" w:cs="宋体"/>
          <w:b/>
          <w:bCs/>
          <w:snapToGrid/>
          <w:color w:val="auto"/>
          <w:kern w:val="2"/>
          <w:sz w:val="24"/>
          <w:szCs w:val="24"/>
          <w:highlight w:val="none"/>
          <w:lang w:eastAsia="zh-CN"/>
        </w:rPr>
        <w:t>第</w:t>
      </w:r>
      <w:r>
        <w:rPr>
          <w:rFonts w:hint="eastAsia" w:ascii="宋体" w:hAnsi="宋体" w:eastAsia="宋体" w:cs="宋体"/>
          <w:b/>
          <w:bCs/>
          <w:snapToGrid/>
          <w:color w:val="auto"/>
          <w:kern w:val="2"/>
          <w:sz w:val="24"/>
          <w:szCs w:val="24"/>
          <w:highlight w:val="none"/>
          <w:lang w:val="en-US" w:eastAsia="zh-CN"/>
        </w:rPr>
        <w:t>六</w:t>
      </w:r>
      <w:r>
        <w:rPr>
          <w:rFonts w:hint="eastAsia" w:ascii="宋体" w:hAnsi="宋体" w:eastAsia="宋体" w:cs="宋体"/>
          <w:b/>
          <w:bCs/>
          <w:snapToGrid/>
          <w:color w:val="auto"/>
          <w:kern w:val="2"/>
          <w:sz w:val="24"/>
          <w:szCs w:val="24"/>
          <w:highlight w:val="none"/>
          <w:lang w:eastAsia="zh-CN"/>
        </w:rPr>
        <w:t>节 中标确认</w:t>
      </w:r>
      <w:bookmarkEnd w:id="323"/>
      <w:bookmarkEnd w:id="324"/>
      <w:bookmarkEnd w:id="325"/>
      <w:bookmarkEnd w:id="326"/>
    </w:p>
    <w:p w14:paraId="6F531C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auto"/>
          <w:kern w:val="0"/>
          <w:sz w:val="24"/>
          <w:szCs w:val="24"/>
          <w:highlight w:val="none"/>
          <w:u w:val="none"/>
          <w:shd w:val="clear" w:color="auto" w:fill="FFFFFF"/>
          <w:lang w:val="en-US" w:eastAsia="zh-CN" w:bidi="ar-SA"/>
        </w:rPr>
      </w:pPr>
      <w:r>
        <w:rPr>
          <w:rFonts w:hint="eastAsia" w:ascii="宋体" w:hAnsi="宋体" w:eastAsia="宋体" w:cs="宋体"/>
          <w:b/>
          <w:bCs/>
          <w:snapToGrid/>
          <w:color w:val="auto"/>
          <w:kern w:val="0"/>
          <w:sz w:val="24"/>
          <w:szCs w:val="24"/>
          <w:highlight w:val="none"/>
          <w:u w:val="none"/>
          <w:shd w:val="clear" w:color="auto" w:fill="FFFFFF"/>
          <w:lang w:val="en-US" w:eastAsia="zh-CN" w:bidi="ar-SA"/>
        </w:rPr>
        <w:t>1.中标人确定</w:t>
      </w:r>
    </w:p>
    <w:p w14:paraId="11626805">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476935F2">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1.2 中标人确定后，招标人应当于7日内完成加盖招标人</w:t>
      </w:r>
      <w:r>
        <w:rPr>
          <w:rFonts w:hint="eastAsia" w:hAnsi="宋体" w:eastAsia="宋体" w:cs="宋体"/>
          <w:b w:val="0"/>
          <w:bCs w:val="0"/>
          <w:snapToGrid/>
          <w:color w:val="auto"/>
          <w:kern w:val="0"/>
          <w:sz w:val="24"/>
          <w:szCs w:val="24"/>
          <w:highlight w:val="none"/>
          <w:u w:val="none"/>
          <w:shd w:val="clear" w:color="auto" w:fill="FFFFFF"/>
          <w:lang w:val="en-US" w:eastAsia="zh-CN" w:bidi="ar-SA"/>
        </w:rPr>
        <w:t>单位</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lang w:eastAsia="zh-CN"/>
        </w:rPr>
        <w:t>在中标通知书发出后5个工作日内，韶关市公共资源交易中心将投标保证金（或银行保函）退还给中标候选人以外的投标人。</w:t>
      </w:r>
    </w:p>
    <w:p w14:paraId="60B0909A">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66EF67D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val="en-US" w:eastAsia="zh-CN"/>
        </w:rPr>
        <w:t>2</w:t>
      </w:r>
      <w:r>
        <w:rPr>
          <w:rFonts w:hint="eastAsia" w:ascii="宋体" w:hAnsi="宋体" w:eastAsia="宋体" w:cs="宋体"/>
          <w:b/>
          <w:bCs/>
          <w:snapToGrid/>
          <w:color w:val="auto"/>
          <w:kern w:val="2"/>
          <w:sz w:val="24"/>
          <w:szCs w:val="24"/>
          <w:highlight w:val="none"/>
          <w:lang w:eastAsia="zh-CN"/>
        </w:rPr>
        <w:t>.异议和投诉</w:t>
      </w:r>
    </w:p>
    <w:p w14:paraId="67FED80C">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5A7C2A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8A2DB3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6CD5DE49">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Lines="0" w:beforeAutospacing="0" w:after="0" w:afterLines="0" w:afterAutospacing="0" w:line="340" w:lineRule="exact"/>
        <w:ind w:left="0" w:leftChars="0" w:right="0" w:firstLine="0" w:firstLineChars="0"/>
        <w:jc w:val="both"/>
        <w:textAlignment w:val="auto"/>
        <w:outlineLvl w:val="9"/>
        <w:rPr>
          <w:rFonts w:hint="eastAsia" w:ascii="宋体" w:hAnsi="宋体" w:eastAsia="宋体" w:cs="宋体"/>
          <w:b/>
          <w:bCs/>
          <w:i/>
          <w:snapToGrid w:val="0"/>
          <w:color w:val="auto"/>
          <w:kern w:val="0"/>
          <w:sz w:val="24"/>
          <w:szCs w:val="24"/>
          <w:highlight w:val="none"/>
          <w:lang w:val="en-US" w:eastAsia="zh-CN" w:bidi="ar"/>
        </w:rPr>
      </w:pPr>
      <w:bookmarkStart w:id="327" w:name="_Toc236550039"/>
      <w:r>
        <w:rPr>
          <w:rStyle w:val="29"/>
          <w:rFonts w:hint="eastAsia" w:ascii="宋体" w:hAnsi="宋体" w:eastAsia="宋体" w:cs="宋体"/>
          <w:b/>
          <w:bCs/>
          <w:i w:val="0"/>
          <w:snapToGrid w:val="0"/>
          <w:color w:val="auto"/>
          <w:kern w:val="2"/>
          <w:sz w:val="24"/>
          <w:szCs w:val="24"/>
          <w:highlight w:val="none"/>
          <w:lang w:val="en-US" w:eastAsia="zh-CN" w:bidi="ar-SA"/>
        </w:rPr>
        <w:t>3．废除授标</w:t>
      </w:r>
      <w:bookmarkEnd w:id="327"/>
      <w:r>
        <w:rPr>
          <w:rStyle w:val="29"/>
          <w:rFonts w:hint="eastAsia" w:ascii="宋体" w:hAnsi="宋体" w:eastAsia="宋体" w:cs="宋体"/>
          <w:b/>
          <w:bCs/>
          <w:i w:val="0"/>
          <w:snapToGrid w:val="0"/>
          <w:color w:val="auto"/>
          <w:kern w:val="2"/>
          <w:sz w:val="24"/>
          <w:szCs w:val="24"/>
          <w:highlight w:val="none"/>
          <w:lang w:val="en-US" w:eastAsia="zh-CN" w:bidi="ar-SA"/>
        </w:rPr>
        <w:t>及授标</w:t>
      </w:r>
    </w:p>
    <w:p w14:paraId="464CDD2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24494CFA">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（1）以他人名义投标或者以其他方式弄虚作假骗取中标的；</w:t>
      </w:r>
    </w:p>
    <w:p w14:paraId="6652C303">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hAnsi="宋体" w:eastAsia="宋体" w:cs="宋体"/>
          <w:b w:val="0"/>
          <w:bCs w:val="0"/>
          <w:snapToGrid/>
          <w:color w:val="auto"/>
          <w:kern w:val="0"/>
          <w:sz w:val="24"/>
          <w:szCs w:val="24"/>
          <w:highlight w:val="none"/>
          <w:u w:val="none"/>
          <w:shd w:val="clear" w:color="auto" w:fill="FFFFFF"/>
          <w:lang w:val="en-US" w:eastAsia="zh-CN" w:bidi="ar-SA"/>
        </w:rPr>
        <w:t>（</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2）与其他投标人串通投标或以行贿的手段谋取中标的；</w:t>
      </w:r>
    </w:p>
    <w:p w14:paraId="7EA88E3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9C9188F">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51984BC0">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（5）因中标人过错而未能按照规定与招标人签订工程承包合同或中标人因不可抗力提出不能履行合同的；</w:t>
      </w:r>
    </w:p>
    <w:p w14:paraId="7E8486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（6）因中标人过错而未能按照招标文件要求向招标人提交履约担保的；</w:t>
      </w:r>
    </w:p>
    <w:p w14:paraId="575922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567067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D32E2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85ABE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（10）招标文件明确规定可以废除授标的其他情形。</w:t>
      </w:r>
    </w:p>
    <w:p w14:paraId="11E3EF11">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4918C84">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3.3 招标人有下列情形之一的，应依法承担相应的责任：</w:t>
      </w:r>
    </w:p>
    <w:p w14:paraId="1635A3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（1）无正当理由不发出中标通知书的；</w:t>
      </w:r>
    </w:p>
    <w:p w14:paraId="443E32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（2）招标人不按照规定确定中标人的；</w:t>
      </w:r>
    </w:p>
    <w:p w14:paraId="223F37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（3）中标通知书发出后无正当理由改变中标结果的；</w:t>
      </w:r>
    </w:p>
    <w:p w14:paraId="04B92C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（4）无正当理由不与中标人签订工程承包合同的；</w:t>
      </w:r>
    </w:p>
    <w:p w14:paraId="661995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（5）在签订工程承包合同时向中标人提出附加条件或者更改合同实质性内容的。</w:t>
      </w:r>
    </w:p>
    <w:p w14:paraId="2D3CD884">
      <w:pPr>
        <w:rPr>
          <w:rFonts w:hint="eastAsia"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b/>
          <w:color w:val="auto"/>
          <w:kern w:val="44"/>
          <w:sz w:val="36"/>
          <w:szCs w:val="36"/>
          <w:highlight w:val="none"/>
        </w:rPr>
        <w:br w:type="page"/>
      </w:r>
    </w:p>
    <w:p w14:paraId="42588043">
      <w:pPr>
        <w:pStyle w:val="42"/>
        <w:keepNext/>
        <w:keepLines/>
        <w:tabs>
          <w:tab w:val="left" w:pos="885"/>
        </w:tabs>
        <w:spacing w:line="400" w:lineRule="exact"/>
        <w:jc w:val="center"/>
        <w:rPr>
          <w:rFonts w:hint="eastAsia" w:asciiTheme="minorEastAsia" w:hAnsiTheme="minorEastAsia" w:eastAsiaTheme="minorEastAsia" w:cstheme="minorEastAsia"/>
          <w:b/>
          <w:color w:val="auto"/>
          <w:kern w:val="44"/>
          <w:sz w:val="36"/>
          <w:szCs w:val="36"/>
          <w:highlight w:val="none"/>
        </w:rPr>
      </w:pPr>
      <w:bookmarkStart w:id="328" w:name="_Toc31341"/>
      <w:bookmarkStart w:id="329" w:name="_Toc32165"/>
      <w:bookmarkStart w:id="330" w:name="_Toc27896"/>
      <w:r>
        <w:rPr>
          <w:rFonts w:hint="eastAsia" w:asciiTheme="minorEastAsia" w:hAnsiTheme="minorEastAsia" w:eastAsiaTheme="minorEastAsia" w:cstheme="minorEastAsia"/>
          <w:b/>
          <w:color w:val="auto"/>
          <w:kern w:val="44"/>
          <w:sz w:val="36"/>
          <w:szCs w:val="36"/>
          <w:highlight w:val="none"/>
        </w:rPr>
        <w:t>第二章</w:t>
      </w:r>
      <w:bookmarkStart w:id="331" w:name="_Hlt87793831"/>
      <w:bookmarkEnd w:id="331"/>
      <w:r>
        <w:rPr>
          <w:rFonts w:hint="eastAsia" w:asciiTheme="minorEastAsia" w:hAnsiTheme="minorEastAsia" w:eastAsiaTheme="minorEastAsia" w:cstheme="minorEastAsia"/>
          <w:b/>
          <w:color w:val="auto"/>
          <w:kern w:val="44"/>
          <w:sz w:val="36"/>
          <w:szCs w:val="36"/>
          <w:highlight w:val="none"/>
        </w:rPr>
        <w:t xml:space="preserve"> 拟签订合同的主要条款</w:t>
      </w:r>
      <w:bookmarkEnd w:id="297"/>
      <w:bookmarkEnd w:id="298"/>
      <w:bookmarkEnd w:id="299"/>
      <w:bookmarkEnd w:id="300"/>
      <w:bookmarkEnd w:id="301"/>
      <w:bookmarkEnd w:id="302"/>
      <w:bookmarkEnd w:id="303"/>
      <w:bookmarkEnd w:id="304"/>
      <w:bookmarkEnd w:id="328"/>
      <w:bookmarkEnd w:id="329"/>
      <w:bookmarkEnd w:id="330"/>
    </w:p>
    <w:p w14:paraId="7902DA1D">
      <w:pPr>
        <w:pStyle w:val="41"/>
        <w:rPr>
          <w:rFonts w:hint="eastAsia" w:asciiTheme="minorEastAsia" w:hAnsiTheme="minorEastAsia" w:eastAsiaTheme="minorEastAsia" w:cstheme="minorEastAsia"/>
          <w:color w:val="auto"/>
          <w:highlight w:val="none"/>
        </w:rPr>
      </w:pPr>
    </w:p>
    <w:bookmarkEnd w:id="305"/>
    <w:bookmarkEnd w:id="306"/>
    <w:p w14:paraId="72AF2D78">
      <w:pPr>
        <w:pStyle w:val="43"/>
        <w:keepNext/>
        <w:keepLines/>
        <w:ind w:firstLine="480"/>
        <w:jc w:val="both"/>
        <w:rPr>
          <w:rFonts w:hint="eastAsia" w:asciiTheme="minorEastAsia" w:hAnsiTheme="minorEastAsia" w:eastAsiaTheme="minorEastAsia" w:cstheme="minorEastAsia"/>
          <w:b/>
          <w:color w:val="auto"/>
          <w:kern w:val="2"/>
          <w:highlight w:val="none"/>
        </w:rPr>
      </w:pPr>
      <w:bookmarkStart w:id="332" w:name="_Toc12651"/>
      <w:bookmarkStart w:id="333" w:name="_Toc18454"/>
      <w:bookmarkStart w:id="334" w:name="_Toc19055"/>
      <w:bookmarkStart w:id="335" w:name="_Toc26552"/>
      <w:bookmarkStart w:id="336" w:name="_Toc8407"/>
      <w:bookmarkStart w:id="337" w:name="_Toc326916629"/>
      <w:bookmarkStart w:id="338" w:name="_Toc22879"/>
      <w:bookmarkStart w:id="339" w:name="_Toc21667"/>
      <w:bookmarkStart w:id="340" w:name="_Toc322793288"/>
      <w:bookmarkStart w:id="341" w:name="_Toc17401"/>
      <w:bookmarkStart w:id="342" w:name="_Toc26565"/>
      <w:bookmarkStart w:id="343" w:name="_Toc19931"/>
      <w:bookmarkStart w:id="344" w:name="_Toc7347"/>
      <w:bookmarkStart w:id="345" w:name="_Toc28378"/>
      <w:bookmarkStart w:id="346" w:name="_Hlt69698722"/>
      <w:bookmarkStart w:id="347" w:name="_Hlt69698741"/>
      <w:bookmarkStart w:id="348" w:name="_Hlt69698769"/>
      <w:r>
        <w:rPr>
          <w:rFonts w:hint="eastAsia" w:asciiTheme="minorEastAsia" w:hAnsiTheme="minorEastAsia" w:eastAsiaTheme="minorEastAsia" w:cstheme="minorEastAsia"/>
          <w:b/>
          <w:color w:val="auto"/>
          <w:kern w:val="2"/>
          <w:highlight w:val="none"/>
        </w:rPr>
        <w:t>1 工程承包方式</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055BFC3">
      <w:pPr>
        <w:pStyle w:val="41"/>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1.1承包人按中标价以总承包方式在规定的期限内对</w:t>
      </w:r>
      <w:r>
        <w:rPr>
          <w:rFonts w:hint="eastAsia" w:asciiTheme="minorEastAsia" w:hAnsiTheme="minorEastAsia" w:eastAsiaTheme="minorEastAsia" w:cstheme="minorEastAsia"/>
          <w:color w:val="auto"/>
          <w:highlight w:val="none"/>
          <w:lang w:val="en-US" w:eastAsia="zh-CN"/>
        </w:rPr>
        <w:t>勘察、</w:t>
      </w:r>
      <w:r>
        <w:rPr>
          <w:rFonts w:hint="eastAsia" w:asciiTheme="minorEastAsia" w:hAnsiTheme="minorEastAsia" w:eastAsiaTheme="minorEastAsia" w:cstheme="minorEastAsia"/>
          <w:color w:val="auto"/>
          <w:highlight w:val="none"/>
        </w:rPr>
        <w:t>设计、施工（包工</w:t>
      </w:r>
      <w:bookmarkStart w:id="349" w:name="_Hlt87948212"/>
      <w:bookmarkEnd w:id="349"/>
      <w:r>
        <w:rPr>
          <w:rFonts w:hint="eastAsia" w:asciiTheme="minorEastAsia" w:hAnsiTheme="minorEastAsia" w:eastAsiaTheme="minorEastAsia" w:cstheme="minorEastAsia"/>
          <w:color w:val="auto"/>
          <w:highlight w:val="none"/>
        </w:rPr>
        <w:t>包料、包质量、包机械、包绿色安全文明施工、包工期等）进行总承包，不允许转包和违法分包，如承包人无相应专业资质，确需分包须与发包人协商并得到发包人和监理人同意并报工程主管部门备案。</w:t>
      </w:r>
    </w:p>
    <w:p w14:paraId="4F40EC13">
      <w:pPr>
        <w:pStyle w:val="41"/>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包工包料：材料符合招标文件要求</w:t>
      </w:r>
      <w:r>
        <w:rPr>
          <w:rFonts w:hint="eastAsia" w:asciiTheme="minorEastAsia" w:hAnsiTheme="minorEastAsia" w:eastAsiaTheme="minorEastAsia" w:cstheme="minorEastAsia"/>
          <w:snapToGrid w:val="0"/>
          <w:color w:val="auto"/>
          <w:kern w:val="0"/>
          <w:highlight w:val="none"/>
        </w:rPr>
        <w:t>及合同的相关约定</w:t>
      </w:r>
      <w:r>
        <w:rPr>
          <w:rFonts w:hint="eastAsia" w:asciiTheme="minorEastAsia" w:hAnsiTheme="minorEastAsia" w:eastAsiaTheme="minorEastAsia" w:cstheme="minorEastAsia"/>
          <w:color w:val="auto"/>
          <w:highlight w:val="none"/>
        </w:rPr>
        <w:t>，报验使用；办理用工保险。</w:t>
      </w:r>
    </w:p>
    <w:p w14:paraId="1D93708E">
      <w:pPr>
        <w:pStyle w:val="41"/>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包质量：符合招标文件要求</w:t>
      </w:r>
      <w:r>
        <w:rPr>
          <w:rFonts w:hint="eastAsia" w:asciiTheme="minorEastAsia" w:hAnsiTheme="minorEastAsia" w:eastAsiaTheme="minorEastAsia" w:cstheme="minorEastAsia"/>
          <w:color w:val="auto"/>
          <w:szCs w:val="24"/>
          <w:highlight w:val="none"/>
        </w:rPr>
        <w:t>及合同有关质量的相关约定</w:t>
      </w:r>
      <w:r>
        <w:rPr>
          <w:rFonts w:hint="eastAsia" w:asciiTheme="minorEastAsia" w:hAnsiTheme="minorEastAsia" w:eastAsiaTheme="minorEastAsia" w:cstheme="minorEastAsia"/>
          <w:color w:val="auto"/>
          <w:highlight w:val="none"/>
        </w:rPr>
        <w:t>。</w:t>
      </w:r>
    </w:p>
    <w:p w14:paraId="3F3AC079">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1.1.3 包安全包文明施工：符合国家及省、市的相关规定及招标文件、合同的相关约定要求。</w:t>
      </w:r>
    </w:p>
    <w:p w14:paraId="37ADDF26">
      <w:pPr>
        <w:pStyle w:val="41"/>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包工期：</w:t>
      </w:r>
      <w:r>
        <w:rPr>
          <w:rFonts w:hint="eastAsia"/>
          <w:snapToGrid w:val="0"/>
          <w:color w:val="auto"/>
          <w:kern w:val="0"/>
          <w:szCs w:val="21"/>
          <w:highlight w:val="none"/>
        </w:rPr>
        <w:t>本招标工程</w:t>
      </w:r>
      <w:r>
        <w:rPr>
          <w:rFonts w:hint="eastAsia" w:ascii="宋体" w:hAnsi="宋体" w:cs="宋体"/>
          <w:bCs/>
          <w:color w:val="auto"/>
          <w:szCs w:val="21"/>
          <w:highlight w:val="none"/>
        </w:rPr>
        <w:t>勘察、设计、施工</w:t>
      </w:r>
      <w:r>
        <w:rPr>
          <w:rFonts w:hint="eastAsia"/>
          <w:snapToGrid w:val="0"/>
          <w:color w:val="auto"/>
          <w:kern w:val="0"/>
          <w:szCs w:val="21"/>
          <w:highlight w:val="none"/>
        </w:rPr>
        <w:t>必须在招标</w:t>
      </w:r>
      <w:r>
        <w:rPr>
          <w:rFonts w:hint="eastAsia"/>
          <w:snapToGrid w:val="0"/>
          <w:color w:val="auto"/>
          <w:kern w:val="0"/>
          <w:szCs w:val="21"/>
          <w:highlight w:val="none"/>
          <w:lang w:val="en-US" w:eastAsia="zh-CN"/>
        </w:rPr>
        <w:t>文件</w:t>
      </w:r>
      <w:r>
        <w:rPr>
          <w:rFonts w:hint="eastAsia" w:ascii="宋体" w:hAnsi="宋体" w:eastAsia="宋体" w:cs="宋体"/>
          <w:color w:val="auto"/>
          <w:highlight w:val="none"/>
        </w:rPr>
        <w:t>规定</w:t>
      </w:r>
      <w:r>
        <w:rPr>
          <w:rFonts w:hint="eastAsia" w:ascii="宋体" w:hAnsi="宋体" w:eastAsia="宋体" w:cs="宋体"/>
          <w:color w:val="auto"/>
          <w:highlight w:val="none"/>
          <w:lang w:val="en-US" w:eastAsia="zh-CN"/>
        </w:rPr>
        <w:t>的</w:t>
      </w:r>
      <w:r>
        <w:rPr>
          <w:rFonts w:hint="eastAsia"/>
          <w:snapToGrid w:val="0"/>
          <w:color w:val="auto"/>
          <w:kern w:val="0"/>
          <w:szCs w:val="21"/>
          <w:highlight w:val="none"/>
        </w:rPr>
        <w:t>工期内完成</w:t>
      </w:r>
      <w:r>
        <w:rPr>
          <w:rFonts w:hint="eastAsia" w:asciiTheme="minorEastAsia" w:hAnsiTheme="minorEastAsia" w:eastAsiaTheme="minorEastAsia" w:cstheme="minorEastAsia"/>
          <w:color w:val="auto"/>
          <w:highlight w:val="none"/>
        </w:rPr>
        <w:t>。</w:t>
      </w:r>
    </w:p>
    <w:p w14:paraId="701AF87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2"/>
          <w:highlight w:val="none"/>
        </w:rPr>
        <w:t xml:space="preserve">1.2 </w:t>
      </w:r>
      <w:r>
        <w:rPr>
          <w:rFonts w:hint="eastAsia" w:asciiTheme="minorEastAsia" w:hAnsiTheme="minorEastAsia" w:eastAsiaTheme="minorEastAsia" w:cstheme="minorEastAsia"/>
          <w:color w:val="auto"/>
          <w:szCs w:val="24"/>
          <w:highlight w:val="none"/>
        </w:rPr>
        <w:t>限额设计要求：</w:t>
      </w:r>
    </w:p>
    <w:p w14:paraId="0B06156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1.2.1</w:t>
      </w:r>
      <w:r>
        <w:rPr>
          <w:rFonts w:hint="eastAsia" w:asciiTheme="minorEastAsia" w:hAnsiTheme="minorEastAsia" w:eastAsiaTheme="minorEastAsia" w:cstheme="minorEastAsia"/>
          <w:color w:val="auto"/>
          <w:szCs w:val="24"/>
          <w:highlight w:val="none"/>
          <w:lang w:val="en-US" w:eastAsia="zh-CN"/>
        </w:rPr>
        <w:t>设计概算中的建安工程费不得超过招标文件明确的建安工程估算金额，</w:t>
      </w:r>
      <w:r>
        <w:rPr>
          <w:rFonts w:hint="eastAsia" w:asciiTheme="minorEastAsia" w:hAnsiTheme="minorEastAsia" w:eastAsiaTheme="minorEastAsia" w:cstheme="minorEastAsia"/>
          <w:color w:val="auto"/>
          <w:szCs w:val="24"/>
          <w:highlight w:val="none"/>
        </w:rPr>
        <w:t>施工图预算中的建安工程费不得超过初步设计概算中的建安工程费且不得超过建安工程费的中标价。</w:t>
      </w:r>
    </w:p>
    <w:p w14:paraId="28D0A66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1.2.2 承包人在提交设计施工图时必须同时提交施工图预算。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14061BE5">
      <w:pPr>
        <w:pStyle w:val="56"/>
        <w:keepNext/>
        <w:keepLines/>
        <w:ind w:firstLine="480"/>
        <w:jc w:val="both"/>
        <w:rPr>
          <w:rFonts w:hint="eastAsia" w:asciiTheme="minorEastAsia" w:hAnsiTheme="minorEastAsia" w:eastAsiaTheme="minorEastAsia" w:cstheme="minorEastAsia"/>
          <w:b/>
          <w:color w:val="auto"/>
          <w:highlight w:val="none"/>
        </w:rPr>
      </w:pPr>
      <w:bookmarkStart w:id="350" w:name="_Toc3936"/>
      <w:bookmarkStart w:id="351" w:name="_Toc16582"/>
      <w:bookmarkStart w:id="352" w:name="_Toc16000"/>
      <w:bookmarkStart w:id="353" w:name="_Toc32099"/>
      <w:bookmarkStart w:id="354" w:name="_Toc4817"/>
      <w:bookmarkStart w:id="355" w:name="_Toc20951"/>
      <w:bookmarkStart w:id="356" w:name="_Toc467587699"/>
      <w:bookmarkStart w:id="357" w:name="_Toc10533"/>
      <w:bookmarkStart w:id="358" w:name="_Toc13383"/>
      <w:bookmarkStart w:id="359" w:name="_Toc1359"/>
      <w:bookmarkStart w:id="360" w:name="_Toc16679"/>
      <w:bookmarkStart w:id="361" w:name="_Toc469940920"/>
      <w:bookmarkStart w:id="362" w:name="_Toc27815"/>
      <w:bookmarkStart w:id="363" w:name="_Toc5382"/>
      <w:r>
        <w:rPr>
          <w:rFonts w:hint="eastAsia" w:asciiTheme="minorEastAsia" w:hAnsiTheme="minorEastAsia" w:eastAsiaTheme="minorEastAsia" w:cstheme="minorEastAsia"/>
          <w:b/>
          <w:color w:val="auto"/>
          <w:highlight w:val="none"/>
        </w:rPr>
        <w:t>2 施工图预算的编制原则</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1E1AE43">
      <w:pPr>
        <w:pStyle w:val="57"/>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 施工图设计必须符合本项目限额设计要求。本项目</w:t>
      </w:r>
      <w:r>
        <w:rPr>
          <w:rFonts w:hint="eastAsia" w:asciiTheme="minorEastAsia" w:hAnsiTheme="minorEastAsia" w:eastAsiaTheme="minorEastAsia" w:cstheme="minorEastAsia"/>
          <w:color w:val="auto"/>
          <w:kern w:val="0"/>
          <w:highlight w:val="none"/>
          <w:lang w:eastAsia="zh-CN"/>
        </w:rPr>
        <w:t>审定</w:t>
      </w:r>
      <w:r>
        <w:rPr>
          <w:rFonts w:hint="eastAsia" w:asciiTheme="minorEastAsia" w:hAnsiTheme="minorEastAsia" w:eastAsiaTheme="minorEastAsia" w:cstheme="minorEastAsia"/>
          <w:color w:val="auto"/>
          <w:kern w:val="0"/>
          <w:highlight w:val="none"/>
        </w:rPr>
        <w:t>的建安工程费预算价不得超过已批复概算中相应的建安工程费</w:t>
      </w:r>
      <w:r>
        <w:rPr>
          <w:rFonts w:hint="eastAsia" w:asciiTheme="minorEastAsia" w:hAnsiTheme="minorEastAsia" w:eastAsiaTheme="minorEastAsia" w:cstheme="minorEastAsia"/>
          <w:color w:val="auto"/>
          <w:szCs w:val="24"/>
          <w:highlight w:val="none"/>
        </w:rPr>
        <w:t>且不得超过建安工程费的中标价</w:t>
      </w:r>
      <w:r>
        <w:rPr>
          <w:rFonts w:hint="eastAsia" w:asciiTheme="minorEastAsia" w:hAnsiTheme="minorEastAsia" w:eastAsiaTheme="minorEastAsia" w:cstheme="minorEastAsia"/>
          <w:color w:val="auto"/>
          <w:kern w:val="0"/>
          <w:highlight w:val="none"/>
        </w:rPr>
        <w:t>。否则，承包人必须进行调整，直至符合限额设计要求为止。</w:t>
      </w:r>
    </w:p>
    <w:p w14:paraId="44C453F5">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szCs w:val="24"/>
          <w:highlight w:val="none"/>
        </w:rPr>
        <w:t xml:space="preserve"> 施工图预算价的编制：承包人根据招标文件及设计任务书等相关的文件完成本项目的</w:t>
      </w:r>
      <w:r>
        <w:rPr>
          <w:rFonts w:hint="eastAsia" w:asciiTheme="minorEastAsia" w:hAnsiTheme="minorEastAsia" w:eastAsiaTheme="minorEastAsia" w:cstheme="minorEastAsia"/>
          <w:color w:val="auto"/>
          <w:szCs w:val="24"/>
          <w:highlight w:val="none"/>
          <w:lang w:val="en-US" w:eastAsia="zh-CN"/>
        </w:rPr>
        <w:t>勘察、</w:t>
      </w:r>
      <w:r>
        <w:rPr>
          <w:rFonts w:hint="eastAsia" w:asciiTheme="minorEastAsia" w:hAnsiTheme="minorEastAsia" w:eastAsiaTheme="minorEastAsia" w:cstheme="minorEastAsia"/>
          <w:color w:val="auto"/>
          <w:szCs w:val="24"/>
          <w:highlight w:val="none"/>
        </w:rPr>
        <w:t>设计工作，承包人设计的施工图经发包人确认后由发包人委托有资质的审图公司审查，施工图经审查合格后，由承包人编制的施工图预算</w:t>
      </w:r>
      <w:r>
        <w:rPr>
          <w:rFonts w:hint="eastAsia" w:asciiTheme="minorEastAsia" w:hAnsiTheme="minorEastAsia" w:eastAsiaTheme="minorEastAsia" w:cstheme="minorEastAsia"/>
          <w:color w:val="auto"/>
          <w:kern w:val="0"/>
          <w:szCs w:val="24"/>
          <w:highlight w:val="none"/>
        </w:rPr>
        <w:t>需经过发包人委托的第三方</w:t>
      </w:r>
      <w:r>
        <w:rPr>
          <w:rFonts w:hint="eastAsia" w:asciiTheme="minorEastAsia" w:hAnsiTheme="minorEastAsia" w:eastAsiaTheme="minorEastAsia" w:cstheme="minorEastAsia"/>
          <w:color w:val="auto"/>
          <w:szCs w:val="24"/>
          <w:highlight w:val="none"/>
        </w:rPr>
        <w:t>造价咨询单位审核</w:t>
      </w:r>
      <w:r>
        <w:rPr>
          <w:rFonts w:hint="eastAsia" w:asciiTheme="minorEastAsia" w:hAnsiTheme="minorEastAsia" w:eastAsiaTheme="minorEastAsia" w:cstheme="minorEastAsia"/>
          <w:color w:val="auto"/>
          <w:kern w:val="0"/>
          <w:szCs w:val="24"/>
          <w:highlight w:val="none"/>
        </w:rPr>
        <w:t>通过后，并报</w:t>
      </w:r>
      <w:r>
        <w:rPr>
          <w:rFonts w:hint="eastAsia" w:asciiTheme="minorEastAsia" w:hAnsiTheme="minorEastAsia" w:eastAsiaTheme="minorEastAsia" w:cstheme="minorEastAsia"/>
          <w:color w:val="auto"/>
          <w:kern w:val="0"/>
          <w:szCs w:val="24"/>
          <w:highlight w:val="none"/>
          <w:lang w:val="en-US" w:eastAsia="zh-CN"/>
        </w:rPr>
        <w:t>韶关市</w:t>
      </w:r>
      <w:r>
        <w:rPr>
          <w:rFonts w:hint="eastAsia" w:asciiTheme="minorEastAsia" w:hAnsiTheme="minorEastAsia" w:eastAsiaTheme="minorEastAsia" w:cstheme="minorEastAsia"/>
          <w:color w:val="auto"/>
          <w:szCs w:val="24"/>
          <w:highlight w:val="none"/>
        </w:rPr>
        <w:t>财政局投资评审中心</w:t>
      </w:r>
      <w:r>
        <w:rPr>
          <w:rFonts w:hint="eastAsia" w:asciiTheme="minorEastAsia" w:hAnsiTheme="minorEastAsia" w:eastAsiaTheme="minorEastAsia" w:cstheme="minorEastAsia"/>
          <w:color w:val="auto"/>
          <w:kern w:val="0"/>
          <w:szCs w:val="24"/>
          <w:highlight w:val="none"/>
        </w:rPr>
        <w:t>审核</w:t>
      </w:r>
      <w:r>
        <w:rPr>
          <w:rFonts w:hint="eastAsia" w:asciiTheme="minorEastAsia" w:hAnsiTheme="minorEastAsia" w:eastAsiaTheme="minorEastAsia" w:cstheme="minorEastAsia"/>
          <w:color w:val="auto"/>
          <w:szCs w:val="24"/>
          <w:highlight w:val="none"/>
        </w:rPr>
        <w:t>。施工图预算的编制依据为：</w:t>
      </w:r>
      <w:r>
        <w:rPr>
          <w:rFonts w:hint="eastAsia" w:ascii="Times New Roman" w:hAnsi="Times New Roman" w:eastAsia="宋体" w:cs="宋体"/>
          <w:snapToGrid w:val="0"/>
          <w:color w:val="auto"/>
          <w:kern w:val="0"/>
          <w:highlight w:val="none"/>
          <w:lang w:eastAsia="zh-CN"/>
        </w:rPr>
        <w:t>（1）定额套用：《电网技术改造工程预算定额（2020 年版）》、《电网拆除</w:t>
      </w:r>
      <w:r>
        <w:rPr>
          <w:rFonts w:hint="eastAsia" w:asciiTheme="minorEastAsia" w:hAnsiTheme="minorEastAsia" w:eastAsiaTheme="minorEastAsia" w:cstheme="minorEastAsia"/>
          <w:color w:val="auto"/>
          <w:kern w:val="0"/>
          <w:highlight w:val="none"/>
          <w:lang w:eastAsia="zh-CN"/>
        </w:rPr>
        <w:t>工程预算定额（2020 年版）》、《电网检修工程预算定额（2020 年版）》，不足部分选用或参考其他相关定额，其他定额选用或参考顺序：《电力建设工程预算定额（2018 年版）》、《20kV及以下配电网工程预算定额（2016 年版）》，《广东省建设工程计价依据（2018）》。</w:t>
      </w:r>
    </w:p>
    <w:p w14:paraId="0808A1E5">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（2）取费标准：执行《电网技术改造工程预算编制与计算规定（2020 年版) 》、《电</w:t>
      </w:r>
    </w:p>
    <w:p w14:paraId="3153FD40">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网检修工程预算编制与计算规定（2020 年版）》和《关于印发广东省电网技术改造工程预</w:t>
      </w:r>
    </w:p>
    <w:p w14:paraId="74F3E1AA">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算编制与计算规定实施细则等两项规定的通知》(粤电定[2021]15 号)及电网公司的最新规定。</w:t>
      </w:r>
    </w:p>
    <w:p w14:paraId="5DF28DAC">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（3）编制基准期价差：执行施工期间广东省电力建设定额站发布的最新相关文件。</w:t>
      </w:r>
    </w:p>
    <w:p w14:paraId="0025ADE1">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（4）工程税金执行《转发电力定额总站关于调整电力工程计价依据增值税税率的通知》(粤电定[2019]2 号)及国家最新税收政策。</w:t>
      </w:r>
    </w:p>
    <w:p w14:paraId="3B142B44">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5）电力定额中的乙供未计价材料或非电力定额中的工料机价格：执行《南方电网公司电网工程主要设备材料信息价》及工程所在地建设工程造价管理机构公布的最新信息价计取材料价差，不足部分参考施工期间的市场价。</w:t>
      </w:r>
    </w:p>
    <w:p w14:paraId="0D1A5673">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（6）设备运杂费、设备配送费及材料配送费标准执行《电网技术改造工程预算编制与计算规定（2020 年版) 》、《电网检修工程预算编制与计算规定（2020 年版）》和《关于印发广东省电网技术改造工程预算编制与计算规定实施细则等两项规定的通知》(粤电定[2021]15 号)。</w:t>
      </w:r>
    </w:p>
    <w:p w14:paraId="5CADEBF1">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lang w:eastAsia="zh-CN"/>
        </w:rPr>
        <w:t>（7）防白蚁计费执行当地物价局相关文件。</w:t>
      </w:r>
    </w:p>
    <w:p w14:paraId="57EFA2F0">
      <w:pPr>
        <w:wordWrap w:val="0"/>
        <w:adjustRightInd w:val="0"/>
        <w:snapToGrid w:val="0"/>
        <w:spacing w:line="440" w:lineRule="exact"/>
        <w:ind w:firstLine="48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（8）承包人负责办理与城市规划、市政、园林、交警、城监、公路等部门的相关施工许可手续，如需发生政府规定收费，按项目实际发生的费用（经发包人确认）结算，不计入结算总价下浮范围。</w:t>
      </w:r>
    </w:p>
    <w:p w14:paraId="3A49C3EA">
      <w:pPr>
        <w:pStyle w:val="4"/>
        <w:keepNext/>
        <w:keepLines/>
        <w:spacing w:line="360" w:lineRule="auto"/>
        <w:ind w:firstLine="480"/>
        <w:jc w:val="both"/>
        <w:rPr>
          <w:rFonts w:hint="eastAsia" w:asciiTheme="minorEastAsia" w:hAnsiTheme="minorEastAsia" w:eastAsiaTheme="minorEastAsia" w:cstheme="minorEastAsia"/>
          <w:b/>
          <w:color w:val="auto"/>
          <w:kern w:val="2"/>
          <w:szCs w:val="24"/>
          <w:highlight w:val="none"/>
        </w:rPr>
      </w:pPr>
      <w:bookmarkStart w:id="364" w:name="_Toc2286"/>
      <w:bookmarkStart w:id="365" w:name="_Toc28537"/>
      <w:bookmarkStart w:id="366" w:name="_Toc755"/>
      <w:bookmarkStart w:id="367" w:name="_Toc30405"/>
      <w:bookmarkStart w:id="368" w:name="_Toc466640604"/>
      <w:bookmarkStart w:id="369" w:name="_Toc4412"/>
      <w:bookmarkStart w:id="370" w:name="_Toc176"/>
      <w:bookmarkStart w:id="371" w:name="_Toc4650"/>
      <w:bookmarkStart w:id="372" w:name="_Toc25565"/>
      <w:bookmarkStart w:id="373" w:name="_Toc3958"/>
      <w:bookmarkStart w:id="374" w:name="_Toc13437"/>
      <w:bookmarkStart w:id="375" w:name="_Toc11307"/>
      <w:bookmarkStart w:id="376" w:name="_Toc6675"/>
      <w:bookmarkStart w:id="377" w:name="_Hlt87948447"/>
      <w:bookmarkStart w:id="378" w:name="_Hlt87948449"/>
      <w:r>
        <w:rPr>
          <w:rFonts w:hint="eastAsia" w:asciiTheme="minorEastAsia" w:hAnsiTheme="minorEastAsia" w:eastAsiaTheme="minorEastAsia" w:cstheme="minorEastAsia"/>
          <w:b/>
          <w:color w:val="auto"/>
          <w:kern w:val="2"/>
          <w:szCs w:val="24"/>
          <w:highlight w:val="none"/>
        </w:rPr>
        <w:t>3 工程结算原则</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268625C5">
      <w:pPr>
        <w:spacing w:line="360" w:lineRule="auto"/>
        <w:ind w:firstLine="480" w:firstLineChars="200"/>
        <w:jc w:val="left"/>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3.1</w:t>
      </w:r>
      <w:r>
        <w:rPr>
          <w:rFonts w:hint="eastAsia" w:asciiTheme="minorEastAsia" w:hAnsiTheme="minorEastAsia" w:eastAsiaTheme="minorEastAsia" w:cstheme="minorEastAsia"/>
          <w:color w:val="auto"/>
          <w:szCs w:val="24"/>
          <w:highlight w:val="none"/>
        </w:rPr>
        <w:t>设计费结算原则：设计费按中标价包干，结算时不作任何调整</w:t>
      </w:r>
      <w:r>
        <w:rPr>
          <w:rFonts w:hint="eastAsia" w:asciiTheme="minorEastAsia" w:hAnsiTheme="minorEastAsia" w:eastAsiaTheme="minorEastAsia" w:cstheme="minorEastAsia"/>
          <w:color w:val="auto"/>
          <w:szCs w:val="24"/>
          <w:highlight w:val="none"/>
          <w:lang w:val="en-US" w:eastAsia="zh-CN"/>
        </w:rPr>
        <w:t>。</w:t>
      </w:r>
    </w:p>
    <w:p w14:paraId="7FD60927">
      <w:pPr>
        <w:spacing w:line="360" w:lineRule="auto"/>
        <w:ind w:firstLine="480" w:firstLineChars="200"/>
        <w:jc w:val="left"/>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3.2工程费用结算基准价的确定：以</w:t>
      </w:r>
      <w:r>
        <w:rPr>
          <w:rFonts w:hint="eastAsia" w:asciiTheme="minorEastAsia" w:hAnsiTheme="minorEastAsia" w:eastAsiaTheme="minorEastAsia" w:cstheme="minorEastAsia"/>
          <w:color w:val="auto"/>
          <w:szCs w:val="24"/>
          <w:highlight w:val="none"/>
          <w:lang w:val="en-US" w:eastAsia="zh-CN"/>
        </w:rPr>
        <w:t>本章</w:t>
      </w:r>
      <w:r>
        <w:rPr>
          <w:rFonts w:hint="eastAsia" w:asciiTheme="minorEastAsia" w:hAnsiTheme="minorEastAsia" w:eastAsiaTheme="minorEastAsia" w:cstheme="minorEastAsia"/>
          <w:color w:val="auto"/>
          <w:szCs w:val="24"/>
          <w:highlight w:val="none"/>
        </w:rPr>
        <w:t>第2条工程预算价编制原则编制的经审核后的预算价乘以（1－承包人中标下浮率）作为此工程项目的建安工程结算基准价。</w:t>
      </w:r>
    </w:p>
    <w:p w14:paraId="5C09C397">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3.3</w:t>
      </w:r>
      <w:r>
        <w:rPr>
          <w:rFonts w:hint="eastAsia" w:asciiTheme="minorEastAsia" w:hAnsiTheme="minorEastAsia" w:eastAsiaTheme="minorEastAsia" w:cstheme="minorEastAsia"/>
          <w:color w:val="auto"/>
          <w:szCs w:val="24"/>
          <w:highlight w:val="none"/>
        </w:rPr>
        <w:t>工程</w:t>
      </w:r>
      <w:r>
        <w:rPr>
          <w:rFonts w:hint="eastAsia" w:asciiTheme="minorEastAsia" w:hAnsiTheme="minorEastAsia" w:eastAsiaTheme="minorEastAsia" w:cstheme="minorEastAsia"/>
          <w:color w:val="auto"/>
          <w:kern w:val="0"/>
          <w:szCs w:val="24"/>
          <w:highlight w:val="none"/>
        </w:rPr>
        <w:t>费用结算原则：发包人在不增减建设规模的情况下，结算价即为</w:t>
      </w:r>
      <w:r>
        <w:rPr>
          <w:rFonts w:hint="eastAsia" w:asciiTheme="minorEastAsia" w:hAnsiTheme="minorEastAsia" w:eastAsiaTheme="minorEastAsia" w:cstheme="minorEastAsia"/>
          <w:color w:val="auto"/>
          <w:szCs w:val="24"/>
          <w:highlight w:val="none"/>
        </w:rPr>
        <w:t>结算基准价</w:t>
      </w:r>
      <w:r>
        <w:rPr>
          <w:rFonts w:hint="eastAsia" w:asciiTheme="minorEastAsia" w:hAnsiTheme="minorEastAsia" w:eastAsiaTheme="minorEastAsia" w:cstheme="minorEastAsia"/>
          <w:color w:val="auto"/>
          <w:kern w:val="0"/>
          <w:szCs w:val="24"/>
          <w:highlight w:val="none"/>
        </w:rPr>
        <w:t>，但下列情形除外：</w:t>
      </w:r>
    </w:p>
    <w:p w14:paraId="45B55FE7">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3.3.1 国家政策性人工价差调整：</w:t>
      </w:r>
      <w:r>
        <w:rPr>
          <w:rFonts w:hint="eastAsia" w:asciiTheme="minorEastAsia" w:hAnsiTheme="minorEastAsia" w:eastAsiaTheme="minorEastAsia" w:cstheme="minorEastAsia"/>
          <w:color w:val="auto"/>
          <w:kern w:val="0"/>
          <w:szCs w:val="24"/>
          <w:highlight w:val="none"/>
        </w:rPr>
        <w:t>调整方式按省、市有关规定调整。</w:t>
      </w:r>
    </w:p>
    <w:p w14:paraId="5F92F92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3.3.2 当后继相关法律、法规、规章和政策引起安全文明施工费发生变化时，应当按照省建设行政主管部门或省、韶关市工程造价管理机构据此发布的规定调整；</w:t>
      </w:r>
    </w:p>
    <w:p w14:paraId="3B8C4BF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3.3.3 当后继相关法律、法规、规章和政策引起规费、税金等发生变化时，应当按照省政府或省、韶关市有关主管部门据此发布的规定调整；</w:t>
      </w:r>
    </w:p>
    <w:p w14:paraId="57864EC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auto"/>
          <w:kern w:val="0"/>
          <w:szCs w:val="24"/>
          <w:highlight w:val="none"/>
        </w:rPr>
        <w:t>人工费</w:t>
      </w:r>
      <w:r>
        <w:rPr>
          <w:rFonts w:hint="eastAsia" w:asciiTheme="minorEastAsia" w:hAnsiTheme="minorEastAsia" w:eastAsiaTheme="minorEastAsia" w:cstheme="minorEastAsia"/>
          <w:color w:val="auto"/>
          <w:szCs w:val="24"/>
          <w:highlight w:val="none"/>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auto"/>
          <w:kern w:val="0"/>
          <w:szCs w:val="24"/>
          <w:highlight w:val="none"/>
        </w:rPr>
        <w:t>施工图预算</w:t>
      </w:r>
      <w:r>
        <w:rPr>
          <w:rFonts w:hint="eastAsia" w:asciiTheme="minorEastAsia" w:hAnsiTheme="minorEastAsia" w:eastAsiaTheme="minorEastAsia" w:cstheme="minorEastAsia"/>
          <w:color w:val="auto"/>
          <w:szCs w:val="24"/>
          <w:highlight w:val="none"/>
        </w:rPr>
        <w:t>及进度中的消耗量为准。</w:t>
      </w:r>
    </w:p>
    <w:p w14:paraId="22970013">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1）人工费调整方式：按省、市有关规定调整。</w:t>
      </w:r>
    </w:p>
    <w:p w14:paraId="6FCDC070">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2）材料补差方式：</w:t>
      </w:r>
    </w:p>
    <w:p w14:paraId="0FF058C8">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086A60AC">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当材料涨价时，材料补差= F0×（A-5%），当材料跌价时，材料补差= F0×（A+5%），材料补差只计算相应的规费和税金。</w:t>
      </w:r>
    </w:p>
    <w:p w14:paraId="7271CC3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3）施工机械使用费补差方式：</w:t>
      </w:r>
    </w:p>
    <w:p w14:paraId="4E3191D4">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0F7FF2B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当施工机械台班费涨价时，机械台班补差= F0×（A-10%），当施工机械台班费跌价时，机械台班补差= F0×（A+10%）， 施工机械使用费补差只计算相应的规费和税金。</w:t>
      </w:r>
    </w:p>
    <w:p w14:paraId="61DA5AB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4）若项目规模、建设标准等发生变化，因变化而发生的措施项目费结算时进行相应增减。</w:t>
      </w:r>
    </w:p>
    <w:p w14:paraId="4E124C45">
      <w:pPr>
        <w:spacing w:line="360" w:lineRule="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 xml:space="preserve">    5）施工合同履行期间，由于非承包人原因导致工程变更的，发、承包双方应当按照</w:t>
      </w:r>
      <w:r>
        <w:rPr>
          <w:rFonts w:hint="eastAsia" w:asciiTheme="minorEastAsia" w:hAnsiTheme="minorEastAsia" w:eastAsiaTheme="minorEastAsia" w:cstheme="minorEastAsia"/>
          <w:color w:val="auto"/>
          <w:szCs w:val="24"/>
          <w:highlight w:val="none"/>
          <w:lang w:eastAsia="zh-CN"/>
        </w:rPr>
        <w:t>施工图编制原则</w:t>
      </w:r>
      <w:r>
        <w:rPr>
          <w:rFonts w:hint="eastAsia" w:asciiTheme="minorEastAsia" w:hAnsiTheme="minorEastAsia" w:eastAsiaTheme="minorEastAsia" w:cstheme="minorEastAsia"/>
          <w:color w:val="auto"/>
          <w:szCs w:val="24"/>
          <w:highlight w:val="none"/>
        </w:rPr>
        <w:t>，依据实际变更项目调整工程价款。</w:t>
      </w:r>
    </w:p>
    <w:p w14:paraId="48D8C8C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kern w:val="0"/>
          <w:szCs w:val="24"/>
          <w:highlight w:val="none"/>
        </w:rPr>
        <w:t>3.4 如发包人减少建设规模，则</w:t>
      </w:r>
      <w:r>
        <w:rPr>
          <w:rFonts w:hint="eastAsia" w:asciiTheme="minorEastAsia" w:hAnsiTheme="minorEastAsia" w:eastAsiaTheme="minorEastAsia" w:cstheme="minorEastAsia"/>
          <w:color w:val="auto"/>
          <w:szCs w:val="24"/>
          <w:highlight w:val="none"/>
        </w:rPr>
        <w:t>根据</w:t>
      </w:r>
      <w:r>
        <w:rPr>
          <w:rFonts w:hint="eastAsia" w:asciiTheme="minorEastAsia" w:hAnsiTheme="minorEastAsia" w:eastAsiaTheme="minorEastAsia" w:cstheme="minorEastAsia"/>
          <w:color w:val="auto"/>
          <w:kern w:val="0"/>
          <w:szCs w:val="24"/>
          <w:highlight w:val="none"/>
        </w:rPr>
        <w:t>经发包人确认的预算书</w:t>
      </w:r>
      <w:r>
        <w:rPr>
          <w:rFonts w:hint="eastAsia" w:asciiTheme="minorEastAsia" w:hAnsiTheme="minorEastAsia" w:eastAsiaTheme="minorEastAsia" w:cstheme="minorEastAsia"/>
          <w:color w:val="auto"/>
          <w:szCs w:val="24"/>
          <w:highlight w:val="none"/>
        </w:rPr>
        <w:t>扣减减少</w:t>
      </w:r>
      <w:r>
        <w:rPr>
          <w:rFonts w:hint="eastAsia" w:asciiTheme="minorEastAsia" w:hAnsiTheme="minorEastAsia" w:eastAsiaTheme="minorEastAsia" w:cstheme="minorEastAsia"/>
          <w:color w:val="auto"/>
          <w:kern w:val="0"/>
          <w:szCs w:val="24"/>
          <w:highlight w:val="none"/>
        </w:rPr>
        <w:t>部分工程造价。</w:t>
      </w:r>
      <w:r>
        <w:rPr>
          <w:rFonts w:hint="eastAsia" w:asciiTheme="minorEastAsia" w:hAnsiTheme="minorEastAsia" w:eastAsiaTheme="minorEastAsia" w:cstheme="minorEastAsia"/>
          <w:color w:val="auto"/>
          <w:szCs w:val="24"/>
          <w:highlight w:val="none"/>
        </w:rPr>
        <w:t>最终结算价由</w:t>
      </w:r>
      <w:r>
        <w:rPr>
          <w:rFonts w:hint="eastAsia" w:asciiTheme="minorEastAsia" w:hAnsiTheme="minorEastAsia" w:eastAsiaTheme="minorEastAsia" w:cstheme="minorEastAsia"/>
          <w:color w:val="auto"/>
          <w:szCs w:val="24"/>
          <w:highlight w:val="none"/>
          <w:lang w:val="en-US" w:eastAsia="zh-CN"/>
        </w:rPr>
        <w:t>韶关市</w:t>
      </w:r>
      <w:r>
        <w:rPr>
          <w:rFonts w:hint="eastAsia" w:asciiTheme="minorEastAsia" w:hAnsiTheme="minorEastAsia" w:eastAsiaTheme="minorEastAsia" w:cstheme="minorEastAsia"/>
          <w:color w:val="auto"/>
          <w:szCs w:val="24"/>
          <w:highlight w:val="none"/>
        </w:rPr>
        <w:t>财政局投资评审中心审定为准</w:t>
      </w:r>
      <w:r>
        <w:rPr>
          <w:rFonts w:hint="eastAsia" w:asciiTheme="minorEastAsia" w:hAnsiTheme="minorEastAsia" w:eastAsiaTheme="minorEastAsia" w:cstheme="minorEastAsia"/>
          <w:color w:val="auto"/>
          <w:kern w:val="0"/>
          <w:szCs w:val="24"/>
          <w:highlight w:val="none"/>
        </w:rPr>
        <w:t xml:space="preserve">。 </w:t>
      </w:r>
    </w:p>
    <w:p w14:paraId="68244ED1">
      <w:pPr>
        <w:spacing w:line="360" w:lineRule="auto"/>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 xml:space="preserve">    3.5 预备费：</w:t>
      </w:r>
      <w:r>
        <w:rPr>
          <w:rFonts w:hint="eastAsia" w:asciiTheme="minorEastAsia" w:hAnsiTheme="minorEastAsia" w:eastAsiaTheme="minorEastAsia" w:cstheme="minorEastAsia"/>
          <w:b/>
          <w:color w:val="auto"/>
          <w:szCs w:val="24"/>
          <w:highlight w:val="none"/>
        </w:rPr>
        <w:t>由发包人掌握使用，不发生时不计入结算总价。使用范围用于以下情形：</w:t>
      </w:r>
    </w:p>
    <w:p w14:paraId="3FAEE5ED">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auto"/>
          <w:szCs w:val="24"/>
          <w:highlight w:val="none"/>
        </w:rPr>
        <w:t>不发生时不计入结算总价</w:t>
      </w:r>
      <w:r>
        <w:rPr>
          <w:rFonts w:hint="eastAsia" w:asciiTheme="minorEastAsia" w:hAnsiTheme="minorEastAsia" w:eastAsiaTheme="minorEastAsia" w:cstheme="minorEastAsia"/>
          <w:color w:val="auto"/>
          <w:szCs w:val="24"/>
          <w:highlight w:val="none"/>
        </w:rPr>
        <w:t>。</w:t>
      </w:r>
    </w:p>
    <w:p w14:paraId="3FDFDFBE">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（2）国家政策变化导致的调整。</w:t>
      </w:r>
    </w:p>
    <w:p w14:paraId="4CA3B72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（3）施工期间市场物价涨落，引起工程所在地工程造价管理机构发布的价格信息中材料价格变化，主要建筑材料（具体参照第3.3.4条款）价格浮动超过+5%的。</w:t>
      </w:r>
    </w:p>
    <w:p w14:paraId="0F2C5F8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（4）施工合同签订时尚未确定或者不可预见的所需材料、设备、服务的采购。结算时按实际发生根据本招标文件的工程结算原则第3.3.5款进行结算。</w:t>
      </w:r>
    </w:p>
    <w:p w14:paraId="7700E430">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（5）因不可预见的原因施工局部调整或施工技术工艺调整或应急工作需要发生的工程量。</w:t>
      </w:r>
    </w:p>
    <w:p w14:paraId="44E662D7">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（6）土石方工程等相应的投资概算范围之外的及因地质情况引起的基础变更的工程价款调整：其工程量按实调整，结算时按实际施工工作量及招标文件、合同约定进行结算。</w:t>
      </w:r>
    </w:p>
    <w:p w14:paraId="334DEFBC">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6F341A56">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3.9 因本项目为设计、施工总承包，如果设计图纸、施工图预算由于设计深度原因导致的设计变更，不另行增加费用。</w:t>
      </w:r>
    </w:p>
    <w:p w14:paraId="610ECC88">
      <w:pPr>
        <w:spacing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3.10 项目工程费用最终结算价以</w:t>
      </w:r>
      <w:r>
        <w:rPr>
          <w:rFonts w:hint="eastAsia" w:asciiTheme="minorEastAsia" w:hAnsiTheme="minorEastAsia" w:eastAsiaTheme="minorEastAsia" w:cstheme="minorEastAsia"/>
          <w:color w:val="auto"/>
          <w:szCs w:val="24"/>
          <w:highlight w:val="none"/>
          <w:lang w:val="en-US" w:eastAsia="zh-CN"/>
        </w:rPr>
        <w:t>韶关市</w:t>
      </w:r>
      <w:r>
        <w:rPr>
          <w:rFonts w:hint="eastAsia" w:asciiTheme="minorEastAsia" w:hAnsiTheme="minorEastAsia" w:eastAsiaTheme="minorEastAsia" w:cstheme="minorEastAsia"/>
          <w:color w:val="auto"/>
          <w:szCs w:val="24"/>
          <w:highlight w:val="none"/>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auto"/>
          <w:szCs w:val="24"/>
          <w:highlight w:val="none"/>
          <w:lang w:val="en-US" w:eastAsia="zh-CN"/>
        </w:rPr>
        <w:t>韶关市</w:t>
      </w:r>
      <w:r>
        <w:rPr>
          <w:rFonts w:hint="eastAsia" w:asciiTheme="minorEastAsia" w:hAnsiTheme="minorEastAsia" w:eastAsiaTheme="minorEastAsia" w:cstheme="minorEastAsia"/>
          <w:color w:val="auto"/>
          <w:szCs w:val="24"/>
          <w:highlight w:val="none"/>
        </w:rPr>
        <w:t>财政局投资评审中心审定的结算价进行结算。</w:t>
      </w:r>
    </w:p>
    <w:bookmarkEnd w:id="377"/>
    <w:bookmarkEnd w:id="378"/>
    <w:p w14:paraId="6D35CD09">
      <w:pPr>
        <w:pStyle w:val="43"/>
        <w:keepNext/>
        <w:keepLines/>
        <w:spacing w:line="500" w:lineRule="exact"/>
        <w:ind w:firstLine="480"/>
        <w:jc w:val="both"/>
        <w:rPr>
          <w:rFonts w:hint="eastAsia" w:asciiTheme="minorEastAsia" w:hAnsiTheme="minorEastAsia" w:eastAsiaTheme="minorEastAsia" w:cstheme="minorEastAsia"/>
          <w:b/>
          <w:color w:val="auto"/>
          <w:kern w:val="2"/>
          <w:szCs w:val="24"/>
          <w:highlight w:val="none"/>
        </w:rPr>
      </w:pPr>
      <w:bookmarkStart w:id="379" w:name="_Hlt112206782"/>
      <w:bookmarkEnd w:id="379"/>
      <w:bookmarkStart w:id="380" w:name="_Toc16793"/>
      <w:bookmarkStart w:id="381" w:name="_Toc14810"/>
      <w:bookmarkStart w:id="382" w:name="_Toc30894"/>
      <w:bookmarkStart w:id="383" w:name="_Toc23408"/>
      <w:bookmarkStart w:id="384" w:name="_Toc322793290"/>
      <w:bookmarkStart w:id="385" w:name="_Toc15300"/>
      <w:bookmarkStart w:id="386" w:name="_Toc2973"/>
      <w:bookmarkStart w:id="387" w:name="_Toc326916631"/>
      <w:bookmarkStart w:id="388" w:name="_Toc3897"/>
      <w:bookmarkStart w:id="389" w:name="_Toc20983"/>
      <w:bookmarkStart w:id="390" w:name="_Toc24211"/>
      <w:bookmarkStart w:id="391" w:name="_Toc7735"/>
      <w:bookmarkStart w:id="392" w:name="_Toc29998"/>
      <w:bookmarkStart w:id="393" w:name="_Toc11208"/>
      <w:bookmarkStart w:id="394" w:name="_Hlt87951777"/>
      <w:r>
        <w:rPr>
          <w:rFonts w:hint="eastAsia" w:asciiTheme="minorEastAsia" w:hAnsiTheme="minorEastAsia" w:eastAsiaTheme="minorEastAsia" w:cstheme="minorEastAsia"/>
          <w:b/>
          <w:color w:val="auto"/>
          <w:kern w:val="2"/>
          <w:szCs w:val="24"/>
          <w:highlight w:val="none"/>
        </w:rPr>
        <w:t>4 工程付款办法</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bookmarkEnd w:id="394"/>
    <w:p w14:paraId="7E8B4AD5">
      <w:pPr>
        <w:pStyle w:val="41"/>
        <w:spacing w:line="500" w:lineRule="exact"/>
        <w:ind w:firstLine="480"/>
        <w:rPr>
          <w:rFonts w:hint="eastAsia" w:asciiTheme="minorEastAsia" w:hAnsiTheme="minorEastAsia" w:eastAsiaTheme="minorEastAsia" w:cstheme="minorEastAsia"/>
          <w:color w:val="auto"/>
          <w:szCs w:val="22"/>
          <w:highlight w:val="none"/>
        </w:rPr>
      </w:pPr>
      <w:bookmarkStart w:id="395" w:name="_Hlt69114106"/>
      <w:bookmarkEnd w:id="395"/>
      <w:bookmarkStart w:id="396" w:name="_Hlt69700007"/>
      <w:bookmarkEnd w:id="396"/>
      <w:bookmarkStart w:id="397" w:name="_Hlt66608388"/>
      <w:bookmarkEnd w:id="397"/>
      <w:bookmarkStart w:id="398" w:name="_Hlt70150985"/>
      <w:bookmarkEnd w:id="398"/>
      <w:bookmarkStart w:id="399" w:name="_Hlt69669774"/>
      <w:bookmarkEnd w:id="399"/>
      <w:bookmarkStart w:id="400" w:name="_Hlt66593437"/>
      <w:bookmarkEnd w:id="400"/>
      <w:bookmarkStart w:id="401" w:name="_Hlt66591689"/>
      <w:bookmarkEnd w:id="401"/>
      <w:bookmarkStart w:id="402" w:name="_Hlt88976467"/>
      <w:bookmarkEnd w:id="402"/>
      <w:r>
        <w:rPr>
          <w:rFonts w:hint="eastAsia" w:asciiTheme="minorEastAsia" w:hAnsiTheme="minorEastAsia" w:eastAsiaTheme="minorEastAsia" w:cstheme="minorEastAsia"/>
          <w:b/>
          <w:bCs/>
          <w:color w:val="auto"/>
          <w:szCs w:val="22"/>
          <w:highlight w:val="none"/>
        </w:rPr>
        <w:t>4.1</w:t>
      </w:r>
      <w:r>
        <w:rPr>
          <w:rFonts w:hint="eastAsia" w:asciiTheme="minorEastAsia" w:hAnsiTheme="minorEastAsia" w:eastAsiaTheme="minorEastAsia" w:cstheme="minorEastAsia"/>
          <w:b/>
          <w:bCs/>
          <w:color w:val="auto"/>
          <w:szCs w:val="21"/>
          <w:highlight w:val="none"/>
        </w:rPr>
        <w:t>设计费的支付</w:t>
      </w:r>
      <w:r>
        <w:rPr>
          <w:rFonts w:hint="eastAsia" w:asciiTheme="minorEastAsia" w:hAnsiTheme="minorEastAsia" w:eastAsiaTheme="minorEastAsia" w:cstheme="minorEastAsia"/>
          <w:color w:val="auto"/>
          <w:szCs w:val="22"/>
          <w:highlight w:val="none"/>
        </w:rPr>
        <w:t>：</w:t>
      </w:r>
    </w:p>
    <w:p w14:paraId="0A1AE95B">
      <w:pPr>
        <w:keepNext w:val="0"/>
        <w:keepLines w:val="0"/>
        <w:pageBreakBefore w:val="0"/>
        <w:widowControl w:val="0"/>
        <w:kinsoku/>
        <w:overflowPunct/>
        <w:topLinePunct w:val="0"/>
        <w:autoSpaceDE/>
        <w:autoSpaceDN/>
        <w:bidi w:val="0"/>
        <w:snapToGrid w:val="0"/>
        <w:spacing w:line="470" w:lineRule="exact"/>
        <w:ind w:firstLine="480" w:firstLineChars="200"/>
        <w:textAlignment w:val="auto"/>
        <w:rPr>
          <w:rFonts w:hint="default" w:ascii="宋体" w:hAnsi="宋体" w:eastAsia="宋体" w:cs="宋体"/>
          <w:color w:val="auto"/>
          <w:sz w:val="24"/>
          <w:szCs w:val="32"/>
          <w:highlight w:val="none"/>
          <w:lang w:val="en-US" w:eastAsia="zh-CN"/>
        </w:rPr>
      </w:pPr>
      <w:r>
        <w:rPr>
          <w:rFonts w:hint="eastAsia" w:asciiTheme="minorEastAsia" w:hAnsiTheme="minorEastAsia" w:eastAsiaTheme="minorEastAsia" w:cstheme="minorEastAsia"/>
          <w:color w:val="auto"/>
          <w:highlight w:val="none"/>
        </w:rPr>
        <w:t>4.1.1</w:t>
      </w:r>
      <w:r>
        <w:rPr>
          <w:rFonts w:hint="eastAsia" w:ascii="宋体" w:hAnsi="宋体" w:eastAsia="宋体" w:cs="宋体"/>
          <w:color w:val="auto"/>
          <w:sz w:val="24"/>
          <w:szCs w:val="32"/>
          <w:highlight w:val="none"/>
          <w:lang w:eastAsia="zh-CN"/>
        </w:rPr>
        <w:t>合同签订后</w:t>
      </w:r>
      <w:r>
        <w:rPr>
          <w:rFonts w:hint="eastAsia" w:ascii="宋体" w:hAnsi="宋体" w:eastAsia="宋体" w:cs="宋体"/>
          <w:color w:val="auto"/>
          <w:sz w:val="24"/>
          <w:szCs w:val="32"/>
          <w:highlight w:val="none"/>
        </w:rPr>
        <w:t>支付</w:t>
      </w:r>
      <w:r>
        <w:rPr>
          <w:rFonts w:hint="eastAsia" w:ascii="宋体" w:hAnsi="宋体" w:eastAsia="宋体" w:cs="宋体"/>
          <w:color w:val="auto"/>
          <w:sz w:val="24"/>
          <w:szCs w:val="32"/>
          <w:highlight w:val="none"/>
          <w:lang w:val="en-US" w:eastAsia="zh-CN"/>
        </w:rPr>
        <w:t>设计费合同价</w:t>
      </w:r>
      <w:r>
        <w:rPr>
          <w:rFonts w:hint="eastAsia" w:ascii="宋体" w:hAnsi="宋体" w:eastAsia="宋体" w:cs="宋体"/>
          <w:color w:val="auto"/>
          <w:sz w:val="24"/>
          <w:szCs w:val="32"/>
          <w:highlight w:val="none"/>
        </w:rPr>
        <w:t>的</w:t>
      </w:r>
      <w:r>
        <w:rPr>
          <w:rFonts w:hint="eastAsia" w:hAnsi="宋体" w:eastAsia="宋体" w:cs="宋体"/>
          <w:color w:val="auto"/>
          <w:sz w:val="24"/>
          <w:szCs w:val="32"/>
          <w:highlight w:val="none"/>
          <w:lang w:val="en-US" w:eastAsia="zh-CN"/>
        </w:rPr>
        <w:t>1</w:t>
      </w:r>
      <w:r>
        <w:rPr>
          <w:rFonts w:hint="eastAsia" w:hAnsi="宋体" w:eastAsia="宋体" w:cs="宋体"/>
          <w:color w:val="auto"/>
          <w:sz w:val="24"/>
          <w:szCs w:val="32"/>
          <w:highlight w:val="none"/>
          <w:u w:val="single"/>
          <w:lang w:val="en-US" w:eastAsia="zh-CN"/>
        </w:rPr>
        <w:t>0</w:t>
      </w:r>
      <w:r>
        <w:rPr>
          <w:rFonts w:hint="eastAsia" w:ascii="宋体" w:hAnsi="宋体" w:eastAsia="宋体" w:cs="宋体"/>
          <w:color w:val="auto"/>
          <w:sz w:val="24"/>
          <w:szCs w:val="32"/>
          <w:highlight w:val="none"/>
          <w:u w:val="single"/>
        </w:rPr>
        <w:t>%</w:t>
      </w:r>
      <w:r>
        <w:rPr>
          <w:rFonts w:hint="eastAsia" w:ascii="宋体" w:hAnsi="宋体" w:eastAsia="宋体" w:cs="宋体"/>
          <w:color w:val="auto"/>
          <w:sz w:val="24"/>
          <w:szCs w:val="32"/>
          <w:highlight w:val="none"/>
        </w:rPr>
        <w:t>；</w:t>
      </w:r>
    </w:p>
    <w:p w14:paraId="1F1EF412">
      <w:pPr>
        <w:pStyle w:val="41"/>
        <w:spacing w:line="440" w:lineRule="exact"/>
        <w:ind w:firstLine="48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4.1.2提交</w:t>
      </w:r>
      <w:r>
        <w:rPr>
          <w:rFonts w:hint="eastAsia" w:asciiTheme="minorEastAsia" w:hAnsiTheme="minorEastAsia" w:eastAsiaTheme="minorEastAsia" w:cstheme="minorEastAsia"/>
          <w:color w:val="auto"/>
          <w:highlight w:val="none"/>
        </w:rPr>
        <w:t>施工图设计</w:t>
      </w:r>
      <w:r>
        <w:rPr>
          <w:rFonts w:hint="eastAsia" w:asciiTheme="minorEastAsia" w:hAnsiTheme="minorEastAsia" w:eastAsiaTheme="minorEastAsia" w:cstheme="minorEastAsia"/>
          <w:color w:val="auto"/>
          <w:highlight w:val="none"/>
          <w:lang w:val="en-US" w:eastAsia="zh-CN"/>
        </w:rPr>
        <w:t>文件和施工图预算</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且供电部门通过后10个工作日内支付至设计费的</w:t>
      </w:r>
      <w:r>
        <w:rPr>
          <w:rFonts w:hint="eastAsia" w:asciiTheme="minorEastAsia" w:hAnsiTheme="minorEastAsia" w:eastAsiaTheme="minorEastAsia" w:cstheme="minorEastAsia"/>
          <w:color w:val="auto"/>
          <w:highlight w:val="none"/>
          <w:u w:val="single"/>
          <w:lang w:val="en-US" w:eastAsia="zh-CN"/>
        </w:rPr>
        <w:t>80%</w:t>
      </w:r>
      <w:r>
        <w:rPr>
          <w:rFonts w:hint="eastAsia" w:asciiTheme="minorEastAsia" w:hAnsiTheme="minorEastAsia" w:eastAsiaTheme="minorEastAsia" w:cstheme="minorEastAsia"/>
          <w:color w:val="auto"/>
          <w:highlight w:val="none"/>
          <w:lang w:val="en-US" w:eastAsia="zh-CN"/>
        </w:rPr>
        <w:t>。</w:t>
      </w:r>
    </w:p>
    <w:p w14:paraId="5F564BB8">
      <w:pPr>
        <w:pStyle w:val="41"/>
        <w:spacing w:line="440" w:lineRule="exact"/>
        <w:ind w:firstLine="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lang w:val="en-US" w:eastAsia="zh-CN"/>
        </w:rPr>
        <w:t xml:space="preserve">    4.1.3工</w:t>
      </w:r>
      <w:r>
        <w:rPr>
          <w:rFonts w:hint="eastAsia" w:asciiTheme="minorEastAsia" w:hAnsiTheme="minorEastAsia" w:eastAsiaTheme="minorEastAsia" w:cstheme="minorEastAsia"/>
          <w:color w:val="auto"/>
          <w:highlight w:val="none"/>
        </w:rPr>
        <w:t>程竣工验收合格后，相关请款资料经</w:t>
      </w:r>
      <w:r>
        <w:rPr>
          <w:rFonts w:hint="eastAsia" w:asciiTheme="minorEastAsia" w:hAnsiTheme="minorEastAsia" w:eastAsiaTheme="minorEastAsia" w:cstheme="minorEastAsia"/>
          <w:color w:val="auto"/>
          <w:highlight w:val="none"/>
          <w:lang w:val="en-US" w:eastAsia="zh-CN"/>
        </w:rPr>
        <w:t>韶关市</w:t>
      </w:r>
      <w:r>
        <w:rPr>
          <w:rFonts w:hint="eastAsia" w:asciiTheme="minorEastAsia" w:hAnsiTheme="minorEastAsia" w:eastAsiaTheme="minorEastAsia" w:cstheme="minorEastAsia"/>
          <w:color w:val="auto"/>
          <w:highlight w:val="none"/>
        </w:rPr>
        <w:t>财政局审批后10个工作日内支付剩余的设计费余额。</w:t>
      </w:r>
    </w:p>
    <w:p w14:paraId="34F78610">
      <w:pPr>
        <w:pStyle w:val="41"/>
        <w:spacing w:line="50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 xml:space="preserve">4.2 </w:t>
      </w:r>
      <w:r>
        <w:rPr>
          <w:rFonts w:hint="eastAsia" w:asciiTheme="minorEastAsia" w:hAnsiTheme="minorEastAsia" w:eastAsiaTheme="minorEastAsia" w:cstheme="minorEastAsia"/>
          <w:b/>
          <w:bCs/>
          <w:color w:val="auto"/>
          <w:szCs w:val="21"/>
          <w:highlight w:val="none"/>
        </w:rPr>
        <w:t>建安工程款的支付</w:t>
      </w:r>
      <w:r>
        <w:rPr>
          <w:rFonts w:hint="eastAsia" w:asciiTheme="minorEastAsia" w:hAnsiTheme="minorEastAsia" w:eastAsiaTheme="minorEastAsia" w:cstheme="minorEastAsia"/>
          <w:color w:val="auto"/>
          <w:szCs w:val="22"/>
          <w:highlight w:val="none"/>
        </w:rPr>
        <w:t>：</w:t>
      </w:r>
    </w:p>
    <w:p w14:paraId="4134642A">
      <w:pPr>
        <w:pStyle w:val="41"/>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 本工程</w:t>
      </w:r>
      <w:r>
        <w:rPr>
          <w:rFonts w:hint="eastAsia" w:asciiTheme="minorEastAsia" w:hAnsiTheme="minorEastAsia" w:eastAsiaTheme="minorEastAsia" w:cstheme="minorEastAsia"/>
          <w:color w:val="auto"/>
          <w:highlight w:val="none"/>
          <w:u w:val="single"/>
        </w:rPr>
        <w:t>支付</w:t>
      </w:r>
      <w:r>
        <w:rPr>
          <w:rFonts w:hint="eastAsia" w:asciiTheme="minorEastAsia" w:hAnsiTheme="minorEastAsia" w:eastAsiaTheme="minorEastAsia" w:cstheme="minorEastAsia"/>
          <w:color w:val="auto"/>
          <w:highlight w:val="none"/>
        </w:rPr>
        <w:t>施工预付款。</w:t>
      </w:r>
    </w:p>
    <w:p w14:paraId="5E3AD322">
      <w:pPr>
        <w:pStyle w:val="41"/>
        <w:spacing w:line="500" w:lineRule="exact"/>
        <w:ind w:firstLine="480"/>
        <w:rPr>
          <w:rFonts w:hint="eastAsia" w:asciiTheme="minorEastAsia" w:hAnsiTheme="minorEastAsia" w:eastAsiaTheme="minorEastAsia" w:cstheme="minorEastAsia"/>
          <w:i/>
          <w:snapToGrid w:val="0"/>
          <w:color w:val="auto"/>
          <w:kern w:val="0"/>
          <w:highlight w:val="none"/>
        </w:rPr>
      </w:pPr>
      <w:r>
        <w:rPr>
          <w:rFonts w:hint="eastAsia" w:asciiTheme="minorEastAsia" w:hAnsiTheme="minorEastAsia" w:eastAsiaTheme="minorEastAsia" w:cstheme="minorEastAsia"/>
          <w:color w:val="auto"/>
          <w:highlight w:val="none"/>
        </w:rPr>
        <w:t xml:space="preserve">4.2.2 </w:t>
      </w:r>
      <w:r>
        <w:rPr>
          <w:rFonts w:hint="eastAsia" w:asciiTheme="minorEastAsia" w:hAnsiTheme="minorEastAsia" w:eastAsiaTheme="minorEastAsia" w:cstheme="minorEastAsia"/>
          <w:snapToGrid w:val="0"/>
          <w:color w:val="auto"/>
          <w:kern w:val="0"/>
          <w:highlight w:val="none"/>
        </w:rPr>
        <w:t>施工预付款必须专用于合同工程，并按以下原则支付和抵扣：</w:t>
      </w:r>
    </w:p>
    <w:p w14:paraId="6719B857">
      <w:pPr>
        <w:adjustRightInd w:val="0"/>
        <w:snapToGrid w:val="0"/>
        <w:spacing w:line="500" w:lineRule="exact"/>
        <w:ind w:firstLine="56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（1）施工预付款支付比例为：按施工合同价的</w:t>
      </w:r>
      <w:r>
        <w:rPr>
          <w:rFonts w:hint="eastAsia" w:asciiTheme="minorEastAsia" w:hAnsiTheme="minorEastAsia" w:eastAsiaTheme="minorEastAsia" w:cstheme="minorEastAsia"/>
          <w:snapToGrid w:val="0"/>
          <w:color w:val="auto"/>
          <w:kern w:val="0"/>
          <w:szCs w:val="24"/>
          <w:highlight w:val="none"/>
          <w:u w:val="single"/>
          <w:lang w:val="en-US" w:eastAsia="zh-CN"/>
        </w:rPr>
        <w:t>30</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支付。</w:t>
      </w:r>
    </w:p>
    <w:p w14:paraId="1276C91B">
      <w:pPr>
        <w:adjustRightInd w:val="0"/>
        <w:snapToGrid w:val="0"/>
        <w:spacing w:line="500" w:lineRule="exact"/>
        <w:ind w:firstLine="56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34A796EA">
      <w:pPr>
        <w:pStyle w:val="41"/>
        <w:ind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（3）预付款应从每支付期应支付给承包人的工程进度款中扣回，扣回比例为每支付期的工程进度款的50%，直到扣回的金额达到合同约定的预付款金额为止。</w:t>
      </w:r>
    </w:p>
    <w:p w14:paraId="7DE11530">
      <w:pPr>
        <w:pStyle w:val="41"/>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color w:val="auto"/>
          <w:highlight w:val="none"/>
        </w:rPr>
        <w:t xml:space="preserve"> 4.2.3</w:t>
      </w:r>
      <w:r>
        <w:rPr>
          <w:rFonts w:hint="eastAsia" w:ascii="宋体" w:hAnsi="宋体" w:eastAsia="宋体" w:cs="宋体"/>
          <w:snapToGrid w:val="0"/>
          <w:color w:val="auto"/>
          <w:kern w:val="0"/>
          <w:sz w:val="24"/>
          <w:szCs w:val="24"/>
          <w:highlight w:val="none"/>
        </w:rPr>
        <w:t>施工过程中按月支付工程进度款：承包人每月按工程实际完成工程量（含变更及增加工程）申报，承包人必须将《已完成工程量报表》和《工程付款申请书》于当月26日前报监理单位核</w:t>
      </w:r>
      <w:bookmarkStart w:id="403" w:name="_Hlt127094354"/>
      <w:bookmarkEnd w:id="403"/>
      <w:r>
        <w:rPr>
          <w:rFonts w:hint="eastAsia" w:ascii="宋体" w:hAnsi="宋体" w:eastAsia="宋体" w:cs="宋体"/>
          <w:snapToGrid w:val="0"/>
          <w:color w:val="auto"/>
          <w:kern w:val="0"/>
          <w:sz w:val="24"/>
          <w:szCs w:val="24"/>
          <w:highlight w:val="none"/>
        </w:rPr>
        <w:t>实。经监理单位审核、发包人审定后的工程进度款（指已经按照合同约定，扣除该支付期内因承包人违约而应扣除的管理费），于申报次月支付。</w:t>
      </w:r>
    </w:p>
    <w:p w14:paraId="0D40E995">
      <w:pPr>
        <w:pStyle w:val="41"/>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4.2.4</w:t>
      </w:r>
      <w:r>
        <w:rPr>
          <w:rFonts w:hint="eastAsia" w:asciiTheme="minorEastAsia" w:hAnsiTheme="minorEastAsia" w:eastAsiaTheme="minorEastAsia" w:cstheme="minorEastAsia"/>
          <w:color w:val="auto"/>
          <w:highlight w:val="none"/>
        </w:rPr>
        <w:t xml:space="preserve"> </w:t>
      </w:r>
      <w:r>
        <w:rPr>
          <w:rFonts w:hint="eastAsia" w:ascii="宋体" w:hAnsi="宋体" w:eastAsia="宋体" w:cs="宋体"/>
          <w:snapToGrid w:val="0"/>
          <w:color w:val="auto"/>
          <w:kern w:val="0"/>
          <w:sz w:val="24"/>
          <w:szCs w:val="24"/>
          <w:highlight w:val="none"/>
        </w:rPr>
        <w:t>每月的工程进度款按应付金额的</w:t>
      </w:r>
      <w:r>
        <w:rPr>
          <w:rFonts w:hint="eastAsia" w:ascii="宋体" w:hAnsi="宋体" w:eastAsia="宋体" w:cs="宋体"/>
          <w:snapToGrid w:val="0"/>
          <w:color w:val="auto"/>
          <w:kern w:val="0"/>
          <w:sz w:val="24"/>
          <w:szCs w:val="24"/>
          <w:highlight w:val="none"/>
          <w:u w:val="single"/>
        </w:rPr>
        <w:t xml:space="preserve">80 % </w:t>
      </w:r>
      <w:r>
        <w:rPr>
          <w:rFonts w:hint="eastAsia" w:ascii="宋体" w:hAnsi="宋体" w:eastAsia="宋体" w:cs="宋体"/>
          <w:snapToGrid w:val="0"/>
          <w:color w:val="auto"/>
          <w:kern w:val="0"/>
          <w:sz w:val="24"/>
          <w:szCs w:val="24"/>
          <w:highlight w:val="none"/>
        </w:rPr>
        <w:t>支付，进度款不能超过合同价的80%。工程进度款中的作业工人工资款项由发包人单独足额拨付到承包人的工资专户。</w:t>
      </w:r>
    </w:p>
    <w:p w14:paraId="79456EB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highlight w:val="none"/>
        </w:rPr>
        <w:t>4.3</w:t>
      </w:r>
      <w:r>
        <w:rPr>
          <w:rFonts w:hint="eastAsia" w:ascii="宋体" w:hAnsi="宋体" w:eastAsia="宋体" w:cs="宋体"/>
          <w:snapToGrid w:val="0"/>
          <w:color w:val="auto"/>
          <w:kern w:val="0"/>
          <w:sz w:val="24"/>
          <w:szCs w:val="24"/>
          <w:highlight w:val="none"/>
        </w:rPr>
        <w:t>措施项目费中的“</w:t>
      </w:r>
      <w:r>
        <w:rPr>
          <w:rFonts w:hint="eastAsia" w:hAnsi="宋体" w:eastAsia="宋体" w:cs="宋体"/>
          <w:snapToGrid w:val="0"/>
          <w:color w:val="auto"/>
          <w:kern w:val="0"/>
          <w:sz w:val="24"/>
          <w:szCs w:val="24"/>
          <w:highlight w:val="none"/>
          <w:lang w:val="en-US" w:eastAsia="zh-CN"/>
        </w:rPr>
        <w:t>安全生产措施费</w:t>
      </w:r>
      <w:r>
        <w:rPr>
          <w:rFonts w:hint="eastAsia" w:ascii="宋体" w:hAnsi="宋体" w:eastAsia="宋体" w:cs="宋体"/>
          <w:snapToGrid w:val="0"/>
          <w:color w:val="auto"/>
          <w:kern w:val="0"/>
          <w:sz w:val="24"/>
          <w:szCs w:val="24"/>
          <w:highlight w:val="none"/>
        </w:rPr>
        <w:t>”拨付按照《广东省建设工程计价依据（2018）》执行，按照项目所在地的建设行政主管部门有关规定支付。发生一般事故及以上等级重大安全事故的，发包人可扣除承包人金额相当于所有“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4"/>
          <w:highlight w:val="none"/>
          <w:lang w:val="en-US" w:eastAsia="zh-CN"/>
        </w:rPr>
        <w:t>安全生产措施费</w:t>
      </w:r>
      <w:r>
        <w:rPr>
          <w:rFonts w:hint="eastAsia" w:ascii="宋体" w:hAnsi="宋体" w:eastAsia="宋体" w:cs="宋体"/>
          <w:snapToGrid w:val="0"/>
          <w:color w:val="auto"/>
          <w:kern w:val="0"/>
          <w:sz w:val="24"/>
          <w:szCs w:val="24"/>
          <w:highlight w:val="none"/>
        </w:rPr>
        <w:t>”的工程管理费。</w:t>
      </w:r>
    </w:p>
    <w:p w14:paraId="5B1800BE">
      <w:pPr>
        <w:wordWrap w:val="0"/>
        <w:adjustRightInd w:val="0"/>
        <w:snapToGrid w:val="0"/>
        <w:spacing w:line="360" w:lineRule="auto"/>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4.4</w:t>
      </w:r>
      <w:r>
        <w:rPr>
          <w:rFonts w:hint="eastAsia" w:ascii="宋体" w:hAnsi="宋体" w:eastAsia="宋体" w:cs="宋体"/>
          <w:snapToGrid w:val="0"/>
          <w:color w:val="auto"/>
          <w:kern w:val="0"/>
          <w:sz w:val="24"/>
          <w:szCs w:val="24"/>
          <w:highlight w:val="none"/>
        </w:rPr>
        <w:t>变更工程造价必须经监理单位核实，并经发包人核定后方可支付。</w:t>
      </w:r>
    </w:p>
    <w:p w14:paraId="3E65472C">
      <w:pPr>
        <w:pStyle w:val="4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4.5 工程完工后可支付至</w:t>
      </w:r>
      <w:r>
        <w:rPr>
          <w:rFonts w:hint="eastAsia" w:asciiTheme="minorEastAsia" w:hAnsiTheme="minorEastAsia" w:eastAsiaTheme="minorEastAsia" w:cstheme="minorEastAsia"/>
          <w:color w:val="auto"/>
          <w:highlight w:val="none"/>
          <w:lang w:val="en-US" w:eastAsia="zh-CN"/>
        </w:rPr>
        <w:t>合同价的</w:t>
      </w:r>
      <w:r>
        <w:rPr>
          <w:rFonts w:hint="eastAsia" w:asciiTheme="minorEastAsia" w:hAnsiTheme="minorEastAsia" w:eastAsiaTheme="minorEastAsia" w:cstheme="minorEastAsia"/>
          <w:color w:val="auto"/>
          <w:highlight w:val="none"/>
        </w:rPr>
        <w:t>80％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结算审核完成后，于次月支付至审定总造价的97%。</w:t>
      </w:r>
    </w:p>
    <w:p w14:paraId="6E1B5709">
      <w:pPr>
        <w:pStyle w:val="41"/>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 xml:space="preserve">    4.6 </w:t>
      </w:r>
      <w:r>
        <w:rPr>
          <w:rFonts w:hint="eastAsia" w:ascii="宋体" w:hAnsi="宋体" w:eastAsia="宋体" w:cs="宋体"/>
          <w:snapToGrid w:val="0"/>
          <w:color w:val="auto"/>
          <w:kern w:val="0"/>
          <w:sz w:val="24"/>
          <w:szCs w:val="24"/>
          <w:highlight w:val="none"/>
        </w:rPr>
        <w:t>结算审核完成后，于次月支付至合同价格的97%，剩余3%转为质量保证金；承包人提交了等额</w:t>
      </w:r>
      <w:r>
        <w:rPr>
          <w:rFonts w:hint="eastAsia" w:ascii="宋体" w:hAnsi="宋体" w:eastAsia="宋体" w:cs="宋体"/>
          <w:bCs/>
          <w:snapToGrid w:val="0"/>
          <w:color w:val="auto"/>
          <w:kern w:val="0"/>
          <w:sz w:val="24"/>
          <w:szCs w:val="24"/>
          <w:highlight w:val="none"/>
        </w:rPr>
        <w:t>质量保证担保或质量保证保险的，于次月一次性结清合同价格。</w:t>
      </w:r>
    </w:p>
    <w:p w14:paraId="0AA89F9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color w:val="auto"/>
          <w:szCs w:val="24"/>
          <w:highlight w:val="none"/>
        </w:rPr>
        <w:t xml:space="preserve"> 4.7</w:t>
      </w:r>
      <w:r>
        <w:rPr>
          <w:rFonts w:hint="eastAsia" w:ascii="宋体" w:hAnsi="宋体" w:eastAsia="宋体" w:cs="宋体"/>
          <w:bCs/>
          <w:snapToGrid w:val="0"/>
          <w:color w:val="auto"/>
          <w:kern w:val="0"/>
          <w:sz w:val="24"/>
          <w:szCs w:val="24"/>
          <w:highlight w:val="none"/>
        </w:rPr>
        <w:t>本招标项目缺陷责任期为</w:t>
      </w:r>
      <w:r>
        <w:rPr>
          <w:rFonts w:hint="eastAsia" w:ascii="宋体" w:hAnsi="宋体" w:eastAsia="宋体" w:cs="宋体"/>
          <w:bCs/>
          <w:snapToGrid w:val="0"/>
          <w:color w:val="auto"/>
          <w:kern w:val="0"/>
          <w:sz w:val="24"/>
          <w:szCs w:val="24"/>
          <w:highlight w:val="none"/>
          <w:u w:val="single"/>
        </w:rPr>
        <w:t xml:space="preserve"> </w:t>
      </w:r>
      <w:r>
        <w:rPr>
          <w:rFonts w:hint="eastAsia"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年（自通过竣工验收之日起计）。</w:t>
      </w:r>
      <w:r>
        <w:rPr>
          <w:rFonts w:hint="eastAsia" w:ascii="宋体" w:hAnsi="宋体" w:eastAsia="宋体" w:cs="宋体"/>
          <w:snapToGrid w:val="0"/>
          <w:color w:val="auto"/>
          <w:kern w:val="0"/>
          <w:sz w:val="24"/>
          <w:szCs w:val="24"/>
          <w:highlight w:val="none"/>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snapToGrid w:val="0"/>
          <w:color w:val="auto"/>
          <w:kern w:val="0"/>
          <w:sz w:val="24"/>
          <w:szCs w:val="24"/>
          <w:highlight w:val="none"/>
          <w:u w:val="single"/>
        </w:rPr>
        <w:t xml:space="preserve"> 14 </w:t>
      </w:r>
      <w:r>
        <w:rPr>
          <w:rFonts w:hint="eastAsia" w:ascii="宋体" w:hAnsi="宋体" w:eastAsia="宋体" w:cs="宋体"/>
          <w:snapToGrid w:val="0"/>
          <w:color w:val="auto"/>
          <w:kern w:val="0"/>
          <w:sz w:val="24"/>
          <w:szCs w:val="24"/>
          <w:highlight w:val="none"/>
        </w:rPr>
        <w:t>天内将应返保证金（或银行保函）退还承包人。</w:t>
      </w:r>
    </w:p>
    <w:p w14:paraId="78A2ADDD">
      <w:pPr>
        <w:pStyle w:val="41"/>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lang w:val="en-US" w:eastAsia="zh-CN"/>
        </w:rPr>
        <w:t>4.8</w:t>
      </w:r>
      <w:r>
        <w:rPr>
          <w:rFonts w:hint="eastAsia" w:ascii="宋体" w:hAnsi="宋体" w:eastAsia="宋体" w:cs="宋体"/>
          <w:b/>
          <w:bCs/>
          <w:snapToGrid w:val="0"/>
          <w:color w:val="auto"/>
          <w:kern w:val="0"/>
          <w:sz w:val="24"/>
          <w:szCs w:val="24"/>
          <w:highlight w:val="none"/>
        </w:rPr>
        <w:t>发包人每次支付工程款前，承包人均应提供有效的增值税专用发票。如果承包人无法提供符合要求的发票，由此造成的相应损失由承包人承担。</w:t>
      </w:r>
      <w:r>
        <w:rPr>
          <w:rFonts w:hint="eastAsia" w:asciiTheme="minorEastAsia" w:hAnsiTheme="minorEastAsia" w:eastAsiaTheme="minorEastAsia" w:cstheme="minorEastAsia"/>
          <w:color w:val="auto"/>
          <w:highlight w:val="none"/>
        </w:rPr>
        <w:t xml:space="preserve">   </w:t>
      </w:r>
    </w:p>
    <w:p w14:paraId="420D52BC">
      <w:pPr>
        <w:wordWrap w:val="0"/>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b/>
          <w:bCs/>
          <w:color w:val="auto"/>
          <w:szCs w:val="24"/>
          <w:highlight w:val="none"/>
        </w:rPr>
        <w:t>4.9</w:t>
      </w:r>
      <w:r>
        <w:rPr>
          <w:rFonts w:hint="eastAsia" w:ascii="宋体" w:hAnsi="宋体" w:eastAsia="宋体" w:cs="宋体"/>
          <w:snapToGrid w:val="0"/>
          <w:color w:val="auto"/>
          <w:kern w:val="0"/>
          <w:sz w:val="24"/>
          <w:szCs w:val="24"/>
          <w:highlight w:val="none"/>
        </w:rPr>
        <w:t xml:space="preserve">暂列金额支付方式： </w:t>
      </w:r>
      <w:r>
        <w:rPr>
          <w:rFonts w:hint="eastAsia" w:ascii="宋体" w:hAnsi="宋体" w:eastAsia="宋体" w:cs="宋体"/>
          <w:snapToGrid w:val="0"/>
          <w:color w:val="auto"/>
          <w:kern w:val="0"/>
          <w:sz w:val="24"/>
          <w:szCs w:val="24"/>
          <w:highlight w:val="none"/>
          <w:u w:val="single"/>
        </w:rPr>
        <w:t>与每个月的工程进度款一并报送，在暂列金额的范围内由监理单位进行签认，造价咨询单位审核，发包人确认，需要列明涉及暂列金额的部分。在暂列金额的范围内由监理单位进行签证，造价咨询单位审核后，经发包人确认后按支付节点支付该款项的50％，其余部分待结算完成审核后支付至97%，剩余3%为工程质量保修金</w:t>
      </w:r>
      <w:r>
        <w:rPr>
          <w:rFonts w:hint="eastAsia" w:ascii="宋体" w:hAnsi="宋体" w:eastAsia="宋体" w:cs="宋体"/>
          <w:snapToGrid w:val="0"/>
          <w:color w:val="auto"/>
          <w:kern w:val="0"/>
          <w:sz w:val="24"/>
          <w:szCs w:val="24"/>
          <w:highlight w:val="none"/>
        </w:rPr>
        <w:t>。</w:t>
      </w:r>
    </w:p>
    <w:p w14:paraId="0592818C">
      <w:pPr>
        <w:pStyle w:val="41"/>
        <w:numPr>
          <w:ilvl w:val="0"/>
          <w:numId w:val="4"/>
        </w:numPr>
        <w:ind w:firstLine="361" w:firstLineChars="15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施工部分</w:t>
      </w:r>
    </w:p>
    <w:p w14:paraId="2FDE1F6B">
      <w:pPr>
        <w:pStyle w:val="58"/>
        <w:widowControl/>
        <w:spacing w:line="360" w:lineRule="auto"/>
        <w:ind w:firstLine="420"/>
        <w:jc w:val="left"/>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rPr>
        <w:t>5.1</w:t>
      </w:r>
      <w:r>
        <w:rPr>
          <w:rFonts w:hint="eastAsia" w:asciiTheme="minorEastAsia" w:hAnsiTheme="minorEastAsia" w:eastAsiaTheme="minorEastAsia" w:cstheme="minorEastAsia"/>
          <w:b/>
          <w:bCs/>
          <w:color w:val="auto"/>
          <w:highlight w:val="none"/>
          <w:lang w:val="zh-CN"/>
        </w:rPr>
        <w:t>项目管理</w:t>
      </w:r>
    </w:p>
    <w:p w14:paraId="68838045">
      <w:pPr>
        <w:pStyle w:val="58"/>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5.1.1项目经理要求：</w:t>
      </w:r>
    </w:p>
    <w:p w14:paraId="290D39C3">
      <w:pPr>
        <w:pStyle w:val="58"/>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项目经理与投标文件承诺不一致或未及时到位，发包人将按照下列方式对承包人进行处罚：</w:t>
      </w:r>
    </w:p>
    <w:p w14:paraId="2795B8B5">
      <w:pPr>
        <w:pStyle w:val="58"/>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auto"/>
          <w:kern w:val="0"/>
          <w:szCs w:val="24"/>
          <w:highlight w:val="none"/>
          <w:u w:val="single"/>
        </w:rPr>
        <w:t>擅自更换本工程项目经理的，</w:t>
      </w:r>
      <w:r>
        <w:rPr>
          <w:rFonts w:hint="eastAsia" w:asciiTheme="minorEastAsia" w:hAnsiTheme="minorEastAsia" w:eastAsiaTheme="minorEastAsia" w:cstheme="minorEastAsia"/>
          <w:color w:val="auto"/>
          <w:highlight w:val="none"/>
          <w:u w:val="single"/>
        </w:rPr>
        <w:t>即使发包人</w:t>
      </w:r>
      <w:r>
        <w:rPr>
          <w:rFonts w:hint="eastAsia" w:asciiTheme="minorEastAsia" w:hAnsiTheme="minorEastAsia" w:eastAsiaTheme="minorEastAsia" w:cstheme="minorEastAsia"/>
          <w:snapToGrid w:val="0"/>
          <w:color w:val="auto"/>
          <w:kern w:val="0"/>
          <w:szCs w:val="24"/>
          <w:highlight w:val="none"/>
          <w:u w:val="single"/>
        </w:rPr>
        <w:t>事后</w:t>
      </w:r>
      <w:r>
        <w:rPr>
          <w:rFonts w:hint="eastAsia" w:asciiTheme="minorEastAsia" w:hAnsiTheme="minorEastAsia" w:eastAsiaTheme="minorEastAsia" w:cstheme="minorEastAsia"/>
          <w:color w:val="auto"/>
          <w:highlight w:val="none"/>
          <w:u w:val="single"/>
        </w:rPr>
        <w:t>批准同意更换，承包人仍需支付每换一次</w:t>
      </w:r>
      <w:r>
        <w:rPr>
          <w:rFonts w:hint="eastAsia" w:asciiTheme="minorEastAsia" w:hAnsiTheme="minorEastAsia" w:eastAsiaTheme="minorEastAsia" w:cstheme="minorEastAsia"/>
          <w:color w:val="auto"/>
          <w:highlight w:val="none"/>
          <w:u w:val="single"/>
          <w:lang w:val="en-US" w:eastAsia="zh-CN"/>
        </w:rPr>
        <w:t>1</w:t>
      </w:r>
      <w:r>
        <w:rPr>
          <w:rFonts w:hint="eastAsia" w:asciiTheme="minorEastAsia" w:hAnsiTheme="minorEastAsia" w:eastAsiaTheme="minorEastAsia" w:cstheme="minorEastAsia"/>
          <w:color w:val="auto"/>
          <w:highlight w:val="none"/>
          <w:u w:val="single"/>
        </w:rPr>
        <w:t>万元的违约金（仅被羁押或判处刑罚、身亡可免责）。</w:t>
      </w:r>
    </w:p>
    <w:p w14:paraId="436DF929">
      <w:pPr>
        <w:pStyle w:val="58"/>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项目经理每延迟到位一天承包人应向发包人支付违约金5</w:t>
      </w:r>
      <w:r>
        <w:rPr>
          <w:rFonts w:hint="eastAsia" w:asciiTheme="minorEastAsia" w:hAnsiTheme="minorEastAsia" w:eastAsiaTheme="minorEastAsia" w:cstheme="minorEastAsia"/>
          <w:color w:val="auto"/>
          <w:highlight w:val="none"/>
          <w:u w:val="single"/>
          <w:lang w:val="en-US" w:eastAsia="zh-CN"/>
        </w:rPr>
        <w:t>千</w:t>
      </w:r>
      <w:r>
        <w:rPr>
          <w:rFonts w:hint="eastAsia" w:asciiTheme="minorEastAsia" w:hAnsiTheme="minorEastAsia" w:eastAsiaTheme="minorEastAsia" w:cstheme="minorEastAsia"/>
          <w:color w:val="auto"/>
          <w:highlight w:val="none"/>
          <w:u w:val="single"/>
        </w:rPr>
        <w:t>元/天，超过10天（含10天）发包人有权单方解除合同，并要求承包人承担由此造成的一切损失。</w:t>
      </w:r>
    </w:p>
    <w:p w14:paraId="1CB8B755">
      <w:pPr>
        <w:pStyle w:val="58"/>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2DCD809">
      <w:pPr>
        <w:pStyle w:val="58"/>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0DD2946C">
      <w:pPr>
        <w:pStyle w:val="58"/>
        <w:widowControl/>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3A2BE97B">
      <w:pPr>
        <w:pStyle w:val="58"/>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上述违约金由承包人直接向发包人支付，未付清之前，发包人有权暂停支付工程款。</w:t>
      </w:r>
    </w:p>
    <w:p w14:paraId="036E6687">
      <w:pPr>
        <w:pStyle w:val="58"/>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5.1.2承包人必须遵守国家相关法律法规、政府相关规定及</w:t>
      </w:r>
      <w:r>
        <w:rPr>
          <w:rFonts w:hint="eastAsia" w:asciiTheme="minorEastAsia" w:hAnsiTheme="minorEastAsia" w:eastAsiaTheme="minorEastAsia" w:cstheme="minorEastAsia"/>
          <w:color w:val="auto"/>
          <w:highlight w:val="none"/>
          <w:lang w:eastAsia="zh-CN"/>
        </w:rPr>
        <w:t>韶关市土地储备中心</w:t>
      </w:r>
      <w:r>
        <w:rPr>
          <w:rFonts w:hint="eastAsia" w:asciiTheme="minorEastAsia" w:hAnsiTheme="minorEastAsia" w:eastAsiaTheme="minorEastAsia" w:cstheme="minorEastAsia"/>
          <w:color w:val="auto"/>
          <w:highlight w:val="none"/>
        </w:rPr>
        <w:t>的工程管理制度。</w:t>
      </w:r>
    </w:p>
    <w:p w14:paraId="7100FAFA">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5.1.3承包人应根据工程实际需要，配备满足进度要求的施工机械，自备发电机保证供电稳定，所有费用已包含在合同价中。</w:t>
      </w:r>
    </w:p>
    <w:p w14:paraId="5A88FAC2">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6E9BC972">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5.1.5在合同履行中如发包人、承包人双方发生争议，承包人不得以争议未解决为由擅自停工，否则将视为违约，由此产生工期的延误不予顺延。</w:t>
      </w:r>
    </w:p>
    <w:p w14:paraId="085427AF">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w:t>
      </w:r>
      <w:r>
        <w:rPr>
          <w:rFonts w:hint="eastAsia" w:asciiTheme="minorEastAsia" w:hAnsiTheme="minorEastAsia" w:eastAsiaTheme="minorEastAsia" w:cstheme="minorEastAsia"/>
          <w:color w:val="auto"/>
          <w:szCs w:val="24"/>
          <w:highlight w:val="none"/>
          <w:lang w:val="en-US" w:eastAsia="zh-CN"/>
        </w:rPr>
        <w:t>1</w:t>
      </w:r>
      <w:r>
        <w:rPr>
          <w:rFonts w:hint="eastAsia" w:asciiTheme="minorEastAsia" w:hAnsiTheme="minorEastAsia" w:eastAsiaTheme="minorEastAsia" w:cstheme="minorEastAsia"/>
          <w:color w:val="auto"/>
          <w:szCs w:val="24"/>
          <w:highlight w:val="none"/>
        </w:rPr>
        <w:t>万元/次的违约金，并且发包人有权暂停支付该部分进度款，直至发包人确认该部分工程合格为止，并通报相关部门，由此产生质量、工期延误等等均由承包人负责。</w:t>
      </w:r>
    </w:p>
    <w:p w14:paraId="64938915">
      <w:pPr>
        <w:wordWrap w:val="0"/>
        <w:adjustRightInd w:val="0"/>
        <w:snapToGrid w:val="0"/>
        <w:spacing w:line="44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9FAE8A3">
      <w:pPr>
        <w:wordWrap w:val="0"/>
        <w:adjustRightInd w:val="0"/>
        <w:snapToGrid w:val="0"/>
        <w:spacing w:line="44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承包人未及时通知监理人到场检查，私自将隐蔽部位覆盖，监理人有权指示承包人采用钻孔探测揭开进行检查，由此增加的费用和工期延误责任由承包人承担。</w:t>
      </w:r>
    </w:p>
    <w:p w14:paraId="5131456C">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5.1.7承包人必须编制合理的交通维护方案并负责实施，保证施工期间的交通组织符合</w:t>
      </w:r>
      <w:r>
        <w:rPr>
          <w:rFonts w:hint="eastAsia" w:asciiTheme="minorEastAsia" w:hAnsiTheme="minorEastAsia" w:eastAsiaTheme="minorEastAsia" w:cstheme="minorEastAsia"/>
          <w:color w:val="auto"/>
          <w:szCs w:val="24"/>
          <w:highlight w:val="none"/>
          <w:lang w:val="en-US" w:eastAsia="zh-CN"/>
        </w:rPr>
        <w:t>韶关市</w:t>
      </w:r>
      <w:r>
        <w:rPr>
          <w:rFonts w:hint="eastAsia" w:asciiTheme="minorEastAsia" w:hAnsiTheme="minorEastAsia" w:eastAsiaTheme="minorEastAsia" w:cstheme="minorEastAsia"/>
          <w:color w:val="auto"/>
          <w:szCs w:val="24"/>
          <w:highlight w:val="none"/>
        </w:rPr>
        <w:t>公安交通管理的有关规定，确保施工安全，其费用包含在合同价中。</w:t>
      </w:r>
    </w:p>
    <w:p w14:paraId="381C8EF6">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5.1.8发生伤亡事故，承包人应在第一时间通知发包人，并按规定立即上报有关部门，同时按法律、法规及相关规定的要求及时处理，否则记承包人严重违约责任一次。</w:t>
      </w:r>
    </w:p>
    <w:p w14:paraId="73DB8CE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因承包人原因，承包人施工现场发生工伤或其他责任事故的，除按相关法律法规依法接受处理和赔偿所造成的损失外，承包人还须按下列标准向发包人支付惩罚性违约金：</w:t>
      </w:r>
    </w:p>
    <w:p w14:paraId="6D871CA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（1）一次事故或全年累计死亡3人及以上：安全第一责任人在韶关市地区建设范围内公开检查；承包人必须撤换项目经理、安全主管，同时支付合同价款15％的惩罚性违约金。</w:t>
      </w:r>
    </w:p>
    <w:p w14:paraId="7DD40C0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（2）一次事故或全年累计死亡2人：安全第一责任人在韶关市地区建设范围内公开检查；承包人必须撤换项目经理、安全主管，同时支付合同价款10％的惩罚性违约金。</w:t>
      </w:r>
    </w:p>
    <w:p w14:paraId="0DE8D09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（3）全年死亡1人：安全第一责任人在韶关市地区建设范围内公开检查，并报其上级单位；承包人必须撤换项目经理、安全主管；同时支付合同价款5％的惩罚性违约金。</w:t>
      </w:r>
    </w:p>
    <w:p w14:paraId="2E2040C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（4）重伤事故、造成10人及以上集体中毒住院、经济损失重大的火灾、设备及交通事故，依法由承包人承担责任，并支付惩罚性违约金3万元。</w:t>
      </w:r>
    </w:p>
    <w:p w14:paraId="370D5D83">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（5）因施工造成的道路交通中断、通讯中断、管线漏水漏气等全部责任事故，依法由承包人承担责任，并支付惩罚性违约金2万元。</w:t>
      </w:r>
    </w:p>
    <w:p w14:paraId="2C9AA943">
      <w:pPr>
        <w:pStyle w:val="58"/>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5.1.9 承包人必须遵守有关环境保护的法律法规，并采取有效措施控制施工现场的各种粉尘、废气、废弃物、噪声、振动等对身体健康和周边环境造成的危害和污染，有关费用已包含在合同价中。 </w:t>
      </w:r>
    </w:p>
    <w:p w14:paraId="46CDC0B6">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5.1.10 工程竣工验收合格后30天内，承包人必须及时</w:t>
      </w:r>
      <w:r>
        <w:rPr>
          <w:rFonts w:hint="eastAsia" w:asciiTheme="minorEastAsia" w:hAnsiTheme="minorEastAsia" w:eastAsiaTheme="minorEastAsia" w:cstheme="minorEastAsia"/>
          <w:snapToGrid w:val="0"/>
          <w:color w:val="auto"/>
          <w:kern w:val="0"/>
          <w:szCs w:val="24"/>
          <w:highlight w:val="none"/>
        </w:rPr>
        <w:t>按</w:t>
      </w:r>
      <w:r>
        <w:rPr>
          <w:rFonts w:hint="eastAsia" w:asciiTheme="minorEastAsia" w:hAnsiTheme="minorEastAsia" w:eastAsiaTheme="minorEastAsia" w:cstheme="minorEastAsia"/>
          <w:color w:val="auto"/>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102EF36A">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4C7ADA4F">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5.1.12 承包人全体现场施工人员佩戴安全帽，全部施工人员佩戴工作牌。</w:t>
      </w:r>
    </w:p>
    <w:p w14:paraId="4CE38637">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5.1.13 未经发包人书面许可，承包人不得在施工现场布置任何与本项目工程无关的商业广告，否则发包人有权要求承包人予以拆除，承包人并向发包人每次支付违约金10000元。</w:t>
      </w:r>
    </w:p>
    <w:p w14:paraId="4F6A9A43">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D613B7B">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（1）发包人确认无法胜任工作者，包括：对分部分项工程施工进度及施工质量达不到合同要求负有责任的施工人员、不熟悉本专业的施工人员、工作责任心不强的施工人员等；</w:t>
      </w:r>
    </w:p>
    <w:p w14:paraId="693CA6FB">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（2）不积极配合发包人、监理工程师正常工作人员；</w:t>
      </w:r>
    </w:p>
    <w:p w14:paraId="1D9761B2">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（3）违反承包人或发包人工地现场管理规定的人员；</w:t>
      </w:r>
    </w:p>
    <w:p w14:paraId="4D2011E3">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（4）无证上岗人员（适用于按规定必须有上岗证的）；</w:t>
      </w:r>
    </w:p>
    <w:p w14:paraId="12341E96">
      <w:pPr>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（5）与本工程施工无关的人员。</w:t>
      </w:r>
    </w:p>
    <w:p w14:paraId="7EF57D7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BA24D04">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5.2 用工和劳务</w:t>
      </w:r>
    </w:p>
    <w:p w14:paraId="7A6FB598">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5.2.1承包人不得从为发包人或工程师服务的人员中招雇任何人员。</w:t>
      </w:r>
    </w:p>
    <w:p w14:paraId="4300493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356B13B9">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0CE742B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3CEB54E4">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5.3施工准备工作</w:t>
      </w:r>
    </w:p>
    <w:p w14:paraId="0AB361B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5.3.1承包人应充分认识到本工程的特殊性和复杂性，施工前应切实做好各项准备工作，包括但不限于以下（1）、（2）、（3）的内容：</w:t>
      </w:r>
    </w:p>
    <w:p w14:paraId="0F41B62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（1）必须按要求完成临时设施建设和现场指挥部建设。</w:t>
      </w:r>
    </w:p>
    <w:p w14:paraId="2DE145C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（2）按照相关规定及发包人要求做好现场申报、宣传、走访、排查和解释工作。</w:t>
      </w:r>
    </w:p>
    <w:p w14:paraId="5FB34C2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（3）根据现场实际环境，做好防火、防盗、防坠落等各项措施，排除安全隐患，确保施工期间施工的安全。</w:t>
      </w:r>
    </w:p>
    <w:p w14:paraId="2428738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5.3.2存在设计图纸疑问，必须在施工前30日提出，不得在施工时临时提出，也不得以此手段要求任何索赔，由此造成的一切损失由承包人承担。</w:t>
      </w:r>
    </w:p>
    <w:p w14:paraId="4B0C71AB">
      <w:pPr>
        <w:spacing w:line="360" w:lineRule="auto"/>
        <w:ind w:left="480" w:leftChars="200"/>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b/>
          <w:bCs/>
          <w:color w:val="auto"/>
          <w:szCs w:val="24"/>
          <w:highlight w:val="none"/>
        </w:rPr>
        <w:t>5.4工程变更</w:t>
      </w:r>
    </w:p>
    <w:p w14:paraId="3156BEC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7CA145B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3A82EBEE">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5.5工程量计量的约定：</w:t>
      </w:r>
    </w:p>
    <w:p w14:paraId="085799C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①承包人不得自行取消施工图中的任何项目，发包人根据需要取消的未施工项目，经监理工程师核实后予以扣减，相应的措施费用予以扣减。</w:t>
      </w:r>
    </w:p>
    <w:p w14:paraId="1DB71C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②承包人自身原因造成的返工工程量，不予计量。</w:t>
      </w:r>
    </w:p>
    <w:p w14:paraId="3D46335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③凡超出图纸范围又未经变更审批的工程量，不予计量。</w:t>
      </w:r>
    </w:p>
    <w:p w14:paraId="49EF0AD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④不符合工程质量标准的工程量，不予计量。</w:t>
      </w:r>
    </w:p>
    <w:p w14:paraId="34C74AE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⑤发包人书面通知承包人取消的工程量，不予计量。</w:t>
      </w:r>
    </w:p>
    <w:p w14:paraId="4121BD0B">
      <w:pPr>
        <w:spacing w:line="360" w:lineRule="auto"/>
        <w:ind w:firstLine="482" w:firstLineChars="200"/>
        <w:rPr>
          <w:rFonts w:hint="eastAsia" w:asciiTheme="minorEastAsia" w:hAnsiTheme="minorEastAsia" w:eastAsiaTheme="minorEastAsia" w:cstheme="minorEastAsia"/>
          <w:b/>
          <w:bCs/>
          <w:color w:val="auto"/>
          <w:szCs w:val="24"/>
          <w:highlight w:val="none"/>
          <w:u w:val="single"/>
        </w:rPr>
      </w:pPr>
      <w:r>
        <w:rPr>
          <w:rFonts w:hint="eastAsia" w:asciiTheme="minorEastAsia" w:hAnsiTheme="minorEastAsia" w:eastAsiaTheme="minorEastAsia" w:cstheme="minorEastAsia"/>
          <w:b/>
          <w:bCs/>
          <w:color w:val="auto"/>
          <w:szCs w:val="24"/>
          <w:highlight w:val="none"/>
        </w:rPr>
        <w:t>5.6承包人对专业分包的总要求</w:t>
      </w:r>
    </w:p>
    <w:p w14:paraId="23C35A52">
      <w:pPr>
        <w:adjustRightInd w:val="0"/>
        <w:snapToGrid w:val="0"/>
        <w:spacing w:beforeLines="50"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5.6.1承包人对本工程所有分包人的管理费和相互间的配合费用由承包人与分包人自行商定，已含在承包人的投标报价中，发包人不予任何补偿。承包人承担全部管理、组织、协调和配合工作。</w:t>
      </w:r>
    </w:p>
    <w:p w14:paraId="75CEFDC0">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5.6.2若承包人的施工承包资质缺少本工程的专业承包资质，应按照有关规定事先报发包人和监理工程师审查并取得发包人批准后分包给具有相应资质的专业承包人（如果分包工程按规定需要进行招标的，由承包人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5E84769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6217D8C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017BBE6F">
      <w:pPr>
        <w:adjustRightInd w:val="0"/>
        <w:snapToGrid w:val="0"/>
        <w:spacing w:line="360" w:lineRule="auto"/>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3E1C62A6">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5.7 措施项目</w:t>
      </w:r>
    </w:p>
    <w:p w14:paraId="4BD2644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5.7.1现场安全文明设计必须满足国家、省市相关的要求，除此之外，尚应满足如下要求：</w:t>
      </w:r>
    </w:p>
    <w:p w14:paraId="13C7B8A9">
      <w:pPr>
        <w:numPr>
          <w:ilvl w:val="0"/>
          <w:numId w:val="6"/>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安全、文明、临时设施要求：①主要管理人员与投标文件内填写的应一致；</w:t>
      </w:r>
    </w:p>
    <w:p w14:paraId="1C44195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②施工现场应封闭施工。进出口要设大门、门卫和门卫制度。主进出口门头设企业标志，两侧要挂“七牌一图”，标牌应规范、整齐；</w:t>
      </w:r>
    </w:p>
    <w:p w14:paraId="7C597F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298CCA6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施工期间，承包人应随时根据现场情况对围挡进行维修和保护，确保施工界面达到韶关市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6A79C43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⑤施工场内，建筑材料、构件和料具要按施工现场平面图的布置要求堆放整齐，并挂物料名称，品种，规格等标牌，施工现场渣土和垃圾清运应当采取喷淋压尘装载；</w:t>
      </w:r>
    </w:p>
    <w:p w14:paraId="15FCF46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704DC2D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⑦施工现场的施工区、 办公区、生活区应当分开设置，实行区划管理，临时办公和生活用房应采用轻钢板房，并要具有抗强台风的措施，确保安全；</w:t>
      </w:r>
    </w:p>
    <w:p w14:paraId="5090ED7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⑧工地内要配备经培训的急救人员、保健医药箱、安全急救措施和急救器材，要开展卫生、防病自救、互救宣传教育；</w:t>
      </w:r>
    </w:p>
    <w:p w14:paraId="4E0378A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⑨要建立治安保卫制度，责任要分解到人。承包人在施工过程中的施工人员应配备必要的劳动、安全保护用品并佩戴工作证，以及满足招标文件中其他相关规定。</w:t>
      </w:r>
    </w:p>
    <w:p w14:paraId="67070136">
      <w:pPr>
        <w:numPr>
          <w:ilvl w:val="0"/>
          <w:numId w:val="6"/>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13A303F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1372B8B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②大气污染防治措施：采用洒水湿法抑尘；重点时段防护如：对</w:t>
      </w:r>
      <w:r>
        <w:rPr>
          <w:rFonts w:hint="eastAsia" w:asciiTheme="minorEastAsia" w:hAnsiTheme="minorEastAsia" w:eastAsiaTheme="minorEastAsia" w:cstheme="minorEastAsia"/>
          <w:snapToGrid w:val="0"/>
          <w:color w:val="auto"/>
          <w:kern w:val="0"/>
          <w:szCs w:val="24"/>
          <w:highlight w:val="none"/>
        </w:rPr>
        <w:t>工地进出运输</w:t>
      </w:r>
      <w:r>
        <w:rPr>
          <w:rFonts w:hint="eastAsia" w:asciiTheme="minorEastAsia" w:hAnsiTheme="minorEastAsia" w:eastAsiaTheme="minorEastAsia" w:cstheme="minorEastAsia"/>
          <w:color w:val="auto"/>
          <w:szCs w:val="24"/>
          <w:highlight w:val="none"/>
        </w:rPr>
        <w:t>车辆进行冲洗；运送散装物料的机动车、存放散装物料的堆放场地必须用棚布遮盖，拌和设备尽量封闭；</w:t>
      </w:r>
    </w:p>
    <w:p w14:paraId="18F5379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③施工噪音防护措施：施工噪音执行《建筑施工噪音标准限值》（GB12523-90）规定的有关标准，未经环保部门批准中午和夜间不得施工作业；对高噪音的施工机械或加工环节尽量安排在远离民居的地方；</w:t>
      </w:r>
    </w:p>
    <w:p w14:paraId="5E6167F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4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④</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针对固体废物可能产生的多种环境影响，须采取必要的措施分类收集，运至指定地点和按规定进行处理；</w:t>
      </w:r>
    </w:p>
    <w:p w14:paraId="20891C7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5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⑤</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制定建筑废弃物管理计划，达到绿色安全文明施工的要求；</w:t>
      </w:r>
    </w:p>
    <w:p w14:paraId="258CC25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6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⑥</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红线范围内必须落实雨污分流，生活污水须经过化粪池处理后接入市政管网排放。</w:t>
      </w:r>
    </w:p>
    <w:p w14:paraId="0E3D967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由于承包人原因导致的投诉、索赔、指控，由承包人承担全部责任，同时造成工期延误的，发包人将按照合同条款相关约定进行索赔。</w:t>
      </w:r>
    </w:p>
    <w:p w14:paraId="0E9244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以上须采取的所有措施费用及相关的费用已含在合同价中。</w:t>
      </w:r>
    </w:p>
    <w:p w14:paraId="1BF2E58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1819A046">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5.7.2已完工程及设备保护费</w:t>
      </w:r>
    </w:p>
    <w:p w14:paraId="5F6FA5A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①承包人应充分考虑本工程的</w:t>
      </w:r>
      <w:r>
        <w:rPr>
          <w:rFonts w:hint="eastAsia" w:asciiTheme="minorEastAsia" w:hAnsiTheme="minorEastAsia" w:eastAsiaTheme="minorEastAsia" w:cstheme="minorEastAsia"/>
          <w:color w:val="auto"/>
          <w:kern w:val="0"/>
          <w:szCs w:val="24"/>
          <w:highlight w:val="none"/>
        </w:rPr>
        <w:t>已完工程及设备保护，其费用已包含在合同价内，结算不再调整；</w:t>
      </w:r>
    </w:p>
    <w:p w14:paraId="26EF92F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②承包人应充分考虑施工影响范围内的地上、地下设施，建筑物的临时保护等措施，</w:t>
      </w:r>
      <w:r>
        <w:rPr>
          <w:rFonts w:hint="eastAsia" w:asciiTheme="minorEastAsia" w:hAnsiTheme="minorEastAsia" w:eastAsiaTheme="minorEastAsia" w:cstheme="minorEastAsia"/>
          <w:color w:val="auto"/>
          <w:kern w:val="0"/>
          <w:szCs w:val="24"/>
          <w:highlight w:val="none"/>
        </w:rPr>
        <w:t>以及</w:t>
      </w:r>
      <w:r>
        <w:rPr>
          <w:rFonts w:hint="eastAsia" w:asciiTheme="minorEastAsia" w:hAnsiTheme="minorEastAsia" w:eastAsiaTheme="minorEastAsia" w:cstheme="minorEastAsia"/>
          <w:color w:val="auto"/>
          <w:szCs w:val="24"/>
          <w:highlight w:val="none"/>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1300903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5.7.3施工降排水</w:t>
      </w:r>
    </w:p>
    <w:p w14:paraId="377B077D">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auto"/>
          <w:kern w:val="0"/>
          <w:szCs w:val="24"/>
          <w:highlight w:val="none"/>
        </w:rPr>
        <w:t>保证护栏的安全性。</w:t>
      </w:r>
    </w:p>
    <w:p w14:paraId="320BE63C">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6403CD1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承包人应综合考虑施工期间除不可抗力原因外的气候条件造成的现场工程量的增加及其它风险（如发包人提供的地质报告等相关资料可能存在与实际不符）。</w:t>
      </w:r>
    </w:p>
    <w:p w14:paraId="61A2375C">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雨季施工随时与气象部门保持联系，在大雨、台风到来之前按有关主管部门规定的防洪防汛应急措施等。</w:t>
      </w:r>
    </w:p>
    <w:p w14:paraId="2A62C8FB">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以上有关费用已含在合同价中，结算不作调整。</w:t>
      </w:r>
    </w:p>
    <w:p w14:paraId="285A77A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5.7.4水土保持</w:t>
      </w:r>
    </w:p>
    <w:p w14:paraId="5A1D1FA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66477F4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5.7.5施工用水、用电等</w:t>
      </w:r>
    </w:p>
    <w:p w14:paraId="7ECAA23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auto"/>
          <w:kern w:val="0"/>
          <w:szCs w:val="24"/>
          <w:highlight w:val="none"/>
        </w:rPr>
        <w:t>同时承包人应自备充足的发电机，确保施工过程中的水、电安全稳定供应，结算费用不作调整。</w:t>
      </w:r>
    </w:p>
    <w:p w14:paraId="2FD526A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（2）所有施工范围内涉及的清理、外运全部拆除物与垃圾，以及场地平整。</w:t>
      </w:r>
    </w:p>
    <w:p w14:paraId="6616657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（3）为建设单位、监理单位提供施工现场临时办公用房和办公必须品，并开通通讯线路。</w:t>
      </w:r>
    </w:p>
    <w:p w14:paraId="6AE5CEC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（4）合同工期和顺延工期内临时用地（含占道）、房屋租赁的手续费和租金。</w:t>
      </w:r>
    </w:p>
    <w:p w14:paraId="3D17518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承包人在投标报价时应充分考虑施工场地现状与地形图不符的风险，谨慎报价，该部分报价为包干费用，承包人不得以任何理由提出增加费用。</w:t>
      </w:r>
    </w:p>
    <w:p w14:paraId="348F0ED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5.7.6与其他工程的衔接、管理与配合费</w:t>
      </w:r>
    </w:p>
    <w:p w14:paraId="52A690B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4D0B6B2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5.7.7因承包人原因而引起的罚款、索赔和指控等责任由承包人自行承担。</w:t>
      </w:r>
    </w:p>
    <w:p w14:paraId="0B792CB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5.7.8工程完工后需要恢复的建筑物、构筑物，承包人必须及时恢复，并使监理工程师和发包人满意，满足政府管理部门的规定和要求。</w:t>
      </w:r>
    </w:p>
    <w:p w14:paraId="261C5F6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66A8DF0A">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22F45EB8">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6C25CCC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5.7.12根据广东省、韶关市建设主管部门的相关文件规定，承包人须在工程施工现场安装使用视频监控系统、工人实名制系统并接入至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auto"/>
          <w:szCs w:val="24"/>
          <w:highlight w:val="none"/>
          <w:lang w:val="en-US" w:eastAsia="zh-CN"/>
        </w:rPr>
        <w:t>韶关市</w:t>
      </w:r>
      <w:r>
        <w:rPr>
          <w:rFonts w:hint="eastAsia" w:asciiTheme="minorEastAsia" w:hAnsiTheme="minorEastAsia" w:eastAsiaTheme="minorEastAsia" w:cstheme="minorEastAsia"/>
          <w:color w:val="auto"/>
          <w:szCs w:val="24"/>
          <w:highlight w:val="none"/>
        </w:rPr>
        <w:t>住建主管部门建筑工地视频监控专网及发包人视频监控系统。</w:t>
      </w:r>
    </w:p>
    <w:p w14:paraId="534D1763">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以上措施项目有关费用已含在合同价中，结算不作调整。</w:t>
      </w:r>
    </w:p>
    <w:p w14:paraId="77E85B6E">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5.8 解除合同后续工程的补充约定</w:t>
      </w:r>
    </w:p>
    <w:p w14:paraId="4386A61D">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023F331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1E23F3E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7A6D063C">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承包人没有正当合理的理由中途退场，除扣除合同价款20％作为履约违约金外，承包人还须承当因其无故中途退场所造成的全部损失责任。</w:t>
      </w:r>
    </w:p>
    <w:p w14:paraId="3EE6BB28">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64F66AF2">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1E8952B">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5.8.4承包人的已完工程结算时间由发包人确定。按本合同结算条款约定办理结算，同时必须按合同约定扣除违约金、赔偿金。</w:t>
      </w:r>
    </w:p>
    <w:p w14:paraId="1A575201">
      <w:pPr>
        <w:spacing w:line="360" w:lineRule="auto"/>
        <w:ind w:left="-2" w:leftChars="-1" w:firstLine="424" w:firstLineChars="17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5.8.5因承包人原因导致解除合同，发包人所遭受的一切损失，由承包人承担全部赔偿责任。</w:t>
      </w:r>
    </w:p>
    <w:p w14:paraId="2BBD7CA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 xml:space="preserve"> 5.11 承包人提供竣工资料的约定：</w:t>
      </w:r>
    </w:p>
    <w:p w14:paraId="587EFE4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本工程具备竣工验收条件后14天内，承包人按国家建设部、广东省及</w:t>
      </w:r>
      <w:r>
        <w:rPr>
          <w:rFonts w:hint="eastAsia" w:asciiTheme="minorEastAsia" w:hAnsiTheme="minorEastAsia" w:eastAsiaTheme="minorEastAsia" w:cstheme="minorEastAsia"/>
          <w:color w:val="auto"/>
          <w:szCs w:val="24"/>
          <w:highlight w:val="none"/>
          <w:lang w:val="en-US" w:eastAsia="zh-CN"/>
        </w:rPr>
        <w:t>韶关市</w:t>
      </w:r>
      <w:r>
        <w:rPr>
          <w:rFonts w:hint="eastAsia" w:asciiTheme="minorEastAsia" w:hAnsiTheme="minorEastAsia" w:eastAsiaTheme="minorEastAsia" w:cstheme="minorEastAsia"/>
          <w:color w:val="auto"/>
          <w:szCs w:val="24"/>
          <w:highlight w:val="none"/>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4C745F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39D4899">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5.12工程移交及档案管理</w:t>
      </w:r>
    </w:p>
    <w:p w14:paraId="7CC2323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5.12.1工程完工后，承包人必须及时按城建相关档案管理规定整理及移交竣工档案，承包人办理工程结算需提交相关工程档案移交签字单，否则结算不予办理。</w:t>
      </w:r>
    </w:p>
    <w:p w14:paraId="128B6C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5.12.2工程竣工验收合格后承包人必须将成品移交给发包人指定的接管单位。在移交工作完成前，现场所有安全及成品保护责任和费用由承包人承担。</w:t>
      </w:r>
    </w:p>
    <w:p w14:paraId="1853678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5.12.3在向发包人指定的接管单位移交钥匙的同时提供下列清单：</w:t>
      </w:r>
    </w:p>
    <w:p w14:paraId="20B64CF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①办理钥匙移交清单（如有）；</w:t>
      </w:r>
    </w:p>
    <w:p w14:paraId="6466DA9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②双方抄好水表电表底数；</w:t>
      </w:r>
    </w:p>
    <w:p w14:paraId="036FA9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③列出详细的设备、物件移交清单，标明名称、数量、外观、状态等基本资料</w:t>
      </w:r>
    </w:p>
    <w:p w14:paraId="4D3C434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5.12.4按国家、省市和建设主管部门的相关规定应当移交的其他资料。</w:t>
      </w:r>
    </w:p>
    <w:p w14:paraId="10D4054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01B2808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5.14在工程质量缺陷保修期内，承包人的违约责任。</w:t>
      </w:r>
    </w:p>
    <w:p w14:paraId="4B20A9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3CA04F2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0DBE75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486EF2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311D4C4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5.14.5若承包人按照发包人的要求及时履行了保修义务，并能提供证据说明质量缺陷非承包人的责任，保修费用及相关损失由缺陷责任方承担。</w:t>
      </w:r>
    </w:p>
    <w:p w14:paraId="3B7050C4">
      <w:pPr>
        <w:pStyle w:val="60"/>
        <w:adjustRightInd w:val="0"/>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24E47D8F">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5.15发包人有权根据有关管理制度对承包人的履约情况纳入履约信用评价和</w:t>
      </w:r>
      <w:r>
        <w:rPr>
          <w:rFonts w:hint="eastAsia" w:asciiTheme="minorEastAsia" w:hAnsiTheme="minorEastAsia" w:eastAsiaTheme="minorEastAsia" w:cstheme="minorEastAsia"/>
          <w:b/>
          <w:color w:val="auto"/>
          <w:szCs w:val="24"/>
          <w:highlight w:val="none"/>
        </w:rPr>
        <w:t>第三方质量安全评估</w:t>
      </w:r>
      <w:r>
        <w:rPr>
          <w:rFonts w:hint="eastAsia" w:asciiTheme="minorEastAsia" w:hAnsiTheme="minorEastAsia" w:eastAsiaTheme="minorEastAsia" w:cstheme="minorEastAsia"/>
          <w:b/>
          <w:bCs/>
          <w:color w:val="auto"/>
          <w:szCs w:val="24"/>
          <w:highlight w:val="none"/>
        </w:rPr>
        <w:t>体系进行履约信用评价和</w:t>
      </w:r>
      <w:r>
        <w:rPr>
          <w:rFonts w:hint="eastAsia" w:asciiTheme="minorEastAsia" w:hAnsiTheme="minorEastAsia" w:eastAsiaTheme="minorEastAsia" w:cstheme="minorEastAsia"/>
          <w:b/>
          <w:color w:val="auto"/>
          <w:szCs w:val="24"/>
          <w:highlight w:val="none"/>
        </w:rPr>
        <w:t>质量安全</w:t>
      </w:r>
      <w:r>
        <w:rPr>
          <w:rFonts w:hint="eastAsia" w:asciiTheme="minorEastAsia" w:hAnsiTheme="minorEastAsia" w:eastAsiaTheme="minorEastAsia" w:cstheme="minorEastAsia"/>
          <w:b/>
          <w:bCs/>
          <w:color w:val="auto"/>
          <w:szCs w:val="24"/>
          <w:highlight w:val="none"/>
        </w:rPr>
        <w:t>评估，并将评价结果和评估结果报送给有关监管部门。</w:t>
      </w:r>
    </w:p>
    <w:p w14:paraId="0681C2E4">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履约信用评价</w:t>
      </w:r>
      <w:r>
        <w:rPr>
          <w:rFonts w:hint="eastAsia" w:asciiTheme="minorEastAsia" w:hAnsiTheme="minorEastAsia" w:eastAsiaTheme="minorEastAsia" w:cstheme="minorEastAsia"/>
          <w:bCs/>
          <w:color w:val="auto"/>
          <w:szCs w:val="24"/>
          <w:highlight w:val="none"/>
        </w:rPr>
        <w:t>和</w:t>
      </w:r>
      <w:r>
        <w:rPr>
          <w:rFonts w:hint="eastAsia" w:asciiTheme="minorEastAsia" w:hAnsiTheme="minorEastAsia" w:eastAsiaTheme="minorEastAsia" w:cstheme="minorEastAsia"/>
          <w:color w:val="auto"/>
          <w:szCs w:val="24"/>
          <w:highlight w:val="none"/>
        </w:rPr>
        <w:t>第三方质量安全评估按发包人履约信用评价</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color w:val="auto"/>
          <w:szCs w:val="24"/>
          <w:highlight w:val="none"/>
        </w:rPr>
        <w:t>质量安全</w:t>
      </w:r>
      <w:r>
        <w:rPr>
          <w:rFonts w:hint="eastAsia" w:asciiTheme="minorEastAsia" w:hAnsiTheme="minorEastAsia" w:eastAsiaTheme="minorEastAsia" w:cstheme="minorEastAsia"/>
          <w:bCs/>
          <w:color w:val="auto"/>
          <w:szCs w:val="24"/>
          <w:highlight w:val="none"/>
        </w:rPr>
        <w:t>评估</w:t>
      </w:r>
      <w:r>
        <w:rPr>
          <w:rFonts w:hint="eastAsia" w:asciiTheme="minorEastAsia" w:hAnsiTheme="minorEastAsia" w:eastAsiaTheme="minorEastAsia" w:cstheme="minorEastAsia"/>
          <w:color w:val="auto"/>
          <w:szCs w:val="24"/>
          <w:highlight w:val="none"/>
        </w:rPr>
        <w:t>管理规定执行，评价内容包含人员到位情况、服务配合程度、工程质量、安全、项目后期服务及信用评价结果、评估结果的运用等。</w:t>
      </w:r>
    </w:p>
    <w:p w14:paraId="4D096377">
      <w:pPr>
        <w:tabs>
          <w:tab w:val="left" w:pos="1260"/>
        </w:tabs>
        <w:snapToGrid w:val="0"/>
        <w:spacing w:line="360" w:lineRule="auto"/>
        <w:ind w:firstLine="442" w:firstLineChars="200"/>
        <w:rPr>
          <w:rFonts w:hint="eastAsia" w:asciiTheme="minorEastAsia" w:hAnsiTheme="minorEastAsia" w:eastAsiaTheme="minorEastAsia" w:cstheme="minorEastAsia"/>
          <w:b/>
          <w:bCs/>
          <w:color w:val="auto"/>
          <w:spacing w:val="-10"/>
          <w:szCs w:val="24"/>
          <w:highlight w:val="none"/>
        </w:rPr>
      </w:pPr>
      <w:r>
        <w:rPr>
          <w:rFonts w:hint="eastAsia" w:asciiTheme="minorEastAsia" w:hAnsiTheme="minorEastAsia" w:eastAsiaTheme="minorEastAsia" w:cstheme="minorEastAsia"/>
          <w:b/>
          <w:bCs/>
          <w:color w:val="auto"/>
          <w:spacing w:val="-10"/>
          <w:szCs w:val="24"/>
          <w:highlight w:val="none"/>
        </w:rPr>
        <w:t>6.设计部分：</w:t>
      </w:r>
    </w:p>
    <w:p w14:paraId="5CBF61CC">
      <w:pPr>
        <w:tabs>
          <w:tab w:val="left" w:pos="1260"/>
        </w:tabs>
        <w:snapToGrid w:val="0"/>
        <w:spacing w:line="360" w:lineRule="auto"/>
        <w:ind w:firstLine="440" w:firstLineChars="200"/>
        <w:rPr>
          <w:rFonts w:hint="eastAsia" w:asciiTheme="minorEastAsia" w:hAnsiTheme="minorEastAsia" w:eastAsiaTheme="minorEastAsia" w:cstheme="minorEastAsia"/>
          <w:color w:val="auto"/>
          <w:spacing w:val="-10"/>
          <w:szCs w:val="24"/>
          <w:highlight w:val="none"/>
        </w:rPr>
      </w:pPr>
      <w:r>
        <w:rPr>
          <w:rFonts w:hint="eastAsia" w:asciiTheme="minorEastAsia" w:hAnsiTheme="minorEastAsia" w:eastAsiaTheme="minorEastAsia" w:cstheme="minorEastAsia"/>
          <w:color w:val="auto"/>
          <w:spacing w:val="-10"/>
          <w:szCs w:val="24"/>
          <w:highlight w:val="none"/>
        </w:rPr>
        <w:t>6.1 本合同设计总价包括所有设计事务工作收费、技术工作收费、税金和完成合同约定的所有与工程设计有关的全部费用。</w:t>
      </w:r>
    </w:p>
    <w:p w14:paraId="543F3215">
      <w:pPr>
        <w:tabs>
          <w:tab w:val="left" w:pos="1260"/>
        </w:tabs>
        <w:snapToGrid w:val="0"/>
        <w:spacing w:line="360" w:lineRule="auto"/>
        <w:ind w:firstLine="44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10"/>
          <w:szCs w:val="24"/>
          <w:highlight w:val="none"/>
        </w:rPr>
        <w:t>6.2 承包人必须严格按有关设计规范设</w:t>
      </w:r>
      <w:r>
        <w:rPr>
          <w:rFonts w:hint="eastAsia" w:asciiTheme="minorEastAsia" w:hAnsiTheme="minorEastAsia" w:eastAsiaTheme="minorEastAsia" w:cstheme="minorEastAsia"/>
          <w:color w:val="auto"/>
          <w:szCs w:val="24"/>
          <w:highlight w:val="none"/>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771698C2">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 xml:space="preserve">6.3 </w:t>
      </w:r>
      <w:r>
        <w:rPr>
          <w:rFonts w:hint="eastAsia" w:asciiTheme="minorEastAsia" w:hAnsiTheme="minorEastAsia" w:eastAsiaTheme="minorEastAsia" w:cstheme="minorEastAsia"/>
          <w:color w:val="auto"/>
          <w:szCs w:val="24"/>
          <w:highlight w:val="none"/>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5E9FEF1A">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bookmarkStart w:id="404" w:name="_Toc390613831"/>
      <w:r>
        <w:rPr>
          <w:rFonts w:hint="eastAsia" w:asciiTheme="minorEastAsia" w:hAnsiTheme="minorEastAsia" w:eastAsiaTheme="minorEastAsia" w:cstheme="minorEastAsia"/>
          <w:color w:val="auto"/>
          <w:szCs w:val="24"/>
          <w:highlight w:val="none"/>
        </w:rPr>
        <w:t>6.4.知识产权和专利权</w:t>
      </w:r>
      <w:bookmarkEnd w:id="404"/>
    </w:p>
    <w:p w14:paraId="49257250">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18F155C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59BC0FA9">
      <w:pPr>
        <w:spacing w:beforeLines="50" w:line="360" w:lineRule="auto"/>
        <w:ind w:firstLine="47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6.4.3承包人应保证发包人在本项目建设过程中使用其设计文件和设计文件的任何一部分时，发包人免受第三方提出侵犯其专利权、商标权或其他知识产权的起诉。</w:t>
      </w:r>
    </w:p>
    <w:p w14:paraId="07299E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承包人保证发包人使用承包人设计成果将不会对任何第三方构成侵权，如因此引起任何第三方向发包人提出侵权之诉讼或索赔，均由承包人承担处理、应诉和赔偿责任。</w:t>
      </w:r>
    </w:p>
    <w:p w14:paraId="0E94EC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6.4.4承包人提交给发包人的设计文件，其著作权、版权、专利权和使用权归发包人所有（署名权除外）。   </w:t>
      </w:r>
    </w:p>
    <w:p w14:paraId="457F8FFB">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6.5.</w:t>
      </w:r>
      <w:r>
        <w:rPr>
          <w:rFonts w:hint="eastAsia" w:asciiTheme="minorEastAsia" w:hAnsiTheme="minorEastAsia" w:eastAsiaTheme="minorEastAsia" w:cstheme="minorEastAsia"/>
          <w:color w:val="auto"/>
          <w:szCs w:val="24"/>
          <w:highlight w:val="none"/>
        </w:rPr>
        <w:t xml:space="preserve"> 承包人在合同有效期内，应当履行合同约定的义务，如因承包人的原因产生设计质量事故、工期延误或设计缺陷，造成损失的应承担赔偿责任。</w:t>
      </w:r>
    </w:p>
    <w:p w14:paraId="6E852F9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（1）因设计错误而造成一般质量事故的，承包人除应免收受损失部分的设计费外，还应无偿修改和完善设计，并承担给发包人造成的直接损失。</w:t>
      </w:r>
    </w:p>
    <w:p w14:paraId="5841B24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（2）因设计错误而造成重大质量事故的，承包人承担给发包人造成的直接损失，发包人有权解除设计合同，并报请有关主管部门视事故造成的损失情况给予其他处罚。</w:t>
      </w:r>
    </w:p>
    <w:p w14:paraId="3A4A7A00">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6.6.</w:t>
      </w:r>
      <w:r>
        <w:rPr>
          <w:rFonts w:hint="eastAsia" w:asciiTheme="minorEastAsia" w:hAnsiTheme="minorEastAsia" w:eastAsiaTheme="minorEastAsia" w:cstheme="minorEastAsia"/>
          <w:color w:val="auto"/>
          <w:szCs w:val="24"/>
          <w:highlight w:val="none"/>
        </w:rPr>
        <w:t xml:space="preserve"> 若因承包人原因导致提交的设计成果文件无法通过发包人组织的设计审查，发包人有权发出如下任何指令，承包人必须遵照执行。</w:t>
      </w:r>
    </w:p>
    <w:p w14:paraId="4B318DF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6C7485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1077D11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（3）承包人须在发包人书面同意后，将该部分内容另行委托给其他具有相应资质等级的单位设计，直至通过设计审查，该部分设计费用已包含在合同价中，不另行计算，造成损失的依法承担赔偿责任。</w:t>
      </w:r>
    </w:p>
    <w:p w14:paraId="44449CBE">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 xml:space="preserve">6.7. </w:t>
      </w:r>
      <w:r>
        <w:rPr>
          <w:rFonts w:hint="eastAsia" w:asciiTheme="minorEastAsia" w:hAnsiTheme="minorEastAsia" w:eastAsiaTheme="minorEastAsia" w:cstheme="minorEastAsia"/>
          <w:color w:val="auto"/>
          <w:szCs w:val="24"/>
          <w:highlight w:val="none"/>
        </w:rPr>
        <w:t>承包人应赔偿因设计质量或设计图纸不完善带来的设计变更所引发的工程费增加、施工返工费、误工费等，处理原则如下：</w:t>
      </w:r>
    </w:p>
    <w:p w14:paraId="39764F5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（1）由于设计质量或设计图纸不完善引起的施工返工，承包人应及时处理，并每次扣减设计合同价的2%作为违约金。</w:t>
      </w:r>
    </w:p>
    <w:p w14:paraId="6223D9A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4F2AFC2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1B44AAA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00886510">
      <w:pPr>
        <w:pStyle w:val="73"/>
        <w:ind w:firstLine="602"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6.7.1</w:t>
      </w:r>
      <w:r>
        <w:rPr>
          <w:rFonts w:hint="eastAsia" w:asciiTheme="minorEastAsia" w:hAnsiTheme="minorEastAsia" w:eastAsiaTheme="minorEastAsia" w:cstheme="minorEastAsia"/>
          <w:color w:val="auto"/>
          <w:szCs w:val="24"/>
          <w:highlight w:val="none"/>
        </w:rPr>
        <w:t>工程变更的程序和管理按</w:t>
      </w:r>
      <w:r>
        <w:rPr>
          <w:rFonts w:hint="eastAsia" w:asciiTheme="minorEastAsia" w:hAnsiTheme="minorEastAsia" w:eastAsiaTheme="minorEastAsia" w:cstheme="minorEastAsia"/>
          <w:color w:val="auto"/>
          <w:szCs w:val="24"/>
          <w:highlight w:val="none"/>
          <w:lang w:val="en-US" w:eastAsia="zh-CN"/>
        </w:rPr>
        <w:t>项目所在地的</w:t>
      </w:r>
      <w:r>
        <w:rPr>
          <w:rFonts w:hint="eastAsia" w:asciiTheme="minorEastAsia" w:hAnsiTheme="minorEastAsia" w:eastAsiaTheme="minorEastAsia" w:cstheme="minorEastAsia"/>
          <w:color w:val="auto"/>
          <w:szCs w:val="24"/>
          <w:highlight w:val="none"/>
        </w:rPr>
        <w:t>政府投资项目财政投资评审</w:t>
      </w:r>
      <w:r>
        <w:rPr>
          <w:rFonts w:hint="eastAsia" w:asciiTheme="minorEastAsia" w:hAnsiTheme="minorEastAsia" w:eastAsiaTheme="minorEastAsia" w:cstheme="minorEastAsia"/>
          <w:color w:val="auto"/>
          <w:szCs w:val="24"/>
          <w:highlight w:val="none"/>
          <w:lang w:val="en-US" w:eastAsia="zh-CN"/>
        </w:rPr>
        <w:t>相关文件</w:t>
      </w:r>
      <w:r>
        <w:rPr>
          <w:rFonts w:hint="eastAsia" w:asciiTheme="minorEastAsia" w:hAnsiTheme="minorEastAsia" w:eastAsiaTheme="minorEastAsia" w:cstheme="minorEastAsia"/>
          <w:color w:val="auto"/>
          <w:szCs w:val="24"/>
          <w:highlight w:val="none"/>
        </w:rPr>
        <w:t>执行。如因设计人的责任引起变更造成投资规模增加，按如下规定追究设计人的违约责任：</w:t>
      </w:r>
    </w:p>
    <w:p w14:paraId="7A22AA3B">
      <w:pPr>
        <w:pStyle w:val="73"/>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（1）因设计人责任引起变更造成投资规模增加10%以上的，扣减设计人设计合同价20%的违约金；</w:t>
      </w:r>
    </w:p>
    <w:p w14:paraId="1452EB70">
      <w:pPr>
        <w:pStyle w:val="73"/>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（2）因设计人责任引起变更造成投资规模增加15%以上的，扣减设计人设计合同价30%的违约金；</w:t>
      </w:r>
    </w:p>
    <w:p w14:paraId="558B9C11">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（3）因设计人责任引起变更造成投资规模增加20%以上的，扣减设计人设计合同价40%的违约金。</w:t>
      </w:r>
    </w:p>
    <w:p w14:paraId="266D7430">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6.8</w:t>
      </w:r>
      <w:r>
        <w:rPr>
          <w:rFonts w:hint="eastAsia" w:asciiTheme="minorEastAsia" w:hAnsiTheme="minorEastAsia" w:eastAsiaTheme="minorEastAsia" w:cstheme="minorEastAsia"/>
          <w:color w:val="auto"/>
          <w:szCs w:val="24"/>
          <w:highlight w:val="none"/>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26B6B039">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6.9</w:t>
      </w:r>
      <w:r>
        <w:rPr>
          <w:rFonts w:hint="eastAsia" w:asciiTheme="minorEastAsia" w:hAnsiTheme="minorEastAsia" w:eastAsiaTheme="minorEastAsia" w:cstheme="minorEastAsia"/>
          <w:color w:val="auto"/>
          <w:szCs w:val="24"/>
          <w:highlight w:val="none"/>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5ED84CF7">
      <w:pPr>
        <w:pStyle w:val="8"/>
        <w:snapToGrid w:val="0"/>
        <w:spacing w:line="360" w:lineRule="auto"/>
        <w:ind w:left="0" w:right="63" w:firstLine="482" w:firstLineChars="200"/>
        <w:jc w:val="left"/>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6.10 除招标文件规定的服务内容外，承包人还须完成以下各阶段服务内容：</w:t>
      </w:r>
    </w:p>
    <w:p w14:paraId="0B043790">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6.10.1 施工图设计阶段</w:t>
      </w:r>
    </w:p>
    <w:p w14:paraId="488ED90C">
      <w:pPr>
        <w:pStyle w:val="41"/>
        <w:ind w:firstLine="240" w:firstLineChars="100"/>
        <w:jc w:val="left"/>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rPr>
        <w:t>（1）负责完成并制作总图、建筑、结构、</w:t>
      </w:r>
      <w:r>
        <w:rPr>
          <w:rFonts w:hint="eastAsia" w:asciiTheme="minorEastAsia" w:hAnsiTheme="minorEastAsia" w:eastAsiaTheme="minorEastAsia" w:cstheme="minorEastAsia"/>
          <w:snapToGrid w:val="0"/>
          <w:color w:val="auto"/>
          <w:kern w:val="0"/>
          <w:highlight w:val="none"/>
        </w:rPr>
        <w:t>建筑装饰装修、给排水、电气、照明、消防、节能、无障碍设计、安防及智能系统、充电桩、</w:t>
      </w:r>
      <w:r>
        <w:rPr>
          <w:rFonts w:hint="eastAsia" w:asciiTheme="minorEastAsia" w:hAnsiTheme="minorEastAsia" w:eastAsiaTheme="minorEastAsia" w:cstheme="minorEastAsia"/>
          <w:snapToGrid w:val="0"/>
          <w:color w:val="auto"/>
          <w:kern w:val="0"/>
          <w:highlight w:val="none"/>
          <w:u w:val="none" w:color="auto"/>
        </w:rPr>
        <w:t>海绵城市</w:t>
      </w:r>
      <w:r>
        <w:rPr>
          <w:rFonts w:hint="eastAsia" w:asciiTheme="minorEastAsia" w:hAnsiTheme="minorEastAsia" w:eastAsiaTheme="minorEastAsia" w:cstheme="minorEastAsia"/>
          <w:snapToGrid w:val="0"/>
          <w:color w:val="auto"/>
          <w:kern w:val="0"/>
          <w:highlight w:val="none"/>
          <w:u w:val="none" w:color="auto"/>
          <w:lang w:eastAsia="zh-CN"/>
        </w:rPr>
        <w:t>、</w:t>
      </w:r>
      <w:r>
        <w:rPr>
          <w:rFonts w:hint="eastAsia" w:asciiTheme="minorEastAsia" w:hAnsiTheme="minorEastAsia" w:eastAsiaTheme="minorEastAsia" w:cstheme="minorEastAsia"/>
          <w:snapToGrid w:val="0"/>
          <w:color w:val="auto"/>
          <w:kern w:val="0"/>
          <w:highlight w:val="none"/>
        </w:rPr>
        <w:t>雨污分流、道路、综合管网等所有专项设计及红线范围内的所有工程及相关配套工程、设施等本项目涉及的全部专业的施工图设计文件；</w:t>
      </w:r>
    </w:p>
    <w:p w14:paraId="58D58C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（2）对发包人的审核修改意见进行修改、完善，保证其设计意图的最终实现； </w:t>
      </w:r>
    </w:p>
    <w:p w14:paraId="6D663F6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76F74BB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（4）协助发包人进行工程招标答疑。</w:t>
      </w:r>
    </w:p>
    <w:p w14:paraId="6BE2AC7B">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6.10.2 施工配合阶段</w:t>
      </w:r>
    </w:p>
    <w:p w14:paraId="47D1D4F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（1）负责工程设计交底，解答施工过程中施工承包人有关施工图的问题，项目负责人及各专业设计负责人，及时对施工中与设计有关的问题做出回应，保证设计满足施工要求； </w:t>
      </w:r>
    </w:p>
    <w:p w14:paraId="69E766F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（2）根据发包人要求，及时参加与设计有关的专题会，现场解决技术问题； </w:t>
      </w:r>
    </w:p>
    <w:p w14:paraId="1AB0E1A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（3）协助发包人处理工程洽商和设计变更，负责有关设计修改，及时办理相关手续； </w:t>
      </w:r>
    </w:p>
    <w:p w14:paraId="094456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（4）参与与承包人相关的必要的验收以及项目竣工验收工作，并及时办理相关手续； </w:t>
      </w:r>
    </w:p>
    <w:p w14:paraId="3FC0DC9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（5）提供产品选型、设备加工订货、建筑材料选择以及分包商考察等技术咨询工作； </w:t>
      </w:r>
    </w:p>
    <w:p w14:paraId="3034687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（6）应发包人要求协助审核各分包商的设计文件是否满足接口条件并签署意见，以保证其与总体设计协调一致，并满足工程要求。</w:t>
      </w:r>
    </w:p>
    <w:p w14:paraId="40F3AD17">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6.11 </w:t>
      </w:r>
      <w:r>
        <w:rPr>
          <w:rFonts w:hint="eastAsia" w:asciiTheme="minorEastAsia" w:hAnsiTheme="minorEastAsia" w:eastAsiaTheme="minorEastAsia" w:cstheme="minorEastAsia"/>
          <w:b/>
          <w:color w:val="auto"/>
          <w:szCs w:val="24"/>
          <w:highlight w:val="none"/>
        </w:rPr>
        <w:t>承包人义务及违约责任</w:t>
      </w:r>
    </w:p>
    <w:p w14:paraId="02F947B6">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6.11.1 承包人义务</w:t>
      </w:r>
    </w:p>
    <w:p w14:paraId="10F33CB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（1）中标通知书发出后30天内第一中标候选人不按招标文件约定条款签订设计合同的，视为自动放弃中标资格，没收投标保证金，并确定第二中标候选人为承包人，以此类推。并上报建设行政主管部门。</w:t>
      </w:r>
    </w:p>
    <w:p w14:paraId="3760A19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（2）合同生效后，承包人要求终止或解除合同视为承包人违约，扣除履约保证金。</w:t>
      </w:r>
    </w:p>
    <w:p w14:paraId="73CC1C34">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460329E5">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（4）承包人应对发包人提供的文件、资料进行认真研究，对本项目的特点和不确定因素进行认真考虑，并提出合理建议和评价，对影响设计稳定的重大问题要进行多方案比较选择。</w:t>
      </w:r>
    </w:p>
    <w:p w14:paraId="7B59DA3A">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（5）设计应尽可能减少施工难度，为施工创造方便合理的施工条件；应尽量减少施工对城市交通、市民生活以及水利、通航的干扰，并尽可能减少对施工期的影响。</w:t>
      </w:r>
    </w:p>
    <w:p w14:paraId="081A95AE">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（6）未经发包人书面同意，承包人不得对已批准的设计和勘探点布置方案作重大修改、增减或删除。</w:t>
      </w:r>
    </w:p>
    <w:p w14:paraId="1750DD13">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（7）承包人提交的全部设计文件应考虑地质因素、正常施工中可能出现的各种因素，对设计文件出现的遗漏或错误负责修改或补充。</w:t>
      </w:r>
    </w:p>
    <w:p w14:paraId="3B0E0057">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（8）承包人承诺在交付项目的部分或全部设计文件后，如有更好的新工艺、新技术、新材料、新设备等适用于本项目，应及时向发包人推荐并提供科学的评估和来源证明。</w:t>
      </w:r>
    </w:p>
    <w:p w14:paraId="2AE9B7E7">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（9）承包人驻</w:t>
      </w:r>
      <w:r>
        <w:rPr>
          <w:rFonts w:hint="eastAsia" w:asciiTheme="minorEastAsia" w:hAnsiTheme="minorEastAsia" w:eastAsiaTheme="minorEastAsia" w:cstheme="minorEastAsia"/>
          <w:snapToGrid w:val="0"/>
          <w:color w:val="auto"/>
          <w:kern w:val="0"/>
          <w:szCs w:val="24"/>
          <w:highlight w:val="none"/>
          <w:lang w:val="en-US" w:eastAsia="zh-CN"/>
        </w:rPr>
        <w:t>项目</w:t>
      </w:r>
      <w:r>
        <w:rPr>
          <w:rFonts w:hint="eastAsia" w:asciiTheme="minorEastAsia" w:hAnsiTheme="minorEastAsia" w:eastAsiaTheme="minorEastAsia" w:cstheme="minorEastAsia"/>
          <w:snapToGrid w:val="0"/>
          <w:color w:val="auto"/>
          <w:kern w:val="0"/>
          <w:szCs w:val="24"/>
          <w:highlight w:val="none"/>
        </w:rPr>
        <w:t>办公的项目负责人（即投标文件所拟派的项目负责人）必须负责本项目设计全过程（包括施工图设计审查、施工图设计修编、图纸会审和技术交底）。</w:t>
      </w:r>
    </w:p>
    <w:p w14:paraId="39D06736">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541D40AF">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（11）承包人要按照批准的设计任务书，按照批准的总概算控制施工图设计，即限额设计。承包人要无条件对设计文件出现的遗漏或错误负责修改或补充，直到满足要求。</w:t>
      </w:r>
    </w:p>
    <w:p w14:paraId="2A1D89A1">
      <w:pPr>
        <w:adjustRightInd w:val="0"/>
        <w:snapToGrid w:val="0"/>
        <w:spacing w:line="360" w:lineRule="auto"/>
        <w:ind w:firstLine="244"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2"/>
          <w:szCs w:val="24"/>
          <w:highlight w:val="none"/>
        </w:rPr>
        <w:t xml:space="preserve"> （12）发包人及咨询</w:t>
      </w:r>
      <w:r>
        <w:rPr>
          <w:rFonts w:hint="eastAsia" w:asciiTheme="minorEastAsia" w:hAnsiTheme="minorEastAsia" w:eastAsiaTheme="minorEastAsia" w:cstheme="minorEastAsia"/>
          <w:color w:val="auto"/>
          <w:spacing w:val="1"/>
          <w:szCs w:val="24"/>
          <w:highlight w:val="none"/>
        </w:rPr>
        <w:t>单</w:t>
      </w:r>
      <w:r>
        <w:rPr>
          <w:rFonts w:hint="eastAsia" w:asciiTheme="minorEastAsia" w:hAnsiTheme="minorEastAsia" w:eastAsiaTheme="minorEastAsia" w:cstheme="minorEastAsia"/>
          <w:color w:val="auto"/>
          <w:spacing w:val="2"/>
          <w:szCs w:val="24"/>
          <w:highlight w:val="none"/>
        </w:rPr>
        <w:t>位、上级</w:t>
      </w:r>
      <w:r>
        <w:rPr>
          <w:rFonts w:hint="eastAsia" w:asciiTheme="minorEastAsia" w:hAnsiTheme="minorEastAsia" w:eastAsiaTheme="minorEastAsia" w:cstheme="minorEastAsia"/>
          <w:color w:val="auto"/>
          <w:spacing w:val="1"/>
          <w:szCs w:val="24"/>
          <w:highlight w:val="none"/>
        </w:rPr>
        <w:t>主</w:t>
      </w:r>
      <w:r>
        <w:rPr>
          <w:rFonts w:hint="eastAsia" w:asciiTheme="minorEastAsia" w:hAnsiTheme="minorEastAsia" w:eastAsiaTheme="minorEastAsia" w:cstheme="minorEastAsia"/>
          <w:color w:val="auto"/>
          <w:spacing w:val="2"/>
          <w:szCs w:val="24"/>
          <w:highlight w:val="none"/>
        </w:rPr>
        <w:t>管部门对设计</w:t>
      </w:r>
      <w:r>
        <w:rPr>
          <w:rFonts w:hint="eastAsia" w:asciiTheme="minorEastAsia" w:hAnsiTheme="minorEastAsia" w:eastAsiaTheme="minorEastAsia" w:cstheme="minorEastAsia"/>
          <w:color w:val="auto"/>
          <w:szCs w:val="24"/>
          <w:highlight w:val="none"/>
        </w:rPr>
        <w:t>文件的审查并不免除承包人的责任。</w:t>
      </w:r>
    </w:p>
    <w:p w14:paraId="5BFF25FB">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（13）中标通知书发出后三天内，中标单位法定代表人及主要负责人、项目经理、设计负责人应积极主动与发包人接洽工作，迅速有效推动工程前期工作顺利开展，逾期未履行，作违约处理。</w:t>
      </w:r>
    </w:p>
    <w:p w14:paraId="359E64B8">
      <w:pPr>
        <w:adjustRightInd w:val="0"/>
        <w:snapToGrid w:val="0"/>
        <w:spacing w:line="360" w:lineRule="auto"/>
        <w:ind w:firstLine="120" w:firstLineChars="5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bCs/>
          <w:color w:val="auto"/>
          <w:szCs w:val="24"/>
          <w:highlight w:val="none"/>
        </w:rPr>
        <w:t xml:space="preserve">   6.11.2 </w:t>
      </w:r>
      <w:r>
        <w:rPr>
          <w:rFonts w:hint="eastAsia" w:asciiTheme="minorEastAsia" w:hAnsiTheme="minorEastAsia" w:eastAsiaTheme="minorEastAsia" w:cstheme="minorEastAsia"/>
          <w:b/>
          <w:snapToGrid w:val="0"/>
          <w:color w:val="auto"/>
          <w:kern w:val="0"/>
          <w:szCs w:val="24"/>
          <w:highlight w:val="none"/>
        </w:rPr>
        <w:t>承包人违约的处理</w:t>
      </w:r>
    </w:p>
    <w:p w14:paraId="2E2D96A9">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（1）承包人发生合同约定的违约情况时，无论发包人是否解除合同，发包人均有权按相关规定</w:t>
      </w:r>
      <w:r>
        <w:rPr>
          <w:rFonts w:hint="eastAsia" w:asciiTheme="minorEastAsia" w:hAnsiTheme="minorEastAsia" w:eastAsiaTheme="minorEastAsia" w:cstheme="minorEastAsia"/>
          <w:color w:val="auto"/>
          <w:highlight w:val="none"/>
        </w:rPr>
        <w:t>扣除</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的违约行为</w:t>
      </w:r>
      <w:r>
        <w:rPr>
          <w:rFonts w:hint="eastAsia" w:asciiTheme="minorEastAsia" w:hAnsiTheme="minorEastAsia" w:eastAsiaTheme="minorEastAsia" w:cstheme="minorEastAsia"/>
          <w:snapToGrid w:val="0"/>
          <w:color w:val="auto"/>
          <w:kern w:val="0"/>
          <w:szCs w:val="24"/>
          <w:highlight w:val="none"/>
        </w:rPr>
        <w:t>上报建设行政主管部门。</w:t>
      </w:r>
    </w:p>
    <w:p w14:paraId="118CCCE5">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开出的任何违约金，除合同另有规定外，均从发包人应向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支付的</w:t>
      </w:r>
      <w:r>
        <w:rPr>
          <w:rFonts w:hint="eastAsia" w:asciiTheme="minorEastAsia" w:hAnsiTheme="minorEastAsia" w:eastAsiaTheme="minorEastAsia" w:cstheme="minorEastAsia"/>
          <w:color w:val="auto"/>
          <w:highlight w:val="none"/>
        </w:rPr>
        <w:t>服务费</w:t>
      </w:r>
      <w:r>
        <w:rPr>
          <w:rFonts w:hint="eastAsia" w:asciiTheme="minorEastAsia" w:hAnsiTheme="minorEastAsia" w:eastAsiaTheme="minorEastAsia" w:cstheme="minorEastAsia"/>
          <w:color w:val="auto"/>
          <w:szCs w:val="24"/>
          <w:highlight w:val="none"/>
        </w:rPr>
        <w:t>中直接扣除。除非合同另有规定，发包人向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开出的任何违约金将导致承包人最终的应得结算价款相应地减少。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必须完全接受上述条款。</w:t>
      </w:r>
    </w:p>
    <w:p w14:paraId="7E9B17B4">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当时各种行为的认可或默认。</w:t>
      </w:r>
    </w:p>
    <w:p w14:paraId="3C89A215">
      <w:pPr>
        <w:spacing w:line="360" w:lineRule="auto"/>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的违约金由发包人掌握使用。</w:t>
      </w:r>
    </w:p>
    <w:p w14:paraId="28B84913">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 w:val="24"/>
          <w:szCs w:val="24"/>
          <w:highlight w:val="none"/>
        </w:rPr>
        <w:t>6.12</w:t>
      </w:r>
      <w:r>
        <w:rPr>
          <w:rFonts w:hint="eastAsia" w:asciiTheme="minorEastAsia" w:hAnsiTheme="minorEastAsia" w:eastAsiaTheme="minorEastAsia" w:cstheme="minorEastAsia"/>
          <w:b/>
          <w:bCs/>
          <w:color w:val="auto"/>
          <w:szCs w:val="24"/>
          <w:highlight w:val="none"/>
        </w:rPr>
        <w:t>发包人有权根据有关管理制度对承包人的履约情况纳入履约信用评价体系进行履约信用评价，并将评价结果报送给有关监管部门。</w:t>
      </w:r>
    </w:p>
    <w:p w14:paraId="42942D4E">
      <w:pPr>
        <w:pStyle w:val="2"/>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履约信用评价按发包人履约信用评价管理规定执行，评价内容包含人员到位情况、服务配合程度、服务成果质量、项目后期服务及履约信用评价结果的运用等。</w:t>
      </w:r>
    </w:p>
    <w:p w14:paraId="3371A1A6">
      <w:pPr>
        <w:rPr>
          <w:rFonts w:hint="eastAsia" w:asciiTheme="minorEastAsia" w:hAnsiTheme="minorEastAsia" w:eastAsiaTheme="minorEastAsia" w:cstheme="minorEastAsia"/>
          <w:b/>
          <w:color w:val="auto"/>
          <w:kern w:val="44"/>
          <w:sz w:val="36"/>
          <w:szCs w:val="36"/>
          <w:highlight w:val="none"/>
        </w:rPr>
      </w:pPr>
      <w:bookmarkStart w:id="405" w:name="_Toc16036"/>
      <w:bookmarkStart w:id="406" w:name="_Toc10003"/>
      <w:bookmarkStart w:id="407" w:name="_Toc28950"/>
      <w:bookmarkStart w:id="408" w:name="_Toc15865"/>
      <w:bookmarkStart w:id="409" w:name="_Toc5081"/>
      <w:bookmarkStart w:id="410" w:name="_Toc11306"/>
      <w:bookmarkStart w:id="411" w:name="_Toc31905"/>
      <w:bookmarkStart w:id="412" w:name="_Toc18208"/>
      <w:r>
        <w:rPr>
          <w:rFonts w:hint="eastAsia" w:asciiTheme="minorEastAsia" w:hAnsiTheme="minorEastAsia" w:eastAsiaTheme="minorEastAsia" w:cstheme="minorEastAsia"/>
          <w:b/>
          <w:color w:val="auto"/>
          <w:kern w:val="44"/>
          <w:sz w:val="36"/>
          <w:szCs w:val="36"/>
          <w:highlight w:val="none"/>
        </w:rPr>
        <w:br w:type="page"/>
      </w:r>
    </w:p>
    <w:p w14:paraId="53F5A302">
      <w:pPr>
        <w:pStyle w:val="42"/>
        <w:keepNext/>
        <w:keepLines/>
        <w:tabs>
          <w:tab w:val="left" w:pos="885"/>
        </w:tabs>
        <w:spacing w:line="400" w:lineRule="exact"/>
        <w:jc w:val="center"/>
        <w:rPr>
          <w:rFonts w:hint="eastAsia" w:asciiTheme="minorEastAsia" w:hAnsiTheme="minorEastAsia" w:eastAsiaTheme="minorEastAsia" w:cstheme="minorEastAsia"/>
          <w:b/>
          <w:color w:val="auto"/>
          <w:kern w:val="44"/>
          <w:sz w:val="24"/>
          <w:highlight w:val="none"/>
        </w:rPr>
      </w:pPr>
      <w:bookmarkStart w:id="413" w:name="_Toc11167"/>
      <w:bookmarkStart w:id="414" w:name="_Toc12953"/>
      <w:bookmarkStart w:id="415" w:name="_Toc5296"/>
      <w:r>
        <w:rPr>
          <w:rFonts w:hint="eastAsia" w:asciiTheme="minorEastAsia" w:hAnsiTheme="minorEastAsia" w:eastAsiaTheme="minorEastAsia" w:cstheme="minorEastAsia"/>
          <w:b/>
          <w:color w:val="auto"/>
          <w:kern w:val="44"/>
          <w:sz w:val="36"/>
          <w:szCs w:val="36"/>
          <w:highlight w:val="none"/>
        </w:rPr>
        <w:t>第三</w:t>
      </w:r>
      <w:bookmarkStart w:id="416" w:name="_Hlt69669171"/>
      <w:bookmarkEnd w:id="416"/>
      <w:r>
        <w:rPr>
          <w:rFonts w:hint="eastAsia" w:asciiTheme="minorEastAsia" w:hAnsiTheme="minorEastAsia" w:eastAsiaTheme="minorEastAsia" w:cstheme="minorEastAsia"/>
          <w:b/>
          <w:color w:val="auto"/>
          <w:kern w:val="44"/>
          <w:sz w:val="36"/>
          <w:szCs w:val="36"/>
          <w:highlight w:val="none"/>
        </w:rPr>
        <w:t>章</w:t>
      </w:r>
      <w:bookmarkStart w:id="417" w:name="_Hlt87793839"/>
      <w:bookmarkEnd w:id="417"/>
      <w:r>
        <w:rPr>
          <w:rFonts w:hint="eastAsia" w:asciiTheme="minorEastAsia" w:hAnsiTheme="minorEastAsia" w:eastAsiaTheme="minorEastAsia" w:cstheme="minorEastAsia"/>
          <w:b/>
          <w:color w:val="auto"/>
          <w:kern w:val="44"/>
          <w:sz w:val="36"/>
          <w:szCs w:val="36"/>
          <w:highlight w:val="none"/>
        </w:rPr>
        <w:t xml:space="preserve"> 中标人须知</w:t>
      </w:r>
      <w:bookmarkEnd w:id="405"/>
      <w:bookmarkEnd w:id="406"/>
      <w:bookmarkEnd w:id="407"/>
      <w:bookmarkEnd w:id="408"/>
      <w:bookmarkEnd w:id="409"/>
      <w:bookmarkEnd w:id="410"/>
      <w:bookmarkEnd w:id="411"/>
      <w:bookmarkEnd w:id="412"/>
      <w:bookmarkEnd w:id="413"/>
      <w:bookmarkEnd w:id="414"/>
      <w:bookmarkEnd w:id="415"/>
    </w:p>
    <w:p w14:paraId="1A0B3956">
      <w:pPr>
        <w:pStyle w:val="41"/>
        <w:rPr>
          <w:rFonts w:hint="eastAsia" w:asciiTheme="minorEastAsia" w:hAnsiTheme="minorEastAsia" w:eastAsiaTheme="minorEastAsia" w:cstheme="minorEastAsia"/>
          <w:color w:val="auto"/>
          <w:highlight w:val="none"/>
        </w:rPr>
      </w:pPr>
    </w:p>
    <w:bookmarkEnd w:id="346"/>
    <w:bookmarkEnd w:id="347"/>
    <w:bookmarkEnd w:id="348"/>
    <w:p w14:paraId="301E37A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  </w:t>
      </w:r>
      <w:r>
        <w:rPr>
          <w:rFonts w:hint="eastAsia" w:asciiTheme="minorEastAsia" w:hAnsiTheme="minorEastAsia" w:eastAsiaTheme="minorEastAsia" w:cstheme="minorEastAsia"/>
          <w:color w:val="auto"/>
          <w:szCs w:val="24"/>
          <w:highlight w:val="none"/>
        </w:rPr>
        <w:t>招标人向中标人发出的《中标通知书》对招标人和中标人均具有法律约束力。中标通知书发出后，招标人改变中标结果和中标人放弃中标的，应当承担法律责任。</w:t>
      </w:r>
    </w:p>
    <w:p w14:paraId="4E9E359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3.2  </w:t>
      </w:r>
      <w:r>
        <w:rPr>
          <w:rFonts w:hint="eastAsia" w:asciiTheme="minorEastAsia" w:hAnsiTheme="minorEastAsia" w:eastAsiaTheme="minorEastAsia" w:cstheme="minorEastAsia"/>
          <w:color w:val="auto"/>
          <w:szCs w:val="24"/>
          <w:highlight w:val="none"/>
        </w:rPr>
        <w:t>中标人不与招标人签订合同，招标人可以取消其中标人资格。给招标人造成经济损失的，招标人可以向中标人索赔。</w:t>
      </w:r>
    </w:p>
    <w:p w14:paraId="69FE6127">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3.3  </w:t>
      </w:r>
      <w:r>
        <w:rPr>
          <w:rFonts w:hint="eastAsia" w:asciiTheme="minorEastAsia" w:hAnsiTheme="minorEastAsia" w:eastAsiaTheme="minorEastAsia" w:cstheme="minorEastAsia"/>
          <w:color w:val="auto"/>
          <w:szCs w:val="24"/>
          <w:highlight w:val="none"/>
        </w:rPr>
        <w:t>中标人在施工期间应严格遵守国家、省、市有关防火、爆破和施工安全以及文明施工、深夜施工、环卫城管等规定，建立规章制度和防护措施。否则，由此造成的经济损失和法律责任，均由中标人负责。</w:t>
      </w:r>
    </w:p>
    <w:p w14:paraId="1623B005">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中标人必须做好施工场地地下地上管线和邻近建筑物、构筑物（包括文物保护建筑）、名树名木（如有）的保护工作。</w:t>
      </w:r>
    </w:p>
    <w:p w14:paraId="6BFFBAE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3.4  </w:t>
      </w:r>
      <w:r>
        <w:rPr>
          <w:rFonts w:hint="eastAsia" w:asciiTheme="minorEastAsia" w:hAnsiTheme="minorEastAsia" w:eastAsiaTheme="minorEastAsia" w:cstheme="minorEastAsia"/>
          <w:color w:val="auto"/>
          <w:szCs w:val="24"/>
          <w:highlight w:val="none"/>
        </w:rPr>
        <w:t>中标人应按安全施工的要求，采取严格科学的安全措施，确保施工安全和第三者的安全，承担由于自身安全措施不力所造成的事故责任和发生的费用。</w:t>
      </w:r>
    </w:p>
    <w:p w14:paraId="53FE7A21">
      <w:pPr>
        <w:spacing w:line="360" w:lineRule="auto"/>
        <w:rPr>
          <w:rFonts w:hint="eastAsia" w:asciiTheme="minorEastAsia" w:hAnsiTheme="minorEastAsia" w:eastAsiaTheme="minorEastAsia" w:cstheme="minorEastAsia"/>
          <w:color w:val="auto"/>
          <w:szCs w:val="24"/>
          <w:highlight w:val="none"/>
        </w:rPr>
      </w:pPr>
      <w:bookmarkStart w:id="418" w:name="_Hlt93117969"/>
      <w:r>
        <w:rPr>
          <w:rFonts w:hint="eastAsia" w:asciiTheme="minorEastAsia" w:hAnsiTheme="minorEastAsia" w:eastAsiaTheme="minorEastAsia" w:cstheme="minorEastAsia"/>
          <w:b/>
          <w:color w:val="auto"/>
          <w:szCs w:val="24"/>
          <w:highlight w:val="none"/>
        </w:rPr>
        <w:t xml:space="preserve">    3.5  </w:t>
      </w:r>
      <w:r>
        <w:rPr>
          <w:rFonts w:hint="eastAsia" w:asciiTheme="minorEastAsia" w:hAnsiTheme="minorEastAsia" w:eastAsiaTheme="minorEastAsia" w:cstheme="minorEastAsia"/>
          <w:color w:val="auto"/>
          <w:szCs w:val="24"/>
          <w:highlight w:val="none"/>
        </w:rPr>
        <w:t>为保证施工现场的环境卫生，中标人在本项目施工过程中，所有的车辆必须按招标人规定的行车路线行驶。</w:t>
      </w:r>
    </w:p>
    <w:bookmarkEnd w:id="418"/>
    <w:p w14:paraId="0ADA6DA5">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3.6  </w:t>
      </w:r>
      <w:r>
        <w:rPr>
          <w:rFonts w:hint="eastAsia" w:asciiTheme="minorEastAsia" w:hAnsiTheme="minorEastAsia" w:eastAsiaTheme="minorEastAsia" w:cstheme="minorEastAsia"/>
          <w:color w:val="auto"/>
          <w:szCs w:val="24"/>
          <w:highlight w:val="none"/>
        </w:rPr>
        <w:t>中标人的投标书所报的项目管理班子人员（项目经理、技术负责人、施工员、质量员、安全员等）必须是</w:t>
      </w:r>
      <w:bookmarkStart w:id="419" w:name="_Hlt66261069"/>
      <w:bookmarkEnd w:id="419"/>
      <w:r>
        <w:rPr>
          <w:rFonts w:hint="eastAsia" w:asciiTheme="minorEastAsia" w:hAnsiTheme="minorEastAsia" w:eastAsiaTheme="minorEastAsia" w:cstheme="minorEastAsia"/>
          <w:color w:val="auto"/>
          <w:szCs w:val="24"/>
          <w:highlight w:val="none"/>
        </w:rPr>
        <w:t>中标后实际的项目管理班子人员，否则招标人有权终止合同。</w:t>
      </w:r>
    </w:p>
    <w:p w14:paraId="0444ABAF">
      <w:pPr>
        <w:pStyle w:val="2"/>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根据项目实施进度情况，招标人有权要求中标人增派项目管理人员，以满足项目的现场管理工作要求。</w:t>
      </w:r>
    </w:p>
    <w:p w14:paraId="59749CC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3.7  </w:t>
      </w:r>
      <w:r>
        <w:rPr>
          <w:rFonts w:hint="eastAsia" w:asciiTheme="minorEastAsia" w:hAnsiTheme="minorEastAsia" w:eastAsiaTheme="minorEastAsia" w:cstheme="minorEastAsia"/>
          <w:color w:val="auto"/>
          <w:szCs w:val="24"/>
          <w:highlight w:val="none"/>
        </w:rPr>
        <w:t>项目竣工验收合格后三十个工作日内必须向招标人提供一式八份符合韶关市城市建设档案馆要求的工程竣工档案（含纸质、声像及电子等形式的档案），声像及电子档案的制作费用由中标人承担。</w:t>
      </w:r>
    </w:p>
    <w:p w14:paraId="69D016D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3.8  </w:t>
      </w:r>
      <w:r>
        <w:rPr>
          <w:rFonts w:hint="eastAsia" w:asciiTheme="minorEastAsia" w:hAnsiTheme="minorEastAsia" w:eastAsiaTheme="minorEastAsia" w:cstheme="minorEastAsia"/>
          <w:color w:val="auto"/>
          <w:szCs w:val="24"/>
          <w:highlight w:val="none"/>
        </w:rPr>
        <w:t>合同范围内的工程项目未经招标人同意一律不得分包，一经发现，取消中标人的承包资格，中标人承担由此引起的一切责任和经济损失。</w:t>
      </w:r>
    </w:p>
    <w:p w14:paraId="540C0C3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3.9  </w:t>
      </w:r>
      <w:r>
        <w:rPr>
          <w:rFonts w:hint="eastAsia" w:asciiTheme="minorEastAsia" w:hAnsiTheme="minorEastAsia" w:eastAsiaTheme="minorEastAsia" w:cstheme="minorEastAsia"/>
          <w:color w:val="auto"/>
          <w:szCs w:val="24"/>
          <w:highlight w:val="none"/>
        </w:rPr>
        <w:t>现场应自设检验实验室，用于对建筑材料、构件和建筑物进行一般性鉴定、检查等。</w:t>
      </w:r>
    </w:p>
    <w:p w14:paraId="3C57589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3.10  </w:t>
      </w:r>
      <w:r>
        <w:rPr>
          <w:rFonts w:hint="eastAsia" w:asciiTheme="minorEastAsia" w:hAnsiTheme="minorEastAsia" w:eastAsiaTheme="minorEastAsia" w:cstheme="minorEastAsia"/>
          <w:color w:val="auto"/>
          <w:szCs w:val="24"/>
          <w:highlight w:val="none"/>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54CDFB5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3.11  </w:t>
      </w:r>
      <w:r>
        <w:rPr>
          <w:rFonts w:hint="eastAsia" w:asciiTheme="minorEastAsia" w:hAnsiTheme="minorEastAsia" w:eastAsiaTheme="minorEastAsia" w:cstheme="minorEastAsia"/>
          <w:color w:val="auto"/>
          <w:szCs w:val="24"/>
          <w:highlight w:val="none"/>
        </w:rPr>
        <w:t>招标文件、招标答疑书、投标文件和中标通知书是招标人与中标人双方签订的施工合同的主要组成部分，并与合同一样，具有相同的法律效力。</w:t>
      </w:r>
      <w:bookmarkStart w:id="420" w:name="_Hlt66508904"/>
      <w:bookmarkEnd w:id="420"/>
      <w:r>
        <w:rPr>
          <w:rFonts w:hint="eastAsia" w:asciiTheme="minorEastAsia" w:hAnsiTheme="minorEastAsia" w:eastAsiaTheme="minorEastAsia" w:cstheme="minorEastAsia"/>
          <w:color w:val="auto"/>
          <w:szCs w:val="24"/>
          <w:highlight w:val="none"/>
        </w:rPr>
        <w:t>如中标通知书发出后，发现中标人的投标文件中有与招标文件所述内容及要求不符的，按招标文件执行。</w:t>
      </w:r>
    </w:p>
    <w:p w14:paraId="6DAF84A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3.12  </w:t>
      </w:r>
      <w:r>
        <w:rPr>
          <w:rFonts w:hint="eastAsia" w:asciiTheme="minorEastAsia" w:hAnsiTheme="minorEastAsia" w:eastAsiaTheme="minorEastAsia" w:cstheme="minorEastAsia"/>
          <w:color w:val="auto"/>
          <w:szCs w:val="24"/>
          <w:highlight w:val="none"/>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2A4CC188">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3.13  </w:t>
      </w:r>
      <w:r>
        <w:rPr>
          <w:rFonts w:hint="eastAsia" w:asciiTheme="minorEastAsia" w:hAnsiTheme="minorEastAsia" w:eastAsiaTheme="minorEastAsia" w:cstheme="minorEastAsia"/>
          <w:color w:val="auto"/>
          <w:szCs w:val="24"/>
          <w:highlight w:val="none"/>
        </w:rPr>
        <w:t>若设计超过了限额标准，中标人必须无条件优化，直至达到限额要求为止，设计及施工工期不予以顺延，招标人不再支付由此而增加的设计费。</w:t>
      </w:r>
    </w:p>
    <w:p w14:paraId="6AFE983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3.14  </w:t>
      </w:r>
      <w:r>
        <w:rPr>
          <w:rFonts w:hint="eastAsia" w:asciiTheme="minorEastAsia" w:hAnsiTheme="minorEastAsia" w:eastAsiaTheme="minorEastAsia" w:cstheme="minorEastAsia"/>
          <w:color w:val="auto"/>
          <w:szCs w:val="24"/>
          <w:highlight w:val="none"/>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20FDFBAC">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3.15 </w:t>
      </w:r>
      <w:r>
        <w:rPr>
          <w:rFonts w:hint="eastAsia" w:asciiTheme="minorEastAsia" w:hAnsiTheme="minorEastAsia" w:eastAsiaTheme="minorEastAsia" w:cstheme="minorEastAsia"/>
          <w:color w:val="auto"/>
          <w:szCs w:val="24"/>
          <w:highlight w:val="none"/>
        </w:rPr>
        <w:t>增加工程造价在施工14天前中标人必须提供详细的报价书（含工程项目名称、变更部位、理由、预计造价等）给监理单位核实并报招标人或有关审核部门核定后，方可施工。</w:t>
      </w:r>
    </w:p>
    <w:p w14:paraId="672723EB">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3.16 </w:t>
      </w:r>
      <w:r>
        <w:rPr>
          <w:rFonts w:hint="eastAsia" w:asciiTheme="minorEastAsia" w:hAnsiTheme="minorEastAsia" w:eastAsiaTheme="minorEastAsia" w:cstheme="minorEastAsia"/>
          <w:color w:val="auto"/>
          <w:szCs w:val="24"/>
          <w:highlight w:val="none"/>
        </w:rPr>
        <w:t xml:space="preserve"> 中标人中标后，必须按规定到韶关市公共资源交易中心办理相关手续方可领取中标通知书。</w:t>
      </w:r>
    </w:p>
    <w:p w14:paraId="5CB40977">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3.17 </w:t>
      </w:r>
      <w:r>
        <w:rPr>
          <w:rFonts w:hint="eastAsia" w:asciiTheme="minorEastAsia" w:hAnsiTheme="minorEastAsia" w:eastAsiaTheme="minorEastAsia" w:cstheme="minorEastAsia"/>
          <w:color w:val="auto"/>
          <w:szCs w:val="24"/>
          <w:highlight w:val="none"/>
        </w:rPr>
        <w:t>中标人中标后必须按招标人的要求采购材料及设备。</w:t>
      </w:r>
    </w:p>
    <w:p w14:paraId="076CE5C5">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szCs w:val="24"/>
          <w:highlight w:val="none"/>
        </w:rPr>
        <w:t xml:space="preserve"> 3.18 </w:t>
      </w:r>
      <w:r>
        <w:rPr>
          <w:rFonts w:hint="eastAsia" w:asciiTheme="minorEastAsia" w:hAnsiTheme="minorEastAsia" w:eastAsiaTheme="minorEastAsia" w:cstheme="minorEastAsia"/>
          <w:b/>
          <w:bCs/>
          <w:color w:val="auto"/>
          <w:szCs w:val="24"/>
          <w:highlight w:val="none"/>
        </w:rPr>
        <w:t>中标通知书发出后，中标方应在30个日历天内缴工人工资保证金、意外伤害险等。</w:t>
      </w:r>
    </w:p>
    <w:p w14:paraId="779E2992">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中标人必须在项目开工前，在项目所在地银行</w:t>
      </w:r>
      <w:r>
        <w:rPr>
          <w:rFonts w:hint="eastAsia" w:asciiTheme="minorEastAsia" w:hAnsiTheme="minorEastAsia" w:eastAsiaTheme="minorEastAsia" w:cstheme="minorEastAsia"/>
          <w:b/>
          <w:bCs/>
          <w:color w:val="auto"/>
          <w:szCs w:val="24"/>
          <w:highlight w:val="none"/>
        </w:rPr>
        <w:t>设立工人工资支付专用账户和安全文明施工措施费专用帐户</w:t>
      </w:r>
      <w:r>
        <w:rPr>
          <w:rFonts w:hint="eastAsia" w:asciiTheme="minorEastAsia" w:hAnsiTheme="minorEastAsia" w:eastAsiaTheme="minorEastAsia" w:cstheme="minorEastAsia"/>
          <w:b/>
          <w:bCs/>
          <w:snapToGrid w:val="0"/>
          <w:color w:val="auto"/>
          <w:kern w:val="0"/>
          <w:highlight w:val="none"/>
        </w:rPr>
        <w:t>，</w:t>
      </w:r>
      <w:r>
        <w:rPr>
          <w:rFonts w:hint="eastAsia" w:asciiTheme="minorEastAsia" w:hAnsiTheme="minorEastAsia" w:eastAsiaTheme="minorEastAsia" w:cstheme="minorEastAsia"/>
          <w:b/>
          <w:bCs/>
          <w:snapToGrid w:val="0"/>
          <w:color w:val="auto"/>
          <w:kern w:val="0"/>
          <w:szCs w:val="24"/>
          <w:highlight w:val="none"/>
        </w:rPr>
        <w:t>中标人应在工资专户开立后2个工作日内，将开户银行及其账号、开户协议等资料提交给招标人。</w:t>
      </w:r>
    </w:p>
    <w:p w14:paraId="5A019668">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中标人应建立劳动用工管理台账，并按月将工人工资支付明细表报招标人备案。若中标人拖延按工期延误处理，拖延一天，则计算工期延误一天。</w:t>
      </w:r>
    </w:p>
    <w:p w14:paraId="3C62D88B">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中标人必须按相关规定做好用工实名制管理，建立考勤机制，并实施实名信息化管理。</w:t>
      </w:r>
    </w:p>
    <w:p w14:paraId="24C668A0">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3.19</w:t>
      </w:r>
      <w:r>
        <w:rPr>
          <w:rFonts w:hint="eastAsia" w:asciiTheme="minorEastAsia" w:hAnsiTheme="minorEastAsia" w:eastAsiaTheme="minorEastAsia" w:cstheme="minorEastAsia"/>
          <w:color w:val="auto"/>
          <w:szCs w:val="24"/>
          <w:highlight w:val="none"/>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4F12FDE7">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3.20 </w:t>
      </w:r>
      <w:r>
        <w:rPr>
          <w:rFonts w:hint="eastAsia" w:asciiTheme="minorEastAsia" w:hAnsiTheme="minorEastAsia" w:eastAsiaTheme="minorEastAsia" w:cstheme="minorEastAsia"/>
          <w:b/>
          <w:color w:val="auto"/>
          <w:szCs w:val="24"/>
          <w:highlight w:val="none"/>
        </w:rPr>
        <w:t>若中标人自中标通知书发出之日起20个工作日内仍未提供履约担保的，视同中标单位自动放弃中标资格，招标人通报建设行政主管部门后有权另行选择中标人。</w:t>
      </w:r>
    </w:p>
    <w:p w14:paraId="4327CE34">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3.21 </w:t>
      </w:r>
      <w:r>
        <w:rPr>
          <w:rFonts w:hint="eastAsia" w:asciiTheme="minorEastAsia" w:hAnsiTheme="minorEastAsia" w:eastAsiaTheme="minorEastAsia" w:cstheme="minorEastAsia"/>
          <w:b/>
          <w:color w:val="auto"/>
          <w:szCs w:val="24"/>
          <w:highlight w:val="none"/>
        </w:rPr>
        <w:t>若中标人自中标通知书发出之日起30天内仍未签订合同，视同中标人自动放弃中标权利，招标人通报建设行政主管部门后有权另行选择中标人。</w:t>
      </w:r>
    </w:p>
    <w:p w14:paraId="1C920687">
      <w:pPr>
        <w:pStyle w:val="41"/>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25B673DA">
      <w:pPr>
        <w:snapToGrid w:val="0"/>
        <w:spacing w:line="360" w:lineRule="auto"/>
        <w:ind w:firstLine="472" w:firstLineChars="196"/>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rPr>
        <w:t xml:space="preserve"> 3.23 </w:t>
      </w:r>
      <w:r>
        <w:rPr>
          <w:rFonts w:hint="eastAsia" w:asciiTheme="minorEastAsia" w:hAnsiTheme="minorEastAsia" w:eastAsiaTheme="minorEastAsia" w:cstheme="minorEastAsia"/>
          <w:b/>
          <w:color w:val="auto"/>
          <w:szCs w:val="24"/>
          <w:highlight w:val="none"/>
        </w:rPr>
        <w:t>产生</w:t>
      </w:r>
      <w:r>
        <w:rPr>
          <w:rFonts w:hint="eastAsia" w:asciiTheme="minorEastAsia" w:hAnsiTheme="minorEastAsia" w:eastAsiaTheme="minorEastAsia" w:cstheme="minorEastAsia"/>
          <w:b/>
          <w:color w:val="auto"/>
          <w:szCs w:val="24"/>
          <w:highlight w:val="none"/>
          <w:lang w:val="en-US" w:eastAsia="zh-CN"/>
        </w:rPr>
        <w:t>定</w:t>
      </w:r>
      <w:r>
        <w:rPr>
          <w:rFonts w:hint="eastAsia" w:asciiTheme="minorEastAsia" w:hAnsiTheme="minorEastAsia" w:eastAsiaTheme="minorEastAsia" w:cstheme="minorEastAsia"/>
          <w:b/>
          <w:color w:val="auto"/>
          <w:szCs w:val="24"/>
          <w:highlight w:val="none"/>
        </w:rPr>
        <w:t>标候选人后，招标人应将</w:t>
      </w:r>
      <w:r>
        <w:rPr>
          <w:rFonts w:hint="eastAsia" w:asciiTheme="minorEastAsia" w:hAnsiTheme="minorEastAsia" w:eastAsiaTheme="minorEastAsia" w:cstheme="minorEastAsia"/>
          <w:b/>
          <w:color w:val="auto"/>
          <w:szCs w:val="24"/>
          <w:highlight w:val="none"/>
          <w:lang w:val="en-US" w:eastAsia="zh-CN"/>
        </w:rPr>
        <w:t>定</w:t>
      </w:r>
      <w:r>
        <w:rPr>
          <w:rFonts w:hint="eastAsia" w:asciiTheme="minorEastAsia" w:hAnsiTheme="minorEastAsia" w:eastAsiaTheme="minorEastAsia" w:cstheme="minorEastAsia"/>
          <w:b/>
          <w:color w:val="auto"/>
          <w:szCs w:val="24"/>
          <w:highlight w:val="none"/>
        </w:rPr>
        <w:t>标候选人投标文件商务部分除涉及商业秘密的其他资料在广东省招标投标监管网</w:t>
      </w:r>
      <w:r>
        <w:rPr>
          <w:rFonts w:hint="eastAsia" w:asciiTheme="minorEastAsia" w:hAnsiTheme="minorEastAsia" w:eastAsiaTheme="minorEastAsia" w:cstheme="minorEastAsia"/>
          <w:b/>
          <w:bCs/>
          <w:color w:val="auto"/>
          <w:kern w:val="0"/>
          <w:szCs w:val="24"/>
          <w:highlight w:val="none"/>
        </w:rPr>
        <w:t>、广东省公共资源交易平台（韶关市）</w:t>
      </w:r>
      <w:r>
        <w:rPr>
          <w:rFonts w:hint="eastAsia" w:asciiTheme="minorEastAsia" w:hAnsiTheme="minorEastAsia" w:eastAsiaTheme="minorEastAsia" w:cstheme="minorEastAsia"/>
          <w:b/>
          <w:color w:val="auto"/>
          <w:szCs w:val="24"/>
          <w:highlight w:val="none"/>
        </w:rPr>
        <w:t>公示，公示期不得少于3日。</w:t>
      </w:r>
    </w:p>
    <w:p w14:paraId="26BDFB90">
      <w:pPr>
        <w:snapToGrid w:val="0"/>
        <w:spacing w:line="360" w:lineRule="auto"/>
        <w:ind w:firstLine="56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招标人应当在发出中标通知书15日内，将中标结果依法在广东省招标投标监管网、</w:t>
      </w:r>
      <w:r>
        <w:rPr>
          <w:rFonts w:hint="eastAsia" w:asciiTheme="minorEastAsia" w:hAnsiTheme="minorEastAsia" w:eastAsiaTheme="minorEastAsia" w:cstheme="minorEastAsia"/>
          <w:b/>
          <w:bCs/>
          <w:color w:val="auto"/>
          <w:kern w:val="0"/>
          <w:szCs w:val="24"/>
          <w:highlight w:val="none"/>
        </w:rPr>
        <w:t>广东省公共资源交易平台（韶关市）</w:t>
      </w:r>
      <w:r>
        <w:rPr>
          <w:rFonts w:hint="eastAsia" w:asciiTheme="minorEastAsia" w:hAnsiTheme="minorEastAsia" w:eastAsiaTheme="minorEastAsia" w:cstheme="minorEastAsia"/>
          <w:b/>
          <w:color w:val="auto"/>
          <w:szCs w:val="24"/>
          <w:highlight w:val="none"/>
        </w:rPr>
        <w:t>公示。</w:t>
      </w:r>
    </w:p>
    <w:p w14:paraId="15DEE5C7">
      <w:pPr>
        <w:pStyle w:val="41"/>
        <w:ind w:firstLine="590" w:firstLineChars="24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 xml:space="preserve">如果其他投标人或其他利害关系人对公示内容有异议，一经查实有虚假内容等违法违规情况的，将取消其中标候选人资格，并由招投标监管部门按有关规定处理。 </w:t>
      </w:r>
    </w:p>
    <w:p w14:paraId="66683D56">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3.24中标人须按韶关市关于建筑垃圾运输、建筑渣土管理和扬尘治理等有关规定执行。</w:t>
      </w:r>
    </w:p>
    <w:p w14:paraId="0B1C6E29">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3.25中标人须按相关规定要求，设置本工程符合相关要求的永久性标牌及规划公示牌，投标人在投标报价时综合考虑在报价内，招标人不另行支付该部分费用。</w:t>
      </w:r>
    </w:p>
    <w:p w14:paraId="1CEA1AFA">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3.26中标人须服从招标人的项目管理方式；中标人须无条件组织施工班组按招标人提供的管理软件（如有）及管理流程进行施工管理。</w:t>
      </w:r>
    </w:p>
    <w:p w14:paraId="0DF1B9BE">
      <w:pPr>
        <w:pStyle w:val="2"/>
        <w:spacing w:line="360" w:lineRule="auto"/>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人作为总承包单位，应合理安排施工工作，统筹各专业单位（如有）的工作界面，不得影响施工进度。</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人应根据工作面的变化情况及工程进度要求，合理增配人员及施工机械设备。</w:t>
      </w:r>
    </w:p>
    <w:p w14:paraId="1061F7B4">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3.27施工视频监控系统必须符合韶市建字〔2014〕163号文件规定，并在投标报价中综合考虑，招标人及项目业主不再另行支付该部分费用。</w:t>
      </w:r>
    </w:p>
    <w:p w14:paraId="764F2934">
      <w:pPr>
        <w:spacing w:line="360" w:lineRule="auto"/>
        <w:ind w:firstLine="420" w:firstLineChars="175"/>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开工一个月内必须按相关规定和要求安装视频监控系统，并接入相关部门监控系统，如未按时安装视频监控系统，发包人有权在措施费中扣除相关费用。</w:t>
      </w:r>
    </w:p>
    <w:p w14:paraId="1FB7A632">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highlight w:val="none"/>
        </w:rPr>
        <w:t>3.28</w:t>
      </w:r>
      <w:r>
        <w:rPr>
          <w:rFonts w:hint="eastAsia" w:asciiTheme="minorEastAsia" w:hAnsiTheme="minorEastAsia" w:eastAsiaTheme="minorEastAsia" w:cstheme="minorEastAsia"/>
          <w:color w:val="auto"/>
          <w:szCs w:val="24"/>
          <w:highlight w:val="none"/>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14515B05">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如因招标人原因（自然灾害等不可抗力因素除外），工程不能按期开工，或开工后全部停滞，工期按相关规定予以顺延。停工发生后，若可复工时，中标人应在收到招标人发出的复工通知书后3日内开始复工。</w:t>
      </w:r>
    </w:p>
    <w:p w14:paraId="076883A0">
      <w:pPr>
        <w:spacing w:line="360" w:lineRule="auto"/>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3.29</w:t>
      </w:r>
      <w:r>
        <w:rPr>
          <w:rFonts w:hint="eastAsia" w:asciiTheme="minorEastAsia" w:hAnsiTheme="minorEastAsia" w:eastAsiaTheme="minorEastAsia" w:cstheme="minorEastAsia"/>
          <w:b/>
          <w:color w:val="auto"/>
          <w:highlight w:val="none"/>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159036D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 xml:space="preserve">    3.30</w:t>
      </w:r>
      <w:r>
        <w:rPr>
          <w:rFonts w:hint="eastAsia" w:asciiTheme="minorEastAsia" w:hAnsiTheme="minorEastAsia" w:eastAsiaTheme="minorEastAsia" w:cstheme="minorEastAsia"/>
          <w:b/>
          <w:color w:val="auto"/>
          <w:highlight w:val="none"/>
        </w:rPr>
        <w:t>中标人须在收到初步设计文件之日起三天内无条件对初步设计文件进行审核，如发现遗漏或错误，须向招标人提出书面报告。</w:t>
      </w:r>
    </w:p>
    <w:p w14:paraId="22260AAC">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 xml:space="preserve">    3.31</w:t>
      </w:r>
      <w:r>
        <w:rPr>
          <w:rFonts w:hint="eastAsia" w:asciiTheme="minorEastAsia" w:hAnsiTheme="minorEastAsia" w:eastAsiaTheme="minorEastAsia" w:cstheme="minorEastAsia"/>
          <w:b/>
          <w:color w:val="auto"/>
          <w:highlight w:val="none"/>
        </w:rPr>
        <w:t>中标人须在收到中标通知书之日十天内向招标人提交各阶段详细的工期计划承诺书。</w:t>
      </w:r>
    </w:p>
    <w:p w14:paraId="6EAD8EC7">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7DABC461">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5173EE32">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若中标单位有下列行为之一的，除依照有关法律、法规进行处罚外，将通过市建设与房地产信息网站予以及时曝光，并作为今后该单位参与投标的评分扣分依据直至取消投标资格。</w:t>
      </w:r>
    </w:p>
    <w:p w14:paraId="741AB2B2">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1.建设单位违反规定指定分包单位的；</w:t>
      </w:r>
    </w:p>
    <w:p w14:paraId="05D0F9B7">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2.施工单位转包、违法分包或违反投标承诺分包工程的；   </w:t>
      </w:r>
    </w:p>
    <w:p w14:paraId="7EF8A06C">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3.非原参加投标中标的项目经理负责组织施工或在实施过程违反粤建市〔2009〕8号第九条规定更换项目经理的、项目的其他主要管理人员与中标文件确定的人员不相符的；</w:t>
      </w:r>
    </w:p>
    <w:p w14:paraId="3D0D45C5">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4.投标文件确定的大型机械设备没有进入施工现场的；</w:t>
      </w:r>
    </w:p>
    <w:p w14:paraId="5F5A045C">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5.建设、监理、施工等单位串通，签认虚假工程量或工程造价的；</w:t>
      </w:r>
    </w:p>
    <w:p w14:paraId="420E68A3">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6.施工现场管理不到位的；</w:t>
      </w:r>
    </w:p>
    <w:p w14:paraId="2C9CF2BF">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7.非本人资格证书登记所在的单位从事工程项目施工管理的；</w:t>
      </w:r>
    </w:p>
    <w:p w14:paraId="179EDDDE">
      <w:pPr>
        <w:pStyle w:val="58"/>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8.项目经理同时承担超过一项工程项目的；</w:t>
      </w:r>
    </w:p>
    <w:p w14:paraId="307CDC3D">
      <w:pPr>
        <w:pStyle w:val="58"/>
        <w:widowControl/>
        <w:spacing w:line="360" w:lineRule="auto"/>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9.违反有关法律、法规、规章规定的其它行为。</w:t>
      </w:r>
    </w:p>
    <w:p w14:paraId="1F808DCE">
      <w:pPr>
        <w:pStyle w:val="58"/>
        <w:widowControl/>
        <w:spacing w:line="360" w:lineRule="auto"/>
        <w:ind w:firstLine="480"/>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color w:val="auto"/>
          <w:szCs w:val="28"/>
          <w:highlight w:val="none"/>
        </w:rPr>
        <w:t>3.33</w:t>
      </w:r>
      <w:bookmarkStart w:id="421" w:name="_Hlt69698776"/>
      <w:r>
        <w:rPr>
          <w:rFonts w:hint="eastAsia" w:asciiTheme="minorEastAsia" w:hAnsiTheme="minorEastAsia" w:eastAsiaTheme="minorEastAsia" w:cstheme="minorEastAsia"/>
          <w:bCs/>
          <w:color w:val="auto"/>
          <w:highlight w:val="none"/>
        </w:rPr>
        <w:t>工资保证金的缴存比例、存储形式、减免措施以及使用返还等所有相关事项，必须按照《广东省人力资源和 社会保障厅 广东省住房和城乡建设厅 广东省交通运输厅 广东 省水利厅关于建设工程领域农民工工资支付保证金管理办法》（粤人社规〔2019〕10 号）和《韶关市工程建设领域农民工工资保证金管理实施细则》（韶法审〔2023〕2 号）的具体规定执行。中标人必须按照上述办法和实施细则中关于施工单位（包括工程总包企业和专业分包企业）责任义务的具体规定执行，否则将按照上述办法和实施细则中有关规定接受处理。</w:t>
      </w:r>
    </w:p>
    <w:p w14:paraId="6E598C95">
      <w:pPr>
        <w:pStyle w:val="41"/>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3.34</w:t>
      </w:r>
      <w:r>
        <w:rPr>
          <w:rFonts w:hint="eastAsia" w:asciiTheme="minorEastAsia" w:hAnsiTheme="minorEastAsia" w:eastAsiaTheme="minorEastAsia" w:cstheme="minorEastAsia"/>
          <w:color w:val="auto"/>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Cs w:val="24"/>
          <w:highlight w:val="none"/>
        </w:rPr>
        <w:t>必须经招标人同意，否则参照信息价中相近且低于其标准的材料信息价作为该项材料的结算价。</w:t>
      </w:r>
    </w:p>
    <w:p w14:paraId="278A35B6">
      <w:pPr>
        <w:pStyle w:val="41"/>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3.35</w:t>
      </w:r>
      <w:r>
        <w:rPr>
          <w:rFonts w:hint="eastAsia" w:asciiTheme="minorEastAsia" w:hAnsiTheme="minorEastAsia" w:eastAsiaTheme="minorEastAsia" w:cstheme="minorEastAsia"/>
          <w:color w:val="auto"/>
          <w:szCs w:val="24"/>
          <w:highlight w:val="none"/>
        </w:rPr>
        <w:t>中标人应按招标人提供的场地出平图先行进行场地平整。</w:t>
      </w:r>
    </w:p>
    <w:p w14:paraId="11B621DD">
      <w:pPr>
        <w:pStyle w:val="41"/>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3.36</w:t>
      </w:r>
      <w:r>
        <w:rPr>
          <w:rFonts w:hint="eastAsia" w:asciiTheme="minorEastAsia" w:hAnsiTheme="minorEastAsia" w:eastAsiaTheme="minorEastAsia" w:cstheme="minorEastAsia"/>
          <w:color w:val="auto"/>
          <w:szCs w:val="24"/>
          <w:highlight w:val="none"/>
        </w:rPr>
        <w:t>中标人必须根据设计施工图及现场编制施工组织设计及专项施工方案报有关部门审批。</w:t>
      </w:r>
    </w:p>
    <w:p w14:paraId="49EFD364">
      <w:pPr>
        <w:pStyle w:val="60"/>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3.37危险性较大的分部分项工程安全管理约定</w:t>
      </w:r>
    </w:p>
    <w:p w14:paraId="418539D6">
      <w:pPr>
        <w:pStyle w:val="60"/>
        <w:wordWrap w:val="0"/>
        <w:adjustRightInd w:val="0"/>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6C9AA5B0">
      <w:pPr>
        <w:pStyle w:val="41"/>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540C9613">
      <w:pPr>
        <w:pStyle w:val="41"/>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3.38</w:t>
      </w:r>
      <w:r>
        <w:rPr>
          <w:rFonts w:hint="eastAsia" w:asciiTheme="minorEastAsia" w:hAnsiTheme="minorEastAsia" w:eastAsiaTheme="minorEastAsia" w:cstheme="minorEastAsia"/>
          <w:color w:val="auto"/>
          <w:szCs w:val="24"/>
          <w:highlight w:val="none"/>
        </w:rPr>
        <w:t>中标人项目经理和主要管理人员的考勤实行实名制打卡，中标人项目经理和主要管理人员的考勤若发现有弄虚作假行为，发现一次，中标人应承担一般违约责任1次。</w:t>
      </w:r>
    </w:p>
    <w:p w14:paraId="04A2CD9C">
      <w:pPr>
        <w:pStyle w:val="41"/>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w:t>
      </w:r>
      <w:r>
        <w:rPr>
          <w:rFonts w:hint="eastAsia" w:asciiTheme="minorEastAsia" w:hAnsiTheme="minorEastAsia" w:eastAsiaTheme="minorEastAsia" w:cstheme="minorEastAsia"/>
          <w:b/>
          <w:color w:val="auto"/>
          <w:highlight w:val="none"/>
          <w:shd w:val="clear" w:color="auto" w:fill="FFFFFF"/>
          <w:lang w:val="en-US" w:eastAsia="zh-CN"/>
        </w:rPr>
        <w:t xml:space="preserve">39 </w:t>
      </w:r>
      <w:r>
        <w:rPr>
          <w:rFonts w:hint="eastAsia" w:asciiTheme="minorEastAsia" w:hAnsiTheme="minorEastAsia" w:eastAsiaTheme="minorEastAsia" w:cstheme="minorEastAsia"/>
          <w:b/>
          <w:bCs/>
          <w:color w:val="auto"/>
          <w:szCs w:val="24"/>
          <w:highlight w:val="none"/>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42B80267">
      <w:pPr>
        <w:pStyle w:val="41"/>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0</w:t>
      </w:r>
      <w:r>
        <w:rPr>
          <w:rFonts w:hint="eastAsia" w:asciiTheme="minorEastAsia" w:hAnsiTheme="minorEastAsia" w:eastAsiaTheme="minorEastAsia" w:cstheme="minorEastAsia"/>
          <w:b/>
          <w:bCs/>
          <w:color w:val="auto"/>
          <w:szCs w:val="24"/>
          <w:highlight w:val="none"/>
        </w:rPr>
        <w:t>其他事项</w:t>
      </w:r>
    </w:p>
    <w:p w14:paraId="6AD828A8">
      <w:pPr>
        <w:spacing w:line="360" w:lineRule="auto"/>
        <w:ind w:firstLine="540" w:firstLineChars="225"/>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val="0"/>
          <w:snapToGrid w:val="0"/>
          <w:color w:val="auto"/>
          <w:kern w:val="0"/>
          <w:szCs w:val="24"/>
          <w:highlight w:val="none"/>
          <w:shd w:val="clear" w:color="auto" w:fill="auto"/>
        </w:rPr>
        <w:t>3.4</w:t>
      </w:r>
      <w:r>
        <w:rPr>
          <w:rFonts w:hint="eastAsia" w:asciiTheme="minorEastAsia" w:hAnsiTheme="minorEastAsia" w:eastAsiaTheme="minorEastAsia" w:cstheme="minorEastAsia"/>
          <w:b w:val="0"/>
          <w:snapToGrid w:val="0"/>
          <w:color w:val="auto"/>
          <w:kern w:val="0"/>
          <w:szCs w:val="24"/>
          <w:highlight w:val="none"/>
          <w:shd w:val="clear" w:color="auto" w:fill="auto"/>
          <w:lang w:val="en-US" w:eastAsia="zh-CN"/>
        </w:rPr>
        <w:t>0</w:t>
      </w:r>
      <w:r>
        <w:rPr>
          <w:rFonts w:hint="eastAsia" w:asciiTheme="minorEastAsia" w:hAnsiTheme="minorEastAsia" w:eastAsiaTheme="minorEastAsia" w:cstheme="minorEastAsia"/>
          <w:b w:val="0"/>
          <w:snapToGrid w:val="0"/>
          <w:color w:val="auto"/>
          <w:kern w:val="0"/>
          <w:szCs w:val="24"/>
          <w:highlight w:val="none"/>
          <w:shd w:val="clear" w:color="auto" w:fill="auto"/>
        </w:rPr>
        <w:t xml:space="preserve">.1 </w:t>
      </w:r>
      <w:r>
        <w:rPr>
          <w:rFonts w:hint="eastAsia" w:asciiTheme="minorEastAsia" w:hAnsiTheme="minorEastAsia" w:eastAsiaTheme="minorEastAsia" w:cstheme="minorEastAsia"/>
          <w:snapToGrid w:val="0"/>
          <w:color w:val="auto"/>
          <w:kern w:val="0"/>
          <w:szCs w:val="24"/>
          <w:highlight w:val="none"/>
        </w:rPr>
        <w:t>招标文件中涉及的合同实质性内容以及拟签合同的主要条款内容、中标须知、相关附件、格式内容等为中标后拟签合同实质性内容，在订立合同时不得擅自进行更改。</w:t>
      </w:r>
    </w:p>
    <w:p w14:paraId="17B2D0B1">
      <w:pPr>
        <w:wordWrap w:val="0"/>
        <w:adjustRightInd w:val="0"/>
        <w:snapToGrid w:val="0"/>
        <w:spacing w:line="360" w:lineRule="auto"/>
        <w:ind w:firstLine="540" w:firstLineChars="225"/>
        <w:rPr>
          <w:rFonts w:hint="eastAsia" w:asciiTheme="minorEastAsia" w:hAnsiTheme="minorEastAsia" w:eastAsiaTheme="minorEastAsia" w:cstheme="minorEastAsia"/>
          <w:b w:val="0"/>
          <w:bCs w:val="0"/>
          <w:snapToGrid w:val="0"/>
          <w:color w:val="auto"/>
          <w:kern w:val="0"/>
          <w:szCs w:val="24"/>
          <w:highlight w:val="none"/>
          <w:lang w:val="en-US" w:eastAsia="zh-CN"/>
        </w:rPr>
      </w:pPr>
      <w:r>
        <w:rPr>
          <w:rFonts w:hint="eastAsia" w:asciiTheme="minorEastAsia" w:hAnsiTheme="minorEastAsia" w:eastAsiaTheme="minorEastAsia" w:cstheme="minorEastAsia"/>
          <w:b w:val="0"/>
          <w:snapToGrid w:val="0"/>
          <w:color w:val="auto"/>
          <w:kern w:val="0"/>
          <w:szCs w:val="24"/>
          <w:highlight w:val="none"/>
          <w:shd w:val="clear" w:color="auto" w:fill="FFFFFF"/>
        </w:rPr>
        <w:t>3.4</w:t>
      </w:r>
      <w:r>
        <w:rPr>
          <w:rFonts w:hint="eastAsia" w:asciiTheme="minorEastAsia" w:hAnsiTheme="minorEastAsia" w:eastAsiaTheme="minorEastAsia" w:cstheme="minorEastAsia"/>
          <w:b w:val="0"/>
          <w:snapToGrid w:val="0"/>
          <w:color w:val="auto"/>
          <w:kern w:val="0"/>
          <w:szCs w:val="24"/>
          <w:highlight w:val="none"/>
          <w:shd w:val="clear" w:color="auto" w:fill="FFFFFF"/>
          <w:lang w:val="en-US" w:eastAsia="zh-CN"/>
        </w:rPr>
        <w:t>0</w:t>
      </w:r>
      <w:r>
        <w:rPr>
          <w:rFonts w:hint="eastAsia" w:asciiTheme="minorEastAsia" w:hAnsiTheme="minorEastAsia" w:eastAsiaTheme="minorEastAsia" w:cstheme="minorEastAsia"/>
          <w:b w:val="0"/>
          <w:snapToGrid w:val="0"/>
          <w:color w:val="auto"/>
          <w:kern w:val="0"/>
          <w:szCs w:val="24"/>
          <w:highlight w:val="none"/>
          <w:shd w:val="clear" w:color="auto" w:fill="FFFFFF"/>
        </w:rPr>
        <w:t>.</w:t>
      </w:r>
      <w:r>
        <w:rPr>
          <w:rFonts w:hint="eastAsia" w:asciiTheme="minorEastAsia" w:hAnsiTheme="minorEastAsia" w:eastAsiaTheme="minorEastAsia" w:cstheme="minorEastAsia"/>
          <w:b w:val="0"/>
          <w:snapToGrid w:val="0"/>
          <w:color w:val="auto"/>
          <w:kern w:val="0"/>
          <w:szCs w:val="24"/>
          <w:highlight w:val="none"/>
          <w:shd w:val="clear" w:color="auto" w:fill="FFFFFF"/>
          <w:lang w:val="en-US" w:eastAsia="zh-CN"/>
        </w:rPr>
        <w:t>2</w:t>
      </w:r>
      <w:r>
        <w:rPr>
          <w:rFonts w:hint="eastAsia" w:asciiTheme="minorEastAsia" w:hAnsiTheme="minorEastAsia" w:eastAsiaTheme="minorEastAsia" w:cstheme="minorEastAsia"/>
          <w:b w:val="0"/>
          <w:snapToGrid w:val="0"/>
          <w:color w:val="auto"/>
          <w:kern w:val="0"/>
          <w:szCs w:val="24"/>
          <w:highlight w:val="none"/>
          <w:shd w:val="clear" w:color="auto" w:fill="FFFFFF"/>
        </w:rPr>
        <w:t xml:space="preserve"> </w:t>
      </w:r>
      <w:r>
        <w:rPr>
          <w:rFonts w:hint="eastAsia" w:asciiTheme="minorEastAsia" w:hAnsiTheme="minorEastAsia" w:eastAsiaTheme="minorEastAsia" w:cstheme="minorEastAsia"/>
          <w:b w:val="0"/>
          <w:bCs w:val="0"/>
          <w:snapToGrid w:val="0"/>
          <w:color w:val="auto"/>
          <w:kern w:val="0"/>
          <w:szCs w:val="24"/>
          <w:highlight w:val="none"/>
          <w:lang w:val="en-US" w:eastAsia="zh-CN"/>
        </w:rPr>
        <w:t>中标人购买的</w:t>
      </w:r>
      <w:r>
        <w:rPr>
          <w:rFonts w:hint="eastAsia" w:asciiTheme="minorEastAsia" w:hAnsiTheme="minorEastAsia" w:eastAsiaTheme="minorEastAsia" w:cstheme="minorEastAsia"/>
          <w:b w:val="0"/>
          <w:bCs w:val="0"/>
          <w:snapToGrid w:val="0"/>
          <w:color w:val="auto"/>
          <w:kern w:val="0"/>
          <w:szCs w:val="24"/>
          <w:highlight w:val="none"/>
          <w:lang w:eastAsia="zh-CN"/>
        </w:rPr>
        <w:t>工程材料必须满足项目所在地的供电部门的规定及要求，确保通过供电部门验收及通电的要求，否则因此造成的一切后果由中标人自行承担。</w:t>
      </w:r>
    </w:p>
    <w:p w14:paraId="0A5DC946">
      <w:pPr>
        <w:wordWrap w:val="0"/>
        <w:adjustRightInd w:val="0"/>
        <w:snapToGrid w:val="0"/>
        <w:spacing w:line="360" w:lineRule="auto"/>
        <w:ind w:firstLine="540" w:firstLineChars="225"/>
        <w:rPr>
          <w:rFonts w:hint="eastAsia" w:asciiTheme="minorEastAsia" w:hAnsiTheme="minorEastAsia" w:eastAsiaTheme="minorEastAsia" w:cstheme="minorEastAsia"/>
          <w:b w:val="0"/>
          <w:bCs w:val="0"/>
          <w:snapToGrid w:val="0"/>
          <w:color w:val="auto"/>
          <w:kern w:val="0"/>
          <w:szCs w:val="24"/>
          <w:highlight w:val="none"/>
          <w:lang w:val="en-US" w:eastAsia="zh-CN"/>
        </w:rPr>
      </w:pPr>
      <w:r>
        <w:rPr>
          <w:rFonts w:hint="eastAsia" w:asciiTheme="minorEastAsia" w:hAnsiTheme="minorEastAsia" w:eastAsiaTheme="minorEastAsia" w:cstheme="minorEastAsia"/>
          <w:b w:val="0"/>
          <w:snapToGrid w:val="0"/>
          <w:color w:val="auto"/>
          <w:kern w:val="0"/>
          <w:szCs w:val="24"/>
          <w:highlight w:val="none"/>
          <w:shd w:val="clear" w:color="auto" w:fill="FFFFFF"/>
        </w:rPr>
        <w:t>3.4</w:t>
      </w:r>
      <w:r>
        <w:rPr>
          <w:rFonts w:hint="eastAsia" w:asciiTheme="minorEastAsia" w:hAnsiTheme="minorEastAsia" w:eastAsiaTheme="minorEastAsia" w:cstheme="minorEastAsia"/>
          <w:b w:val="0"/>
          <w:snapToGrid w:val="0"/>
          <w:color w:val="auto"/>
          <w:kern w:val="0"/>
          <w:szCs w:val="24"/>
          <w:highlight w:val="none"/>
          <w:shd w:val="clear" w:color="auto" w:fill="FFFFFF"/>
          <w:lang w:val="en-US" w:eastAsia="zh-CN"/>
        </w:rPr>
        <w:t>0</w:t>
      </w:r>
      <w:r>
        <w:rPr>
          <w:rFonts w:hint="eastAsia" w:asciiTheme="minorEastAsia" w:hAnsiTheme="minorEastAsia" w:eastAsiaTheme="minorEastAsia" w:cstheme="minorEastAsia"/>
          <w:b w:val="0"/>
          <w:snapToGrid w:val="0"/>
          <w:color w:val="auto"/>
          <w:kern w:val="0"/>
          <w:szCs w:val="24"/>
          <w:highlight w:val="none"/>
          <w:shd w:val="clear" w:color="auto" w:fill="FFFFFF"/>
        </w:rPr>
        <w:t>.</w:t>
      </w:r>
      <w:r>
        <w:rPr>
          <w:rFonts w:hint="eastAsia" w:asciiTheme="minorEastAsia" w:hAnsiTheme="minorEastAsia" w:eastAsiaTheme="minorEastAsia" w:cstheme="minorEastAsia"/>
          <w:b w:val="0"/>
          <w:snapToGrid w:val="0"/>
          <w:color w:val="auto"/>
          <w:kern w:val="0"/>
          <w:szCs w:val="24"/>
          <w:highlight w:val="none"/>
          <w:shd w:val="clear" w:color="auto" w:fill="FFFFFF"/>
          <w:lang w:val="en-US" w:eastAsia="zh-CN"/>
        </w:rPr>
        <w:t>3</w:t>
      </w:r>
      <w:r>
        <w:rPr>
          <w:rFonts w:hint="eastAsia" w:asciiTheme="minorEastAsia" w:hAnsiTheme="minorEastAsia" w:eastAsiaTheme="minorEastAsia" w:cstheme="minorEastAsia"/>
          <w:b w:val="0"/>
          <w:bCs w:val="0"/>
          <w:snapToGrid w:val="0"/>
          <w:color w:val="auto"/>
          <w:kern w:val="0"/>
          <w:szCs w:val="24"/>
          <w:highlight w:val="none"/>
          <w:lang w:val="en-US" w:eastAsia="zh-CN"/>
        </w:rPr>
        <w:t>根据《广东电网有限责任公司电力设施迁改管理实施细则Q/CSG-GPG 206 3002-2021》要求：迁改后形成的资产产权应归属权属单位；因迁改工程所拆除电力设施的所有权和处置权应归属资产所有方。本项目拆除工程所产生的相关废旧电力设施，中标人应按规定交由权属单位处理。</w:t>
      </w:r>
    </w:p>
    <w:p w14:paraId="0B03008E">
      <w:pPr>
        <w:wordWrap w:val="0"/>
        <w:adjustRightInd w:val="0"/>
        <w:snapToGrid w:val="0"/>
        <w:spacing w:line="360" w:lineRule="auto"/>
        <w:ind w:firstLine="540" w:firstLineChars="225"/>
        <w:rPr>
          <w:rFonts w:hint="eastAsia" w:asciiTheme="minorEastAsia" w:hAnsiTheme="minorEastAsia" w:eastAsiaTheme="minorEastAsia" w:cstheme="minorEastAsia"/>
          <w:b w:val="0"/>
          <w:bCs w:val="0"/>
          <w:snapToGrid w:val="0"/>
          <w:color w:val="auto"/>
          <w:kern w:val="0"/>
          <w:szCs w:val="24"/>
          <w:highlight w:val="none"/>
          <w:lang w:val="en-US" w:eastAsia="zh-CN"/>
        </w:rPr>
        <w:sectPr>
          <w:endnotePr>
            <w:numFmt w:val="decimal"/>
          </w:endnotePr>
          <w:pgSz w:w="11906" w:h="16838"/>
          <w:pgMar w:top="1701" w:right="1531" w:bottom="1417" w:left="1531" w:header="850" w:footer="992" w:gutter="0"/>
          <w:cols w:space="720" w:num="1"/>
          <w:docGrid w:linePitch="327" w:charSpace="0"/>
        </w:sectPr>
      </w:pPr>
      <w:r>
        <w:rPr>
          <w:rFonts w:hint="eastAsia" w:asciiTheme="minorEastAsia" w:hAnsiTheme="minorEastAsia" w:eastAsiaTheme="minorEastAsia" w:cstheme="minorEastAsia"/>
          <w:b w:val="0"/>
          <w:bCs w:val="0"/>
          <w:snapToGrid w:val="0"/>
          <w:color w:val="auto"/>
          <w:kern w:val="0"/>
          <w:szCs w:val="24"/>
          <w:highlight w:val="none"/>
          <w:lang w:val="en-US" w:eastAsia="zh-CN"/>
        </w:rPr>
        <w:t>3.40.4</w:t>
      </w:r>
      <w:r>
        <w:rPr>
          <w:rFonts w:hint="eastAsia" w:asciiTheme="minorEastAsia" w:hAnsiTheme="minorEastAsia" w:eastAsiaTheme="minorEastAsia" w:cstheme="minorEastAsia"/>
          <w:b w:val="0"/>
          <w:bCs w:val="0"/>
          <w:snapToGrid w:val="0"/>
          <w:color w:val="auto"/>
          <w:kern w:val="0"/>
          <w:sz w:val="24"/>
          <w:szCs w:val="24"/>
          <w:highlight w:val="none"/>
        </w:rPr>
        <w:t>本项目招标代理服务费由中标人支付，该费用不另行报价，由投标人在投标报价时综合考虑在内。招标代理服务费参照《招标代理服务收费管理暂行办法》（计价格〔2002〕1980 号），以中标价为计费基数计算。</w:t>
      </w:r>
    </w:p>
    <w:p w14:paraId="313C2DE6">
      <w:pPr>
        <w:pStyle w:val="41"/>
        <w:ind w:firstLine="480" w:firstLineChars="200"/>
        <w:rPr>
          <w:rFonts w:hint="eastAsia" w:asciiTheme="minorEastAsia" w:hAnsiTheme="minorEastAsia" w:eastAsiaTheme="minorEastAsia" w:cstheme="minorEastAsia"/>
          <w:color w:val="auto"/>
          <w:szCs w:val="24"/>
          <w:highlight w:val="none"/>
        </w:rPr>
      </w:pPr>
    </w:p>
    <w:p w14:paraId="0C195E5A">
      <w:pPr>
        <w:pStyle w:val="42"/>
        <w:keepNext/>
        <w:keepLines/>
        <w:tabs>
          <w:tab w:val="left" w:pos="885"/>
        </w:tabs>
        <w:jc w:val="both"/>
        <w:rPr>
          <w:rFonts w:hint="eastAsia" w:asciiTheme="minorEastAsia" w:hAnsiTheme="minorEastAsia" w:eastAsiaTheme="minorEastAsia" w:cstheme="minorEastAsia"/>
          <w:b/>
          <w:color w:val="auto"/>
          <w:kern w:val="44"/>
          <w:sz w:val="36"/>
          <w:szCs w:val="36"/>
          <w:highlight w:val="none"/>
        </w:rPr>
      </w:pPr>
      <w:bookmarkStart w:id="422" w:name="_Toc27728"/>
      <w:bookmarkStart w:id="423" w:name="_Toc16593"/>
      <w:bookmarkStart w:id="424" w:name="_Toc24187"/>
      <w:bookmarkStart w:id="425" w:name="_Toc29153"/>
      <w:bookmarkStart w:id="426" w:name="_Toc17607"/>
      <w:bookmarkStart w:id="427" w:name="_Toc12315"/>
      <w:bookmarkStart w:id="428" w:name="_Toc20219"/>
      <w:bookmarkStart w:id="429" w:name="_Toc28287"/>
      <w:bookmarkStart w:id="430" w:name="_Toc21424"/>
      <w:bookmarkStart w:id="431" w:name="_Toc25756"/>
      <w:bookmarkStart w:id="432" w:name="_Toc18638"/>
      <w:r>
        <w:rPr>
          <w:rFonts w:hint="eastAsia" w:asciiTheme="minorEastAsia" w:hAnsiTheme="minorEastAsia" w:eastAsiaTheme="minorEastAsia" w:cstheme="minorEastAsia"/>
          <w:b/>
          <w:color w:val="auto"/>
          <w:kern w:val="44"/>
          <w:sz w:val="36"/>
          <w:szCs w:val="36"/>
          <w:highlight w:val="none"/>
        </w:rPr>
        <w:t>第四</w:t>
      </w:r>
      <w:bookmarkStart w:id="433" w:name="_Hlt69669176"/>
      <w:bookmarkEnd w:id="433"/>
      <w:r>
        <w:rPr>
          <w:rFonts w:hint="eastAsia" w:asciiTheme="minorEastAsia" w:hAnsiTheme="minorEastAsia" w:eastAsiaTheme="minorEastAsia" w:cstheme="minorEastAsia"/>
          <w:b/>
          <w:color w:val="auto"/>
          <w:kern w:val="44"/>
          <w:sz w:val="36"/>
          <w:szCs w:val="36"/>
          <w:highlight w:val="none"/>
        </w:rPr>
        <w:t>章</w:t>
      </w:r>
      <w:bookmarkStart w:id="434" w:name="_Hlt87793847"/>
      <w:bookmarkEnd w:id="434"/>
      <w:r>
        <w:rPr>
          <w:rFonts w:hint="eastAsia" w:asciiTheme="minorEastAsia" w:hAnsiTheme="minorEastAsia" w:eastAsiaTheme="minorEastAsia" w:cstheme="minorEastAsia"/>
          <w:b/>
          <w:color w:val="auto"/>
          <w:kern w:val="44"/>
          <w:sz w:val="36"/>
          <w:szCs w:val="36"/>
          <w:highlight w:val="none"/>
        </w:rPr>
        <w:t xml:space="preserve"> 投标人提交的其他材料</w:t>
      </w:r>
      <w:bookmarkEnd w:id="422"/>
      <w:bookmarkEnd w:id="423"/>
      <w:bookmarkEnd w:id="424"/>
      <w:bookmarkEnd w:id="425"/>
      <w:bookmarkEnd w:id="426"/>
      <w:bookmarkEnd w:id="427"/>
      <w:bookmarkEnd w:id="428"/>
      <w:bookmarkEnd w:id="429"/>
      <w:bookmarkEnd w:id="430"/>
      <w:bookmarkEnd w:id="431"/>
      <w:bookmarkEnd w:id="432"/>
    </w:p>
    <w:p w14:paraId="1F28960F">
      <w:pPr>
        <w:pStyle w:val="41"/>
        <w:rPr>
          <w:rFonts w:hint="eastAsia" w:asciiTheme="minorEastAsia" w:hAnsiTheme="minorEastAsia" w:eastAsiaTheme="minorEastAsia" w:cstheme="minorEastAsia"/>
          <w:color w:val="auto"/>
          <w:highlight w:val="none"/>
        </w:rPr>
      </w:pPr>
    </w:p>
    <w:bookmarkEnd w:id="421"/>
    <w:p w14:paraId="204FFAC2">
      <w:pPr>
        <w:pStyle w:val="4"/>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435" w:name="_Hlt66531751"/>
      <w:bookmarkEnd w:id="435"/>
      <w:bookmarkStart w:id="436" w:name="_Hlt66104911"/>
      <w:bookmarkEnd w:id="436"/>
      <w:bookmarkStart w:id="437" w:name="_Toc18673"/>
      <w:bookmarkStart w:id="438" w:name="_Toc31172"/>
      <w:bookmarkStart w:id="439" w:name="_Toc16527"/>
      <w:bookmarkStart w:id="440" w:name="_Toc28975"/>
      <w:bookmarkStart w:id="441" w:name="_Toc5747"/>
      <w:bookmarkStart w:id="442" w:name="_Toc5733"/>
      <w:bookmarkStart w:id="443" w:name="_Toc21505"/>
      <w:bookmarkStart w:id="444" w:name="_Toc1109"/>
      <w:bookmarkStart w:id="445" w:name="_Toc5994"/>
      <w:bookmarkStart w:id="446" w:name="_Toc19932"/>
      <w:bookmarkStart w:id="447" w:name="_Toc30066"/>
      <w:r>
        <w:rPr>
          <w:rFonts w:hint="eastAsia" w:asciiTheme="minorEastAsia" w:hAnsiTheme="minorEastAsia" w:eastAsiaTheme="minorEastAsia" w:cstheme="minorEastAsia"/>
          <w:b/>
          <w:bCs/>
          <w:color w:val="auto"/>
          <w:szCs w:val="24"/>
          <w:highlight w:val="none"/>
        </w:rPr>
        <w:t>1</w:t>
      </w:r>
      <w:bookmarkStart w:id="448" w:name="_Hlt69356768"/>
      <w:bookmarkEnd w:id="448"/>
      <w:bookmarkStart w:id="449" w:name="_Hlt66677316"/>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 xml:space="preserve"> 投标保证</w:t>
      </w:r>
      <w:bookmarkEnd w:id="437"/>
      <w:bookmarkEnd w:id="438"/>
      <w:bookmarkEnd w:id="439"/>
      <w:bookmarkEnd w:id="440"/>
      <w:bookmarkEnd w:id="441"/>
      <w:bookmarkEnd w:id="442"/>
      <w:bookmarkEnd w:id="443"/>
      <w:bookmarkEnd w:id="444"/>
      <w:bookmarkEnd w:id="445"/>
      <w:bookmarkEnd w:id="446"/>
      <w:bookmarkEnd w:id="447"/>
      <w:bookmarkEnd w:id="449"/>
    </w:p>
    <w:p w14:paraId="45706E4F">
      <w:pPr>
        <w:snapToGrid w:val="0"/>
        <w:spacing w:beforeLines="50"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1.1</w:t>
      </w:r>
      <w:r>
        <w:rPr>
          <w:rFonts w:hint="eastAsia" w:asciiTheme="minorEastAsia" w:hAnsiTheme="minorEastAsia" w:eastAsiaTheme="minorEastAsia" w:cstheme="minorEastAsia"/>
          <w:color w:val="auto"/>
          <w:szCs w:val="24"/>
          <w:highlight w:val="none"/>
        </w:rPr>
        <w:t xml:space="preserve"> 投标保证的形式包括投标保证金、投标保证担保、投标保证保险三种，由投标人自主选择。</w:t>
      </w:r>
    </w:p>
    <w:p w14:paraId="4279C50F">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A2A03E">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255B0445">
      <w:pPr>
        <w:pStyle w:val="61"/>
        <w:keepNext w:val="0"/>
        <w:keepLines w:val="0"/>
        <w:pageBreakBefore w:val="0"/>
        <w:widowControl w:val="0"/>
        <w:kinsoku/>
        <w:wordWrap w:val="0"/>
        <w:overflowPunct/>
        <w:topLinePunct w:val="0"/>
        <w:autoSpaceDE/>
        <w:autoSpaceDN/>
        <w:bidi w:val="0"/>
        <w:adjustRightInd/>
        <w:snapToGrid w:val="0"/>
        <w:ind w:firstLine="573"/>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79CC3964">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33E2EDED">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1.2</w:t>
      </w:r>
      <w:r>
        <w:rPr>
          <w:rFonts w:hint="eastAsia" w:asciiTheme="minorEastAsia" w:hAnsiTheme="minorEastAsia" w:eastAsiaTheme="minorEastAsia" w:cstheme="minorEastAsia"/>
          <w:color w:val="auto"/>
          <w:highlight w:val="none"/>
        </w:rPr>
        <w:t>投标人撤回已提交的投标文件，应当在投标截止时间前书面通知招标人。投标截止后投标人撤销投标文件的，招标人可以不退还投标保证。</w:t>
      </w:r>
    </w:p>
    <w:p w14:paraId="5973E4B4">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1.3</w:t>
      </w:r>
      <w:r>
        <w:rPr>
          <w:rFonts w:hint="eastAsia" w:asciiTheme="minorEastAsia" w:hAnsiTheme="minorEastAsia" w:eastAsiaTheme="minorEastAsia" w:cstheme="minorEastAsia"/>
          <w:color w:val="auto"/>
          <w:highlight w:val="none"/>
        </w:rPr>
        <w:t>投标保证的退还方式：</w:t>
      </w:r>
    </w:p>
    <w:p w14:paraId="10450AF0">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0267D8C2">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1AE9AECD">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1.4</w:t>
      </w:r>
      <w:r>
        <w:rPr>
          <w:rFonts w:hint="eastAsia" w:asciiTheme="minorEastAsia" w:hAnsiTheme="minorEastAsia" w:eastAsiaTheme="minorEastAsia" w:cstheme="minorEastAsia"/>
          <w:color w:val="auto"/>
          <w:highlight w:val="none"/>
        </w:rPr>
        <w:t xml:space="preserve"> 投标人中标后不与招标人依据招标文件要求签订工程合同的，由建设行政主管部门按规定处理其投标保证。</w:t>
      </w:r>
    </w:p>
    <w:p w14:paraId="2DC20F60">
      <w:pPr>
        <w:pStyle w:val="61"/>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1.5</w:t>
      </w:r>
      <w:r>
        <w:rPr>
          <w:rFonts w:hint="eastAsia" w:asciiTheme="minorEastAsia" w:hAnsiTheme="minorEastAsia" w:eastAsiaTheme="minorEastAsia" w:cstheme="minorEastAsia"/>
          <w:color w:val="auto"/>
          <w:highlight w:val="none"/>
        </w:rPr>
        <w:t xml:space="preserve"> 组成联合体时由联合体牵头人缴纳投标保证。</w:t>
      </w:r>
    </w:p>
    <w:p w14:paraId="136B4537">
      <w:pPr>
        <w:pStyle w:val="4"/>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450" w:name="_Hlt87792499"/>
      <w:bookmarkEnd w:id="450"/>
      <w:bookmarkStart w:id="451" w:name="_Hlt87793359"/>
      <w:bookmarkEnd w:id="451"/>
      <w:bookmarkStart w:id="452" w:name="_Toc985"/>
      <w:bookmarkStart w:id="453" w:name="_Toc3054"/>
      <w:bookmarkStart w:id="454" w:name="_Toc20998"/>
      <w:bookmarkStart w:id="455" w:name="_Toc3284"/>
      <w:bookmarkStart w:id="456" w:name="_Toc29872"/>
      <w:bookmarkStart w:id="457" w:name="_Toc10164"/>
      <w:bookmarkStart w:id="458" w:name="_Toc19536"/>
      <w:bookmarkStart w:id="459" w:name="_Toc6058"/>
      <w:bookmarkStart w:id="460" w:name="_Toc28225"/>
      <w:bookmarkStart w:id="461" w:name="_Toc22441"/>
      <w:bookmarkStart w:id="462" w:name="_Toc23304"/>
      <w:r>
        <w:rPr>
          <w:rFonts w:hint="eastAsia" w:asciiTheme="minorEastAsia" w:hAnsiTheme="minorEastAsia" w:eastAsiaTheme="minorEastAsia" w:cstheme="minorEastAsia"/>
          <w:b/>
          <w:bCs/>
          <w:color w:val="auto"/>
          <w:szCs w:val="24"/>
          <w:highlight w:val="none"/>
        </w:rPr>
        <w:t>2</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 xml:space="preserve"> 履约保证金</w:t>
      </w:r>
      <w:bookmarkEnd w:id="452"/>
      <w:bookmarkEnd w:id="453"/>
      <w:bookmarkEnd w:id="454"/>
      <w:bookmarkEnd w:id="455"/>
      <w:bookmarkEnd w:id="456"/>
      <w:bookmarkEnd w:id="457"/>
      <w:bookmarkEnd w:id="458"/>
      <w:bookmarkEnd w:id="459"/>
      <w:bookmarkEnd w:id="460"/>
      <w:bookmarkEnd w:id="461"/>
      <w:bookmarkEnd w:id="462"/>
    </w:p>
    <w:bookmarkEnd w:id="3"/>
    <w:p w14:paraId="7FB03B98">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auto"/>
          <w:kern w:val="0"/>
          <w:szCs w:val="24"/>
          <w:highlight w:val="none"/>
        </w:rPr>
      </w:pPr>
      <w:bookmarkStart w:id="463" w:name="_Toc466640610"/>
      <w:r>
        <w:rPr>
          <w:rFonts w:hint="eastAsia" w:asciiTheme="minorEastAsia" w:hAnsiTheme="minorEastAsia" w:eastAsiaTheme="minorEastAsia" w:cstheme="minorEastAsia"/>
          <w:b/>
          <w:bCs/>
          <w:snapToGrid w:val="0"/>
          <w:color w:val="auto"/>
          <w:kern w:val="0"/>
          <w:szCs w:val="24"/>
          <w:highlight w:val="none"/>
        </w:rPr>
        <w:t>2.1</w:t>
      </w:r>
      <w:r>
        <w:rPr>
          <w:rFonts w:hint="eastAsia" w:asciiTheme="minorEastAsia" w:hAnsiTheme="minorEastAsia" w:eastAsiaTheme="minorEastAsia" w:cstheme="minorEastAsia"/>
          <w:snapToGrid w:val="0"/>
          <w:color w:val="auto"/>
          <w:kern w:val="0"/>
          <w:szCs w:val="24"/>
          <w:highlight w:val="none"/>
        </w:rPr>
        <w:t xml:space="preserve"> 中标人须在领取中标通知书之日起</w:t>
      </w:r>
      <w:r>
        <w:rPr>
          <w:rFonts w:hint="eastAsia" w:asciiTheme="minorEastAsia" w:hAnsiTheme="minorEastAsia" w:eastAsiaTheme="minorEastAsia" w:cstheme="minorEastAsia"/>
          <w:snapToGrid w:val="0"/>
          <w:color w:val="auto"/>
          <w:kern w:val="0"/>
          <w:szCs w:val="24"/>
          <w:highlight w:val="none"/>
          <w:u w:val="single"/>
        </w:rPr>
        <w:t xml:space="preserve"> 5 </w:t>
      </w:r>
      <w:r>
        <w:rPr>
          <w:rFonts w:hint="eastAsia" w:asciiTheme="minorEastAsia" w:hAnsiTheme="minorEastAsia" w:eastAsiaTheme="minorEastAsia" w:cstheme="minorEastAsia"/>
          <w:snapToGrid w:val="0"/>
          <w:color w:val="auto"/>
          <w:kern w:val="0"/>
          <w:szCs w:val="24"/>
          <w:highlight w:val="none"/>
        </w:rPr>
        <w:t>个工作日内、签订合同前向招标人提交金额为中标价</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3</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的履约保证。</w:t>
      </w:r>
      <w:r>
        <w:rPr>
          <w:rFonts w:asciiTheme="minorEastAsia" w:hAnsiTheme="minorEastAsia" w:eastAsiaTheme="minorEastAsia" w:cstheme="minorEastAsia"/>
          <w:snapToGrid w:val="0"/>
          <w:color w:val="auto"/>
          <w:kern w:val="0"/>
          <w:szCs w:val="24"/>
          <w:highlight w:val="none"/>
        </w:rPr>
        <w:t>联合体中标的，由联合体牵头人提交。同时招标人向中标人提供合同价</w:t>
      </w:r>
      <w:r>
        <w:rPr>
          <w:rFonts w:hint="eastAsia" w:asciiTheme="minorEastAsia" w:hAnsiTheme="minorEastAsia" w:eastAsiaTheme="minorEastAsia" w:cstheme="minorEastAsia"/>
          <w:snapToGrid w:val="0"/>
          <w:color w:val="auto"/>
          <w:kern w:val="0"/>
          <w:szCs w:val="24"/>
          <w:highlight w:val="none"/>
          <w:u w:val="none"/>
          <w:lang w:val="en-US" w:eastAsia="zh-CN"/>
        </w:rPr>
        <w:t>3</w:t>
      </w:r>
      <w:r>
        <w:rPr>
          <w:rFonts w:asciiTheme="minorEastAsia" w:hAnsiTheme="minorEastAsia" w:eastAsiaTheme="minorEastAsia" w:cstheme="minorEastAsia"/>
          <w:snapToGrid w:val="0"/>
          <w:color w:val="auto"/>
          <w:kern w:val="0"/>
          <w:szCs w:val="24"/>
          <w:highlight w:val="none"/>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auto"/>
          <w:kern w:val="0"/>
          <w:szCs w:val="24"/>
          <w:highlight w:val="none"/>
          <w:u w:val="none"/>
        </w:rPr>
        <w:t>30</w:t>
      </w:r>
      <w:r>
        <w:rPr>
          <w:rFonts w:asciiTheme="minorEastAsia" w:hAnsiTheme="minorEastAsia" w:eastAsiaTheme="minorEastAsia" w:cstheme="minorEastAsia"/>
          <w:snapToGrid w:val="0"/>
          <w:color w:val="auto"/>
          <w:kern w:val="0"/>
          <w:szCs w:val="24"/>
          <w:highlight w:val="none"/>
        </w:rPr>
        <w:t>天)。</w:t>
      </w:r>
    </w:p>
    <w:p w14:paraId="0CA2802E">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bidi="ar"/>
        </w:rPr>
        <w:t>注：</w:t>
      </w:r>
      <w:r>
        <w:rPr>
          <w:rFonts w:hint="eastAsia" w:asciiTheme="minorEastAsia" w:hAnsiTheme="minorEastAsia" w:eastAsiaTheme="minorEastAsia" w:cstheme="minorEastAsia"/>
          <w:i w:val="0"/>
          <w:iCs w:val="0"/>
          <w:snapToGrid w:val="0"/>
          <w:color w:val="auto"/>
          <w:kern w:val="0"/>
          <w:sz w:val="24"/>
          <w:szCs w:val="24"/>
          <w:highlight w:val="none"/>
          <w:lang w:val="en-US" w:eastAsia="zh-CN" w:bidi="ar"/>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3BA0064">
      <w:pPr>
        <w:wordWrap w:val="0"/>
        <w:adjustRightInd w:val="0"/>
        <w:snapToGrid w:val="0"/>
        <w:spacing w:line="360" w:lineRule="auto"/>
        <w:ind w:firstLine="562"/>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2.2</w:t>
      </w:r>
      <w:r>
        <w:rPr>
          <w:rFonts w:hint="eastAsia" w:asciiTheme="minorEastAsia" w:hAnsiTheme="minorEastAsia" w:eastAsiaTheme="minorEastAsia" w:cstheme="minorEastAsia"/>
          <w:snapToGrid w:val="0"/>
          <w:color w:val="auto"/>
          <w:kern w:val="0"/>
          <w:szCs w:val="24"/>
          <w:highlight w:val="none"/>
        </w:rPr>
        <w:t xml:space="preserve"> </w:t>
      </w:r>
      <w:r>
        <w:rPr>
          <w:rFonts w:asciiTheme="minorEastAsia" w:hAnsiTheme="minorEastAsia" w:eastAsiaTheme="minorEastAsia" w:cstheme="minorEastAsia"/>
          <w:snapToGrid w:val="0"/>
          <w:color w:val="auto"/>
          <w:kern w:val="0"/>
          <w:szCs w:val="24"/>
          <w:highlight w:val="none"/>
          <w:lang w:bidi="ar"/>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auto"/>
          <w:kern w:val="0"/>
          <w:szCs w:val="24"/>
          <w:highlight w:val="none"/>
          <w:u w:val="none"/>
          <w:lang w:bidi="ar"/>
        </w:rPr>
        <w:t>28</w:t>
      </w:r>
      <w:r>
        <w:rPr>
          <w:rFonts w:asciiTheme="minorEastAsia" w:hAnsiTheme="minorEastAsia" w:eastAsiaTheme="minorEastAsia" w:cstheme="minorEastAsia"/>
          <w:snapToGrid w:val="0"/>
          <w:color w:val="auto"/>
          <w:kern w:val="0"/>
          <w:szCs w:val="24"/>
          <w:highlight w:val="none"/>
          <w:lang w:bidi="ar"/>
        </w:rPr>
        <w:t>天止。</w:t>
      </w:r>
    </w:p>
    <w:p w14:paraId="60E2A767">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2.3</w:t>
      </w:r>
      <w:r>
        <w:rPr>
          <w:rFonts w:hint="eastAsia" w:asciiTheme="minorEastAsia" w:hAnsiTheme="minorEastAsia" w:eastAsiaTheme="minorEastAsia" w:cstheme="minorEastAsia"/>
          <w:snapToGrid w:val="0"/>
          <w:color w:val="auto"/>
          <w:kern w:val="0"/>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5DE6571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2.4</w:t>
      </w:r>
      <w:r>
        <w:rPr>
          <w:rFonts w:hint="eastAsia" w:asciiTheme="minorEastAsia" w:hAnsiTheme="minorEastAsia" w:eastAsiaTheme="minorEastAsia" w:cstheme="minorEastAsia"/>
          <w:snapToGrid w:val="0"/>
          <w:color w:val="auto"/>
          <w:kern w:val="0"/>
          <w:szCs w:val="24"/>
          <w:highlight w:val="none"/>
        </w:rPr>
        <w:t xml:space="preserve"> 在工程实施过程中，如果中标人（即招标阶段的中标人，下同）由于自身的资金、技术、质量、非不可抗力等原因给招标人（即招标阶段的招标人，下同）造成经济损失，扣除相应履约保证。</w:t>
      </w:r>
    </w:p>
    <w:p w14:paraId="4F9CBCCD">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2.5</w:t>
      </w:r>
      <w:r>
        <w:rPr>
          <w:rFonts w:hint="eastAsia" w:asciiTheme="minorEastAsia" w:hAnsiTheme="minorEastAsia" w:eastAsiaTheme="minorEastAsia" w:cstheme="minorEastAsia"/>
          <w:snapToGrid w:val="0"/>
          <w:color w:val="auto"/>
          <w:kern w:val="0"/>
          <w:szCs w:val="24"/>
          <w:highlight w:val="none"/>
        </w:rPr>
        <w:t xml:space="preserve"> 项目通过竣工验收之日后28天内，招标人将履约保证</w:t>
      </w:r>
      <w:r>
        <w:rPr>
          <w:rFonts w:hint="eastAsia" w:asciiTheme="minorEastAsia" w:hAnsiTheme="minorEastAsia" w:eastAsiaTheme="minorEastAsia" w:cstheme="minorEastAsia"/>
          <w:color w:val="auto"/>
          <w:szCs w:val="24"/>
          <w:highlight w:val="none"/>
        </w:rPr>
        <w:t>或全部履约保证金（不计算利息）</w:t>
      </w:r>
      <w:r>
        <w:rPr>
          <w:rFonts w:hint="eastAsia" w:asciiTheme="minorEastAsia" w:hAnsiTheme="minorEastAsia" w:eastAsiaTheme="minorEastAsia" w:cstheme="minorEastAsia"/>
          <w:snapToGrid w:val="0"/>
          <w:color w:val="auto"/>
          <w:kern w:val="0"/>
          <w:szCs w:val="24"/>
          <w:highlight w:val="none"/>
        </w:rPr>
        <w:t>退还给中标人。</w:t>
      </w:r>
    </w:p>
    <w:p w14:paraId="6BDF73B9">
      <w:pPr>
        <w:pStyle w:val="4"/>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464" w:name="_Toc25106"/>
      <w:bookmarkStart w:id="465" w:name="_Toc10818"/>
      <w:bookmarkStart w:id="466" w:name="_Toc7456"/>
      <w:r>
        <w:rPr>
          <w:rFonts w:hint="eastAsia" w:asciiTheme="minorEastAsia" w:hAnsiTheme="minorEastAsia" w:eastAsiaTheme="minorEastAsia" w:cstheme="minorEastAsia"/>
          <w:b/>
          <w:bCs/>
          <w:color w:val="auto"/>
          <w:szCs w:val="24"/>
          <w:highlight w:val="none"/>
        </w:rPr>
        <w:t>3</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质量保证</w:t>
      </w:r>
      <w:bookmarkEnd w:id="464"/>
      <w:bookmarkEnd w:id="465"/>
      <w:bookmarkEnd w:id="466"/>
    </w:p>
    <w:p w14:paraId="1FF72132">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3.1</w:t>
      </w:r>
      <w:r>
        <w:rPr>
          <w:rFonts w:hint="eastAsia" w:asciiTheme="minorEastAsia" w:hAnsiTheme="minorEastAsia" w:eastAsiaTheme="minorEastAsia" w:cstheme="minorEastAsia"/>
          <w:bCs/>
          <w:snapToGrid w:val="0"/>
          <w:color w:val="auto"/>
          <w:kern w:val="0"/>
          <w:szCs w:val="24"/>
          <w:highlight w:val="none"/>
        </w:rPr>
        <w:t xml:space="preserve"> 本工程缺陷责任期为</w:t>
      </w:r>
      <w:r>
        <w:rPr>
          <w:rFonts w:hint="eastAsia" w:asciiTheme="minorEastAsia" w:hAnsiTheme="minorEastAsia" w:eastAsiaTheme="minorEastAsia" w:cstheme="minorEastAsia"/>
          <w:bCs/>
          <w:snapToGrid w:val="0"/>
          <w:color w:val="auto"/>
          <w:kern w:val="0"/>
          <w:szCs w:val="24"/>
          <w:highlight w:val="none"/>
          <w:u w:val="single"/>
          <w:lang w:val="en-US" w:eastAsia="zh-CN"/>
        </w:rPr>
        <w:t>2</w:t>
      </w:r>
      <w:r>
        <w:rPr>
          <w:rFonts w:hint="eastAsia" w:asciiTheme="minorEastAsia" w:hAnsiTheme="minorEastAsia" w:eastAsiaTheme="minorEastAsia" w:cstheme="minorEastAsia"/>
          <w:bCs/>
          <w:snapToGrid w:val="0"/>
          <w:color w:val="auto"/>
          <w:kern w:val="0"/>
          <w:szCs w:val="24"/>
          <w:highlight w:val="none"/>
        </w:rPr>
        <w:t>年（自通过竣工验收之日起计），在此期间预留金额为结算价</w:t>
      </w:r>
      <w:r>
        <w:rPr>
          <w:rFonts w:hint="eastAsia" w:asciiTheme="minorEastAsia" w:hAnsiTheme="minorEastAsia" w:eastAsiaTheme="minorEastAsia" w:cstheme="minorEastAsia"/>
          <w:bCs/>
          <w:snapToGrid w:val="0"/>
          <w:color w:val="auto"/>
          <w:kern w:val="0"/>
          <w:szCs w:val="24"/>
          <w:highlight w:val="none"/>
          <w:u w:val="single"/>
        </w:rPr>
        <w:t>3%</w:t>
      </w:r>
      <w:r>
        <w:rPr>
          <w:rFonts w:hint="eastAsia" w:asciiTheme="minorEastAsia" w:hAnsiTheme="minorEastAsia" w:eastAsiaTheme="minorEastAsia" w:cstheme="minorEastAsia"/>
          <w:bCs/>
          <w:snapToGrid w:val="0"/>
          <w:color w:val="auto"/>
          <w:kern w:val="0"/>
          <w:szCs w:val="24"/>
          <w:highlight w:val="none"/>
          <w:u w:val="single"/>
          <w:lang w:val="en-US" w:eastAsia="zh-CN"/>
        </w:rPr>
        <w:t xml:space="preserve"> </w:t>
      </w:r>
      <w:r>
        <w:rPr>
          <w:rFonts w:hint="eastAsia" w:asciiTheme="minorEastAsia" w:hAnsiTheme="minorEastAsia" w:eastAsiaTheme="minorEastAsia" w:cstheme="minorEastAsia"/>
          <w:bCs/>
          <w:snapToGrid w:val="0"/>
          <w:color w:val="auto"/>
          <w:kern w:val="0"/>
          <w:szCs w:val="24"/>
          <w:highlight w:val="none"/>
        </w:rPr>
        <w:t>的质量保证。</w:t>
      </w:r>
    </w:p>
    <w:p w14:paraId="69E26E53">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3.2</w:t>
      </w:r>
      <w:r>
        <w:rPr>
          <w:rFonts w:hint="eastAsia" w:asciiTheme="minorEastAsia" w:hAnsiTheme="minorEastAsia" w:eastAsiaTheme="minorEastAsia" w:cstheme="minorEastAsia"/>
          <w:bCs/>
          <w:snapToGrid w:val="0"/>
          <w:color w:val="auto"/>
          <w:kern w:val="0"/>
          <w:szCs w:val="24"/>
          <w:highlight w:val="none"/>
        </w:rPr>
        <w:t xml:space="preserve"> 质量保证的形式包括质量保证金、质量保证担保、质量保证保险三种，由中标人自主选择。</w:t>
      </w:r>
    </w:p>
    <w:p w14:paraId="0C100D92">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（1）采用质量保证金形式的，在结清审定总造价时一次性扣留相应金额作为质量保证金。</w:t>
      </w:r>
    </w:p>
    <w:p w14:paraId="1DECF179">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（2）采用质量保证担保或质量保证保险的，中标人应在竣工验收时向招标人提交有效的银行保函原件或保险合同原件（或保险单），银行保函或保险合同原件（或保险单）的有效期不得短于缺陷责任期。</w:t>
      </w:r>
    </w:p>
    <w:p w14:paraId="206D84A2">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3.3</w:t>
      </w:r>
      <w:r>
        <w:rPr>
          <w:rFonts w:hint="eastAsia" w:asciiTheme="minorEastAsia" w:hAnsiTheme="minorEastAsia" w:eastAsiaTheme="minorEastAsia" w:cstheme="minorEastAsia"/>
          <w:bCs/>
          <w:snapToGrid w:val="0"/>
          <w:color w:val="auto"/>
          <w:kern w:val="0"/>
          <w:szCs w:val="24"/>
          <w:highlight w:val="none"/>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7DFE5404">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由他人原因造成的缺陷，招标人负责组织维修，中标人不承担费用，且招标人不得从质量保证中扣除费用。</w:t>
      </w:r>
    </w:p>
    <w:p w14:paraId="7CCB6C30">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3.4</w:t>
      </w:r>
      <w:r>
        <w:rPr>
          <w:rFonts w:hint="eastAsia" w:asciiTheme="minorEastAsia" w:hAnsiTheme="minorEastAsia" w:eastAsiaTheme="minorEastAsia" w:cstheme="minorEastAsia"/>
          <w:bCs/>
          <w:snapToGrid w:val="0"/>
          <w:color w:val="auto"/>
          <w:kern w:val="0"/>
          <w:szCs w:val="24"/>
          <w:highlight w:val="none"/>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60F07248">
      <w:pPr>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br w:type="page"/>
      </w:r>
    </w:p>
    <w:p w14:paraId="4A04B838">
      <w:pPr>
        <w:pStyle w:val="42"/>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467" w:name="_Toc4262"/>
      <w:bookmarkStart w:id="468" w:name="_Toc12936"/>
      <w:bookmarkStart w:id="469" w:name="_Toc22105"/>
      <w:bookmarkStart w:id="470" w:name="_Toc19544"/>
      <w:bookmarkStart w:id="471" w:name="_Toc26916"/>
      <w:bookmarkStart w:id="472" w:name="_Toc17661"/>
      <w:bookmarkStart w:id="473" w:name="_Toc803"/>
      <w:bookmarkStart w:id="474" w:name="_Toc16873"/>
      <w:bookmarkStart w:id="475" w:name="_Toc25046"/>
      <w:bookmarkStart w:id="476" w:name="_Toc12238"/>
      <w:bookmarkStart w:id="477" w:name="_Toc29236"/>
      <w:r>
        <w:rPr>
          <w:rFonts w:hint="eastAsia" w:asciiTheme="minorEastAsia" w:hAnsiTheme="minorEastAsia" w:eastAsiaTheme="minorEastAsia" w:cstheme="minorEastAsia"/>
          <w:b/>
          <w:color w:val="auto"/>
          <w:kern w:val="44"/>
          <w:sz w:val="36"/>
          <w:szCs w:val="36"/>
          <w:highlight w:val="none"/>
        </w:rPr>
        <w:t>第五章 招标工程的技术要求和前期文件</w:t>
      </w:r>
      <w:bookmarkEnd w:id="463"/>
      <w:bookmarkEnd w:id="467"/>
      <w:bookmarkEnd w:id="468"/>
      <w:bookmarkEnd w:id="469"/>
      <w:bookmarkEnd w:id="470"/>
      <w:bookmarkEnd w:id="471"/>
      <w:bookmarkEnd w:id="472"/>
      <w:bookmarkEnd w:id="473"/>
      <w:bookmarkEnd w:id="474"/>
      <w:bookmarkEnd w:id="475"/>
      <w:bookmarkEnd w:id="476"/>
      <w:bookmarkEnd w:id="477"/>
    </w:p>
    <w:p w14:paraId="39AFBE7B">
      <w:pPr>
        <w:spacing w:line="360" w:lineRule="auto"/>
        <w:ind w:firstLine="0" w:firstLineChars="0"/>
        <w:outlineLvl w:val="9"/>
        <w:rPr>
          <w:rFonts w:hint="eastAsia" w:asciiTheme="minorEastAsia" w:hAnsiTheme="minorEastAsia" w:eastAsiaTheme="minorEastAsia" w:cstheme="minorEastAsia"/>
          <w:b/>
          <w:bCs/>
          <w:color w:val="auto"/>
          <w:szCs w:val="22"/>
          <w:highlight w:val="none"/>
        </w:rPr>
      </w:pPr>
      <w:bookmarkStart w:id="478" w:name="_Hlt69265216"/>
      <w:bookmarkEnd w:id="478"/>
      <w:bookmarkStart w:id="479" w:name="_Hlt80411122"/>
      <w:bookmarkEnd w:id="479"/>
      <w:bookmarkStart w:id="480" w:name="_Hlt66104926"/>
      <w:bookmarkEnd w:id="480"/>
      <w:bookmarkStart w:id="481" w:name="_Hlt87793346"/>
      <w:bookmarkEnd w:id="481"/>
      <w:bookmarkStart w:id="482" w:name="_Hlt69116854"/>
      <w:bookmarkEnd w:id="482"/>
      <w:bookmarkStart w:id="483" w:name="_Hlt69357851"/>
      <w:bookmarkEnd w:id="483"/>
      <w:bookmarkStart w:id="484" w:name="_Hlt75685840"/>
      <w:bookmarkEnd w:id="484"/>
      <w:bookmarkStart w:id="485" w:name="_Hlt87793370"/>
      <w:bookmarkEnd w:id="485"/>
      <w:bookmarkStart w:id="486" w:name="_Hlt69359335"/>
      <w:bookmarkEnd w:id="486"/>
      <w:bookmarkStart w:id="487" w:name="_Hlt69358207"/>
      <w:bookmarkEnd w:id="487"/>
      <w:bookmarkStart w:id="488" w:name="_Hlt68774758"/>
      <w:bookmarkEnd w:id="488"/>
      <w:bookmarkStart w:id="489" w:name="_Toc8935"/>
      <w:bookmarkStart w:id="490" w:name="_Toc25463"/>
      <w:bookmarkStart w:id="491" w:name="_Toc31511"/>
      <w:bookmarkStart w:id="492" w:name="_Toc7837"/>
      <w:bookmarkStart w:id="493" w:name="_Toc5215"/>
      <w:bookmarkStart w:id="494" w:name="_Toc21545"/>
      <w:bookmarkStart w:id="495" w:name="_Toc1173"/>
      <w:bookmarkStart w:id="496" w:name="_Toc466640611"/>
      <w:bookmarkStart w:id="497" w:name="_Toc1436"/>
    </w:p>
    <w:bookmarkEnd w:id="489"/>
    <w:bookmarkEnd w:id="490"/>
    <w:bookmarkEnd w:id="491"/>
    <w:bookmarkEnd w:id="492"/>
    <w:bookmarkEnd w:id="493"/>
    <w:bookmarkEnd w:id="494"/>
    <w:bookmarkEnd w:id="495"/>
    <w:bookmarkEnd w:id="496"/>
    <w:bookmarkEnd w:id="497"/>
    <w:p w14:paraId="70684EEC">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498" w:name="_Toc25541"/>
      <w:bookmarkStart w:id="499" w:name="_Toc4655"/>
      <w:bookmarkStart w:id="500" w:name="_Hlt69698785"/>
      <w:r>
        <w:rPr>
          <w:rFonts w:hint="eastAsia" w:asciiTheme="minorEastAsia" w:hAnsiTheme="minorEastAsia" w:eastAsiaTheme="minorEastAsia" w:cstheme="minorEastAsia"/>
          <w:color w:val="auto"/>
          <w:sz w:val="24"/>
          <w:szCs w:val="24"/>
          <w:highlight w:val="none"/>
        </w:rPr>
        <w:t>1.技术（规范）标准</w:t>
      </w:r>
    </w:p>
    <w:p w14:paraId="361DA6D4">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依据设计文件的要求，本招标工程项目的材料、设备、施工须达到下列现行中华人民共和国以及省、自治区、直辖市或行业的工程建设标准、规范的要求，至少应包括：</w:t>
      </w:r>
    </w:p>
    <w:p w14:paraId="6D3348E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）《110kV～750kV架空输电线路线路设计规范》</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GB50545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2010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p>
    <w:p w14:paraId="6FCD0A75">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）《交流电气装置的过电压保护和绝缘配合设计规范》</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GB/T 50064-2014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p>
    <w:p w14:paraId="427147E4">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）《输电线路对电信线路危险和干扰影响防护设计规程》</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DL/T 5033-2006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p>
    <w:p w14:paraId="4FBCC03B">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）《架空输电线路杆塔结构设计技术规</w:t>
      </w:r>
      <w:r>
        <w:rPr>
          <w:rFonts w:hint="eastAsia" w:asciiTheme="minorEastAsia" w:hAnsiTheme="minorEastAsia" w:eastAsiaTheme="minorEastAsia" w:cstheme="minorEastAsia"/>
          <w:color w:val="auto"/>
          <w:sz w:val="24"/>
          <w:szCs w:val="24"/>
          <w:highlight w:val="none"/>
          <w:lang w:val="en-US" w:eastAsia="zh-CN"/>
        </w:rPr>
        <w:t>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 xml:space="preserve">DL/T </w:t>
      </w:r>
      <w:r>
        <w:rPr>
          <w:rFonts w:hint="eastAsia" w:asciiTheme="minorEastAsia" w:hAnsiTheme="minorEastAsia" w:eastAsiaTheme="minorEastAsia" w:cstheme="minorEastAsia"/>
          <w:color w:val="auto"/>
          <w:sz w:val="24"/>
          <w:szCs w:val="24"/>
          <w:highlight w:val="none"/>
          <w:lang w:val="en-US" w:eastAsia="zh-CN"/>
        </w:rPr>
        <w:t>5486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2020)</w:t>
      </w:r>
      <w:r>
        <w:rPr>
          <w:rFonts w:hint="eastAsia" w:asciiTheme="minorEastAsia" w:hAnsiTheme="minorEastAsia" w:eastAsiaTheme="minorEastAsia" w:cstheme="minorEastAsia"/>
          <w:color w:val="auto"/>
          <w:sz w:val="24"/>
          <w:szCs w:val="24"/>
          <w:highlight w:val="none"/>
          <w:lang w:eastAsia="zh-CN"/>
        </w:rPr>
        <w:t>；</w:t>
      </w:r>
    </w:p>
    <w:p w14:paraId="30D8387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（5）《架空输电线路荷载规范》(DLT 5551-2018)；</w:t>
      </w:r>
    </w:p>
    <w:p w14:paraId="5A82613D">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）《架空输电线路基础设计技术规程》</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DL/T 5219-20</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eastAsia="zh-CN"/>
        </w:rPr>
        <w:t>；</w:t>
      </w:r>
    </w:p>
    <w:p w14:paraId="47CCD5C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）《交流电气装置的接地设计规范》</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GB50065-2011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p>
    <w:p w14:paraId="728C2E6E">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（8）《多雷区110kV～500kV交流同塔多回输电线路防雷技术导则》</w:t>
      </w:r>
      <w:r>
        <w:rPr>
          <w:rFonts w:hint="eastAsia" w:asciiTheme="minorEastAsia" w:hAnsiTheme="minorEastAsia" w:eastAsiaTheme="minorEastAsia" w:cstheme="minorEastAsia"/>
          <w:color w:val="auto"/>
          <w:sz w:val="24"/>
          <w:szCs w:val="24"/>
          <w:highlight w:val="none"/>
          <w:lang w:eastAsia="zh-CN"/>
        </w:rPr>
        <w:t>（DL/T 1784-2017）；</w:t>
      </w:r>
    </w:p>
    <w:p w14:paraId="385C32B8">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（9）《数字输电线路装备技术导则》(办生技函〔2022〕9号附件16)；</w:t>
      </w:r>
    </w:p>
    <w:p w14:paraId="2A5153F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（10）中国南方电网公司《35kV～500kV输电线路杆塔标准设计-V2.1版》；</w:t>
      </w:r>
    </w:p>
    <w:p w14:paraId="598CE4CA">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关于印发生产设备品类清单(2022版)的通知</w:t>
      </w:r>
      <w:r>
        <w:rPr>
          <w:rFonts w:hint="eastAsia" w:asciiTheme="minorEastAsia" w:hAnsiTheme="minorEastAsia" w:eastAsiaTheme="minorEastAsia" w:cstheme="minorEastAsia"/>
          <w:color w:val="auto"/>
          <w:sz w:val="24"/>
          <w:szCs w:val="24"/>
          <w:highlight w:val="none"/>
          <w:lang w:eastAsia="zh-CN"/>
        </w:rPr>
        <w:t>》；</w:t>
      </w:r>
    </w:p>
    <w:p w14:paraId="1F9E4F39">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（12）《南方电网污区分布图》(2021版)；</w:t>
      </w:r>
    </w:p>
    <w:p w14:paraId="2C0122E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（13）《南方电网冰区分布图》(2022版)；</w:t>
      </w:r>
    </w:p>
    <w:p w14:paraId="69C28377">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（14）南方电网公司反事故措施(2022版)；</w:t>
      </w:r>
    </w:p>
    <w:p w14:paraId="727203A0">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（15）《架空输电线路防雷技术导则》</w:t>
      </w:r>
      <w:bookmarkStart w:id="501" w:name="docnum"/>
      <w:r>
        <w:rPr>
          <w:rFonts w:hint="eastAsia" w:asciiTheme="minorEastAsia" w:hAnsiTheme="minorEastAsia" w:eastAsiaTheme="minorEastAsia" w:cstheme="minorEastAsia"/>
          <w:color w:val="auto"/>
          <w:sz w:val="24"/>
          <w:szCs w:val="24"/>
          <w:highlight w:val="none"/>
          <w:lang w:val="en-US" w:eastAsia="zh-CN"/>
        </w:rPr>
        <w:t>(</w:t>
      </w:r>
      <w:bookmarkEnd w:id="501"/>
      <w:r>
        <w:rPr>
          <w:rFonts w:hint="eastAsia" w:asciiTheme="minorEastAsia" w:hAnsiTheme="minorEastAsia" w:eastAsiaTheme="minorEastAsia" w:cstheme="minorEastAsia"/>
          <w:color w:val="auto"/>
          <w:sz w:val="24"/>
          <w:szCs w:val="24"/>
          <w:highlight w:val="none"/>
          <w:lang w:val="en-US" w:eastAsia="zh-CN"/>
        </w:rPr>
        <w:t>Q CSG1107002-2018)；</w:t>
      </w:r>
    </w:p>
    <w:p w14:paraId="3FCC9B3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（16）《输电线路树障防控工作导则》(2022版)；</w:t>
      </w:r>
    </w:p>
    <w:p w14:paraId="6D9930CE">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（17）《关于印发广东电网有限责任公司输电线路悬式绝缘子选型导则的通知》(广电生[2016]114号)；</w:t>
      </w:r>
    </w:p>
    <w:p w14:paraId="3CB58664">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（18）广东电网有限责任公司逆向物资管理实施细则(</w:t>
      </w:r>
      <w:r>
        <w:rPr>
          <w:rFonts w:hint="eastAsia" w:asciiTheme="minorEastAsia" w:hAnsiTheme="minorEastAsia" w:eastAsiaTheme="minorEastAsia" w:cstheme="minorEastAsia"/>
          <w:color w:val="auto"/>
          <w:sz w:val="24"/>
          <w:szCs w:val="24"/>
          <w:highlight w:val="none"/>
          <w:lang w:val="en-GB" w:eastAsia="zh-CN"/>
        </w:rPr>
        <w:t>Q/CSG-GPG 2 17 006-2018</w:t>
      </w:r>
      <w:r>
        <w:rPr>
          <w:rFonts w:hint="eastAsia" w:asciiTheme="minorEastAsia" w:hAnsiTheme="minorEastAsia" w:eastAsiaTheme="minorEastAsia" w:cstheme="minorEastAsia"/>
          <w:color w:val="auto"/>
          <w:sz w:val="24"/>
          <w:szCs w:val="24"/>
          <w:highlight w:val="none"/>
          <w:lang w:val="en-US" w:eastAsia="zh-CN"/>
        </w:rPr>
        <w:t>)；</w:t>
      </w:r>
    </w:p>
    <w:p w14:paraId="31D4F5CA">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eastAsia="zh-CN"/>
        </w:rPr>
        <w:t>）国家和电力行业相关的技术标准规程和规范文本；</w:t>
      </w:r>
    </w:p>
    <w:p w14:paraId="3184436D">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）供电部门确定的供电方案；</w:t>
      </w:r>
    </w:p>
    <w:p w14:paraId="20347B32">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lang w:eastAsia="zh-CN"/>
        </w:rPr>
        <w:t>）用户（业主）的具体要求；</w:t>
      </w:r>
    </w:p>
    <w:p w14:paraId="45C0BC0A">
      <w:pPr>
        <w:pStyle w:val="7"/>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其它有关的规范和标准。   </w:t>
      </w:r>
    </w:p>
    <w:p w14:paraId="249093BF">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输变电工程通用主要技术规范（但不限于）如下：</w:t>
      </w:r>
    </w:p>
    <w:p w14:paraId="0D7BBE8E">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（1）《南方电网标准设计》(中国南方电网)</w:t>
      </w:r>
    </w:p>
    <w:p w14:paraId="00E4DBFE">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（2）《南方电网基建工程质量控制作业标准（WHS）》(中国南方电网)</w:t>
      </w:r>
    </w:p>
    <w:p w14:paraId="5447B1D2">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（3）《南方电网施工作业指导书》(中国南方电网)</w:t>
      </w:r>
    </w:p>
    <w:p w14:paraId="03741831">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（4）《南方电网质量验收评定标准》(中国南方电网)</w:t>
      </w:r>
    </w:p>
    <w:p w14:paraId="7EF5D0BC">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（5）《电力建设安全工作规范》  DL/T5009.2-94</w:t>
      </w:r>
    </w:p>
    <w:p w14:paraId="1A94E9C0">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（6）《建设工程文件归档整理规范》 GB/T50328-2001</w:t>
      </w:r>
    </w:p>
    <w:p w14:paraId="7E4BBCFF">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（7）《电气装置安装工程接地装置施工及验收规范》 GB50169-2006</w:t>
      </w:r>
    </w:p>
    <w:p w14:paraId="36E01367">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强制性条文规范(包括但不限于)如下：</w:t>
      </w:r>
    </w:p>
    <w:p w14:paraId="26D48A15">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本项目工程严格执行国家和电力行业现行的强制性条文，且应为其最新版本，包括但不限于如下内容：</w:t>
      </w:r>
    </w:p>
    <w:p w14:paraId="7BD00D23">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（1）《实施工程建设强制性标准监督规定》（建设部 81 号令）</w:t>
      </w:r>
    </w:p>
    <w:p w14:paraId="6AE4B02D">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）《工程建设标准强制性条文》（电力工程部分）（2006版）</w:t>
      </w:r>
    </w:p>
    <w:p w14:paraId="47DF7EA6">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）《工程建设标准强制性条文》（房屋建筑部分）（2009版）</w:t>
      </w:r>
    </w:p>
    <w:p w14:paraId="6B4A0728">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）《基建工程强制性条文实施办法》（南网各分、子公司）</w:t>
      </w:r>
    </w:p>
    <w:p w14:paraId="2C201447">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）电网建设工程执行强制性条文涉及的其它法律、法规、规程、规范及技术标准。</w:t>
      </w:r>
    </w:p>
    <w:p w14:paraId="0910F98A">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以上所列的主要技术标准和规范，如未能达到国际和国内最新标准时，投标方应使工程的施工及选用的设备和材料符合最近的国际、国内标准，并提供采用的标准、规范和所应用的最新版本的有关技术依据资料。</w:t>
      </w:r>
    </w:p>
    <w:p w14:paraId="1829AA9E">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B8B7619">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4．备查要求</w:t>
      </w:r>
    </w:p>
    <w:p w14:paraId="09B26455">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color w:val="auto"/>
          <w:sz w:val="24"/>
          <w:szCs w:val="24"/>
          <w:highlight w:val="none"/>
        </w:rPr>
        <w:t>承包人必须在施工现场准备至少一套上述规范，发包人和监理单位可随时检查承包人的上述规范，并监督承包人按规范要求执行。</w:t>
      </w:r>
    </w:p>
    <w:p w14:paraId="528EA472">
      <w:pPr>
        <w:pStyle w:val="41"/>
        <w:rPr>
          <w:rFonts w:hint="eastAsia" w:asciiTheme="minorEastAsia" w:hAnsiTheme="minorEastAsia" w:eastAsiaTheme="minorEastAsia" w:cstheme="minorEastAsia"/>
          <w:b/>
          <w:color w:val="auto"/>
          <w:kern w:val="44"/>
          <w:sz w:val="36"/>
          <w:szCs w:val="36"/>
          <w:highlight w:val="none"/>
          <w:lang w:val="en-US" w:eastAsia="zh-CN"/>
        </w:rPr>
      </w:pPr>
    </w:p>
    <w:p w14:paraId="1987A8A1">
      <w:pPr>
        <w:pStyle w:val="41"/>
        <w:rPr>
          <w:rFonts w:hint="eastAsia" w:asciiTheme="minorEastAsia" w:hAnsiTheme="minorEastAsia" w:eastAsiaTheme="minorEastAsia" w:cstheme="minorEastAsia"/>
          <w:b/>
          <w:color w:val="auto"/>
          <w:kern w:val="44"/>
          <w:sz w:val="36"/>
          <w:szCs w:val="36"/>
          <w:highlight w:val="none"/>
          <w:lang w:val="en-US" w:eastAsia="zh-CN"/>
        </w:rPr>
      </w:pPr>
    </w:p>
    <w:p w14:paraId="43439E79">
      <w:pPr>
        <w:pStyle w:val="42"/>
        <w:keepNext/>
        <w:keepLines/>
        <w:tabs>
          <w:tab w:val="left" w:pos="885"/>
        </w:tabs>
        <w:spacing w:line="240" w:lineRule="auto"/>
        <w:jc w:val="both"/>
        <w:rPr>
          <w:rFonts w:hint="eastAsia" w:asciiTheme="minorEastAsia" w:hAnsiTheme="minorEastAsia" w:eastAsiaTheme="minorEastAsia" w:cstheme="minorEastAsia"/>
          <w:b/>
          <w:color w:val="auto"/>
          <w:kern w:val="44"/>
          <w:sz w:val="36"/>
          <w:szCs w:val="36"/>
          <w:highlight w:val="none"/>
          <w:lang w:val="en-US" w:eastAsia="zh-CN"/>
        </w:rPr>
      </w:pPr>
    </w:p>
    <w:p w14:paraId="27572D10">
      <w:pPr>
        <w:pStyle w:val="42"/>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502" w:name="_Toc16188"/>
      <w:r>
        <w:rPr>
          <w:rFonts w:hint="eastAsia" w:asciiTheme="minorEastAsia" w:hAnsiTheme="minorEastAsia" w:eastAsiaTheme="minorEastAsia" w:cstheme="minorEastAsia"/>
          <w:b/>
          <w:color w:val="auto"/>
          <w:kern w:val="44"/>
          <w:sz w:val="36"/>
          <w:szCs w:val="36"/>
          <w:highlight w:val="none"/>
          <w:lang w:val="en-US" w:eastAsia="zh-CN"/>
        </w:rPr>
        <w:t xml:space="preserve">第六章  </w:t>
      </w:r>
      <w:r>
        <w:rPr>
          <w:rFonts w:hint="eastAsia" w:asciiTheme="minorEastAsia" w:hAnsiTheme="minorEastAsia" w:eastAsiaTheme="minorEastAsia" w:cstheme="minorEastAsia"/>
          <w:b/>
          <w:color w:val="auto"/>
          <w:kern w:val="44"/>
          <w:sz w:val="36"/>
          <w:szCs w:val="36"/>
          <w:highlight w:val="none"/>
        </w:rPr>
        <w:t>招标文件</w:t>
      </w:r>
      <w:bookmarkStart w:id="503" w:name="_Hlt75747044"/>
      <w:bookmarkEnd w:id="503"/>
      <w:r>
        <w:rPr>
          <w:rFonts w:hint="eastAsia" w:asciiTheme="minorEastAsia" w:hAnsiTheme="minorEastAsia" w:eastAsiaTheme="minorEastAsia" w:cstheme="minorEastAsia"/>
          <w:b/>
          <w:color w:val="auto"/>
          <w:kern w:val="44"/>
          <w:sz w:val="36"/>
          <w:szCs w:val="36"/>
          <w:highlight w:val="none"/>
        </w:rPr>
        <w:t>的附件</w:t>
      </w:r>
      <w:bookmarkEnd w:id="498"/>
      <w:bookmarkEnd w:id="499"/>
      <w:bookmarkEnd w:id="502"/>
    </w:p>
    <w:p w14:paraId="5E354B94">
      <w:pPr>
        <w:rPr>
          <w:rFonts w:hint="eastAsia" w:asciiTheme="minorEastAsia" w:hAnsiTheme="minorEastAsia" w:eastAsiaTheme="minorEastAsia" w:cstheme="minorEastAsia"/>
          <w:color w:val="auto"/>
          <w:highlight w:val="none"/>
        </w:rPr>
      </w:pPr>
    </w:p>
    <w:bookmarkEnd w:id="500"/>
    <w:p w14:paraId="6B0AD68C">
      <w:pPr>
        <w:pStyle w:val="4"/>
        <w:spacing w:before="120"/>
        <w:jc w:val="left"/>
        <w:rPr>
          <w:rFonts w:hint="eastAsia" w:asciiTheme="minorEastAsia" w:hAnsiTheme="minorEastAsia" w:eastAsiaTheme="minorEastAsia" w:cstheme="minorEastAsia"/>
          <w:b/>
          <w:snapToGrid w:val="0"/>
          <w:color w:val="auto"/>
          <w:szCs w:val="24"/>
          <w:highlight w:val="none"/>
        </w:rPr>
      </w:pPr>
      <w:bookmarkStart w:id="504" w:name="_附件二：近三年度主要施工项目（竣工及在建）一览表"/>
      <w:bookmarkEnd w:id="504"/>
      <w:bookmarkStart w:id="505" w:name="_附件一：对招标文件条款自愿接受承诺书"/>
      <w:bookmarkEnd w:id="505"/>
      <w:bookmarkStart w:id="506" w:name="_附件一：投标函"/>
      <w:bookmarkEnd w:id="506"/>
      <w:bookmarkStart w:id="507" w:name="_附件二：工期承诺书"/>
      <w:bookmarkEnd w:id="507"/>
      <w:bookmarkStart w:id="508" w:name="_附件五：综合评审合理低价法"/>
      <w:bookmarkEnd w:id="508"/>
      <w:bookmarkStart w:id="509" w:name="_附件四：工期承诺书"/>
      <w:bookmarkEnd w:id="509"/>
      <w:bookmarkStart w:id="510" w:name="_Toc39136360"/>
      <w:bookmarkStart w:id="511" w:name="_Toc16296"/>
      <w:bookmarkStart w:id="512" w:name="_Toc3855"/>
      <w:bookmarkStart w:id="513" w:name="_Toc2902"/>
      <w:bookmarkStart w:id="514" w:name="_Toc15784"/>
      <w:bookmarkStart w:id="515" w:name="_Toc20941"/>
      <w:bookmarkStart w:id="516" w:name="_Toc12406"/>
      <w:bookmarkStart w:id="517" w:name="_Toc12527"/>
      <w:bookmarkStart w:id="518" w:name="_Toc142468134"/>
      <w:bookmarkStart w:id="519" w:name="_Toc132687128"/>
      <w:bookmarkStart w:id="520" w:name="_Toc133160683"/>
      <w:bookmarkStart w:id="521" w:name="_Toc137444778"/>
      <w:bookmarkStart w:id="522" w:name="_Toc133815902"/>
      <w:bookmarkStart w:id="523" w:name="_Toc78794873"/>
      <w:r>
        <w:rPr>
          <w:rFonts w:hint="eastAsia" w:asciiTheme="minorEastAsia" w:hAnsiTheme="minorEastAsia" w:eastAsiaTheme="minorEastAsia" w:cstheme="minorEastAsia"/>
          <w:b/>
          <w:snapToGrid w:val="0"/>
          <w:color w:val="auto"/>
          <w:szCs w:val="24"/>
          <w:highlight w:val="none"/>
        </w:rPr>
        <w:t>格式一 封面</w:t>
      </w:r>
      <w:bookmarkEnd w:id="510"/>
      <w:bookmarkEnd w:id="511"/>
      <w:bookmarkEnd w:id="512"/>
      <w:bookmarkEnd w:id="513"/>
      <w:bookmarkEnd w:id="514"/>
      <w:bookmarkEnd w:id="515"/>
      <w:bookmarkEnd w:id="516"/>
      <w:bookmarkEnd w:id="517"/>
    </w:p>
    <w:p w14:paraId="3C7209B7">
      <w:pPr>
        <w:pStyle w:val="51"/>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09DACE2B">
      <w:pPr>
        <w:pStyle w:val="51"/>
        <w:widowControl w:val="0"/>
        <w:wordWrap w:val="0"/>
        <w:adjustRightInd w:val="0"/>
        <w:snapToGrid w:val="0"/>
        <w:jc w:val="right"/>
        <w:rPr>
          <w:rFonts w:hint="eastAsia" w:asciiTheme="minorEastAsia" w:hAnsiTheme="minorEastAsia" w:eastAsiaTheme="minorEastAsia" w:cstheme="minorEastAsia"/>
          <w:b/>
          <w:snapToGrid w:val="0"/>
          <w:color w:val="auto"/>
          <w:sz w:val="24"/>
          <w:szCs w:val="24"/>
          <w:highlight w:val="none"/>
        </w:rPr>
      </w:pPr>
    </w:p>
    <w:p w14:paraId="4D1B5119">
      <w:pPr>
        <w:pStyle w:val="51"/>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5E833C5B">
      <w:pPr>
        <w:pStyle w:val="51"/>
        <w:widowControl w:val="0"/>
        <w:wordWrap w:val="0"/>
        <w:adjustRightInd w:val="0"/>
        <w:snapToGrid w:val="0"/>
        <w:ind w:firstLine="0"/>
        <w:rPr>
          <w:rFonts w:hint="eastAsia" w:asciiTheme="minorEastAsia" w:hAnsiTheme="minorEastAsia" w:eastAsiaTheme="minorEastAsia" w:cstheme="minorEastAsia"/>
          <w:b/>
          <w:snapToGrid w:val="0"/>
          <w:color w:val="auto"/>
          <w:sz w:val="24"/>
          <w:highlight w:val="none"/>
        </w:rPr>
      </w:pPr>
      <w:bookmarkStart w:id="524" w:name="_附件二十四：技术标提问单"/>
      <w:bookmarkEnd w:id="524"/>
      <w:bookmarkStart w:id="525" w:name="_附件二十五：综合评审合理低价法"/>
      <w:bookmarkEnd w:id="525"/>
      <w:bookmarkStart w:id="526" w:name="_Hlt68774664"/>
      <w:bookmarkEnd w:id="526"/>
      <w:bookmarkStart w:id="527" w:name="_附件十：单项工程费汇总表"/>
      <w:bookmarkEnd w:id="527"/>
      <w:bookmarkStart w:id="528" w:name="_Hlt69116778"/>
      <w:bookmarkEnd w:id="528"/>
      <w:bookmarkStart w:id="529" w:name="_Toc15791"/>
      <w:bookmarkStart w:id="530" w:name="_Toc39136361"/>
      <w:bookmarkStart w:id="531" w:name="_Toc26795"/>
      <w:bookmarkStart w:id="532" w:name="_Toc5872"/>
      <w:bookmarkStart w:id="533" w:name="_Toc28483"/>
      <w:bookmarkStart w:id="534" w:name="_Toc106418843"/>
      <w:bookmarkStart w:id="535" w:name="_Toc66849200"/>
      <w:bookmarkStart w:id="536" w:name="_Toc466640620"/>
      <w:bookmarkStart w:id="537" w:name="_Hlt66847557"/>
      <w:bookmarkStart w:id="538" w:name="_Toc104711098"/>
    </w:p>
    <w:p w14:paraId="52B11090">
      <w:pPr>
        <w:pStyle w:val="51"/>
        <w:widowControl w:val="0"/>
        <w:wordWrap w:val="0"/>
        <w:adjustRightInd w:val="0"/>
        <w:snapToGrid w:val="0"/>
        <w:rPr>
          <w:rFonts w:hint="eastAsia" w:asciiTheme="minorEastAsia" w:hAnsiTheme="minorEastAsia" w:eastAsiaTheme="minorEastAsia" w:cstheme="minorEastAsia"/>
          <w:b/>
          <w:snapToGrid w:val="0"/>
          <w:color w:val="auto"/>
          <w:sz w:val="24"/>
          <w:highlight w:val="none"/>
        </w:rPr>
      </w:pPr>
    </w:p>
    <w:p w14:paraId="0B645490">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48"/>
          <w:szCs w:val="48"/>
          <w:highlight w:val="none"/>
        </w:rPr>
      </w:pPr>
      <w:r>
        <w:rPr>
          <w:rFonts w:hint="eastAsia" w:asciiTheme="minorEastAsia" w:hAnsiTheme="minorEastAsia" w:eastAsiaTheme="minorEastAsia" w:cstheme="minorEastAsia"/>
          <w:b/>
          <w:snapToGrid w:val="0"/>
          <w:color w:val="auto"/>
          <w:sz w:val="48"/>
          <w:szCs w:val="48"/>
          <w:highlight w:val="none"/>
          <w:u w:val="single"/>
          <w:lang w:val="en-US" w:eastAsia="zh-CN"/>
        </w:rPr>
        <w:t xml:space="preserve">     </w:t>
      </w:r>
      <w:r>
        <w:rPr>
          <w:rFonts w:hint="eastAsia" w:asciiTheme="minorEastAsia" w:hAnsiTheme="minorEastAsia" w:eastAsiaTheme="minorEastAsia" w:cstheme="minorEastAsia"/>
          <w:b/>
          <w:snapToGrid w:val="0"/>
          <w:color w:val="auto"/>
          <w:sz w:val="48"/>
          <w:szCs w:val="48"/>
          <w:highlight w:val="none"/>
          <w:u w:val="single"/>
        </w:rPr>
        <w:t>（项目名称）</w:t>
      </w:r>
      <w:r>
        <w:rPr>
          <w:rFonts w:hint="eastAsia" w:asciiTheme="minorEastAsia" w:hAnsiTheme="minorEastAsia" w:eastAsiaTheme="minorEastAsia" w:cstheme="minorEastAsia"/>
          <w:b/>
          <w:snapToGrid w:val="0"/>
          <w:color w:val="auto"/>
          <w:sz w:val="48"/>
          <w:szCs w:val="48"/>
          <w:highlight w:val="none"/>
        </w:rPr>
        <w:t>招标</w:t>
      </w:r>
    </w:p>
    <w:p w14:paraId="1FC27E30">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090D74B6">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345ABF90">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029099A1">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07E2AE0E">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72"/>
          <w:highlight w:val="none"/>
        </w:rPr>
      </w:pPr>
      <w:r>
        <w:rPr>
          <w:rFonts w:hint="eastAsia" w:asciiTheme="minorEastAsia" w:hAnsiTheme="minorEastAsia" w:eastAsiaTheme="minorEastAsia" w:cstheme="minorEastAsia"/>
          <w:b/>
          <w:snapToGrid w:val="0"/>
          <w:color w:val="auto"/>
          <w:sz w:val="72"/>
          <w:highlight w:val="none"/>
        </w:rPr>
        <w:t>投  标  文  件</w:t>
      </w:r>
    </w:p>
    <w:p w14:paraId="10974630">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2C6B188">
      <w:pPr>
        <w:pStyle w:val="51"/>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r>
        <w:rPr>
          <w:rFonts w:hint="eastAsia" w:ascii="宋体" w:hAnsi="宋体" w:eastAsia="宋体" w:cs="宋体"/>
          <w:b/>
          <w:bCs/>
          <w:color w:val="auto"/>
          <w:spacing w:val="0"/>
          <w:sz w:val="47"/>
          <w:szCs w:val="47"/>
          <w:highlight w:val="none"/>
        </w:rPr>
        <w:t>（</w:t>
      </w:r>
      <w:r>
        <w:rPr>
          <w:rFonts w:hint="eastAsia" w:ascii="宋体" w:hAnsi="宋体" w:eastAsia="宋体" w:cs="宋体"/>
          <w:b/>
          <w:bCs/>
          <w:color w:val="auto"/>
          <w:spacing w:val="0"/>
          <w:sz w:val="47"/>
          <w:szCs w:val="47"/>
          <w:highlight w:val="none"/>
          <w:lang w:eastAsia="zh-CN"/>
        </w:rPr>
        <w:t>投标标书</w:t>
      </w:r>
      <w:r>
        <w:rPr>
          <w:rFonts w:hint="eastAsia" w:ascii="宋体" w:hAnsi="宋体" w:eastAsia="宋体" w:cs="宋体"/>
          <w:b/>
          <w:bCs/>
          <w:color w:val="auto"/>
          <w:spacing w:val="0"/>
          <w:sz w:val="47"/>
          <w:szCs w:val="47"/>
          <w:highlight w:val="none"/>
        </w:rPr>
        <w:t>／</w:t>
      </w:r>
      <w:r>
        <w:rPr>
          <w:rFonts w:hint="eastAsia" w:ascii="宋体" w:hAnsi="宋体" w:eastAsia="宋体" w:cs="宋体"/>
          <w:b/>
          <w:bCs/>
          <w:color w:val="auto"/>
          <w:spacing w:val="0"/>
          <w:sz w:val="47"/>
          <w:szCs w:val="47"/>
          <w:highlight w:val="none"/>
          <w:lang w:val="en-US" w:eastAsia="zh-CN"/>
        </w:rPr>
        <w:t>定标文件</w:t>
      </w:r>
      <w:r>
        <w:rPr>
          <w:rFonts w:hint="eastAsia" w:ascii="宋体" w:hAnsi="宋体" w:eastAsia="宋体" w:cs="宋体"/>
          <w:b/>
          <w:bCs/>
          <w:color w:val="auto"/>
          <w:spacing w:val="0"/>
          <w:sz w:val="47"/>
          <w:szCs w:val="47"/>
          <w:highlight w:val="none"/>
        </w:rPr>
        <w:t>）</w:t>
      </w:r>
    </w:p>
    <w:p w14:paraId="54664503">
      <w:pPr>
        <w:pStyle w:val="51"/>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4E324FDC">
      <w:pPr>
        <w:pStyle w:val="51"/>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10F55911">
      <w:pPr>
        <w:pStyle w:val="51"/>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50FA9393">
      <w:pPr>
        <w:pStyle w:val="51"/>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投标人：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（盖单位章）</w:t>
      </w:r>
    </w:p>
    <w:p w14:paraId="4BBD761A">
      <w:pPr>
        <w:pStyle w:val="51"/>
        <w:widowControl w:val="0"/>
        <w:wordWrap w:val="0"/>
        <w:adjustRightInd w:val="0"/>
        <w:snapToGrid w:val="0"/>
        <w:ind w:firstLine="0"/>
        <w:jc w:val="center"/>
        <w:rPr>
          <w:rFonts w:hint="eastAsia" w:hAnsi="宋体" w:eastAsia="宋体" w:cs="宋体"/>
          <w:bCs/>
          <w:snapToGrid w:val="0"/>
          <w:color w:val="auto"/>
          <w:sz w:val="32"/>
          <w:highlight w:val="none"/>
        </w:rPr>
      </w:pPr>
    </w:p>
    <w:p w14:paraId="70A64554">
      <w:pPr>
        <w:pStyle w:val="51"/>
        <w:widowControl w:val="0"/>
        <w:wordWrap w:val="0"/>
        <w:adjustRightInd w:val="0"/>
        <w:snapToGrid w:val="0"/>
        <w:ind w:firstLine="0"/>
        <w:jc w:val="center"/>
        <w:rPr>
          <w:rFonts w:hint="eastAsia" w:hAnsi="宋体" w:eastAsia="宋体" w:cs="宋体"/>
          <w:bCs/>
          <w:snapToGrid w:val="0"/>
          <w:color w:val="auto"/>
          <w:sz w:val="32"/>
          <w:highlight w:val="none"/>
        </w:rPr>
      </w:pPr>
    </w:p>
    <w:p w14:paraId="12BD3CF5">
      <w:pPr>
        <w:pStyle w:val="51"/>
        <w:widowControl w:val="0"/>
        <w:wordWrap w:val="0"/>
        <w:adjustRightInd w:val="0"/>
        <w:snapToGrid w:val="0"/>
        <w:ind w:firstLine="0"/>
        <w:jc w:val="center"/>
        <w:rPr>
          <w:rFonts w:hint="eastAsia" w:hAnsi="宋体" w:eastAsia="宋体" w:cs="宋体"/>
          <w:bCs/>
          <w:snapToGrid w:val="0"/>
          <w:color w:val="auto"/>
          <w:sz w:val="32"/>
          <w:highlight w:val="none"/>
        </w:rPr>
      </w:pPr>
    </w:p>
    <w:p w14:paraId="310A387A">
      <w:pPr>
        <w:pStyle w:val="51"/>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法定代表人或其委托代理人：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（签字或盖章）</w:t>
      </w:r>
    </w:p>
    <w:p w14:paraId="068C515F">
      <w:pPr>
        <w:pStyle w:val="51"/>
        <w:widowControl w:val="0"/>
        <w:wordWrap w:val="0"/>
        <w:adjustRightInd w:val="0"/>
        <w:snapToGrid w:val="0"/>
        <w:ind w:firstLine="0"/>
        <w:jc w:val="center"/>
        <w:rPr>
          <w:rFonts w:hint="eastAsia" w:hAnsi="宋体" w:eastAsia="宋体" w:cs="宋体"/>
          <w:bCs/>
          <w:snapToGrid w:val="0"/>
          <w:color w:val="auto"/>
          <w:sz w:val="32"/>
          <w:highlight w:val="none"/>
        </w:rPr>
      </w:pPr>
    </w:p>
    <w:p w14:paraId="57F96A1B">
      <w:pPr>
        <w:pStyle w:val="51"/>
        <w:widowControl w:val="0"/>
        <w:wordWrap w:val="0"/>
        <w:adjustRightInd w:val="0"/>
        <w:snapToGrid w:val="0"/>
        <w:ind w:firstLine="0"/>
        <w:jc w:val="center"/>
        <w:rPr>
          <w:rFonts w:hint="eastAsia" w:hAnsi="宋体" w:eastAsia="宋体" w:cs="宋体"/>
          <w:bCs/>
          <w:snapToGrid w:val="0"/>
          <w:color w:val="auto"/>
          <w:sz w:val="32"/>
          <w:highlight w:val="none"/>
          <w:u w:val="single"/>
        </w:rPr>
      </w:pPr>
    </w:p>
    <w:p w14:paraId="6AF2CA39">
      <w:pPr>
        <w:pStyle w:val="51"/>
        <w:widowControl w:val="0"/>
        <w:wordWrap w:val="0"/>
        <w:adjustRightInd w:val="0"/>
        <w:snapToGrid w:val="0"/>
        <w:ind w:firstLine="0"/>
        <w:jc w:val="center"/>
        <w:rPr>
          <w:rFonts w:hint="eastAsia" w:hAnsi="宋体" w:eastAsia="宋体" w:cs="宋体"/>
          <w:b/>
          <w:snapToGrid w:val="0"/>
          <w:color w:val="auto"/>
          <w:highlight w:val="none"/>
        </w:rPr>
      </w:pP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年</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月</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日</w:t>
      </w:r>
    </w:p>
    <w:p w14:paraId="1EBEC295">
      <w:pPr>
        <w:spacing w:before="120"/>
        <w:outlineLvl w:val="9"/>
        <w:rPr>
          <w:rFonts w:hint="eastAsia" w:asciiTheme="minorEastAsia" w:hAnsiTheme="minorEastAsia" w:eastAsiaTheme="minorEastAsia" w:cstheme="minorEastAsia"/>
          <w:b/>
          <w:bCs/>
          <w:color w:val="auto"/>
          <w:szCs w:val="24"/>
          <w:highlight w:val="none"/>
        </w:rPr>
      </w:pPr>
    </w:p>
    <w:p w14:paraId="02211254">
      <w:pPr>
        <w:spacing w:before="120"/>
        <w:outlineLvl w:val="9"/>
        <w:rPr>
          <w:rFonts w:hint="eastAsia" w:asciiTheme="minorEastAsia" w:hAnsiTheme="minorEastAsia" w:eastAsiaTheme="minorEastAsia" w:cstheme="minorEastAsia"/>
          <w:b/>
          <w:bCs/>
          <w:color w:val="auto"/>
          <w:szCs w:val="24"/>
          <w:highlight w:val="none"/>
        </w:rPr>
      </w:pPr>
    </w:p>
    <w:p w14:paraId="41B02428">
      <w:pPr>
        <w:spacing w:before="120"/>
        <w:outlineLvl w:val="9"/>
        <w:rPr>
          <w:rFonts w:hint="eastAsia" w:asciiTheme="minorEastAsia" w:hAnsiTheme="minorEastAsia" w:eastAsiaTheme="minorEastAsia" w:cstheme="minorEastAsia"/>
          <w:b/>
          <w:bCs/>
          <w:color w:val="auto"/>
          <w:szCs w:val="24"/>
          <w:highlight w:val="none"/>
        </w:rPr>
      </w:pPr>
    </w:p>
    <w:p w14:paraId="3153CD42">
      <w:pPr>
        <w:spacing w:before="120"/>
        <w:outlineLvl w:val="9"/>
        <w:rPr>
          <w:rFonts w:hint="eastAsia" w:asciiTheme="minorEastAsia" w:hAnsiTheme="minorEastAsia" w:eastAsiaTheme="minorEastAsia" w:cstheme="minorEastAsia"/>
          <w:b/>
          <w:bCs/>
          <w:color w:val="auto"/>
          <w:szCs w:val="24"/>
          <w:highlight w:val="none"/>
        </w:rPr>
      </w:pPr>
    </w:p>
    <w:p w14:paraId="76762ECC">
      <w:pPr>
        <w:spacing w:before="120"/>
        <w:outlineLvl w:val="9"/>
        <w:rPr>
          <w:rFonts w:hint="eastAsia" w:asciiTheme="minorEastAsia" w:hAnsiTheme="minorEastAsia" w:eastAsiaTheme="minorEastAsia" w:cstheme="minorEastAsia"/>
          <w:b/>
          <w:bCs/>
          <w:color w:val="auto"/>
          <w:szCs w:val="24"/>
          <w:highlight w:val="none"/>
        </w:rPr>
      </w:pPr>
    </w:p>
    <w:p w14:paraId="36AE9FFB">
      <w:pPr>
        <w:pStyle w:val="4"/>
        <w:spacing w:before="120"/>
        <w:rPr>
          <w:rFonts w:hint="eastAsia" w:asciiTheme="minorEastAsia" w:hAnsiTheme="minorEastAsia" w:eastAsiaTheme="minorEastAsia" w:cstheme="minorEastAsia"/>
          <w:b/>
          <w:bCs/>
          <w:color w:val="auto"/>
          <w:szCs w:val="24"/>
          <w:highlight w:val="none"/>
        </w:rPr>
      </w:pPr>
      <w:bookmarkStart w:id="539" w:name="_Toc4102"/>
      <w:bookmarkStart w:id="540" w:name="_Toc1038"/>
      <w:bookmarkStart w:id="541" w:name="_Toc32659"/>
      <w:r>
        <w:rPr>
          <w:rFonts w:hint="eastAsia" w:asciiTheme="minorEastAsia" w:hAnsiTheme="minorEastAsia" w:eastAsiaTheme="minorEastAsia" w:cstheme="minorEastAsia"/>
          <w:b/>
          <w:bCs/>
          <w:color w:val="auto"/>
          <w:szCs w:val="24"/>
          <w:highlight w:val="none"/>
        </w:rPr>
        <w:t xml:space="preserve">格式二 </w:t>
      </w:r>
      <w:bookmarkEnd w:id="529"/>
      <w:bookmarkEnd w:id="530"/>
      <w:bookmarkEnd w:id="531"/>
      <w:r>
        <w:rPr>
          <w:rFonts w:hint="eastAsia" w:asciiTheme="minorEastAsia" w:hAnsiTheme="minorEastAsia" w:eastAsiaTheme="minorEastAsia" w:cstheme="minorEastAsia"/>
          <w:b/>
          <w:bCs/>
          <w:color w:val="auto"/>
          <w:szCs w:val="24"/>
          <w:highlight w:val="none"/>
        </w:rPr>
        <w:t>《投标函》及《工程项目总价表》</w:t>
      </w:r>
      <w:bookmarkEnd w:id="532"/>
      <w:bookmarkEnd w:id="533"/>
      <w:bookmarkEnd w:id="539"/>
      <w:bookmarkEnd w:id="540"/>
      <w:bookmarkEnd w:id="541"/>
    </w:p>
    <w:p w14:paraId="0E21A758">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bookmarkStart w:id="542" w:name="_Toc27121"/>
      <w:bookmarkStart w:id="543" w:name="_Toc28636"/>
      <w:bookmarkStart w:id="544" w:name="_Toc39136362"/>
      <w:bookmarkStart w:id="545" w:name="_Toc29375"/>
      <w:bookmarkStart w:id="546" w:name="_Toc10604"/>
      <w:bookmarkStart w:id="547" w:name="_Toc8657"/>
      <w:bookmarkStart w:id="548" w:name="_Toc9280"/>
      <w:bookmarkStart w:id="549" w:name="_Toc18294"/>
      <w:bookmarkStart w:id="550" w:name="_Toc21577"/>
    </w:p>
    <w:p w14:paraId="00082999">
      <w:pPr>
        <w:wordWrap w:val="0"/>
        <w:adjustRightInd w:val="0"/>
        <w:snapToGrid w:val="0"/>
        <w:spacing w:line="440" w:lineRule="exact"/>
        <w:jc w:val="center"/>
        <w:rPr>
          <w:rFonts w:hint="eastAsia" w:asciiTheme="minorEastAsia" w:hAnsiTheme="minorEastAsia" w:eastAsiaTheme="minorEastAsia" w:cstheme="minorEastAsia"/>
          <w:b/>
          <w:bCs/>
          <w:color w:val="auto"/>
          <w:szCs w:val="22"/>
          <w:highlight w:val="none"/>
        </w:rPr>
      </w:pPr>
      <w:r>
        <w:rPr>
          <w:rFonts w:hint="eastAsia" w:asciiTheme="minorEastAsia" w:hAnsiTheme="minorEastAsia" w:eastAsiaTheme="minorEastAsia" w:cstheme="minorEastAsia"/>
          <w:b/>
          <w:bCs/>
          <w:color w:val="auto"/>
          <w:szCs w:val="22"/>
          <w:highlight w:val="none"/>
        </w:rPr>
        <w:t>投  标  函</w:t>
      </w:r>
      <w:bookmarkEnd w:id="542"/>
      <w:bookmarkEnd w:id="543"/>
      <w:bookmarkEnd w:id="544"/>
      <w:bookmarkEnd w:id="545"/>
      <w:bookmarkEnd w:id="546"/>
      <w:bookmarkEnd w:id="547"/>
      <w:bookmarkEnd w:id="548"/>
      <w:bookmarkEnd w:id="549"/>
      <w:bookmarkEnd w:id="550"/>
    </w:p>
    <w:p w14:paraId="49EA954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3527700A">
      <w:pPr>
        <w:wordWrap w:val="0"/>
        <w:adjustRightInd w:val="0"/>
        <w:snapToGrid w:val="0"/>
        <w:spacing w:line="440" w:lineRule="exact"/>
        <w:rPr>
          <w:rFonts w:hint="eastAsia"/>
          <w:color w:val="auto"/>
          <w:highlight w:val="none"/>
        </w:rPr>
      </w:pPr>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613918E1">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1.在研</w:t>
      </w:r>
      <w:r>
        <w:rPr>
          <w:rFonts w:hint="eastAsia" w:asciiTheme="minorEastAsia" w:hAnsiTheme="minorEastAsia" w:eastAsiaTheme="minorEastAsia" w:cstheme="minorEastAsia"/>
          <w:color w:val="auto"/>
          <w:szCs w:val="22"/>
          <w:highlight w:val="none"/>
          <w:u w:val="single"/>
        </w:rPr>
        <w:t>究        （项目名称）</w:t>
      </w:r>
      <w:r>
        <w:rPr>
          <w:rFonts w:hint="eastAsia" w:asciiTheme="minorEastAsia" w:hAnsiTheme="minorEastAsia" w:eastAsiaTheme="minorEastAsia" w:cstheme="minorEastAsia"/>
          <w:color w:val="auto"/>
          <w:szCs w:val="22"/>
          <w:highlight w:val="none"/>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小写：（¥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）的投标总价竞投本项目。</w:t>
      </w:r>
    </w:p>
    <w:p w14:paraId="1704FD81">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 </w:t>
      </w:r>
      <w:r>
        <w:rPr>
          <w:rFonts w:hint="eastAsia" w:asciiTheme="minorEastAsia" w:hAnsiTheme="minorEastAsia" w:eastAsiaTheme="minorEastAsia" w:cstheme="minorEastAsia"/>
          <w:color w:val="auto"/>
          <w:szCs w:val="22"/>
          <w:highlight w:val="none"/>
        </w:rPr>
        <w:t>如果我方中标，我方保证按照合同约定的开工日期开始本项目的</w:t>
      </w:r>
      <w:r>
        <w:rPr>
          <w:rFonts w:hint="eastAsia" w:asciiTheme="minorEastAsia" w:hAnsiTheme="minorEastAsia" w:eastAsiaTheme="minorEastAsia" w:cstheme="minorEastAsia"/>
          <w:color w:val="auto"/>
          <w:szCs w:val="22"/>
          <w:highlight w:val="none"/>
          <w:lang w:val="en-US" w:eastAsia="zh-CN"/>
        </w:rPr>
        <w:t>勘察、</w:t>
      </w:r>
      <w:r>
        <w:rPr>
          <w:rFonts w:hint="eastAsia" w:asciiTheme="minorEastAsia" w:hAnsiTheme="minorEastAsia" w:eastAsiaTheme="minorEastAsia" w:cstheme="minorEastAsia"/>
          <w:color w:val="auto"/>
          <w:szCs w:val="22"/>
          <w:highlight w:val="none"/>
        </w:rPr>
        <w:t>设计、施工，本工程</w:t>
      </w:r>
      <w:r>
        <w:rPr>
          <w:rFonts w:hint="eastAsia" w:asciiTheme="minorEastAsia" w:hAnsiTheme="minorEastAsia" w:eastAsiaTheme="minorEastAsia" w:cstheme="minorEastAsia"/>
          <w:color w:val="auto"/>
          <w:szCs w:val="22"/>
          <w:highlight w:val="none"/>
          <w:lang w:val="en-US" w:eastAsia="zh-CN"/>
        </w:rPr>
        <w:t>勘察、</w:t>
      </w:r>
      <w:r>
        <w:rPr>
          <w:rFonts w:hint="eastAsia" w:asciiTheme="minorEastAsia" w:hAnsiTheme="minorEastAsia" w:eastAsiaTheme="minorEastAsia" w:cstheme="minorEastAsia"/>
          <w:color w:val="auto"/>
          <w:szCs w:val="22"/>
          <w:highlight w:val="none"/>
        </w:rPr>
        <w:t>设计、施工工期为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个日历天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其中：</w:t>
      </w:r>
      <w:r>
        <w:rPr>
          <w:rFonts w:hint="eastAsia" w:asciiTheme="minorEastAsia" w:hAnsiTheme="minorEastAsia" w:eastAsiaTheme="minorEastAsia" w:cstheme="minorEastAsia"/>
          <w:color w:val="auto"/>
          <w:szCs w:val="22"/>
          <w:highlight w:val="none"/>
          <w:lang w:val="en-US" w:eastAsia="zh-CN"/>
        </w:rPr>
        <w:t>勘察、</w:t>
      </w:r>
      <w:r>
        <w:rPr>
          <w:rFonts w:hint="eastAsia" w:asciiTheme="minorEastAsia" w:hAnsiTheme="minorEastAsia" w:eastAsiaTheme="minorEastAsia" w:cstheme="minorEastAsia"/>
          <w:color w:val="auto"/>
          <w:szCs w:val="22"/>
          <w:highlight w:val="none"/>
        </w:rPr>
        <w:t>设计工期为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内竣工，并确保工程质量达到</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u w:val="single"/>
          <w:lang w:val="en-US" w:eastAsia="zh-CN"/>
        </w:rPr>
        <w:t xml:space="preserve">  </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标准和维修其中的任何缺陷</w:t>
      </w:r>
      <w:r>
        <w:rPr>
          <w:rFonts w:hint="eastAsia" w:asciiTheme="minorEastAsia" w:hAnsiTheme="minorEastAsia" w:eastAsiaTheme="minorEastAsia" w:cstheme="minorEastAsia"/>
          <w:snapToGrid w:val="0"/>
          <w:color w:val="auto"/>
          <w:kern w:val="0"/>
          <w:szCs w:val="24"/>
          <w:highlight w:val="none"/>
        </w:rPr>
        <w:t>。</w:t>
      </w:r>
    </w:p>
    <w:p w14:paraId="3BA9FF88">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 本投标函在你方接收我方递交的投标文件之日起、到招标文件规定的投标有效期期满前对我方具有约束力。我方随时准备接受你方发出的中标通知书。</w:t>
      </w:r>
    </w:p>
    <w:p w14:paraId="5D7C676B">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4．我方在此声明，我方不存在本工程招标文件所列示的“禁止投标条款”所列出的任何一种情形，并愿意承担因我方就此弄虚作假所引起的一切法律后果。</w:t>
      </w:r>
    </w:p>
    <w:p w14:paraId="159E441F">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15A415D7">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 我方理解你方不一定要接纳收到的最低投标总价或任何投标总价的投标人中标，也不要求你方解释我方是否中标的原因。</w:t>
      </w:r>
    </w:p>
    <w:p w14:paraId="1612F9BE">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p>
    <w:p w14:paraId="788FB7E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3B24B779">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7ACA7BEE">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103DD351">
      <w:pPr>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br w:type="page"/>
      </w:r>
    </w:p>
    <w:p w14:paraId="3117FE83">
      <w:pPr>
        <w:jc w:val="left"/>
        <w:rPr>
          <w:rFonts w:hint="eastAsia" w:asciiTheme="minorEastAsia" w:hAnsiTheme="minorEastAsia" w:eastAsiaTheme="minorEastAsia" w:cstheme="minorEastAsia"/>
          <w:snapToGrid w:val="0"/>
          <w:color w:val="auto"/>
          <w:kern w:val="0"/>
          <w:szCs w:val="24"/>
          <w:highlight w:val="none"/>
        </w:rPr>
      </w:pPr>
    </w:p>
    <w:p w14:paraId="41020853">
      <w:pPr>
        <w:wordWrap w:val="0"/>
        <w:adjustRightInd w:val="0"/>
        <w:snapToGrid w:val="0"/>
        <w:spacing w:line="440" w:lineRule="exact"/>
        <w:ind w:firstLine="0" w:firstLineChars="0"/>
        <w:jc w:val="center"/>
        <w:rPr>
          <w:rFonts w:hint="eastAsia" w:ascii="宋体" w:hAnsi="宋体" w:eastAsia="宋体" w:cs="宋体"/>
          <w:color w:val="auto"/>
          <w:highlight w:val="none"/>
        </w:rPr>
      </w:pPr>
      <w:bookmarkStart w:id="551" w:name="_Toc5052"/>
      <w:bookmarkStart w:id="552" w:name="_Toc25829"/>
      <w:bookmarkStart w:id="553" w:name="_Toc25629"/>
      <w:bookmarkStart w:id="554" w:name="_Toc20338"/>
      <w:bookmarkStart w:id="555" w:name="_Toc453"/>
      <w:bookmarkStart w:id="556" w:name="_Toc39136364"/>
      <w:bookmarkStart w:id="557" w:name="_Toc7915"/>
      <w:r>
        <w:rPr>
          <w:rFonts w:hint="eastAsia" w:asciiTheme="minorEastAsia" w:hAnsiTheme="minorEastAsia" w:eastAsiaTheme="minorEastAsia" w:cstheme="minorEastAsia"/>
          <w:b/>
          <w:bCs/>
          <w:color w:val="auto"/>
          <w:szCs w:val="22"/>
          <w:highlight w:val="none"/>
        </w:rPr>
        <w:t>工程项目总价表</w:t>
      </w:r>
      <w:bookmarkEnd w:id="551"/>
      <w:bookmarkEnd w:id="552"/>
      <w:bookmarkEnd w:id="553"/>
      <w:bookmarkEnd w:id="554"/>
      <w:bookmarkEnd w:id="555"/>
    </w:p>
    <w:tbl>
      <w:tblPr>
        <w:tblStyle w:val="24"/>
        <w:tblW w:w="9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883"/>
        <w:gridCol w:w="1686"/>
        <w:gridCol w:w="1473"/>
        <w:gridCol w:w="1690"/>
        <w:gridCol w:w="2455"/>
      </w:tblGrid>
      <w:tr w14:paraId="589C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668" w:type="dxa"/>
            <w:vAlign w:val="center"/>
          </w:tcPr>
          <w:p w14:paraId="145841EF">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序号</w:t>
            </w:r>
          </w:p>
        </w:tc>
        <w:tc>
          <w:tcPr>
            <w:tcW w:w="1883" w:type="dxa"/>
            <w:vAlign w:val="center"/>
          </w:tcPr>
          <w:p w14:paraId="4E8BFDE0">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项目名称</w:t>
            </w:r>
          </w:p>
        </w:tc>
        <w:tc>
          <w:tcPr>
            <w:tcW w:w="1686" w:type="dxa"/>
            <w:vAlign w:val="center"/>
          </w:tcPr>
          <w:p w14:paraId="2DC89750">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报价基数（元）</w:t>
            </w:r>
          </w:p>
        </w:tc>
        <w:tc>
          <w:tcPr>
            <w:tcW w:w="1473" w:type="dxa"/>
            <w:vAlign w:val="center"/>
          </w:tcPr>
          <w:p w14:paraId="412E4395">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w:t>
            </w:r>
            <w:r>
              <w:rPr>
                <w:rFonts w:hint="eastAsia" w:asciiTheme="minorEastAsia" w:hAnsiTheme="minorEastAsia" w:eastAsiaTheme="minorEastAsia" w:cstheme="minorEastAsia"/>
                <w:color w:val="auto"/>
                <w:szCs w:val="24"/>
                <w:highlight w:val="none"/>
                <w:lang w:val="zh-CN"/>
              </w:rPr>
              <w:t>下</w:t>
            </w:r>
            <w:r>
              <w:rPr>
                <w:rFonts w:hint="eastAsia" w:asciiTheme="minorEastAsia" w:hAnsiTheme="minorEastAsia" w:eastAsiaTheme="minorEastAsia" w:cstheme="minorEastAsia"/>
                <w:color w:val="auto"/>
                <w:szCs w:val="24"/>
                <w:highlight w:val="none"/>
              </w:rPr>
              <w:t>浮率</w:t>
            </w:r>
          </w:p>
        </w:tc>
        <w:tc>
          <w:tcPr>
            <w:tcW w:w="1690" w:type="dxa"/>
            <w:vAlign w:val="center"/>
          </w:tcPr>
          <w:p w14:paraId="188B4CC3">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投标报价（元）</w:t>
            </w:r>
          </w:p>
        </w:tc>
        <w:tc>
          <w:tcPr>
            <w:tcW w:w="2455" w:type="dxa"/>
            <w:vAlign w:val="center"/>
          </w:tcPr>
          <w:p w14:paraId="7DEB32DA">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1"/>
                <w:szCs w:val="24"/>
                <w:highlight w:val="none"/>
              </w:rPr>
              <w:t>报价要求</w:t>
            </w:r>
          </w:p>
        </w:tc>
      </w:tr>
      <w:tr w14:paraId="226C9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668" w:type="dxa"/>
            <w:vAlign w:val="center"/>
          </w:tcPr>
          <w:p w14:paraId="0B163BCB">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1</w:t>
            </w:r>
          </w:p>
        </w:tc>
        <w:tc>
          <w:tcPr>
            <w:tcW w:w="1883" w:type="dxa"/>
            <w:vAlign w:val="center"/>
          </w:tcPr>
          <w:p w14:paraId="4A2D3AE8">
            <w:pPr>
              <w:spacing w:line="360" w:lineRule="auto"/>
              <w:jc w:val="center"/>
              <w:rPr>
                <w:rFonts w:hint="eastAsia" w:asciiTheme="minorEastAsia" w:hAnsiTheme="minorEastAsia" w:eastAsiaTheme="minorEastAsia" w:cstheme="minorEastAsia"/>
                <w:color w:val="auto"/>
                <w:kern w:val="2"/>
                <w:szCs w:val="24"/>
                <w:highlight w:val="none"/>
                <w:lang w:val="zh-CN"/>
              </w:rPr>
            </w:pPr>
            <w:r>
              <w:rPr>
                <w:rFonts w:hint="eastAsia" w:asciiTheme="minorEastAsia" w:hAnsiTheme="minorEastAsia" w:eastAsiaTheme="minorEastAsia" w:cstheme="minorEastAsia"/>
                <w:color w:val="auto"/>
                <w:szCs w:val="24"/>
                <w:highlight w:val="none"/>
                <w:lang w:val="zh-CN" w:eastAsia="zh-CN"/>
              </w:rPr>
              <w:t>设计费（</w:t>
            </w:r>
            <w:r>
              <w:rPr>
                <w:rFonts w:hint="eastAsia" w:asciiTheme="minorEastAsia" w:hAnsiTheme="minorEastAsia" w:eastAsiaTheme="minorEastAsia" w:cstheme="minorEastAsia"/>
                <w:color w:val="auto"/>
                <w:kern w:val="2"/>
                <w:sz w:val="24"/>
                <w:szCs w:val="24"/>
                <w:highlight w:val="none"/>
                <w:lang w:val="zh-CN" w:eastAsia="zh-CN"/>
              </w:rPr>
              <w:t>含勘察费）</w:t>
            </w:r>
          </w:p>
        </w:tc>
        <w:tc>
          <w:tcPr>
            <w:tcW w:w="1686" w:type="dxa"/>
            <w:vAlign w:val="center"/>
          </w:tcPr>
          <w:p w14:paraId="187F1A81">
            <w:pPr>
              <w:snapToGrid w:val="0"/>
              <w:spacing w:line="400" w:lineRule="exact"/>
              <w:jc w:val="center"/>
              <w:rPr>
                <w:rFonts w:hint="default" w:asciiTheme="minorEastAsia" w:hAnsiTheme="minorEastAsia" w:eastAsiaTheme="minorEastAsia" w:cstheme="minorEastAsia"/>
                <w:color w:val="auto"/>
                <w:kern w:val="1"/>
                <w:szCs w:val="24"/>
                <w:highlight w:val="none"/>
                <w:lang w:val="en-US"/>
              </w:rPr>
            </w:pPr>
            <w:r>
              <w:rPr>
                <w:rFonts w:hint="eastAsia" w:asciiTheme="minorEastAsia" w:hAnsiTheme="minorEastAsia" w:eastAsiaTheme="minorEastAsia" w:cstheme="minorEastAsia"/>
                <w:color w:val="auto"/>
                <w:kern w:val="1"/>
                <w:szCs w:val="24"/>
                <w:highlight w:val="none"/>
                <w:lang w:val="en-US" w:eastAsia="zh-CN"/>
              </w:rPr>
              <w:t>756768.00</w:t>
            </w:r>
          </w:p>
        </w:tc>
        <w:tc>
          <w:tcPr>
            <w:tcW w:w="1473" w:type="dxa"/>
            <w:vAlign w:val="center"/>
          </w:tcPr>
          <w:p w14:paraId="0A80AFEF">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1"/>
                <w:szCs w:val="24"/>
                <w:highlight w:val="none"/>
              </w:rPr>
              <w:t>/</w:t>
            </w:r>
          </w:p>
        </w:tc>
        <w:tc>
          <w:tcPr>
            <w:tcW w:w="1690" w:type="dxa"/>
            <w:vAlign w:val="center"/>
          </w:tcPr>
          <w:p w14:paraId="5DDA58D5">
            <w:pPr>
              <w:spacing w:line="360" w:lineRule="auto"/>
              <w:jc w:val="center"/>
              <w:rPr>
                <w:rFonts w:hint="eastAsia" w:asciiTheme="minorEastAsia" w:hAnsiTheme="minorEastAsia" w:eastAsiaTheme="minorEastAsia" w:cstheme="minorEastAsia"/>
                <w:color w:val="auto"/>
                <w:szCs w:val="24"/>
                <w:highlight w:val="none"/>
              </w:rPr>
            </w:pPr>
          </w:p>
        </w:tc>
        <w:tc>
          <w:tcPr>
            <w:tcW w:w="2455" w:type="dxa"/>
            <w:vAlign w:val="center"/>
          </w:tcPr>
          <w:p w14:paraId="7A47A5CC">
            <w:pPr>
              <w:wordWrap w:val="0"/>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zh-CN" w:eastAsia="zh-CN"/>
              </w:rPr>
              <w:t>设计费在不高于</w:t>
            </w:r>
            <w:r>
              <w:rPr>
                <w:rFonts w:hint="eastAsia" w:asciiTheme="minorEastAsia" w:hAnsiTheme="minorEastAsia" w:eastAsiaTheme="minorEastAsia" w:cstheme="minorEastAsia"/>
                <w:color w:val="auto"/>
                <w:szCs w:val="24"/>
                <w:highlight w:val="none"/>
                <w:lang w:eastAsia="zh-CN"/>
              </w:rPr>
              <w:t>最高投标限价</w:t>
            </w:r>
            <w:r>
              <w:rPr>
                <w:rFonts w:hint="eastAsia" w:asciiTheme="minorEastAsia" w:hAnsiTheme="minorEastAsia" w:eastAsiaTheme="minorEastAsia" w:cstheme="minorEastAsia"/>
                <w:color w:val="auto"/>
                <w:szCs w:val="24"/>
                <w:highlight w:val="none"/>
                <w:lang w:val="zh-CN" w:eastAsia="zh-CN"/>
              </w:rPr>
              <w:t>的基础上自行报价并包干，结算不作任何调整。</w:t>
            </w:r>
          </w:p>
        </w:tc>
      </w:tr>
      <w:tr w14:paraId="6110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668" w:type="dxa"/>
            <w:vAlign w:val="center"/>
          </w:tcPr>
          <w:p w14:paraId="237868B5">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2</w:t>
            </w:r>
          </w:p>
        </w:tc>
        <w:tc>
          <w:tcPr>
            <w:tcW w:w="1883" w:type="dxa"/>
            <w:vAlign w:val="center"/>
          </w:tcPr>
          <w:p w14:paraId="71892B24">
            <w:pPr>
              <w:spacing w:line="360" w:lineRule="auto"/>
              <w:jc w:val="center"/>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kern w:val="2"/>
                <w:szCs w:val="24"/>
                <w:highlight w:val="none"/>
                <w:lang w:val="zh-CN"/>
              </w:rPr>
              <w:t>建安工程费</w:t>
            </w:r>
          </w:p>
        </w:tc>
        <w:tc>
          <w:tcPr>
            <w:tcW w:w="1686" w:type="dxa"/>
            <w:vAlign w:val="center"/>
          </w:tcPr>
          <w:p w14:paraId="134B88C0">
            <w:pPr>
              <w:snapToGrid w:val="0"/>
              <w:spacing w:line="400" w:lineRule="exact"/>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lang w:val="en-US" w:eastAsia="zh-CN"/>
              </w:rPr>
              <w:t>19917500.00</w:t>
            </w:r>
          </w:p>
        </w:tc>
        <w:tc>
          <w:tcPr>
            <w:tcW w:w="1473" w:type="dxa"/>
            <w:vAlign w:val="center"/>
          </w:tcPr>
          <w:p w14:paraId="1FB0F22C">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tc>
        <w:tc>
          <w:tcPr>
            <w:tcW w:w="1690" w:type="dxa"/>
            <w:vAlign w:val="center"/>
          </w:tcPr>
          <w:p w14:paraId="4BFB3964">
            <w:pPr>
              <w:spacing w:line="360" w:lineRule="auto"/>
              <w:jc w:val="center"/>
              <w:rPr>
                <w:rFonts w:hint="eastAsia" w:asciiTheme="minorEastAsia" w:hAnsiTheme="minorEastAsia" w:eastAsiaTheme="minorEastAsia" w:cstheme="minorEastAsia"/>
                <w:color w:val="auto"/>
                <w:kern w:val="1"/>
                <w:szCs w:val="24"/>
                <w:highlight w:val="none"/>
              </w:rPr>
            </w:pPr>
          </w:p>
        </w:tc>
        <w:tc>
          <w:tcPr>
            <w:tcW w:w="2455" w:type="dxa"/>
            <w:vAlign w:val="center"/>
          </w:tcPr>
          <w:p w14:paraId="56026F60">
            <w:pPr>
              <w:numPr>
                <w:ilvl w:val="0"/>
                <w:numId w:val="7"/>
              </w:numPr>
              <w:spacing w:line="360" w:lineRule="auto"/>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建安工程费报价=</w:t>
            </w:r>
            <w:r>
              <w:rPr>
                <w:rFonts w:hint="eastAsia" w:asciiTheme="minorEastAsia" w:hAnsiTheme="minorEastAsia" w:eastAsiaTheme="minorEastAsia" w:cstheme="minorEastAsia"/>
                <w:color w:val="auto"/>
                <w:kern w:val="1"/>
                <w:szCs w:val="24"/>
                <w:highlight w:val="none"/>
                <w:lang w:val="en-US" w:eastAsia="zh-CN"/>
              </w:rPr>
              <w:t>19917500.00</w:t>
            </w: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lang w:eastAsia="zh-CN"/>
              </w:rPr>
              <w:t>x(1-建安工程费投标下浮率)；</w:t>
            </w:r>
          </w:p>
          <w:p w14:paraId="16D32A06">
            <w:pPr>
              <w:pStyle w:val="11"/>
              <w:numPr>
                <w:ilvl w:val="0"/>
                <w:numId w:val="0"/>
              </w:numPr>
              <w:jc w:val="left"/>
              <w:rPr>
                <w:rFonts w:hint="eastAsia"/>
                <w:color w:val="auto"/>
                <w:highlight w:val="none"/>
                <w:lang w:val="zh-CN" w:eastAsia="zh-CN"/>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zh-CN" w:eastAsia="zh-CN" w:bidi="ar-SA"/>
              </w:rPr>
              <w:t>投标人应分别报投标下浮率和建安工程费。</w:t>
            </w:r>
          </w:p>
        </w:tc>
      </w:tr>
      <w:tr w14:paraId="757D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668" w:type="dxa"/>
            <w:vAlign w:val="center"/>
          </w:tcPr>
          <w:p w14:paraId="14EC6672">
            <w:pPr>
              <w:spacing w:line="360" w:lineRule="auto"/>
              <w:jc w:val="center"/>
              <w:rPr>
                <w:rFonts w:hint="eastAsia" w:asciiTheme="minorEastAsia" w:hAnsiTheme="minorEastAsia" w:eastAsiaTheme="minorEastAsia" w:cstheme="minorEastAsia"/>
                <w:color w:val="auto"/>
                <w:kern w:val="1"/>
                <w:szCs w:val="24"/>
                <w:highlight w:val="none"/>
                <w:lang w:val="en-US" w:eastAsia="zh-CN"/>
              </w:rPr>
            </w:pPr>
            <w:r>
              <w:rPr>
                <w:rFonts w:hint="eastAsia" w:asciiTheme="minorEastAsia" w:hAnsiTheme="minorEastAsia" w:eastAsiaTheme="minorEastAsia" w:cstheme="minorEastAsia"/>
                <w:color w:val="auto"/>
                <w:kern w:val="1"/>
                <w:szCs w:val="24"/>
                <w:highlight w:val="none"/>
                <w:lang w:val="en-US" w:eastAsia="zh-CN"/>
              </w:rPr>
              <w:t>3</w:t>
            </w:r>
          </w:p>
        </w:tc>
        <w:tc>
          <w:tcPr>
            <w:tcW w:w="1883" w:type="dxa"/>
            <w:vAlign w:val="center"/>
          </w:tcPr>
          <w:p w14:paraId="28BFEB54">
            <w:pPr>
              <w:spacing w:line="360" w:lineRule="auto"/>
              <w:jc w:val="center"/>
              <w:rPr>
                <w:rFonts w:hint="eastAsia" w:asciiTheme="minorEastAsia" w:hAnsiTheme="minorEastAsia" w:eastAsiaTheme="minorEastAsia" w:cstheme="minorEastAsia"/>
                <w:color w:val="auto"/>
                <w:kern w:val="2"/>
                <w:szCs w:val="24"/>
                <w:highlight w:val="none"/>
                <w:lang w:val="zh-CN"/>
              </w:rPr>
            </w:pPr>
            <w:r>
              <w:rPr>
                <w:rFonts w:hint="eastAsia" w:asciiTheme="minorEastAsia" w:hAnsiTheme="minorEastAsia" w:eastAsiaTheme="minorEastAsia" w:cstheme="minorEastAsia"/>
                <w:color w:val="auto"/>
                <w:szCs w:val="24"/>
                <w:highlight w:val="none"/>
                <w:lang w:val="zh-CN"/>
              </w:rPr>
              <w:t>建设场地征用及清理费</w:t>
            </w:r>
          </w:p>
        </w:tc>
        <w:tc>
          <w:tcPr>
            <w:tcW w:w="1686" w:type="dxa"/>
            <w:vAlign w:val="center"/>
          </w:tcPr>
          <w:p w14:paraId="7324017F">
            <w:pPr>
              <w:snapToGrid w:val="0"/>
              <w:spacing w:line="400" w:lineRule="exact"/>
              <w:jc w:val="center"/>
              <w:rPr>
                <w:rFonts w:hint="default" w:eastAsia="等线" w:asciiTheme="minorEastAsia" w:hAnsiTheme="minorEastAsia" w:cstheme="minorEastAsia"/>
                <w:color w:val="auto"/>
                <w:kern w:val="1"/>
                <w:szCs w:val="24"/>
                <w:highlight w:val="none"/>
                <w:lang w:val="en-US" w:eastAsia="zh-CN"/>
              </w:rPr>
            </w:pPr>
            <w:r>
              <w:rPr>
                <w:rFonts w:hint="eastAsia"/>
                <w:color w:val="auto"/>
                <w:highlight w:val="none"/>
              </w:rPr>
              <w:t>2047300</w:t>
            </w:r>
            <w:r>
              <w:rPr>
                <w:rFonts w:hint="eastAsia"/>
                <w:color w:val="auto"/>
                <w:highlight w:val="none"/>
                <w:lang w:val="en-US" w:eastAsia="zh-CN"/>
              </w:rPr>
              <w:t>.00</w:t>
            </w:r>
          </w:p>
        </w:tc>
        <w:tc>
          <w:tcPr>
            <w:tcW w:w="1473" w:type="dxa"/>
            <w:vAlign w:val="center"/>
          </w:tcPr>
          <w:p w14:paraId="63E0620A">
            <w:pPr>
              <w:spacing w:line="360" w:lineRule="auto"/>
              <w:jc w:val="center"/>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color w:val="auto"/>
                <w:kern w:val="1"/>
                <w:szCs w:val="24"/>
                <w:highlight w:val="none"/>
              </w:rPr>
              <w:t>/</w:t>
            </w:r>
          </w:p>
        </w:tc>
        <w:tc>
          <w:tcPr>
            <w:tcW w:w="1690" w:type="dxa"/>
            <w:vAlign w:val="center"/>
          </w:tcPr>
          <w:p w14:paraId="60E35F35">
            <w:pPr>
              <w:spacing w:line="360" w:lineRule="auto"/>
              <w:jc w:val="center"/>
              <w:rPr>
                <w:rFonts w:hint="eastAsia" w:asciiTheme="minorEastAsia" w:hAnsiTheme="minorEastAsia" w:eastAsiaTheme="minorEastAsia" w:cstheme="minorEastAsia"/>
                <w:color w:val="auto"/>
                <w:kern w:val="1"/>
                <w:szCs w:val="24"/>
                <w:highlight w:val="none"/>
              </w:rPr>
            </w:pPr>
          </w:p>
        </w:tc>
        <w:tc>
          <w:tcPr>
            <w:tcW w:w="2455" w:type="dxa"/>
            <w:vAlign w:val="center"/>
          </w:tcPr>
          <w:p w14:paraId="677F67A8">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统一报价（以实际发生为准）</w:t>
            </w:r>
          </w:p>
        </w:tc>
      </w:tr>
      <w:tr w14:paraId="0DF1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668" w:type="dxa"/>
            <w:vAlign w:val="center"/>
          </w:tcPr>
          <w:p w14:paraId="0F18E4DC">
            <w:pPr>
              <w:spacing w:line="360" w:lineRule="auto"/>
              <w:jc w:val="center"/>
              <w:rPr>
                <w:rFonts w:hint="eastAsia" w:asciiTheme="minorEastAsia" w:hAnsiTheme="minorEastAsia" w:eastAsiaTheme="minorEastAsia" w:cstheme="minorEastAsia"/>
                <w:color w:val="auto"/>
                <w:kern w:val="1"/>
                <w:szCs w:val="24"/>
                <w:highlight w:val="none"/>
                <w:lang w:val="en-US" w:eastAsia="zh-CN"/>
              </w:rPr>
            </w:pPr>
            <w:r>
              <w:rPr>
                <w:rFonts w:hint="eastAsia" w:asciiTheme="minorEastAsia" w:hAnsiTheme="minorEastAsia" w:eastAsiaTheme="minorEastAsia" w:cstheme="minorEastAsia"/>
                <w:color w:val="auto"/>
                <w:kern w:val="1"/>
                <w:szCs w:val="24"/>
                <w:highlight w:val="none"/>
                <w:lang w:val="en-US" w:eastAsia="zh-CN"/>
              </w:rPr>
              <w:t>4</w:t>
            </w:r>
          </w:p>
        </w:tc>
        <w:tc>
          <w:tcPr>
            <w:tcW w:w="1883" w:type="dxa"/>
            <w:vAlign w:val="center"/>
          </w:tcPr>
          <w:p w14:paraId="701BDAFE">
            <w:pPr>
              <w:spacing w:line="360" w:lineRule="auto"/>
              <w:jc w:val="center"/>
              <w:rPr>
                <w:rFonts w:hint="eastAsia" w:asciiTheme="minorEastAsia" w:hAnsiTheme="minorEastAsia" w:eastAsiaTheme="minorEastAsia" w:cstheme="minorEastAsia"/>
                <w:color w:val="auto"/>
                <w:kern w:val="2"/>
                <w:szCs w:val="24"/>
                <w:highlight w:val="none"/>
                <w:lang w:val="zh-CN"/>
              </w:rPr>
            </w:pPr>
            <w:r>
              <w:rPr>
                <w:rFonts w:hint="eastAsia" w:asciiTheme="minorEastAsia" w:hAnsiTheme="minorEastAsia" w:eastAsiaTheme="minorEastAsia" w:cstheme="minorEastAsia"/>
                <w:color w:val="auto"/>
                <w:kern w:val="2"/>
                <w:szCs w:val="24"/>
                <w:highlight w:val="none"/>
                <w:lang w:val="zh-CN"/>
              </w:rPr>
              <w:t>预备费</w:t>
            </w:r>
          </w:p>
        </w:tc>
        <w:tc>
          <w:tcPr>
            <w:tcW w:w="1686" w:type="dxa"/>
            <w:vAlign w:val="center"/>
          </w:tcPr>
          <w:p w14:paraId="4D1ECF6C">
            <w:pPr>
              <w:snapToGrid w:val="0"/>
              <w:spacing w:line="400" w:lineRule="exact"/>
              <w:jc w:val="center"/>
              <w:rPr>
                <w:rFonts w:hint="default" w:eastAsia="等线" w:asciiTheme="minorEastAsia" w:hAnsiTheme="minorEastAsia" w:cstheme="minorEastAsia"/>
                <w:color w:val="auto"/>
                <w:kern w:val="1"/>
                <w:szCs w:val="24"/>
                <w:highlight w:val="none"/>
                <w:lang w:val="en-US" w:eastAsia="zh-CN"/>
              </w:rPr>
            </w:pPr>
            <w:r>
              <w:rPr>
                <w:rFonts w:hint="eastAsia"/>
                <w:color w:val="auto"/>
                <w:highlight w:val="none"/>
              </w:rPr>
              <w:t>526700</w:t>
            </w:r>
            <w:r>
              <w:rPr>
                <w:rFonts w:hint="eastAsia"/>
                <w:color w:val="auto"/>
                <w:highlight w:val="none"/>
                <w:lang w:val="en-US" w:eastAsia="zh-CN"/>
              </w:rPr>
              <w:t>.00</w:t>
            </w:r>
          </w:p>
        </w:tc>
        <w:tc>
          <w:tcPr>
            <w:tcW w:w="1473" w:type="dxa"/>
            <w:vAlign w:val="center"/>
          </w:tcPr>
          <w:p w14:paraId="78DF3487">
            <w:pPr>
              <w:spacing w:line="360" w:lineRule="auto"/>
              <w:jc w:val="center"/>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color w:val="auto"/>
                <w:kern w:val="1"/>
                <w:szCs w:val="24"/>
                <w:highlight w:val="none"/>
              </w:rPr>
              <w:t>/</w:t>
            </w:r>
          </w:p>
        </w:tc>
        <w:tc>
          <w:tcPr>
            <w:tcW w:w="1690" w:type="dxa"/>
            <w:vAlign w:val="center"/>
          </w:tcPr>
          <w:p w14:paraId="2F07E98B">
            <w:pPr>
              <w:spacing w:line="360" w:lineRule="auto"/>
              <w:jc w:val="center"/>
              <w:rPr>
                <w:rFonts w:hint="eastAsia" w:asciiTheme="minorEastAsia" w:hAnsiTheme="minorEastAsia" w:eastAsiaTheme="minorEastAsia" w:cstheme="minorEastAsia"/>
                <w:color w:val="auto"/>
                <w:kern w:val="1"/>
                <w:szCs w:val="24"/>
                <w:highlight w:val="none"/>
              </w:rPr>
            </w:pPr>
          </w:p>
        </w:tc>
        <w:tc>
          <w:tcPr>
            <w:tcW w:w="2455" w:type="dxa"/>
            <w:vAlign w:val="center"/>
          </w:tcPr>
          <w:p w14:paraId="3910EFCA">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统一报价（以实际发生为准）</w:t>
            </w:r>
          </w:p>
        </w:tc>
      </w:tr>
      <w:tr w14:paraId="2A851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551" w:type="dxa"/>
            <w:gridSpan w:val="2"/>
            <w:vAlign w:val="center"/>
          </w:tcPr>
          <w:p w14:paraId="01EDF275">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合计</w:t>
            </w:r>
          </w:p>
        </w:tc>
        <w:tc>
          <w:tcPr>
            <w:tcW w:w="1686" w:type="dxa"/>
            <w:vAlign w:val="center"/>
          </w:tcPr>
          <w:p w14:paraId="51785DA1">
            <w:pPr>
              <w:spacing w:line="360" w:lineRule="auto"/>
              <w:jc w:val="center"/>
              <w:rPr>
                <w:rFonts w:hint="eastAsia" w:asciiTheme="minorEastAsia" w:hAnsiTheme="minorEastAsia" w:eastAsiaTheme="minorEastAsia" w:cstheme="minorEastAsia"/>
                <w:color w:val="auto"/>
                <w:kern w:val="1"/>
                <w:szCs w:val="24"/>
                <w:highlight w:val="none"/>
                <w:lang w:val="en-US" w:eastAsia="zh-CN"/>
              </w:rPr>
            </w:pPr>
          </w:p>
        </w:tc>
        <w:tc>
          <w:tcPr>
            <w:tcW w:w="1473" w:type="dxa"/>
            <w:vAlign w:val="center"/>
          </w:tcPr>
          <w:p w14:paraId="35028AB2">
            <w:pPr>
              <w:spacing w:line="360" w:lineRule="auto"/>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1"/>
                <w:szCs w:val="24"/>
                <w:highlight w:val="none"/>
              </w:rPr>
              <w:t>/</w:t>
            </w:r>
          </w:p>
        </w:tc>
        <w:tc>
          <w:tcPr>
            <w:tcW w:w="1690" w:type="dxa"/>
            <w:vAlign w:val="center"/>
          </w:tcPr>
          <w:p w14:paraId="47A2580A">
            <w:pPr>
              <w:spacing w:line="360" w:lineRule="auto"/>
              <w:jc w:val="right"/>
              <w:rPr>
                <w:rFonts w:hint="eastAsia" w:asciiTheme="minorEastAsia" w:hAnsiTheme="minorEastAsia" w:eastAsiaTheme="minorEastAsia" w:cstheme="minorEastAsia"/>
                <w:color w:val="auto"/>
                <w:szCs w:val="24"/>
                <w:highlight w:val="none"/>
              </w:rPr>
            </w:pPr>
          </w:p>
        </w:tc>
        <w:tc>
          <w:tcPr>
            <w:tcW w:w="2455" w:type="dxa"/>
            <w:vAlign w:val="center"/>
          </w:tcPr>
          <w:p w14:paraId="73828A4F">
            <w:pPr>
              <w:spacing w:line="360" w:lineRule="auto"/>
              <w:jc w:val="center"/>
              <w:rPr>
                <w:rFonts w:hint="eastAsia" w:asciiTheme="minorEastAsia" w:hAnsiTheme="minorEastAsia" w:eastAsiaTheme="minorEastAsia" w:cstheme="minorEastAsia"/>
                <w:color w:val="auto"/>
                <w:kern w:val="1"/>
                <w:szCs w:val="24"/>
                <w:highlight w:val="none"/>
              </w:rPr>
            </w:pPr>
            <w:r>
              <w:rPr>
                <w:rFonts w:hint="eastAsia" w:asciiTheme="minorEastAsia" w:hAnsiTheme="minorEastAsia" w:eastAsiaTheme="minorEastAsia" w:cstheme="minorEastAsia"/>
                <w:color w:val="auto"/>
                <w:kern w:val="1"/>
                <w:szCs w:val="24"/>
                <w:highlight w:val="none"/>
              </w:rPr>
              <w:t>/</w:t>
            </w:r>
          </w:p>
        </w:tc>
      </w:tr>
    </w:tbl>
    <w:p w14:paraId="25CB7EC5">
      <w:pPr>
        <w:pStyle w:val="35"/>
        <w:rPr>
          <w:rFonts w:ascii="宋体" w:hAnsi="宋体" w:cs="宋体"/>
          <w:color w:val="auto"/>
          <w:sz w:val="24"/>
          <w:highlight w:val="none"/>
          <w:lang w:val="zh-CN"/>
        </w:rPr>
      </w:pPr>
    </w:p>
    <w:p w14:paraId="19ABB18A">
      <w:pPr>
        <w:tabs>
          <w:tab w:val="left" w:pos="3808"/>
        </w:tabs>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备注：投标报价及报价下浮率均保留至小数点后两位，建安工程费投标报价=计算基数×（1-下浮率）。</w:t>
      </w:r>
    </w:p>
    <w:p w14:paraId="35EAEE9D">
      <w:pPr>
        <w:wordWrap w:val="0"/>
        <w:adjustRightInd w:val="0"/>
        <w:snapToGrid w:val="0"/>
        <w:spacing w:line="276" w:lineRule="auto"/>
        <w:jc w:val="right"/>
        <w:rPr>
          <w:rFonts w:hint="eastAsia" w:asciiTheme="minorEastAsia" w:hAnsiTheme="minorEastAsia" w:eastAsiaTheme="minorEastAsia" w:cstheme="minorEastAsia"/>
          <w:snapToGrid w:val="0"/>
          <w:color w:val="auto"/>
          <w:kern w:val="0"/>
          <w:szCs w:val="24"/>
          <w:highlight w:val="none"/>
        </w:rPr>
      </w:pPr>
    </w:p>
    <w:p w14:paraId="56E9093D">
      <w:pPr>
        <w:outlineLvl w:val="9"/>
        <w:rPr>
          <w:rFonts w:hint="eastAsia" w:asciiTheme="minorEastAsia" w:hAnsiTheme="minorEastAsia" w:eastAsiaTheme="minorEastAsia" w:cstheme="minorEastAsia"/>
          <w:color w:val="auto"/>
          <w:highlight w:val="none"/>
        </w:rPr>
      </w:pPr>
    </w:p>
    <w:p w14:paraId="70600A0B">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47CE4FE9">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p>
    <w:p w14:paraId="5E8DA50F">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51455AAB">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p>
    <w:p w14:paraId="1B05A187">
      <w:pPr>
        <w:spacing w:line="276"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3682324D">
      <w:pPr>
        <w:rPr>
          <w:rFonts w:hint="eastAsia"/>
          <w:color w:val="auto"/>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79232449">
      <w:pPr>
        <w:pStyle w:val="4"/>
        <w:spacing w:before="120"/>
        <w:rPr>
          <w:rStyle w:val="63"/>
          <w:rFonts w:hint="eastAsia" w:asciiTheme="minorEastAsia" w:hAnsiTheme="minorEastAsia" w:eastAsiaTheme="minorEastAsia" w:cstheme="minorEastAsia"/>
          <w:color w:val="auto"/>
          <w:sz w:val="24"/>
          <w:szCs w:val="24"/>
          <w:highlight w:val="none"/>
        </w:rPr>
      </w:pPr>
      <w:bookmarkStart w:id="558" w:name="_Toc28529"/>
      <w:bookmarkStart w:id="559" w:name="_Toc8220"/>
      <w:bookmarkStart w:id="560" w:name="_Toc11853"/>
      <w:bookmarkStart w:id="561" w:name="_Toc919"/>
      <w:bookmarkStart w:id="562" w:name="_Toc20987"/>
      <w:bookmarkStart w:id="563" w:name="_Toc20362"/>
      <w:bookmarkStart w:id="564" w:name="_Toc32555"/>
      <w:bookmarkStart w:id="565" w:name="_Toc1017"/>
      <w:bookmarkStart w:id="566" w:name="_Toc21928"/>
      <w:r>
        <w:rPr>
          <w:rStyle w:val="63"/>
          <w:rFonts w:hint="eastAsia" w:asciiTheme="minorEastAsia" w:hAnsiTheme="minorEastAsia" w:eastAsiaTheme="minorEastAsia" w:cstheme="minorEastAsia"/>
          <w:color w:val="auto"/>
          <w:sz w:val="24"/>
          <w:szCs w:val="24"/>
          <w:highlight w:val="none"/>
        </w:rPr>
        <w:t>格式三 各项</w:t>
      </w:r>
      <w:r>
        <w:rPr>
          <w:rFonts w:hint="eastAsia" w:asciiTheme="minorEastAsia" w:hAnsiTheme="minorEastAsia" w:eastAsiaTheme="minorEastAsia" w:cstheme="minorEastAsia"/>
          <w:b/>
          <w:bCs/>
          <w:color w:val="auto"/>
          <w:szCs w:val="24"/>
          <w:highlight w:val="none"/>
        </w:rPr>
        <w:t>承诺</w:t>
      </w:r>
      <w:r>
        <w:rPr>
          <w:rStyle w:val="63"/>
          <w:rFonts w:hint="eastAsia" w:asciiTheme="minorEastAsia" w:hAnsiTheme="minorEastAsia" w:eastAsiaTheme="minorEastAsia" w:cstheme="minorEastAsia"/>
          <w:color w:val="auto"/>
          <w:sz w:val="24"/>
          <w:szCs w:val="24"/>
          <w:highlight w:val="none"/>
        </w:rPr>
        <w:t>一览表</w:t>
      </w:r>
      <w:bookmarkEnd w:id="556"/>
      <w:bookmarkEnd w:id="557"/>
      <w:bookmarkEnd w:id="558"/>
      <w:bookmarkEnd w:id="559"/>
      <w:bookmarkEnd w:id="560"/>
      <w:bookmarkEnd w:id="561"/>
      <w:bookmarkEnd w:id="562"/>
      <w:bookmarkEnd w:id="563"/>
    </w:p>
    <w:bookmarkEnd w:id="564"/>
    <w:bookmarkEnd w:id="565"/>
    <w:bookmarkEnd w:id="566"/>
    <w:p w14:paraId="125615CC">
      <w:pPr>
        <w:spacing w:line="480" w:lineRule="auto"/>
        <w:jc w:val="center"/>
        <w:rPr>
          <w:rFonts w:hint="eastAsia" w:asciiTheme="minorEastAsia" w:hAnsiTheme="minorEastAsia" w:eastAsiaTheme="minorEastAsia" w:cstheme="minorEastAsia"/>
          <w:b/>
          <w:bCs/>
          <w:color w:val="auto"/>
          <w:szCs w:val="24"/>
          <w:highlight w:val="none"/>
        </w:rPr>
      </w:pPr>
      <w:bookmarkStart w:id="567" w:name="_Toc21521"/>
      <w:bookmarkStart w:id="568" w:name="_Toc39136365"/>
      <w:bookmarkStart w:id="569" w:name="_Toc30877"/>
      <w:bookmarkStart w:id="570" w:name="_Toc20729"/>
      <w:bookmarkStart w:id="571" w:name="_Toc15279"/>
      <w:bookmarkStart w:id="572" w:name="_Toc16438"/>
      <w:bookmarkStart w:id="573" w:name="_Toc18136"/>
      <w:bookmarkStart w:id="574" w:name="_Toc31113"/>
      <w:r>
        <w:rPr>
          <w:rFonts w:hint="eastAsia" w:asciiTheme="minorEastAsia" w:hAnsiTheme="minorEastAsia" w:eastAsiaTheme="minorEastAsia" w:cstheme="minorEastAsia"/>
          <w:b/>
          <w:bCs/>
          <w:color w:val="auto"/>
          <w:szCs w:val="24"/>
          <w:highlight w:val="none"/>
        </w:rPr>
        <w:t>各项承诺一览表</w:t>
      </w:r>
      <w:bookmarkEnd w:id="567"/>
      <w:bookmarkEnd w:id="568"/>
      <w:bookmarkEnd w:id="569"/>
      <w:bookmarkEnd w:id="570"/>
    </w:p>
    <w:bookmarkEnd w:id="571"/>
    <w:bookmarkEnd w:id="572"/>
    <w:bookmarkEnd w:id="573"/>
    <w:bookmarkEnd w:id="574"/>
    <w:tbl>
      <w:tblPr>
        <w:tblStyle w:val="2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4DB2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top"/>
          </w:tcPr>
          <w:p w14:paraId="57423265">
            <w:pPr>
              <w:pStyle w:val="41"/>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34" w:type="dxa"/>
            <w:vAlign w:val="top"/>
          </w:tcPr>
          <w:p w14:paraId="4C777C13">
            <w:pPr>
              <w:pStyle w:val="41"/>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承诺标题</w:t>
            </w:r>
          </w:p>
        </w:tc>
        <w:tc>
          <w:tcPr>
            <w:tcW w:w="3073" w:type="dxa"/>
            <w:vAlign w:val="top"/>
          </w:tcPr>
          <w:p w14:paraId="1066E153">
            <w:pPr>
              <w:pStyle w:val="41"/>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承诺内容</w:t>
            </w:r>
          </w:p>
        </w:tc>
        <w:tc>
          <w:tcPr>
            <w:tcW w:w="4796" w:type="dxa"/>
            <w:tcBorders>
              <w:bottom w:val="single" w:color="auto" w:sz="4" w:space="0"/>
            </w:tcBorders>
            <w:vAlign w:val="top"/>
          </w:tcPr>
          <w:p w14:paraId="5B41DB9E">
            <w:pPr>
              <w:pStyle w:val="41"/>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违约承诺</w:t>
            </w:r>
          </w:p>
        </w:tc>
      </w:tr>
      <w:tr w14:paraId="325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1A80B5C1">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vAlign w:val="center"/>
          </w:tcPr>
          <w:p w14:paraId="17D7B23D">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对招标文件条款自愿接受承诺书</w:t>
            </w:r>
          </w:p>
        </w:tc>
        <w:tc>
          <w:tcPr>
            <w:tcW w:w="3073" w:type="dxa"/>
            <w:vAlign w:val="center"/>
          </w:tcPr>
          <w:p w14:paraId="7D5EFEF7">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我方保证接受招标文件的所有条款，响应招标文件的所有要求，并同意招标文件为施工承包合同的组成部分</w:t>
            </w:r>
          </w:p>
        </w:tc>
        <w:tc>
          <w:tcPr>
            <w:tcW w:w="4796" w:type="dxa"/>
            <w:tcBorders>
              <w:tr2bl w:val="single" w:color="auto" w:sz="4" w:space="0"/>
            </w:tcBorders>
            <w:vAlign w:val="center"/>
          </w:tcPr>
          <w:p w14:paraId="11B892AD">
            <w:pPr>
              <w:pStyle w:val="65"/>
              <w:spacing w:line="380" w:lineRule="exact"/>
              <w:ind w:firstLine="420"/>
              <w:rPr>
                <w:rFonts w:hint="eastAsia" w:ascii="宋体" w:hAnsi="宋体" w:eastAsia="宋体" w:cs="宋体"/>
                <w:color w:val="auto"/>
                <w:sz w:val="21"/>
                <w:szCs w:val="21"/>
                <w:highlight w:val="none"/>
              </w:rPr>
            </w:pPr>
          </w:p>
        </w:tc>
      </w:tr>
      <w:tr w14:paraId="1EFD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FB27FA0">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vAlign w:val="center"/>
          </w:tcPr>
          <w:p w14:paraId="70F0A44B">
            <w:pPr>
              <w:pStyle w:val="65"/>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1E395835">
            <w:pPr>
              <w:pStyle w:val="65"/>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073" w:type="dxa"/>
            <w:vAlign w:val="center"/>
          </w:tcPr>
          <w:p w14:paraId="4133D116">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4796" w:type="dxa"/>
            <w:vAlign w:val="center"/>
          </w:tcPr>
          <w:p w14:paraId="3C09A89D">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5CC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75E4CCD0">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vAlign w:val="center"/>
          </w:tcPr>
          <w:p w14:paraId="7D0900C8">
            <w:pPr>
              <w:pStyle w:val="65"/>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自觉抵制围标串标和弄虚作假行为的承诺</w:t>
            </w:r>
          </w:p>
        </w:tc>
        <w:tc>
          <w:tcPr>
            <w:tcW w:w="3073" w:type="dxa"/>
            <w:vAlign w:val="center"/>
          </w:tcPr>
          <w:p w14:paraId="4C960971">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4796" w:type="dxa"/>
            <w:vAlign w:val="center"/>
          </w:tcPr>
          <w:p w14:paraId="03669E1A">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AAB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11A900F3">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vAlign w:val="center"/>
          </w:tcPr>
          <w:p w14:paraId="397555B8">
            <w:pPr>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履约保证的承诺</w:t>
            </w:r>
          </w:p>
        </w:tc>
        <w:tc>
          <w:tcPr>
            <w:tcW w:w="3073" w:type="dxa"/>
            <w:vAlign w:val="center"/>
          </w:tcPr>
          <w:p w14:paraId="5028DEA0">
            <w:pPr>
              <w:pStyle w:val="65"/>
              <w:wordWrap w:val="0"/>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4796" w:type="dxa"/>
            <w:vAlign w:val="center"/>
          </w:tcPr>
          <w:p w14:paraId="754E687C">
            <w:pPr>
              <w:pStyle w:val="65"/>
              <w:wordWrap w:val="0"/>
              <w:adjustRightInd w:val="0"/>
              <w:snapToGrid w:val="0"/>
              <w:spacing w:line="38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7AC0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vAlign w:val="center"/>
          </w:tcPr>
          <w:p w14:paraId="15344A1C">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vAlign w:val="center"/>
          </w:tcPr>
          <w:p w14:paraId="53E91BA0">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工期、进度承诺书</w:t>
            </w:r>
          </w:p>
        </w:tc>
        <w:tc>
          <w:tcPr>
            <w:tcW w:w="3073" w:type="dxa"/>
            <w:vAlign w:val="center"/>
          </w:tcPr>
          <w:p w14:paraId="5554E0C9">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日历天内（</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日历天；施工工期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w:t>
            </w: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rPr>
              <w:t>完成工程勘察、设计、施工并通过竣工验收。</w:t>
            </w:r>
          </w:p>
        </w:tc>
        <w:tc>
          <w:tcPr>
            <w:tcW w:w="4796" w:type="dxa"/>
            <w:vAlign w:val="center"/>
          </w:tcPr>
          <w:p w14:paraId="22CDF8CF">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若因我方原因，没有按期完成</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设计工作的，</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须在逾期第壹天起每天按</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设计费合同价款的1‰向招标人返纳逾期违约金</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逾期违约金的最高限额为合同勘察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价款的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工程没有按期竣工并通过验收时，我方在逾期第壹天起每天按合同价款的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‰向招标人返纳逾期竣工违约金</w:t>
            </w:r>
            <w:r>
              <w:rPr>
                <w:rFonts w:hint="eastAsia" w:ascii="宋体" w:hAnsi="宋体" w:eastAsia="宋体" w:cs="宋体"/>
                <w:color w:val="auto"/>
                <w:sz w:val="21"/>
                <w:szCs w:val="21"/>
                <w:highlight w:val="none"/>
                <w:lang w:eastAsia="zh-CN"/>
              </w:rPr>
              <w:t>，逾期竣工违约金的最高限额为合同施工价款的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p>
        </w:tc>
      </w:tr>
      <w:tr w14:paraId="7933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5C2DAF49">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34" w:type="dxa"/>
            <w:vAlign w:val="center"/>
          </w:tcPr>
          <w:p w14:paraId="3E348B6E">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安全、文明施工承诺书</w:t>
            </w:r>
          </w:p>
        </w:tc>
        <w:tc>
          <w:tcPr>
            <w:tcW w:w="3073" w:type="dxa"/>
            <w:vAlign w:val="center"/>
          </w:tcPr>
          <w:p w14:paraId="1A9810E5">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我方保证在施工期间严格遵守国家、省、市有关安全、文明施工规定，确保施工安全和第三者的安全，根据施工现场情况保证安全防护、文明施工措施费投入。</w:t>
            </w:r>
          </w:p>
        </w:tc>
        <w:tc>
          <w:tcPr>
            <w:tcW w:w="4796" w:type="dxa"/>
            <w:vAlign w:val="center"/>
          </w:tcPr>
          <w:p w14:paraId="571CA798">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若因我方原因，在施工期间发生安全事故，造成施工人员或第三者的伤亡，我方愿意承担由此造成的一切经济损失和法律责任。</w:t>
            </w:r>
          </w:p>
          <w:p w14:paraId="02CED5FA">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若我方在施工中发生一般事故及以上等级生产安全事故，可扣除相当于所有“安全防护、文明施工措施费”的管理费。</w:t>
            </w:r>
          </w:p>
        </w:tc>
      </w:tr>
      <w:tr w14:paraId="26EB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3ABA0602">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34" w:type="dxa"/>
            <w:vAlign w:val="center"/>
          </w:tcPr>
          <w:p w14:paraId="759A604F">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质量承诺书</w:t>
            </w:r>
          </w:p>
        </w:tc>
        <w:tc>
          <w:tcPr>
            <w:tcW w:w="3073" w:type="dxa"/>
            <w:vAlign w:val="center"/>
          </w:tcPr>
          <w:p w14:paraId="524EE746">
            <w:pPr>
              <w:pStyle w:val="41"/>
              <w:spacing w:line="38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我方保证按照现行的国家和广东省的有关施工技术规范及现行标准，达到合格标准</w:t>
            </w:r>
          </w:p>
        </w:tc>
        <w:tc>
          <w:tcPr>
            <w:tcW w:w="4796" w:type="dxa"/>
            <w:vAlign w:val="center"/>
          </w:tcPr>
          <w:p w14:paraId="21467D1E">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6250D6BB">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162AD9C">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7E84439">
            <w:pPr>
              <w:pStyle w:val="67"/>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未能在限期内完成质量安全隐患整改的，每逾期一天，向建设单位交纳罚金¥1000元；</w:t>
            </w:r>
          </w:p>
          <w:p w14:paraId="3AED8385">
            <w:pPr>
              <w:pStyle w:val="67"/>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未按规定委派专业人员参加检验批、分部分项工程验收，不及时签署验收记录的，一次向建设（委托）单位交纳违约金¥2000元/次、项；</w:t>
            </w:r>
          </w:p>
          <w:p w14:paraId="4FB53188">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不按规定委派相关人员参加项目竣工验收的，一次向建设单位交纳违约金¥50000元/项，不签署意见的交纳违约金¥50000元。</w:t>
            </w:r>
          </w:p>
        </w:tc>
      </w:tr>
      <w:tr w14:paraId="3A82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vAlign w:val="center"/>
          </w:tcPr>
          <w:p w14:paraId="3D018A01">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34" w:type="dxa"/>
            <w:vAlign w:val="center"/>
          </w:tcPr>
          <w:p w14:paraId="7CCF2821">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账户承诺</w:t>
            </w:r>
          </w:p>
        </w:tc>
        <w:tc>
          <w:tcPr>
            <w:tcW w:w="3073" w:type="dxa"/>
            <w:vAlign w:val="center"/>
          </w:tcPr>
          <w:p w14:paraId="2AE8BF5F">
            <w:pPr>
              <w:pStyle w:val="67"/>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我方保证招标人的资金随时可划入合同中规定的我方账户。</w:t>
            </w:r>
          </w:p>
        </w:tc>
        <w:tc>
          <w:tcPr>
            <w:tcW w:w="4796" w:type="dxa"/>
            <w:vAlign w:val="center"/>
          </w:tcPr>
          <w:p w14:paraId="0EB3B9E0">
            <w:pPr>
              <w:pStyle w:val="65"/>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若因我方原因造成招标人的资金无法划入合同中规定的我方</w:t>
            </w:r>
            <w:r>
              <w:rPr>
                <w:rFonts w:hint="eastAsia" w:ascii="宋体" w:hAnsi="宋体" w:eastAsia="宋体" w:cs="宋体"/>
                <w:color w:val="auto"/>
                <w:sz w:val="21"/>
                <w:szCs w:val="21"/>
                <w:highlight w:val="none"/>
              </w:rPr>
              <w:t>账</w:t>
            </w:r>
            <w:r>
              <w:rPr>
                <w:rFonts w:hint="eastAsia" w:ascii="宋体" w:hAnsi="宋体" w:eastAsia="宋体" w:cs="宋体"/>
                <w:color w:val="auto"/>
                <w:spacing w:val="-2"/>
                <w:sz w:val="21"/>
                <w:szCs w:val="21"/>
                <w:highlight w:val="none"/>
              </w:rPr>
              <w:t>户，如时间达到30日历天，招标人有权终止合同。我方承担由此造成的所有责任及经济损失。</w:t>
            </w:r>
          </w:p>
        </w:tc>
      </w:tr>
      <w:tr w14:paraId="2E8C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EBCF07C">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34" w:type="dxa"/>
            <w:vAlign w:val="center"/>
          </w:tcPr>
          <w:p w14:paraId="507A008C">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工程的配合服务承诺</w:t>
            </w:r>
          </w:p>
        </w:tc>
        <w:tc>
          <w:tcPr>
            <w:tcW w:w="3073" w:type="dxa"/>
            <w:vAlign w:val="center"/>
          </w:tcPr>
          <w:p w14:paraId="088A3AF8">
            <w:pPr>
              <w:pStyle w:val="67"/>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我方服从业主管理，保证配合与工程承包范围内相关的其他标段（工种、分项）工程施工单位的工程施工，不提出额外增加费用的要求。</w:t>
            </w:r>
          </w:p>
        </w:tc>
        <w:tc>
          <w:tcPr>
            <w:tcW w:w="4796" w:type="dxa"/>
            <w:vAlign w:val="center"/>
          </w:tcPr>
          <w:p w14:paraId="5A13C65F">
            <w:pPr>
              <w:pStyle w:val="65"/>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43BB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94DD70F">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1234" w:type="dxa"/>
            <w:vAlign w:val="center"/>
          </w:tcPr>
          <w:p w14:paraId="4C1E066E">
            <w:pPr>
              <w:pStyle w:val="69"/>
              <w:spacing w:line="300" w:lineRule="exact"/>
              <w:jc w:val="center"/>
              <w:rPr>
                <w:rFonts w:hint="eastAsia" w:ascii="宋体" w:hAnsi="宋体" w:eastAsia="宋体" w:cs="宋体"/>
                <w:color w:val="auto"/>
                <w:spacing w:val="-2"/>
                <w:sz w:val="21"/>
                <w:szCs w:val="21"/>
                <w:highlight w:val="none"/>
              </w:rPr>
            </w:pPr>
          </w:p>
          <w:p w14:paraId="37E60DB1">
            <w:pPr>
              <w:pStyle w:val="69"/>
              <w:spacing w:line="300" w:lineRule="exact"/>
              <w:jc w:val="center"/>
              <w:rPr>
                <w:rFonts w:hint="eastAsia" w:ascii="宋体" w:hAnsi="宋体" w:eastAsia="宋体" w:cs="宋体"/>
                <w:color w:val="auto"/>
                <w:spacing w:val="-2"/>
                <w:sz w:val="21"/>
                <w:szCs w:val="21"/>
                <w:highlight w:val="none"/>
              </w:rPr>
            </w:pPr>
          </w:p>
          <w:p w14:paraId="25658993">
            <w:pPr>
              <w:pStyle w:val="69"/>
              <w:spacing w:line="300" w:lineRule="exact"/>
              <w:jc w:val="center"/>
              <w:rPr>
                <w:rFonts w:hint="eastAsia" w:ascii="宋体" w:hAnsi="宋体" w:eastAsia="宋体" w:cs="宋体"/>
                <w:color w:val="auto"/>
                <w:spacing w:val="-2"/>
                <w:sz w:val="21"/>
                <w:szCs w:val="21"/>
                <w:highlight w:val="none"/>
              </w:rPr>
            </w:pPr>
          </w:p>
          <w:p w14:paraId="11850B5D">
            <w:pPr>
              <w:pStyle w:val="69"/>
              <w:spacing w:line="300" w:lineRule="exact"/>
              <w:jc w:val="center"/>
              <w:rPr>
                <w:rFonts w:hint="eastAsia" w:ascii="宋体" w:hAnsi="宋体" w:eastAsia="宋体" w:cs="宋体"/>
                <w:color w:val="auto"/>
                <w:spacing w:val="-2"/>
                <w:sz w:val="21"/>
                <w:szCs w:val="21"/>
                <w:highlight w:val="none"/>
              </w:rPr>
            </w:pPr>
          </w:p>
          <w:p w14:paraId="7E61DAEC">
            <w:pPr>
              <w:pStyle w:val="69"/>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中标人员承诺</w:t>
            </w:r>
          </w:p>
        </w:tc>
        <w:tc>
          <w:tcPr>
            <w:tcW w:w="3073" w:type="dxa"/>
            <w:vAlign w:val="center"/>
          </w:tcPr>
          <w:p w14:paraId="3BF31938">
            <w:pPr>
              <w:pStyle w:val="69"/>
              <w:spacing w:line="300" w:lineRule="exact"/>
              <w:ind w:firstLine="412" w:firstLineChars="200"/>
              <w:jc w:val="center"/>
              <w:rPr>
                <w:rFonts w:hint="eastAsia" w:ascii="宋体" w:hAnsi="宋体" w:eastAsia="宋体" w:cs="宋体"/>
                <w:color w:val="auto"/>
                <w:spacing w:val="-2"/>
                <w:sz w:val="21"/>
                <w:szCs w:val="21"/>
                <w:highlight w:val="none"/>
              </w:rPr>
            </w:pPr>
          </w:p>
          <w:p w14:paraId="61684D77">
            <w:pPr>
              <w:pStyle w:val="69"/>
              <w:spacing w:line="300" w:lineRule="exact"/>
              <w:ind w:firstLine="412" w:firstLineChars="200"/>
              <w:jc w:val="center"/>
              <w:rPr>
                <w:rFonts w:hint="eastAsia" w:ascii="宋体" w:hAnsi="宋体" w:eastAsia="宋体" w:cs="宋体"/>
                <w:color w:val="auto"/>
                <w:spacing w:val="-2"/>
                <w:sz w:val="21"/>
                <w:szCs w:val="21"/>
                <w:highlight w:val="none"/>
              </w:rPr>
            </w:pPr>
          </w:p>
          <w:p w14:paraId="1E3561BF">
            <w:pPr>
              <w:pStyle w:val="69"/>
              <w:spacing w:line="300" w:lineRule="exact"/>
              <w:ind w:firstLine="412" w:firstLineChars="200"/>
              <w:jc w:val="center"/>
              <w:rPr>
                <w:rFonts w:hint="eastAsia" w:ascii="宋体" w:hAnsi="宋体" w:eastAsia="宋体" w:cs="宋体"/>
                <w:color w:val="auto"/>
                <w:spacing w:val="-2"/>
                <w:sz w:val="21"/>
                <w:szCs w:val="21"/>
                <w:highlight w:val="none"/>
              </w:rPr>
            </w:pPr>
          </w:p>
          <w:p w14:paraId="38150E78">
            <w:pPr>
              <w:pStyle w:val="69"/>
              <w:spacing w:line="300" w:lineRule="exact"/>
              <w:ind w:firstLine="412"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我方保证投标文件中所拟派的中标人员全部配合施工现场管理施工。</w:t>
            </w:r>
          </w:p>
        </w:tc>
        <w:tc>
          <w:tcPr>
            <w:tcW w:w="4796" w:type="dxa"/>
            <w:vAlign w:val="center"/>
          </w:tcPr>
          <w:p w14:paraId="57D39321">
            <w:pPr>
              <w:pStyle w:val="70"/>
              <w:spacing w:line="300" w:lineRule="exact"/>
              <w:ind w:left="0" w:leftChars="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1000元。</w:t>
            </w:r>
          </w:p>
          <w:p w14:paraId="14F858F8">
            <w:pPr>
              <w:pStyle w:val="70"/>
              <w:spacing w:line="300" w:lineRule="exact"/>
              <w:ind w:left="0" w:leftChars="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设计单位驻韶办公的</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负责人（即投标文件所拟派的</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负责人）必须负责本项目设计全过程（包括施工图设计审查、施工图设计修编、预算跟踪服务、图纸会审和技术交底）。</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负责人未准时参加上述环节工作的，每缺席一次交纳违约金</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000元（以招标人发出的违约通知为准）。</w:t>
            </w:r>
          </w:p>
          <w:p w14:paraId="6620540F">
            <w:pPr>
              <w:pStyle w:val="70"/>
              <w:spacing w:line="300" w:lineRule="exact"/>
              <w:ind w:left="0" w:left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6E15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49D09FB2">
            <w:pPr>
              <w:pStyle w:val="41"/>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234" w:type="dxa"/>
            <w:vAlign w:val="center"/>
          </w:tcPr>
          <w:p w14:paraId="5CE111C7">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073" w:type="dxa"/>
            <w:vAlign w:val="center"/>
          </w:tcPr>
          <w:p w14:paraId="50BEA40E">
            <w:pPr>
              <w:pStyle w:val="67"/>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我方保证投标文件中所拟派的项目经理、技术负责人、施工员、质量员、安全员等工程管理人员全部在施工现场管理施工</w:t>
            </w:r>
          </w:p>
        </w:tc>
        <w:tc>
          <w:tcPr>
            <w:tcW w:w="4796" w:type="dxa"/>
            <w:vAlign w:val="center"/>
          </w:tcPr>
          <w:p w14:paraId="6BC7F882">
            <w:pPr>
              <w:pStyle w:val="65"/>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00元（项目经理未签到每天支付违约金</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000元）；</w:t>
            </w:r>
          </w:p>
          <w:p w14:paraId="4456C00C">
            <w:pPr>
              <w:pStyle w:val="65"/>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天的，招标人有权终止合同。我方承担由此造成的所有责任及经济损失。</w:t>
            </w:r>
          </w:p>
        </w:tc>
      </w:tr>
      <w:tr w14:paraId="5243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vAlign w:val="center"/>
          </w:tcPr>
          <w:p w14:paraId="39940BD0">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34" w:type="dxa"/>
            <w:vAlign w:val="center"/>
          </w:tcPr>
          <w:p w14:paraId="3AF56025">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对支付农民工工资的承诺</w:t>
            </w:r>
          </w:p>
        </w:tc>
        <w:tc>
          <w:tcPr>
            <w:tcW w:w="3073" w:type="dxa"/>
            <w:vAlign w:val="center"/>
          </w:tcPr>
          <w:p w14:paraId="6E4CC215">
            <w:pPr>
              <w:pStyle w:val="65"/>
              <w:spacing w:line="380" w:lineRule="exact"/>
              <w:ind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w:t>
            </w:r>
          </w:p>
        </w:tc>
        <w:tc>
          <w:tcPr>
            <w:tcW w:w="4796" w:type="dxa"/>
            <w:vAlign w:val="center"/>
          </w:tcPr>
          <w:p w14:paraId="6ACB76C7">
            <w:pPr>
              <w:pStyle w:val="65"/>
              <w:spacing w:line="380" w:lineRule="exact"/>
              <w:ind w:firstLine="4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农民工工资。否则，招标人有权终止合同，扣除履约保证金，并由招标人先行垫付农民工被拖欠的工资，数额以未结清的工程数为限。</w:t>
            </w:r>
          </w:p>
        </w:tc>
      </w:tr>
      <w:tr w14:paraId="30E4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01007926">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34" w:type="dxa"/>
            <w:vAlign w:val="center"/>
          </w:tcPr>
          <w:p w14:paraId="50F7E1F6">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施工组织设计承诺</w:t>
            </w:r>
          </w:p>
        </w:tc>
        <w:tc>
          <w:tcPr>
            <w:tcW w:w="3073" w:type="dxa"/>
            <w:vAlign w:val="center"/>
          </w:tcPr>
          <w:p w14:paraId="03D6BF41">
            <w:pPr>
              <w:pStyle w:val="65"/>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我方保证施工组织设计按照国家省市有关规定进行编写。</w:t>
            </w:r>
          </w:p>
        </w:tc>
        <w:tc>
          <w:tcPr>
            <w:tcW w:w="4796" w:type="dxa"/>
            <w:vAlign w:val="center"/>
          </w:tcPr>
          <w:p w14:paraId="547F7A88">
            <w:pPr>
              <w:pStyle w:val="65"/>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如我方的施工组织设计未根据招标项目情况按照国家省市有关规定进行编写的，扣除全部履约保证金。</w:t>
            </w:r>
          </w:p>
        </w:tc>
      </w:tr>
      <w:tr w14:paraId="43A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4FC71FB3">
            <w:pPr>
              <w:pStyle w:val="71"/>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34" w:type="dxa"/>
            <w:vAlign w:val="center"/>
          </w:tcPr>
          <w:p w14:paraId="1FC722BA">
            <w:pPr>
              <w:pStyle w:val="71"/>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设计承诺</w:t>
            </w:r>
          </w:p>
        </w:tc>
        <w:tc>
          <w:tcPr>
            <w:tcW w:w="3073" w:type="dxa"/>
            <w:vAlign w:val="center"/>
          </w:tcPr>
          <w:p w14:paraId="5B975C7D">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如我方中标，我方保证按设计规范及有关法律法规进行设计，并准时提供相应设计文件经审图机构审查通过。</w:t>
            </w:r>
          </w:p>
        </w:tc>
        <w:tc>
          <w:tcPr>
            <w:tcW w:w="4796" w:type="dxa"/>
            <w:vAlign w:val="center"/>
          </w:tcPr>
          <w:p w14:paraId="44B73610">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7B780589">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由于设计人设计工作错误造成工程设计质量事故，根据责任情况，负责赔偿工程损失费，但最高不超过该项目应收设计费总额，负责采取补救措施。</w:t>
            </w:r>
          </w:p>
          <w:p w14:paraId="0E9CB616">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施工期间除发包人要求或特殊地质原因外，因设计质量和深度不够的原因引起的工程返工或需要设计变更引起工程造价增加的，每次扣减勘察设计合同价款中设计费的2％，扣完为止。</w:t>
            </w:r>
          </w:p>
          <w:p w14:paraId="77930E20">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因设计单位自身原因造成工程结算超施工招标中标价的，扣除应付设计合同价款中的余款。</w:t>
            </w:r>
          </w:p>
        </w:tc>
      </w:tr>
      <w:tr w14:paraId="291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0F995757">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34" w:type="dxa"/>
            <w:vAlign w:val="center"/>
          </w:tcPr>
          <w:p w14:paraId="785B5F05">
            <w:pPr>
              <w:pStyle w:val="71"/>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勘察承诺</w:t>
            </w:r>
          </w:p>
        </w:tc>
        <w:tc>
          <w:tcPr>
            <w:tcW w:w="3073" w:type="dxa"/>
            <w:vAlign w:val="center"/>
          </w:tcPr>
          <w:p w14:paraId="329FB796">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如我方中标，我方保证按勘察规范及有关法律法规进行勘察，并准时提供相应满足设计要求的勘察成果。</w:t>
            </w:r>
          </w:p>
        </w:tc>
        <w:tc>
          <w:tcPr>
            <w:tcW w:w="4796" w:type="dxa"/>
            <w:vAlign w:val="center"/>
          </w:tcPr>
          <w:p w14:paraId="49FF86A4">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未能按招标文件要求提供勘察成果，招标人有权终止合同，扣除勘察费的10%作为违约罚款，并由招标人另行委托相应资质的单位进行勘察，其费用由中标人支付，施工工期不予顺延且不另外计取赶工措施费。</w:t>
            </w:r>
          </w:p>
          <w:p w14:paraId="3E78296D">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地质勘探过程中，发包人可随时到现场抽检勘探情况，发现有造假现象的，扣除勘察设计合同价款中勘察费的10%。发现两次以上的则发包人有权解除合同。</w:t>
            </w:r>
          </w:p>
          <w:p w14:paraId="4E24AA46">
            <w:pPr>
              <w:pStyle w:val="72"/>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施工过程中，发现现场地质情况与同位置勘察点的勘察成果不符时，每发现一处，需扣除勘察设计合同价款中勘察费的5%，扣完为止。同时免费负责补充相应的地质勘察工作。</w:t>
            </w:r>
          </w:p>
        </w:tc>
      </w:tr>
      <w:tr w14:paraId="77C3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457F843C">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34" w:type="dxa"/>
            <w:vAlign w:val="center"/>
          </w:tcPr>
          <w:p w14:paraId="2BF96CED">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综合服务能力承诺</w:t>
            </w:r>
          </w:p>
        </w:tc>
        <w:tc>
          <w:tcPr>
            <w:tcW w:w="3073" w:type="dxa"/>
            <w:vAlign w:val="center"/>
          </w:tcPr>
          <w:p w14:paraId="33166C17">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我方保证中标后，自行解决施工中遇到的各种外部问题，协调周边企业、村民关系，并承担由此产生的所以责任及损失。</w:t>
            </w:r>
          </w:p>
        </w:tc>
        <w:tc>
          <w:tcPr>
            <w:tcW w:w="4796" w:type="dxa"/>
            <w:vAlign w:val="center"/>
          </w:tcPr>
          <w:p w14:paraId="35BAAA9B">
            <w:pPr>
              <w:pStyle w:val="65"/>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若我方未能按招标文件所承诺的各项承诺完成时，我方同意按比例扣除相应履约保证金，并承担由此引起的所有责任。</w:t>
            </w:r>
          </w:p>
        </w:tc>
      </w:tr>
      <w:tr w14:paraId="64AD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5BD8253B">
            <w:pPr>
              <w:pStyle w:val="41"/>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34" w:type="dxa"/>
            <w:vAlign w:val="center"/>
          </w:tcPr>
          <w:p w14:paraId="29CABDED">
            <w:pPr>
              <w:pStyle w:val="65"/>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w:t>
            </w:r>
          </w:p>
        </w:tc>
        <w:tc>
          <w:tcPr>
            <w:tcW w:w="3073" w:type="dxa"/>
            <w:vAlign w:val="center"/>
          </w:tcPr>
          <w:p w14:paraId="6C4F4C9E">
            <w:pPr>
              <w:pStyle w:val="65"/>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如我方中标，我方将严格执行国家、广东省、韶关市有关工程建设廉政的有关法律法规及双方签订的廉政合同。</w:t>
            </w:r>
          </w:p>
        </w:tc>
        <w:tc>
          <w:tcPr>
            <w:tcW w:w="4796" w:type="dxa"/>
            <w:vAlign w:val="center"/>
          </w:tcPr>
          <w:p w14:paraId="628E0E33">
            <w:pPr>
              <w:pStyle w:val="65"/>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1704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31DB910D">
            <w:pPr>
              <w:pStyle w:val="41"/>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34" w:type="dxa"/>
            <w:vAlign w:val="center"/>
          </w:tcPr>
          <w:p w14:paraId="08808A6D">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对外协调关系承诺</w:t>
            </w:r>
          </w:p>
        </w:tc>
        <w:tc>
          <w:tcPr>
            <w:tcW w:w="3073" w:type="dxa"/>
            <w:vAlign w:val="center"/>
          </w:tcPr>
          <w:p w14:paraId="3FA46390">
            <w:pPr>
              <w:pStyle w:val="9"/>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我方保证中标后，自行解决施工中遇到的各种外部问题，协调周边企业、村民关系，并承担由此产生的所有责任及损失。</w:t>
            </w:r>
          </w:p>
        </w:tc>
        <w:tc>
          <w:tcPr>
            <w:tcW w:w="4796" w:type="dxa"/>
            <w:vAlign w:val="center"/>
          </w:tcPr>
          <w:p w14:paraId="31621EF8">
            <w:pPr>
              <w:pStyle w:val="9"/>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若我方未能按招标文件所承诺的各项承诺完成时，我方同意按比例扣除相应履约保证金，并承担由此引起的所有责任。</w:t>
            </w:r>
          </w:p>
        </w:tc>
      </w:tr>
      <w:tr w14:paraId="544A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3676E6C8">
            <w:pPr>
              <w:pStyle w:val="2"/>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234" w:type="dxa"/>
            <w:vAlign w:val="center"/>
          </w:tcPr>
          <w:p w14:paraId="79B8B715">
            <w:pPr>
              <w:pStyle w:val="65"/>
              <w:wordWrap w:val="0"/>
              <w:adjustRightInd w:val="0"/>
              <w:snapToGrid w:val="0"/>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投标文件信息公开承诺</w:t>
            </w:r>
          </w:p>
        </w:tc>
        <w:tc>
          <w:tcPr>
            <w:tcW w:w="3073" w:type="dxa"/>
            <w:vAlign w:val="center"/>
          </w:tcPr>
          <w:p w14:paraId="04511207">
            <w:pPr>
              <w:pStyle w:val="65"/>
              <w:wordWrap w:val="0"/>
              <w:adjustRightInd w:val="0"/>
              <w:snapToGrid w:val="0"/>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我方提供完整的电子文件。如</w:t>
            </w:r>
            <w:r>
              <w:rPr>
                <w:rFonts w:hint="eastAsia" w:ascii="宋体" w:hAnsi="宋体" w:eastAsia="宋体" w:cs="宋体"/>
                <w:color w:val="auto"/>
                <w:sz w:val="21"/>
                <w:szCs w:val="21"/>
                <w:highlight w:val="none"/>
                <w:lang w:eastAsia="zh-CN"/>
              </w:rPr>
              <w:t>果</w:t>
            </w:r>
            <w:r>
              <w:rPr>
                <w:rFonts w:hint="eastAsia" w:ascii="宋体" w:hAnsi="宋体" w:eastAsia="宋体" w:cs="宋体"/>
                <w:color w:val="auto"/>
                <w:sz w:val="21"/>
                <w:szCs w:val="21"/>
                <w:highlight w:val="none"/>
              </w:rPr>
              <w:t>我方成为本项目</w:t>
            </w:r>
            <w:r>
              <w:rPr>
                <w:rFonts w:hint="eastAsia" w:hAnsi="宋体" w:cs="宋体"/>
                <w:color w:val="auto"/>
                <w:sz w:val="21"/>
                <w:szCs w:val="21"/>
                <w:highlight w:val="none"/>
                <w:lang w:val="en-US" w:eastAsia="zh-CN"/>
              </w:rPr>
              <w:t>定标</w:t>
            </w:r>
            <w:r>
              <w:rPr>
                <w:rFonts w:hint="eastAsia" w:ascii="宋体" w:hAnsi="宋体" w:eastAsia="宋体" w:cs="宋体"/>
                <w:color w:val="auto"/>
                <w:sz w:val="21"/>
                <w:szCs w:val="21"/>
                <w:highlight w:val="none"/>
              </w:rPr>
              <w:t>候选人，我方同意并授权招标人</w:t>
            </w:r>
            <w:r>
              <w:rPr>
                <w:rFonts w:hint="eastAsia" w:ascii="宋体" w:hAnsi="宋体" w:eastAsia="宋体" w:cs="宋体"/>
                <w:color w:val="auto"/>
                <w:sz w:val="21"/>
                <w:szCs w:val="21"/>
                <w:highlight w:val="none"/>
                <w:lang w:eastAsia="zh-CN"/>
              </w:rPr>
              <w:t>在评标结果公示期内公开</w:t>
            </w:r>
            <w:r>
              <w:rPr>
                <w:rFonts w:hint="eastAsia" w:ascii="宋体" w:hAnsi="宋体" w:eastAsia="宋体" w:cs="宋体"/>
                <w:color w:val="auto"/>
                <w:sz w:val="21"/>
                <w:szCs w:val="21"/>
                <w:highlight w:val="none"/>
              </w:rPr>
              <w:t>我方商务部分的</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内容。</w:t>
            </w:r>
          </w:p>
        </w:tc>
        <w:tc>
          <w:tcPr>
            <w:tcW w:w="4796" w:type="dxa"/>
            <w:tcBorders>
              <w:tr2bl w:val="single" w:color="auto" w:sz="4" w:space="0"/>
            </w:tcBorders>
            <w:vAlign w:val="center"/>
          </w:tcPr>
          <w:p w14:paraId="1B396959">
            <w:pPr>
              <w:pStyle w:val="65"/>
              <w:wordWrap w:val="0"/>
              <w:adjustRightInd w:val="0"/>
              <w:snapToGrid w:val="0"/>
              <w:spacing w:line="38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w:t>
            </w:r>
          </w:p>
        </w:tc>
      </w:tr>
      <w:tr w14:paraId="2F1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1BC0F66F">
            <w:pPr>
              <w:pStyle w:val="2"/>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234" w:type="dxa"/>
            <w:vAlign w:val="center"/>
          </w:tcPr>
          <w:p w14:paraId="43EF560A">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按时签订合同的承诺</w:t>
            </w:r>
          </w:p>
        </w:tc>
        <w:tc>
          <w:tcPr>
            <w:tcW w:w="3073" w:type="dxa"/>
            <w:vAlign w:val="center"/>
          </w:tcPr>
          <w:p w14:paraId="39F6CA7E">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796" w:type="dxa"/>
            <w:vAlign w:val="center"/>
          </w:tcPr>
          <w:p w14:paraId="43012C78">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09FB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4E79667C">
            <w:pPr>
              <w:pStyle w:val="2"/>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234" w:type="dxa"/>
            <w:vAlign w:val="center"/>
          </w:tcPr>
          <w:p w14:paraId="0A804490">
            <w:pPr>
              <w:pStyle w:val="65"/>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质量安全受检承诺</w:t>
            </w:r>
          </w:p>
        </w:tc>
        <w:tc>
          <w:tcPr>
            <w:tcW w:w="3073" w:type="dxa"/>
            <w:vAlign w:val="center"/>
          </w:tcPr>
          <w:p w14:paraId="10E01E67">
            <w:pPr>
              <w:pStyle w:val="65"/>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vAlign w:val="center"/>
          </w:tcPr>
          <w:p w14:paraId="2D73607F">
            <w:pPr>
              <w:pStyle w:val="65"/>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如我方不配合或未通过相关的监督检查及考核，我方承诺接受业主单位、发包单位的相关管理规定和处罚，并承担相应的责任。</w:t>
            </w:r>
          </w:p>
        </w:tc>
      </w:tr>
      <w:tr w14:paraId="0118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1ADB9318">
            <w:pPr>
              <w:pStyle w:val="2"/>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22</w:t>
            </w:r>
          </w:p>
        </w:tc>
        <w:tc>
          <w:tcPr>
            <w:tcW w:w="1234" w:type="dxa"/>
            <w:vAlign w:val="center"/>
          </w:tcPr>
          <w:p w14:paraId="621DBBCB">
            <w:pPr>
              <w:pStyle w:val="65"/>
              <w:snapToGrid w:val="0"/>
              <w:spacing w:line="40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对工程预付款的使用承诺</w:t>
            </w:r>
          </w:p>
        </w:tc>
        <w:tc>
          <w:tcPr>
            <w:tcW w:w="3073" w:type="dxa"/>
            <w:vAlign w:val="center"/>
          </w:tcPr>
          <w:p w14:paraId="29F9929D">
            <w:pPr>
              <w:pStyle w:val="65"/>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我方保证工程预付款用于主要建筑材料的备料及支付工人工资。</w:t>
            </w:r>
          </w:p>
        </w:tc>
        <w:tc>
          <w:tcPr>
            <w:tcW w:w="4796" w:type="dxa"/>
            <w:tcBorders>
              <w:tr2bl w:val="single" w:color="auto" w:sz="4" w:space="0"/>
            </w:tcBorders>
            <w:vAlign w:val="center"/>
          </w:tcPr>
          <w:p w14:paraId="35E0FA96">
            <w:pPr>
              <w:pStyle w:val="65"/>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p>
        </w:tc>
      </w:tr>
    </w:tbl>
    <w:p w14:paraId="7C4C93CA">
      <w:pPr>
        <w:pStyle w:val="73"/>
        <w:rPr>
          <w:rFonts w:hint="eastAsia" w:asciiTheme="minorEastAsia" w:hAnsiTheme="minorEastAsia" w:eastAsiaTheme="minorEastAsia" w:cstheme="minorEastAsia"/>
          <w:color w:val="auto"/>
          <w:szCs w:val="24"/>
          <w:highlight w:val="none"/>
        </w:rPr>
      </w:pPr>
    </w:p>
    <w:p w14:paraId="35C6D44C">
      <w:pPr>
        <w:pStyle w:val="73"/>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 w:val="22"/>
          <w:szCs w:val="22"/>
          <w:highlight w:val="none"/>
        </w:rPr>
        <w:t>注：所有违约金均从中标人的进度款中扣除，最终结算以扣除违约金总数后的金额为准。</w:t>
      </w:r>
    </w:p>
    <w:p w14:paraId="2D673F4C">
      <w:pPr>
        <w:pStyle w:val="41"/>
        <w:spacing w:line="400" w:lineRule="exact"/>
        <w:jc w:val="left"/>
        <w:rPr>
          <w:rFonts w:hint="eastAsia" w:asciiTheme="minorEastAsia" w:hAnsiTheme="minorEastAsia" w:eastAsiaTheme="minorEastAsia" w:cstheme="minorEastAsia"/>
          <w:color w:val="auto"/>
          <w:szCs w:val="24"/>
          <w:highlight w:val="none"/>
        </w:rPr>
      </w:pPr>
    </w:p>
    <w:p w14:paraId="52730064">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DF3E625">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p>
    <w:p w14:paraId="589610D7">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01E29701">
      <w:pPr>
        <w:pStyle w:val="12"/>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4390DC00">
      <w:pPr>
        <w:widowControl/>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7573CFC">
      <w:pPr>
        <w:widowControl/>
        <w:jc w:val="both"/>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br w:type="page"/>
      </w:r>
    </w:p>
    <w:p w14:paraId="0AD13140">
      <w:pPr>
        <w:pStyle w:val="4"/>
        <w:spacing w:before="120"/>
        <w:rPr>
          <w:rFonts w:hint="eastAsia" w:asciiTheme="minorEastAsia" w:hAnsiTheme="minorEastAsia" w:eastAsiaTheme="minorEastAsia" w:cstheme="minorEastAsia"/>
          <w:b/>
          <w:bCs/>
          <w:color w:val="auto"/>
          <w:szCs w:val="24"/>
          <w:highlight w:val="none"/>
        </w:rPr>
      </w:pPr>
      <w:bookmarkStart w:id="575" w:name="_Toc30463"/>
      <w:bookmarkStart w:id="576" w:name="_Toc6896"/>
      <w:bookmarkStart w:id="577" w:name="_Toc10981"/>
      <w:bookmarkStart w:id="578" w:name="_Toc28781"/>
      <w:bookmarkStart w:id="579" w:name="_Toc10516"/>
      <w:bookmarkStart w:id="580" w:name="_Toc30764"/>
      <w:bookmarkStart w:id="581" w:name="_Toc24868"/>
      <w:r>
        <w:rPr>
          <w:rFonts w:hint="eastAsia" w:asciiTheme="minorEastAsia" w:hAnsiTheme="minorEastAsia" w:eastAsiaTheme="minorEastAsia" w:cstheme="minorEastAsia"/>
          <w:b/>
          <w:bCs/>
          <w:color w:val="auto"/>
          <w:szCs w:val="24"/>
          <w:highlight w:val="none"/>
        </w:rPr>
        <w:t>格式四 授权委托书</w:t>
      </w:r>
      <w:bookmarkEnd w:id="575"/>
      <w:bookmarkEnd w:id="576"/>
      <w:bookmarkEnd w:id="577"/>
      <w:bookmarkEnd w:id="578"/>
      <w:bookmarkEnd w:id="579"/>
      <w:bookmarkEnd w:id="580"/>
      <w:bookmarkEnd w:id="581"/>
    </w:p>
    <w:p w14:paraId="6A5F574D">
      <w:pPr>
        <w:wordWrap w:val="0"/>
        <w:adjustRightInd w:val="0"/>
        <w:snapToGrid w:val="0"/>
        <w:spacing w:line="440" w:lineRule="exact"/>
        <w:rPr>
          <w:rFonts w:hint="eastAsia" w:asciiTheme="minorEastAsia" w:hAnsiTheme="minorEastAsia" w:eastAsiaTheme="minorEastAsia" w:cstheme="minorEastAsia"/>
          <w:b/>
          <w:bCs/>
          <w:snapToGrid w:val="0"/>
          <w:color w:val="auto"/>
          <w:kern w:val="0"/>
          <w:szCs w:val="24"/>
          <w:highlight w:val="none"/>
        </w:rPr>
      </w:pPr>
    </w:p>
    <w:p w14:paraId="49F6DC9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授权委托书</w:t>
      </w:r>
    </w:p>
    <w:p w14:paraId="3BC8F4A4">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ED147AF">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本人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（投标人名称）的法定代表人，现委托</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（项目名称）投标文件、签订合同和处理有关事宜，其法律后果由我方承担。</w:t>
      </w:r>
    </w:p>
    <w:p w14:paraId="5136E3E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委托期限：至</w:t>
      </w:r>
      <w:r>
        <w:rPr>
          <w:rFonts w:hint="eastAsia" w:asciiTheme="minorEastAsia" w:hAnsiTheme="minorEastAsia" w:eastAsiaTheme="minorEastAsia" w:cstheme="minorEastAsia"/>
          <w:snapToGrid w:val="0"/>
          <w:color w:val="auto"/>
          <w:kern w:val="0"/>
          <w:szCs w:val="24"/>
          <w:highlight w:val="none"/>
          <w:u w:val="single"/>
        </w:rPr>
        <w:t xml:space="preserve">     年   月   日</w:t>
      </w:r>
      <w:r>
        <w:rPr>
          <w:rFonts w:hint="eastAsia" w:asciiTheme="minorEastAsia" w:hAnsiTheme="minorEastAsia" w:eastAsiaTheme="minorEastAsia" w:cstheme="minorEastAsia"/>
          <w:i/>
          <w:iCs/>
          <w:snapToGrid w:val="0"/>
          <w:color w:val="auto"/>
          <w:kern w:val="0"/>
          <w:szCs w:val="24"/>
          <w:highlight w:val="none"/>
          <w:u w:val="single"/>
        </w:rPr>
        <w:t>（不得短于招标文件规定的投标有效期）</w:t>
      </w:r>
      <w:r>
        <w:rPr>
          <w:rFonts w:hint="eastAsia" w:asciiTheme="minorEastAsia" w:hAnsiTheme="minorEastAsia" w:eastAsiaTheme="minorEastAsia" w:cstheme="minorEastAsia"/>
          <w:snapToGrid w:val="0"/>
          <w:color w:val="auto"/>
          <w:kern w:val="0"/>
          <w:szCs w:val="24"/>
          <w:highlight w:val="none"/>
        </w:rPr>
        <w:t xml:space="preserve"> 。</w:t>
      </w:r>
    </w:p>
    <w:p w14:paraId="1CA740BD">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代理人无转委托权。</w:t>
      </w:r>
    </w:p>
    <w:p w14:paraId="23812AE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0F2D0AE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610AD76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  标  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0243A09D">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47C4622A">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2F6E1BE6">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0EE362E5">
      <w:pPr>
        <w:wordWrap w:val="0"/>
        <w:adjustRightInd w:val="0"/>
        <w:snapToGrid w:val="0"/>
        <w:spacing w:line="480" w:lineRule="auto"/>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7BDEB7B8">
      <w:pPr>
        <w:wordWrap w:val="0"/>
        <w:adjustRightInd w:val="0"/>
        <w:snapToGrid w:val="0"/>
        <w:spacing w:line="480" w:lineRule="auto"/>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18B6887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0F3EA91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139700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8EDA6DB">
                            <w:pPr>
                              <w:jc w:val="center"/>
                              <w:rPr>
                                <w:rFonts w:hint="default"/>
                                <w:szCs w:val="21"/>
                              </w:rPr>
                            </w:pPr>
                          </w:p>
                          <w:p w14:paraId="10C3EBBE">
                            <w:pPr>
                              <w:jc w:val="center"/>
                              <w:rPr>
                                <w:rFonts w:hint="default"/>
                                <w:szCs w:val="21"/>
                              </w:rPr>
                            </w:pPr>
                          </w:p>
                          <w:p w14:paraId="10D63850">
                            <w:pPr>
                              <w:jc w:val="center"/>
                              <w:rPr>
                                <w:rFonts w:hint="default"/>
                                <w:szCs w:val="21"/>
                              </w:rPr>
                            </w:pPr>
                          </w:p>
                          <w:p w14:paraId="796DD97D">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11pt;height:124.75pt;width:251.25pt;z-index:251663360;mso-width-relative:page;mso-height-relative:page;" fillcolor="#FFFFFF" filled="t" stroked="t" coordsize="21600,21600" o:gfxdata="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2VounXAAAACgEAAA8AAAAAAAAAAQAgAAAAIgAAAGRycy9kb3du&#10;cmV2LnhtbFBLAQIUABQAAAAIAIdO4kCx9llbOQIAAG4EAAAOAAAAAAAAAAEAIAAAACYBAABkcnMv&#10;ZTJvRG9jLnhtbFBLBQYAAAAABgAGAFkBAADRBQAAAAA=&#10;">
                <v:fill on="t" focussize="0,0"/>
                <v:stroke color="#000000" joinstyle="miter"/>
                <v:imagedata o:title=""/>
                <o:lock v:ext="edit" aspectratio="f"/>
                <v:textbox>
                  <w:txbxContent>
                    <w:p w14:paraId="68EDA6DB">
                      <w:pPr>
                        <w:jc w:val="center"/>
                        <w:rPr>
                          <w:rFonts w:hint="default"/>
                          <w:szCs w:val="21"/>
                        </w:rPr>
                      </w:pPr>
                    </w:p>
                    <w:p w14:paraId="10C3EBBE">
                      <w:pPr>
                        <w:jc w:val="center"/>
                        <w:rPr>
                          <w:rFonts w:hint="default"/>
                          <w:szCs w:val="21"/>
                        </w:rPr>
                      </w:pPr>
                    </w:p>
                    <w:p w14:paraId="10D63850">
                      <w:pPr>
                        <w:jc w:val="center"/>
                        <w:rPr>
                          <w:rFonts w:hint="default"/>
                          <w:szCs w:val="21"/>
                        </w:rPr>
                      </w:pPr>
                    </w:p>
                    <w:p w14:paraId="796DD97D">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622A5173">
      <w:pPr>
        <w:outlineLvl w:val="9"/>
        <w:rPr>
          <w:rFonts w:hint="eastAsia" w:asciiTheme="minorEastAsia" w:hAnsiTheme="minorEastAsia" w:eastAsiaTheme="minorEastAsia" w:cstheme="minorEastAsia"/>
          <w:snapToGrid w:val="0"/>
          <w:color w:val="auto"/>
          <w:kern w:val="0"/>
          <w:szCs w:val="24"/>
          <w:highlight w:val="none"/>
        </w:rPr>
      </w:pPr>
    </w:p>
    <w:p w14:paraId="4C99B89C">
      <w:pPr>
        <w:rPr>
          <w:rFonts w:hint="eastAsia" w:asciiTheme="minorEastAsia" w:hAnsiTheme="minorEastAsia" w:eastAsiaTheme="minorEastAsia" w:cstheme="minorEastAsia"/>
          <w:snapToGrid w:val="0"/>
          <w:color w:val="auto"/>
          <w:kern w:val="0"/>
          <w:szCs w:val="24"/>
          <w:highlight w:val="none"/>
        </w:rPr>
      </w:pPr>
    </w:p>
    <w:p w14:paraId="771DB75C">
      <w:pPr>
        <w:outlineLvl w:val="9"/>
        <w:rPr>
          <w:rFonts w:hint="eastAsia"/>
          <w:color w:val="auto"/>
          <w:highlight w:val="none"/>
        </w:rPr>
      </w:pPr>
    </w:p>
    <w:p w14:paraId="5A1A05C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2D792644">
      <w:pPr>
        <w:wordWrap w:val="0"/>
        <w:adjustRightInd w:val="0"/>
        <w:snapToGrid w:val="0"/>
        <w:ind w:firstLine="5520" w:firstLineChars="2300"/>
        <w:rPr>
          <w:rFonts w:hint="eastAsia" w:asciiTheme="minorEastAsia" w:hAnsiTheme="minorEastAsia" w:eastAsiaTheme="minorEastAsia" w:cstheme="minorEastAsia"/>
          <w:snapToGrid w:val="0"/>
          <w:color w:val="auto"/>
          <w:kern w:val="0"/>
          <w:szCs w:val="24"/>
          <w:highlight w:val="none"/>
        </w:rPr>
      </w:pPr>
    </w:p>
    <w:p w14:paraId="3EB56C9D">
      <w:pPr>
        <w:pStyle w:val="8"/>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5E2758B7">
      <w:pPr>
        <w:pStyle w:val="8"/>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3B1500FE">
      <w:pPr>
        <w:rPr>
          <w:rFonts w:hint="eastAsia" w:asciiTheme="minorEastAsia" w:hAnsiTheme="minorEastAsia" w:eastAsiaTheme="minorEastAsia" w:cstheme="minorEastAsia"/>
          <w:color w:val="auto"/>
          <w:szCs w:val="24"/>
          <w:highlight w:val="none"/>
        </w:rPr>
      </w:pPr>
    </w:p>
    <w:p w14:paraId="5483EA70">
      <w:pPr>
        <w:wordWrap w:val="0"/>
        <w:adjustRightInd w:val="0"/>
        <w:snapToGrid w:val="0"/>
        <w:rPr>
          <w:rFonts w:hint="eastAsia" w:asciiTheme="minorEastAsia" w:hAnsiTheme="minorEastAsia" w:eastAsiaTheme="minorEastAsia" w:cstheme="minorEastAsia"/>
          <w:snapToGrid w:val="0"/>
          <w:color w:val="auto"/>
          <w:kern w:val="0"/>
          <w:szCs w:val="24"/>
          <w:highlight w:val="none"/>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7971D9AE">
      <w:pPr>
        <w:pStyle w:val="4"/>
        <w:spacing w:before="120"/>
        <w:rPr>
          <w:rFonts w:hint="eastAsia" w:asciiTheme="minorEastAsia" w:hAnsiTheme="minorEastAsia" w:eastAsiaTheme="minorEastAsia" w:cstheme="minorEastAsia"/>
          <w:b/>
          <w:bCs/>
          <w:color w:val="auto"/>
          <w:szCs w:val="24"/>
          <w:highlight w:val="none"/>
        </w:rPr>
      </w:pPr>
      <w:bookmarkStart w:id="582" w:name="_Toc24677"/>
      <w:bookmarkStart w:id="583" w:name="_Toc12031"/>
      <w:bookmarkStart w:id="584" w:name="_Toc7120"/>
      <w:bookmarkStart w:id="585" w:name="_Toc11174"/>
      <w:r>
        <w:rPr>
          <w:rFonts w:hint="eastAsia" w:asciiTheme="minorEastAsia" w:hAnsiTheme="minorEastAsia" w:eastAsiaTheme="minorEastAsia" w:cstheme="minorEastAsia"/>
          <w:b/>
          <w:bCs/>
          <w:color w:val="auto"/>
          <w:szCs w:val="24"/>
          <w:highlight w:val="none"/>
        </w:rPr>
        <w:t>格式五 法定代表人身份证明</w:t>
      </w:r>
      <w:bookmarkEnd w:id="582"/>
      <w:bookmarkEnd w:id="583"/>
      <w:bookmarkEnd w:id="584"/>
      <w:bookmarkEnd w:id="585"/>
    </w:p>
    <w:p w14:paraId="4160EA67">
      <w:pPr>
        <w:wordWrap w:val="0"/>
        <w:adjustRightInd w:val="0"/>
        <w:snapToGrid w:val="0"/>
        <w:spacing w:line="440" w:lineRule="exact"/>
        <w:rPr>
          <w:rFonts w:hint="eastAsia" w:asciiTheme="minorEastAsia" w:hAnsiTheme="minorEastAsia" w:eastAsiaTheme="minorEastAsia" w:cstheme="minorEastAsia"/>
          <w:b/>
          <w:snapToGrid w:val="0"/>
          <w:color w:val="auto"/>
          <w:kern w:val="0"/>
          <w:szCs w:val="24"/>
          <w:highlight w:val="none"/>
        </w:rPr>
      </w:pPr>
    </w:p>
    <w:p w14:paraId="45BFC453">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法定代表人身份证明</w:t>
      </w:r>
    </w:p>
    <w:p w14:paraId="38A1DC1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6D789F9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投标人名称：</w:t>
      </w:r>
      <w:r>
        <w:rPr>
          <w:rFonts w:hint="eastAsia" w:asciiTheme="minorEastAsia" w:hAnsiTheme="minorEastAsia" w:eastAsiaTheme="minorEastAsia" w:cstheme="minorEastAsia"/>
          <w:snapToGrid w:val="0"/>
          <w:color w:val="auto"/>
          <w:kern w:val="0"/>
          <w:szCs w:val="24"/>
          <w:highlight w:val="none"/>
          <w:u w:val="single"/>
        </w:rPr>
        <w:t xml:space="preserve">                  </w:t>
      </w:r>
    </w:p>
    <w:p w14:paraId="1B4FC41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姓名：</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性别：</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年龄：</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职务：</w:t>
      </w:r>
      <w:r>
        <w:rPr>
          <w:rFonts w:hint="eastAsia" w:asciiTheme="minorEastAsia" w:hAnsiTheme="minorEastAsia" w:eastAsiaTheme="minorEastAsia" w:cstheme="minorEastAsia"/>
          <w:snapToGrid w:val="0"/>
          <w:color w:val="auto"/>
          <w:kern w:val="0"/>
          <w:szCs w:val="24"/>
          <w:highlight w:val="none"/>
          <w:u w:val="single"/>
        </w:rPr>
        <w:t xml:space="preserve">           </w:t>
      </w:r>
    </w:p>
    <w:p w14:paraId="5AE87A6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w:t>
      </w:r>
    </w:p>
    <w:p w14:paraId="4C1B9D9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特此证明。</w:t>
      </w:r>
    </w:p>
    <w:p w14:paraId="2ECC11D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606A9C8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322855EE">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353A884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1CB0B5A2">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5DB25682">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71D42162">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2085665F">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xml:space="preserve">日       </w:t>
      </w:r>
    </w:p>
    <w:p w14:paraId="04AA2094">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7778CA9C">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1A62CA8A">
      <w:pPr>
        <w:wordWrap w:val="0"/>
        <w:adjustRightInd w:val="0"/>
        <w:snapToGrid w:val="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B9683D0">
                            <w:pPr>
                              <w:jc w:val="center"/>
                              <w:rPr>
                                <w:rFonts w:hint="default"/>
                                <w:szCs w:val="21"/>
                              </w:rPr>
                            </w:pPr>
                          </w:p>
                          <w:p w14:paraId="213489A5">
                            <w:pPr>
                              <w:jc w:val="center"/>
                              <w:rPr>
                                <w:rFonts w:hint="default"/>
                                <w:szCs w:val="21"/>
                              </w:rPr>
                            </w:pPr>
                          </w:p>
                          <w:p w14:paraId="6F8A912C">
                            <w:pPr>
                              <w:jc w:val="center"/>
                              <w:rPr>
                                <w:rFonts w:hint="default"/>
                                <w:szCs w:val="21"/>
                              </w:rPr>
                            </w:pPr>
                          </w:p>
                          <w:p w14:paraId="25242C19">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B9683D0">
                      <w:pPr>
                        <w:jc w:val="center"/>
                        <w:rPr>
                          <w:rFonts w:hint="default"/>
                          <w:szCs w:val="21"/>
                        </w:rPr>
                      </w:pPr>
                    </w:p>
                    <w:p w14:paraId="213489A5">
                      <w:pPr>
                        <w:jc w:val="center"/>
                        <w:rPr>
                          <w:rFonts w:hint="default"/>
                          <w:szCs w:val="21"/>
                        </w:rPr>
                      </w:pPr>
                    </w:p>
                    <w:p w14:paraId="6F8A912C">
                      <w:pPr>
                        <w:jc w:val="center"/>
                        <w:rPr>
                          <w:rFonts w:hint="default"/>
                          <w:szCs w:val="21"/>
                        </w:rPr>
                      </w:pPr>
                    </w:p>
                    <w:p w14:paraId="25242C19">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5F334A52">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696C558A">
      <w:pPr>
        <w:outlineLvl w:val="9"/>
        <w:rPr>
          <w:rFonts w:hint="eastAsia" w:asciiTheme="minorEastAsia" w:hAnsiTheme="minorEastAsia" w:eastAsiaTheme="minorEastAsia" w:cstheme="minorEastAsia"/>
          <w:snapToGrid w:val="0"/>
          <w:color w:val="auto"/>
          <w:kern w:val="0"/>
          <w:szCs w:val="24"/>
          <w:highlight w:val="none"/>
        </w:rPr>
      </w:pPr>
    </w:p>
    <w:p w14:paraId="4D630D85">
      <w:pPr>
        <w:rPr>
          <w:rFonts w:hint="eastAsia" w:asciiTheme="minorEastAsia" w:hAnsiTheme="minorEastAsia" w:eastAsiaTheme="minorEastAsia" w:cstheme="minorEastAsia"/>
          <w:snapToGrid w:val="0"/>
          <w:color w:val="auto"/>
          <w:kern w:val="0"/>
          <w:szCs w:val="24"/>
          <w:highlight w:val="none"/>
        </w:rPr>
      </w:pPr>
    </w:p>
    <w:p w14:paraId="7C2931DC">
      <w:pPr>
        <w:outlineLvl w:val="9"/>
        <w:rPr>
          <w:rFonts w:hint="eastAsia" w:asciiTheme="minorEastAsia" w:hAnsiTheme="minorEastAsia" w:eastAsiaTheme="minorEastAsia" w:cstheme="minorEastAsia"/>
          <w:snapToGrid w:val="0"/>
          <w:color w:val="auto"/>
          <w:kern w:val="0"/>
          <w:szCs w:val="24"/>
          <w:highlight w:val="none"/>
        </w:rPr>
      </w:pPr>
    </w:p>
    <w:p w14:paraId="091E637E">
      <w:pPr>
        <w:rPr>
          <w:rFonts w:hint="eastAsia"/>
          <w:color w:val="auto"/>
          <w:highlight w:val="none"/>
        </w:rPr>
      </w:pPr>
    </w:p>
    <w:p w14:paraId="1CA15662">
      <w:pPr>
        <w:outlineLvl w:val="9"/>
        <w:rPr>
          <w:rFonts w:hint="eastAsia"/>
          <w:color w:val="auto"/>
          <w:highlight w:val="none"/>
        </w:rPr>
      </w:pPr>
    </w:p>
    <w:p w14:paraId="3B0BC2A6">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58627841">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08EC5C69">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737FEB3C">
      <w:pPr>
        <w:pStyle w:val="4"/>
        <w:spacing w:before="120"/>
        <w:rPr>
          <w:rFonts w:hint="eastAsia" w:asciiTheme="minorEastAsia" w:hAnsiTheme="minorEastAsia" w:eastAsiaTheme="minorEastAsia" w:cstheme="minorEastAsia"/>
          <w:b/>
          <w:bCs/>
          <w:color w:val="auto"/>
          <w:szCs w:val="24"/>
          <w:highlight w:val="none"/>
        </w:rPr>
      </w:pPr>
      <w:bookmarkStart w:id="586" w:name="_Toc16430"/>
      <w:bookmarkStart w:id="587" w:name="_Toc31679"/>
      <w:bookmarkStart w:id="588" w:name="_Toc26875"/>
      <w:bookmarkStart w:id="589" w:name="_Toc26395"/>
      <w:bookmarkStart w:id="590" w:name="_Toc2580"/>
      <w:bookmarkStart w:id="591" w:name="_Toc30665"/>
      <w:bookmarkStart w:id="592" w:name="_Toc28242"/>
      <w:r>
        <w:rPr>
          <w:rFonts w:hint="eastAsia" w:asciiTheme="minorEastAsia" w:hAnsiTheme="minorEastAsia" w:eastAsiaTheme="minorEastAsia" w:cstheme="minorEastAsia"/>
          <w:b/>
          <w:bCs/>
          <w:color w:val="auto"/>
          <w:szCs w:val="24"/>
          <w:highlight w:val="none"/>
        </w:rPr>
        <w:t>格式六 联合体协议书</w:t>
      </w:r>
      <w:bookmarkEnd w:id="586"/>
      <w:bookmarkEnd w:id="587"/>
      <w:bookmarkEnd w:id="588"/>
      <w:bookmarkEnd w:id="589"/>
      <w:bookmarkEnd w:id="590"/>
      <w:bookmarkEnd w:id="591"/>
      <w:bookmarkEnd w:id="592"/>
    </w:p>
    <w:p w14:paraId="4A82CC62">
      <w:pPr>
        <w:pStyle w:val="51"/>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联合体协议书</w:t>
      </w:r>
    </w:p>
    <w:p w14:paraId="7A9F327E">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DAB5CF2">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A09197B">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332FBA56">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22748B98">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02E70E93">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15A9E1F">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4D20C199">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7D688C9C">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66758948">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8B4E4D3">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FEBF5F6">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0DAFFA00">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上述各成员单位经过友好协商，自愿组成联合体，共同参加</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（项目名称）（以下简称“本项目”）的投标并争取赢得本项目勘察设计、施工总承包合同（以下简称合同）。现就联合体投标事宜订立如下协议：</w:t>
      </w:r>
    </w:p>
    <w:p w14:paraId="7AFD9BD8">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（某成员单位名称）为联合体牵头人。</w:t>
      </w:r>
    </w:p>
    <w:p w14:paraId="39FBC3E1">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600EFAA4">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39555552">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4．联合体各成员单位内部的职责分工如下：</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w:t>
      </w:r>
    </w:p>
    <w:p w14:paraId="109BA00E">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5．投标工作和联合体在中标后工程实施过程中的有关费用按各自承担的工作量分摊。</w:t>
      </w:r>
    </w:p>
    <w:p w14:paraId="29627932">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6．联合体中标后，本联合体协议是合同的附件，对联合体各成员单位有合同约束力。</w:t>
      </w:r>
    </w:p>
    <w:p w14:paraId="5D12736E">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7．本协议书自签署之日起生效，联合体未中标或者中标时合同履行完毕后自动失效。</w:t>
      </w:r>
    </w:p>
    <w:p w14:paraId="0C3AF7F0">
      <w:pPr>
        <w:pStyle w:val="51"/>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8．本协议书一式</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份，联合体成员和招标人各执一份。</w:t>
      </w:r>
    </w:p>
    <w:p w14:paraId="3A524A10">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E81CC01">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F589595">
      <w:pPr>
        <w:pStyle w:val="51"/>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4CE3FC12">
      <w:pPr>
        <w:pStyle w:val="51"/>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w:t>
      </w:r>
    </w:p>
    <w:p w14:paraId="7180012D">
      <w:pPr>
        <w:pStyle w:val="51"/>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711C50D7">
      <w:pPr>
        <w:pStyle w:val="51"/>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42F0CCD6">
      <w:pPr>
        <w:pStyle w:val="51"/>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78FA6289">
      <w:pPr>
        <w:pStyle w:val="51"/>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5F3C8709">
      <w:pPr>
        <w:pStyle w:val="51"/>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525FF052">
      <w:pPr>
        <w:pStyle w:val="51"/>
        <w:widowControl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p>
    <w:p w14:paraId="3185F736">
      <w:pPr>
        <w:pStyle w:val="51"/>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w:t>
      </w:r>
    </w:p>
    <w:p w14:paraId="2BD7BF62">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03379C1">
      <w:pPr>
        <w:pStyle w:val="51"/>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年</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月</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lang w:eastAsia="zh-CN"/>
        </w:rPr>
        <w:t>日</w:t>
      </w:r>
    </w:p>
    <w:p w14:paraId="744E22DB">
      <w:pPr>
        <w:pStyle w:val="51"/>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auto"/>
          <w:sz w:val="24"/>
          <w:szCs w:val="24"/>
          <w:highlight w:val="none"/>
        </w:rPr>
      </w:pPr>
    </w:p>
    <w:p w14:paraId="5AD3D115">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3202880">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9EDE647">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B7F5DFA">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说明：《联合体协议书》由委托代理人签字或盖章的，应附法定代表人签字或盖章的授权委托书。</w:t>
      </w:r>
    </w:p>
    <w:p w14:paraId="055D97AC">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4CB535B">
      <w:pPr>
        <w:pStyle w:val="51"/>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1208B974">
      <w:pPr>
        <w:pStyle w:val="4"/>
        <w:spacing w:before="120"/>
        <w:rPr>
          <w:rFonts w:hint="eastAsia" w:asciiTheme="minorEastAsia" w:hAnsiTheme="minorEastAsia" w:eastAsiaTheme="minorEastAsia" w:cstheme="minorEastAsia"/>
          <w:b/>
          <w:bCs/>
          <w:color w:val="auto"/>
          <w:szCs w:val="24"/>
          <w:highlight w:val="none"/>
        </w:rPr>
      </w:pPr>
      <w:bookmarkStart w:id="593" w:name="_Toc15098"/>
      <w:bookmarkStart w:id="594" w:name="_Toc3031"/>
      <w:bookmarkStart w:id="595" w:name="_Toc13130"/>
      <w:bookmarkStart w:id="596" w:name="_Toc31264"/>
      <w:r>
        <w:rPr>
          <w:rFonts w:hint="eastAsia" w:asciiTheme="minorEastAsia" w:hAnsiTheme="minorEastAsia" w:eastAsiaTheme="minorEastAsia" w:cstheme="minorEastAsia"/>
          <w:b/>
          <w:bCs/>
          <w:color w:val="auto"/>
          <w:szCs w:val="24"/>
          <w:highlight w:val="none"/>
        </w:rPr>
        <w:t>格式七 投标人基本情况表</w:t>
      </w:r>
      <w:bookmarkEnd w:id="593"/>
      <w:bookmarkEnd w:id="594"/>
      <w:bookmarkEnd w:id="595"/>
      <w:bookmarkEnd w:id="596"/>
    </w:p>
    <w:p w14:paraId="2431C627">
      <w:pPr>
        <w:pStyle w:val="51"/>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投标人基本情况表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641F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59A46666">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投标人名称</w:t>
            </w:r>
          </w:p>
        </w:tc>
        <w:tc>
          <w:tcPr>
            <w:tcW w:w="7280" w:type="dxa"/>
            <w:gridSpan w:val="8"/>
            <w:vAlign w:val="center"/>
          </w:tcPr>
          <w:p w14:paraId="57E841E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F65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7A2E5C24">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注册地址</w:t>
            </w:r>
          </w:p>
        </w:tc>
        <w:tc>
          <w:tcPr>
            <w:tcW w:w="3514" w:type="dxa"/>
            <w:gridSpan w:val="3"/>
            <w:vAlign w:val="center"/>
          </w:tcPr>
          <w:p w14:paraId="0D8BDD0C">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vAlign w:val="center"/>
          </w:tcPr>
          <w:p w14:paraId="34529BD7">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邮政编码</w:t>
            </w:r>
          </w:p>
        </w:tc>
        <w:tc>
          <w:tcPr>
            <w:tcW w:w="2474" w:type="dxa"/>
            <w:gridSpan w:val="3"/>
            <w:vAlign w:val="center"/>
          </w:tcPr>
          <w:p w14:paraId="4A53133B">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32D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vAlign w:val="center"/>
          </w:tcPr>
          <w:p w14:paraId="2449D466">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联系方式</w:t>
            </w:r>
          </w:p>
        </w:tc>
        <w:tc>
          <w:tcPr>
            <w:tcW w:w="1541" w:type="dxa"/>
            <w:vAlign w:val="center"/>
          </w:tcPr>
          <w:p w14:paraId="461D5E57">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联系人</w:t>
            </w:r>
          </w:p>
        </w:tc>
        <w:tc>
          <w:tcPr>
            <w:tcW w:w="1973" w:type="dxa"/>
            <w:gridSpan w:val="2"/>
            <w:vAlign w:val="center"/>
          </w:tcPr>
          <w:p w14:paraId="49E12B9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vAlign w:val="center"/>
          </w:tcPr>
          <w:p w14:paraId="5FA6879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  话</w:t>
            </w:r>
          </w:p>
        </w:tc>
        <w:tc>
          <w:tcPr>
            <w:tcW w:w="2474" w:type="dxa"/>
            <w:gridSpan w:val="3"/>
            <w:vAlign w:val="center"/>
          </w:tcPr>
          <w:p w14:paraId="746025E1">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E44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vAlign w:val="center"/>
          </w:tcPr>
          <w:p w14:paraId="0B6E6C80">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541" w:type="dxa"/>
            <w:vAlign w:val="center"/>
          </w:tcPr>
          <w:p w14:paraId="02B463CC">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传  真</w:t>
            </w:r>
          </w:p>
        </w:tc>
        <w:tc>
          <w:tcPr>
            <w:tcW w:w="1973" w:type="dxa"/>
            <w:gridSpan w:val="2"/>
            <w:vAlign w:val="center"/>
          </w:tcPr>
          <w:p w14:paraId="2F87A19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vAlign w:val="center"/>
          </w:tcPr>
          <w:p w14:paraId="28156272">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电子邮箱</w:t>
            </w:r>
          </w:p>
        </w:tc>
        <w:tc>
          <w:tcPr>
            <w:tcW w:w="2474" w:type="dxa"/>
            <w:gridSpan w:val="3"/>
            <w:vAlign w:val="center"/>
          </w:tcPr>
          <w:p w14:paraId="683554C8">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485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7BE1AD04">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单位性质</w:t>
            </w:r>
          </w:p>
        </w:tc>
        <w:tc>
          <w:tcPr>
            <w:tcW w:w="7280" w:type="dxa"/>
            <w:gridSpan w:val="8"/>
            <w:vAlign w:val="center"/>
          </w:tcPr>
          <w:p w14:paraId="70982DDC">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4134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724A7046">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法定代表人</w:t>
            </w:r>
          </w:p>
        </w:tc>
        <w:tc>
          <w:tcPr>
            <w:tcW w:w="1541" w:type="dxa"/>
            <w:vAlign w:val="center"/>
          </w:tcPr>
          <w:p w14:paraId="3A3D6BD4">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姓名</w:t>
            </w:r>
          </w:p>
        </w:tc>
        <w:tc>
          <w:tcPr>
            <w:tcW w:w="1140" w:type="dxa"/>
            <w:vAlign w:val="center"/>
          </w:tcPr>
          <w:p w14:paraId="4368D17E">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Align w:val="center"/>
          </w:tcPr>
          <w:p w14:paraId="2D4B3B1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技术职称</w:t>
            </w:r>
          </w:p>
        </w:tc>
        <w:tc>
          <w:tcPr>
            <w:tcW w:w="1101" w:type="dxa"/>
            <w:gridSpan w:val="2"/>
            <w:vAlign w:val="center"/>
          </w:tcPr>
          <w:p w14:paraId="0EE495C9">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735" w:type="dxa"/>
            <w:vAlign w:val="center"/>
          </w:tcPr>
          <w:p w14:paraId="0D1C9A41">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电话</w:t>
            </w:r>
          </w:p>
        </w:tc>
        <w:tc>
          <w:tcPr>
            <w:tcW w:w="1470" w:type="dxa"/>
            <w:vAlign w:val="center"/>
          </w:tcPr>
          <w:p w14:paraId="5B0594FB">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0DB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20A60179">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成立时间</w:t>
            </w:r>
          </w:p>
        </w:tc>
        <w:tc>
          <w:tcPr>
            <w:tcW w:w="2681" w:type="dxa"/>
            <w:gridSpan w:val="2"/>
            <w:vAlign w:val="center"/>
          </w:tcPr>
          <w:p w14:paraId="73A1C731">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4599" w:type="dxa"/>
            <w:gridSpan w:val="6"/>
            <w:vAlign w:val="center"/>
          </w:tcPr>
          <w:p w14:paraId="052F45F5">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员工总人数（个）：</w:t>
            </w:r>
          </w:p>
        </w:tc>
      </w:tr>
      <w:tr w14:paraId="09D7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540" w:type="dxa"/>
            <w:vAlign w:val="center"/>
          </w:tcPr>
          <w:p w14:paraId="3286DB2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企业资质</w:t>
            </w:r>
          </w:p>
          <w:p w14:paraId="3705416D">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类型和等级</w:t>
            </w:r>
          </w:p>
        </w:tc>
        <w:tc>
          <w:tcPr>
            <w:tcW w:w="2681" w:type="dxa"/>
            <w:gridSpan w:val="2"/>
            <w:vAlign w:val="center"/>
          </w:tcPr>
          <w:p w14:paraId="11EA272E">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restart"/>
            <w:vAlign w:val="center"/>
          </w:tcPr>
          <w:p w14:paraId="11C0599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其中</w:t>
            </w:r>
          </w:p>
        </w:tc>
        <w:tc>
          <w:tcPr>
            <w:tcW w:w="1836" w:type="dxa"/>
            <w:gridSpan w:val="3"/>
            <w:vAlign w:val="center"/>
          </w:tcPr>
          <w:p w14:paraId="6E502175">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项目经理</w:t>
            </w:r>
          </w:p>
        </w:tc>
        <w:tc>
          <w:tcPr>
            <w:tcW w:w="1470" w:type="dxa"/>
            <w:vAlign w:val="center"/>
          </w:tcPr>
          <w:p w14:paraId="56BFA820">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84C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498D8169">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营业执照号</w:t>
            </w:r>
          </w:p>
        </w:tc>
        <w:tc>
          <w:tcPr>
            <w:tcW w:w="2681" w:type="dxa"/>
            <w:gridSpan w:val="2"/>
            <w:vAlign w:val="center"/>
          </w:tcPr>
          <w:p w14:paraId="3EBFC9B2">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vAlign w:val="center"/>
          </w:tcPr>
          <w:p w14:paraId="7F452714">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vAlign w:val="center"/>
          </w:tcPr>
          <w:p w14:paraId="302309B1">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高级职称人员</w:t>
            </w:r>
          </w:p>
        </w:tc>
        <w:tc>
          <w:tcPr>
            <w:tcW w:w="1470" w:type="dxa"/>
            <w:vAlign w:val="center"/>
          </w:tcPr>
          <w:p w14:paraId="380990F2">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A50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Align w:val="center"/>
          </w:tcPr>
          <w:p w14:paraId="7E58593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注册资金</w:t>
            </w:r>
          </w:p>
        </w:tc>
        <w:tc>
          <w:tcPr>
            <w:tcW w:w="2681" w:type="dxa"/>
            <w:gridSpan w:val="2"/>
            <w:vAlign w:val="center"/>
          </w:tcPr>
          <w:p w14:paraId="5C6B25F3">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vAlign w:val="center"/>
          </w:tcPr>
          <w:p w14:paraId="5465E5C1">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vAlign w:val="center"/>
          </w:tcPr>
          <w:p w14:paraId="3EE3D371">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中级职称人员</w:t>
            </w:r>
          </w:p>
        </w:tc>
        <w:tc>
          <w:tcPr>
            <w:tcW w:w="1470" w:type="dxa"/>
            <w:vAlign w:val="center"/>
          </w:tcPr>
          <w:p w14:paraId="63D3125D">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A4C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540" w:type="dxa"/>
            <w:vAlign w:val="center"/>
          </w:tcPr>
          <w:p w14:paraId="68137AEC">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9521117">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开户银行</w:t>
            </w:r>
          </w:p>
        </w:tc>
        <w:tc>
          <w:tcPr>
            <w:tcW w:w="2681" w:type="dxa"/>
            <w:gridSpan w:val="2"/>
            <w:vAlign w:val="center"/>
          </w:tcPr>
          <w:p w14:paraId="69567B63">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vAlign w:val="center"/>
          </w:tcPr>
          <w:p w14:paraId="0B1AFECA">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vAlign w:val="center"/>
          </w:tcPr>
          <w:p w14:paraId="0EB7AC00">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初级职称人员</w:t>
            </w:r>
          </w:p>
        </w:tc>
        <w:tc>
          <w:tcPr>
            <w:tcW w:w="1470" w:type="dxa"/>
            <w:vAlign w:val="center"/>
          </w:tcPr>
          <w:p w14:paraId="1A4B7334">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1C1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540" w:type="dxa"/>
            <w:vAlign w:val="center"/>
          </w:tcPr>
          <w:p w14:paraId="55708EDE">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1DCCFCE5">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银行账号</w:t>
            </w:r>
          </w:p>
        </w:tc>
        <w:tc>
          <w:tcPr>
            <w:tcW w:w="2681" w:type="dxa"/>
            <w:gridSpan w:val="2"/>
            <w:vAlign w:val="center"/>
          </w:tcPr>
          <w:p w14:paraId="5A4E0845">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vAlign w:val="center"/>
          </w:tcPr>
          <w:p w14:paraId="350786F6">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vAlign w:val="center"/>
          </w:tcPr>
          <w:p w14:paraId="2A31F85B">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技术员</w:t>
            </w:r>
          </w:p>
        </w:tc>
        <w:tc>
          <w:tcPr>
            <w:tcW w:w="1470" w:type="dxa"/>
            <w:vAlign w:val="center"/>
          </w:tcPr>
          <w:p w14:paraId="28AAEDF7">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74E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40" w:type="dxa"/>
            <w:vAlign w:val="center"/>
          </w:tcPr>
          <w:p w14:paraId="330DFB69">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经营范围</w:t>
            </w:r>
          </w:p>
        </w:tc>
        <w:tc>
          <w:tcPr>
            <w:tcW w:w="7280" w:type="dxa"/>
            <w:gridSpan w:val="8"/>
            <w:vAlign w:val="center"/>
          </w:tcPr>
          <w:p w14:paraId="5F70D573">
            <w:pPr>
              <w:pStyle w:val="47"/>
              <w:wordWrap w:val="0"/>
              <w:adjustRightInd w:val="0"/>
              <w:snapToGrid w:val="0"/>
              <w:jc w:val="left"/>
              <w:rPr>
                <w:rFonts w:hint="eastAsia" w:asciiTheme="minorEastAsia" w:hAnsiTheme="minorEastAsia" w:eastAsiaTheme="minorEastAsia" w:cstheme="minorEastAsia"/>
                <w:snapToGrid w:val="0"/>
                <w:color w:val="auto"/>
                <w:kern w:val="0"/>
                <w:sz w:val="24"/>
                <w:highlight w:val="none"/>
              </w:rPr>
            </w:pPr>
          </w:p>
        </w:tc>
      </w:tr>
      <w:tr w14:paraId="03E2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vAlign w:val="center"/>
          </w:tcPr>
          <w:p w14:paraId="116B57DB">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关联企业情况</w:t>
            </w:r>
          </w:p>
        </w:tc>
        <w:tc>
          <w:tcPr>
            <w:tcW w:w="7280" w:type="dxa"/>
            <w:gridSpan w:val="8"/>
            <w:vAlign w:val="center"/>
          </w:tcPr>
          <w:p w14:paraId="7107A42E">
            <w:pPr>
              <w:pStyle w:val="47"/>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包括但不限于与投标人存在以下关系的不同单位：</w:t>
            </w:r>
          </w:p>
          <w:p w14:paraId="3653A66F">
            <w:pPr>
              <w:pStyle w:val="47"/>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1．法定代表人为同一人的。</w:t>
            </w:r>
          </w:p>
          <w:p w14:paraId="17868A55">
            <w:pPr>
              <w:pStyle w:val="47"/>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2．存在控股、管理关系的。</w:t>
            </w:r>
          </w:p>
          <w:p w14:paraId="0725C3AD">
            <w:pPr>
              <w:pStyle w:val="47"/>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3．主要人员相互任职的。</w:t>
            </w:r>
          </w:p>
        </w:tc>
      </w:tr>
      <w:tr w14:paraId="55FD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vAlign w:val="center"/>
          </w:tcPr>
          <w:p w14:paraId="18F357AF">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280" w:type="dxa"/>
            <w:gridSpan w:val="8"/>
            <w:vAlign w:val="center"/>
          </w:tcPr>
          <w:p w14:paraId="12987DC3">
            <w:pPr>
              <w:pStyle w:val="47"/>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bl>
    <w:p w14:paraId="3B133857">
      <w:pPr>
        <w:pStyle w:val="47"/>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说明：</w:t>
      </w:r>
    </w:p>
    <w:bookmarkEnd w:id="534"/>
    <w:bookmarkEnd w:id="535"/>
    <w:bookmarkEnd w:id="536"/>
    <w:bookmarkEnd w:id="537"/>
    <w:bookmarkEnd w:id="538"/>
    <w:p w14:paraId="6DEA515E">
      <w:pPr>
        <w:pStyle w:val="51"/>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bookmarkStart w:id="597" w:name="_Toc1659"/>
      <w:bookmarkStart w:id="598" w:name="_Toc210101349"/>
      <w:bookmarkStart w:id="599" w:name="_Toc118541763"/>
      <w:bookmarkStart w:id="600" w:name="_Toc535300004"/>
      <w:bookmarkStart w:id="601" w:name="_Toc534641863"/>
      <w:bookmarkStart w:id="602" w:name="_Toc48547015"/>
      <w:r>
        <w:rPr>
          <w:rFonts w:hint="eastAsia" w:asciiTheme="minorEastAsia" w:hAnsiTheme="minorEastAsia" w:eastAsiaTheme="minorEastAsia" w:cstheme="minorEastAsia"/>
          <w:snapToGrid w:val="0"/>
          <w:color w:val="auto"/>
          <w:sz w:val="21"/>
          <w:szCs w:val="21"/>
          <w:highlight w:val="none"/>
        </w:rPr>
        <w:t>1．《投标人基本情况表》后应附以下资料：</w:t>
      </w:r>
    </w:p>
    <w:p w14:paraId="7FD8C12D">
      <w:pPr>
        <w:pStyle w:val="51"/>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（1）企业营业执照、资质证书、安全生产许可证</w:t>
      </w:r>
      <w:r>
        <w:rPr>
          <w:rFonts w:hint="eastAsia" w:asciiTheme="minorEastAsia" w:hAnsiTheme="minorEastAsia" w:eastAsiaTheme="minorEastAsia" w:cstheme="minorEastAsia"/>
          <w:b/>
          <w:bCs/>
          <w:snapToGrid w:val="0"/>
          <w:color w:val="auto"/>
          <w:sz w:val="21"/>
          <w:szCs w:val="21"/>
          <w:highlight w:val="none"/>
          <w:lang w:eastAsia="zh-CN"/>
        </w:rPr>
        <w:t>（</w:t>
      </w:r>
      <w:r>
        <w:rPr>
          <w:rFonts w:hint="eastAsia" w:asciiTheme="minorEastAsia" w:hAnsiTheme="minorEastAsia" w:eastAsiaTheme="minorEastAsia" w:cstheme="minorEastAsia"/>
          <w:b/>
          <w:bCs/>
          <w:snapToGrid w:val="0"/>
          <w:color w:val="auto"/>
          <w:sz w:val="21"/>
          <w:szCs w:val="21"/>
          <w:highlight w:val="none"/>
          <w:lang w:val="en-US" w:eastAsia="zh-CN"/>
        </w:rPr>
        <w:t>施工企业提供</w:t>
      </w:r>
      <w:r>
        <w:rPr>
          <w:rFonts w:hint="eastAsia" w:asciiTheme="minorEastAsia" w:hAnsiTheme="minorEastAsia" w:eastAsiaTheme="minorEastAsia" w:cstheme="minorEastAsia"/>
          <w:b/>
          <w:bCs/>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rPr>
        <w:t>的</w:t>
      </w:r>
      <w:r>
        <w:rPr>
          <w:rFonts w:hint="eastAsia" w:asciiTheme="minorEastAsia" w:hAnsiTheme="minorEastAsia" w:eastAsiaTheme="minorEastAsia" w:cstheme="minorEastAsia"/>
          <w:snapToGrid w:val="0"/>
          <w:color w:val="auto"/>
          <w:sz w:val="21"/>
          <w:szCs w:val="21"/>
          <w:highlight w:val="none"/>
          <w:lang w:val="en-US" w:eastAsia="zh-CN"/>
        </w:rPr>
        <w:t>扫描</w:t>
      </w:r>
      <w:r>
        <w:rPr>
          <w:rFonts w:hint="eastAsia" w:asciiTheme="minorEastAsia" w:hAnsiTheme="minorEastAsia" w:eastAsiaTheme="minorEastAsia" w:cstheme="minorEastAsia"/>
          <w:snapToGrid w:val="0"/>
          <w:color w:val="auto"/>
          <w:sz w:val="21"/>
          <w:szCs w:val="21"/>
          <w:highlight w:val="none"/>
        </w:rPr>
        <w:t>件</w:t>
      </w:r>
      <w:r>
        <w:rPr>
          <w:rFonts w:hint="eastAsia" w:asciiTheme="minorEastAsia" w:hAnsiTheme="minorEastAsia" w:eastAsiaTheme="minorEastAsia" w:cstheme="minorEastAsia"/>
          <w:b w:val="0"/>
          <w:bCs w:val="0"/>
          <w:snapToGrid w:val="0"/>
          <w:color w:val="auto"/>
          <w:sz w:val="21"/>
          <w:szCs w:val="21"/>
          <w:highlight w:val="none"/>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auto"/>
          <w:sz w:val="21"/>
          <w:szCs w:val="21"/>
          <w:highlight w:val="none"/>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32231049">
      <w:pPr>
        <w:pStyle w:val="51"/>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（2）外省建筑企业须提供“进粤企业和人员诚信信息登记平台”企业信息情况打印页。</w:t>
      </w:r>
    </w:p>
    <w:p w14:paraId="0AC9E5DF">
      <w:pPr>
        <w:pStyle w:val="51"/>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2．联合体投标的，联合体成员单位均应填写《投标人基本情况表》并提供以上所需资料。</w:t>
      </w:r>
    </w:p>
    <w:p w14:paraId="330985BB">
      <w:pPr>
        <w:pStyle w:val="51"/>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3.《法人和非法人组织公共信用信息报告》打印件（在“信用中国”网站企业查询界面中下载）。</w:t>
      </w:r>
    </w:p>
    <w:p w14:paraId="2B09FE03">
      <w:pPr>
        <w:pStyle w:val="51"/>
        <w:widowControl w:val="0"/>
        <w:wordWrap w:val="0"/>
        <w:adjustRightInd w:val="0"/>
        <w:snapToGrid w:val="0"/>
        <w:spacing w:line="400" w:lineRule="exact"/>
        <w:ind w:left="0" w:leftChars="0" w:firstLine="0" w:firstLineChars="0"/>
        <w:rPr>
          <w:rFonts w:hint="eastAsia" w:asciiTheme="minorEastAsia" w:hAnsiTheme="minorEastAsia" w:eastAsiaTheme="minorEastAsia" w:cstheme="minorEastAsia"/>
          <w:snapToGrid w:val="0"/>
          <w:color w:val="auto"/>
          <w:sz w:val="21"/>
          <w:szCs w:val="21"/>
          <w:highlight w:val="none"/>
        </w:rPr>
        <w:sectPr>
          <w:endnotePr>
            <w:numFmt w:val="decimal"/>
          </w:endnotePr>
          <w:pgSz w:w="11906" w:h="16838"/>
          <w:pgMar w:top="1221" w:right="1531" w:bottom="1417" w:left="1531" w:header="850" w:footer="992" w:gutter="0"/>
          <w:pgNumType w:fmt="decimal"/>
          <w:cols w:space="720" w:num="1"/>
          <w:docGrid w:linePitch="327" w:charSpace="0"/>
        </w:sectPr>
      </w:pPr>
    </w:p>
    <w:p w14:paraId="1C905FE5">
      <w:pPr>
        <w:pStyle w:val="4"/>
        <w:spacing w:before="120"/>
        <w:rPr>
          <w:rFonts w:hint="eastAsia" w:asciiTheme="minorEastAsia" w:hAnsiTheme="minorEastAsia" w:eastAsiaTheme="minorEastAsia" w:cstheme="minorEastAsia"/>
          <w:b/>
          <w:bCs/>
          <w:color w:val="auto"/>
          <w:szCs w:val="24"/>
          <w:highlight w:val="none"/>
        </w:rPr>
      </w:pPr>
      <w:bookmarkStart w:id="603" w:name="_Toc266"/>
      <w:bookmarkStart w:id="604" w:name="_Toc12567"/>
      <w:bookmarkStart w:id="605" w:name="_Toc485"/>
      <w:r>
        <w:rPr>
          <w:rFonts w:hint="eastAsia" w:asciiTheme="minorEastAsia" w:hAnsiTheme="minorEastAsia" w:eastAsiaTheme="minorEastAsia" w:cstheme="minorEastAsia"/>
          <w:b/>
          <w:bCs/>
          <w:color w:val="auto"/>
          <w:szCs w:val="24"/>
          <w:highlight w:val="none"/>
        </w:rPr>
        <w:t>格式八 项目经理简历表</w:t>
      </w:r>
      <w:bookmarkEnd w:id="597"/>
      <w:bookmarkEnd w:id="603"/>
      <w:bookmarkEnd w:id="604"/>
      <w:bookmarkEnd w:id="605"/>
    </w:p>
    <w:p w14:paraId="5F083C0C">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4"/>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B654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0A44143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0658F9E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1AF2E6C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vAlign w:val="center"/>
          </w:tcPr>
          <w:p w14:paraId="4855648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6B488EF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vAlign w:val="center"/>
          </w:tcPr>
          <w:p w14:paraId="2AA5195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A906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09556A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546964E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57FAA90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vAlign w:val="center"/>
          </w:tcPr>
          <w:p w14:paraId="0CB348D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375F61D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vAlign w:val="center"/>
          </w:tcPr>
          <w:p w14:paraId="1F349EF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4DF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4B711A7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37B5F8C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22D599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2C423AA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30F1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3563571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以项目经理身份参与过的主要业绩（已完工项目）</w:t>
            </w:r>
          </w:p>
        </w:tc>
      </w:tr>
      <w:tr w14:paraId="4ED9D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9A442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09EE9B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1D8702B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9E898C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2DD772B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77652E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1232D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19F7F5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C2EB42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5FCF0CE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55502C3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45D569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4900E83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31A1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1AB0CD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DB7D21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79168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F0E55C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6268647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AB40C8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4E48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0E05425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41B0A38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D13BD6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536907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31F676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73799DF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BEB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B39664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13DEB38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4A3354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59CECC7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551B24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052EC77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3351F840">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项目经理简历表</w:t>
      </w:r>
    </w:p>
    <w:p w14:paraId="45C13D9F">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2C4BF9ED">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18EE9DE">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项目经理：</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75F1FF38">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977FAA1">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7AEE3778">
      <w:pPr>
        <w:outlineLvl w:val="9"/>
        <w:rPr>
          <w:rFonts w:hint="eastAsia"/>
          <w:color w:val="auto"/>
          <w:highlight w:val="none"/>
        </w:rPr>
      </w:pPr>
    </w:p>
    <w:p w14:paraId="3F61421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说明：《项目经理简历表》后应附拟派项目经理以下资料：</w:t>
      </w:r>
    </w:p>
    <w:p w14:paraId="43A4735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5E303DA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2．建造师电子注册证书（在使用有效期内的有效电子证书）彩色扫描件；</w:t>
      </w:r>
    </w:p>
    <w:p w14:paraId="6955F8F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3．B类安全生产考核合格证书彩色扫描件或广东省建筑施工企业管理人员安全生产考核系统考核合格信息彩色扫描件；</w:t>
      </w:r>
    </w:p>
    <w:p w14:paraId="5B83CA6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至少1个月，其中必须中2026年4月</w:t>
      </w:r>
      <w:r>
        <w:rPr>
          <w:rFonts w:hint="eastAsia" w:asciiTheme="minorEastAsia" w:hAnsiTheme="minorEastAsia" w:eastAsiaTheme="minorEastAsia" w:cstheme="minorEastAsia"/>
          <w:snapToGrid w:val="0"/>
          <w:color w:val="auto"/>
          <w:kern w:val="0"/>
          <w:szCs w:val="24"/>
          <w:highlight w:val="none"/>
        </w:rPr>
        <w:t>）彩色扫描件；拟派项目经理为退休返聘人员无法提供社保证明的，提供退休证和劳动合同彩色扫描件。</w:t>
      </w:r>
    </w:p>
    <w:p w14:paraId="1DBD6FC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p>
    <w:p w14:paraId="39F6C815">
      <w:pPr>
        <w:pStyle w:val="6"/>
        <w:rPr>
          <w:rFonts w:hint="eastAsia"/>
          <w:color w:val="auto"/>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2C81BC45">
      <w:pPr>
        <w:pStyle w:val="4"/>
        <w:spacing w:before="120"/>
        <w:rPr>
          <w:rFonts w:hint="eastAsia" w:asciiTheme="minorEastAsia" w:hAnsiTheme="minorEastAsia" w:eastAsiaTheme="minorEastAsia" w:cstheme="minorEastAsia"/>
          <w:b/>
          <w:bCs/>
          <w:color w:val="auto"/>
          <w:szCs w:val="24"/>
          <w:highlight w:val="none"/>
        </w:rPr>
      </w:pPr>
      <w:bookmarkStart w:id="606" w:name="_Toc31282"/>
      <w:bookmarkStart w:id="607" w:name="_Toc13976"/>
      <w:bookmarkStart w:id="608" w:name="_Toc3371"/>
      <w:r>
        <w:rPr>
          <w:rFonts w:hint="eastAsia" w:asciiTheme="minorEastAsia" w:hAnsiTheme="minorEastAsia" w:eastAsiaTheme="minorEastAsia" w:cstheme="minorEastAsia"/>
          <w:b/>
          <w:bCs/>
          <w:color w:val="auto"/>
          <w:szCs w:val="24"/>
          <w:highlight w:val="none"/>
        </w:rPr>
        <w:t>格式九 项目经理任职声明</w:t>
      </w:r>
      <w:bookmarkEnd w:id="606"/>
      <w:bookmarkEnd w:id="607"/>
      <w:bookmarkEnd w:id="608"/>
    </w:p>
    <w:p w14:paraId="06A7BCBC">
      <w:pPr>
        <w:wordWrap w:val="0"/>
        <w:adjustRightInd w:val="0"/>
        <w:snapToGrid w:val="0"/>
        <w:spacing w:line="440" w:lineRule="exact"/>
        <w:jc w:val="left"/>
        <w:rPr>
          <w:rFonts w:hint="eastAsia" w:asciiTheme="minorEastAsia" w:hAnsiTheme="minorEastAsia" w:eastAsiaTheme="minorEastAsia" w:cstheme="minorEastAsia"/>
          <w:b/>
          <w:snapToGrid w:val="0"/>
          <w:color w:val="auto"/>
          <w:kern w:val="0"/>
          <w:szCs w:val="24"/>
          <w:highlight w:val="none"/>
        </w:rPr>
      </w:pPr>
    </w:p>
    <w:p w14:paraId="74770F80">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项目经理任职声明</w:t>
      </w:r>
    </w:p>
    <w:p w14:paraId="1F08D914">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p>
    <w:p w14:paraId="044CD02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bookmarkStart w:id="609" w:name="_Toc21599"/>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14FFC15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我方在此声明，我方拟派往</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（项目名称）的项目经理</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（项目经理姓名）现阶段没有担任任何在施（包括已中标未开工、已开工未竣工）建设工程项目的项目经理。</w:t>
      </w:r>
    </w:p>
    <w:p w14:paraId="09C4C98B">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我方保证上述信息的真实和准确，并愿意承担因我方就此弄虚作假所引起的一切法律后果。</w:t>
      </w:r>
    </w:p>
    <w:p w14:paraId="1528C68F">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20B9A5B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特此承诺　　</w:t>
      </w:r>
    </w:p>
    <w:p w14:paraId="117EB2BD">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36CF7D0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6AB94DDB">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7BF241E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34A1210E">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70D0C9E6">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2CCE83C6">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6B3E9256">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3A8EECAF">
      <w:pPr>
        <w:rPr>
          <w:rFonts w:hint="eastAsia" w:asciiTheme="minorEastAsia" w:hAnsiTheme="minorEastAsia" w:eastAsiaTheme="minorEastAsia" w:cstheme="minorEastAsia"/>
          <w:b/>
          <w:bCs/>
          <w:color w:val="auto"/>
          <w:szCs w:val="24"/>
          <w:highlight w:val="none"/>
        </w:rPr>
      </w:pPr>
      <w:bookmarkStart w:id="610" w:name="_Toc21516"/>
      <w:r>
        <w:rPr>
          <w:rFonts w:hint="eastAsia" w:asciiTheme="minorEastAsia" w:hAnsiTheme="minorEastAsia" w:eastAsiaTheme="minorEastAsia" w:cstheme="minorEastAsia"/>
          <w:b/>
          <w:bCs/>
          <w:color w:val="auto"/>
          <w:szCs w:val="24"/>
          <w:highlight w:val="none"/>
        </w:rPr>
        <w:br w:type="page"/>
      </w:r>
    </w:p>
    <w:p w14:paraId="08C30442">
      <w:pPr>
        <w:pStyle w:val="4"/>
        <w:spacing w:before="120"/>
        <w:rPr>
          <w:rFonts w:hint="eastAsia" w:asciiTheme="minorEastAsia" w:hAnsiTheme="minorEastAsia" w:eastAsiaTheme="minorEastAsia" w:cstheme="minorEastAsia"/>
          <w:b/>
          <w:bCs/>
          <w:color w:val="auto"/>
          <w:szCs w:val="24"/>
          <w:highlight w:val="none"/>
        </w:rPr>
      </w:pPr>
      <w:bookmarkStart w:id="611" w:name="_Toc9420"/>
      <w:bookmarkStart w:id="612" w:name="_Toc28437"/>
      <w:r>
        <w:rPr>
          <w:rFonts w:hint="eastAsia" w:asciiTheme="minorEastAsia" w:hAnsiTheme="minorEastAsia" w:eastAsiaTheme="minorEastAsia" w:cstheme="minorEastAsia"/>
          <w:b/>
          <w:bCs/>
          <w:color w:val="auto"/>
          <w:szCs w:val="24"/>
          <w:highlight w:val="none"/>
        </w:rPr>
        <w:t>格式十 项目技术负责人简历表</w:t>
      </w:r>
      <w:bookmarkEnd w:id="609"/>
      <w:bookmarkEnd w:id="610"/>
      <w:bookmarkEnd w:id="611"/>
      <w:bookmarkEnd w:id="612"/>
    </w:p>
    <w:p w14:paraId="21A36651">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4"/>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77FF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00ACB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1FABC06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0E6505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vAlign w:val="center"/>
          </w:tcPr>
          <w:p w14:paraId="3E87A6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66DE499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vAlign w:val="center"/>
          </w:tcPr>
          <w:p w14:paraId="018E145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79F6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2AFA531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4B8E770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7886AE7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vAlign w:val="center"/>
          </w:tcPr>
          <w:p w14:paraId="63B92B1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279E32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vAlign w:val="center"/>
          </w:tcPr>
          <w:p w14:paraId="3D41040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EDA6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5885814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334728A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362364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35D17E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0288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1933D5E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以项目技术负责人身份参与过的主要业绩（已完工项目）</w:t>
            </w:r>
          </w:p>
        </w:tc>
      </w:tr>
      <w:tr w14:paraId="14A40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60CA6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12CFE4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A2909B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35151D1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248211A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78E67A6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0662A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9AC316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03C26A7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7207C8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B4F5D8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19B9CB7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47B7825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C024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E25480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52CD45C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13ECB6E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3ABE95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CD11E3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E89A5C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5090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20AA9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2D72D28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C4D53C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5BD61E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58C2CF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05E4629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BCBE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E32303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582DB2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93CA25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4D7CE3F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05077E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0C03D9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39A4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728984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584F61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587F0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58B506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0BA70C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7A8561B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9A340A7">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项目技术负责人简历表</w:t>
      </w:r>
    </w:p>
    <w:p w14:paraId="1E1D565C">
      <w:pPr>
        <w:pStyle w:val="52"/>
        <w:wordWrap w:val="0"/>
        <w:adjustRightInd w:val="0"/>
        <w:snapToGrid w:val="0"/>
        <w:spacing w:line="440" w:lineRule="exact"/>
        <w:jc w:val="both"/>
        <w:rPr>
          <w:rFonts w:hint="eastAsia" w:asciiTheme="minorEastAsia" w:hAnsiTheme="minorEastAsia" w:eastAsiaTheme="minorEastAsia" w:cstheme="minorEastAsia"/>
          <w:snapToGrid w:val="0"/>
          <w:color w:val="auto"/>
          <w:kern w:val="0"/>
          <w:sz w:val="24"/>
          <w:szCs w:val="24"/>
          <w:highlight w:val="none"/>
        </w:rPr>
      </w:pPr>
    </w:p>
    <w:p w14:paraId="7396869D">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381B44E">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6F11A622">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0A050A9C">
      <w:pPr>
        <w:pStyle w:val="52"/>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290EA28D">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07080031">
      <w:pPr>
        <w:pStyle w:val="52"/>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p>
    <w:p w14:paraId="2A564A7E">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007BD8C2">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说明：《项目技术负责人简历表》后应附拟派项目技术负责人以下资料：</w:t>
      </w:r>
    </w:p>
    <w:p w14:paraId="462595DC">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1．身份证彩色扫描件；</w:t>
      </w:r>
    </w:p>
    <w:p w14:paraId="6B9F7DB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2．职称证彩色扫描件；</w:t>
      </w:r>
    </w:p>
    <w:p w14:paraId="21B5452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至少1个月，其中必须中2026年4月</w:t>
      </w:r>
      <w:r>
        <w:rPr>
          <w:rFonts w:hint="eastAsia" w:asciiTheme="minorEastAsia" w:hAnsiTheme="minorEastAsia" w:eastAsiaTheme="minorEastAsia" w:cstheme="minorEastAsia"/>
          <w:snapToGrid w:val="0"/>
          <w:color w:val="auto"/>
          <w:kern w:val="0"/>
          <w:szCs w:val="24"/>
          <w:highlight w:val="none"/>
        </w:rPr>
        <w:t>）彩色扫描件；拟派技术负责人为退休返聘人员无法提供社保证明的，提供退休证和劳动合同彩色扫描件。</w:t>
      </w:r>
    </w:p>
    <w:p w14:paraId="5A878365">
      <w:pPr>
        <w:pStyle w:val="4"/>
        <w:spacing w:before="120"/>
        <w:rPr>
          <w:rFonts w:hint="eastAsia" w:asciiTheme="minorEastAsia" w:hAnsiTheme="minorEastAsia" w:eastAsiaTheme="minorEastAsia" w:cstheme="minorEastAsia"/>
          <w:b/>
          <w:bCs/>
          <w:color w:val="auto"/>
          <w:szCs w:val="24"/>
          <w:highlight w:val="none"/>
        </w:rPr>
      </w:pPr>
      <w:bookmarkStart w:id="613" w:name="_Toc29256"/>
      <w:bookmarkStart w:id="614" w:name="_Toc31518"/>
      <w:bookmarkStart w:id="615" w:name="_Toc26683"/>
      <w:bookmarkStart w:id="616" w:name="_Toc11192"/>
      <w:r>
        <w:rPr>
          <w:rFonts w:hint="eastAsia" w:asciiTheme="minorEastAsia" w:hAnsiTheme="minorEastAsia" w:eastAsiaTheme="minorEastAsia" w:cstheme="minorEastAsia"/>
          <w:b/>
          <w:bCs/>
          <w:color w:val="auto"/>
          <w:szCs w:val="24"/>
          <w:highlight w:val="none"/>
        </w:rPr>
        <w:t>格式十一 项目设计负责人简历表</w:t>
      </w:r>
      <w:bookmarkEnd w:id="613"/>
      <w:bookmarkEnd w:id="614"/>
      <w:bookmarkEnd w:id="615"/>
      <w:bookmarkEnd w:id="616"/>
    </w:p>
    <w:p w14:paraId="7AEF7267">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4"/>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0EF6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1F1BB0F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06CC793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2B946D8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vAlign w:val="center"/>
          </w:tcPr>
          <w:p w14:paraId="23699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07601EA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vAlign w:val="center"/>
          </w:tcPr>
          <w:p w14:paraId="5148B93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2C2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2F3103F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2B8C2C9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378A1C1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vAlign w:val="center"/>
          </w:tcPr>
          <w:p w14:paraId="49CB8D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39B11E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vAlign w:val="center"/>
          </w:tcPr>
          <w:p w14:paraId="2C09DB7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2262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4BAA4C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1072FA1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17B22CA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52D5E7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C1D9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78BC884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w:t>
            </w:r>
            <w:r>
              <w:rPr>
                <w:rFonts w:hint="eastAsia" w:asciiTheme="minorEastAsia" w:hAnsiTheme="minorEastAsia" w:eastAsiaTheme="minorEastAsia" w:cstheme="minorEastAsia"/>
                <w:snapToGrid w:val="0"/>
                <w:color w:val="auto"/>
                <w:kern w:val="0"/>
                <w:szCs w:val="24"/>
                <w:highlight w:val="none"/>
                <w:lang w:val="en-US" w:eastAsia="zh-CN"/>
              </w:rPr>
              <w:t>设计</w:t>
            </w:r>
            <w:r>
              <w:rPr>
                <w:rFonts w:hint="eastAsia" w:asciiTheme="minorEastAsia" w:hAnsiTheme="minorEastAsia" w:eastAsiaTheme="minorEastAsia" w:cstheme="minorEastAsia"/>
                <w:snapToGrid w:val="0"/>
                <w:color w:val="auto"/>
                <w:kern w:val="0"/>
                <w:szCs w:val="24"/>
                <w:highlight w:val="none"/>
              </w:rPr>
              <w:t>负责人身份参与过的主要业绩（已完工项目）</w:t>
            </w:r>
          </w:p>
        </w:tc>
      </w:tr>
      <w:tr w14:paraId="39387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17C9CCD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7947775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1EC3B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DB6387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33DA98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5BB825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401D9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62E2BF8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771942E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782861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859F0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C36378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475B91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1C8B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9DB94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52E3704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FCCE48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19BC56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662754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1C012DB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0F0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7C6202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76E566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96A7A1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264A35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08633F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34A67F9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051C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30D307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71A3576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4D8E4D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445DC1E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8FD5D0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16ACA9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ED77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0E8B988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2CADBB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FCA6DD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56687E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7C0895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13F663B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5ED2E20C">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项目设计负责人简历表</w:t>
      </w:r>
    </w:p>
    <w:p w14:paraId="1DB8B632">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48E2DA6B">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58F4B7FA">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w:t>
      </w:r>
      <w:r>
        <w:rPr>
          <w:rFonts w:hint="eastAsia" w:asciiTheme="minorEastAsia" w:hAnsiTheme="minorEastAsia" w:eastAsiaTheme="minorEastAsia" w:cstheme="minorEastAsia"/>
          <w:snapToGrid w:val="0"/>
          <w:color w:val="auto"/>
          <w:kern w:val="0"/>
          <w:sz w:val="24"/>
          <w:szCs w:val="24"/>
          <w:highlight w:val="none"/>
          <w:lang w:val="en-US" w:eastAsia="zh-CN"/>
        </w:rPr>
        <w:t>设计</w:t>
      </w:r>
      <w:r>
        <w:rPr>
          <w:rFonts w:hint="eastAsia" w:asciiTheme="minorEastAsia" w:hAnsiTheme="minorEastAsia" w:eastAsiaTheme="minorEastAsia" w:cstheme="minorEastAsia"/>
          <w:snapToGrid w:val="0"/>
          <w:color w:val="auto"/>
          <w:kern w:val="0"/>
          <w:sz w:val="24"/>
          <w:szCs w:val="24"/>
          <w:highlight w:val="none"/>
        </w:rPr>
        <w:t>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69D71966">
      <w:pPr>
        <w:pStyle w:val="52"/>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05C82827">
      <w:pPr>
        <w:pStyle w:val="52"/>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45CF4EA3">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7E8E1C9D">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603AE4E9">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说明：《项目设计负责人简历表》后应附拟派项目设计负责人以下资料：</w:t>
      </w:r>
    </w:p>
    <w:p w14:paraId="28303A3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5E4963D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w:t>
      </w:r>
      <w:r>
        <w:rPr>
          <w:rFonts w:hint="eastAsia" w:asciiTheme="minorEastAsia" w:hAnsiTheme="minorEastAsia" w:eastAsiaTheme="minorEastAsia" w:cstheme="minorEastAsia"/>
          <w:snapToGrid w:val="0"/>
          <w:color w:val="auto"/>
          <w:kern w:val="0"/>
          <w:szCs w:val="24"/>
          <w:highlight w:val="none"/>
          <w:lang w:val="en-US" w:eastAsia="zh-CN"/>
        </w:rPr>
        <w:t>注册</w:t>
      </w:r>
      <w:r>
        <w:rPr>
          <w:rFonts w:hint="eastAsia" w:asciiTheme="minorEastAsia" w:hAnsiTheme="minorEastAsia" w:eastAsiaTheme="minorEastAsia" w:cstheme="minorEastAsia"/>
          <w:snapToGrid w:val="0"/>
          <w:color w:val="auto"/>
          <w:kern w:val="0"/>
          <w:szCs w:val="24"/>
          <w:highlight w:val="none"/>
        </w:rPr>
        <w:t>证彩色扫描件</w:t>
      </w: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lang w:val="en-US" w:eastAsia="zh-CN"/>
        </w:rPr>
        <w:t>如需</w:t>
      </w:r>
      <w:r>
        <w:rPr>
          <w:rFonts w:hint="eastAsia" w:asciiTheme="minorEastAsia" w:hAnsiTheme="minorEastAsia" w:eastAsiaTheme="minorEastAsia" w:cstheme="minorEastAsia"/>
          <w:snapToGrid w:val="0"/>
          <w:color w:val="auto"/>
          <w:kern w:val="0"/>
          <w:szCs w:val="24"/>
          <w:highlight w:val="none"/>
          <w:lang w:eastAsia="zh-CN"/>
        </w:rPr>
        <w:t>）、职称证彩色扫描件（</w:t>
      </w:r>
      <w:r>
        <w:rPr>
          <w:rFonts w:hint="eastAsia" w:asciiTheme="minorEastAsia" w:hAnsiTheme="minorEastAsia" w:eastAsiaTheme="minorEastAsia" w:cstheme="minorEastAsia"/>
          <w:snapToGrid w:val="0"/>
          <w:color w:val="auto"/>
          <w:kern w:val="0"/>
          <w:szCs w:val="24"/>
          <w:highlight w:val="none"/>
          <w:lang w:val="en-US" w:eastAsia="zh-CN"/>
        </w:rPr>
        <w:t>如需</w:t>
      </w: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rPr>
        <w:t>；</w:t>
      </w:r>
    </w:p>
    <w:p w14:paraId="5E4CB436">
      <w:pPr>
        <w:wordWrap w:val="0"/>
        <w:adjustRightInd w:val="0"/>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至少1个月，其中必须中2026年4月</w:t>
      </w:r>
      <w:r>
        <w:rPr>
          <w:rFonts w:hint="eastAsia" w:asciiTheme="minorEastAsia" w:hAnsiTheme="minorEastAsia" w:eastAsiaTheme="minorEastAsia" w:cstheme="minorEastAsia"/>
          <w:snapToGrid w:val="0"/>
          <w:color w:val="auto"/>
          <w:kern w:val="0"/>
          <w:szCs w:val="24"/>
          <w:highlight w:val="none"/>
        </w:rPr>
        <w:t>）彩色扫描件；拟派设计负责人为退休返聘人员无法提供社保证明的，提供退休证和劳动合同彩色扫描件。</w:t>
      </w:r>
      <w:bookmarkEnd w:id="598"/>
      <w:bookmarkEnd w:id="599"/>
      <w:bookmarkEnd w:id="600"/>
      <w:bookmarkEnd w:id="601"/>
      <w:bookmarkEnd w:id="602"/>
    </w:p>
    <w:p w14:paraId="50D52CB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4．“进粤企业和人员诚信信息登记平台”个人信息情况截图。（适用于省外建筑企业）。</w:t>
      </w:r>
    </w:p>
    <w:p w14:paraId="2C42C26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zCs w:val="24"/>
          <w:highlight w:val="none"/>
        </w:rPr>
        <w:br w:type="page"/>
      </w:r>
      <w:bookmarkStart w:id="617" w:name="_Toc10080"/>
      <w:bookmarkStart w:id="618" w:name="_Toc8264"/>
    </w:p>
    <w:p w14:paraId="4A0473B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02A4BDA5">
      <w:pPr>
        <w:pStyle w:val="4"/>
        <w:spacing w:before="120"/>
        <w:rPr>
          <w:rFonts w:hint="eastAsia" w:asciiTheme="minorEastAsia" w:hAnsiTheme="minorEastAsia" w:eastAsiaTheme="minorEastAsia" w:cstheme="minorEastAsia"/>
          <w:bCs/>
          <w:snapToGrid w:val="0"/>
          <w:color w:val="auto"/>
          <w:szCs w:val="24"/>
          <w:highlight w:val="none"/>
        </w:rPr>
      </w:pPr>
      <w:bookmarkStart w:id="619" w:name="_Toc25033"/>
      <w:bookmarkStart w:id="620" w:name="_Toc24806"/>
      <w:bookmarkStart w:id="621" w:name="_Toc31050"/>
      <w:r>
        <w:rPr>
          <w:rFonts w:hint="eastAsia" w:asciiTheme="minorEastAsia" w:hAnsiTheme="minorEastAsia" w:eastAsiaTheme="minorEastAsia" w:cstheme="minorEastAsia"/>
          <w:b/>
          <w:snapToGrid w:val="0"/>
          <w:color w:val="auto"/>
          <w:szCs w:val="24"/>
          <w:highlight w:val="none"/>
        </w:rPr>
        <w:t>格式十</w:t>
      </w:r>
      <w:r>
        <w:rPr>
          <w:rFonts w:hint="eastAsia" w:asciiTheme="minorEastAsia" w:hAnsiTheme="minorEastAsia" w:eastAsiaTheme="minorEastAsia" w:cstheme="minorEastAsia"/>
          <w:b/>
          <w:snapToGrid w:val="0"/>
          <w:color w:val="auto"/>
          <w:szCs w:val="24"/>
          <w:highlight w:val="none"/>
          <w:lang w:val="en-US" w:eastAsia="zh-CN"/>
        </w:rPr>
        <w:t>二</w:t>
      </w:r>
      <w:r>
        <w:rPr>
          <w:rFonts w:hint="eastAsia" w:asciiTheme="minorEastAsia" w:hAnsiTheme="minorEastAsia" w:eastAsiaTheme="minorEastAsia" w:cstheme="minorEastAsia"/>
          <w:b/>
          <w:snapToGrid w:val="0"/>
          <w:color w:val="auto"/>
          <w:szCs w:val="24"/>
          <w:highlight w:val="none"/>
        </w:rPr>
        <w:t xml:space="preserve"> 项目管理机构组成表</w:t>
      </w:r>
      <w:bookmarkEnd w:id="617"/>
      <w:bookmarkEnd w:id="619"/>
      <w:bookmarkEnd w:id="620"/>
      <w:bookmarkEnd w:id="621"/>
    </w:p>
    <w:p w14:paraId="087AF05A">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项目管理机构组成表</w:t>
      </w:r>
    </w:p>
    <w:tbl>
      <w:tblPr>
        <w:tblStyle w:val="24"/>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1FEE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vAlign w:val="center"/>
          </w:tcPr>
          <w:p w14:paraId="08C334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vAlign w:val="center"/>
          </w:tcPr>
          <w:p w14:paraId="775D08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vAlign w:val="center"/>
          </w:tcPr>
          <w:p w14:paraId="514864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vAlign w:val="center"/>
          </w:tcPr>
          <w:p w14:paraId="483F194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vAlign w:val="center"/>
          </w:tcPr>
          <w:p w14:paraId="48E6B7D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vAlign w:val="center"/>
          </w:tcPr>
          <w:p w14:paraId="10573D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vAlign w:val="center"/>
          </w:tcPr>
          <w:p w14:paraId="390C7B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备注</w:t>
            </w:r>
          </w:p>
        </w:tc>
      </w:tr>
      <w:tr w14:paraId="04B5E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vAlign w:val="center"/>
          </w:tcPr>
          <w:p w14:paraId="1B8AE7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424" w:type="dxa"/>
            <w:tcBorders>
              <w:top w:val="single" w:color="auto" w:sz="6" w:space="0"/>
              <w:left w:val="single" w:color="auto" w:sz="6" w:space="0"/>
              <w:right w:val="single" w:color="auto" w:sz="6" w:space="0"/>
            </w:tcBorders>
            <w:vAlign w:val="center"/>
          </w:tcPr>
          <w:p w14:paraId="408231E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vAlign w:val="center"/>
          </w:tcPr>
          <w:p w14:paraId="7A9A9B9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4970BA7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2E61DD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3CB0A17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28CF71A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8B8A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vAlign w:val="center"/>
          </w:tcPr>
          <w:p w14:paraId="2419EAB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424" w:type="dxa"/>
            <w:tcBorders>
              <w:top w:val="single" w:color="auto" w:sz="6" w:space="0"/>
              <w:left w:val="single" w:color="auto" w:sz="6" w:space="0"/>
              <w:right w:val="single" w:color="auto" w:sz="6" w:space="0"/>
            </w:tcBorders>
            <w:vAlign w:val="center"/>
          </w:tcPr>
          <w:p w14:paraId="02DDB4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项目技术</w:t>
            </w:r>
          </w:p>
          <w:p w14:paraId="779565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vAlign w:val="center"/>
          </w:tcPr>
          <w:p w14:paraId="7171D67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2E30C1C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16ED085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625921B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482F90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8D46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vAlign w:val="center"/>
          </w:tcPr>
          <w:p w14:paraId="7A52BE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424" w:type="dxa"/>
            <w:tcBorders>
              <w:top w:val="single" w:color="auto" w:sz="6" w:space="0"/>
              <w:left w:val="single" w:color="auto" w:sz="6" w:space="0"/>
              <w:right w:val="single" w:color="auto" w:sz="6" w:space="0"/>
            </w:tcBorders>
            <w:vAlign w:val="center"/>
          </w:tcPr>
          <w:p w14:paraId="08C897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项目设计</w:t>
            </w:r>
          </w:p>
          <w:p w14:paraId="1D8345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vAlign w:val="center"/>
          </w:tcPr>
          <w:p w14:paraId="76468F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5453EE4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30616D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439C80B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5641AC0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6898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vAlign w:val="center"/>
          </w:tcPr>
          <w:p w14:paraId="685525FA">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lang w:val="en-US" w:eastAsia="zh-CN"/>
              </w:rPr>
              <w:t>4</w:t>
            </w:r>
          </w:p>
        </w:tc>
        <w:tc>
          <w:tcPr>
            <w:tcW w:w="1424" w:type="dxa"/>
            <w:tcBorders>
              <w:top w:val="single" w:color="auto" w:sz="6" w:space="0"/>
              <w:left w:val="single" w:color="auto" w:sz="6" w:space="0"/>
              <w:bottom w:val="single" w:color="auto" w:sz="6" w:space="0"/>
              <w:right w:val="single" w:color="auto" w:sz="6" w:space="0"/>
            </w:tcBorders>
            <w:vAlign w:val="center"/>
          </w:tcPr>
          <w:p w14:paraId="35423E6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rPr>
              <w:t>专职安全员</w:t>
            </w:r>
          </w:p>
        </w:tc>
        <w:tc>
          <w:tcPr>
            <w:tcW w:w="1358" w:type="dxa"/>
            <w:tcBorders>
              <w:top w:val="single" w:color="auto" w:sz="6" w:space="0"/>
              <w:left w:val="single" w:color="auto" w:sz="6" w:space="0"/>
              <w:bottom w:val="single" w:color="auto" w:sz="6" w:space="0"/>
              <w:right w:val="single" w:color="auto" w:sz="6" w:space="0"/>
            </w:tcBorders>
            <w:vAlign w:val="center"/>
          </w:tcPr>
          <w:p w14:paraId="29DE3C1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666C995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126E9D8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16A887A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10E7578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E220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vAlign w:val="center"/>
          </w:tcPr>
          <w:p w14:paraId="2F1B9486">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lang w:val="en-US" w:eastAsia="zh-CN"/>
              </w:rPr>
              <w:t>5</w:t>
            </w:r>
          </w:p>
        </w:tc>
        <w:tc>
          <w:tcPr>
            <w:tcW w:w="1424" w:type="dxa"/>
            <w:tcBorders>
              <w:top w:val="single" w:color="auto" w:sz="6" w:space="0"/>
              <w:left w:val="single" w:color="auto" w:sz="6" w:space="0"/>
              <w:bottom w:val="single" w:color="auto" w:sz="6" w:space="0"/>
              <w:right w:val="single" w:color="auto" w:sz="6" w:space="0"/>
            </w:tcBorders>
            <w:vAlign w:val="center"/>
          </w:tcPr>
          <w:p w14:paraId="1077047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vAlign w:val="center"/>
          </w:tcPr>
          <w:p w14:paraId="6AC24C9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3338CA4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1D3ABD0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1CC8E99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46CD57D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868F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vAlign w:val="center"/>
          </w:tcPr>
          <w:p w14:paraId="08C16639">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lang w:val="en-US" w:eastAsia="zh-CN"/>
              </w:rPr>
              <w:t>6</w:t>
            </w:r>
          </w:p>
        </w:tc>
        <w:tc>
          <w:tcPr>
            <w:tcW w:w="1424" w:type="dxa"/>
            <w:tcBorders>
              <w:top w:val="single" w:color="auto" w:sz="6" w:space="0"/>
              <w:left w:val="single" w:color="auto" w:sz="6" w:space="0"/>
              <w:bottom w:val="single" w:color="auto" w:sz="6" w:space="0"/>
              <w:right w:val="single" w:color="auto" w:sz="6" w:space="0"/>
            </w:tcBorders>
            <w:vAlign w:val="center"/>
          </w:tcPr>
          <w:p w14:paraId="771306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vAlign w:val="center"/>
          </w:tcPr>
          <w:p w14:paraId="5081680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1EBCA4E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6FF9CE8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0AB4AFA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7386F4C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1B8C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vAlign w:val="center"/>
          </w:tcPr>
          <w:p w14:paraId="5A4E7F10">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lang w:val="en-US" w:eastAsia="zh-CN"/>
              </w:rPr>
              <w:t>7</w:t>
            </w:r>
          </w:p>
        </w:tc>
        <w:tc>
          <w:tcPr>
            <w:tcW w:w="1424" w:type="dxa"/>
            <w:tcBorders>
              <w:top w:val="single" w:color="auto" w:sz="6" w:space="0"/>
              <w:left w:val="single" w:color="auto" w:sz="6" w:space="0"/>
              <w:bottom w:val="single" w:color="auto" w:sz="6" w:space="0"/>
              <w:right w:val="single" w:color="auto" w:sz="6" w:space="0"/>
            </w:tcBorders>
            <w:vAlign w:val="center"/>
          </w:tcPr>
          <w:p w14:paraId="575EDE2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vAlign w:val="center"/>
          </w:tcPr>
          <w:p w14:paraId="4126B63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64174EC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1338C86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759E54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28BF819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1BFB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vAlign w:val="center"/>
          </w:tcPr>
          <w:p w14:paraId="63BA9388">
            <w:pPr>
              <w:wordWrap w:val="0"/>
              <w:adjustRightInd w:val="0"/>
              <w:snapToGrid w:val="0"/>
              <w:jc w:val="center"/>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8</w:t>
            </w:r>
          </w:p>
        </w:tc>
        <w:tc>
          <w:tcPr>
            <w:tcW w:w="1424" w:type="dxa"/>
            <w:tcBorders>
              <w:top w:val="single" w:color="auto" w:sz="6" w:space="0"/>
              <w:left w:val="single" w:color="auto" w:sz="6" w:space="0"/>
              <w:bottom w:val="single" w:color="auto" w:sz="6" w:space="0"/>
              <w:right w:val="single" w:color="auto" w:sz="6" w:space="0"/>
            </w:tcBorders>
            <w:vAlign w:val="center"/>
          </w:tcPr>
          <w:p w14:paraId="486651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vAlign w:val="center"/>
          </w:tcPr>
          <w:p w14:paraId="7716DE7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6E6A7C0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76C7AD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366374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552BDC8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EA1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vAlign w:val="center"/>
          </w:tcPr>
          <w:p w14:paraId="49DFE42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vAlign w:val="center"/>
          </w:tcPr>
          <w:p w14:paraId="711A2F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vAlign w:val="center"/>
          </w:tcPr>
          <w:p w14:paraId="1AD4ADA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vAlign w:val="center"/>
          </w:tcPr>
          <w:p w14:paraId="3935DDF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vAlign w:val="center"/>
          </w:tcPr>
          <w:p w14:paraId="1E5922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vAlign w:val="center"/>
          </w:tcPr>
          <w:p w14:paraId="2FE34C6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vAlign w:val="center"/>
          </w:tcPr>
          <w:p w14:paraId="6DC5F8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bookmarkEnd w:id="618"/>
    </w:tbl>
    <w:p w14:paraId="268E9142">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bookmarkStart w:id="622" w:name="_Toc25577"/>
      <w:bookmarkStart w:id="623" w:name="_Toc36804690"/>
      <w:bookmarkStart w:id="624" w:name="_Toc8648"/>
      <w:r>
        <w:rPr>
          <w:rFonts w:hint="eastAsia" w:asciiTheme="minorEastAsia" w:hAnsiTheme="minorEastAsia" w:eastAsiaTheme="minorEastAsia" w:cstheme="minorEastAsia"/>
          <w:snapToGrid w:val="0"/>
          <w:color w:val="auto"/>
          <w:kern w:val="0"/>
          <w:szCs w:val="24"/>
          <w:highlight w:val="none"/>
        </w:rPr>
        <w:t>说明：</w:t>
      </w:r>
    </w:p>
    <w:p w14:paraId="69A0478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1．《项目管理机构组成表》后应附表中拟派人员（项目经理、项目技术负责人、项目设计负责人）以下资料：</w:t>
      </w:r>
    </w:p>
    <w:p w14:paraId="67BD851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（1）身份证证彩色扫描件；</w:t>
      </w:r>
    </w:p>
    <w:p w14:paraId="0A6C724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（2）职称证或岗位证或培训证</w:t>
      </w:r>
      <w:r>
        <w:rPr>
          <w:rFonts w:hint="eastAsia" w:asciiTheme="minorEastAsia" w:hAnsiTheme="minorEastAsia" w:eastAsiaTheme="minorEastAsia" w:cstheme="minorEastAsia"/>
          <w:snapToGrid w:val="0"/>
          <w:color w:val="auto"/>
          <w:kern w:val="0"/>
          <w:szCs w:val="24"/>
          <w:highlight w:val="none"/>
          <w:lang w:val="en-US" w:eastAsia="zh-CN"/>
        </w:rPr>
        <w:t>或执业证书</w:t>
      </w:r>
      <w:r>
        <w:rPr>
          <w:rFonts w:hint="eastAsia" w:asciiTheme="minorEastAsia" w:hAnsiTheme="minorEastAsia" w:eastAsiaTheme="minorEastAsia" w:cstheme="minorEastAsia"/>
          <w:snapToGrid w:val="0"/>
          <w:color w:val="auto"/>
          <w:kern w:val="0"/>
          <w:szCs w:val="24"/>
          <w:highlight w:val="none"/>
        </w:rPr>
        <w:t>彩色扫描件；</w:t>
      </w:r>
    </w:p>
    <w:p w14:paraId="6670ED86">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（3）专职安全员须提供C类安全生产考核合格证书证彩色扫描件或“广东省建筑施工企业管理人员安全生产考核系统”考核合格信息打印页；</w:t>
      </w:r>
    </w:p>
    <w:p w14:paraId="1262F92C">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至少1个月，其中必须中2026年4月</w:t>
      </w:r>
      <w:r>
        <w:rPr>
          <w:rFonts w:hint="eastAsia" w:asciiTheme="minorEastAsia" w:hAnsiTheme="minorEastAsia" w:eastAsiaTheme="minorEastAsia" w:cstheme="minorEastAsia"/>
          <w:snapToGrid w:val="0"/>
          <w:color w:val="auto"/>
          <w:kern w:val="0"/>
          <w:szCs w:val="24"/>
          <w:highlight w:val="none"/>
        </w:rPr>
        <w:t>）彩色扫描件；拟派人员为退休返聘人员无法提供社保证明的，提供退休证和劳动合同彩色扫描件；</w:t>
      </w:r>
    </w:p>
    <w:p w14:paraId="0867CCC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（5）“进粤企业和人员诚信信息登记平台”个人信息情况截图。（适用于省外建筑企业）。</w:t>
      </w:r>
    </w:p>
    <w:p w14:paraId="40229DF3">
      <w:pPr>
        <w:wordWrap w:val="0"/>
        <w:adjustRightInd w:val="0"/>
        <w:snapToGrid w:val="0"/>
        <w:spacing w:line="40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2．联合体投标的，《项目管理机构组成表》应包括联合体成员单位参与项目管理机构的人员，并提供以上所需资料。</w:t>
      </w:r>
    </w:p>
    <w:p w14:paraId="67ED809C">
      <w:pP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br w:type="page"/>
      </w:r>
    </w:p>
    <w:p w14:paraId="64E4349E">
      <w:pPr>
        <w:outlineLvl w:val="9"/>
        <w:rPr>
          <w:rFonts w:hint="eastAsia"/>
          <w:color w:val="auto"/>
          <w:highlight w:val="none"/>
        </w:rPr>
      </w:pPr>
    </w:p>
    <w:p w14:paraId="7D286CBC">
      <w:pPr>
        <w:pStyle w:val="4"/>
        <w:spacing w:before="136"/>
        <w:rPr>
          <w:rFonts w:hint="eastAsia" w:asciiTheme="minorEastAsia" w:hAnsiTheme="minorEastAsia" w:eastAsiaTheme="minorEastAsia" w:cstheme="minorEastAsia"/>
          <w:b/>
          <w:bCs/>
          <w:color w:val="auto"/>
          <w:szCs w:val="24"/>
          <w:highlight w:val="none"/>
        </w:rPr>
      </w:pPr>
      <w:bookmarkStart w:id="625" w:name="_Toc193"/>
      <w:bookmarkStart w:id="626" w:name="_Toc4938"/>
      <w:bookmarkStart w:id="627" w:name="_Toc4240"/>
      <w:bookmarkStart w:id="628" w:name="_Toc9412"/>
      <w:r>
        <w:rPr>
          <w:rFonts w:hint="eastAsia" w:asciiTheme="minorEastAsia" w:hAnsiTheme="minorEastAsia" w:eastAsiaTheme="minorEastAsia" w:cstheme="minorEastAsia"/>
          <w:b/>
          <w:bCs/>
          <w:color w:val="auto"/>
          <w:szCs w:val="24"/>
          <w:highlight w:val="none"/>
        </w:rPr>
        <w:t>格式十</w:t>
      </w:r>
      <w:r>
        <w:rPr>
          <w:rFonts w:hint="eastAsia" w:asciiTheme="minorEastAsia" w:hAnsiTheme="minorEastAsia" w:eastAsiaTheme="minorEastAsia" w:cstheme="minorEastAsia"/>
          <w:b/>
          <w:bCs/>
          <w:color w:val="auto"/>
          <w:szCs w:val="24"/>
          <w:highlight w:val="none"/>
          <w:lang w:val="en-US" w:eastAsia="zh-CN"/>
        </w:rPr>
        <w:t>三</w:t>
      </w:r>
      <w:r>
        <w:rPr>
          <w:rFonts w:hint="eastAsia" w:asciiTheme="minorEastAsia" w:hAnsiTheme="minorEastAsia" w:eastAsiaTheme="minorEastAsia" w:cstheme="minorEastAsia"/>
          <w:b/>
          <w:bCs/>
          <w:color w:val="auto"/>
          <w:szCs w:val="24"/>
          <w:highlight w:val="none"/>
        </w:rPr>
        <w:t xml:space="preserve"> 原件一览表</w:t>
      </w:r>
      <w:bookmarkEnd w:id="625"/>
      <w:bookmarkEnd w:id="626"/>
      <w:bookmarkEnd w:id="627"/>
      <w:bookmarkEnd w:id="628"/>
    </w:p>
    <w:p w14:paraId="53DD3DCC">
      <w:pPr>
        <w:spacing w:line="336" w:lineRule="auto"/>
        <w:contextualSpacing/>
        <w:jc w:val="left"/>
        <w:rPr>
          <w:rFonts w:hint="eastAsia" w:asciiTheme="minorEastAsia" w:hAnsiTheme="minorEastAsia" w:eastAsiaTheme="minorEastAsia" w:cstheme="minorEastAsia"/>
          <w:color w:val="auto"/>
          <w:szCs w:val="24"/>
          <w:highlight w:val="none"/>
        </w:rPr>
      </w:pPr>
    </w:p>
    <w:tbl>
      <w:tblPr>
        <w:tblStyle w:val="24"/>
        <w:tblpPr w:leftFromText="180" w:rightFromText="180" w:vertAnchor="text" w:horzAnchor="page" w:tblpX="1664" w:tblpY="438"/>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E6A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tcMar>
              <w:left w:w="108" w:type="dxa"/>
              <w:right w:w="108" w:type="dxa"/>
            </w:tcMar>
            <w:vAlign w:val="center"/>
          </w:tcPr>
          <w:p w14:paraId="31E71C0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原件一览表</w:t>
            </w:r>
          </w:p>
        </w:tc>
      </w:tr>
      <w:tr w14:paraId="03FF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tcMar>
              <w:left w:w="108" w:type="dxa"/>
              <w:right w:w="108" w:type="dxa"/>
            </w:tcMar>
            <w:vAlign w:val="center"/>
          </w:tcPr>
          <w:p w14:paraId="09F70A6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工程名称</w:t>
            </w:r>
          </w:p>
        </w:tc>
        <w:tc>
          <w:tcPr>
            <w:tcW w:w="6272" w:type="dxa"/>
            <w:gridSpan w:val="5"/>
            <w:tcMar>
              <w:left w:w="108" w:type="dxa"/>
              <w:right w:w="108" w:type="dxa"/>
            </w:tcMar>
            <w:vAlign w:val="center"/>
          </w:tcPr>
          <w:p w14:paraId="51161FAE">
            <w:pPr>
              <w:jc w:val="center"/>
              <w:rPr>
                <w:rFonts w:hint="eastAsia" w:asciiTheme="minorEastAsia" w:hAnsiTheme="minorEastAsia" w:eastAsiaTheme="minorEastAsia" w:cstheme="minorEastAsia"/>
                <w:color w:val="auto"/>
                <w:szCs w:val="24"/>
                <w:highlight w:val="none"/>
              </w:rPr>
            </w:pPr>
          </w:p>
        </w:tc>
      </w:tr>
      <w:tr w14:paraId="202D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tcMar>
              <w:left w:w="108" w:type="dxa"/>
              <w:right w:w="108" w:type="dxa"/>
            </w:tcMar>
            <w:vAlign w:val="center"/>
          </w:tcPr>
          <w:p w14:paraId="65B0CD7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                （请务必填写单位全称）</w:t>
            </w:r>
          </w:p>
        </w:tc>
        <w:tc>
          <w:tcPr>
            <w:tcW w:w="6272" w:type="dxa"/>
            <w:gridSpan w:val="5"/>
            <w:tcMar>
              <w:left w:w="108" w:type="dxa"/>
              <w:right w:w="108" w:type="dxa"/>
            </w:tcMar>
            <w:vAlign w:val="center"/>
          </w:tcPr>
          <w:p w14:paraId="07EFFA7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B32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tcMar>
              <w:left w:w="108" w:type="dxa"/>
              <w:right w:w="108" w:type="dxa"/>
            </w:tcMar>
            <w:vAlign w:val="center"/>
          </w:tcPr>
          <w:p w14:paraId="56FE896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w:t>
            </w:r>
          </w:p>
          <w:p w14:paraId="77E48590">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委托代理人签名</w:t>
            </w:r>
          </w:p>
        </w:tc>
        <w:tc>
          <w:tcPr>
            <w:tcW w:w="2992" w:type="dxa"/>
            <w:gridSpan w:val="2"/>
            <w:tcMar>
              <w:left w:w="108" w:type="dxa"/>
              <w:right w:w="108" w:type="dxa"/>
            </w:tcMar>
            <w:vAlign w:val="center"/>
          </w:tcPr>
          <w:p w14:paraId="38D6B33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c>
          <w:tcPr>
            <w:tcW w:w="753" w:type="dxa"/>
            <w:tcMar>
              <w:left w:w="108" w:type="dxa"/>
              <w:right w:w="108" w:type="dxa"/>
            </w:tcMar>
            <w:vAlign w:val="center"/>
          </w:tcPr>
          <w:p w14:paraId="4B32CFB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手机号码</w:t>
            </w:r>
          </w:p>
        </w:tc>
        <w:tc>
          <w:tcPr>
            <w:tcW w:w="2527" w:type="dxa"/>
            <w:gridSpan w:val="2"/>
            <w:tcMar>
              <w:left w:w="108" w:type="dxa"/>
              <w:right w:w="108" w:type="dxa"/>
            </w:tcMar>
            <w:vAlign w:val="center"/>
          </w:tcPr>
          <w:p w14:paraId="74B3EC2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251B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tcMar>
              <w:left w:w="108" w:type="dxa"/>
              <w:right w:w="108" w:type="dxa"/>
            </w:tcMar>
            <w:vAlign w:val="center"/>
          </w:tcPr>
          <w:p w14:paraId="339A3502">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递交的证明材料原件如下：</w:t>
            </w:r>
          </w:p>
        </w:tc>
      </w:tr>
      <w:tr w14:paraId="23D6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tcMar>
              <w:left w:w="108" w:type="dxa"/>
              <w:right w:w="108" w:type="dxa"/>
            </w:tcMar>
            <w:vAlign w:val="center"/>
          </w:tcPr>
          <w:p w14:paraId="71D9B462">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5120" w:type="dxa"/>
            <w:gridSpan w:val="4"/>
            <w:tcMar>
              <w:left w:w="108" w:type="dxa"/>
              <w:right w:w="108" w:type="dxa"/>
            </w:tcMar>
            <w:vAlign w:val="center"/>
          </w:tcPr>
          <w:p w14:paraId="1A1C8E0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证明材料原件名称</w:t>
            </w:r>
          </w:p>
        </w:tc>
        <w:tc>
          <w:tcPr>
            <w:tcW w:w="1710" w:type="dxa"/>
            <w:gridSpan w:val="2"/>
            <w:tcMar>
              <w:left w:w="108" w:type="dxa"/>
              <w:right w:w="108" w:type="dxa"/>
            </w:tcMar>
            <w:vAlign w:val="center"/>
          </w:tcPr>
          <w:p w14:paraId="4D9EF58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w:t>
            </w:r>
          </w:p>
        </w:tc>
        <w:tc>
          <w:tcPr>
            <w:tcW w:w="1570" w:type="dxa"/>
            <w:tcMar>
              <w:left w:w="108" w:type="dxa"/>
              <w:right w:w="108" w:type="dxa"/>
            </w:tcMar>
            <w:vAlign w:val="center"/>
          </w:tcPr>
          <w:p w14:paraId="5CDC328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w:t>
            </w:r>
          </w:p>
        </w:tc>
      </w:tr>
      <w:tr w14:paraId="6880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tcMar>
              <w:left w:w="108" w:type="dxa"/>
              <w:right w:w="108" w:type="dxa"/>
            </w:tcMar>
            <w:vAlign w:val="center"/>
          </w:tcPr>
          <w:p w14:paraId="3457619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5120" w:type="dxa"/>
            <w:gridSpan w:val="4"/>
            <w:tcMar>
              <w:left w:w="108" w:type="dxa"/>
              <w:right w:w="108" w:type="dxa"/>
            </w:tcMar>
            <w:vAlign w:val="center"/>
          </w:tcPr>
          <w:p w14:paraId="7626B3B5">
            <w:pPr>
              <w:jc w:val="center"/>
              <w:rPr>
                <w:rFonts w:hint="eastAsia" w:asciiTheme="minorEastAsia" w:hAnsiTheme="minorEastAsia" w:eastAsiaTheme="minorEastAsia" w:cstheme="minorEastAsia"/>
                <w:color w:val="auto"/>
                <w:szCs w:val="24"/>
                <w:highlight w:val="none"/>
              </w:rPr>
            </w:pPr>
          </w:p>
        </w:tc>
        <w:tc>
          <w:tcPr>
            <w:tcW w:w="1710" w:type="dxa"/>
            <w:gridSpan w:val="2"/>
            <w:tcMar>
              <w:left w:w="108" w:type="dxa"/>
              <w:right w:w="108" w:type="dxa"/>
            </w:tcMar>
            <w:vAlign w:val="center"/>
          </w:tcPr>
          <w:p w14:paraId="1B4A991B">
            <w:pPr>
              <w:jc w:val="center"/>
              <w:rPr>
                <w:rFonts w:hint="eastAsia" w:asciiTheme="minorEastAsia" w:hAnsiTheme="minorEastAsia" w:eastAsiaTheme="minorEastAsia" w:cstheme="minorEastAsia"/>
                <w:color w:val="auto"/>
                <w:szCs w:val="24"/>
                <w:highlight w:val="none"/>
              </w:rPr>
            </w:pPr>
          </w:p>
        </w:tc>
        <w:tc>
          <w:tcPr>
            <w:tcW w:w="1570" w:type="dxa"/>
            <w:tcMar>
              <w:left w:w="108" w:type="dxa"/>
              <w:right w:w="108" w:type="dxa"/>
            </w:tcMar>
            <w:vAlign w:val="center"/>
          </w:tcPr>
          <w:p w14:paraId="7D73501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7AA4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tcMar>
              <w:left w:w="108" w:type="dxa"/>
              <w:right w:w="108" w:type="dxa"/>
            </w:tcMar>
            <w:vAlign w:val="center"/>
          </w:tcPr>
          <w:p w14:paraId="5A6FAB30">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5120" w:type="dxa"/>
            <w:gridSpan w:val="4"/>
            <w:tcMar>
              <w:left w:w="108" w:type="dxa"/>
              <w:right w:w="108" w:type="dxa"/>
            </w:tcMar>
            <w:vAlign w:val="center"/>
          </w:tcPr>
          <w:p w14:paraId="62C99204">
            <w:pPr>
              <w:jc w:val="center"/>
              <w:rPr>
                <w:rFonts w:hint="eastAsia" w:asciiTheme="minorEastAsia" w:hAnsiTheme="minorEastAsia" w:eastAsiaTheme="minorEastAsia" w:cstheme="minorEastAsia"/>
                <w:color w:val="auto"/>
                <w:szCs w:val="24"/>
                <w:highlight w:val="none"/>
              </w:rPr>
            </w:pPr>
          </w:p>
        </w:tc>
        <w:tc>
          <w:tcPr>
            <w:tcW w:w="1710" w:type="dxa"/>
            <w:gridSpan w:val="2"/>
            <w:tcMar>
              <w:left w:w="108" w:type="dxa"/>
              <w:right w:w="108" w:type="dxa"/>
            </w:tcMar>
            <w:vAlign w:val="center"/>
          </w:tcPr>
          <w:p w14:paraId="69A210EB">
            <w:pPr>
              <w:jc w:val="center"/>
              <w:rPr>
                <w:rFonts w:hint="eastAsia" w:asciiTheme="minorEastAsia" w:hAnsiTheme="minorEastAsia" w:eastAsiaTheme="minorEastAsia" w:cstheme="minorEastAsia"/>
                <w:color w:val="auto"/>
                <w:szCs w:val="24"/>
                <w:highlight w:val="none"/>
              </w:rPr>
            </w:pPr>
          </w:p>
        </w:tc>
        <w:tc>
          <w:tcPr>
            <w:tcW w:w="1570" w:type="dxa"/>
            <w:tcMar>
              <w:left w:w="108" w:type="dxa"/>
              <w:right w:w="108" w:type="dxa"/>
            </w:tcMar>
            <w:vAlign w:val="center"/>
          </w:tcPr>
          <w:p w14:paraId="38F63E45">
            <w:pPr>
              <w:jc w:val="center"/>
              <w:rPr>
                <w:rFonts w:hint="eastAsia" w:asciiTheme="minorEastAsia" w:hAnsiTheme="minorEastAsia" w:eastAsiaTheme="minorEastAsia" w:cstheme="minorEastAsia"/>
                <w:color w:val="auto"/>
                <w:szCs w:val="24"/>
                <w:highlight w:val="none"/>
              </w:rPr>
            </w:pPr>
          </w:p>
        </w:tc>
      </w:tr>
      <w:tr w14:paraId="78D0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tcMar>
              <w:left w:w="108" w:type="dxa"/>
              <w:right w:w="108" w:type="dxa"/>
            </w:tcMar>
            <w:vAlign w:val="center"/>
          </w:tcPr>
          <w:p w14:paraId="535CE980">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w:t>
            </w:r>
          </w:p>
        </w:tc>
        <w:tc>
          <w:tcPr>
            <w:tcW w:w="5120" w:type="dxa"/>
            <w:gridSpan w:val="4"/>
            <w:tcMar>
              <w:left w:w="108" w:type="dxa"/>
              <w:right w:w="108" w:type="dxa"/>
            </w:tcMar>
            <w:vAlign w:val="center"/>
          </w:tcPr>
          <w:p w14:paraId="3FD227A4">
            <w:pPr>
              <w:jc w:val="center"/>
              <w:rPr>
                <w:rFonts w:hint="eastAsia" w:asciiTheme="minorEastAsia" w:hAnsiTheme="minorEastAsia" w:eastAsiaTheme="minorEastAsia" w:cstheme="minorEastAsia"/>
                <w:color w:val="auto"/>
                <w:szCs w:val="24"/>
                <w:highlight w:val="none"/>
              </w:rPr>
            </w:pPr>
          </w:p>
        </w:tc>
        <w:tc>
          <w:tcPr>
            <w:tcW w:w="1710" w:type="dxa"/>
            <w:gridSpan w:val="2"/>
            <w:tcMar>
              <w:left w:w="108" w:type="dxa"/>
              <w:right w:w="108" w:type="dxa"/>
            </w:tcMar>
            <w:vAlign w:val="center"/>
          </w:tcPr>
          <w:p w14:paraId="28044105">
            <w:pPr>
              <w:jc w:val="center"/>
              <w:rPr>
                <w:rFonts w:hint="eastAsia" w:asciiTheme="minorEastAsia" w:hAnsiTheme="minorEastAsia" w:eastAsiaTheme="minorEastAsia" w:cstheme="minorEastAsia"/>
                <w:color w:val="auto"/>
                <w:szCs w:val="24"/>
                <w:highlight w:val="none"/>
              </w:rPr>
            </w:pPr>
          </w:p>
        </w:tc>
        <w:tc>
          <w:tcPr>
            <w:tcW w:w="1570" w:type="dxa"/>
            <w:tcMar>
              <w:left w:w="108" w:type="dxa"/>
              <w:right w:w="108" w:type="dxa"/>
            </w:tcMar>
            <w:vAlign w:val="center"/>
          </w:tcPr>
          <w:p w14:paraId="6611974A">
            <w:pPr>
              <w:jc w:val="center"/>
              <w:rPr>
                <w:rFonts w:hint="eastAsia" w:asciiTheme="minorEastAsia" w:hAnsiTheme="minorEastAsia" w:eastAsiaTheme="minorEastAsia" w:cstheme="minorEastAsia"/>
                <w:color w:val="auto"/>
                <w:szCs w:val="24"/>
                <w:highlight w:val="none"/>
              </w:rPr>
            </w:pPr>
          </w:p>
        </w:tc>
      </w:tr>
      <w:tr w14:paraId="1059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tcMar>
              <w:left w:w="108" w:type="dxa"/>
              <w:right w:w="108" w:type="dxa"/>
            </w:tcMar>
            <w:vAlign w:val="center"/>
          </w:tcPr>
          <w:p w14:paraId="2A48A79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p>
        </w:tc>
        <w:tc>
          <w:tcPr>
            <w:tcW w:w="5120" w:type="dxa"/>
            <w:gridSpan w:val="4"/>
            <w:tcMar>
              <w:left w:w="108" w:type="dxa"/>
              <w:right w:w="108" w:type="dxa"/>
            </w:tcMar>
            <w:vAlign w:val="center"/>
          </w:tcPr>
          <w:p w14:paraId="2A685F4F">
            <w:pPr>
              <w:jc w:val="center"/>
              <w:rPr>
                <w:rFonts w:hint="eastAsia" w:asciiTheme="minorEastAsia" w:hAnsiTheme="minorEastAsia" w:eastAsiaTheme="minorEastAsia" w:cstheme="minorEastAsia"/>
                <w:color w:val="auto"/>
                <w:szCs w:val="24"/>
                <w:highlight w:val="none"/>
              </w:rPr>
            </w:pPr>
          </w:p>
        </w:tc>
        <w:tc>
          <w:tcPr>
            <w:tcW w:w="1710" w:type="dxa"/>
            <w:gridSpan w:val="2"/>
            <w:tcMar>
              <w:left w:w="108" w:type="dxa"/>
              <w:right w:w="108" w:type="dxa"/>
            </w:tcMar>
            <w:vAlign w:val="center"/>
          </w:tcPr>
          <w:p w14:paraId="1CF12F7E">
            <w:pPr>
              <w:jc w:val="center"/>
              <w:rPr>
                <w:rFonts w:hint="eastAsia" w:asciiTheme="minorEastAsia" w:hAnsiTheme="minorEastAsia" w:eastAsiaTheme="minorEastAsia" w:cstheme="minorEastAsia"/>
                <w:color w:val="auto"/>
                <w:szCs w:val="24"/>
                <w:highlight w:val="none"/>
              </w:rPr>
            </w:pPr>
          </w:p>
        </w:tc>
        <w:tc>
          <w:tcPr>
            <w:tcW w:w="1570" w:type="dxa"/>
            <w:tcMar>
              <w:left w:w="108" w:type="dxa"/>
              <w:right w:w="108" w:type="dxa"/>
            </w:tcMar>
            <w:vAlign w:val="center"/>
          </w:tcPr>
          <w:p w14:paraId="58FA65B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4F6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tcMar>
              <w:left w:w="108" w:type="dxa"/>
              <w:right w:w="108" w:type="dxa"/>
            </w:tcMar>
            <w:vAlign w:val="center"/>
          </w:tcPr>
          <w:p w14:paraId="0CBB365F">
            <w:pPr>
              <w:ind w:left="8" w:hanging="94"/>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注意：</w:t>
            </w:r>
          </w:p>
        </w:tc>
        <w:tc>
          <w:tcPr>
            <w:tcW w:w="8400" w:type="dxa"/>
            <w:gridSpan w:val="7"/>
            <w:tcMar>
              <w:left w:w="108" w:type="dxa"/>
              <w:right w:w="108" w:type="dxa"/>
            </w:tcMar>
            <w:vAlign w:val="center"/>
          </w:tcPr>
          <w:p w14:paraId="6D37FD61">
            <w:pPr>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0291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tcMar>
              <w:left w:w="108" w:type="dxa"/>
              <w:right w:w="108" w:type="dxa"/>
            </w:tcMar>
            <w:vAlign w:val="center"/>
          </w:tcPr>
          <w:p w14:paraId="78BDD36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接收原件经办人（招标代理）：</w:t>
            </w:r>
          </w:p>
        </w:tc>
        <w:tc>
          <w:tcPr>
            <w:tcW w:w="1992" w:type="dxa"/>
            <w:gridSpan w:val="2"/>
            <w:tcMar>
              <w:left w:w="108" w:type="dxa"/>
              <w:right w:w="108" w:type="dxa"/>
            </w:tcMar>
            <w:vAlign w:val="center"/>
          </w:tcPr>
          <w:p w14:paraId="230E7F61">
            <w:pPr>
              <w:jc w:val="center"/>
              <w:rPr>
                <w:rFonts w:hint="eastAsia" w:asciiTheme="minorEastAsia" w:hAnsiTheme="minorEastAsia" w:eastAsiaTheme="minorEastAsia" w:cstheme="minorEastAsia"/>
                <w:color w:val="auto"/>
                <w:szCs w:val="24"/>
                <w:highlight w:val="none"/>
              </w:rPr>
            </w:pPr>
          </w:p>
        </w:tc>
        <w:tc>
          <w:tcPr>
            <w:tcW w:w="1623" w:type="dxa"/>
            <w:tcMar>
              <w:left w:w="108" w:type="dxa"/>
              <w:right w:w="108" w:type="dxa"/>
            </w:tcMar>
            <w:vAlign w:val="center"/>
          </w:tcPr>
          <w:p w14:paraId="534928F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接收时间：</w:t>
            </w:r>
          </w:p>
        </w:tc>
        <w:tc>
          <w:tcPr>
            <w:tcW w:w="3280" w:type="dxa"/>
            <w:gridSpan w:val="3"/>
            <w:tcMar>
              <w:left w:w="108" w:type="dxa"/>
              <w:right w:w="108" w:type="dxa"/>
            </w:tcMar>
            <w:vAlign w:val="center"/>
          </w:tcPr>
          <w:p w14:paraId="62512416">
            <w:pPr>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r w14:paraId="7E3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tcMar>
              <w:left w:w="108" w:type="dxa"/>
              <w:right w:w="108" w:type="dxa"/>
            </w:tcMar>
            <w:vAlign w:val="center"/>
          </w:tcPr>
          <w:p w14:paraId="4A8EFF9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退还原件接收人（投标人）：</w:t>
            </w:r>
          </w:p>
        </w:tc>
        <w:tc>
          <w:tcPr>
            <w:tcW w:w="1992" w:type="dxa"/>
            <w:gridSpan w:val="2"/>
            <w:tcMar>
              <w:left w:w="108" w:type="dxa"/>
              <w:right w:w="108" w:type="dxa"/>
            </w:tcMar>
            <w:vAlign w:val="center"/>
          </w:tcPr>
          <w:p w14:paraId="22279F25">
            <w:pPr>
              <w:jc w:val="center"/>
              <w:rPr>
                <w:rFonts w:hint="eastAsia" w:asciiTheme="minorEastAsia" w:hAnsiTheme="minorEastAsia" w:eastAsiaTheme="minorEastAsia" w:cstheme="minorEastAsia"/>
                <w:color w:val="auto"/>
                <w:szCs w:val="24"/>
                <w:highlight w:val="none"/>
              </w:rPr>
            </w:pPr>
          </w:p>
        </w:tc>
        <w:tc>
          <w:tcPr>
            <w:tcW w:w="1623" w:type="dxa"/>
            <w:tcMar>
              <w:left w:w="108" w:type="dxa"/>
              <w:right w:w="108" w:type="dxa"/>
            </w:tcMar>
            <w:vAlign w:val="center"/>
          </w:tcPr>
          <w:p w14:paraId="13DB794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退还时间：</w:t>
            </w:r>
          </w:p>
        </w:tc>
        <w:tc>
          <w:tcPr>
            <w:tcW w:w="3280" w:type="dxa"/>
            <w:gridSpan w:val="3"/>
            <w:tcMar>
              <w:left w:w="108" w:type="dxa"/>
              <w:right w:w="108" w:type="dxa"/>
            </w:tcMar>
            <w:vAlign w:val="center"/>
          </w:tcPr>
          <w:p w14:paraId="219DC5FD">
            <w:pPr>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bookmarkEnd w:id="622"/>
      <w:bookmarkEnd w:id="623"/>
      <w:bookmarkEnd w:id="624"/>
    </w:tbl>
    <w:p w14:paraId="6B7FFFC3">
      <w:pPr>
        <w:pStyle w:val="83"/>
        <w:snapToGrid w:val="0"/>
        <w:spacing w:line="440" w:lineRule="exact"/>
        <w:ind w:left="0" w:leftChars="0" w:firstLine="0" w:firstLineChars="0"/>
        <w:outlineLvl w:val="9"/>
        <w:rPr>
          <w:rFonts w:hint="eastAsia" w:ascii="Times New Roman" w:hAnsi="宋体" w:eastAsia="宋体" w:cs="Times New Roman"/>
          <w:b/>
          <w:bCs/>
          <w:snapToGrid w:val="0"/>
          <w:color w:val="auto"/>
          <w:kern w:val="2"/>
          <w:sz w:val="21"/>
          <w:szCs w:val="21"/>
          <w:highlight w:val="none"/>
          <w:lang w:eastAsia="zh-CN"/>
        </w:rPr>
      </w:pPr>
      <w:bookmarkStart w:id="629" w:name="_Toc26133"/>
      <w:bookmarkStart w:id="630" w:name="_Toc26911"/>
      <w:bookmarkStart w:id="631" w:name="_Toc8821"/>
      <w:bookmarkStart w:id="632" w:name="_Toc9816"/>
      <w:bookmarkStart w:id="633" w:name="_Toc6918"/>
      <w:bookmarkStart w:id="634" w:name="_Toc22541"/>
      <w:bookmarkStart w:id="635" w:name="_Toc26638"/>
      <w:bookmarkStart w:id="636" w:name="_Toc23446"/>
      <w:bookmarkStart w:id="637" w:name="_Toc26622"/>
      <w:bookmarkStart w:id="638" w:name="_Toc8121"/>
    </w:p>
    <w:p w14:paraId="6853F642">
      <w:pPr>
        <w:pStyle w:val="83"/>
        <w:snapToGrid w:val="0"/>
        <w:spacing w:line="440" w:lineRule="exact"/>
        <w:ind w:left="0" w:leftChars="0" w:firstLine="0" w:firstLineChars="0"/>
        <w:outlineLvl w:val="9"/>
        <w:rPr>
          <w:rFonts w:hint="eastAsia" w:ascii="Times New Roman" w:hAnsi="宋体" w:eastAsia="宋体" w:cs="Times New Roman"/>
          <w:b/>
          <w:bCs/>
          <w:snapToGrid w:val="0"/>
          <w:color w:val="auto"/>
          <w:kern w:val="2"/>
          <w:sz w:val="21"/>
          <w:szCs w:val="21"/>
          <w:highlight w:val="none"/>
          <w:lang w:eastAsia="zh-CN"/>
        </w:rPr>
      </w:pPr>
    </w:p>
    <w:p w14:paraId="5FFEC4BA">
      <w:pPr>
        <w:pStyle w:val="83"/>
        <w:snapToGrid w:val="0"/>
        <w:spacing w:line="440" w:lineRule="exact"/>
        <w:ind w:left="0" w:leftChars="0" w:firstLine="0" w:firstLineChars="0"/>
        <w:outlineLvl w:val="1"/>
        <w:rPr>
          <w:rFonts w:hint="eastAsia" w:ascii="Times New Roman" w:hAnsi="宋体" w:eastAsia="宋体" w:cs="Times New Roman"/>
          <w:b/>
          <w:bCs/>
          <w:color w:val="auto"/>
          <w:sz w:val="21"/>
          <w:szCs w:val="21"/>
          <w:highlight w:val="none"/>
          <w:lang w:val="en-US" w:eastAsia="zh-CN"/>
        </w:rPr>
      </w:pPr>
      <w:bookmarkStart w:id="639" w:name="_Toc11008"/>
      <w:bookmarkStart w:id="640" w:name="_Toc29747"/>
      <w:r>
        <w:rPr>
          <w:rFonts w:hint="eastAsia" w:ascii="Times New Roman" w:hAnsi="宋体" w:eastAsia="宋体" w:cs="Times New Roman"/>
          <w:b/>
          <w:bCs/>
          <w:snapToGrid w:val="0"/>
          <w:color w:val="auto"/>
          <w:kern w:val="2"/>
          <w:sz w:val="21"/>
          <w:szCs w:val="21"/>
          <w:highlight w:val="none"/>
          <w:lang w:eastAsia="zh-CN"/>
        </w:rPr>
        <w:t>格式十</w:t>
      </w:r>
      <w:r>
        <w:rPr>
          <w:rFonts w:hint="eastAsia" w:ascii="Times New Roman" w:hAnsi="宋体" w:cs="Times New Roman"/>
          <w:b/>
          <w:bCs/>
          <w:snapToGrid w:val="0"/>
          <w:color w:val="auto"/>
          <w:kern w:val="2"/>
          <w:sz w:val="21"/>
          <w:szCs w:val="21"/>
          <w:highlight w:val="none"/>
          <w:lang w:val="en-US" w:eastAsia="zh-CN"/>
        </w:rPr>
        <w:t>四</w:t>
      </w:r>
      <w:r>
        <w:rPr>
          <w:rFonts w:hint="eastAsia" w:ascii="Times New Roman" w:hAnsi="宋体" w:eastAsia="宋体" w:cs="Times New Roman"/>
          <w:b/>
          <w:bCs/>
          <w:snapToGrid w:val="0"/>
          <w:color w:val="auto"/>
          <w:kern w:val="2"/>
          <w:sz w:val="21"/>
          <w:szCs w:val="21"/>
          <w:highlight w:val="none"/>
          <w:lang w:val="en-US" w:eastAsia="zh-CN"/>
        </w:rPr>
        <w:t xml:space="preserve"> 定标因素评审资料</w:t>
      </w:r>
      <w:bookmarkEnd w:id="629"/>
      <w:bookmarkEnd w:id="630"/>
      <w:bookmarkEnd w:id="639"/>
      <w:bookmarkEnd w:id="640"/>
    </w:p>
    <w:p w14:paraId="4E381E57">
      <w:pPr>
        <w:widowControl/>
        <w:kinsoku/>
        <w:autoSpaceDE/>
        <w:autoSpaceDN/>
        <w:adjustRightInd/>
        <w:snapToGrid/>
        <w:spacing w:line="500" w:lineRule="exact"/>
        <w:jc w:val="center"/>
        <w:textAlignment w:val="baseline"/>
        <w:rPr>
          <w:rFonts w:hint="eastAsia" w:ascii="宋体" w:hAnsi="宋体" w:eastAsia="宋体" w:cs="宋体"/>
          <w:b/>
          <w:bCs/>
          <w:snapToGrid/>
          <w:color w:val="auto"/>
          <w:kern w:val="2"/>
          <w:sz w:val="30"/>
          <w:szCs w:val="30"/>
          <w:highlight w:val="none"/>
          <w:lang w:eastAsia="zh-CN"/>
        </w:rPr>
      </w:pPr>
      <w:r>
        <w:rPr>
          <w:rFonts w:hint="eastAsia" w:ascii="宋体" w:hAnsi="宋体" w:eastAsia="宋体" w:cs="宋体"/>
          <w:b/>
          <w:bCs/>
          <w:snapToGrid/>
          <w:color w:val="auto"/>
          <w:kern w:val="2"/>
          <w:sz w:val="24"/>
          <w:szCs w:val="24"/>
          <w:highlight w:val="none"/>
          <w:lang w:eastAsia="zh-CN"/>
        </w:rPr>
        <w:t>定标因素评审资料</w:t>
      </w:r>
    </w:p>
    <w:p w14:paraId="18BC9C0B">
      <w:pPr>
        <w:widowControl/>
        <w:kinsoku/>
        <w:autoSpaceDE/>
        <w:autoSpaceDN/>
        <w:adjustRightInd/>
        <w:snapToGrid/>
        <w:spacing w:line="360" w:lineRule="auto"/>
        <w:jc w:val="left"/>
        <w:textAlignment w:val="baseline"/>
        <w:rPr>
          <w:rFonts w:hint="eastAsia" w:ascii="宋体" w:hAnsi="宋体" w:eastAsia="宋体" w:cs="宋体"/>
          <w:snapToGrid/>
          <w:color w:val="auto"/>
          <w:kern w:val="2"/>
          <w:sz w:val="24"/>
          <w:szCs w:val="24"/>
          <w:highlight w:val="none"/>
          <w:lang w:eastAsia="zh-CN"/>
        </w:rPr>
      </w:pPr>
    </w:p>
    <w:p w14:paraId="562C45EB">
      <w:pPr>
        <w:rPr>
          <w:rFonts w:hint="eastAsia" w:asciiTheme="minorEastAsia" w:hAnsiTheme="minorEastAsia" w:eastAsiaTheme="minorEastAsia" w:cstheme="minorEastAsia"/>
          <w:b/>
          <w:color w:val="auto"/>
          <w:kern w:val="44"/>
          <w:szCs w:val="30"/>
          <w:highlight w:val="none"/>
        </w:rPr>
      </w:pPr>
      <w:r>
        <w:rPr>
          <w:rFonts w:hint="eastAsia" w:ascii="宋体" w:hAnsi="宋体" w:eastAsia="宋体" w:cs="宋体"/>
          <w:b w:val="0"/>
          <w:bCs w:val="0"/>
          <w:snapToGrid w:val="0"/>
          <w:color w:val="auto"/>
          <w:kern w:val="0"/>
          <w:sz w:val="24"/>
          <w:szCs w:val="24"/>
          <w:highlight w:val="none"/>
          <w:lang w:val="en-US" w:eastAsia="zh-CN" w:bidi="ar-SA"/>
        </w:rPr>
        <w:t>投标人根据“第一章 第五节 定标规定及细则”载明的定标因素，提交评审资料。</w:t>
      </w:r>
    </w:p>
    <w:p w14:paraId="6E638A51">
      <w:pPr>
        <w:rPr>
          <w:rFonts w:hint="eastAsia" w:asciiTheme="minorEastAsia" w:hAnsiTheme="minorEastAsia" w:eastAsiaTheme="minorEastAsia" w:cstheme="minorEastAsia"/>
          <w:b/>
          <w:color w:val="auto"/>
          <w:kern w:val="44"/>
          <w:szCs w:val="30"/>
          <w:highlight w:val="none"/>
        </w:rPr>
      </w:pPr>
      <w:r>
        <w:rPr>
          <w:rFonts w:hint="eastAsia" w:asciiTheme="minorEastAsia" w:hAnsiTheme="minorEastAsia" w:eastAsiaTheme="minorEastAsia" w:cstheme="minorEastAsia"/>
          <w:b/>
          <w:color w:val="auto"/>
          <w:kern w:val="44"/>
          <w:szCs w:val="30"/>
          <w:highlight w:val="none"/>
        </w:rPr>
        <w:br w:type="page"/>
      </w:r>
    </w:p>
    <w:p w14:paraId="78BA36AB">
      <w:pPr>
        <w:pStyle w:val="3"/>
        <w:jc w:val="center"/>
        <w:rPr>
          <w:rFonts w:hint="eastAsia" w:asciiTheme="minorEastAsia" w:hAnsiTheme="minorEastAsia" w:eastAsiaTheme="minorEastAsia" w:cstheme="minorEastAsia"/>
          <w:b/>
          <w:color w:val="auto"/>
          <w:kern w:val="44"/>
          <w:szCs w:val="30"/>
          <w:highlight w:val="none"/>
        </w:rPr>
      </w:pPr>
      <w:bookmarkStart w:id="641" w:name="_Toc13013"/>
      <w:bookmarkStart w:id="642" w:name="_Toc3608"/>
      <w:bookmarkStart w:id="643" w:name="_Toc9470"/>
      <w:r>
        <w:rPr>
          <w:rFonts w:hint="eastAsia" w:asciiTheme="minorEastAsia" w:hAnsiTheme="minorEastAsia" w:eastAsiaTheme="minorEastAsia" w:cstheme="minorEastAsia"/>
          <w:b/>
          <w:color w:val="auto"/>
          <w:kern w:val="44"/>
          <w:szCs w:val="30"/>
          <w:highlight w:val="none"/>
        </w:rPr>
        <w:t>第</w:t>
      </w:r>
      <w:r>
        <w:rPr>
          <w:rFonts w:hint="eastAsia" w:asciiTheme="minorEastAsia" w:hAnsiTheme="minorEastAsia" w:eastAsiaTheme="minorEastAsia" w:cstheme="minorEastAsia"/>
          <w:b/>
          <w:color w:val="auto"/>
          <w:kern w:val="44"/>
          <w:szCs w:val="30"/>
          <w:highlight w:val="none"/>
          <w:lang w:val="en-US" w:eastAsia="zh-CN"/>
        </w:rPr>
        <w:t>七</w:t>
      </w:r>
      <w:r>
        <w:rPr>
          <w:rFonts w:hint="eastAsia" w:asciiTheme="minorEastAsia" w:hAnsiTheme="minorEastAsia" w:eastAsiaTheme="minorEastAsia" w:cstheme="minorEastAsia"/>
          <w:b/>
          <w:color w:val="auto"/>
          <w:kern w:val="44"/>
          <w:szCs w:val="30"/>
          <w:highlight w:val="none"/>
        </w:rPr>
        <w:t>章  廉政合同、履约保函、支付保函</w:t>
      </w:r>
      <w:bookmarkEnd w:id="631"/>
      <w:bookmarkEnd w:id="632"/>
      <w:bookmarkEnd w:id="633"/>
      <w:bookmarkEnd w:id="634"/>
      <w:bookmarkEnd w:id="635"/>
      <w:bookmarkEnd w:id="636"/>
      <w:bookmarkEnd w:id="637"/>
      <w:bookmarkEnd w:id="638"/>
      <w:bookmarkEnd w:id="641"/>
      <w:bookmarkEnd w:id="642"/>
      <w:bookmarkEnd w:id="643"/>
    </w:p>
    <w:p w14:paraId="346F97A2">
      <w:pPr>
        <w:rPr>
          <w:rFonts w:hint="eastAsia" w:asciiTheme="minorEastAsia" w:hAnsiTheme="minorEastAsia" w:eastAsiaTheme="minorEastAsia" w:cstheme="minorEastAsia"/>
          <w:color w:val="auto"/>
          <w:highlight w:val="none"/>
        </w:rPr>
      </w:pPr>
    </w:p>
    <w:p w14:paraId="649E20D8">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644" w:name="_Toc8007"/>
      <w:bookmarkStart w:id="645" w:name="_Toc10193"/>
      <w:bookmarkStart w:id="646" w:name="_Toc2994"/>
      <w:bookmarkStart w:id="647" w:name="_Toc5845"/>
      <w:bookmarkStart w:id="648" w:name="_Toc10603"/>
      <w:bookmarkStart w:id="649" w:name="_Toc16029"/>
      <w:bookmarkStart w:id="650" w:name="_Toc29713"/>
      <w:bookmarkStart w:id="651" w:name="_Toc23486"/>
      <w:bookmarkStart w:id="652" w:name="_Toc14151"/>
      <w:bookmarkStart w:id="653" w:name="_Toc20232"/>
      <w:bookmarkStart w:id="654" w:name="_Toc32046"/>
      <w:bookmarkStart w:id="655" w:name="_Toc30503"/>
      <w:bookmarkStart w:id="656" w:name="_Toc5870"/>
      <w:r>
        <w:rPr>
          <w:rFonts w:hint="eastAsia" w:asciiTheme="minorEastAsia" w:hAnsiTheme="minorEastAsia" w:eastAsiaTheme="minorEastAsia" w:cstheme="minorEastAsia"/>
          <w:bCs/>
          <w:color w:val="auto"/>
          <w:sz w:val="32"/>
          <w:szCs w:val="32"/>
          <w:highlight w:val="none"/>
        </w:rPr>
        <w:t>廉政合同</w:t>
      </w:r>
      <w:bookmarkEnd w:id="644"/>
      <w:bookmarkEnd w:id="645"/>
      <w:bookmarkEnd w:id="646"/>
      <w:bookmarkEnd w:id="647"/>
      <w:bookmarkEnd w:id="648"/>
      <w:bookmarkEnd w:id="649"/>
      <w:bookmarkEnd w:id="650"/>
      <w:bookmarkEnd w:id="651"/>
      <w:bookmarkEnd w:id="652"/>
      <w:bookmarkEnd w:id="653"/>
      <w:bookmarkEnd w:id="654"/>
      <w:bookmarkEnd w:id="655"/>
      <w:bookmarkEnd w:id="656"/>
    </w:p>
    <w:p w14:paraId="23AEE669">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招标人：（全称）</w:t>
      </w:r>
      <w:r>
        <w:rPr>
          <w:rFonts w:hint="eastAsia" w:asciiTheme="minorEastAsia" w:hAnsiTheme="minorEastAsia" w:eastAsiaTheme="minorEastAsia" w:cstheme="minorEastAsia"/>
          <w:color w:val="auto"/>
          <w:kern w:val="0"/>
          <w:highlight w:val="none"/>
          <w:u w:val="single"/>
        </w:rPr>
        <w:tab/>
      </w:r>
    </w:p>
    <w:p w14:paraId="65EB5E77">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中标人：（全称）</w:t>
      </w:r>
      <w:r>
        <w:rPr>
          <w:rFonts w:hint="eastAsia" w:asciiTheme="minorEastAsia" w:hAnsiTheme="minorEastAsia" w:eastAsiaTheme="minorEastAsia" w:cstheme="minorEastAsia"/>
          <w:color w:val="auto"/>
          <w:kern w:val="0"/>
          <w:highlight w:val="none"/>
          <w:u w:val="single"/>
        </w:rPr>
        <w:tab/>
      </w:r>
    </w:p>
    <w:p w14:paraId="483E83A4">
      <w:pPr>
        <w:autoSpaceDE w:val="0"/>
        <w:autoSpaceDN w:val="0"/>
        <w:adjustRightInd w:val="0"/>
        <w:spacing w:before="6" w:line="150" w:lineRule="exact"/>
        <w:jc w:val="left"/>
        <w:rPr>
          <w:rFonts w:hint="eastAsia" w:asciiTheme="minorEastAsia" w:hAnsiTheme="minorEastAsia" w:eastAsiaTheme="minorEastAsia" w:cstheme="minorEastAsia"/>
          <w:color w:val="auto"/>
          <w:kern w:val="0"/>
          <w:szCs w:val="15"/>
          <w:highlight w:val="none"/>
        </w:rPr>
      </w:pPr>
    </w:p>
    <w:p w14:paraId="25D6FB38">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5838BC62">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2E009A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3"/>
          <w:highlight w:val="none"/>
        </w:rPr>
        <w:t>根据国家、省有关廉政建设的规定，为做好合同工程的廉政建设，保证工程质量与施工安</w:t>
      </w:r>
      <w:r>
        <w:rPr>
          <w:rFonts w:hint="eastAsia" w:asciiTheme="minorEastAsia" w:hAnsiTheme="minorEastAsia" w:eastAsiaTheme="minorEastAsia" w:cstheme="minorEastAsia"/>
          <w:color w:val="auto"/>
          <w:kern w:val="0"/>
          <w:highlight w:val="none"/>
        </w:rPr>
        <w:t>全，提高建设资金的有效使用和投资效益，合同双方当事人就加强合同工程的廉政建设，订立本合同。</w:t>
      </w:r>
    </w:p>
    <w:p w14:paraId="248858F4">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1</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双方权利和义务</w:t>
      </w:r>
    </w:p>
    <w:p w14:paraId="104BAC0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严格遵守国家、省有关法律法规的规定。</w:t>
      </w:r>
    </w:p>
    <w:p w14:paraId="3C39318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严格执行合同工程一切合同文件，自觉按合同办事。</w:t>
      </w:r>
    </w:p>
    <w:p w14:paraId="12DD4BC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合同双方当事人的业务活动应坚持公平</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公开</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公正和诚信的原</w:t>
      </w:r>
      <w:r>
        <w:rPr>
          <w:rFonts w:hint="eastAsia" w:asciiTheme="minorEastAsia" w:hAnsiTheme="minorEastAsia" w:eastAsiaTheme="minorEastAsia" w:cstheme="minorEastAsia"/>
          <w:color w:val="auto"/>
          <w:spacing w:val="-12"/>
          <w:kern w:val="0"/>
          <w:highlight w:val="none"/>
        </w:rPr>
        <w:t>则</w:t>
      </w:r>
      <w:r>
        <w:rPr>
          <w:rFonts w:hint="eastAsia" w:asciiTheme="minorEastAsia" w:hAnsiTheme="minorEastAsia" w:eastAsiaTheme="minorEastAsia" w:cstheme="minorEastAsia"/>
          <w:color w:val="auto"/>
          <w:kern w:val="0"/>
          <w:highlight w:val="none"/>
        </w:rPr>
        <w:t>（法律认定的商业 秘密和合同文件另有规定除外</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，不得损害国家和集体利益，不得违反工程建设管理规章制度。</w:t>
      </w:r>
    </w:p>
    <w:p w14:paraId="38B8DB2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建立健全廉政制度</w:t>
      </w:r>
      <w:r>
        <w:rPr>
          <w:rFonts w:hint="eastAsia" w:asciiTheme="minorEastAsia" w:hAnsiTheme="minorEastAsia" w:eastAsiaTheme="minorEastAsia" w:cstheme="minorEastAsia"/>
          <w:color w:val="auto"/>
          <w:spacing w:val="-10"/>
          <w:kern w:val="0"/>
          <w:highlight w:val="none"/>
        </w:rPr>
        <w:t>，</w:t>
      </w:r>
      <w:r>
        <w:rPr>
          <w:rFonts w:hint="eastAsia" w:asciiTheme="minorEastAsia" w:hAnsiTheme="minorEastAsia" w:eastAsiaTheme="minorEastAsia" w:cstheme="minorEastAsia"/>
          <w:color w:val="auto"/>
          <w:kern w:val="0"/>
          <w:highlight w:val="none"/>
        </w:rPr>
        <w:t>开展廉政教育</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设立廉政告示牌</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公布举报电话</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监督并认真查 处违法违纪行为。</w:t>
      </w:r>
    </w:p>
    <w:p w14:paraId="4F90280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发现对方在业务活动中有违反廉政建设规定的行为，应及时给予提醒和纠正。</w:t>
      </w:r>
    </w:p>
    <w:p w14:paraId="72E80C8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发现对方严重违反合同的行为</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有向其上级部门举报</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建议给予处理并要求告知处理 结果的权利。没有上级部门的，可按本合同第二部分《通用条款》第87 条规定处理。</w:t>
      </w:r>
    </w:p>
    <w:p w14:paraId="2A8C4A78">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2</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招标人义务</w:t>
      </w:r>
    </w:p>
    <w:p w14:paraId="0418043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招标人及其工作人员不得索取或接受中标人的礼金</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有价证券和贵重物品</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不得在承 包人报销任何应由招标人或其工作人员个人支付的费用。</w:t>
      </w:r>
    </w:p>
    <w:p w14:paraId="243F9BB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招标人及其工作人员不得参加中标人安排的宴</w:t>
      </w:r>
      <w:r>
        <w:rPr>
          <w:rFonts w:hint="eastAsia" w:asciiTheme="minorEastAsia" w:hAnsiTheme="minorEastAsia" w:eastAsiaTheme="minorEastAsia" w:cstheme="minorEastAsia"/>
          <w:color w:val="auto"/>
          <w:spacing w:val="-12"/>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和娱乐活动</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不得接受中标人提供的通讯、交通工具和高档办公用品等物品。</w:t>
      </w:r>
    </w:p>
    <w:p w14:paraId="775C921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2"/>
          <w:highlight w:val="none"/>
        </w:rPr>
        <w:t>2.3</w:t>
      </w:r>
      <w:r>
        <w:rPr>
          <w:rFonts w:hint="eastAsia" w:asciiTheme="minorEastAsia" w:hAnsiTheme="minorEastAsia" w:eastAsiaTheme="minorEastAsia" w:cstheme="minorEastAsia"/>
          <w:color w:val="auto"/>
          <w:kern w:val="0"/>
          <w:position w:val="-2"/>
          <w:highlight w:val="none"/>
        </w:rPr>
        <w:tab/>
      </w:r>
      <w:r>
        <w:rPr>
          <w:rFonts w:hint="eastAsia" w:asciiTheme="minorEastAsia" w:hAnsiTheme="minorEastAsia" w:eastAsiaTheme="minorEastAsia" w:cstheme="minorEastAsia"/>
          <w:color w:val="auto"/>
          <w:kern w:val="0"/>
          <w:position w:val="-2"/>
          <w:highlight w:val="none"/>
        </w:rPr>
        <w:t>招标人及其工作人员不得要求或者接受中标人为其住房装修</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婚丧嫁娶活动</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配偶子</w:t>
      </w:r>
      <w:r>
        <w:rPr>
          <w:rFonts w:hint="eastAsia" w:asciiTheme="minorEastAsia" w:hAnsiTheme="minorEastAsia" w:eastAsiaTheme="minorEastAsia" w:cstheme="minorEastAsia"/>
          <w:color w:val="auto"/>
          <w:kern w:val="0"/>
          <w:highlight w:val="none"/>
        </w:rPr>
        <w:t>女工作安排以及出国出境、旅游等提供方便。</w:t>
      </w:r>
    </w:p>
    <w:p w14:paraId="4676B955">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2.4 </w:t>
      </w:r>
      <w:r>
        <w:rPr>
          <w:rFonts w:hint="eastAsia" w:asciiTheme="minorEastAsia" w:hAnsiTheme="minorEastAsia" w:eastAsiaTheme="minorEastAsia" w:cstheme="minorEastAsia"/>
          <w:color w:val="auto"/>
          <w:spacing w:val="2"/>
          <w:kern w:val="0"/>
          <w:highlight w:val="none"/>
        </w:rPr>
        <w:t>招标人及其工作人员不得以任何理由向中标人推荐</w:t>
      </w:r>
      <w:r>
        <w:rPr>
          <w:rFonts w:hint="eastAsia" w:asciiTheme="minorEastAsia" w:hAnsiTheme="minorEastAsia" w:eastAsiaTheme="minorEastAsia" w:cstheme="minorEastAsia"/>
          <w:color w:val="auto"/>
          <w:spacing w:val="1"/>
          <w:kern w:val="0"/>
          <w:highlight w:val="none"/>
        </w:rPr>
        <w:t>分</w:t>
      </w:r>
      <w:r>
        <w:rPr>
          <w:rFonts w:hint="eastAsia" w:asciiTheme="minorEastAsia" w:hAnsiTheme="minorEastAsia" w:eastAsiaTheme="minorEastAsia" w:cstheme="minorEastAsia"/>
          <w:color w:val="auto"/>
          <w:spacing w:val="2"/>
          <w:kern w:val="0"/>
          <w:highlight w:val="none"/>
        </w:rPr>
        <w:t xml:space="preserve">包人、推销材料和工程设备，不 </w:t>
      </w:r>
      <w:r>
        <w:rPr>
          <w:rFonts w:hint="eastAsia" w:asciiTheme="minorEastAsia" w:hAnsiTheme="minorEastAsia" w:eastAsiaTheme="minorEastAsia" w:cstheme="minorEastAsia"/>
          <w:color w:val="auto"/>
          <w:kern w:val="0"/>
          <w:highlight w:val="none"/>
        </w:rPr>
        <w:t>得要求中标人购买合同以外的材料和工程设备。</w:t>
      </w:r>
    </w:p>
    <w:p w14:paraId="68353D40">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招标人及其工作人员要秉公办事</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不准营私舞弊</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不准利用职权私自为合同工程安排 施工队伍，也不得从事与合同工程有关的各种有偿中介活动。</w:t>
      </w:r>
    </w:p>
    <w:p w14:paraId="5EA00F8E">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2.6 </w:t>
      </w:r>
      <w:r>
        <w:rPr>
          <w:rFonts w:hint="eastAsia" w:asciiTheme="minorEastAsia" w:hAnsiTheme="minorEastAsia" w:eastAsiaTheme="minorEastAsia" w:cstheme="minorEastAsia"/>
          <w:color w:val="auto"/>
          <w:spacing w:val="2"/>
          <w:kern w:val="0"/>
          <w:highlight w:val="none"/>
        </w:rPr>
        <w:t>招标人及其工作人员（含其配偶、子女）不得从事</w:t>
      </w:r>
      <w:r>
        <w:rPr>
          <w:rFonts w:hint="eastAsia" w:asciiTheme="minorEastAsia" w:hAnsiTheme="minorEastAsia" w:eastAsiaTheme="minorEastAsia" w:cstheme="minorEastAsia"/>
          <w:color w:val="auto"/>
          <w:spacing w:val="1"/>
          <w:kern w:val="0"/>
          <w:highlight w:val="none"/>
        </w:rPr>
        <w:t>与</w:t>
      </w:r>
      <w:r>
        <w:rPr>
          <w:rFonts w:hint="eastAsia" w:asciiTheme="minorEastAsia" w:hAnsiTheme="minorEastAsia" w:eastAsiaTheme="minorEastAsia" w:cstheme="minorEastAsia"/>
          <w:color w:val="auto"/>
          <w:spacing w:val="2"/>
          <w:kern w:val="0"/>
          <w:highlight w:val="none"/>
        </w:rPr>
        <w:t xml:space="preserve">合同工程有关的材料和工程设备 </w:t>
      </w:r>
      <w:r>
        <w:rPr>
          <w:rFonts w:hint="eastAsia" w:asciiTheme="minorEastAsia" w:hAnsiTheme="minorEastAsia" w:eastAsiaTheme="minorEastAsia" w:cstheme="minorEastAsia"/>
          <w:color w:val="auto"/>
          <w:kern w:val="0"/>
          <w:highlight w:val="none"/>
        </w:rPr>
        <w:t>供应、工程分包、劳务等经济活动。</w:t>
      </w:r>
    </w:p>
    <w:p w14:paraId="656B098C">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3</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中标人义务</w:t>
      </w:r>
    </w:p>
    <w:p w14:paraId="3EDA1B3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中标人不得以任何理由向招标人及其工作人员行贿或馈赠礼金</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有价证券</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贵重礼品。</w:t>
      </w:r>
    </w:p>
    <w:p w14:paraId="105693B5">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spacing w:val="5"/>
          <w:kern w:val="0"/>
          <w:highlight w:val="none"/>
        </w:rPr>
        <w:t>中标人不得以任何名义为招标人及其</w:t>
      </w:r>
      <w:r>
        <w:rPr>
          <w:rFonts w:hint="eastAsia" w:asciiTheme="minorEastAsia" w:hAnsiTheme="minorEastAsia" w:eastAsiaTheme="minorEastAsia" w:cstheme="minorEastAsia"/>
          <w:color w:val="auto"/>
          <w:spacing w:val="4"/>
          <w:kern w:val="0"/>
          <w:highlight w:val="none"/>
        </w:rPr>
        <w:t>工</w:t>
      </w:r>
      <w:r>
        <w:rPr>
          <w:rFonts w:hint="eastAsia" w:asciiTheme="minorEastAsia" w:hAnsiTheme="minorEastAsia" w:eastAsiaTheme="minorEastAsia" w:cstheme="minorEastAsia"/>
          <w:color w:val="auto"/>
          <w:spacing w:val="6"/>
          <w:kern w:val="0"/>
          <w:highlight w:val="none"/>
        </w:rPr>
        <w:t xml:space="preserve">作人员报销应由招标人或其工作人员个人支 </w:t>
      </w:r>
      <w:r>
        <w:rPr>
          <w:rFonts w:hint="eastAsia" w:asciiTheme="minorEastAsia" w:hAnsiTheme="minorEastAsia" w:eastAsiaTheme="minorEastAsia" w:cstheme="minorEastAsia"/>
          <w:color w:val="auto"/>
          <w:kern w:val="0"/>
          <w:highlight w:val="none"/>
        </w:rPr>
        <w:t>付的任何费用。</w:t>
      </w:r>
    </w:p>
    <w:p w14:paraId="5386CCF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中标人不得以任何理由安排招标人及其工作人员参加宴</w:t>
      </w:r>
      <w:r>
        <w:rPr>
          <w:rFonts w:hint="eastAsia" w:asciiTheme="minorEastAsia" w:hAnsiTheme="minorEastAsia" w:eastAsiaTheme="minorEastAsia" w:cstheme="minorEastAsia"/>
          <w:color w:val="auto"/>
          <w:spacing w:val="-78"/>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及娱乐活动。</w:t>
      </w:r>
    </w:p>
    <w:p w14:paraId="37E1B44D">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中标人不得为招标人和个人购置或提供通讯、交通工具和高档办公用品等物品。</w:t>
      </w:r>
    </w:p>
    <w:p w14:paraId="02A2F6BD">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中标人不得为招标人及其工作人员的住房装修</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婚丧嫁娶活动</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配偶子女工作安排以 及出国出境、旅游等提供方便。</w:t>
      </w:r>
    </w:p>
    <w:p w14:paraId="3AD905DE">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4</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违约责任</w:t>
      </w:r>
    </w:p>
    <w:p w14:paraId="316B3B3C">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招标人及其工作人员违反本合同第1 条和第2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予处分；涉嫌犯罪的，移交司法机关追究刑事责任；给中标人造成损失的，应予赔偿。</w:t>
      </w:r>
    </w:p>
    <w:p w14:paraId="06426A09">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中标人及其工作人员违反本合同第1 条和第3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情节严重的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给予中标人1～3 年内不得进入工程建设市场的处罚</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涉嫌犯罪的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移交 司法机关追究刑事责任；给招标人造成损失的，应予赔偿；</w:t>
      </w:r>
    </w:p>
    <w:p w14:paraId="7F834CF1">
      <w:pPr>
        <w:autoSpaceDE w:val="0"/>
        <w:autoSpaceDN w:val="0"/>
        <w:adjustRightInd w:val="0"/>
        <w:spacing w:before="16" w:line="360" w:lineRule="auto"/>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    5</w:t>
      </w:r>
      <w:r>
        <w:rPr>
          <w:rFonts w:hint="eastAsia" w:asciiTheme="minorEastAsia" w:hAnsiTheme="minorEastAsia" w:eastAsiaTheme="minorEastAsia" w:cstheme="minorEastAsia"/>
          <w:b/>
          <w:bCs/>
          <w:color w:val="auto"/>
          <w:kern w:val="0"/>
          <w:szCs w:val="28"/>
          <w:highlight w:val="none"/>
          <w:lang w:val="en-US" w:eastAsia="zh-CN"/>
        </w:rPr>
        <w:t xml:space="preserve">  </w:t>
      </w:r>
      <w:r>
        <w:rPr>
          <w:rFonts w:hint="eastAsia" w:asciiTheme="minorEastAsia" w:hAnsiTheme="minorEastAsia" w:eastAsiaTheme="minorEastAsia" w:cstheme="minorEastAsia"/>
          <w:b/>
          <w:bCs/>
          <w:color w:val="auto"/>
          <w:spacing w:val="1"/>
          <w:kern w:val="0"/>
          <w:szCs w:val="28"/>
          <w:highlight w:val="none"/>
        </w:rPr>
        <w:t>双方约定</w:t>
      </w:r>
    </w:p>
    <w:p w14:paraId="647197CF">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kern w:val="0"/>
          <w:highlight w:val="none"/>
        </w:rPr>
        <w:t>本合同由合同双方当事人或其上</w:t>
      </w:r>
      <w:r>
        <w:rPr>
          <w:rFonts w:hint="eastAsia" w:asciiTheme="minorEastAsia" w:hAnsiTheme="minorEastAsia" w:eastAsiaTheme="minorEastAsia" w:cstheme="minorEastAsia"/>
          <w:color w:val="auto"/>
          <w:kern w:val="0"/>
          <w:highlight w:val="none"/>
        </w:rPr>
        <w:t>级</w:t>
      </w:r>
      <w:r>
        <w:rPr>
          <w:rFonts w:hint="eastAsia" w:asciiTheme="minorEastAsia" w:hAnsiTheme="minorEastAsia" w:eastAsiaTheme="minorEastAsia" w:cstheme="minorEastAsia"/>
          <w:color w:val="auto"/>
          <w:spacing w:val="1"/>
          <w:kern w:val="0"/>
          <w:highlight w:val="none"/>
        </w:rPr>
        <w:t>部门负责监督执行，并由合</w:t>
      </w:r>
      <w:r>
        <w:rPr>
          <w:rFonts w:hint="eastAsia" w:asciiTheme="minorEastAsia" w:hAnsiTheme="minorEastAsia" w:eastAsiaTheme="minorEastAsia" w:cstheme="minorEastAsia"/>
          <w:color w:val="auto"/>
          <w:kern w:val="0"/>
          <w:highlight w:val="none"/>
        </w:rPr>
        <w:t>同</w:t>
      </w:r>
      <w:r>
        <w:rPr>
          <w:rFonts w:hint="eastAsia" w:asciiTheme="minorEastAsia" w:hAnsiTheme="minorEastAsia" w:eastAsiaTheme="minorEastAsia" w:cstheme="minorEastAsia"/>
          <w:color w:val="auto"/>
          <w:spacing w:val="1"/>
          <w:kern w:val="0"/>
          <w:highlight w:val="none"/>
        </w:rPr>
        <w:t xml:space="preserve">双方当事人或其上级部门 </w:t>
      </w:r>
      <w:r>
        <w:rPr>
          <w:rFonts w:hint="eastAsia" w:asciiTheme="minorEastAsia" w:hAnsiTheme="minorEastAsia" w:eastAsiaTheme="minorEastAsia" w:cstheme="minorEastAsia"/>
          <w:color w:val="auto"/>
          <w:kern w:val="0"/>
          <w:highlight w:val="none"/>
        </w:rPr>
        <w:t>相互约请对本合同执行情况进行检查。</w:t>
      </w:r>
    </w:p>
    <w:p w14:paraId="1030189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6 </w:t>
      </w:r>
      <w:r>
        <w:rPr>
          <w:rFonts w:hint="eastAsia" w:asciiTheme="minorEastAsia" w:hAnsiTheme="minorEastAsia" w:eastAsiaTheme="minorEastAsia" w:cstheme="minorEastAsia"/>
          <w:b/>
          <w:bCs/>
          <w:color w:val="auto"/>
          <w:kern w:val="0"/>
          <w:szCs w:val="28"/>
          <w:highlight w:val="none"/>
          <w:lang w:val="en-US" w:eastAsia="zh-CN"/>
        </w:rPr>
        <w:t xml:space="preserve"> </w:t>
      </w:r>
      <w:r>
        <w:rPr>
          <w:rFonts w:hint="eastAsia" w:asciiTheme="minorEastAsia" w:hAnsiTheme="minorEastAsia" w:eastAsiaTheme="minorEastAsia" w:cstheme="minorEastAsia"/>
          <w:b/>
          <w:bCs/>
          <w:color w:val="auto"/>
          <w:kern w:val="0"/>
          <w:szCs w:val="28"/>
          <w:highlight w:val="none"/>
        </w:rPr>
        <w:t>合同法律效力</w:t>
      </w:r>
    </w:p>
    <w:p w14:paraId="60DBF629">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本合同作为</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bCs/>
          <w:color w:val="auto"/>
          <w:szCs w:val="28"/>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（工程名称） 工程施工合同的附件，与施工合同具有同等的法律效力。</w:t>
      </w:r>
    </w:p>
    <w:p w14:paraId="495D7E46">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7</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合同生效</w:t>
      </w:r>
    </w:p>
    <w:p w14:paraId="472061C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本合同自合同双方当事人签署之日起生效，至合同工程竣工验收合格之日后失效。</w:t>
      </w:r>
    </w:p>
    <w:p w14:paraId="5027BC61">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8</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合同份数</w:t>
      </w:r>
    </w:p>
    <w:p w14:paraId="270496B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本合同一</w:t>
      </w:r>
      <w:r>
        <w:rPr>
          <w:rFonts w:hint="eastAsia" w:asciiTheme="minorEastAsia" w:hAnsiTheme="minorEastAsia" w:eastAsiaTheme="minorEastAsia" w:cstheme="minorEastAsia"/>
          <w:color w:val="auto"/>
          <w:spacing w:val="1"/>
          <w:kern w:val="0"/>
          <w:highlight w:val="none"/>
        </w:rPr>
        <w:t>式</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份，合同双方当事人各</w:t>
      </w:r>
      <w:r>
        <w:rPr>
          <w:rFonts w:hint="eastAsia" w:asciiTheme="minorEastAsia" w:hAnsiTheme="minorEastAsia" w:eastAsiaTheme="minorEastAsia" w:cstheme="minorEastAsia"/>
          <w:color w:val="auto"/>
          <w:spacing w:val="2"/>
          <w:kern w:val="0"/>
          <w:highlight w:val="none"/>
        </w:rPr>
        <w:t>执</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spacing w:val="1"/>
          <w:kern w:val="0"/>
          <w:highlight w:val="none"/>
        </w:rPr>
        <w:t>份。有上级部门的，合同双方当事人应各送</w:t>
      </w:r>
      <w:r>
        <w:rPr>
          <w:rFonts w:hint="eastAsia" w:asciiTheme="minorEastAsia" w:hAnsiTheme="minorEastAsia" w:eastAsiaTheme="minorEastAsia" w:cstheme="minorEastAsia"/>
          <w:color w:val="auto"/>
          <w:kern w:val="0"/>
          <w:highlight w:val="none"/>
        </w:rPr>
        <w:t>交其上级部门一份。</w:t>
      </w:r>
    </w:p>
    <w:p w14:paraId="404E86AE">
      <w:pPr>
        <w:autoSpaceDE w:val="0"/>
        <w:autoSpaceDN w:val="0"/>
        <w:adjustRightInd w:val="0"/>
        <w:spacing w:before="3" w:line="130" w:lineRule="exact"/>
        <w:jc w:val="left"/>
        <w:rPr>
          <w:rFonts w:hint="eastAsia" w:asciiTheme="minorEastAsia" w:hAnsiTheme="minorEastAsia" w:eastAsiaTheme="minorEastAsia" w:cstheme="minorEastAsia"/>
          <w:color w:val="auto"/>
          <w:kern w:val="0"/>
          <w:szCs w:val="13"/>
          <w:highlight w:val="none"/>
        </w:rPr>
      </w:pPr>
    </w:p>
    <w:p w14:paraId="7779C7F1">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46142B2">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06B6A7D">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132DBFDF">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71CEDA5">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5FB090DC">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1F1536A4">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36D785D">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41DF430B">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发 包 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（公章）</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承 包 人 </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（公章） </w:t>
      </w:r>
    </w:p>
    <w:p w14:paraId="1B319D9B">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（签字）</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（签字） </w:t>
      </w:r>
    </w:p>
    <w:p w14:paraId="3D771713">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 xml:space="preserve">     联系电话：</w:t>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rPr>
        <w:t xml:space="preserve">                     联系电话：</w:t>
      </w:r>
    </w:p>
    <w:p w14:paraId="781AA5A3">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上级部门：（公章）                     上级部门：（公章）</w:t>
      </w:r>
    </w:p>
    <w:p w14:paraId="03A94112">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4FE060E3">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1F9E482A">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年   月    日                                年   月   日</w:t>
      </w:r>
    </w:p>
    <w:p w14:paraId="62DC289B">
      <w:pPr>
        <w:spacing w:line="360" w:lineRule="auto"/>
        <w:rPr>
          <w:rFonts w:hint="eastAsia" w:asciiTheme="minorEastAsia" w:hAnsiTheme="minorEastAsia" w:eastAsiaTheme="minorEastAsia" w:cstheme="minorEastAsia"/>
          <w:b/>
          <w:bCs/>
          <w:color w:val="auto"/>
          <w:sz w:val="32"/>
          <w:szCs w:val="32"/>
          <w:highlight w:val="none"/>
        </w:rPr>
      </w:pPr>
    </w:p>
    <w:p w14:paraId="3D9E5AFA">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657" w:name="_Toc28513"/>
      <w:bookmarkStart w:id="658" w:name="_Toc126"/>
      <w:bookmarkStart w:id="659" w:name="_Toc11559"/>
      <w:bookmarkStart w:id="660" w:name="_Toc18530"/>
      <w:bookmarkStart w:id="661" w:name="_Toc20715"/>
      <w:bookmarkStart w:id="662" w:name="_Toc24859"/>
      <w:bookmarkStart w:id="663" w:name="_Toc29017"/>
      <w:bookmarkStart w:id="664" w:name="_Toc6897"/>
      <w:r>
        <w:rPr>
          <w:rFonts w:hint="eastAsia" w:asciiTheme="minorEastAsia" w:hAnsiTheme="minorEastAsia" w:eastAsiaTheme="minorEastAsia" w:cstheme="minorEastAsia"/>
          <w:bCs/>
          <w:color w:val="auto"/>
          <w:sz w:val="32"/>
          <w:szCs w:val="32"/>
          <w:highlight w:val="none"/>
        </w:rPr>
        <w:br w:type="page"/>
      </w:r>
      <w:bookmarkStart w:id="665" w:name="_Toc1875"/>
      <w:bookmarkStart w:id="666" w:name="_Toc1865"/>
      <w:bookmarkStart w:id="667" w:name="_Toc10245"/>
      <w:bookmarkStart w:id="668" w:name="_Toc30796"/>
      <w:bookmarkStart w:id="669" w:name="_Toc19618"/>
      <w:r>
        <w:rPr>
          <w:rFonts w:hint="eastAsia" w:asciiTheme="minorEastAsia" w:hAnsiTheme="minorEastAsia" w:eastAsiaTheme="minorEastAsia" w:cstheme="minorEastAsia"/>
          <w:bCs/>
          <w:color w:val="auto"/>
          <w:sz w:val="32"/>
          <w:szCs w:val="32"/>
          <w:highlight w:val="none"/>
        </w:rPr>
        <w:t>履约保函</w:t>
      </w:r>
      <w:bookmarkEnd w:id="657"/>
      <w:bookmarkEnd w:id="658"/>
      <w:bookmarkEnd w:id="659"/>
      <w:bookmarkEnd w:id="660"/>
      <w:bookmarkEnd w:id="661"/>
      <w:bookmarkEnd w:id="662"/>
      <w:bookmarkEnd w:id="663"/>
      <w:bookmarkEnd w:id="664"/>
      <w:bookmarkEnd w:id="665"/>
      <w:bookmarkEnd w:id="666"/>
      <w:bookmarkEnd w:id="667"/>
      <w:bookmarkEnd w:id="668"/>
      <w:bookmarkEnd w:id="669"/>
    </w:p>
    <w:p w14:paraId="6996BCFB">
      <w:pPr>
        <w:spacing w:line="360" w:lineRule="auto"/>
        <w:jc w:val="center"/>
        <w:rPr>
          <w:rFonts w:hint="eastAsia" w:asciiTheme="minorEastAsia" w:hAnsiTheme="minorEastAsia" w:eastAsiaTheme="minorEastAsia" w:cstheme="minorEastAsia"/>
          <w:b/>
          <w:bCs/>
          <w:color w:val="auto"/>
          <w:sz w:val="32"/>
          <w:szCs w:val="32"/>
          <w:highlight w:val="none"/>
        </w:rPr>
      </w:pPr>
    </w:p>
    <w:p w14:paraId="527990A3">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55FCFB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292D6E3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2995D72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5AACFAA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FAE637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3CC2797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1D18E359">
      <w:pPr>
        <w:spacing w:line="360" w:lineRule="auto"/>
        <w:rPr>
          <w:rFonts w:hint="eastAsia" w:asciiTheme="minorEastAsia" w:hAnsiTheme="minorEastAsia" w:eastAsiaTheme="minorEastAsia" w:cstheme="minorEastAsia"/>
          <w:color w:val="auto"/>
          <w:szCs w:val="24"/>
          <w:highlight w:val="none"/>
        </w:rPr>
      </w:pPr>
    </w:p>
    <w:p w14:paraId="02B347D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3E43CBB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5EBBF73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一、本保函担保范围：中标人未按照基础合同的约定履行义务，应当向贵方承担的违约责任和赔偿因此造成的损失、利息、律师费、诉讼费用等实现债权的费用。</w:t>
      </w:r>
    </w:p>
    <w:p w14:paraId="0470CF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BB778A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三、本保函有效期自开立之日起至基础合同约定的缺陷责任期后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538F0CFB">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004741A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0451617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BD47DE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7831CA8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699073B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04AFF6C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39DF426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119728C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7E3EF64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79BFDB7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5AA510F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4B1EC46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6963FF7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49997D3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7B7DF47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0975F51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24A054B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17FDB7B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开立时间：      年      月    </w:t>
      </w:r>
    </w:p>
    <w:p w14:paraId="19EEEBF4">
      <w:pPr>
        <w:spacing w:line="374" w:lineRule="auto"/>
        <w:ind w:left="698" w:right="524"/>
        <w:jc w:val="left"/>
        <w:rPr>
          <w:rFonts w:hint="eastAsia" w:asciiTheme="minorEastAsia" w:hAnsiTheme="minorEastAsia" w:eastAsiaTheme="minorEastAsia" w:cstheme="minorEastAsia"/>
          <w:strike/>
          <w:color w:val="auto"/>
          <w:szCs w:val="24"/>
          <w:highlight w:val="none"/>
        </w:rPr>
      </w:pPr>
    </w:p>
    <w:p w14:paraId="696D2685">
      <w:pPr>
        <w:spacing w:line="374" w:lineRule="auto"/>
        <w:ind w:left="698" w:right="524"/>
        <w:jc w:val="left"/>
        <w:rPr>
          <w:rFonts w:hint="eastAsia" w:asciiTheme="minorEastAsia" w:hAnsiTheme="minorEastAsia" w:eastAsiaTheme="minorEastAsia" w:cstheme="minorEastAsia"/>
          <w:strike/>
          <w:color w:val="auto"/>
          <w:szCs w:val="24"/>
          <w:highlight w:val="none"/>
        </w:rPr>
        <w:sectPr>
          <w:headerReference r:id="rId8" w:type="default"/>
          <w:footerReference r:id="rId9" w:type="default"/>
          <w:pgSz w:w="11907" w:h="16840"/>
          <w:pgMar w:top="1247" w:right="1474" w:bottom="1247" w:left="1361" w:header="680" w:footer="680" w:gutter="0"/>
          <w:pgNumType w:fmt="decimal"/>
          <w:cols w:space="720" w:num="1"/>
        </w:sectPr>
      </w:pPr>
    </w:p>
    <w:p w14:paraId="232F0820">
      <w:pPr>
        <w:pStyle w:val="5"/>
        <w:jc w:val="center"/>
        <w:rPr>
          <w:rFonts w:hint="eastAsia" w:asciiTheme="minorEastAsia" w:hAnsiTheme="minorEastAsia" w:eastAsiaTheme="minorEastAsia" w:cstheme="minorEastAsia"/>
          <w:bCs/>
          <w:color w:val="auto"/>
          <w:szCs w:val="32"/>
          <w:highlight w:val="none"/>
        </w:rPr>
      </w:pPr>
      <w:bookmarkStart w:id="670" w:name="_Toc3493"/>
      <w:bookmarkStart w:id="671" w:name="_Toc23496"/>
      <w:bookmarkStart w:id="672" w:name="_Toc7920"/>
      <w:bookmarkStart w:id="673" w:name="_Toc25691"/>
      <w:bookmarkStart w:id="674" w:name="_Toc14689"/>
      <w:bookmarkStart w:id="675" w:name="_Toc14563"/>
      <w:bookmarkStart w:id="676" w:name="_Toc9772"/>
      <w:bookmarkStart w:id="677" w:name="_Toc6868"/>
      <w:bookmarkStart w:id="678" w:name="_Toc6524"/>
      <w:bookmarkStart w:id="679" w:name="_Toc27131"/>
      <w:bookmarkStart w:id="680" w:name="_Toc1401"/>
      <w:bookmarkStart w:id="681" w:name="_Toc12376"/>
      <w:bookmarkStart w:id="682" w:name="_Toc1606"/>
      <w:bookmarkStart w:id="683" w:name="_Toc18000"/>
      <w:r>
        <w:rPr>
          <w:rFonts w:hint="eastAsia" w:asciiTheme="minorEastAsia" w:hAnsiTheme="minorEastAsia" w:eastAsiaTheme="minorEastAsia" w:cstheme="minorEastAsia"/>
          <w:bCs/>
          <w:color w:val="auto"/>
          <w:sz w:val="32"/>
          <w:szCs w:val="32"/>
          <w:highlight w:val="none"/>
        </w:rPr>
        <w:t>支付保函</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59B696AD">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326AACFC">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473104B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1D472F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286606D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9B6826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1634D3B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6D6FB90">
      <w:pPr>
        <w:spacing w:line="360" w:lineRule="auto"/>
        <w:rPr>
          <w:rFonts w:hint="eastAsia" w:asciiTheme="minorEastAsia" w:hAnsiTheme="minorEastAsia" w:eastAsiaTheme="minorEastAsia" w:cstheme="minorEastAsia"/>
          <w:color w:val="auto"/>
          <w:szCs w:val="24"/>
          <w:highlight w:val="none"/>
        </w:rPr>
      </w:pPr>
    </w:p>
    <w:p w14:paraId="53D7DA87">
      <w:pPr>
        <w:spacing w:line="360" w:lineRule="auto"/>
        <w:rPr>
          <w:rFonts w:hint="eastAsia" w:asciiTheme="minorEastAsia" w:hAnsiTheme="minorEastAsia" w:eastAsiaTheme="minorEastAsia" w:cstheme="minorEastAsia"/>
          <w:color w:val="auto"/>
          <w:szCs w:val="24"/>
          <w:highlight w:val="none"/>
        </w:rPr>
      </w:pPr>
      <w:bookmarkStart w:id="684" w:name="_Hlk40355074"/>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bookmarkEnd w:id="684"/>
    <w:p w14:paraId="74DF93D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2C3E5F3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一、本保函担保范围：申请人未履行基础合同约定的工程款支付义务，应当向贵方承担的违约责任和赔偿因此造成的损失、利息、律师费、诉讼费用等实现债权的费用。</w:t>
      </w:r>
    </w:p>
    <w:p w14:paraId="4CE0DEB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10F4FBC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7504DA3B">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1B68E13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0D75E4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759DF3E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49A6B4E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4FAC66B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498E2B0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58443D2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1669AB8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1263C3F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717447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34EC33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九、本保函自我方法定代表人</w:t>
      </w:r>
      <w:bookmarkStart w:id="685" w:name="_Hlk58487855"/>
      <w:r>
        <w:rPr>
          <w:rFonts w:hint="eastAsia" w:asciiTheme="minorEastAsia" w:hAnsiTheme="minorEastAsia" w:eastAsiaTheme="minorEastAsia" w:cstheme="minorEastAsia"/>
          <w:color w:val="auto"/>
          <w:szCs w:val="24"/>
          <w:highlight w:val="none"/>
        </w:rPr>
        <w:t>或授权代表</w:t>
      </w:r>
      <w:bookmarkEnd w:id="685"/>
      <w:r>
        <w:rPr>
          <w:rFonts w:hint="eastAsia" w:asciiTheme="minorEastAsia" w:hAnsiTheme="minorEastAsia" w:eastAsiaTheme="minorEastAsia" w:cstheme="minorEastAsia"/>
          <w:color w:val="auto"/>
          <w:szCs w:val="24"/>
          <w:highlight w:val="none"/>
        </w:rPr>
        <w:t xml:space="preserve">签字并加盖公章之日起生效。 </w:t>
      </w:r>
    </w:p>
    <w:p w14:paraId="5C0CB3C7">
      <w:pPr>
        <w:spacing w:line="360" w:lineRule="auto"/>
        <w:ind w:firstLine="480" w:firstLineChars="200"/>
        <w:rPr>
          <w:rFonts w:hint="eastAsia" w:asciiTheme="minorEastAsia" w:hAnsiTheme="minorEastAsia" w:eastAsiaTheme="minorEastAsia" w:cstheme="minorEastAsia"/>
          <w:color w:val="auto"/>
          <w:szCs w:val="24"/>
          <w:highlight w:val="none"/>
        </w:rPr>
      </w:pPr>
    </w:p>
    <w:p w14:paraId="03FB5B50">
      <w:pPr>
        <w:spacing w:line="360" w:lineRule="auto"/>
        <w:ind w:firstLine="480" w:firstLineChars="200"/>
        <w:rPr>
          <w:rFonts w:hint="eastAsia" w:asciiTheme="minorEastAsia" w:hAnsiTheme="minorEastAsia" w:eastAsiaTheme="minorEastAsia" w:cstheme="minorEastAsia"/>
          <w:color w:val="auto"/>
          <w:szCs w:val="24"/>
          <w:highlight w:val="none"/>
        </w:rPr>
      </w:pPr>
    </w:p>
    <w:p w14:paraId="37BBE9B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7A10098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4DE5AC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5CE1930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7E8290C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428628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3AE377E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开立时间：      年      月        日</w:t>
      </w:r>
    </w:p>
    <w:p w14:paraId="2A186CFE">
      <w:pPr>
        <w:spacing w:line="374" w:lineRule="auto"/>
        <w:ind w:left="698" w:right="524"/>
        <w:jc w:val="left"/>
        <w:rPr>
          <w:rFonts w:hint="eastAsia" w:asciiTheme="minorEastAsia" w:hAnsiTheme="minorEastAsia" w:eastAsiaTheme="minorEastAsia" w:cstheme="minorEastAsia"/>
          <w:color w:val="auto"/>
          <w:szCs w:val="24"/>
          <w:highlight w:val="none"/>
        </w:rPr>
      </w:pPr>
    </w:p>
    <w:p w14:paraId="692665CD">
      <w:pPr>
        <w:pStyle w:val="35"/>
        <w:rPr>
          <w:rFonts w:hint="eastAsia" w:asciiTheme="minorEastAsia" w:hAnsiTheme="minorEastAsia" w:eastAsiaTheme="minorEastAsia" w:cstheme="minorEastAsia"/>
          <w:color w:val="auto"/>
          <w:sz w:val="24"/>
          <w:highlight w:val="none"/>
        </w:rPr>
      </w:pPr>
    </w:p>
    <w:p w14:paraId="1AB01DA7">
      <w:pPr>
        <w:rPr>
          <w:rFonts w:hint="eastAsia" w:asciiTheme="minorEastAsia" w:hAnsiTheme="minorEastAsia" w:eastAsiaTheme="minorEastAsia" w:cstheme="minorEastAsia"/>
          <w:color w:val="auto"/>
          <w:highlight w:val="none"/>
        </w:rPr>
      </w:pPr>
    </w:p>
    <w:p w14:paraId="59BDE1B3">
      <w:pPr>
        <w:pStyle w:val="35"/>
        <w:rPr>
          <w:rFonts w:hint="eastAsia" w:asciiTheme="minorEastAsia" w:hAnsiTheme="minorEastAsia" w:eastAsiaTheme="minorEastAsia" w:cstheme="minorEastAsia"/>
          <w:color w:val="auto"/>
          <w:sz w:val="24"/>
          <w:highlight w:val="none"/>
        </w:rPr>
      </w:pPr>
    </w:p>
    <w:p w14:paraId="3D6B2AE5">
      <w:pPr>
        <w:spacing w:line="374" w:lineRule="auto"/>
        <w:ind w:left="698" w:right="524"/>
        <w:jc w:val="left"/>
        <w:rPr>
          <w:rFonts w:hint="eastAsia" w:asciiTheme="minorEastAsia" w:hAnsiTheme="minorEastAsia" w:eastAsiaTheme="minorEastAsia" w:cstheme="minorEastAsia"/>
          <w:strike/>
          <w:color w:val="auto"/>
          <w:szCs w:val="24"/>
          <w:highlight w:val="none"/>
        </w:rPr>
      </w:pPr>
    </w:p>
    <w:p w14:paraId="041B473D">
      <w:pPr>
        <w:rPr>
          <w:rFonts w:hint="eastAsia" w:asciiTheme="minorEastAsia" w:hAnsiTheme="minorEastAsia" w:eastAsiaTheme="minorEastAsia" w:cstheme="minorEastAsia"/>
          <w:color w:val="auto"/>
          <w:highlight w:val="none"/>
        </w:rPr>
        <w:sectPr>
          <w:pgSz w:w="11907" w:h="16840"/>
          <w:pgMar w:top="1247" w:right="1474" w:bottom="1247" w:left="1361" w:header="680" w:footer="680" w:gutter="0"/>
          <w:pgNumType w:fmt="decimal"/>
          <w:cols w:space="720" w:num="1"/>
        </w:sectPr>
      </w:pPr>
    </w:p>
    <w:p w14:paraId="7B433E52">
      <w:pPr>
        <w:pStyle w:val="65"/>
        <w:spacing w:line="440" w:lineRule="exact"/>
        <w:ind w:firstLine="0" w:firstLineChars="0"/>
        <w:rPr>
          <w:rFonts w:hint="eastAsia" w:asciiTheme="minorEastAsia" w:hAnsiTheme="minorEastAsia" w:eastAsiaTheme="minorEastAsia" w:cstheme="minorEastAsia"/>
          <w:color w:val="auto"/>
          <w:szCs w:val="32"/>
          <w:highlight w:val="none"/>
        </w:rPr>
      </w:pPr>
    </w:p>
    <w:p w14:paraId="590ABC46">
      <w:pPr>
        <w:pStyle w:val="3"/>
        <w:jc w:val="center"/>
        <w:rPr>
          <w:rFonts w:hint="eastAsia" w:asciiTheme="minorEastAsia" w:hAnsiTheme="minorEastAsia" w:eastAsiaTheme="minorEastAsia" w:cstheme="minorEastAsia"/>
          <w:b/>
          <w:color w:val="auto"/>
          <w:kern w:val="44"/>
          <w:sz w:val="36"/>
          <w:szCs w:val="36"/>
          <w:highlight w:val="none"/>
        </w:rPr>
      </w:pPr>
      <w:bookmarkStart w:id="686" w:name="_Toc466640622"/>
      <w:bookmarkStart w:id="687" w:name="_Toc3894"/>
      <w:bookmarkStart w:id="688" w:name="_Toc19434"/>
      <w:bookmarkStart w:id="689" w:name="_Toc3242"/>
      <w:bookmarkStart w:id="690" w:name="_Toc26594"/>
      <w:bookmarkStart w:id="691" w:name="_Toc30822"/>
      <w:bookmarkStart w:id="692" w:name="_Toc16901"/>
      <w:bookmarkStart w:id="693" w:name="_Toc9802"/>
      <w:bookmarkStart w:id="694" w:name="_Toc1879"/>
      <w:bookmarkStart w:id="695" w:name="_Toc23337"/>
      <w:bookmarkStart w:id="696" w:name="_Toc13641"/>
      <w:bookmarkStart w:id="697" w:name="_Toc420"/>
      <w:r>
        <w:rPr>
          <w:rFonts w:hint="eastAsia" w:asciiTheme="minorEastAsia" w:hAnsiTheme="minorEastAsia" w:eastAsiaTheme="minorEastAsia" w:cstheme="minorEastAsia"/>
          <w:b/>
          <w:color w:val="auto"/>
          <w:kern w:val="44"/>
          <w:sz w:val="36"/>
          <w:szCs w:val="36"/>
          <w:highlight w:val="none"/>
        </w:rPr>
        <w:t>第</w:t>
      </w:r>
      <w:r>
        <w:rPr>
          <w:rFonts w:hint="eastAsia" w:asciiTheme="minorEastAsia" w:hAnsiTheme="minorEastAsia" w:eastAsiaTheme="minorEastAsia" w:cstheme="minorEastAsia"/>
          <w:b/>
          <w:color w:val="auto"/>
          <w:kern w:val="44"/>
          <w:sz w:val="36"/>
          <w:szCs w:val="36"/>
          <w:highlight w:val="none"/>
          <w:lang w:val="en-US" w:eastAsia="zh-CN"/>
        </w:rPr>
        <w:t>八</w:t>
      </w:r>
      <w:r>
        <w:rPr>
          <w:rFonts w:hint="eastAsia" w:asciiTheme="minorEastAsia" w:hAnsiTheme="minorEastAsia" w:eastAsiaTheme="minorEastAsia" w:cstheme="minorEastAsia"/>
          <w:b/>
          <w:color w:val="auto"/>
          <w:kern w:val="44"/>
          <w:sz w:val="36"/>
          <w:szCs w:val="36"/>
          <w:highlight w:val="none"/>
        </w:rPr>
        <w:t xml:space="preserve">章  </w:t>
      </w:r>
      <w:bookmarkEnd w:id="518"/>
      <w:bookmarkEnd w:id="519"/>
      <w:bookmarkEnd w:id="520"/>
      <w:bookmarkEnd w:id="521"/>
      <w:bookmarkEnd w:id="686"/>
      <w:r>
        <w:rPr>
          <w:rFonts w:hint="eastAsia" w:asciiTheme="minorEastAsia" w:hAnsiTheme="minorEastAsia" w:eastAsiaTheme="minorEastAsia" w:cstheme="minorEastAsia"/>
          <w:b/>
          <w:color w:val="auto"/>
          <w:kern w:val="44"/>
          <w:sz w:val="36"/>
          <w:szCs w:val="36"/>
          <w:highlight w:val="none"/>
        </w:rPr>
        <w:t>建设工程合同</w:t>
      </w:r>
      <w:bookmarkEnd w:id="687"/>
      <w:bookmarkEnd w:id="688"/>
      <w:bookmarkEnd w:id="689"/>
      <w:bookmarkEnd w:id="690"/>
      <w:bookmarkEnd w:id="691"/>
      <w:bookmarkEnd w:id="692"/>
      <w:bookmarkEnd w:id="693"/>
      <w:bookmarkEnd w:id="694"/>
      <w:bookmarkEnd w:id="695"/>
      <w:bookmarkEnd w:id="696"/>
      <w:bookmarkEnd w:id="697"/>
    </w:p>
    <w:p w14:paraId="0628AAC4">
      <w:pPr>
        <w:rPr>
          <w:rFonts w:hint="eastAsia" w:asciiTheme="minorEastAsia" w:hAnsiTheme="minorEastAsia" w:eastAsiaTheme="minorEastAsia" w:cstheme="minorEastAsia"/>
          <w:color w:val="auto"/>
          <w:highlight w:val="none"/>
        </w:rPr>
      </w:pPr>
    </w:p>
    <w:bookmarkEnd w:id="522"/>
    <w:bookmarkEnd w:id="523"/>
    <w:p w14:paraId="7DD430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略。总承包合同参照住房城乡建设部、国家工商行政管理总局制定的《建设项目工程总承包合同（示范文本）》GF-2020-0216。</w:t>
      </w:r>
    </w:p>
    <w:p w14:paraId="090A0BB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施工合同按广东省建设厅《广东省建设工程标准施工合同》范本（2009）执行。</w:t>
      </w:r>
    </w:p>
    <w:p w14:paraId="5CFB770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设计合同按住房城乡建设部、国家工商行政管理总局制定《建设工程设计合同示范文本（市政公用工程）》（GF-2015-0209）、《建设工程设计合同示范文本（专业建设工程）》（GF-2015-0210）执行。 </w:t>
      </w:r>
    </w:p>
    <w:p w14:paraId="4CB144C9">
      <w:pPr>
        <w:spacing w:line="420" w:lineRule="atLeast"/>
        <w:ind w:firstLine="480" w:firstLineChars="200"/>
        <w:rPr>
          <w:rFonts w:hint="eastAsia" w:asciiTheme="minorEastAsia" w:hAnsiTheme="minorEastAsia" w:eastAsiaTheme="minorEastAsia" w:cstheme="minorEastAsia"/>
          <w:color w:val="auto"/>
          <w:highlight w:val="none"/>
        </w:rPr>
      </w:pPr>
    </w:p>
    <w:p w14:paraId="62639658">
      <w:pPr>
        <w:spacing w:line="420" w:lineRule="atLeast"/>
        <w:ind w:firstLine="480" w:firstLineChars="200"/>
        <w:rPr>
          <w:rFonts w:hint="eastAsia" w:asciiTheme="minorEastAsia" w:hAnsiTheme="minorEastAsia" w:eastAsiaTheme="minorEastAsia" w:cstheme="minorEastAsia"/>
          <w:color w:val="auto"/>
          <w:highlight w:val="none"/>
        </w:rPr>
      </w:pPr>
    </w:p>
    <w:p w14:paraId="7F7A5D7B">
      <w:pPr>
        <w:rPr>
          <w:rFonts w:hint="eastAsia" w:asciiTheme="minorEastAsia" w:hAnsiTheme="minorEastAsia" w:eastAsiaTheme="minorEastAsia" w:cstheme="minorEastAsia"/>
          <w:color w:val="auto"/>
          <w:highlight w:val="none"/>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EBFC">
    <w:pPr>
      <w:pStyle w:val="74"/>
      <w:tabs>
        <w:tab w:val="left" w:pos="4803"/>
        <w:tab w:val="clear" w:pos="4153"/>
      </w:tabs>
    </w:pPr>
    <w:r>
      <w:rPr>
        <w:rFonts w:hint="eastAsia"/>
      </w:rPr>
      <w:tab/>
    </w:r>
  </w:p>
  <w:p w14:paraId="6453FA1E">
    <w:pPr>
      <w:pStyle w:val="7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6524">
    <w:pPr>
      <w:pStyle w:val="74"/>
      <w:tabs>
        <w:tab w:val="left" w:pos="4803"/>
        <w:tab w:val="clear" w:pos="4153"/>
      </w:tabs>
    </w:pPr>
    <w:r>
      <w:rPr>
        <w:rFonts w:hint="eastAsia"/>
      </w:rPr>
      <w:tab/>
    </w:r>
  </w:p>
  <w:p w14:paraId="6866CB5A">
    <w:pPr>
      <w:pStyle w:val="7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E57E">
    <w:pPr>
      <w:pStyle w:val="74"/>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C6EB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C6EB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8FB2">
    <w:pPr>
      <w:pStyle w:val="74"/>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60FC4">
                          <w:pPr>
                            <w:pStyle w:val="1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B60FC4">
                    <w:pPr>
                      <w:pStyle w:val="14"/>
                    </w:pPr>
                    <w:r>
                      <w:fldChar w:fldCharType="begin"/>
                    </w:r>
                    <w:r>
                      <w:instrText xml:space="preserve"> PAGE  \* MERGEFORMAT </w:instrText>
                    </w:r>
                    <w:r>
                      <w:fldChar w:fldCharType="separate"/>
                    </w:r>
                    <w:r>
                      <w:t>88</w:t>
                    </w:r>
                    <w:r>
                      <w:fldChar w:fldCharType="end"/>
                    </w:r>
                  </w:p>
                </w:txbxContent>
              </v:textbox>
            </v:shape>
          </w:pict>
        </mc:Fallback>
      </mc:AlternateContent>
    </w:r>
    <w:r>
      <w:rPr>
        <w:rFonts w:hint="eastAsia"/>
      </w:rPr>
      <w:tab/>
    </w:r>
  </w:p>
  <w:p w14:paraId="3C89B792">
    <w:pPr>
      <w:pStyle w:val="7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820A">
    <w:pPr>
      <w:pStyle w:val="14"/>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60BD7">
                          <w:pPr>
                            <w:pStyle w:val="14"/>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E60BD7">
                    <w:pPr>
                      <w:pStyle w:val="14"/>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68D5">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21FE">
    <w:pPr>
      <w:pStyle w:val="15"/>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9A22DE3C"/>
    <w:multiLevelType w:val="singleLevel"/>
    <w:tmpl w:val="9A22DE3C"/>
    <w:lvl w:ilvl="0" w:tentative="0">
      <w:start w:val="5"/>
      <w:numFmt w:val="decimal"/>
      <w:suff w:val="space"/>
      <w:lvlText w:val="%1."/>
      <w:lvlJc w:val="left"/>
    </w:lvl>
  </w:abstractNum>
  <w:abstractNum w:abstractNumId="2">
    <w:nsid w:val="C099E3A4"/>
    <w:multiLevelType w:val="singleLevel"/>
    <w:tmpl w:val="C099E3A4"/>
    <w:lvl w:ilvl="0" w:tentative="0">
      <w:start w:val="1"/>
      <w:numFmt w:val="chineseCounting"/>
      <w:suff w:val="nothing"/>
      <w:lvlText w:val="第%1、"/>
      <w:lvlJc w:val="left"/>
      <w:rPr>
        <w:rFonts w:hint="eastAsia"/>
      </w:rPr>
    </w:lvl>
  </w:abstractNum>
  <w:abstractNum w:abstractNumId="3">
    <w:nsid w:val="CFABDD9F"/>
    <w:multiLevelType w:val="singleLevel"/>
    <w:tmpl w:val="CFABDD9F"/>
    <w:lvl w:ilvl="0" w:tentative="0">
      <w:start w:val="1"/>
      <w:numFmt w:val="decimal"/>
      <w:suff w:val="nothing"/>
      <w:lvlText w:val="（%1）"/>
      <w:lvlJc w:val="left"/>
    </w:lvl>
  </w:abstractNum>
  <w:abstractNum w:abstractNumId="4">
    <w:nsid w:val="D8A443F2"/>
    <w:multiLevelType w:val="singleLevel"/>
    <w:tmpl w:val="D8A443F2"/>
    <w:lvl w:ilvl="0" w:tentative="0">
      <w:start w:val="1"/>
      <w:numFmt w:val="decimal"/>
      <w:lvlText w:val="%1."/>
      <w:lvlJc w:val="left"/>
      <w:pPr>
        <w:tabs>
          <w:tab w:val="left" w:pos="312"/>
        </w:tabs>
      </w:pPr>
    </w:lvl>
  </w:abstractNum>
  <w:abstractNum w:abstractNumId="5">
    <w:nsid w:val="08BD1589"/>
    <w:multiLevelType w:val="singleLevel"/>
    <w:tmpl w:val="08BD1589"/>
    <w:lvl w:ilvl="0" w:tentative="0">
      <w:start w:val="1"/>
      <w:numFmt w:val="decimal"/>
      <w:lvlText w:val="%1."/>
      <w:lvlJc w:val="left"/>
      <w:pPr>
        <w:tabs>
          <w:tab w:val="left" w:pos="312"/>
        </w:tabs>
      </w:pPr>
    </w:lvl>
  </w:abstractNum>
  <w:abstractNum w:abstractNumId="6">
    <w:nsid w:val="1BDE3371"/>
    <w:multiLevelType w:val="singleLevel"/>
    <w:tmpl w:val="1BDE3371"/>
    <w:lvl w:ilvl="0" w:tentative="0">
      <w:start w:val="1"/>
      <w:numFmt w:val="decimal"/>
      <w:lvlText w:val="%1."/>
      <w:lvlJc w:val="left"/>
      <w:pPr>
        <w:tabs>
          <w:tab w:val="left" w:pos="312"/>
        </w:tabs>
      </w:p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94DEF"/>
    <w:rsid w:val="000B7698"/>
    <w:rsid w:val="000F7646"/>
    <w:rsid w:val="0011760F"/>
    <w:rsid w:val="001E0850"/>
    <w:rsid w:val="00281ECB"/>
    <w:rsid w:val="002F176F"/>
    <w:rsid w:val="003A1942"/>
    <w:rsid w:val="003B643A"/>
    <w:rsid w:val="003E2709"/>
    <w:rsid w:val="003F5F08"/>
    <w:rsid w:val="004218C1"/>
    <w:rsid w:val="004F7FD5"/>
    <w:rsid w:val="0055689E"/>
    <w:rsid w:val="005E6BB8"/>
    <w:rsid w:val="0064163D"/>
    <w:rsid w:val="006F5EB4"/>
    <w:rsid w:val="007C3F91"/>
    <w:rsid w:val="008C4168"/>
    <w:rsid w:val="008E0C60"/>
    <w:rsid w:val="00901845"/>
    <w:rsid w:val="00936991"/>
    <w:rsid w:val="00943625"/>
    <w:rsid w:val="00954357"/>
    <w:rsid w:val="00954A54"/>
    <w:rsid w:val="00A255A4"/>
    <w:rsid w:val="00A322B9"/>
    <w:rsid w:val="00A80EA7"/>
    <w:rsid w:val="00AD7338"/>
    <w:rsid w:val="00AF685C"/>
    <w:rsid w:val="00B16179"/>
    <w:rsid w:val="00B37196"/>
    <w:rsid w:val="00C04E0C"/>
    <w:rsid w:val="00CB07F4"/>
    <w:rsid w:val="00CB3361"/>
    <w:rsid w:val="00CD4D5B"/>
    <w:rsid w:val="00D561CD"/>
    <w:rsid w:val="00DA5A23"/>
    <w:rsid w:val="00E76514"/>
    <w:rsid w:val="00ED4B12"/>
    <w:rsid w:val="00F95669"/>
    <w:rsid w:val="011F7384"/>
    <w:rsid w:val="01262D7E"/>
    <w:rsid w:val="01284AF4"/>
    <w:rsid w:val="012C10F1"/>
    <w:rsid w:val="016A5229"/>
    <w:rsid w:val="016B77E9"/>
    <w:rsid w:val="0189664D"/>
    <w:rsid w:val="01A93FA3"/>
    <w:rsid w:val="01C53654"/>
    <w:rsid w:val="01E704A0"/>
    <w:rsid w:val="01F123E4"/>
    <w:rsid w:val="023B4C37"/>
    <w:rsid w:val="02427F54"/>
    <w:rsid w:val="025C1016"/>
    <w:rsid w:val="02665093"/>
    <w:rsid w:val="02673FAD"/>
    <w:rsid w:val="027F7030"/>
    <w:rsid w:val="029933CC"/>
    <w:rsid w:val="02B53517"/>
    <w:rsid w:val="02D70973"/>
    <w:rsid w:val="02D84414"/>
    <w:rsid w:val="030E146A"/>
    <w:rsid w:val="031E276F"/>
    <w:rsid w:val="033923C2"/>
    <w:rsid w:val="0348159A"/>
    <w:rsid w:val="03541A8A"/>
    <w:rsid w:val="035C0E64"/>
    <w:rsid w:val="035E0DBD"/>
    <w:rsid w:val="03681C3C"/>
    <w:rsid w:val="03724869"/>
    <w:rsid w:val="0385459C"/>
    <w:rsid w:val="039D18E6"/>
    <w:rsid w:val="03A42CC1"/>
    <w:rsid w:val="03C50E3C"/>
    <w:rsid w:val="03CC5D27"/>
    <w:rsid w:val="03F46BE4"/>
    <w:rsid w:val="03FB660C"/>
    <w:rsid w:val="04185410"/>
    <w:rsid w:val="041A1188"/>
    <w:rsid w:val="04253689"/>
    <w:rsid w:val="042E69E2"/>
    <w:rsid w:val="04360B53"/>
    <w:rsid w:val="045442D0"/>
    <w:rsid w:val="04965C00"/>
    <w:rsid w:val="049727D9"/>
    <w:rsid w:val="04B3453A"/>
    <w:rsid w:val="04E05B36"/>
    <w:rsid w:val="04EA57F9"/>
    <w:rsid w:val="0551139F"/>
    <w:rsid w:val="05735E79"/>
    <w:rsid w:val="05781299"/>
    <w:rsid w:val="05940AC6"/>
    <w:rsid w:val="05C14046"/>
    <w:rsid w:val="05FD666C"/>
    <w:rsid w:val="06204F50"/>
    <w:rsid w:val="06310B6D"/>
    <w:rsid w:val="06505A75"/>
    <w:rsid w:val="06510766"/>
    <w:rsid w:val="06656ADB"/>
    <w:rsid w:val="06750BD0"/>
    <w:rsid w:val="068308FE"/>
    <w:rsid w:val="068A58D2"/>
    <w:rsid w:val="0694486B"/>
    <w:rsid w:val="06A92350"/>
    <w:rsid w:val="06AB60C8"/>
    <w:rsid w:val="06DD74B2"/>
    <w:rsid w:val="06EA0C6C"/>
    <w:rsid w:val="06F105E8"/>
    <w:rsid w:val="06F37A6F"/>
    <w:rsid w:val="06FF1426"/>
    <w:rsid w:val="071C1AB9"/>
    <w:rsid w:val="07302A71"/>
    <w:rsid w:val="0741366C"/>
    <w:rsid w:val="074849DB"/>
    <w:rsid w:val="075527EB"/>
    <w:rsid w:val="077C17D7"/>
    <w:rsid w:val="07A10088"/>
    <w:rsid w:val="07A76DE7"/>
    <w:rsid w:val="07AF3996"/>
    <w:rsid w:val="07C40809"/>
    <w:rsid w:val="07F8328D"/>
    <w:rsid w:val="081128A2"/>
    <w:rsid w:val="081E0766"/>
    <w:rsid w:val="08397E54"/>
    <w:rsid w:val="083E11BD"/>
    <w:rsid w:val="085F1D8A"/>
    <w:rsid w:val="08915791"/>
    <w:rsid w:val="08BC2A1A"/>
    <w:rsid w:val="08C47915"/>
    <w:rsid w:val="08E104C7"/>
    <w:rsid w:val="09016473"/>
    <w:rsid w:val="092335A5"/>
    <w:rsid w:val="092752BD"/>
    <w:rsid w:val="092F06B7"/>
    <w:rsid w:val="09B554AF"/>
    <w:rsid w:val="09C86F91"/>
    <w:rsid w:val="09E65669"/>
    <w:rsid w:val="09EB1836"/>
    <w:rsid w:val="09F064E7"/>
    <w:rsid w:val="0A03621B"/>
    <w:rsid w:val="0A560A40"/>
    <w:rsid w:val="0A873975"/>
    <w:rsid w:val="0A9E2D09"/>
    <w:rsid w:val="0AA03A6A"/>
    <w:rsid w:val="0AA16904"/>
    <w:rsid w:val="0AA95014"/>
    <w:rsid w:val="0AB36DB1"/>
    <w:rsid w:val="0AB66FEF"/>
    <w:rsid w:val="0AD7112E"/>
    <w:rsid w:val="0AFD4502"/>
    <w:rsid w:val="0B633415"/>
    <w:rsid w:val="0B971310"/>
    <w:rsid w:val="0B995220"/>
    <w:rsid w:val="0BDA37C7"/>
    <w:rsid w:val="0C085D6A"/>
    <w:rsid w:val="0C144E4E"/>
    <w:rsid w:val="0C183B2E"/>
    <w:rsid w:val="0C3C08C2"/>
    <w:rsid w:val="0C5C7E64"/>
    <w:rsid w:val="0C6A568B"/>
    <w:rsid w:val="0C711B61"/>
    <w:rsid w:val="0C7358DA"/>
    <w:rsid w:val="0C74196B"/>
    <w:rsid w:val="0C7D5BCC"/>
    <w:rsid w:val="0C89471E"/>
    <w:rsid w:val="0C8F023A"/>
    <w:rsid w:val="0CBC1B52"/>
    <w:rsid w:val="0CBC40CB"/>
    <w:rsid w:val="0CC53C5B"/>
    <w:rsid w:val="0CC7352F"/>
    <w:rsid w:val="0CCA1272"/>
    <w:rsid w:val="0CDD0FA5"/>
    <w:rsid w:val="0CF40FAA"/>
    <w:rsid w:val="0D0310AE"/>
    <w:rsid w:val="0D1B00F8"/>
    <w:rsid w:val="0D295D83"/>
    <w:rsid w:val="0D2B56E9"/>
    <w:rsid w:val="0D31309F"/>
    <w:rsid w:val="0D4A769B"/>
    <w:rsid w:val="0D5374B9"/>
    <w:rsid w:val="0D724D63"/>
    <w:rsid w:val="0D841421"/>
    <w:rsid w:val="0D8D045B"/>
    <w:rsid w:val="0D9642F0"/>
    <w:rsid w:val="0DA63A8D"/>
    <w:rsid w:val="0DB937C0"/>
    <w:rsid w:val="0DBB25A8"/>
    <w:rsid w:val="0DC53787"/>
    <w:rsid w:val="0DCB0DFD"/>
    <w:rsid w:val="0DDA28D6"/>
    <w:rsid w:val="0DDE4FD5"/>
    <w:rsid w:val="0DE6650F"/>
    <w:rsid w:val="0DF73507"/>
    <w:rsid w:val="0DFA207C"/>
    <w:rsid w:val="0DFB1411"/>
    <w:rsid w:val="0E320E7D"/>
    <w:rsid w:val="0E370B89"/>
    <w:rsid w:val="0E554708"/>
    <w:rsid w:val="0E554C7C"/>
    <w:rsid w:val="0E6B438E"/>
    <w:rsid w:val="0EAD0264"/>
    <w:rsid w:val="0EB6785F"/>
    <w:rsid w:val="0ED23C5C"/>
    <w:rsid w:val="0EE20AF5"/>
    <w:rsid w:val="0EF56BB3"/>
    <w:rsid w:val="0F0A0D37"/>
    <w:rsid w:val="0F4E10F7"/>
    <w:rsid w:val="0F640D2F"/>
    <w:rsid w:val="0F6A64B9"/>
    <w:rsid w:val="0F930041"/>
    <w:rsid w:val="0FA062BA"/>
    <w:rsid w:val="0FB24E29"/>
    <w:rsid w:val="0FC41FA8"/>
    <w:rsid w:val="0FE90846"/>
    <w:rsid w:val="0FF7412C"/>
    <w:rsid w:val="10044A9B"/>
    <w:rsid w:val="10093E5F"/>
    <w:rsid w:val="1017239B"/>
    <w:rsid w:val="101C0036"/>
    <w:rsid w:val="10264A11"/>
    <w:rsid w:val="104A6951"/>
    <w:rsid w:val="10667503"/>
    <w:rsid w:val="10725EA8"/>
    <w:rsid w:val="10BD6F35"/>
    <w:rsid w:val="10C04E65"/>
    <w:rsid w:val="10C84F62"/>
    <w:rsid w:val="10CD6B01"/>
    <w:rsid w:val="10D95F27"/>
    <w:rsid w:val="10DE52EC"/>
    <w:rsid w:val="10E34150"/>
    <w:rsid w:val="11302AA6"/>
    <w:rsid w:val="11405FA6"/>
    <w:rsid w:val="114535BD"/>
    <w:rsid w:val="11584D75"/>
    <w:rsid w:val="11845E93"/>
    <w:rsid w:val="11A2456B"/>
    <w:rsid w:val="11C664AC"/>
    <w:rsid w:val="11DB4B38"/>
    <w:rsid w:val="11FB5CD3"/>
    <w:rsid w:val="123E21E9"/>
    <w:rsid w:val="124A1FF0"/>
    <w:rsid w:val="12752B42"/>
    <w:rsid w:val="12A06CFD"/>
    <w:rsid w:val="12BB3B36"/>
    <w:rsid w:val="12E806A4"/>
    <w:rsid w:val="12E92C69"/>
    <w:rsid w:val="130D1EB8"/>
    <w:rsid w:val="13156E63"/>
    <w:rsid w:val="131F5532"/>
    <w:rsid w:val="13201FDC"/>
    <w:rsid w:val="133D62EE"/>
    <w:rsid w:val="133E3F74"/>
    <w:rsid w:val="13426006"/>
    <w:rsid w:val="13734957"/>
    <w:rsid w:val="137D0DEC"/>
    <w:rsid w:val="13813E69"/>
    <w:rsid w:val="138E124B"/>
    <w:rsid w:val="13B512A1"/>
    <w:rsid w:val="13BB2F94"/>
    <w:rsid w:val="13C0517C"/>
    <w:rsid w:val="14072DAB"/>
    <w:rsid w:val="143C0CA7"/>
    <w:rsid w:val="14430A9C"/>
    <w:rsid w:val="146E4B4E"/>
    <w:rsid w:val="149763D6"/>
    <w:rsid w:val="14A76C92"/>
    <w:rsid w:val="14BB4DC8"/>
    <w:rsid w:val="14E1675A"/>
    <w:rsid w:val="14ED1FA1"/>
    <w:rsid w:val="15022121"/>
    <w:rsid w:val="1525173B"/>
    <w:rsid w:val="153951E6"/>
    <w:rsid w:val="15891CCA"/>
    <w:rsid w:val="15995C85"/>
    <w:rsid w:val="159F14ED"/>
    <w:rsid w:val="15A718D7"/>
    <w:rsid w:val="15BC4477"/>
    <w:rsid w:val="15BD4608"/>
    <w:rsid w:val="15D85784"/>
    <w:rsid w:val="15FD7FC2"/>
    <w:rsid w:val="160E6248"/>
    <w:rsid w:val="161F586A"/>
    <w:rsid w:val="16201F02"/>
    <w:rsid w:val="16414353"/>
    <w:rsid w:val="16483674"/>
    <w:rsid w:val="164E4741"/>
    <w:rsid w:val="165A5414"/>
    <w:rsid w:val="16757268"/>
    <w:rsid w:val="167E07F7"/>
    <w:rsid w:val="16C60CFC"/>
    <w:rsid w:val="16E178E4"/>
    <w:rsid w:val="16F5338F"/>
    <w:rsid w:val="175E7186"/>
    <w:rsid w:val="176108A4"/>
    <w:rsid w:val="177B1AE6"/>
    <w:rsid w:val="17A10E21"/>
    <w:rsid w:val="17AF3CDA"/>
    <w:rsid w:val="17B73663"/>
    <w:rsid w:val="17FF3E14"/>
    <w:rsid w:val="18426433"/>
    <w:rsid w:val="186042B9"/>
    <w:rsid w:val="18770500"/>
    <w:rsid w:val="18860743"/>
    <w:rsid w:val="18AE7C99"/>
    <w:rsid w:val="18CA2C3F"/>
    <w:rsid w:val="18DF42F7"/>
    <w:rsid w:val="18F546F2"/>
    <w:rsid w:val="19212219"/>
    <w:rsid w:val="192B12EA"/>
    <w:rsid w:val="19363AFA"/>
    <w:rsid w:val="19684BA0"/>
    <w:rsid w:val="19861EDA"/>
    <w:rsid w:val="198B3B37"/>
    <w:rsid w:val="19B34105"/>
    <w:rsid w:val="19B600B0"/>
    <w:rsid w:val="19CB4621"/>
    <w:rsid w:val="19D92807"/>
    <w:rsid w:val="19F37903"/>
    <w:rsid w:val="1A04743A"/>
    <w:rsid w:val="1A241393"/>
    <w:rsid w:val="1A283EAB"/>
    <w:rsid w:val="1A3B37AF"/>
    <w:rsid w:val="1A43439E"/>
    <w:rsid w:val="1A495ECC"/>
    <w:rsid w:val="1A4A1047"/>
    <w:rsid w:val="1A4B214F"/>
    <w:rsid w:val="1A534654"/>
    <w:rsid w:val="1A602AAD"/>
    <w:rsid w:val="1A7D7923"/>
    <w:rsid w:val="1A8506D5"/>
    <w:rsid w:val="1A937147"/>
    <w:rsid w:val="1AA650CC"/>
    <w:rsid w:val="1AC63078"/>
    <w:rsid w:val="1ACF42A1"/>
    <w:rsid w:val="1ADE4866"/>
    <w:rsid w:val="1AF94774"/>
    <w:rsid w:val="1AF97567"/>
    <w:rsid w:val="1B1742F2"/>
    <w:rsid w:val="1B2E4C6C"/>
    <w:rsid w:val="1B527002"/>
    <w:rsid w:val="1B5974A9"/>
    <w:rsid w:val="1B666609"/>
    <w:rsid w:val="1B690B70"/>
    <w:rsid w:val="1B701236"/>
    <w:rsid w:val="1B754A9E"/>
    <w:rsid w:val="1B8076CB"/>
    <w:rsid w:val="1B8A59D6"/>
    <w:rsid w:val="1BAF4AA0"/>
    <w:rsid w:val="1BBB4BA7"/>
    <w:rsid w:val="1BC03F6C"/>
    <w:rsid w:val="1BC05D1A"/>
    <w:rsid w:val="1BC11A92"/>
    <w:rsid w:val="1BC21D75"/>
    <w:rsid w:val="1BC62A56"/>
    <w:rsid w:val="1BDE0896"/>
    <w:rsid w:val="1BF80445"/>
    <w:rsid w:val="1C01417E"/>
    <w:rsid w:val="1C0C71B1"/>
    <w:rsid w:val="1C381D54"/>
    <w:rsid w:val="1C4C1CA3"/>
    <w:rsid w:val="1C4C3F1D"/>
    <w:rsid w:val="1C6061C5"/>
    <w:rsid w:val="1C6918C2"/>
    <w:rsid w:val="1C8F1025"/>
    <w:rsid w:val="1CC23714"/>
    <w:rsid w:val="1CC50A9B"/>
    <w:rsid w:val="1CC61A56"/>
    <w:rsid w:val="1CDD25B2"/>
    <w:rsid w:val="1CDD28FB"/>
    <w:rsid w:val="1CDE71ED"/>
    <w:rsid w:val="1CF57C45"/>
    <w:rsid w:val="1CFD30F1"/>
    <w:rsid w:val="1D392B2F"/>
    <w:rsid w:val="1D3C1D18"/>
    <w:rsid w:val="1D3F2962"/>
    <w:rsid w:val="1D531643"/>
    <w:rsid w:val="1D586BE4"/>
    <w:rsid w:val="1D750002"/>
    <w:rsid w:val="1D7B63DC"/>
    <w:rsid w:val="1DB4365C"/>
    <w:rsid w:val="1DB7314C"/>
    <w:rsid w:val="1DC85359"/>
    <w:rsid w:val="1DD75C8E"/>
    <w:rsid w:val="1DE504BC"/>
    <w:rsid w:val="1DE5415D"/>
    <w:rsid w:val="1DEB51E9"/>
    <w:rsid w:val="1E1467F1"/>
    <w:rsid w:val="1E1E766F"/>
    <w:rsid w:val="1E480248"/>
    <w:rsid w:val="1E5310C7"/>
    <w:rsid w:val="1E5B7F7C"/>
    <w:rsid w:val="1E787E3F"/>
    <w:rsid w:val="1E896032"/>
    <w:rsid w:val="1E94348E"/>
    <w:rsid w:val="1EA41352"/>
    <w:rsid w:val="1EC73863"/>
    <w:rsid w:val="1ED02718"/>
    <w:rsid w:val="1ED146E2"/>
    <w:rsid w:val="1EE14055"/>
    <w:rsid w:val="1F0B09EA"/>
    <w:rsid w:val="1F26208B"/>
    <w:rsid w:val="1F27633C"/>
    <w:rsid w:val="1F444EB4"/>
    <w:rsid w:val="1F4A53F6"/>
    <w:rsid w:val="1F505606"/>
    <w:rsid w:val="1F7F413E"/>
    <w:rsid w:val="1F9951FF"/>
    <w:rsid w:val="1FBD45F2"/>
    <w:rsid w:val="20012DA5"/>
    <w:rsid w:val="20060A84"/>
    <w:rsid w:val="20315438"/>
    <w:rsid w:val="203C5B8B"/>
    <w:rsid w:val="206C46C2"/>
    <w:rsid w:val="20941E5C"/>
    <w:rsid w:val="20B144DF"/>
    <w:rsid w:val="20E92247"/>
    <w:rsid w:val="20E92EC4"/>
    <w:rsid w:val="20EF49EE"/>
    <w:rsid w:val="20F63F8C"/>
    <w:rsid w:val="211046C7"/>
    <w:rsid w:val="211D59BC"/>
    <w:rsid w:val="21284B64"/>
    <w:rsid w:val="213212B7"/>
    <w:rsid w:val="21541387"/>
    <w:rsid w:val="2159417C"/>
    <w:rsid w:val="217952E8"/>
    <w:rsid w:val="21885F91"/>
    <w:rsid w:val="21933ED0"/>
    <w:rsid w:val="21AA1DD5"/>
    <w:rsid w:val="21B24356"/>
    <w:rsid w:val="21EB7868"/>
    <w:rsid w:val="21FE134A"/>
    <w:rsid w:val="222A65E3"/>
    <w:rsid w:val="2252621C"/>
    <w:rsid w:val="225278E7"/>
    <w:rsid w:val="225A40A6"/>
    <w:rsid w:val="225A5C6B"/>
    <w:rsid w:val="225B51D9"/>
    <w:rsid w:val="22795710"/>
    <w:rsid w:val="22A02616"/>
    <w:rsid w:val="22A26860"/>
    <w:rsid w:val="22AC263C"/>
    <w:rsid w:val="22B11907"/>
    <w:rsid w:val="22DC6741"/>
    <w:rsid w:val="22E42C35"/>
    <w:rsid w:val="22F32E79"/>
    <w:rsid w:val="2305495A"/>
    <w:rsid w:val="230C5CE8"/>
    <w:rsid w:val="23253E95"/>
    <w:rsid w:val="235D2C72"/>
    <w:rsid w:val="235F6EB5"/>
    <w:rsid w:val="23741495"/>
    <w:rsid w:val="23A2739A"/>
    <w:rsid w:val="23B56380"/>
    <w:rsid w:val="23BE3486"/>
    <w:rsid w:val="23D63FF3"/>
    <w:rsid w:val="23DF51AB"/>
    <w:rsid w:val="23E4734C"/>
    <w:rsid w:val="242F6132"/>
    <w:rsid w:val="24491954"/>
    <w:rsid w:val="24523BCF"/>
    <w:rsid w:val="24704055"/>
    <w:rsid w:val="247E2C16"/>
    <w:rsid w:val="24802EEC"/>
    <w:rsid w:val="249F316A"/>
    <w:rsid w:val="24D80578"/>
    <w:rsid w:val="24EE1B49"/>
    <w:rsid w:val="25076767"/>
    <w:rsid w:val="25153BB3"/>
    <w:rsid w:val="251C4037"/>
    <w:rsid w:val="25395DBC"/>
    <w:rsid w:val="253B5A69"/>
    <w:rsid w:val="254C0545"/>
    <w:rsid w:val="255A71DF"/>
    <w:rsid w:val="25711DDF"/>
    <w:rsid w:val="2578303A"/>
    <w:rsid w:val="257D5076"/>
    <w:rsid w:val="25972C96"/>
    <w:rsid w:val="25A01B67"/>
    <w:rsid w:val="25BF256F"/>
    <w:rsid w:val="25C1100C"/>
    <w:rsid w:val="25D16D75"/>
    <w:rsid w:val="25D36F91"/>
    <w:rsid w:val="25E1345C"/>
    <w:rsid w:val="25E8104B"/>
    <w:rsid w:val="260E1D77"/>
    <w:rsid w:val="263341B4"/>
    <w:rsid w:val="266F2816"/>
    <w:rsid w:val="2683119F"/>
    <w:rsid w:val="268F110A"/>
    <w:rsid w:val="26A821CC"/>
    <w:rsid w:val="26C0203C"/>
    <w:rsid w:val="26D92385"/>
    <w:rsid w:val="271D6716"/>
    <w:rsid w:val="27247B73"/>
    <w:rsid w:val="27250A98"/>
    <w:rsid w:val="272F01F7"/>
    <w:rsid w:val="27435A51"/>
    <w:rsid w:val="274572A5"/>
    <w:rsid w:val="274577C6"/>
    <w:rsid w:val="27462BA9"/>
    <w:rsid w:val="275131CB"/>
    <w:rsid w:val="276445C9"/>
    <w:rsid w:val="277F4CDB"/>
    <w:rsid w:val="278C73F8"/>
    <w:rsid w:val="279D0763"/>
    <w:rsid w:val="27AC35F6"/>
    <w:rsid w:val="27C6290A"/>
    <w:rsid w:val="27EB411E"/>
    <w:rsid w:val="27F93C84"/>
    <w:rsid w:val="28310773"/>
    <w:rsid w:val="28335AC5"/>
    <w:rsid w:val="283B4DC5"/>
    <w:rsid w:val="28461C9C"/>
    <w:rsid w:val="285F2D5E"/>
    <w:rsid w:val="287157B0"/>
    <w:rsid w:val="28877790"/>
    <w:rsid w:val="28910741"/>
    <w:rsid w:val="28A95D87"/>
    <w:rsid w:val="28C411E9"/>
    <w:rsid w:val="28FD4CC9"/>
    <w:rsid w:val="29061A4D"/>
    <w:rsid w:val="290B259E"/>
    <w:rsid w:val="29345F99"/>
    <w:rsid w:val="296D0CD1"/>
    <w:rsid w:val="297D16EE"/>
    <w:rsid w:val="298736A5"/>
    <w:rsid w:val="298F4F7D"/>
    <w:rsid w:val="29A529F3"/>
    <w:rsid w:val="29A70519"/>
    <w:rsid w:val="29BE374E"/>
    <w:rsid w:val="29D86AEC"/>
    <w:rsid w:val="2A0F2112"/>
    <w:rsid w:val="2A2B5CDB"/>
    <w:rsid w:val="2A4144C9"/>
    <w:rsid w:val="2A475858"/>
    <w:rsid w:val="2A6B3832"/>
    <w:rsid w:val="2A793900"/>
    <w:rsid w:val="2A7E571E"/>
    <w:rsid w:val="2A7F1496"/>
    <w:rsid w:val="2A881CEC"/>
    <w:rsid w:val="2A994305"/>
    <w:rsid w:val="2AA85E3B"/>
    <w:rsid w:val="2AAA4765"/>
    <w:rsid w:val="2AB64A3D"/>
    <w:rsid w:val="2AB80DCB"/>
    <w:rsid w:val="2AB90504"/>
    <w:rsid w:val="2AEA4B61"/>
    <w:rsid w:val="2B12230A"/>
    <w:rsid w:val="2B157704"/>
    <w:rsid w:val="2B167CAC"/>
    <w:rsid w:val="2B385F92"/>
    <w:rsid w:val="2B4C6B5C"/>
    <w:rsid w:val="2B777082"/>
    <w:rsid w:val="2B8C7C7C"/>
    <w:rsid w:val="2B901D77"/>
    <w:rsid w:val="2B9B3F1D"/>
    <w:rsid w:val="2BA456FE"/>
    <w:rsid w:val="2BC76C50"/>
    <w:rsid w:val="2BE511E3"/>
    <w:rsid w:val="2BEA56D2"/>
    <w:rsid w:val="2BEF49DC"/>
    <w:rsid w:val="2C1005F7"/>
    <w:rsid w:val="2C1B0D4A"/>
    <w:rsid w:val="2C1F6A8C"/>
    <w:rsid w:val="2C302A48"/>
    <w:rsid w:val="2C5D5807"/>
    <w:rsid w:val="2C733DC5"/>
    <w:rsid w:val="2C861EB2"/>
    <w:rsid w:val="2CA60F5C"/>
    <w:rsid w:val="2CAA4940"/>
    <w:rsid w:val="2CAE5ED9"/>
    <w:rsid w:val="2CBF3E97"/>
    <w:rsid w:val="2CCB6C14"/>
    <w:rsid w:val="2CD57184"/>
    <w:rsid w:val="2CE466AC"/>
    <w:rsid w:val="2CE53DF2"/>
    <w:rsid w:val="2D113AB0"/>
    <w:rsid w:val="2D145EC5"/>
    <w:rsid w:val="2D1C4D7A"/>
    <w:rsid w:val="2D56396E"/>
    <w:rsid w:val="2D652012"/>
    <w:rsid w:val="2D6A1F89"/>
    <w:rsid w:val="2DFA155F"/>
    <w:rsid w:val="2E222864"/>
    <w:rsid w:val="2E3F3416"/>
    <w:rsid w:val="2E3F6DC0"/>
    <w:rsid w:val="2E424CB4"/>
    <w:rsid w:val="2E5A3DAC"/>
    <w:rsid w:val="2E690221"/>
    <w:rsid w:val="2E6C1D31"/>
    <w:rsid w:val="2E814630"/>
    <w:rsid w:val="2EA21263"/>
    <w:rsid w:val="2EA93DFB"/>
    <w:rsid w:val="2F0C7FE5"/>
    <w:rsid w:val="2F2909A6"/>
    <w:rsid w:val="2F34284F"/>
    <w:rsid w:val="2F4862FA"/>
    <w:rsid w:val="2F754C15"/>
    <w:rsid w:val="2F77098D"/>
    <w:rsid w:val="2F7E7F6E"/>
    <w:rsid w:val="2F7F0633"/>
    <w:rsid w:val="2F8530AA"/>
    <w:rsid w:val="2FBC2844"/>
    <w:rsid w:val="2FC11140"/>
    <w:rsid w:val="2FC35981"/>
    <w:rsid w:val="2FC8743B"/>
    <w:rsid w:val="2FC90D1F"/>
    <w:rsid w:val="2FEC3129"/>
    <w:rsid w:val="2FF94AD0"/>
    <w:rsid w:val="300D34A1"/>
    <w:rsid w:val="300E12F2"/>
    <w:rsid w:val="303625F7"/>
    <w:rsid w:val="30667F5E"/>
    <w:rsid w:val="30890978"/>
    <w:rsid w:val="30A15A78"/>
    <w:rsid w:val="30C85944"/>
    <w:rsid w:val="30CD7274"/>
    <w:rsid w:val="30CE282F"/>
    <w:rsid w:val="313A6116"/>
    <w:rsid w:val="313C1E8F"/>
    <w:rsid w:val="31492E92"/>
    <w:rsid w:val="3150593A"/>
    <w:rsid w:val="31557F29"/>
    <w:rsid w:val="315947EF"/>
    <w:rsid w:val="317B7E20"/>
    <w:rsid w:val="31837ABD"/>
    <w:rsid w:val="31B76EA9"/>
    <w:rsid w:val="31C91C1F"/>
    <w:rsid w:val="31CA56EC"/>
    <w:rsid w:val="31E85B72"/>
    <w:rsid w:val="31E9733B"/>
    <w:rsid w:val="31FB42D0"/>
    <w:rsid w:val="321369F5"/>
    <w:rsid w:val="322C0025"/>
    <w:rsid w:val="32696CB3"/>
    <w:rsid w:val="326B7E18"/>
    <w:rsid w:val="32830F54"/>
    <w:rsid w:val="3286265A"/>
    <w:rsid w:val="32891103"/>
    <w:rsid w:val="328A4FFE"/>
    <w:rsid w:val="32922DB2"/>
    <w:rsid w:val="329A44C1"/>
    <w:rsid w:val="32B653FC"/>
    <w:rsid w:val="32DE4292"/>
    <w:rsid w:val="32EB37B8"/>
    <w:rsid w:val="32EC5E34"/>
    <w:rsid w:val="330A2D02"/>
    <w:rsid w:val="331D7A9E"/>
    <w:rsid w:val="33382D02"/>
    <w:rsid w:val="333C2526"/>
    <w:rsid w:val="3340239C"/>
    <w:rsid w:val="33594898"/>
    <w:rsid w:val="3374304C"/>
    <w:rsid w:val="33784CD4"/>
    <w:rsid w:val="33802506"/>
    <w:rsid w:val="339800E3"/>
    <w:rsid w:val="33A67A93"/>
    <w:rsid w:val="33B71CA0"/>
    <w:rsid w:val="33C87A09"/>
    <w:rsid w:val="33CD3272"/>
    <w:rsid w:val="33E800AC"/>
    <w:rsid w:val="33F87B2A"/>
    <w:rsid w:val="33FB1B8D"/>
    <w:rsid w:val="34014CC9"/>
    <w:rsid w:val="34057BB2"/>
    <w:rsid w:val="34256C0A"/>
    <w:rsid w:val="343432F1"/>
    <w:rsid w:val="343C4C08"/>
    <w:rsid w:val="34441BD5"/>
    <w:rsid w:val="34630135"/>
    <w:rsid w:val="346317C9"/>
    <w:rsid w:val="34861F30"/>
    <w:rsid w:val="34924516"/>
    <w:rsid w:val="34A55F9D"/>
    <w:rsid w:val="34A5706F"/>
    <w:rsid w:val="34AB28E5"/>
    <w:rsid w:val="34B14EA3"/>
    <w:rsid w:val="34C33404"/>
    <w:rsid w:val="34F1756F"/>
    <w:rsid w:val="34FA62E8"/>
    <w:rsid w:val="35325511"/>
    <w:rsid w:val="35696FCA"/>
    <w:rsid w:val="35C12962"/>
    <w:rsid w:val="35C4206C"/>
    <w:rsid w:val="35C44201"/>
    <w:rsid w:val="360F7B72"/>
    <w:rsid w:val="36176A26"/>
    <w:rsid w:val="36343134"/>
    <w:rsid w:val="365437D6"/>
    <w:rsid w:val="3670318E"/>
    <w:rsid w:val="3687718E"/>
    <w:rsid w:val="36AA789A"/>
    <w:rsid w:val="36AD0D3F"/>
    <w:rsid w:val="36BF209F"/>
    <w:rsid w:val="36D13957"/>
    <w:rsid w:val="36D466C5"/>
    <w:rsid w:val="36F11025"/>
    <w:rsid w:val="36F80606"/>
    <w:rsid w:val="36FA44D9"/>
    <w:rsid w:val="37021CB5"/>
    <w:rsid w:val="37436ACA"/>
    <w:rsid w:val="37691503"/>
    <w:rsid w:val="377C4D93"/>
    <w:rsid w:val="37AF33BA"/>
    <w:rsid w:val="37D70CAE"/>
    <w:rsid w:val="37DD0002"/>
    <w:rsid w:val="37ED2BA2"/>
    <w:rsid w:val="37FC5ED4"/>
    <w:rsid w:val="381E5756"/>
    <w:rsid w:val="382F17A6"/>
    <w:rsid w:val="384358B1"/>
    <w:rsid w:val="384F24A7"/>
    <w:rsid w:val="386859FD"/>
    <w:rsid w:val="389D5682"/>
    <w:rsid w:val="38B44A00"/>
    <w:rsid w:val="38CD6618"/>
    <w:rsid w:val="390E5CB1"/>
    <w:rsid w:val="390F7E89"/>
    <w:rsid w:val="39177E14"/>
    <w:rsid w:val="39232DB5"/>
    <w:rsid w:val="392C4597"/>
    <w:rsid w:val="3937182F"/>
    <w:rsid w:val="39495F16"/>
    <w:rsid w:val="394C636C"/>
    <w:rsid w:val="39527644"/>
    <w:rsid w:val="39537D75"/>
    <w:rsid w:val="39657AA9"/>
    <w:rsid w:val="397321C6"/>
    <w:rsid w:val="39AE77D7"/>
    <w:rsid w:val="39B747A8"/>
    <w:rsid w:val="39F8091D"/>
    <w:rsid w:val="39FC0877"/>
    <w:rsid w:val="3A0745CE"/>
    <w:rsid w:val="3A0A0D7C"/>
    <w:rsid w:val="3A21319F"/>
    <w:rsid w:val="3A223F8F"/>
    <w:rsid w:val="3A350062"/>
    <w:rsid w:val="3A3F654C"/>
    <w:rsid w:val="3A43428E"/>
    <w:rsid w:val="3A535DC2"/>
    <w:rsid w:val="3A6313BE"/>
    <w:rsid w:val="3A7206CF"/>
    <w:rsid w:val="3AAF722D"/>
    <w:rsid w:val="3AD6600A"/>
    <w:rsid w:val="3AD959D6"/>
    <w:rsid w:val="3B2154F6"/>
    <w:rsid w:val="3B286FE0"/>
    <w:rsid w:val="3B3E2DB3"/>
    <w:rsid w:val="3B5F6BA9"/>
    <w:rsid w:val="3B6C4510"/>
    <w:rsid w:val="3BB970C6"/>
    <w:rsid w:val="3C1E33AE"/>
    <w:rsid w:val="3C2327E1"/>
    <w:rsid w:val="3C3001B4"/>
    <w:rsid w:val="3C3E5C8D"/>
    <w:rsid w:val="3C681D8A"/>
    <w:rsid w:val="3C836701"/>
    <w:rsid w:val="3C9325AD"/>
    <w:rsid w:val="3CA07C16"/>
    <w:rsid w:val="3CA52FDE"/>
    <w:rsid w:val="3CB00658"/>
    <w:rsid w:val="3CB21639"/>
    <w:rsid w:val="3CC22946"/>
    <w:rsid w:val="3CD01F3B"/>
    <w:rsid w:val="3CD7328C"/>
    <w:rsid w:val="3CE753A4"/>
    <w:rsid w:val="3CEC5ACA"/>
    <w:rsid w:val="3CF96E86"/>
    <w:rsid w:val="3D073A6C"/>
    <w:rsid w:val="3D204801"/>
    <w:rsid w:val="3D22018A"/>
    <w:rsid w:val="3D287F80"/>
    <w:rsid w:val="3D361E88"/>
    <w:rsid w:val="3D3A3C3D"/>
    <w:rsid w:val="3D4C4431"/>
    <w:rsid w:val="3D502D9B"/>
    <w:rsid w:val="3D56589C"/>
    <w:rsid w:val="3D697A37"/>
    <w:rsid w:val="3D6F0EF6"/>
    <w:rsid w:val="3D864BBD"/>
    <w:rsid w:val="3D9646D4"/>
    <w:rsid w:val="3DC95243"/>
    <w:rsid w:val="3DD358A6"/>
    <w:rsid w:val="3DE07FF0"/>
    <w:rsid w:val="3E06185A"/>
    <w:rsid w:val="3E0D42F0"/>
    <w:rsid w:val="3E1A59EF"/>
    <w:rsid w:val="3E3363C7"/>
    <w:rsid w:val="3E976956"/>
    <w:rsid w:val="3EB43064"/>
    <w:rsid w:val="3EB70DA6"/>
    <w:rsid w:val="3EC31D79"/>
    <w:rsid w:val="3ECC2B23"/>
    <w:rsid w:val="3EE826DD"/>
    <w:rsid w:val="3F010273"/>
    <w:rsid w:val="3F0538C0"/>
    <w:rsid w:val="3F073ADC"/>
    <w:rsid w:val="3F1E7077"/>
    <w:rsid w:val="3F390778"/>
    <w:rsid w:val="3F540BEA"/>
    <w:rsid w:val="3F8238AC"/>
    <w:rsid w:val="3FA62879"/>
    <w:rsid w:val="3FB5786C"/>
    <w:rsid w:val="3FB672B0"/>
    <w:rsid w:val="3FBD6091"/>
    <w:rsid w:val="3FD12AA3"/>
    <w:rsid w:val="3FD15E98"/>
    <w:rsid w:val="3FD6525C"/>
    <w:rsid w:val="3FE306FB"/>
    <w:rsid w:val="3FEA0D08"/>
    <w:rsid w:val="3FEB51AC"/>
    <w:rsid w:val="3FEC021E"/>
    <w:rsid w:val="400242A3"/>
    <w:rsid w:val="4004001B"/>
    <w:rsid w:val="400B3176"/>
    <w:rsid w:val="401122A5"/>
    <w:rsid w:val="40112738"/>
    <w:rsid w:val="4012098A"/>
    <w:rsid w:val="401C5365"/>
    <w:rsid w:val="401F4E55"/>
    <w:rsid w:val="404C551E"/>
    <w:rsid w:val="40582115"/>
    <w:rsid w:val="40827192"/>
    <w:rsid w:val="409273D5"/>
    <w:rsid w:val="4099576A"/>
    <w:rsid w:val="40D73166"/>
    <w:rsid w:val="40EF4827"/>
    <w:rsid w:val="40F55BB6"/>
    <w:rsid w:val="410B1343"/>
    <w:rsid w:val="411A73CB"/>
    <w:rsid w:val="411C1395"/>
    <w:rsid w:val="414032D5"/>
    <w:rsid w:val="414E5376"/>
    <w:rsid w:val="41566655"/>
    <w:rsid w:val="41626E05"/>
    <w:rsid w:val="417C4D58"/>
    <w:rsid w:val="417F6B65"/>
    <w:rsid w:val="4185518C"/>
    <w:rsid w:val="4196079D"/>
    <w:rsid w:val="419D0246"/>
    <w:rsid w:val="41C757A4"/>
    <w:rsid w:val="41DC5CC2"/>
    <w:rsid w:val="41DD28D2"/>
    <w:rsid w:val="41E2438C"/>
    <w:rsid w:val="41E33C60"/>
    <w:rsid w:val="42114C71"/>
    <w:rsid w:val="42150157"/>
    <w:rsid w:val="421C10AE"/>
    <w:rsid w:val="42581B17"/>
    <w:rsid w:val="425D3A13"/>
    <w:rsid w:val="427173AC"/>
    <w:rsid w:val="42756FAE"/>
    <w:rsid w:val="42862F6A"/>
    <w:rsid w:val="42912938"/>
    <w:rsid w:val="42917E1D"/>
    <w:rsid w:val="429E3AD6"/>
    <w:rsid w:val="42AF735B"/>
    <w:rsid w:val="42B44D10"/>
    <w:rsid w:val="42BA41B0"/>
    <w:rsid w:val="42C13FA2"/>
    <w:rsid w:val="42C62EC3"/>
    <w:rsid w:val="42DE3E28"/>
    <w:rsid w:val="42E14644"/>
    <w:rsid w:val="43065E58"/>
    <w:rsid w:val="430C15CB"/>
    <w:rsid w:val="430C699F"/>
    <w:rsid w:val="43126D06"/>
    <w:rsid w:val="43143CD2"/>
    <w:rsid w:val="433C187A"/>
    <w:rsid w:val="435D2698"/>
    <w:rsid w:val="43600C36"/>
    <w:rsid w:val="437943F5"/>
    <w:rsid w:val="439E2535"/>
    <w:rsid w:val="43A80694"/>
    <w:rsid w:val="43B6162D"/>
    <w:rsid w:val="43C26223"/>
    <w:rsid w:val="43CA3044"/>
    <w:rsid w:val="43DF5FA7"/>
    <w:rsid w:val="43E53CC0"/>
    <w:rsid w:val="43F403A7"/>
    <w:rsid w:val="43F44772"/>
    <w:rsid w:val="440525B4"/>
    <w:rsid w:val="44056110"/>
    <w:rsid w:val="44220A07"/>
    <w:rsid w:val="442944F4"/>
    <w:rsid w:val="442C7B41"/>
    <w:rsid w:val="44433C32"/>
    <w:rsid w:val="445F5FF9"/>
    <w:rsid w:val="44620AC5"/>
    <w:rsid w:val="448674E8"/>
    <w:rsid w:val="448F2126"/>
    <w:rsid w:val="44A578BE"/>
    <w:rsid w:val="44AD5AB7"/>
    <w:rsid w:val="44BA339E"/>
    <w:rsid w:val="44E64193"/>
    <w:rsid w:val="44F93EC7"/>
    <w:rsid w:val="44FA73AF"/>
    <w:rsid w:val="4508410A"/>
    <w:rsid w:val="45177768"/>
    <w:rsid w:val="45280308"/>
    <w:rsid w:val="4577128F"/>
    <w:rsid w:val="45967968"/>
    <w:rsid w:val="45AC718B"/>
    <w:rsid w:val="45D93CF8"/>
    <w:rsid w:val="45E61DF3"/>
    <w:rsid w:val="46144D30"/>
    <w:rsid w:val="46155B08"/>
    <w:rsid w:val="462211FB"/>
    <w:rsid w:val="46537607"/>
    <w:rsid w:val="46733805"/>
    <w:rsid w:val="46893028"/>
    <w:rsid w:val="4694586B"/>
    <w:rsid w:val="469F284C"/>
    <w:rsid w:val="46A02C50"/>
    <w:rsid w:val="46A674BD"/>
    <w:rsid w:val="46B458C0"/>
    <w:rsid w:val="46C40504"/>
    <w:rsid w:val="46DA1501"/>
    <w:rsid w:val="46E77832"/>
    <w:rsid w:val="46E82384"/>
    <w:rsid w:val="46EA736D"/>
    <w:rsid w:val="46F801AE"/>
    <w:rsid w:val="4703102D"/>
    <w:rsid w:val="472879B0"/>
    <w:rsid w:val="474D04FA"/>
    <w:rsid w:val="47592105"/>
    <w:rsid w:val="47617388"/>
    <w:rsid w:val="47777520"/>
    <w:rsid w:val="4796702E"/>
    <w:rsid w:val="479D5713"/>
    <w:rsid w:val="47C56BFB"/>
    <w:rsid w:val="484418FD"/>
    <w:rsid w:val="484C255F"/>
    <w:rsid w:val="485B6C46"/>
    <w:rsid w:val="48657A71"/>
    <w:rsid w:val="487429ED"/>
    <w:rsid w:val="487E3BD5"/>
    <w:rsid w:val="487F2935"/>
    <w:rsid w:val="48C37705"/>
    <w:rsid w:val="48CB3DCC"/>
    <w:rsid w:val="48D11064"/>
    <w:rsid w:val="48D6451F"/>
    <w:rsid w:val="48F34DB8"/>
    <w:rsid w:val="48F77A6B"/>
    <w:rsid w:val="48FA020D"/>
    <w:rsid w:val="490620D6"/>
    <w:rsid w:val="49350787"/>
    <w:rsid w:val="493E5947"/>
    <w:rsid w:val="496438D9"/>
    <w:rsid w:val="49697141"/>
    <w:rsid w:val="496B7101"/>
    <w:rsid w:val="497004D0"/>
    <w:rsid w:val="49A53A73"/>
    <w:rsid w:val="49B22896"/>
    <w:rsid w:val="49BA59AE"/>
    <w:rsid w:val="49BD4ED7"/>
    <w:rsid w:val="49FA4868"/>
    <w:rsid w:val="4A080708"/>
    <w:rsid w:val="4A17094B"/>
    <w:rsid w:val="4A4F6337"/>
    <w:rsid w:val="4A91694F"/>
    <w:rsid w:val="4AE023EC"/>
    <w:rsid w:val="4B0235C9"/>
    <w:rsid w:val="4B0A1480"/>
    <w:rsid w:val="4B110148"/>
    <w:rsid w:val="4B3D2633"/>
    <w:rsid w:val="4B4C0AC8"/>
    <w:rsid w:val="4B524331"/>
    <w:rsid w:val="4B636AF4"/>
    <w:rsid w:val="4B8743DD"/>
    <w:rsid w:val="4B8E34A2"/>
    <w:rsid w:val="4B9F6E4A"/>
    <w:rsid w:val="4BC55F37"/>
    <w:rsid w:val="4BEA157E"/>
    <w:rsid w:val="4C1E4213"/>
    <w:rsid w:val="4C237A7B"/>
    <w:rsid w:val="4C5944B1"/>
    <w:rsid w:val="4C6F3A23"/>
    <w:rsid w:val="4C8F5C62"/>
    <w:rsid w:val="4C91592D"/>
    <w:rsid w:val="4C9B3AB5"/>
    <w:rsid w:val="4CA77A88"/>
    <w:rsid w:val="4CF133A3"/>
    <w:rsid w:val="4D0168EA"/>
    <w:rsid w:val="4D027EED"/>
    <w:rsid w:val="4D0E3F6B"/>
    <w:rsid w:val="4D330192"/>
    <w:rsid w:val="4D355CB8"/>
    <w:rsid w:val="4D4001B9"/>
    <w:rsid w:val="4D4B557E"/>
    <w:rsid w:val="4D4C7640"/>
    <w:rsid w:val="4D690DDD"/>
    <w:rsid w:val="4D6E32E7"/>
    <w:rsid w:val="4D7F6F33"/>
    <w:rsid w:val="4D8C33FE"/>
    <w:rsid w:val="4DB320D6"/>
    <w:rsid w:val="4DB76130"/>
    <w:rsid w:val="4DB90697"/>
    <w:rsid w:val="4DC2559E"/>
    <w:rsid w:val="4DCA1C28"/>
    <w:rsid w:val="4DCB44EA"/>
    <w:rsid w:val="4DD67651"/>
    <w:rsid w:val="4DD958BA"/>
    <w:rsid w:val="4DEB108B"/>
    <w:rsid w:val="4DEB3918"/>
    <w:rsid w:val="4DEF4911"/>
    <w:rsid w:val="4E027A0A"/>
    <w:rsid w:val="4E192EE4"/>
    <w:rsid w:val="4E267A1C"/>
    <w:rsid w:val="4E2D2E33"/>
    <w:rsid w:val="4E616639"/>
    <w:rsid w:val="4E617E2B"/>
    <w:rsid w:val="4E646E31"/>
    <w:rsid w:val="4E74636C"/>
    <w:rsid w:val="4E86609F"/>
    <w:rsid w:val="4E8E297B"/>
    <w:rsid w:val="4E962786"/>
    <w:rsid w:val="4EA9414C"/>
    <w:rsid w:val="4EC779CB"/>
    <w:rsid w:val="4ECD3CCE"/>
    <w:rsid w:val="4EE31744"/>
    <w:rsid w:val="4EE87ACC"/>
    <w:rsid w:val="4EEE4370"/>
    <w:rsid w:val="4EEF1E97"/>
    <w:rsid w:val="4EFE47D1"/>
    <w:rsid w:val="4F021BCA"/>
    <w:rsid w:val="4F111595"/>
    <w:rsid w:val="4F122A8C"/>
    <w:rsid w:val="4F244236"/>
    <w:rsid w:val="4F336227"/>
    <w:rsid w:val="4F642884"/>
    <w:rsid w:val="4F663B47"/>
    <w:rsid w:val="4F802EB1"/>
    <w:rsid w:val="4FDA48F5"/>
    <w:rsid w:val="4FF63749"/>
    <w:rsid w:val="4FF736F9"/>
    <w:rsid w:val="50102AE1"/>
    <w:rsid w:val="50194D53"/>
    <w:rsid w:val="5043249A"/>
    <w:rsid w:val="50605398"/>
    <w:rsid w:val="507408A5"/>
    <w:rsid w:val="507F0A3C"/>
    <w:rsid w:val="50832EE6"/>
    <w:rsid w:val="508A67B9"/>
    <w:rsid w:val="50C11611"/>
    <w:rsid w:val="50D77086"/>
    <w:rsid w:val="50FC72E6"/>
    <w:rsid w:val="512A23E5"/>
    <w:rsid w:val="51453FF0"/>
    <w:rsid w:val="51654692"/>
    <w:rsid w:val="51874608"/>
    <w:rsid w:val="518B6028"/>
    <w:rsid w:val="51D14ACF"/>
    <w:rsid w:val="51D8617C"/>
    <w:rsid w:val="51E073BF"/>
    <w:rsid w:val="51E1640E"/>
    <w:rsid w:val="51E25299"/>
    <w:rsid w:val="51FA638D"/>
    <w:rsid w:val="5200056D"/>
    <w:rsid w:val="52181704"/>
    <w:rsid w:val="521827F2"/>
    <w:rsid w:val="52320A18"/>
    <w:rsid w:val="52344CED"/>
    <w:rsid w:val="5237602E"/>
    <w:rsid w:val="52392F23"/>
    <w:rsid w:val="523C53F3"/>
    <w:rsid w:val="525A17EE"/>
    <w:rsid w:val="525A3919"/>
    <w:rsid w:val="526130AB"/>
    <w:rsid w:val="52741030"/>
    <w:rsid w:val="527728CF"/>
    <w:rsid w:val="527E5A0B"/>
    <w:rsid w:val="52923265"/>
    <w:rsid w:val="529F2249"/>
    <w:rsid w:val="52B551A5"/>
    <w:rsid w:val="52B94C95"/>
    <w:rsid w:val="52C068BC"/>
    <w:rsid w:val="52D3458B"/>
    <w:rsid w:val="52DE0C04"/>
    <w:rsid w:val="52E516B4"/>
    <w:rsid w:val="52ED43B9"/>
    <w:rsid w:val="52F45CCD"/>
    <w:rsid w:val="53043E75"/>
    <w:rsid w:val="53084363"/>
    <w:rsid w:val="533C2F6E"/>
    <w:rsid w:val="533D3EE3"/>
    <w:rsid w:val="533D4D64"/>
    <w:rsid w:val="53476745"/>
    <w:rsid w:val="535B3F9E"/>
    <w:rsid w:val="539179C0"/>
    <w:rsid w:val="53933738"/>
    <w:rsid w:val="53B460FE"/>
    <w:rsid w:val="53BF452D"/>
    <w:rsid w:val="53D108AF"/>
    <w:rsid w:val="5420737B"/>
    <w:rsid w:val="543A0058"/>
    <w:rsid w:val="543A4956"/>
    <w:rsid w:val="543D444E"/>
    <w:rsid w:val="544E5CE1"/>
    <w:rsid w:val="545A24A8"/>
    <w:rsid w:val="547509DC"/>
    <w:rsid w:val="5496745E"/>
    <w:rsid w:val="54A454D1"/>
    <w:rsid w:val="54A82930"/>
    <w:rsid w:val="54B03E76"/>
    <w:rsid w:val="54DE6C35"/>
    <w:rsid w:val="54ED70CD"/>
    <w:rsid w:val="551E5CEB"/>
    <w:rsid w:val="5521008A"/>
    <w:rsid w:val="553E1687"/>
    <w:rsid w:val="555F6C5D"/>
    <w:rsid w:val="556E58DC"/>
    <w:rsid w:val="55733821"/>
    <w:rsid w:val="55750DBC"/>
    <w:rsid w:val="558772CD"/>
    <w:rsid w:val="558F1CDD"/>
    <w:rsid w:val="55985036"/>
    <w:rsid w:val="55C20305"/>
    <w:rsid w:val="55C73B6D"/>
    <w:rsid w:val="55D94182"/>
    <w:rsid w:val="55DF2C65"/>
    <w:rsid w:val="55E97640"/>
    <w:rsid w:val="55F07786"/>
    <w:rsid w:val="55F33263"/>
    <w:rsid w:val="55FE3948"/>
    <w:rsid w:val="5624780D"/>
    <w:rsid w:val="56290384"/>
    <w:rsid w:val="56551307"/>
    <w:rsid w:val="567E7C5C"/>
    <w:rsid w:val="568D0913"/>
    <w:rsid w:val="56B20706"/>
    <w:rsid w:val="56E46059"/>
    <w:rsid w:val="56EA7B13"/>
    <w:rsid w:val="56F73FDE"/>
    <w:rsid w:val="570F1E19"/>
    <w:rsid w:val="571B5F1F"/>
    <w:rsid w:val="573729B9"/>
    <w:rsid w:val="574A6804"/>
    <w:rsid w:val="576067AB"/>
    <w:rsid w:val="577C3646"/>
    <w:rsid w:val="57827F81"/>
    <w:rsid w:val="579730CB"/>
    <w:rsid w:val="57AB6AD5"/>
    <w:rsid w:val="57AC4DC9"/>
    <w:rsid w:val="57C32112"/>
    <w:rsid w:val="57D91936"/>
    <w:rsid w:val="57D936E4"/>
    <w:rsid w:val="57DF13E7"/>
    <w:rsid w:val="57E13CEA"/>
    <w:rsid w:val="58211104"/>
    <w:rsid w:val="5857206D"/>
    <w:rsid w:val="585A4825"/>
    <w:rsid w:val="586A4374"/>
    <w:rsid w:val="587D7E5A"/>
    <w:rsid w:val="58B57CAD"/>
    <w:rsid w:val="58B80512"/>
    <w:rsid w:val="58D04CC8"/>
    <w:rsid w:val="58D77C23"/>
    <w:rsid w:val="58EF1411"/>
    <w:rsid w:val="58F419FA"/>
    <w:rsid w:val="590B1FC3"/>
    <w:rsid w:val="592F7A5F"/>
    <w:rsid w:val="594340A3"/>
    <w:rsid w:val="594F3C5E"/>
    <w:rsid w:val="59725B9E"/>
    <w:rsid w:val="597265D0"/>
    <w:rsid w:val="599E4BE5"/>
    <w:rsid w:val="59A03963"/>
    <w:rsid w:val="59B166C6"/>
    <w:rsid w:val="59BC78A1"/>
    <w:rsid w:val="59DD570D"/>
    <w:rsid w:val="59EE494D"/>
    <w:rsid w:val="5A0A227A"/>
    <w:rsid w:val="5A584D94"/>
    <w:rsid w:val="5A6279C1"/>
    <w:rsid w:val="5A6E2809"/>
    <w:rsid w:val="5A72492F"/>
    <w:rsid w:val="5A9653EC"/>
    <w:rsid w:val="5AA9356E"/>
    <w:rsid w:val="5AAE70AA"/>
    <w:rsid w:val="5AB53F94"/>
    <w:rsid w:val="5AC872AF"/>
    <w:rsid w:val="5AE34FA5"/>
    <w:rsid w:val="5AE66844"/>
    <w:rsid w:val="5AEA59CA"/>
    <w:rsid w:val="5B1D63D9"/>
    <w:rsid w:val="5B2D4374"/>
    <w:rsid w:val="5B2E3D47"/>
    <w:rsid w:val="5BA1276A"/>
    <w:rsid w:val="5BA32F4B"/>
    <w:rsid w:val="5BC22E0D"/>
    <w:rsid w:val="5BC40C35"/>
    <w:rsid w:val="5BDC19F5"/>
    <w:rsid w:val="5C007491"/>
    <w:rsid w:val="5C0C052C"/>
    <w:rsid w:val="5C0E3D80"/>
    <w:rsid w:val="5C3754AC"/>
    <w:rsid w:val="5C6A0DAE"/>
    <w:rsid w:val="5C6E6AF1"/>
    <w:rsid w:val="5CB100A4"/>
    <w:rsid w:val="5CC11316"/>
    <w:rsid w:val="5CE943C9"/>
    <w:rsid w:val="5D641CA2"/>
    <w:rsid w:val="5D6F2B20"/>
    <w:rsid w:val="5D79399F"/>
    <w:rsid w:val="5DD21301"/>
    <w:rsid w:val="5DE80ECD"/>
    <w:rsid w:val="5DE828D3"/>
    <w:rsid w:val="5DF04B89"/>
    <w:rsid w:val="5E062D59"/>
    <w:rsid w:val="5E1100D9"/>
    <w:rsid w:val="5E134C8C"/>
    <w:rsid w:val="5E4E54AA"/>
    <w:rsid w:val="5E677C9B"/>
    <w:rsid w:val="5EAA7148"/>
    <w:rsid w:val="5EE353A8"/>
    <w:rsid w:val="5EE906B0"/>
    <w:rsid w:val="5EF01A3F"/>
    <w:rsid w:val="5EFD415C"/>
    <w:rsid w:val="5F164E4A"/>
    <w:rsid w:val="5F180F96"/>
    <w:rsid w:val="5F1C2834"/>
    <w:rsid w:val="5F217E4A"/>
    <w:rsid w:val="5F2D4A41"/>
    <w:rsid w:val="5F6D7533"/>
    <w:rsid w:val="5FB4382E"/>
    <w:rsid w:val="60152BED"/>
    <w:rsid w:val="6016513C"/>
    <w:rsid w:val="602A1129"/>
    <w:rsid w:val="60397415"/>
    <w:rsid w:val="60885E2E"/>
    <w:rsid w:val="60A01243"/>
    <w:rsid w:val="60A03B80"/>
    <w:rsid w:val="60BA408C"/>
    <w:rsid w:val="60DD2497"/>
    <w:rsid w:val="60EB7D64"/>
    <w:rsid w:val="61363955"/>
    <w:rsid w:val="613A3445"/>
    <w:rsid w:val="613B0F6B"/>
    <w:rsid w:val="613D228D"/>
    <w:rsid w:val="615A6C98"/>
    <w:rsid w:val="615C359C"/>
    <w:rsid w:val="615D7326"/>
    <w:rsid w:val="61686204"/>
    <w:rsid w:val="6183303E"/>
    <w:rsid w:val="61B72CE8"/>
    <w:rsid w:val="61BE5E24"/>
    <w:rsid w:val="620D2908"/>
    <w:rsid w:val="6256605D"/>
    <w:rsid w:val="62606EDB"/>
    <w:rsid w:val="62774225"/>
    <w:rsid w:val="62813D56"/>
    <w:rsid w:val="628A3F58"/>
    <w:rsid w:val="628D3485"/>
    <w:rsid w:val="6299419B"/>
    <w:rsid w:val="62AD76C0"/>
    <w:rsid w:val="62C507C9"/>
    <w:rsid w:val="62D11B87"/>
    <w:rsid w:val="62D1322E"/>
    <w:rsid w:val="62FB30A8"/>
    <w:rsid w:val="63272A98"/>
    <w:rsid w:val="63294227"/>
    <w:rsid w:val="63397CDD"/>
    <w:rsid w:val="63422A85"/>
    <w:rsid w:val="634405AB"/>
    <w:rsid w:val="63460C52"/>
    <w:rsid w:val="63621217"/>
    <w:rsid w:val="636D772A"/>
    <w:rsid w:val="6390559E"/>
    <w:rsid w:val="63B30F2E"/>
    <w:rsid w:val="63B53257"/>
    <w:rsid w:val="63C96D02"/>
    <w:rsid w:val="63E108E3"/>
    <w:rsid w:val="640161A2"/>
    <w:rsid w:val="640518EE"/>
    <w:rsid w:val="640C1C55"/>
    <w:rsid w:val="64557053"/>
    <w:rsid w:val="64754DD6"/>
    <w:rsid w:val="647E0D38"/>
    <w:rsid w:val="648B3FB8"/>
    <w:rsid w:val="64986EFA"/>
    <w:rsid w:val="64A60857"/>
    <w:rsid w:val="64AB2B3B"/>
    <w:rsid w:val="64CF567C"/>
    <w:rsid w:val="64D227E6"/>
    <w:rsid w:val="64DE6447"/>
    <w:rsid w:val="6502023B"/>
    <w:rsid w:val="65041398"/>
    <w:rsid w:val="650A75D2"/>
    <w:rsid w:val="65285AD1"/>
    <w:rsid w:val="653D1756"/>
    <w:rsid w:val="65553201"/>
    <w:rsid w:val="65885901"/>
    <w:rsid w:val="65892305"/>
    <w:rsid w:val="659E3545"/>
    <w:rsid w:val="65B31A18"/>
    <w:rsid w:val="65D5198E"/>
    <w:rsid w:val="66293A88"/>
    <w:rsid w:val="663D12E2"/>
    <w:rsid w:val="669D6B76"/>
    <w:rsid w:val="66A93C9E"/>
    <w:rsid w:val="66B27F22"/>
    <w:rsid w:val="66DC6D4D"/>
    <w:rsid w:val="66E77BCB"/>
    <w:rsid w:val="66F525EC"/>
    <w:rsid w:val="6732696D"/>
    <w:rsid w:val="674E6C15"/>
    <w:rsid w:val="675114E9"/>
    <w:rsid w:val="67670D0C"/>
    <w:rsid w:val="676B4F7B"/>
    <w:rsid w:val="678426BA"/>
    <w:rsid w:val="67867202"/>
    <w:rsid w:val="67966EFB"/>
    <w:rsid w:val="67A96C2F"/>
    <w:rsid w:val="67AC671F"/>
    <w:rsid w:val="67AE2497"/>
    <w:rsid w:val="67AF422A"/>
    <w:rsid w:val="67AF7FBD"/>
    <w:rsid w:val="67C617E9"/>
    <w:rsid w:val="67C63C85"/>
    <w:rsid w:val="67E450CE"/>
    <w:rsid w:val="68300192"/>
    <w:rsid w:val="68330BEE"/>
    <w:rsid w:val="687970D9"/>
    <w:rsid w:val="687F09E7"/>
    <w:rsid w:val="688024F5"/>
    <w:rsid w:val="688356D2"/>
    <w:rsid w:val="6888718C"/>
    <w:rsid w:val="688A4CB2"/>
    <w:rsid w:val="688C44B1"/>
    <w:rsid w:val="68A11FFC"/>
    <w:rsid w:val="68D0468F"/>
    <w:rsid w:val="68DE4FFE"/>
    <w:rsid w:val="68E32614"/>
    <w:rsid w:val="68F13666"/>
    <w:rsid w:val="69230C63"/>
    <w:rsid w:val="69272501"/>
    <w:rsid w:val="693410C2"/>
    <w:rsid w:val="693B7312"/>
    <w:rsid w:val="6949691B"/>
    <w:rsid w:val="695D4175"/>
    <w:rsid w:val="697274F4"/>
    <w:rsid w:val="69765236"/>
    <w:rsid w:val="69787200"/>
    <w:rsid w:val="697F233D"/>
    <w:rsid w:val="69AB13FC"/>
    <w:rsid w:val="69B2159C"/>
    <w:rsid w:val="69BE7BAE"/>
    <w:rsid w:val="69C90AA3"/>
    <w:rsid w:val="69DA57C5"/>
    <w:rsid w:val="69EA378A"/>
    <w:rsid w:val="6A060AF0"/>
    <w:rsid w:val="6A0B4E3E"/>
    <w:rsid w:val="6A30135A"/>
    <w:rsid w:val="6A387B61"/>
    <w:rsid w:val="6A542DAB"/>
    <w:rsid w:val="6A6D39FC"/>
    <w:rsid w:val="6A754D6A"/>
    <w:rsid w:val="6A8B03B8"/>
    <w:rsid w:val="6AB12398"/>
    <w:rsid w:val="6AB87A25"/>
    <w:rsid w:val="6ABE0C43"/>
    <w:rsid w:val="6ABF0529"/>
    <w:rsid w:val="6AD13784"/>
    <w:rsid w:val="6AEC1C54"/>
    <w:rsid w:val="6B234F4A"/>
    <w:rsid w:val="6B2D5DC9"/>
    <w:rsid w:val="6B3158B9"/>
    <w:rsid w:val="6B37171D"/>
    <w:rsid w:val="6B3A2BB1"/>
    <w:rsid w:val="6B493A4E"/>
    <w:rsid w:val="6B601CFA"/>
    <w:rsid w:val="6B64759D"/>
    <w:rsid w:val="6B79100E"/>
    <w:rsid w:val="6B7D3DF4"/>
    <w:rsid w:val="6B921E65"/>
    <w:rsid w:val="6BE62F58"/>
    <w:rsid w:val="6BF16DF6"/>
    <w:rsid w:val="6C2E1B6D"/>
    <w:rsid w:val="6C305B70"/>
    <w:rsid w:val="6C3F4006"/>
    <w:rsid w:val="6C4E1180"/>
    <w:rsid w:val="6C4F72C1"/>
    <w:rsid w:val="6C703D9C"/>
    <w:rsid w:val="6C7A503E"/>
    <w:rsid w:val="6C85751F"/>
    <w:rsid w:val="6C946959"/>
    <w:rsid w:val="6CB15FBE"/>
    <w:rsid w:val="6CB9494B"/>
    <w:rsid w:val="6CD1096C"/>
    <w:rsid w:val="6CEB1A97"/>
    <w:rsid w:val="6CEB5639"/>
    <w:rsid w:val="6CF84455"/>
    <w:rsid w:val="6D0140A3"/>
    <w:rsid w:val="6D1B2659"/>
    <w:rsid w:val="6D374CDD"/>
    <w:rsid w:val="6D390A55"/>
    <w:rsid w:val="6D3D4F85"/>
    <w:rsid w:val="6D433955"/>
    <w:rsid w:val="6D4A2C62"/>
    <w:rsid w:val="6D866F37"/>
    <w:rsid w:val="6D9E2FAE"/>
    <w:rsid w:val="6DAD31F1"/>
    <w:rsid w:val="6DD8026E"/>
    <w:rsid w:val="6DDB3069"/>
    <w:rsid w:val="6DDF784E"/>
    <w:rsid w:val="6DEE254B"/>
    <w:rsid w:val="6DF2723B"/>
    <w:rsid w:val="6DFD5F26"/>
    <w:rsid w:val="6E100C6D"/>
    <w:rsid w:val="6E105C5A"/>
    <w:rsid w:val="6E290AC9"/>
    <w:rsid w:val="6E3F5B6E"/>
    <w:rsid w:val="6E4006B2"/>
    <w:rsid w:val="6E427DDD"/>
    <w:rsid w:val="6E4678CD"/>
    <w:rsid w:val="6E4A5DE9"/>
    <w:rsid w:val="6E5A5127"/>
    <w:rsid w:val="6E5F4919"/>
    <w:rsid w:val="6E62222D"/>
    <w:rsid w:val="6E6F7FAE"/>
    <w:rsid w:val="6E873A42"/>
    <w:rsid w:val="6E8F4FD4"/>
    <w:rsid w:val="6E9D4ECA"/>
    <w:rsid w:val="6EB83BFB"/>
    <w:rsid w:val="6EFC0D40"/>
    <w:rsid w:val="6F1060F6"/>
    <w:rsid w:val="6F2319BD"/>
    <w:rsid w:val="6F321E6A"/>
    <w:rsid w:val="6F5161E8"/>
    <w:rsid w:val="6F541B76"/>
    <w:rsid w:val="6F76389B"/>
    <w:rsid w:val="6F7E1B58"/>
    <w:rsid w:val="6F8B7B20"/>
    <w:rsid w:val="6FA65496"/>
    <w:rsid w:val="6FAE548E"/>
    <w:rsid w:val="6FC0720B"/>
    <w:rsid w:val="6FC47D49"/>
    <w:rsid w:val="6FE0165C"/>
    <w:rsid w:val="6FE74798"/>
    <w:rsid w:val="6FF2313D"/>
    <w:rsid w:val="705F1D4E"/>
    <w:rsid w:val="70633D9B"/>
    <w:rsid w:val="706A0C87"/>
    <w:rsid w:val="7072466B"/>
    <w:rsid w:val="708741CD"/>
    <w:rsid w:val="709A7A5C"/>
    <w:rsid w:val="70A95EF1"/>
    <w:rsid w:val="70B76860"/>
    <w:rsid w:val="70C66AA3"/>
    <w:rsid w:val="70CE7706"/>
    <w:rsid w:val="70E20D20"/>
    <w:rsid w:val="70F16E84"/>
    <w:rsid w:val="70F9549B"/>
    <w:rsid w:val="70FA04FB"/>
    <w:rsid w:val="710E3FA6"/>
    <w:rsid w:val="713A2FED"/>
    <w:rsid w:val="713C0B14"/>
    <w:rsid w:val="714A49EB"/>
    <w:rsid w:val="716B13F9"/>
    <w:rsid w:val="716C2EFB"/>
    <w:rsid w:val="71765B16"/>
    <w:rsid w:val="71894E49"/>
    <w:rsid w:val="71D71745"/>
    <w:rsid w:val="71E3257D"/>
    <w:rsid w:val="71F132D8"/>
    <w:rsid w:val="72086C48"/>
    <w:rsid w:val="724203AC"/>
    <w:rsid w:val="725026E2"/>
    <w:rsid w:val="725325B9"/>
    <w:rsid w:val="725351DA"/>
    <w:rsid w:val="726D6A77"/>
    <w:rsid w:val="727A15DA"/>
    <w:rsid w:val="72987FCC"/>
    <w:rsid w:val="72AE77EF"/>
    <w:rsid w:val="72B34E05"/>
    <w:rsid w:val="72D54D7C"/>
    <w:rsid w:val="72E41463"/>
    <w:rsid w:val="72EA7879"/>
    <w:rsid w:val="73014D0C"/>
    <w:rsid w:val="7309711B"/>
    <w:rsid w:val="730F43F8"/>
    <w:rsid w:val="731628F2"/>
    <w:rsid w:val="731A6C33"/>
    <w:rsid w:val="73236ADA"/>
    <w:rsid w:val="7329156C"/>
    <w:rsid w:val="7343262D"/>
    <w:rsid w:val="7346093C"/>
    <w:rsid w:val="73490DFC"/>
    <w:rsid w:val="736E34EB"/>
    <w:rsid w:val="73B9469D"/>
    <w:rsid w:val="73DD1399"/>
    <w:rsid w:val="73EE0CA0"/>
    <w:rsid w:val="73FF0247"/>
    <w:rsid w:val="74126433"/>
    <w:rsid w:val="74185FD6"/>
    <w:rsid w:val="74356371"/>
    <w:rsid w:val="74485A21"/>
    <w:rsid w:val="744D3038"/>
    <w:rsid w:val="74512B28"/>
    <w:rsid w:val="745D11FC"/>
    <w:rsid w:val="7487654A"/>
    <w:rsid w:val="74885923"/>
    <w:rsid w:val="74D66009"/>
    <w:rsid w:val="74F0120D"/>
    <w:rsid w:val="75002BA2"/>
    <w:rsid w:val="75071439"/>
    <w:rsid w:val="75093403"/>
    <w:rsid w:val="752244C4"/>
    <w:rsid w:val="75327FD9"/>
    <w:rsid w:val="754937FF"/>
    <w:rsid w:val="754D4970"/>
    <w:rsid w:val="75623F7A"/>
    <w:rsid w:val="757203DB"/>
    <w:rsid w:val="75750A98"/>
    <w:rsid w:val="757D05AD"/>
    <w:rsid w:val="75862CA5"/>
    <w:rsid w:val="75B871F4"/>
    <w:rsid w:val="75E654F2"/>
    <w:rsid w:val="75FA49E1"/>
    <w:rsid w:val="76092CCA"/>
    <w:rsid w:val="76257DC8"/>
    <w:rsid w:val="763837E6"/>
    <w:rsid w:val="763C358A"/>
    <w:rsid w:val="76426A32"/>
    <w:rsid w:val="76742C37"/>
    <w:rsid w:val="7684397E"/>
    <w:rsid w:val="768A40CF"/>
    <w:rsid w:val="76EA0007"/>
    <w:rsid w:val="770420D4"/>
    <w:rsid w:val="7706409E"/>
    <w:rsid w:val="77130569"/>
    <w:rsid w:val="771542E1"/>
    <w:rsid w:val="771A5453"/>
    <w:rsid w:val="771B3EF6"/>
    <w:rsid w:val="771E6EFC"/>
    <w:rsid w:val="773A0865"/>
    <w:rsid w:val="77784870"/>
    <w:rsid w:val="77876861"/>
    <w:rsid w:val="778F614C"/>
    <w:rsid w:val="779571D0"/>
    <w:rsid w:val="77B358A8"/>
    <w:rsid w:val="77C80DE4"/>
    <w:rsid w:val="77C83101"/>
    <w:rsid w:val="77C96E79"/>
    <w:rsid w:val="77DE46D3"/>
    <w:rsid w:val="77E13BA0"/>
    <w:rsid w:val="77E43CB3"/>
    <w:rsid w:val="77FC724F"/>
    <w:rsid w:val="78111AD0"/>
    <w:rsid w:val="782144B5"/>
    <w:rsid w:val="783B1B25"/>
    <w:rsid w:val="783C589D"/>
    <w:rsid w:val="7871571C"/>
    <w:rsid w:val="788E7256"/>
    <w:rsid w:val="78B33397"/>
    <w:rsid w:val="78BF0CEF"/>
    <w:rsid w:val="78D262BA"/>
    <w:rsid w:val="78EA76EE"/>
    <w:rsid w:val="78EC2E1F"/>
    <w:rsid w:val="78FE2050"/>
    <w:rsid w:val="791361E9"/>
    <w:rsid w:val="791A42A8"/>
    <w:rsid w:val="79377C96"/>
    <w:rsid w:val="7955517B"/>
    <w:rsid w:val="795A0150"/>
    <w:rsid w:val="7963523D"/>
    <w:rsid w:val="79664F44"/>
    <w:rsid w:val="797D43BF"/>
    <w:rsid w:val="797D616D"/>
    <w:rsid w:val="797F3C93"/>
    <w:rsid w:val="79AB4A88"/>
    <w:rsid w:val="79B871A5"/>
    <w:rsid w:val="79CD432C"/>
    <w:rsid w:val="79FA5A10"/>
    <w:rsid w:val="7A067F11"/>
    <w:rsid w:val="7A1A0F94"/>
    <w:rsid w:val="7A1B1294"/>
    <w:rsid w:val="7A1C7878"/>
    <w:rsid w:val="7A2111EE"/>
    <w:rsid w:val="7A2544C3"/>
    <w:rsid w:val="7A37631C"/>
    <w:rsid w:val="7A401675"/>
    <w:rsid w:val="7A5D5924"/>
    <w:rsid w:val="7A603412"/>
    <w:rsid w:val="7A955AA3"/>
    <w:rsid w:val="7AB17498"/>
    <w:rsid w:val="7AB20E73"/>
    <w:rsid w:val="7AD3644F"/>
    <w:rsid w:val="7AE069B4"/>
    <w:rsid w:val="7AEB57A3"/>
    <w:rsid w:val="7AF70927"/>
    <w:rsid w:val="7AFE32DE"/>
    <w:rsid w:val="7B022DCE"/>
    <w:rsid w:val="7B4231CA"/>
    <w:rsid w:val="7B5B7588"/>
    <w:rsid w:val="7B62481E"/>
    <w:rsid w:val="7B971942"/>
    <w:rsid w:val="7B9E3DFA"/>
    <w:rsid w:val="7BB63A0E"/>
    <w:rsid w:val="7BC02341"/>
    <w:rsid w:val="7BE95D3C"/>
    <w:rsid w:val="7C036657"/>
    <w:rsid w:val="7C137C33"/>
    <w:rsid w:val="7C142DB9"/>
    <w:rsid w:val="7C1F2ED6"/>
    <w:rsid w:val="7C2E19A1"/>
    <w:rsid w:val="7C501917"/>
    <w:rsid w:val="7C51472B"/>
    <w:rsid w:val="7C5E5EE7"/>
    <w:rsid w:val="7C694787"/>
    <w:rsid w:val="7C7C270C"/>
    <w:rsid w:val="7C857813"/>
    <w:rsid w:val="7CBE4AD3"/>
    <w:rsid w:val="7CC9189C"/>
    <w:rsid w:val="7CCF4F32"/>
    <w:rsid w:val="7CDC31AB"/>
    <w:rsid w:val="7CEC3BB1"/>
    <w:rsid w:val="7CF24A77"/>
    <w:rsid w:val="7CF60710"/>
    <w:rsid w:val="7CFD1929"/>
    <w:rsid w:val="7D3B25C7"/>
    <w:rsid w:val="7D7F551F"/>
    <w:rsid w:val="7D937D1A"/>
    <w:rsid w:val="7D9B4867"/>
    <w:rsid w:val="7DA22646"/>
    <w:rsid w:val="7DC3365B"/>
    <w:rsid w:val="7E2748F9"/>
    <w:rsid w:val="7E2F3AA9"/>
    <w:rsid w:val="7E325778"/>
    <w:rsid w:val="7E4F2B52"/>
    <w:rsid w:val="7E68119A"/>
    <w:rsid w:val="7E6E5448"/>
    <w:rsid w:val="7E70110E"/>
    <w:rsid w:val="7EA67F14"/>
    <w:rsid w:val="7EDE145C"/>
    <w:rsid w:val="7EE95E2E"/>
    <w:rsid w:val="7EEA1BAF"/>
    <w:rsid w:val="7EF944E8"/>
    <w:rsid w:val="7F231565"/>
    <w:rsid w:val="7F403D11"/>
    <w:rsid w:val="7F631961"/>
    <w:rsid w:val="7F6A2CF0"/>
    <w:rsid w:val="7F842003"/>
    <w:rsid w:val="7F8F1730"/>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4"/>
    <w:qFormat/>
    <w:uiPriority w:val="0"/>
    <w:pPr>
      <w:keepNext/>
      <w:keepLines/>
      <w:outlineLvl w:val="2"/>
    </w:pPr>
    <w:rPr>
      <w:rFonts w:hint="default" w:ascii="Times New Roman" w:hAnsi="Times New Roman" w:eastAsia="宋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hint="default" w:ascii="Times New Roman" w:hAnsi="Times New Roman" w:eastAsia="宋体"/>
      <w:sz w:val="21"/>
    </w:rPr>
  </w:style>
  <w:style w:type="paragraph" w:styleId="7">
    <w:name w:val="Normal Indent"/>
    <w:basedOn w:val="1"/>
    <w:qFormat/>
    <w:uiPriority w:val="0"/>
    <w:pPr>
      <w:widowControl/>
      <w:ind w:firstLine="420"/>
      <w:jc w:val="left"/>
    </w:pPr>
    <w:rPr>
      <w:kern w:val="0"/>
      <w:sz w:val="20"/>
    </w:rPr>
  </w:style>
  <w:style w:type="paragraph" w:styleId="8">
    <w:name w:val="Body Text"/>
    <w:basedOn w:val="1"/>
    <w:next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Plain Text"/>
    <w:basedOn w:val="1"/>
    <w:next w:val="1"/>
    <w:qFormat/>
    <w:uiPriority w:val="0"/>
    <w:rPr>
      <w:rFonts w:ascii="宋体" w:hAnsi="Courier New" w:eastAsia="楷体_GB2312"/>
      <w:kern w:val="0"/>
      <w:sz w:val="20"/>
      <w:szCs w:val="24"/>
    </w:rPr>
  </w:style>
  <w:style w:type="paragraph" w:styleId="12">
    <w:name w:val="Body Text Indent 2"/>
    <w:basedOn w:val="1"/>
    <w:qFormat/>
    <w:uiPriority w:val="0"/>
    <w:pPr>
      <w:spacing w:line="480" w:lineRule="auto"/>
      <w:ind w:firstLine="561"/>
    </w:pPr>
  </w:style>
  <w:style w:type="paragraph" w:styleId="13">
    <w:name w:val="Balloon Text"/>
    <w:basedOn w:val="1"/>
    <w:link w:val="75"/>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7"/>
    <w:next w:val="1"/>
    <w:qFormat/>
    <w:uiPriority w:val="39"/>
  </w:style>
  <w:style w:type="paragraph" w:styleId="17">
    <w:name w:val="index 1"/>
    <w:basedOn w:val="1"/>
    <w:next w:val="1"/>
    <w:unhideWhenUsed/>
    <w:qFormat/>
    <w:uiPriority w:val="0"/>
  </w:style>
  <w:style w:type="paragraph" w:styleId="18">
    <w:name w:val="toc 4"/>
    <w:basedOn w:val="1"/>
    <w:next w:val="1"/>
    <w:qFormat/>
    <w:uiPriority w:val="0"/>
    <w:pPr>
      <w:ind w:left="1260" w:leftChars="600"/>
    </w:pPr>
  </w:style>
  <w:style w:type="paragraph" w:styleId="19">
    <w:name w:val="toc 2"/>
    <w:basedOn w:val="1"/>
    <w:next w:val="1"/>
    <w:qFormat/>
    <w:uiPriority w:val="39"/>
    <w:pPr>
      <w:ind w:left="420" w:leftChars="200"/>
    </w:pPr>
  </w:style>
  <w:style w:type="paragraph" w:styleId="20">
    <w:name w:val="Body Text 2"/>
    <w:basedOn w:val="1"/>
    <w:next w:val="8"/>
    <w:qFormat/>
    <w:uiPriority w:val="0"/>
    <w:pPr>
      <w:spacing w:line="500" w:lineRule="exact"/>
    </w:pPr>
  </w:style>
  <w:style w:type="paragraph" w:styleId="21">
    <w:name w:val="Normal (Web)"/>
    <w:basedOn w:val="1"/>
    <w:qFormat/>
    <w:uiPriority w:val="0"/>
    <w:pPr>
      <w:widowControl/>
      <w:spacing w:beforeAutospacing="1" w:afterAutospacing="1"/>
      <w:jc w:val="left"/>
    </w:pPr>
    <w:rPr>
      <w:rFonts w:hAnsi="宋体" w:cs="宋体"/>
      <w:color w:val="000000"/>
      <w:kern w:val="0"/>
      <w:szCs w:val="24"/>
    </w:rPr>
  </w:style>
  <w:style w:type="paragraph" w:styleId="22">
    <w:name w:val="Title"/>
    <w:basedOn w:val="1"/>
    <w:next w:val="1"/>
    <w:qFormat/>
    <w:uiPriority w:val="0"/>
    <w:pPr>
      <w:spacing w:line="480" w:lineRule="atLeast"/>
      <w:jc w:val="center"/>
    </w:pPr>
    <w:rPr>
      <w:sz w:val="32"/>
    </w:rPr>
  </w:style>
  <w:style w:type="paragraph" w:styleId="23">
    <w:name w:val="Body Text First Indent 2"/>
    <w:basedOn w:val="9"/>
    <w:qFormat/>
    <w:uiPriority w:val="0"/>
    <w:pPr>
      <w:tabs>
        <w:tab w:val="left" w:pos="0"/>
      </w:tabs>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333333"/>
      <w:u w:val="none"/>
    </w:rPr>
  </w:style>
  <w:style w:type="character" w:styleId="29">
    <w:name w:val="Emphasis"/>
    <w:basedOn w:val="26"/>
    <w:qFormat/>
    <w:uiPriority w:val="0"/>
    <w:rPr>
      <w:i/>
    </w:rPr>
  </w:style>
  <w:style w:type="character" w:styleId="30">
    <w:name w:val="HTML Variable"/>
    <w:basedOn w:val="26"/>
    <w:qFormat/>
    <w:uiPriority w:val="0"/>
    <w:rPr>
      <w:i/>
    </w:rPr>
  </w:style>
  <w:style w:type="character" w:styleId="31">
    <w:name w:val="Hyperlink"/>
    <w:basedOn w:val="26"/>
    <w:qFormat/>
    <w:uiPriority w:val="0"/>
    <w:rPr>
      <w:color w:val="333333"/>
      <w:u w:val="none"/>
    </w:rPr>
  </w:style>
  <w:style w:type="character" w:styleId="32">
    <w:name w:val="HTML Code"/>
    <w:basedOn w:val="26"/>
    <w:qFormat/>
    <w:uiPriority w:val="0"/>
    <w:rPr>
      <w:rFonts w:ascii="Courier New" w:hAnsi="Courier New"/>
      <w:sz w:val="20"/>
    </w:rPr>
  </w:style>
  <w:style w:type="character" w:styleId="33">
    <w:name w:val="HTML Cite"/>
    <w:basedOn w:val="26"/>
    <w:qFormat/>
    <w:uiPriority w:val="0"/>
    <w:rPr>
      <w:i/>
    </w:rPr>
  </w:style>
  <w:style w:type="paragraph" w:customStyle="1" w:styleId="34">
    <w:name w:val="正文缩进1"/>
    <w:basedOn w:val="1"/>
    <w:qFormat/>
    <w:uiPriority w:val="0"/>
    <w:pPr>
      <w:widowControl/>
      <w:spacing w:line="360" w:lineRule="auto"/>
      <w:ind w:firstLine="420"/>
      <w:jc w:val="left"/>
    </w:pPr>
    <w:rPr>
      <w:rFonts w:hAnsi="Times New Roman"/>
      <w:kern w:val="0"/>
      <w:sz w:val="20"/>
    </w:rPr>
  </w:style>
  <w:style w:type="paragraph" w:customStyle="1" w:styleId="35">
    <w:name w:val="样式 宋体 行距: 1.5 倍行距"/>
    <w:basedOn w:val="36"/>
    <w:next w:val="1"/>
    <w:qFormat/>
    <w:uiPriority w:val="0"/>
    <w:pPr>
      <w:jc w:val="center"/>
    </w:pPr>
    <w:rPr>
      <w:rFonts w:ascii="Times New Roman" w:hAnsi="Times New Roman" w:cs="Times New Roman"/>
      <w:b/>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2">
    <w:name w:val="标题 1 New"/>
    <w:basedOn w:val="41"/>
    <w:next w:val="41"/>
    <w:qFormat/>
    <w:uiPriority w:val="0"/>
    <w:pPr>
      <w:autoSpaceDE w:val="0"/>
      <w:autoSpaceDN w:val="0"/>
      <w:adjustRightInd w:val="0"/>
      <w:jc w:val="left"/>
      <w:outlineLvl w:val="0"/>
    </w:pPr>
    <w:rPr>
      <w:kern w:val="0"/>
      <w:sz w:val="30"/>
    </w:rPr>
  </w:style>
  <w:style w:type="paragraph" w:customStyle="1" w:styleId="43">
    <w:name w:val="标题 2 New New"/>
    <w:basedOn w:val="41"/>
    <w:next w:val="41"/>
    <w:qFormat/>
    <w:uiPriority w:val="0"/>
    <w:pPr>
      <w:autoSpaceDE w:val="0"/>
      <w:autoSpaceDN w:val="0"/>
      <w:adjustRightInd w:val="0"/>
      <w:jc w:val="left"/>
      <w:outlineLvl w:val="1"/>
    </w:pPr>
    <w:rPr>
      <w:kern w:val="0"/>
    </w:rPr>
  </w:style>
  <w:style w:type="paragraph" w:customStyle="1" w:styleId="4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 Indent1"/>
    <w:basedOn w:val="1"/>
    <w:qFormat/>
    <w:uiPriority w:val="0"/>
    <w:pPr>
      <w:widowControl/>
      <w:spacing w:line="360" w:lineRule="auto"/>
      <w:ind w:firstLine="420"/>
      <w:jc w:val="left"/>
    </w:pPr>
    <w:rPr>
      <w:rFonts w:hAnsi="Times New Roman"/>
      <w:kern w:val="0"/>
      <w:sz w:val="20"/>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8">
    <w:name w:val="正文文本缩进 New New"/>
    <w:basedOn w:val="41"/>
    <w:qFormat/>
    <w:uiPriority w:val="0"/>
    <w:pPr>
      <w:ind w:firstLine="560" w:firstLineChars="200"/>
    </w:pPr>
  </w:style>
  <w:style w:type="paragraph" w:customStyle="1" w:styleId="49">
    <w:name w:val="正文文本缩进 3 New"/>
    <w:basedOn w:val="41"/>
    <w:qFormat/>
    <w:uiPriority w:val="0"/>
    <w:pPr>
      <w:ind w:firstLine="560"/>
    </w:pPr>
    <w:rPr>
      <w:color w:val="FF0000"/>
    </w:rPr>
  </w:style>
  <w:style w:type="paragraph" w:customStyle="1" w:styleId="50">
    <w:name w:val="标题 3 New New New"/>
    <w:basedOn w:val="51"/>
    <w:next w:val="51"/>
    <w:qFormat/>
    <w:uiPriority w:val="0"/>
    <w:pPr>
      <w:keepNext/>
      <w:keepLines/>
      <w:jc w:val="center"/>
      <w:outlineLvl w:val="2"/>
    </w:pPr>
    <w:rPr>
      <w:sz w:val="24"/>
    </w:rPr>
  </w:style>
  <w:style w:type="paragraph" w:customStyle="1" w:styleId="51">
    <w:name w:val="正文缩进 New"/>
    <w:basedOn w:val="52"/>
    <w:qFormat/>
    <w:uiPriority w:val="0"/>
    <w:pPr>
      <w:widowControl/>
      <w:ind w:firstLine="420"/>
      <w:jc w:val="left"/>
    </w:pPr>
    <w:rPr>
      <w:kern w:val="0"/>
      <w:sz w:val="20"/>
    </w:rPr>
  </w:style>
  <w:style w:type="paragraph" w:customStyle="1" w:styleId="52">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3">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4">
    <w:name w:val="标题 3 Char"/>
    <w:link w:val="5"/>
    <w:qFormat/>
    <w:uiPriority w:val="0"/>
    <w:rPr>
      <w:rFonts w:hint="default" w:ascii="Times New Roman" w:hAnsi="Times New Roman" w:eastAsia="宋体"/>
      <w:b/>
    </w:rPr>
  </w:style>
  <w:style w:type="character" w:customStyle="1" w:styleId="55">
    <w:name w:val="NormalCharacter"/>
    <w:semiHidden/>
    <w:qFormat/>
    <w:uiPriority w:val="0"/>
    <w:rPr>
      <w:rFonts w:ascii="宋体"/>
      <w:kern w:val="2"/>
      <w:sz w:val="24"/>
      <w:lang w:val="en-US" w:eastAsia="zh-CN" w:bidi="ar-SA"/>
    </w:rPr>
  </w:style>
  <w:style w:type="paragraph" w:customStyle="1" w:styleId="56">
    <w:name w:val="标题 2 New New New"/>
    <w:basedOn w:val="57"/>
    <w:next w:val="57"/>
    <w:qFormat/>
    <w:uiPriority w:val="0"/>
    <w:pPr>
      <w:autoSpaceDE w:val="0"/>
      <w:autoSpaceDN w:val="0"/>
      <w:adjustRightInd w:val="0"/>
      <w:jc w:val="left"/>
      <w:outlineLvl w:val="1"/>
    </w:pPr>
  </w:style>
  <w:style w:type="paragraph" w:customStyle="1" w:styleId="57">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普通(网站) New"/>
    <w:basedOn w:val="59"/>
    <w:qFormat/>
    <w:uiPriority w:val="0"/>
    <w:rPr>
      <w:sz w:val="24"/>
    </w:rPr>
  </w:style>
  <w:style w:type="paragraph" w:customStyle="1" w:styleId="5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YJ22 Char"/>
    <w:link w:val="64"/>
    <w:qFormat/>
    <w:uiPriority w:val="0"/>
    <w:rPr>
      <w:rFonts w:ascii="Times New Roman" w:hAnsi="宋体"/>
      <w:b/>
      <w:kern w:val="0"/>
      <w:sz w:val="20"/>
    </w:rPr>
  </w:style>
  <w:style w:type="paragraph" w:customStyle="1" w:styleId="64">
    <w:name w:val="YJ22"/>
    <w:basedOn w:val="41"/>
    <w:next w:val="41"/>
    <w:link w:val="63"/>
    <w:qFormat/>
    <w:uiPriority w:val="0"/>
    <w:pPr>
      <w:autoSpaceDE w:val="0"/>
      <w:autoSpaceDN w:val="0"/>
      <w:adjustRightInd w:val="0"/>
      <w:jc w:val="left"/>
      <w:outlineLvl w:val="1"/>
    </w:pPr>
    <w:rPr>
      <w:rFonts w:ascii="Times New Roman" w:hAnsi="宋体"/>
      <w:b/>
      <w:kern w:val="0"/>
      <w:sz w:val="20"/>
    </w:rPr>
  </w:style>
  <w:style w:type="paragraph" w:customStyle="1" w:styleId="65">
    <w:name w:val="正文文本缩进 New"/>
    <w:basedOn w:val="66"/>
    <w:qFormat/>
    <w:uiPriority w:val="0"/>
    <w:pPr>
      <w:ind w:firstLine="560" w:firstLineChars="200"/>
    </w:pPr>
  </w:style>
  <w:style w:type="paragraph" w:customStyle="1" w:styleId="66">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w:basedOn w:val="68"/>
    <w:qFormat/>
    <w:uiPriority w:val="0"/>
    <w:pPr>
      <w:ind w:firstLine="560" w:firstLineChars="200"/>
    </w:pPr>
    <w:rPr>
      <w:szCs w:val="28"/>
    </w:rPr>
  </w:style>
  <w:style w:type="paragraph" w:customStyle="1" w:styleId="68">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9">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0">
    <w:name w:val="正文文本缩进 New New New New New New New"/>
    <w:basedOn w:val="69"/>
    <w:qFormat/>
    <w:uiPriority w:val="0"/>
    <w:pPr>
      <w:ind w:left="420" w:leftChars="200"/>
    </w:pPr>
    <w:rPr>
      <w:szCs w:val="24"/>
    </w:rPr>
  </w:style>
  <w:style w:type="paragraph" w:customStyle="1" w:styleId="71">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2">
    <w:name w:val="正文文本缩进 New New New New New New New New"/>
    <w:basedOn w:val="71"/>
    <w:qFormat/>
    <w:uiPriority w:val="0"/>
    <w:pPr>
      <w:ind w:left="420" w:leftChars="200"/>
    </w:pPr>
    <w:rPr>
      <w:szCs w:val="24"/>
    </w:rPr>
  </w:style>
  <w:style w:type="paragraph" w:customStyle="1" w:styleId="73">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页脚 New"/>
    <w:basedOn w:val="41"/>
    <w:qFormat/>
    <w:uiPriority w:val="0"/>
    <w:pPr>
      <w:widowControl/>
      <w:tabs>
        <w:tab w:val="center" w:pos="4153"/>
        <w:tab w:val="right" w:pos="8306"/>
      </w:tabs>
      <w:snapToGrid w:val="0"/>
      <w:jc w:val="left"/>
    </w:pPr>
    <w:rPr>
      <w:kern w:val="0"/>
      <w:sz w:val="18"/>
    </w:rPr>
  </w:style>
  <w:style w:type="character" w:customStyle="1" w:styleId="75">
    <w:name w:val="批注框文本 Char"/>
    <w:basedOn w:val="26"/>
    <w:link w:val="13"/>
    <w:qFormat/>
    <w:uiPriority w:val="0"/>
    <w:rPr>
      <w:rFonts w:ascii="宋体" w:hAnsi="等线" w:eastAsia="等线" w:cs="Times New Roman"/>
      <w:kern w:val="2"/>
      <w:sz w:val="18"/>
      <w:szCs w:val="18"/>
    </w:rPr>
  </w:style>
  <w:style w:type="character" w:customStyle="1" w:styleId="76">
    <w:name w:val="hover21"/>
    <w:basedOn w:val="26"/>
    <w:qFormat/>
    <w:uiPriority w:val="0"/>
    <w:rPr>
      <w:color w:val="5FB878"/>
    </w:rPr>
  </w:style>
  <w:style w:type="character" w:customStyle="1" w:styleId="77">
    <w:name w:val="hover22"/>
    <w:basedOn w:val="26"/>
    <w:qFormat/>
    <w:uiPriority w:val="0"/>
    <w:rPr>
      <w:color w:val="5FB878"/>
    </w:rPr>
  </w:style>
  <w:style w:type="character" w:customStyle="1" w:styleId="78">
    <w:name w:val="hover23"/>
    <w:basedOn w:val="26"/>
    <w:qFormat/>
    <w:uiPriority w:val="0"/>
    <w:rPr>
      <w:color w:val="FFFFFF"/>
    </w:rPr>
  </w:style>
  <w:style w:type="paragraph" w:customStyle="1" w:styleId="79">
    <w:name w:val="正文1"/>
    <w:basedOn w:val="1"/>
    <w:qFormat/>
    <w:uiPriority w:val="0"/>
    <w:rPr>
      <w:rFonts w:hAnsi="Times New Roman"/>
    </w:rPr>
  </w:style>
  <w:style w:type="paragraph" w:customStyle="1" w:styleId="80">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1">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2">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83">
    <w:name w:val="UserStyle_76"/>
    <w:qFormat/>
    <w:uiPriority w:val="99"/>
    <w:pPr>
      <w:spacing w:line="360" w:lineRule="auto"/>
      <w:ind w:firstLine="420"/>
      <w:jc w:val="left"/>
      <w:textAlignment w:val="baseline"/>
    </w:pPr>
    <w:rPr>
      <w:rFonts w:ascii="宋体" w:hAnsi="Times New Roman" w:eastAsia="宋体" w:cs="宋体"/>
      <w:kern w:val="0"/>
      <w:sz w:val="20"/>
      <w:szCs w:val="20"/>
      <w:lang w:val="en-US" w:eastAsia="zh-CN" w:bidi="ar-SA"/>
    </w:rPr>
  </w:style>
  <w:style w:type="paragraph" w:customStyle="1" w:styleId="84">
    <w:name w:val="目录 21"/>
    <w:basedOn w:val="1"/>
    <w:next w:val="1"/>
    <w:qFormat/>
    <w:uiPriority w:val="0"/>
    <w:pPr>
      <w:spacing w:before="100" w:beforeAutospacing="1" w:after="100" w:afterAutospacing="1" w:line="240" w:lineRule="auto"/>
      <w:ind w:left="420" w:leftChars="200"/>
    </w:pPr>
    <w:rPr>
      <w:rFonts w:cs="Times New Roman"/>
    </w:rPr>
  </w:style>
  <w:style w:type="paragraph" w:customStyle="1" w:styleId="85">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table" w:customStyle="1" w:styleId="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111</Pages>
  <Words>8519</Words>
  <Characters>9536</Characters>
  <Lines>731</Lines>
  <Paragraphs>205</Paragraphs>
  <TotalTime>11</TotalTime>
  <ScaleCrop>false</ScaleCrop>
  <LinksUpToDate>false</LinksUpToDate>
  <CharactersWithSpaces>9789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小黑裙</cp:lastModifiedBy>
  <cp:lastPrinted>2026-03-13T08:15:00Z</cp:lastPrinted>
  <dcterms:modified xsi:type="dcterms:W3CDTF">2026-04-30T08:58:24Z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D4122D647A4841DC88E477B412D3DC38_13</vt:lpwstr>
  </property>
  <property fmtid="{D5CDD505-2E9C-101B-9397-08002B2CF9AE}" pid="4" name="KSOTemplateDocerSaveRecord">
    <vt:lpwstr>eyJoZGlkIjoiNDM3MGIxMTBiNDNjZjYzNDdjYzI5YTAwYjZmMGE0NTMiLCJ1c2VySWQiOiIyMTgwMzc1NDMifQ==</vt:lpwstr>
  </property>
</Properties>
</file>