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4793E0">
      <w:pPr>
        <w:pStyle w:val="140"/>
        <w:wordWrap w:val="0"/>
        <w:adjustRightInd w:val="0"/>
        <w:snapToGrid w:val="0"/>
        <w:spacing w:line="360" w:lineRule="auto"/>
        <w:jc w:val="center"/>
        <w:rPr>
          <w:rFonts w:hint="eastAsia" w:ascii="宋体" w:hAnsi="宋体" w:eastAsia="宋体" w:cs="宋体"/>
          <w:b/>
          <w:bCs w:val="0"/>
          <w:snapToGrid w:val="0"/>
          <w:color w:val="auto"/>
          <w:kern w:val="0"/>
          <w:sz w:val="48"/>
          <w:szCs w:val="48"/>
          <w:highlight w:val="none"/>
          <w:lang w:val="en-US" w:eastAsia="zh-CN"/>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r>
        <w:rPr>
          <w:rFonts w:hint="eastAsia" w:ascii="宋体" w:hAnsi="宋体" w:eastAsia="宋体" w:cs="宋体"/>
          <w:b/>
          <w:bCs w:val="0"/>
          <w:snapToGrid w:val="0"/>
          <w:color w:val="auto"/>
          <w:kern w:val="0"/>
          <w:sz w:val="48"/>
          <w:szCs w:val="48"/>
          <w:highlight w:val="none"/>
          <w:lang w:val="en-US" w:eastAsia="zh-CN"/>
        </w:rPr>
        <w:drawing>
          <wp:inline distT="0" distB="0" distL="114300" distR="114300">
            <wp:extent cx="5740400" cy="8126095"/>
            <wp:effectExtent l="0" t="0" r="0" b="1905"/>
            <wp:docPr id="2" name="图片 2" descr="10、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招标文件封面_01"/>
                    <pic:cNvPicPr>
                      <a:picLocks noChangeAspect="1"/>
                    </pic:cNvPicPr>
                  </pic:nvPicPr>
                  <pic:blipFill>
                    <a:blip r:embed="rId9"/>
                    <a:stretch>
                      <a:fillRect/>
                    </a:stretch>
                  </pic:blipFill>
                  <pic:spPr>
                    <a:xfrm>
                      <a:off x="0" y="0"/>
                      <a:ext cx="5740400" cy="8126095"/>
                    </a:xfrm>
                    <a:prstGeom prst="rect">
                      <a:avLst/>
                    </a:prstGeom>
                  </pic:spPr>
                </pic:pic>
              </a:graphicData>
            </a:graphic>
          </wp:inline>
        </w:drawing>
      </w: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4BB8A033">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_Toc27704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_Toc27704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0373E89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_Toc9597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_Toc9597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3DF7B10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_Toc26691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_Toc26691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szCs w:val="24"/>
          <w:highlight w:val="none"/>
        </w:rPr>
        <w:fldChar w:fldCharType="end"/>
      </w:r>
    </w:p>
    <w:p w14:paraId="35F720E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_Toc24029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_Toc24029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2BFBF101">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_Toc26173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_Toc26173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751EF9D0">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_Toc26825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_Toc26825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61FA4670">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_Toc18577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_Toc18577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13C94F9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_Toc932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_Toc932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37123A90">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_Toc20762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_Toc20762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67CD71B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_Toc730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_Toc730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4E06DBE1">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_Toc7335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_Toc7335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0FCF9E9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_Toc2500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_Toc2500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547D15D2">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_Toc31693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6BEF9306">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_Toc32452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_Toc32452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5C989072">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_Toc6940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_Toc6940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07F6670D">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_Toc1294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_Toc1294 \h </w:instrText>
      </w:r>
      <w:r>
        <w:rPr>
          <w:color w:val="auto"/>
          <w:highlight w:val="none"/>
        </w:rPr>
        <w:fldChar w:fldCharType="separate"/>
      </w:r>
      <w:r>
        <w:rPr>
          <w:color w:val="auto"/>
          <w:highlight w:val="none"/>
        </w:rPr>
        <w:t>20</w:t>
      </w:r>
      <w:r>
        <w:rPr>
          <w:color w:val="auto"/>
          <w:highlight w:val="none"/>
        </w:rPr>
        <w:fldChar w:fldCharType="end"/>
      </w:r>
      <w:r>
        <w:rPr>
          <w:rFonts w:hint="eastAsia" w:hAnsi="宋体" w:cs="宋体"/>
          <w:color w:val="auto"/>
          <w:szCs w:val="24"/>
          <w:highlight w:val="none"/>
        </w:rPr>
        <w:fldChar w:fldCharType="end"/>
      </w:r>
    </w:p>
    <w:p w14:paraId="5A84934E">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_Toc20994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_Toc20994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5036CCA7">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_Toc11340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_Toc11340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7DF346BD">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_Toc8702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_Toc8702 \h </w:instrText>
      </w:r>
      <w:r>
        <w:rPr>
          <w:color w:val="auto"/>
          <w:highlight w:val="none"/>
        </w:rPr>
        <w:fldChar w:fldCharType="separate"/>
      </w:r>
      <w:r>
        <w:rPr>
          <w:color w:val="auto"/>
          <w:highlight w:val="none"/>
        </w:rPr>
        <w:t>23</w:t>
      </w:r>
      <w:r>
        <w:rPr>
          <w:color w:val="auto"/>
          <w:highlight w:val="none"/>
        </w:rPr>
        <w:fldChar w:fldCharType="end"/>
      </w:r>
      <w:r>
        <w:rPr>
          <w:rFonts w:hint="eastAsia" w:hAnsi="宋体" w:cs="宋体"/>
          <w:color w:val="auto"/>
          <w:szCs w:val="24"/>
          <w:highlight w:val="none"/>
        </w:rPr>
        <w:fldChar w:fldCharType="end"/>
      </w:r>
    </w:p>
    <w:p w14:paraId="6107D8A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_Toc8746 </w:instrText>
      </w:r>
      <w:r>
        <w:rPr>
          <w:rFonts w:hint="eastAsia" w:hAnsi="宋体" w:cs="宋体"/>
          <w:color w:val="auto"/>
          <w:szCs w:val="24"/>
          <w:highlight w:val="none"/>
        </w:rPr>
        <w:fldChar w:fldCharType="separate"/>
      </w:r>
      <w:r>
        <w:rPr>
          <w:rFonts w:hint="eastAsia" w:ascii="宋体" w:hAnsi="宋体" w:eastAsia="宋体" w:cs="宋体"/>
          <w:bCs/>
          <w:color w:val="auto"/>
          <w:szCs w:val="22"/>
          <w:highlight w:val="none"/>
        </w:rPr>
        <w:t>表1 综合评分表</w:t>
      </w:r>
      <w:r>
        <w:rPr>
          <w:color w:val="auto"/>
          <w:highlight w:val="none"/>
        </w:rPr>
        <w:tab/>
      </w:r>
      <w:r>
        <w:rPr>
          <w:color w:val="auto"/>
          <w:highlight w:val="none"/>
        </w:rPr>
        <w:fldChar w:fldCharType="begin"/>
      </w:r>
      <w:r>
        <w:rPr>
          <w:color w:val="auto"/>
          <w:highlight w:val="none"/>
        </w:rPr>
        <w:instrText xml:space="preserve"> PAGEREF _Toc8746 \h </w:instrText>
      </w:r>
      <w:r>
        <w:rPr>
          <w:color w:val="auto"/>
          <w:highlight w:val="none"/>
        </w:rPr>
        <w:fldChar w:fldCharType="separate"/>
      </w:r>
      <w:r>
        <w:rPr>
          <w:color w:val="auto"/>
          <w:highlight w:val="none"/>
        </w:rPr>
        <w:t>27</w:t>
      </w:r>
      <w:r>
        <w:rPr>
          <w:color w:val="auto"/>
          <w:highlight w:val="none"/>
        </w:rPr>
        <w:fldChar w:fldCharType="end"/>
      </w:r>
      <w:r>
        <w:rPr>
          <w:rFonts w:hint="eastAsia" w:hAnsi="宋体" w:cs="宋体"/>
          <w:color w:val="auto"/>
          <w:szCs w:val="24"/>
          <w:highlight w:val="none"/>
        </w:rPr>
        <w:fldChar w:fldCharType="end"/>
      </w:r>
    </w:p>
    <w:p w14:paraId="29C8EB88">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_Toc28942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16．推荐</w:t>
      </w:r>
      <w:r>
        <w:rPr>
          <w:rFonts w:hint="eastAsia" w:hAnsi="宋体" w:cs="宋体"/>
          <w:snapToGrid w:val="0"/>
          <w:color w:val="auto"/>
          <w:kern w:val="0"/>
          <w:szCs w:val="24"/>
          <w:highlight w:val="none"/>
          <w:lang w:eastAsia="zh-CN"/>
        </w:rPr>
        <w:t>定</w:t>
      </w:r>
      <w:r>
        <w:rPr>
          <w:rFonts w:hint="eastAsia" w:hAnsi="宋体" w:cs="宋体"/>
          <w:snapToGrid w:val="0"/>
          <w:color w:val="auto"/>
          <w:kern w:val="0"/>
          <w:szCs w:val="24"/>
          <w:highlight w:val="none"/>
        </w:rPr>
        <w:t>标候选人</w:t>
      </w:r>
      <w:r>
        <w:rPr>
          <w:color w:val="auto"/>
          <w:highlight w:val="none"/>
        </w:rPr>
        <w:tab/>
      </w:r>
      <w:r>
        <w:rPr>
          <w:color w:val="auto"/>
          <w:highlight w:val="none"/>
        </w:rPr>
        <w:fldChar w:fldCharType="begin"/>
      </w:r>
      <w:r>
        <w:rPr>
          <w:color w:val="auto"/>
          <w:highlight w:val="none"/>
        </w:rPr>
        <w:instrText xml:space="preserve"> PAGEREF _Toc28942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6B6BA016">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_Toc31901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17．</w:t>
      </w:r>
      <w:r>
        <w:rPr>
          <w:rFonts w:hint="eastAsia" w:hAnsi="宋体" w:cs="宋体"/>
          <w:snapToGrid w:val="0"/>
          <w:color w:val="auto"/>
          <w:kern w:val="0"/>
          <w:szCs w:val="24"/>
          <w:highlight w:val="none"/>
          <w:lang w:eastAsia="zh-CN"/>
        </w:rPr>
        <w:t>评标结果</w:t>
      </w:r>
      <w:r>
        <w:rPr>
          <w:rFonts w:hint="eastAsia" w:hAnsi="宋体" w:cs="宋体"/>
          <w:snapToGrid w:val="0"/>
          <w:color w:val="auto"/>
          <w:kern w:val="0"/>
          <w:szCs w:val="24"/>
          <w:highlight w:val="none"/>
        </w:rPr>
        <w:t>公示</w:t>
      </w:r>
      <w:r>
        <w:rPr>
          <w:color w:val="auto"/>
          <w:highlight w:val="none"/>
        </w:rPr>
        <w:tab/>
      </w:r>
      <w:r>
        <w:rPr>
          <w:color w:val="auto"/>
          <w:highlight w:val="none"/>
        </w:rPr>
        <w:fldChar w:fldCharType="begin"/>
      </w:r>
      <w:r>
        <w:rPr>
          <w:color w:val="auto"/>
          <w:highlight w:val="none"/>
        </w:rPr>
        <w:instrText xml:space="preserve"> PAGEREF _Toc31901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7F52D90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_Toc32237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_Toc32237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531C738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_Toc10226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_Toc10226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107D645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_Toc4655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_Toc4655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51BAC790">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_Toc1031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_Toc1031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5949CE76">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_Toc8328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_Toc8328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65B9A39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_Toc10714 </w:instrText>
      </w:r>
      <w:r>
        <w:rPr>
          <w:rFonts w:hint="eastAsia" w:hAnsi="宋体" w:cs="宋体"/>
          <w:color w:val="auto"/>
          <w:szCs w:val="24"/>
          <w:highlight w:val="none"/>
        </w:rPr>
        <w:fldChar w:fldCharType="separate"/>
      </w:r>
      <w:r>
        <w:rPr>
          <w:rFonts w:hint="eastAsia" w:hAnsi="宋体" w:cs="宋体"/>
          <w:bCs/>
          <w:snapToGrid w:val="0"/>
          <w:color w:val="auto"/>
          <w:kern w:val="0"/>
          <w:szCs w:val="21"/>
          <w:highlight w:val="none"/>
          <w:lang w:val="en-US" w:eastAsia="zh-CN"/>
        </w:rPr>
        <w:t>第五节.定标</w:t>
      </w:r>
      <w:r>
        <w:rPr>
          <w:color w:val="auto"/>
          <w:highlight w:val="none"/>
        </w:rPr>
        <w:tab/>
      </w:r>
      <w:r>
        <w:rPr>
          <w:color w:val="auto"/>
          <w:highlight w:val="none"/>
        </w:rPr>
        <w:fldChar w:fldCharType="begin"/>
      </w:r>
      <w:r>
        <w:rPr>
          <w:color w:val="auto"/>
          <w:highlight w:val="none"/>
        </w:rPr>
        <w:instrText xml:space="preserve"> PAGEREF _Toc10714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4BDE2DC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_Toc4754 </w:instrText>
      </w:r>
      <w:r>
        <w:rPr>
          <w:rFonts w:hint="eastAsia" w:hAnsi="宋体" w:cs="宋体"/>
          <w:color w:val="auto"/>
          <w:szCs w:val="24"/>
          <w:highlight w:val="none"/>
        </w:rPr>
        <w:fldChar w:fldCharType="separate"/>
      </w:r>
      <w:r>
        <w:rPr>
          <w:rFonts w:hint="eastAsia" w:hAnsi="宋体" w:cs="宋体"/>
          <w:bCs/>
          <w:color w:val="auto"/>
          <w:highlight w:val="none"/>
          <w:lang w:val="en-US" w:eastAsia="zh-CN"/>
        </w:rPr>
        <w:t>1.</w:t>
      </w:r>
      <w:r>
        <w:rPr>
          <w:rFonts w:hint="eastAsia" w:ascii="宋体" w:hAnsi="宋体" w:eastAsia="宋体" w:cs="宋体"/>
          <w:bCs/>
          <w:color w:val="auto"/>
          <w:szCs w:val="24"/>
          <w:highlight w:val="none"/>
          <w:lang w:eastAsia="zh-CN"/>
        </w:rPr>
        <w:t>确定</w:t>
      </w:r>
      <w:r>
        <w:rPr>
          <w:rFonts w:hint="eastAsia" w:ascii="宋体" w:hAnsi="宋体" w:eastAsia="宋体" w:cs="宋体"/>
          <w:bCs/>
          <w:color w:val="auto"/>
          <w:szCs w:val="24"/>
          <w:highlight w:val="none"/>
        </w:rPr>
        <w:t>定标时间</w:t>
      </w:r>
      <w:r>
        <w:rPr>
          <w:color w:val="auto"/>
          <w:highlight w:val="none"/>
        </w:rPr>
        <w:tab/>
      </w:r>
      <w:r>
        <w:rPr>
          <w:color w:val="auto"/>
          <w:highlight w:val="none"/>
        </w:rPr>
        <w:fldChar w:fldCharType="begin"/>
      </w:r>
      <w:r>
        <w:rPr>
          <w:color w:val="auto"/>
          <w:highlight w:val="none"/>
        </w:rPr>
        <w:instrText xml:space="preserve"> PAGEREF _Toc4754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419249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_Toc9939 </w:instrText>
      </w:r>
      <w:r>
        <w:rPr>
          <w:rFonts w:hint="eastAsia" w:hAnsi="宋体" w:cs="宋体"/>
          <w:color w:val="auto"/>
          <w:szCs w:val="24"/>
          <w:highlight w:val="none"/>
        </w:rPr>
        <w:fldChar w:fldCharType="separate"/>
      </w:r>
      <w:r>
        <w:rPr>
          <w:rFonts w:hint="eastAsia" w:hAnsi="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color w:val="auto"/>
          <w:highlight w:val="none"/>
          <w:lang w:eastAsia="zh-CN"/>
        </w:rPr>
        <w:t>定标委员会</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469CF1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_Toc10625 </w:instrText>
      </w:r>
      <w:r>
        <w:rPr>
          <w:rFonts w:hint="eastAsia" w:hAnsi="宋体" w:cs="宋体"/>
          <w:color w:val="auto"/>
          <w:szCs w:val="24"/>
          <w:highlight w:val="none"/>
        </w:rPr>
        <w:fldChar w:fldCharType="separate"/>
      </w:r>
      <w:r>
        <w:rPr>
          <w:rFonts w:hint="eastAsia" w:hAnsi="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strike w:val="0"/>
          <w:dstrike w:val="0"/>
          <w:color w:val="auto"/>
          <w:kern w:val="2"/>
          <w:szCs w:val="24"/>
          <w:highlight w:val="none"/>
          <w:lang w:val="en-US" w:eastAsia="zh-CN"/>
        </w:rPr>
        <w:t>组建招标监督小组</w:t>
      </w:r>
      <w:r>
        <w:rPr>
          <w:color w:val="auto"/>
          <w:highlight w:val="none"/>
        </w:rPr>
        <w:tab/>
      </w:r>
      <w:r>
        <w:rPr>
          <w:color w:val="auto"/>
          <w:highlight w:val="none"/>
        </w:rPr>
        <w:fldChar w:fldCharType="begin"/>
      </w:r>
      <w:r>
        <w:rPr>
          <w:color w:val="auto"/>
          <w:highlight w:val="none"/>
        </w:rPr>
        <w:instrText xml:space="preserve"> PAGEREF _Toc10625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0BE6BF6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_Toc8984 </w:instrText>
      </w:r>
      <w:r>
        <w:rPr>
          <w:rFonts w:hint="eastAsia" w:hAnsi="宋体" w:cs="宋体"/>
          <w:color w:val="auto"/>
          <w:szCs w:val="24"/>
          <w:highlight w:val="none"/>
        </w:rPr>
        <w:fldChar w:fldCharType="separate"/>
      </w:r>
      <w:r>
        <w:rPr>
          <w:rFonts w:hint="eastAsia"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定标办法</w:t>
      </w:r>
      <w:r>
        <w:rPr>
          <w:color w:val="auto"/>
          <w:highlight w:val="none"/>
        </w:rPr>
        <w:tab/>
      </w:r>
      <w:r>
        <w:rPr>
          <w:color w:val="auto"/>
          <w:highlight w:val="none"/>
        </w:rPr>
        <w:fldChar w:fldCharType="begin"/>
      </w:r>
      <w:r>
        <w:rPr>
          <w:color w:val="auto"/>
          <w:highlight w:val="none"/>
        </w:rPr>
        <w:instrText xml:space="preserve"> PAGEREF _Toc8984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646550D">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_Toc12701 </w:instrText>
      </w:r>
      <w:r>
        <w:rPr>
          <w:rFonts w:hint="eastAsia" w:hAnsi="宋体" w:cs="宋体"/>
          <w:color w:val="auto"/>
          <w:szCs w:val="24"/>
          <w:highlight w:val="none"/>
        </w:rPr>
        <w:fldChar w:fldCharType="separate"/>
      </w:r>
      <w:r>
        <w:rPr>
          <w:rFonts w:hint="eastAsia"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定标结果</w:t>
      </w:r>
      <w:r>
        <w:rPr>
          <w:rFonts w:hint="eastAsia" w:ascii="宋体" w:hAnsi="宋体" w:eastAsia="宋体" w:cs="宋体"/>
          <w:color w:val="auto"/>
          <w:highlight w:val="none"/>
        </w:rPr>
        <w:t>公示</w:t>
      </w:r>
      <w:r>
        <w:rPr>
          <w:color w:val="auto"/>
          <w:highlight w:val="none"/>
        </w:rPr>
        <w:tab/>
      </w:r>
      <w:r>
        <w:rPr>
          <w:color w:val="auto"/>
          <w:highlight w:val="none"/>
        </w:rPr>
        <w:fldChar w:fldCharType="begin"/>
      </w:r>
      <w:r>
        <w:rPr>
          <w:color w:val="auto"/>
          <w:highlight w:val="none"/>
        </w:rPr>
        <w:instrText xml:space="preserve"> PAGEREF _Toc12701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781D3E0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_Toc21410 </w:instrText>
      </w:r>
      <w:r>
        <w:rPr>
          <w:rFonts w:hint="eastAsia" w:hAnsi="宋体" w:cs="宋体"/>
          <w:color w:val="auto"/>
          <w:szCs w:val="24"/>
          <w:highlight w:val="none"/>
        </w:rPr>
        <w:fldChar w:fldCharType="separate"/>
      </w:r>
      <w:r>
        <w:rPr>
          <w:rFonts w:hint="eastAsia" w:ascii="宋体" w:hAnsi="宋体" w:eastAsia="宋体" w:cs="宋体"/>
          <w:color w:val="auto"/>
          <w:highlight w:val="none"/>
          <w:lang w:val="en-US" w:eastAsia="zh-CN"/>
        </w:rPr>
        <w:t>6.中标人确定</w:t>
      </w:r>
      <w:r>
        <w:rPr>
          <w:color w:val="auto"/>
          <w:highlight w:val="none"/>
        </w:rPr>
        <w:tab/>
      </w:r>
      <w:r>
        <w:rPr>
          <w:color w:val="auto"/>
          <w:highlight w:val="none"/>
        </w:rPr>
        <w:fldChar w:fldCharType="begin"/>
      </w:r>
      <w:r>
        <w:rPr>
          <w:color w:val="auto"/>
          <w:highlight w:val="none"/>
        </w:rPr>
        <w:instrText xml:space="preserve"> PAGEREF _Toc21410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25F34966">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_Toc1669 </w:instrText>
      </w:r>
      <w:r>
        <w:rPr>
          <w:rFonts w:hint="eastAsia" w:hAnsi="宋体" w:cs="宋体"/>
          <w:color w:val="auto"/>
          <w:szCs w:val="24"/>
          <w:highlight w:val="none"/>
        </w:rPr>
        <w:fldChar w:fldCharType="separate"/>
      </w:r>
      <w:r>
        <w:rPr>
          <w:rFonts w:hint="eastAsia" w:ascii="宋体" w:hAnsi="宋体" w:eastAsia="宋体" w:cs="宋体"/>
          <w:color w:val="auto"/>
          <w:highlight w:val="none"/>
          <w:lang w:val="en-US" w:eastAsia="zh-CN"/>
        </w:rPr>
        <w:t>7.异议和投诉</w:t>
      </w:r>
      <w:r>
        <w:rPr>
          <w:color w:val="auto"/>
          <w:highlight w:val="none"/>
        </w:rPr>
        <w:tab/>
      </w:r>
      <w:r>
        <w:rPr>
          <w:color w:val="auto"/>
          <w:highlight w:val="none"/>
        </w:rPr>
        <w:fldChar w:fldCharType="begin"/>
      </w:r>
      <w:r>
        <w:rPr>
          <w:color w:val="auto"/>
          <w:highlight w:val="none"/>
        </w:rPr>
        <w:instrText xml:space="preserve"> PAGEREF _Toc1669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3C9A5F29">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_Toc24056 </w:instrText>
      </w:r>
      <w:r>
        <w:rPr>
          <w:rFonts w:hint="eastAsia" w:hAnsi="宋体" w:cs="宋体"/>
          <w:color w:val="auto"/>
          <w:szCs w:val="24"/>
          <w:highlight w:val="none"/>
        </w:rPr>
        <w:fldChar w:fldCharType="separate"/>
      </w:r>
      <w:r>
        <w:rPr>
          <w:rFonts w:hint="eastAsia" w:hAnsi="宋体" w:cs="宋体"/>
          <w:snapToGrid w:val="0"/>
          <w:color w:val="auto"/>
          <w:szCs w:val="22"/>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_Toc24056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4D15D2E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_Toc5760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_Toc5760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57C0B268">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_Toc17074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_Toc17074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2CEA7D43">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_Toc17773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3</w:t>
      </w:r>
      <w:r>
        <w:rPr>
          <w:rFonts w:hint="eastAsia" w:hAnsi="宋体" w:cs="宋体"/>
          <w:bCs/>
          <w:snapToGrid w:val="0"/>
          <w:color w:val="auto"/>
          <w:kern w:val="0"/>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_Toc17773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357DE38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_Toc19769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4.合同订立</w:t>
      </w:r>
      <w:r>
        <w:rPr>
          <w:color w:val="auto"/>
          <w:highlight w:val="none"/>
        </w:rPr>
        <w:tab/>
      </w:r>
      <w:r>
        <w:rPr>
          <w:color w:val="auto"/>
          <w:highlight w:val="none"/>
        </w:rPr>
        <w:fldChar w:fldCharType="begin"/>
      </w:r>
      <w:r>
        <w:rPr>
          <w:color w:val="auto"/>
          <w:highlight w:val="none"/>
        </w:rPr>
        <w:instrText xml:space="preserve"> PAGEREF _Toc19769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58F979F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_Toc21517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5</w:t>
      </w:r>
      <w:r>
        <w:rPr>
          <w:rFonts w:hint="eastAsia" w:hAnsi="宋体" w:cs="宋体"/>
          <w:bCs/>
          <w:snapToGrid w:val="0"/>
          <w:color w:val="auto"/>
          <w:kern w:val="0"/>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_Toc21517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4F1D9ABF">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_Toc14941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6</w:t>
      </w:r>
      <w:r>
        <w:rPr>
          <w:rFonts w:hint="eastAsia" w:hAnsi="宋体" w:cs="宋体"/>
          <w:bCs/>
          <w:snapToGrid w:val="0"/>
          <w:color w:val="auto"/>
          <w:kern w:val="0"/>
          <w:szCs w:val="24"/>
          <w:highlight w:val="none"/>
        </w:rPr>
        <w:t>．分包</w:t>
      </w:r>
      <w:r>
        <w:rPr>
          <w:color w:val="auto"/>
          <w:highlight w:val="none"/>
        </w:rPr>
        <w:tab/>
      </w:r>
      <w:r>
        <w:rPr>
          <w:color w:val="auto"/>
          <w:highlight w:val="none"/>
        </w:rPr>
        <w:fldChar w:fldCharType="begin"/>
      </w:r>
      <w:r>
        <w:rPr>
          <w:color w:val="auto"/>
          <w:highlight w:val="none"/>
        </w:rPr>
        <w:instrText xml:space="preserve"> PAGEREF _Toc14941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32C52D1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_Toc22200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7</w:t>
      </w:r>
      <w:r>
        <w:rPr>
          <w:rFonts w:hint="eastAsia" w:hAnsi="宋体" w:cs="宋体"/>
          <w:bCs/>
          <w:snapToGrid w:val="0"/>
          <w:color w:val="auto"/>
          <w:kern w:val="0"/>
          <w:szCs w:val="24"/>
          <w:highlight w:val="none"/>
        </w:rPr>
        <w:t>．监理服务期限</w:t>
      </w:r>
      <w:r>
        <w:rPr>
          <w:color w:val="auto"/>
          <w:highlight w:val="none"/>
        </w:rPr>
        <w:tab/>
      </w:r>
      <w:r>
        <w:rPr>
          <w:color w:val="auto"/>
          <w:highlight w:val="none"/>
        </w:rPr>
        <w:fldChar w:fldCharType="begin"/>
      </w:r>
      <w:r>
        <w:rPr>
          <w:color w:val="auto"/>
          <w:highlight w:val="none"/>
        </w:rPr>
        <w:instrText xml:space="preserve"> PAGEREF _Toc22200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388D2D5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_Toc5299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8</w:t>
      </w:r>
      <w:r>
        <w:rPr>
          <w:rFonts w:hint="eastAsia" w:hAnsi="宋体" w:cs="宋体"/>
          <w:bCs/>
          <w:snapToGrid w:val="0"/>
          <w:color w:val="auto"/>
          <w:kern w:val="0"/>
          <w:szCs w:val="24"/>
          <w:highlight w:val="none"/>
        </w:rPr>
        <w:t>．项目监理机构</w:t>
      </w:r>
      <w:r>
        <w:rPr>
          <w:color w:val="auto"/>
          <w:highlight w:val="none"/>
        </w:rPr>
        <w:tab/>
      </w:r>
      <w:r>
        <w:rPr>
          <w:color w:val="auto"/>
          <w:highlight w:val="none"/>
        </w:rPr>
        <w:fldChar w:fldCharType="begin"/>
      </w:r>
      <w:r>
        <w:rPr>
          <w:color w:val="auto"/>
          <w:highlight w:val="none"/>
        </w:rPr>
        <w:instrText xml:space="preserve"> PAGEREF _Toc5299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2C14F42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_Toc24265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9</w:t>
      </w:r>
      <w:r>
        <w:rPr>
          <w:rFonts w:hint="eastAsia" w:hAnsi="宋体" w:cs="宋体"/>
          <w:snapToGrid w:val="0"/>
          <w:color w:val="auto"/>
          <w:kern w:val="0"/>
          <w:szCs w:val="24"/>
          <w:highlight w:val="none"/>
        </w:rPr>
        <w:t>．安全防护</w:t>
      </w:r>
      <w:r>
        <w:rPr>
          <w:color w:val="auto"/>
          <w:highlight w:val="none"/>
        </w:rPr>
        <w:tab/>
      </w:r>
      <w:r>
        <w:rPr>
          <w:color w:val="auto"/>
          <w:highlight w:val="none"/>
        </w:rPr>
        <w:fldChar w:fldCharType="begin"/>
      </w:r>
      <w:r>
        <w:rPr>
          <w:color w:val="auto"/>
          <w:highlight w:val="none"/>
        </w:rPr>
        <w:instrText xml:space="preserve"> PAGEREF _Toc24265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64ECDD3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_Toc31970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．接受监督</w:t>
      </w:r>
      <w:r>
        <w:rPr>
          <w:color w:val="auto"/>
          <w:highlight w:val="none"/>
        </w:rPr>
        <w:tab/>
      </w:r>
      <w:r>
        <w:rPr>
          <w:color w:val="auto"/>
          <w:highlight w:val="none"/>
        </w:rPr>
        <w:fldChar w:fldCharType="begin"/>
      </w:r>
      <w:r>
        <w:rPr>
          <w:color w:val="auto"/>
          <w:highlight w:val="none"/>
        </w:rPr>
        <w:instrText xml:space="preserve"> PAGEREF _Toc31970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778427EF">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_Toc21561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．监理档案移交</w:t>
      </w:r>
      <w:r>
        <w:rPr>
          <w:color w:val="auto"/>
          <w:highlight w:val="none"/>
        </w:rPr>
        <w:tab/>
      </w:r>
      <w:r>
        <w:rPr>
          <w:color w:val="auto"/>
          <w:highlight w:val="none"/>
        </w:rPr>
        <w:fldChar w:fldCharType="begin"/>
      </w:r>
      <w:r>
        <w:rPr>
          <w:color w:val="auto"/>
          <w:highlight w:val="none"/>
        </w:rPr>
        <w:instrText xml:space="preserve"> PAGEREF _Toc21561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07F3F89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_Toc1342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w:t>
      </w:r>
      <w:r>
        <w:rPr>
          <w:rFonts w:hint="eastAsia" w:hAnsi="宋体" w:cs="宋体"/>
          <w:bCs/>
          <w:snapToGrid w:val="0"/>
          <w:color w:val="auto"/>
          <w:kern w:val="0"/>
          <w:szCs w:val="24"/>
          <w:highlight w:val="none"/>
          <w:lang w:val="en-US" w:eastAsia="zh-CN"/>
        </w:rPr>
        <w:t>2</w:t>
      </w:r>
      <w:r>
        <w:rPr>
          <w:rFonts w:hint="eastAsia" w:hAnsi="宋体" w:cs="宋体"/>
          <w:snapToGrid w:val="0"/>
          <w:color w:val="auto"/>
          <w:kern w:val="0"/>
          <w:szCs w:val="24"/>
          <w:highlight w:val="none"/>
        </w:rPr>
        <w:t>．不良行为处理</w:t>
      </w:r>
      <w:r>
        <w:rPr>
          <w:color w:val="auto"/>
          <w:highlight w:val="none"/>
        </w:rPr>
        <w:tab/>
      </w:r>
      <w:r>
        <w:rPr>
          <w:color w:val="auto"/>
          <w:highlight w:val="none"/>
        </w:rPr>
        <w:fldChar w:fldCharType="begin"/>
      </w:r>
      <w:r>
        <w:rPr>
          <w:color w:val="auto"/>
          <w:highlight w:val="none"/>
        </w:rPr>
        <w:instrText xml:space="preserve"> PAGEREF _Toc1342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4989D6A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_Toc10563 </w:instrText>
      </w:r>
      <w:r>
        <w:rPr>
          <w:rFonts w:hint="eastAsia" w:hAnsi="宋体" w:cs="宋体"/>
          <w:color w:val="auto"/>
          <w:szCs w:val="24"/>
          <w:highlight w:val="none"/>
        </w:rPr>
        <w:fldChar w:fldCharType="separate"/>
      </w:r>
      <w:r>
        <w:rPr>
          <w:rFonts w:hint="eastAsia" w:ascii="宋体" w:hAnsi="宋体" w:cs="宋体"/>
          <w:bCs/>
          <w:snapToGrid w:val="0"/>
          <w:color w:val="auto"/>
          <w:kern w:val="0"/>
          <w:szCs w:val="24"/>
          <w:highlight w:val="none"/>
        </w:rPr>
        <w:t>1</w:t>
      </w:r>
      <w:r>
        <w:rPr>
          <w:rFonts w:hint="eastAsia" w:ascii="宋体" w:hAnsi="宋体" w:cs="宋体"/>
          <w:bCs/>
          <w:snapToGrid w:val="0"/>
          <w:color w:val="auto"/>
          <w:kern w:val="0"/>
          <w:szCs w:val="24"/>
          <w:highlight w:val="none"/>
          <w:lang w:val="en-US" w:eastAsia="zh-CN"/>
        </w:rPr>
        <w:t>3</w:t>
      </w:r>
      <w:r>
        <w:rPr>
          <w:rFonts w:hint="eastAsia" w:ascii="宋体" w:hAnsi="宋体" w:cs="宋体"/>
          <w:snapToGrid w:val="0"/>
          <w:color w:val="auto"/>
          <w:kern w:val="0"/>
          <w:szCs w:val="24"/>
          <w:highlight w:val="none"/>
        </w:rPr>
        <w:t>．</w:t>
      </w:r>
      <w:r>
        <w:rPr>
          <w:rFonts w:hint="eastAsia" w:ascii="宋体" w:hAnsi="宋体" w:cs="宋体"/>
          <w:bCs/>
          <w:snapToGrid w:val="0"/>
          <w:color w:val="auto"/>
          <w:kern w:val="0"/>
          <w:szCs w:val="24"/>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_Toc10563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3EFD8B3D">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_Toc17256 </w:instrText>
      </w:r>
      <w:r>
        <w:rPr>
          <w:rFonts w:hint="eastAsia" w:hAnsi="宋体" w:cs="宋体"/>
          <w:color w:val="auto"/>
          <w:szCs w:val="24"/>
          <w:highlight w:val="none"/>
        </w:rPr>
        <w:fldChar w:fldCharType="separate"/>
      </w:r>
      <w:r>
        <w:rPr>
          <w:rFonts w:hint="eastAsia" w:hAnsi="宋体" w:cs="宋体"/>
          <w:snapToGrid w:val="0"/>
          <w:color w:val="auto"/>
          <w:szCs w:val="32"/>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_Toc17256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4937036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_Toc8205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1．现场办公条件</w:t>
      </w:r>
      <w:r>
        <w:rPr>
          <w:color w:val="auto"/>
          <w:highlight w:val="none"/>
        </w:rPr>
        <w:tab/>
      </w:r>
      <w:r>
        <w:rPr>
          <w:color w:val="auto"/>
          <w:highlight w:val="none"/>
        </w:rPr>
        <w:fldChar w:fldCharType="begin"/>
      </w:r>
      <w:r>
        <w:rPr>
          <w:color w:val="auto"/>
          <w:highlight w:val="none"/>
        </w:rPr>
        <w:instrText xml:space="preserve"> PAGEREF _Toc8205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515875B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_Toc4048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2．监理服务费</w:t>
      </w:r>
      <w:r>
        <w:rPr>
          <w:color w:val="auto"/>
          <w:highlight w:val="none"/>
        </w:rPr>
        <w:tab/>
      </w:r>
      <w:r>
        <w:rPr>
          <w:color w:val="auto"/>
          <w:highlight w:val="none"/>
        </w:rPr>
        <w:fldChar w:fldCharType="begin"/>
      </w:r>
      <w:r>
        <w:rPr>
          <w:color w:val="auto"/>
          <w:highlight w:val="none"/>
        </w:rPr>
        <w:instrText xml:space="preserve"> PAGEREF _Toc4048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26F04AA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_Toc23204 </w:instrText>
      </w:r>
      <w:r>
        <w:rPr>
          <w:rFonts w:hint="eastAsia" w:hAnsi="宋体" w:cs="宋体"/>
          <w:color w:val="auto"/>
          <w:szCs w:val="24"/>
          <w:highlight w:val="none"/>
        </w:rPr>
        <w:fldChar w:fldCharType="separate"/>
      </w:r>
      <w:r>
        <w:rPr>
          <w:rFonts w:hint="eastAsia" w:ascii="宋体" w:hAnsi="宋体" w:eastAsia="宋体" w:cs="宋体"/>
          <w:bCs/>
          <w:snapToGrid w:val="0"/>
          <w:color w:val="auto"/>
          <w:kern w:val="0"/>
          <w:szCs w:val="24"/>
          <w:highlight w:val="none"/>
        </w:rPr>
        <w:t>3．监理服务费发票</w:t>
      </w:r>
      <w:r>
        <w:rPr>
          <w:color w:val="auto"/>
          <w:highlight w:val="none"/>
        </w:rPr>
        <w:tab/>
      </w:r>
      <w:r>
        <w:rPr>
          <w:color w:val="auto"/>
          <w:highlight w:val="none"/>
        </w:rPr>
        <w:fldChar w:fldCharType="begin"/>
      </w:r>
      <w:r>
        <w:rPr>
          <w:color w:val="auto"/>
          <w:highlight w:val="none"/>
        </w:rPr>
        <w:instrText xml:space="preserve"> PAGEREF _Toc23204 \h </w:instrText>
      </w:r>
      <w:r>
        <w:rPr>
          <w:color w:val="auto"/>
          <w:highlight w:val="none"/>
        </w:rPr>
        <w:fldChar w:fldCharType="separate"/>
      </w:r>
      <w:r>
        <w:rPr>
          <w:color w:val="auto"/>
          <w:highlight w:val="none"/>
        </w:rPr>
        <w:t>44</w:t>
      </w:r>
      <w:r>
        <w:rPr>
          <w:color w:val="auto"/>
          <w:highlight w:val="none"/>
        </w:rPr>
        <w:fldChar w:fldCharType="end"/>
      </w:r>
      <w:r>
        <w:rPr>
          <w:rFonts w:hint="eastAsia" w:hAnsi="宋体" w:cs="宋体"/>
          <w:color w:val="auto"/>
          <w:szCs w:val="24"/>
          <w:highlight w:val="none"/>
        </w:rPr>
        <w:fldChar w:fldCharType="end"/>
      </w:r>
    </w:p>
    <w:p w14:paraId="5AE550E9">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_Toc27200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4．违约责任</w:t>
      </w:r>
      <w:r>
        <w:rPr>
          <w:color w:val="auto"/>
          <w:highlight w:val="none"/>
        </w:rPr>
        <w:tab/>
      </w:r>
      <w:r>
        <w:rPr>
          <w:color w:val="auto"/>
          <w:highlight w:val="none"/>
        </w:rPr>
        <w:fldChar w:fldCharType="begin"/>
      </w:r>
      <w:r>
        <w:rPr>
          <w:color w:val="auto"/>
          <w:highlight w:val="none"/>
        </w:rPr>
        <w:instrText xml:space="preserve"> PAGEREF _Toc27200 \h </w:instrText>
      </w:r>
      <w:r>
        <w:rPr>
          <w:color w:val="auto"/>
          <w:highlight w:val="none"/>
        </w:rPr>
        <w:fldChar w:fldCharType="separate"/>
      </w:r>
      <w:r>
        <w:rPr>
          <w:color w:val="auto"/>
          <w:highlight w:val="none"/>
        </w:rPr>
        <w:t>44</w:t>
      </w:r>
      <w:r>
        <w:rPr>
          <w:color w:val="auto"/>
          <w:highlight w:val="none"/>
        </w:rPr>
        <w:fldChar w:fldCharType="end"/>
      </w:r>
      <w:r>
        <w:rPr>
          <w:rFonts w:hint="eastAsia" w:hAnsi="宋体" w:cs="宋体"/>
          <w:color w:val="auto"/>
          <w:szCs w:val="24"/>
          <w:highlight w:val="none"/>
        </w:rPr>
        <w:fldChar w:fldCharType="end"/>
      </w:r>
    </w:p>
    <w:p w14:paraId="4E4DD76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_Toc28624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5．</w:t>
      </w:r>
      <w:r>
        <w:rPr>
          <w:rFonts w:hint="eastAsia" w:hAnsi="宋体" w:cs="宋体"/>
          <w:bCs/>
          <w:snapToGrid w:val="0"/>
          <w:color w:val="auto"/>
          <w:kern w:val="0"/>
          <w:szCs w:val="24"/>
          <w:highlight w:val="none"/>
          <w:lang w:val="en-US" w:eastAsia="zh-CN"/>
        </w:rPr>
        <w:t>监理服务费的</w:t>
      </w:r>
      <w:r>
        <w:rPr>
          <w:rFonts w:hint="eastAsia" w:hAnsi="宋体" w:cs="宋体"/>
          <w:bCs/>
          <w:snapToGrid w:val="0"/>
          <w:color w:val="auto"/>
          <w:kern w:val="0"/>
          <w:szCs w:val="24"/>
          <w:highlight w:val="none"/>
        </w:rPr>
        <w:t>支付</w:t>
      </w:r>
      <w:r>
        <w:rPr>
          <w:color w:val="auto"/>
          <w:highlight w:val="none"/>
        </w:rPr>
        <w:tab/>
      </w:r>
      <w:r>
        <w:rPr>
          <w:color w:val="auto"/>
          <w:highlight w:val="none"/>
        </w:rPr>
        <w:fldChar w:fldCharType="begin"/>
      </w:r>
      <w:r>
        <w:rPr>
          <w:color w:val="auto"/>
          <w:highlight w:val="none"/>
        </w:rPr>
        <w:instrText xml:space="preserve"> PAGEREF _Toc28624 \h </w:instrText>
      </w:r>
      <w:r>
        <w:rPr>
          <w:color w:val="auto"/>
          <w:highlight w:val="none"/>
        </w:rPr>
        <w:fldChar w:fldCharType="separate"/>
      </w:r>
      <w:r>
        <w:rPr>
          <w:color w:val="auto"/>
          <w:highlight w:val="none"/>
        </w:rPr>
        <w:t>45</w:t>
      </w:r>
      <w:r>
        <w:rPr>
          <w:color w:val="auto"/>
          <w:highlight w:val="none"/>
        </w:rPr>
        <w:fldChar w:fldCharType="end"/>
      </w:r>
      <w:r>
        <w:rPr>
          <w:rFonts w:hint="eastAsia" w:hAnsi="宋体" w:cs="宋体"/>
          <w:color w:val="auto"/>
          <w:szCs w:val="24"/>
          <w:highlight w:val="none"/>
        </w:rPr>
        <w:fldChar w:fldCharType="end"/>
      </w:r>
    </w:p>
    <w:p w14:paraId="4DA0FAE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_Toc29669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6．</w:t>
      </w:r>
      <w:r>
        <w:rPr>
          <w:rFonts w:hint="eastAsia" w:ascii="Times New Roman"/>
          <w:snapToGrid w:val="0"/>
          <w:color w:val="auto"/>
          <w:szCs w:val="22"/>
          <w:highlight w:val="none"/>
        </w:rPr>
        <w:t>监理人违约及违约责任</w:t>
      </w:r>
      <w:r>
        <w:rPr>
          <w:color w:val="auto"/>
          <w:highlight w:val="none"/>
        </w:rPr>
        <w:tab/>
      </w:r>
      <w:r>
        <w:rPr>
          <w:color w:val="auto"/>
          <w:highlight w:val="none"/>
        </w:rPr>
        <w:fldChar w:fldCharType="begin"/>
      </w:r>
      <w:r>
        <w:rPr>
          <w:color w:val="auto"/>
          <w:highlight w:val="none"/>
        </w:rPr>
        <w:instrText xml:space="preserve"> PAGEREF _Toc29669 \h </w:instrText>
      </w:r>
      <w:r>
        <w:rPr>
          <w:color w:val="auto"/>
          <w:highlight w:val="none"/>
        </w:rPr>
        <w:fldChar w:fldCharType="separate"/>
      </w:r>
      <w:r>
        <w:rPr>
          <w:color w:val="auto"/>
          <w:highlight w:val="none"/>
        </w:rPr>
        <w:t>47</w:t>
      </w:r>
      <w:r>
        <w:rPr>
          <w:color w:val="auto"/>
          <w:highlight w:val="none"/>
        </w:rPr>
        <w:fldChar w:fldCharType="end"/>
      </w:r>
      <w:r>
        <w:rPr>
          <w:rFonts w:hint="eastAsia" w:hAnsi="宋体" w:cs="宋体"/>
          <w:color w:val="auto"/>
          <w:szCs w:val="24"/>
          <w:highlight w:val="none"/>
        </w:rPr>
        <w:fldChar w:fldCharType="end"/>
      </w:r>
    </w:p>
    <w:p w14:paraId="7C10241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_Toc21384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7. 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_Toc21384 \h </w:instrText>
      </w:r>
      <w:r>
        <w:rPr>
          <w:color w:val="auto"/>
          <w:highlight w:val="none"/>
        </w:rPr>
        <w:fldChar w:fldCharType="separate"/>
      </w:r>
      <w:r>
        <w:rPr>
          <w:color w:val="auto"/>
          <w:highlight w:val="none"/>
        </w:rPr>
        <w:t>52</w:t>
      </w:r>
      <w:r>
        <w:rPr>
          <w:color w:val="auto"/>
          <w:highlight w:val="none"/>
        </w:rPr>
        <w:fldChar w:fldCharType="end"/>
      </w:r>
      <w:r>
        <w:rPr>
          <w:rFonts w:hint="eastAsia" w:hAnsi="宋体" w:cs="宋体"/>
          <w:color w:val="auto"/>
          <w:szCs w:val="24"/>
          <w:highlight w:val="none"/>
        </w:rPr>
        <w:fldChar w:fldCharType="end"/>
      </w:r>
    </w:p>
    <w:p w14:paraId="4179CDAB">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_Toc12907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_Toc12907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szCs w:val="24"/>
          <w:highlight w:val="none"/>
        </w:rPr>
        <w:fldChar w:fldCharType="end"/>
      </w:r>
    </w:p>
    <w:p w14:paraId="2D1D1092">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_Toc6160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_Toc6160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szCs w:val="24"/>
          <w:highlight w:val="none"/>
        </w:rPr>
        <w:fldChar w:fldCharType="end"/>
      </w:r>
    </w:p>
    <w:p w14:paraId="4221F299">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_Toc11556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_Toc11556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szCs w:val="24"/>
          <w:highlight w:val="none"/>
        </w:rPr>
        <w:fldChar w:fldCharType="end"/>
      </w:r>
    </w:p>
    <w:p w14:paraId="45C83E8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_Toc29964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_Toc29964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color w:val="auto"/>
          <w:szCs w:val="24"/>
          <w:highlight w:val="none"/>
        </w:rPr>
        <w:fldChar w:fldCharType="end"/>
      </w:r>
    </w:p>
    <w:p w14:paraId="232D2188">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_Toc15452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_Toc15452 \h </w:instrText>
      </w:r>
      <w:r>
        <w:rPr>
          <w:color w:val="auto"/>
          <w:highlight w:val="none"/>
        </w:rPr>
        <w:fldChar w:fldCharType="separate"/>
      </w:r>
      <w:r>
        <w:rPr>
          <w:color w:val="auto"/>
          <w:highlight w:val="none"/>
        </w:rPr>
        <w:t>61</w:t>
      </w:r>
      <w:r>
        <w:rPr>
          <w:color w:val="auto"/>
          <w:highlight w:val="none"/>
        </w:rPr>
        <w:fldChar w:fldCharType="end"/>
      </w:r>
      <w:r>
        <w:rPr>
          <w:rFonts w:hint="eastAsia" w:hAnsi="宋体" w:cs="宋体"/>
          <w:color w:val="auto"/>
          <w:szCs w:val="24"/>
          <w:highlight w:val="none"/>
        </w:rPr>
        <w:fldChar w:fldCharType="end"/>
      </w:r>
    </w:p>
    <w:p w14:paraId="66A1942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_Toc11266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_Toc11266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770DF32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_Toc25663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_Toc25663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1616589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_Toc24104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_Toc24104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58D47F6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_Toc8190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_Toc8190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2D980CC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_Toc17780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_Toc17780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3F6F78B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_Toc26395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_Toc26395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7E45D1B3">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_Toc4928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_Toc4928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71369DC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_Toc17913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_Toc17913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0AD0DD58">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_Toc2307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_Toc2307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szCs w:val="24"/>
          <w:highlight w:val="none"/>
        </w:rPr>
        <w:fldChar w:fldCharType="end"/>
      </w:r>
    </w:p>
    <w:p w14:paraId="16E2D4B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_Toc27697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_Toc27697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szCs w:val="24"/>
          <w:highlight w:val="none"/>
        </w:rPr>
        <w:fldChar w:fldCharType="end"/>
      </w:r>
    </w:p>
    <w:p w14:paraId="7716EE19">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_Toc17397 </w:instrText>
      </w:r>
      <w:r>
        <w:rPr>
          <w:rFonts w:hint="eastAsia" w:hAnsi="宋体" w:cs="宋体"/>
          <w:color w:val="auto"/>
          <w:szCs w:val="24"/>
          <w:highlight w:val="none"/>
        </w:rPr>
        <w:fldChar w:fldCharType="separate"/>
      </w:r>
      <w:r>
        <w:rPr>
          <w:rFonts w:hint="eastAsia" w:hAnsi="Times New Roman" w:cs="Times New Roman"/>
          <w:bCs/>
          <w:color w:val="auto"/>
          <w:highlight w:val="none"/>
          <w:lang w:val="en-US" w:eastAsia="zh-CN"/>
        </w:rPr>
        <w:t>格式十四 定标因素评审资料</w:t>
      </w:r>
      <w:r>
        <w:rPr>
          <w:color w:val="auto"/>
          <w:highlight w:val="none"/>
        </w:rPr>
        <w:tab/>
      </w:r>
      <w:r>
        <w:rPr>
          <w:color w:val="auto"/>
          <w:highlight w:val="none"/>
        </w:rPr>
        <w:fldChar w:fldCharType="begin"/>
      </w:r>
      <w:r>
        <w:rPr>
          <w:color w:val="auto"/>
          <w:highlight w:val="none"/>
        </w:rPr>
        <w:instrText xml:space="preserve"> PAGEREF _Toc17397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szCs w:val="24"/>
          <w:highlight w:val="none"/>
        </w:rPr>
        <w:fldChar w:fldCharType="end"/>
      </w:r>
    </w:p>
    <w:p w14:paraId="5DE9E5FB">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_Toc26162 </w:instrText>
      </w:r>
      <w:r>
        <w:rPr>
          <w:rFonts w:hint="eastAsia" w:hAnsi="宋体" w:cs="宋体"/>
          <w:color w:val="auto"/>
          <w:szCs w:val="24"/>
          <w:highlight w:val="none"/>
        </w:rPr>
        <w:fldChar w:fldCharType="separate"/>
      </w:r>
      <w:r>
        <w:rPr>
          <w:rFonts w:hint="eastAsia" w:ascii="宋体" w:hAnsi="宋体" w:cs="宋体"/>
          <w:color w:val="auto"/>
          <w:kern w:val="44"/>
          <w:szCs w:val="22"/>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_Toc26162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73AD38DD">
      <w:pPr>
        <w:pStyle w:val="2"/>
        <w:wordWrap w:val="0"/>
        <w:autoSpaceDE/>
        <w:autoSpaceDN/>
        <w:snapToGrid w:val="0"/>
        <w:spacing w:line="440" w:lineRule="exact"/>
        <w:jc w:val="center"/>
        <w:rPr>
          <w:rFonts w:ascii="Times New Roman"/>
          <w:b/>
          <w:snapToGrid w:val="0"/>
          <w:color w:val="auto"/>
          <w:sz w:val="32"/>
          <w:szCs w:val="22"/>
          <w:highlight w:val="none"/>
        </w:rPr>
      </w:pPr>
      <w:bookmarkStart w:id="0" w:name="_Toc27704"/>
      <w:r>
        <w:rPr>
          <w:rFonts w:hint="eastAsia" w:ascii="Times New Roman"/>
          <w:b/>
          <w:snapToGrid w:val="0"/>
          <w:color w:val="auto"/>
          <w:sz w:val="32"/>
          <w:szCs w:val="22"/>
          <w:highlight w:val="none"/>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9597"/>
      <w:bookmarkStart w:id="3" w:name="_Toc4883"/>
      <w:bookmarkStart w:id="4" w:name="_Hlt120077520"/>
      <w:r>
        <w:rPr>
          <w:rFonts w:hint="eastAsia" w:ascii="Times New Roman"/>
          <w:b/>
          <w:snapToGrid w:val="0"/>
          <w:color w:val="auto"/>
          <w:highlight w:val="none"/>
        </w:rPr>
        <w:t>第一节 投标人须知前附表</w:t>
      </w:r>
      <w:bookmarkEnd w:id="2"/>
      <w:bookmarkEnd w:id="3"/>
    </w:p>
    <w:tbl>
      <w:tblPr>
        <w:tblStyle w:val="31"/>
        <w:tblW w:w="9705"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7259"/>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7259"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1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7259"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广东省韶关市红军过粤北重点展示园建设项目(纪念馆内改造提升)监理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7259"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jc w:val="left"/>
              <w:rPr>
                <w:rFonts w:hint="default" w:hAnsi="宋体" w:eastAsia="宋体" w:cs="宋体"/>
                <w:snapToGrid w:val="0"/>
                <w:color w:val="auto"/>
                <w:kern w:val="0"/>
                <w:szCs w:val="24"/>
                <w:highlight w:val="none"/>
                <w:lang w:val="en-US" w:eastAsia="zh-CN"/>
              </w:rPr>
            </w:pPr>
            <w:r>
              <w:rPr>
                <w:rFonts w:hint="eastAsia" w:hAnsi="宋体" w:cs="宋体"/>
                <w:color w:val="auto"/>
                <w:kern w:val="2"/>
                <w:sz w:val="24"/>
                <w:szCs w:val="22"/>
                <w:highlight w:val="none"/>
                <w:lang w:val="en-US" w:eastAsia="zh-CN" w:bidi="ar-SA"/>
              </w:rPr>
              <w:t>中共仁化县委宣传部</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7259"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仁化县发展改革和政务数据局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7259" w:type="dxa"/>
            <w:tcBorders>
              <w:top w:val="single" w:color="auto" w:sz="4" w:space="0"/>
              <w:left w:val="single" w:color="auto" w:sz="4" w:space="0"/>
              <w:bottom w:val="single" w:color="auto" w:sz="4" w:space="0"/>
              <w:right w:val="single" w:color="auto" w:sz="4" w:space="0"/>
            </w:tcBorders>
            <w:vAlign w:val="center"/>
          </w:tcPr>
          <w:p w14:paraId="52204F50">
            <w:pPr>
              <w:pStyle w:val="118"/>
              <w:keepNext w:val="0"/>
              <w:keepLines w:val="0"/>
              <w:pageBreakBefore w:val="0"/>
              <w:widowControl w:val="0"/>
              <w:kinsoku/>
              <w:overflowPunct/>
              <w:topLinePunct w:val="0"/>
              <w:autoSpaceDE/>
              <w:autoSpaceDN/>
              <w:bidi w:val="0"/>
              <w:spacing w:line="500" w:lineRule="exact"/>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仁发改投审[2022]43号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7259" w:type="dxa"/>
            <w:tcBorders>
              <w:top w:val="single" w:color="auto" w:sz="4" w:space="0"/>
              <w:left w:val="single" w:color="auto" w:sz="4" w:space="0"/>
              <w:bottom w:val="single" w:color="auto" w:sz="4" w:space="0"/>
              <w:right w:val="single" w:color="auto" w:sz="4" w:space="0"/>
            </w:tcBorders>
            <w:vAlign w:val="center"/>
          </w:tcPr>
          <w:p w14:paraId="2BAFF47C">
            <w:pPr>
              <w:pStyle w:val="118"/>
              <w:keepNext w:val="0"/>
              <w:keepLines w:val="0"/>
              <w:pageBreakBefore w:val="0"/>
              <w:widowControl w:val="0"/>
              <w:kinsoku/>
              <w:overflowPunct/>
              <w:topLinePunct w:val="0"/>
              <w:autoSpaceDE/>
              <w:autoSpaceDN/>
              <w:bidi w:val="0"/>
              <w:spacing w:line="500" w:lineRule="exact"/>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2112-440000-04-01-198317</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7259"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jc w:val="left"/>
              <w:textAlignment w:val="auto"/>
              <w:rPr>
                <w:rFonts w:hint="default" w:hAnsi="宋体" w:eastAsia="宋体" w:cs="宋体"/>
                <w:color w:val="auto"/>
                <w:kern w:val="0"/>
                <w:szCs w:val="24"/>
                <w:highlight w:val="none"/>
                <w:lang w:val="en-US" w:eastAsia="zh-CN"/>
              </w:rPr>
            </w:pPr>
            <w:r>
              <w:rPr>
                <w:rFonts w:hint="eastAsia" w:hAnsi="宋体" w:cs="宋体"/>
                <w:color w:val="auto"/>
                <w:szCs w:val="22"/>
                <w:highlight w:val="none"/>
                <w:lang w:val="en-US" w:eastAsia="zh-CN"/>
              </w:rPr>
              <w:t>由上级资金和县财政资金安排解决</w:t>
            </w:r>
            <w:r>
              <w:rPr>
                <w:rFonts w:hint="eastAsia" w:hAnsi="宋体" w:cs="宋体"/>
                <w:color w:val="auto"/>
                <w:kern w:val="0"/>
                <w:szCs w:val="24"/>
                <w:highlight w:val="none"/>
                <w:lang w:eastAsia="zh-CN"/>
              </w:rPr>
              <w:t>；</w:t>
            </w:r>
            <w:r>
              <w:rPr>
                <w:rFonts w:hint="eastAsia" w:hAnsi="宋体" w:cs="宋体"/>
                <w:color w:val="auto"/>
                <w:kern w:val="0"/>
                <w:szCs w:val="24"/>
                <w:highlight w:val="none"/>
              </w:rPr>
              <w:t>100%</w:t>
            </w:r>
            <w:r>
              <w:rPr>
                <w:rFonts w:hint="eastAsia" w:hAnsi="宋体" w:cs="宋体"/>
                <w:color w:val="auto"/>
                <w:kern w:val="0"/>
                <w:szCs w:val="24"/>
                <w:highlight w:val="none"/>
                <w:lang w:eastAsia="zh-CN"/>
              </w:rPr>
              <w:tab/>
            </w:r>
            <w:r>
              <w:rPr>
                <w:rFonts w:hint="eastAsia" w:hAnsi="宋体" w:cs="宋体"/>
                <w:color w:val="auto"/>
                <w:kern w:val="0"/>
                <w:szCs w:val="24"/>
                <w:highlight w:val="none"/>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7259" w:type="dxa"/>
            <w:tcBorders>
              <w:top w:val="single" w:color="auto" w:sz="4" w:space="0"/>
              <w:left w:val="single" w:color="auto" w:sz="4" w:space="0"/>
              <w:bottom w:val="single" w:color="auto" w:sz="4" w:space="0"/>
              <w:right w:val="single" w:color="auto" w:sz="4" w:space="0"/>
            </w:tcBorders>
            <w:vAlign w:val="center"/>
          </w:tcPr>
          <w:p w14:paraId="2B78CE37">
            <w:pPr>
              <w:pStyle w:val="118"/>
              <w:keepNext w:val="0"/>
              <w:keepLines w:val="0"/>
              <w:pageBreakBefore w:val="0"/>
              <w:tabs>
                <w:tab w:val="left" w:pos="189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中共仁化县委宣传部</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7259" w:type="dxa"/>
            <w:tcBorders>
              <w:top w:val="single" w:color="auto" w:sz="4" w:space="0"/>
              <w:left w:val="single" w:color="auto" w:sz="4" w:space="0"/>
              <w:bottom w:val="single" w:color="auto" w:sz="4" w:space="0"/>
              <w:right w:val="single" w:color="auto" w:sz="4" w:space="0"/>
            </w:tcBorders>
            <w:vAlign w:val="center"/>
          </w:tcPr>
          <w:p w14:paraId="247F9F6F">
            <w:pPr>
              <w:pStyle w:val="118"/>
              <w:keepNext w:val="0"/>
              <w:keepLines w:val="0"/>
              <w:pageBreakBefore w:val="0"/>
              <w:tabs>
                <w:tab w:val="left" w:pos="189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韶关鹰正项目管理有限公司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7259"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7259"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bCs/>
                <w:snapToGrid w:val="0"/>
                <w:color w:val="auto"/>
                <w:kern w:val="0"/>
                <w:szCs w:val="24"/>
                <w:highlight w:val="none"/>
              </w:rPr>
            </w:pPr>
            <w:r>
              <w:rPr>
                <w:rFonts w:hint="eastAsia" w:hAnsi="宋体" w:cs="宋体"/>
                <w:color w:val="auto"/>
                <w:szCs w:val="22"/>
                <w:highlight w:val="none"/>
                <w:lang w:val="en-US" w:eastAsia="zh-CN"/>
              </w:rPr>
              <w:t>韶关市仁化县城口镇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4"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7259" w:type="dxa"/>
            <w:tcBorders>
              <w:top w:val="single" w:color="auto" w:sz="4" w:space="0"/>
              <w:left w:val="single" w:color="auto" w:sz="4" w:space="0"/>
              <w:bottom w:val="single" w:color="auto" w:sz="4" w:space="0"/>
              <w:right w:val="single" w:color="auto" w:sz="4" w:space="0"/>
            </w:tcBorders>
            <w:vAlign w:val="center"/>
          </w:tcPr>
          <w:p w14:paraId="68E06B34">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红军长征粤北纪念馆展陈改造提升，涉及改造面积约5500㎡。</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54"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项目总投资</w:t>
            </w:r>
          </w:p>
        </w:tc>
        <w:tc>
          <w:tcPr>
            <w:tcW w:w="7259" w:type="dxa"/>
            <w:tcBorders>
              <w:top w:val="single" w:color="auto" w:sz="4" w:space="0"/>
              <w:left w:val="single" w:color="auto" w:sz="4" w:space="0"/>
              <w:bottom w:val="single" w:color="auto" w:sz="4" w:space="0"/>
              <w:right w:val="single" w:color="auto" w:sz="4" w:space="0"/>
            </w:tcBorders>
            <w:vAlign w:val="center"/>
          </w:tcPr>
          <w:p w14:paraId="2CAD9F0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hAnsi="宋体" w:cs="宋体"/>
                <w:color w:val="auto"/>
                <w:szCs w:val="22"/>
                <w:highlight w:val="none"/>
                <w:lang w:val="en-US" w:eastAsia="zh-CN"/>
              </w:rPr>
            </w:pPr>
            <w:r>
              <w:rPr>
                <w:rFonts w:hint="eastAsia" w:ascii="宋体" w:hAnsi="宋体" w:eastAsia="宋体" w:cs="宋体"/>
                <w:color w:val="auto"/>
                <w:kern w:val="0"/>
                <w:sz w:val="24"/>
                <w:szCs w:val="24"/>
                <w:highlight w:val="none"/>
                <w:lang w:val="en-US" w:eastAsia="zh-CN" w:bidi="ar-SA"/>
              </w:rPr>
              <w:t>项目估算总投资26771.75万元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hAnsi="宋体" w:cs="宋体"/>
                <w:color w:val="auto"/>
                <w:sz w:val="24"/>
                <w:szCs w:val="24"/>
                <w:highlight w:val="none"/>
                <w:lang w:val="en-US" w:eastAsia="zh-CN"/>
              </w:rPr>
              <w:t>总投资约3000万元，馆内建设</w:t>
            </w:r>
            <w:r>
              <w:rPr>
                <w:rFonts w:hint="eastAsia" w:ascii="宋体" w:hAnsi="宋体" w:eastAsia="宋体" w:cs="宋体"/>
                <w:color w:val="auto"/>
                <w:kern w:val="0"/>
                <w:sz w:val="24"/>
                <w:szCs w:val="24"/>
                <w:highlight w:val="none"/>
                <w:lang w:val="en-US" w:eastAsia="zh-CN" w:bidi="ar-SA"/>
              </w:rPr>
              <w:t>费</w:t>
            </w:r>
            <w:r>
              <w:rPr>
                <w:rFonts w:hint="eastAsia" w:hAnsi="宋体" w:cs="宋体"/>
                <w:color w:val="auto"/>
                <w:kern w:val="0"/>
                <w:sz w:val="24"/>
                <w:szCs w:val="24"/>
                <w:highlight w:val="none"/>
                <w:lang w:val="en-US" w:eastAsia="zh-CN" w:bidi="ar-SA"/>
              </w:rPr>
              <w:t>（含设计施工一体化建设费、展陈各物料费用）</w:t>
            </w:r>
            <w:r>
              <w:rPr>
                <w:rFonts w:hint="eastAsia" w:ascii="宋体" w:hAnsi="宋体" w:eastAsia="宋体" w:cs="宋体"/>
                <w:color w:val="auto"/>
                <w:kern w:val="0"/>
                <w:sz w:val="24"/>
                <w:szCs w:val="24"/>
                <w:highlight w:val="none"/>
                <w:lang w:val="en-US" w:eastAsia="zh-CN" w:bidi="ar-SA"/>
              </w:rPr>
              <w:t>约2952.97万元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szCs w:val="22"/>
                <w:highlight w:val="none"/>
                <w:lang w:val="en-US" w:eastAsia="zh-CN"/>
              </w:rPr>
              <w:t>本次招标监理服务费为</w:t>
            </w:r>
            <w:r>
              <w:rPr>
                <w:rFonts w:hint="eastAsia" w:hAnsi="宋体" w:cs="宋体"/>
                <w:color w:val="auto"/>
                <w:szCs w:val="22"/>
                <w:highlight w:val="none"/>
                <w:lang w:val="en-US" w:eastAsia="zh-CN"/>
              </w:rPr>
              <w:t>61.58</w:t>
            </w:r>
            <w:r>
              <w:rPr>
                <w:rFonts w:hint="eastAsia" w:ascii="宋体" w:hAnsi="宋体" w:eastAsia="宋体" w:cs="宋体"/>
                <w:color w:val="auto"/>
                <w:szCs w:val="22"/>
                <w:highlight w:val="none"/>
                <w:lang w:val="en-US" w:eastAsia="zh-CN"/>
              </w:rPr>
              <w:t>万元</w:t>
            </w:r>
            <w:r>
              <w:rPr>
                <w:rFonts w:hint="eastAsia" w:hAnsi="宋体" w:cs="宋体"/>
                <w:color w:val="auto"/>
                <w:szCs w:val="22"/>
                <w:highlight w:val="none"/>
                <w:lang w:val="en-US" w:eastAsia="zh-CN"/>
              </w:rPr>
              <w:t>。</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7259"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7259"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7259"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color w:val="auto"/>
                <w:szCs w:val="24"/>
                <w:highlight w:val="none"/>
              </w:rPr>
            </w:pPr>
            <w:r>
              <w:rPr>
                <w:rFonts w:hint="eastAsia" w:hAnsi="宋体" w:cs="宋体"/>
                <w:color w:val="auto"/>
                <w:szCs w:val="24"/>
                <w:highlight w:val="none"/>
              </w:rPr>
              <w:t>1．本次招标</w:t>
            </w:r>
            <w:r>
              <w:rPr>
                <w:rFonts w:hint="eastAsia" w:hAnsi="宋体" w:cs="宋体"/>
                <w:b/>
                <w:bCs/>
                <w:color w:val="auto"/>
                <w:szCs w:val="24"/>
                <w:highlight w:val="none"/>
              </w:rPr>
              <w:t>不</w:t>
            </w:r>
            <w:r>
              <w:rPr>
                <w:rFonts w:hint="eastAsia" w:hAnsi="宋体" w:cs="宋体"/>
                <w:color w:val="auto"/>
                <w:szCs w:val="24"/>
                <w:highlight w:val="none"/>
              </w:rPr>
              <w:t>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color w:val="auto"/>
                <w:szCs w:val="24"/>
                <w:highlight w:val="none"/>
              </w:rPr>
            </w:pPr>
            <w:r>
              <w:rPr>
                <w:rFonts w:hint="eastAsia" w:hAnsi="宋体" w:cs="宋体"/>
                <w:color w:val="auto"/>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Cs w:val="24"/>
                <w:highlight w:val="none"/>
              </w:rPr>
            </w:pPr>
            <w:r>
              <w:rPr>
                <w:rFonts w:hint="eastAsia" w:hAnsi="宋体" w:cs="宋体"/>
                <w:color w:val="auto"/>
                <w:szCs w:val="24"/>
                <w:highlight w:val="none"/>
              </w:rPr>
              <w:t xml:space="preserve">2.2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eastAsia="zh-CN"/>
              </w:rPr>
              <w:t>房屋建筑工程监理乙级或以上资质</w:t>
            </w:r>
            <w:r>
              <w:rPr>
                <w:rFonts w:hint="eastAsia" w:ascii="宋体" w:hAnsi="宋体" w:eastAsia="宋体" w:cs="宋体"/>
                <w:color w:val="auto"/>
                <w:szCs w:val="24"/>
                <w:highlight w:val="none"/>
              </w:rPr>
              <w:t>。</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 xml:space="preserve">3.1 </w:t>
            </w:r>
            <w:r>
              <w:rPr>
                <w:rFonts w:hint="eastAsia" w:hAnsi="宋体" w:cs="宋体"/>
                <w:color w:val="auto"/>
                <w:szCs w:val="24"/>
                <w:highlight w:val="none"/>
                <w:lang w:eastAsia="zh-CN"/>
              </w:rPr>
              <w:t>拟派总监理工程师为房屋建筑工程专业注册监理工程师</w:t>
            </w:r>
            <w:r>
              <w:rPr>
                <w:rFonts w:hint="eastAsia" w:hAnsi="宋体" w:cs="宋体"/>
                <w:color w:val="auto"/>
                <w:szCs w:val="24"/>
                <w:highlight w:val="none"/>
              </w:rPr>
              <w:t>，应持有国家住建部印发的有效注册证书，其担任总监理工程师职务的其他在施（包括已中标未开工、已开工未竣工）建设工程项目不得超过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（14）</w:t>
            </w:r>
            <w:r>
              <w:rPr>
                <w:rFonts w:hint="eastAsia" w:hAnsi="宋体" w:cs="宋体"/>
                <w:color w:val="auto"/>
                <w:kern w:val="0"/>
                <w:highlight w:val="none"/>
              </w:rPr>
              <w:t>被“信用中国”网站（https://www.creditchina.gov.cn）发布的《法人和非法人组织公共信用信息报告》列为严重失信主体名单的</w:t>
            </w:r>
            <w:r>
              <w:rPr>
                <w:rFonts w:hint="eastAsia" w:hAnsi="宋体" w:cs="宋体"/>
                <w:color w:val="auto"/>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color w:val="auto"/>
                <w:szCs w:val="24"/>
                <w:highlight w:val="none"/>
              </w:rPr>
            </w:pPr>
            <w:r>
              <w:rPr>
                <w:rFonts w:hint="eastAsia" w:hAnsi="宋体" w:cs="宋体"/>
                <w:color w:val="auto"/>
                <w:szCs w:val="24"/>
                <w:highlight w:val="none"/>
              </w:rPr>
              <w:t>4.2 招标人拒绝以下名单中的单位参加本次投标：</w:t>
            </w:r>
          </w:p>
          <w:tbl>
            <w:tblPr>
              <w:tblStyle w:val="31"/>
              <w:tblW w:w="6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229"/>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229"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5B757AB9">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229" w:type="dxa"/>
                  <w:noWrap w:val="0"/>
                  <w:vAlign w:val="center"/>
                </w:tcPr>
                <w:p w14:paraId="33309A4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中共仁化县委宣传部</w:t>
                  </w:r>
                </w:p>
              </w:tc>
              <w:tc>
                <w:tcPr>
                  <w:tcW w:w="2966" w:type="dxa"/>
                  <w:noWrap w:val="0"/>
                  <w:vAlign w:val="center"/>
                </w:tcPr>
                <w:p w14:paraId="3109F4A9">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lang w:val="en-US" w:eastAsia="zh-CN"/>
                    </w:rPr>
                    <w:t>业主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28FEDDA3">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229" w:type="dxa"/>
                  <w:noWrap w:val="0"/>
                  <w:vAlign w:val="center"/>
                </w:tcPr>
                <w:p w14:paraId="22B974F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highlight w:val="none"/>
                      <w:lang w:eastAsia="zh-CN"/>
                    </w:rPr>
                    <w:t>韶关鹰正项目管理有限公司</w:t>
                  </w:r>
                </w:p>
              </w:tc>
              <w:tc>
                <w:tcPr>
                  <w:tcW w:w="2966" w:type="dxa"/>
                  <w:noWrap w:val="0"/>
                  <w:vAlign w:val="center"/>
                </w:tcPr>
                <w:p w14:paraId="3A221F21">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74118216">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229" w:type="dxa"/>
                  <w:noWrap w:val="0"/>
                  <w:vAlign w:val="center"/>
                </w:tcPr>
                <w:p w14:paraId="0A3FF80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广州金良工程咨询有限公司</w:t>
                  </w:r>
                </w:p>
              </w:tc>
              <w:tc>
                <w:tcPr>
                  <w:tcW w:w="2966" w:type="dxa"/>
                  <w:noWrap w:val="0"/>
                  <w:vAlign w:val="center"/>
                </w:tcPr>
                <w:p w14:paraId="5C95264F">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7259"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7259"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7259"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7259"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1.投标人须缴纳金额为人民币</w:t>
            </w:r>
            <w:r>
              <w:rPr>
                <w:rFonts w:hint="eastAsia" w:hAnsi="宋体" w:cs="宋体"/>
                <w:b/>
                <w:bCs/>
                <w:color w:val="auto"/>
                <w:highlight w:val="none"/>
                <w:u w:val="single"/>
                <w:lang w:val="en-US" w:eastAsia="zh-CN"/>
              </w:rPr>
              <w:t>壹万</w:t>
            </w:r>
            <w:r>
              <w:rPr>
                <w:rFonts w:hint="eastAsia" w:hAnsi="宋体" w:cs="宋体"/>
                <w:b/>
                <w:bCs/>
                <w:color w:val="auto"/>
                <w:highlight w:val="none"/>
              </w:rPr>
              <w:t>元</w:t>
            </w:r>
            <w:r>
              <w:rPr>
                <w:rFonts w:hint="eastAsia" w:hAnsi="宋体" w:cs="宋体"/>
                <w:color w:val="auto"/>
                <w:highlight w:val="none"/>
              </w:rPr>
              <w:t>的投标保证。</w:t>
            </w:r>
          </w:p>
          <w:p w14:paraId="0BEC4750">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7259"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7259"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eastAsia="zh-CN"/>
              </w:rPr>
              <w:t>、定标文件三</w:t>
            </w:r>
            <w:r>
              <w:rPr>
                <w:rFonts w:hint="eastAsia" w:hAnsi="宋体" w:cs="宋体"/>
                <w:snapToGrid w:val="0"/>
                <w:color w:val="auto"/>
                <w:kern w:val="0"/>
                <w:szCs w:val="24"/>
                <w:highlight w:val="none"/>
              </w:rPr>
              <w:t>个分册。</w:t>
            </w:r>
          </w:p>
          <w:p w14:paraId="75638248">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cs="宋体"/>
                <w:snapToGrid w:val="0"/>
                <w:color w:val="auto"/>
                <w:kern w:val="0"/>
                <w:szCs w:val="24"/>
                <w:highlight w:val="none"/>
              </w:rPr>
            </w:pP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7259"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综合评估法</w:t>
            </w:r>
          </w:p>
        </w:tc>
      </w:tr>
      <w:tr w14:paraId="6A335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B45BFD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446FB4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hAnsi="宋体" w:cs="宋体"/>
                <w:snapToGrid w:val="0"/>
                <w:color w:val="auto"/>
                <w:kern w:val="0"/>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定标办法</w:t>
            </w:r>
          </w:p>
        </w:tc>
        <w:tc>
          <w:tcPr>
            <w:tcW w:w="7259" w:type="dxa"/>
            <w:tcBorders>
              <w:top w:val="single" w:color="auto" w:sz="4" w:space="0"/>
              <w:left w:val="single" w:color="auto" w:sz="4" w:space="0"/>
              <w:bottom w:val="single" w:color="auto" w:sz="4" w:space="0"/>
              <w:right w:val="single" w:color="auto" w:sz="4" w:space="0"/>
            </w:tcBorders>
            <w:vAlign w:val="center"/>
          </w:tcPr>
          <w:p w14:paraId="3923702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481B76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078BCFA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08451E7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6A4AF25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hAnsi="宋体" w:cs="宋体"/>
                <w:snapToGrid w:val="0"/>
                <w:color w:val="auto"/>
                <w:kern w:val="0"/>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7259"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vMerge w:val="restart"/>
            <w:tcBorders>
              <w:top w:val="single" w:color="auto" w:sz="4" w:space="0"/>
              <w:left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7259"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6AC05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vMerge w:val="continue"/>
            <w:tcBorders>
              <w:left w:val="single" w:color="auto" w:sz="4" w:space="0"/>
              <w:bottom w:val="single" w:color="auto" w:sz="4" w:space="0"/>
              <w:right w:val="single" w:color="auto" w:sz="4" w:space="0"/>
            </w:tcBorders>
            <w:vAlign w:val="center"/>
          </w:tcPr>
          <w:p w14:paraId="24492E9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cs="宋体"/>
                <w:snapToGrid w:val="0"/>
                <w:color w:val="auto"/>
                <w:kern w:val="0"/>
                <w:szCs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65A3ECE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定标委员会</w:t>
            </w:r>
          </w:p>
        </w:tc>
        <w:tc>
          <w:tcPr>
            <w:tcW w:w="7259" w:type="dxa"/>
            <w:tcBorders>
              <w:top w:val="single" w:color="auto" w:sz="4" w:space="0"/>
              <w:left w:val="single" w:color="auto" w:sz="4" w:space="0"/>
              <w:bottom w:val="single" w:color="auto" w:sz="4" w:space="0"/>
              <w:right w:val="single" w:color="auto" w:sz="4" w:space="0"/>
            </w:tcBorders>
            <w:vAlign w:val="center"/>
          </w:tcPr>
          <w:p w14:paraId="52EDFDC3">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cs="宋体"/>
                <w:snapToGrid w:val="0"/>
                <w:color w:val="auto"/>
                <w:kern w:val="0"/>
                <w:szCs w:val="24"/>
                <w:highlight w:val="none"/>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定标委员会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6</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7259"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7B1282C5">
            <w:pPr>
              <w:keepNext w:val="0"/>
              <w:keepLines w:val="0"/>
              <w:pageBreakBefore w:val="0"/>
              <w:widowControl/>
              <w:suppressLineNumbers w:val="0"/>
              <w:overflowPunct/>
              <w:topLinePunct w:val="0"/>
              <w:bidi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单位名称：中共仁化县委宣传部</w:t>
            </w:r>
          </w:p>
          <w:p w14:paraId="51000959">
            <w:pPr>
              <w:keepNext w:val="0"/>
              <w:keepLines w:val="0"/>
              <w:pageBreakBefore w:val="0"/>
              <w:widowControl/>
              <w:suppressLineNumbers w:val="0"/>
              <w:overflowPunct/>
              <w:topLinePunct w:val="0"/>
              <w:bidi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办公地址：韶关市仁化县丹霞街道新城路2号</w:t>
            </w:r>
          </w:p>
          <w:p w14:paraId="3E429FF4">
            <w:pPr>
              <w:keepNext w:val="0"/>
              <w:keepLines w:val="0"/>
              <w:pageBreakBefore w:val="0"/>
              <w:widowControl/>
              <w:suppressLineNumbers w:val="0"/>
              <w:overflowPunct/>
              <w:topLinePunct w:val="0"/>
              <w:bidi w:val="0"/>
              <w:spacing w:line="240" w:lineRule="auto"/>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联系人（部门）：邓女士</w:t>
            </w:r>
          </w:p>
          <w:p w14:paraId="6B1F2003">
            <w:pPr>
              <w:pStyle w:val="89"/>
              <w:keepNext w:val="0"/>
              <w:keepLines w:val="0"/>
              <w:pageBreakBefore w:val="0"/>
              <w:widowControl w:val="0"/>
              <w:tabs>
                <w:tab w:val="left" w:pos="1890"/>
              </w:tabs>
              <w:kinsoku/>
              <w:wordWrap/>
              <w:overflowPunct/>
              <w:topLinePunct w:val="0"/>
              <w:autoSpaceDE/>
              <w:autoSpaceDN/>
              <w:bidi w:val="0"/>
              <w:adjustRightInd/>
              <w:snapToGrid/>
              <w:spacing w:line="460" w:lineRule="exact"/>
              <w:jc w:val="left"/>
              <w:textAlignment w:val="auto"/>
              <w:rPr>
                <w:rFonts w:hAnsi="宋体" w:cs="宋体"/>
                <w:snapToGrid w:val="0"/>
                <w:color w:val="auto"/>
                <w:kern w:val="0"/>
                <w:szCs w:val="24"/>
                <w:highlight w:val="none"/>
              </w:rPr>
            </w:pPr>
            <w:r>
              <w:rPr>
                <w:rFonts w:hint="eastAsia" w:ascii="宋体" w:hAnsi="宋体" w:eastAsia="宋体" w:cs="宋体"/>
                <w:color w:val="auto"/>
                <w:kern w:val="0"/>
                <w:sz w:val="24"/>
                <w:szCs w:val="24"/>
                <w:highlight w:val="none"/>
                <w:lang w:val="en-US" w:eastAsia="zh-CN" w:bidi="ar"/>
              </w:rPr>
              <w:t>联系电话：</w:t>
            </w:r>
            <w:r>
              <w:rPr>
                <w:rFonts w:hint="eastAsia" w:ascii="宋体" w:hAnsi="宋体" w:eastAsia="宋体" w:cs="宋体"/>
                <w:b w:val="0"/>
                <w:bCs w:val="0"/>
                <w:i w:val="0"/>
                <w:color w:val="auto"/>
                <w:kern w:val="0"/>
                <w:sz w:val="24"/>
                <w:szCs w:val="24"/>
                <w:highlight w:val="none"/>
                <w:u w:val="none"/>
                <w:lang w:val="en-US" w:eastAsia="zh-CN" w:bidi="ar"/>
              </w:rPr>
              <w:t>0751-6800373</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095FBB18">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单位名称：韶关鹰正项目管理有限公司</w:t>
            </w:r>
          </w:p>
          <w:p w14:paraId="014B1F79">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
              </w:rPr>
              <w:t>办公地址：</w:t>
            </w:r>
            <w:r>
              <w:rPr>
                <w:rFonts w:hint="eastAsia" w:ascii="宋体" w:hAnsi="宋体" w:eastAsia="宋体" w:cs="宋体"/>
                <w:snapToGrid w:val="0"/>
                <w:color w:val="auto"/>
                <w:kern w:val="0"/>
                <w:sz w:val="24"/>
                <w:szCs w:val="24"/>
                <w:highlight w:val="none"/>
                <w:lang w:eastAsia="zh-CN"/>
              </w:rPr>
              <w:t>韶关市武江区沙洲路32号</w:t>
            </w:r>
            <w:r>
              <w:rPr>
                <w:rFonts w:hint="eastAsia" w:ascii="宋体" w:hAnsi="宋体" w:eastAsia="宋体" w:cs="宋体"/>
                <w:snapToGrid w:val="0"/>
                <w:color w:val="auto"/>
                <w:kern w:val="0"/>
                <w:sz w:val="24"/>
                <w:szCs w:val="24"/>
                <w:highlight w:val="none"/>
                <w:lang w:val="en-US" w:eastAsia="zh-CN"/>
              </w:rPr>
              <w:t>404</w:t>
            </w:r>
            <w:r>
              <w:rPr>
                <w:rFonts w:hint="eastAsia" w:ascii="宋体" w:hAnsi="宋体" w:eastAsia="宋体" w:cs="宋体"/>
                <w:snapToGrid w:val="0"/>
                <w:color w:val="auto"/>
                <w:kern w:val="0"/>
                <w:sz w:val="24"/>
                <w:szCs w:val="24"/>
                <w:highlight w:val="none"/>
                <w:lang w:eastAsia="zh-CN"/>
              </w:rPr>
              <w:t>房</w:t>
            </w:r>
          </w:p>
          <w:p w14:paraId="516A7E33">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w:t>
            </w:r>
          </w:p>
          <w:p w14:paraId="38F90041">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项目负责人：邓鹰</w:t>
            </w:r>
          </w:p>
          <w:p w14:paraId="7811AA05">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经办人：</w:t>
            </w:r>
            <w:r>
              <w:rPr>
                <w:rFonts w:hint="eastAsia" w:ascii="宋体" w:hAnsi="宋体" w:eastAsia="宋体" w:cs="宋体"/>
                <w:b w:val="0"/>
                <w:bCs w:val="0"/>
                <w:i w:val="0"/>
                <w:color w:val="auto"/>
                <w:kern w:val="0"/>
                <w:sz w:val="24"/>
                <w:szCs w:val="24"/>
                <w:highlight w:val="none"/>
                <w:u w:val="none"/>
                <w:lang w:val="en-US" w:eastAsia="zh-CN" w:bidi="ar"/>
              </w:rPr>
              <w:t>邓子彦</w:t>
            </w:r>
          </w:p>
          <w:p w14:paraId="496D9FE7">
            <w:pPr>
              <w:keepNext w:val="0"/>
              <w:keepLines w:val="0"/>
              <w:pageBreakBefore w:val="0"/>
              <w:widowControl w:val="0"/>
              <w:tabs>
                <w:tab w:val="left" w:pos="1890"/>
              </w:tabs>
              <w:kinsoku/>
              <w:wordWrap/>
              <w:overflowPunct/>
              <w:topLinePunct w:val="0"/>
              <w:autoSpaceDE/>
              <w:autoSpaceDN/>
              <w:bidi w:val="0"/>
              <w:adjustRightInd/>
              <w:snapToGrid w:val="0"/>
              <w:spacing w:line="460" w:lineRule="exact"/>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color w:val="auto"/>
                <w:kern w:val="2"/>
                <w:sz w:val="24"/>
                <w:szCs w:val="24"/>
                <w:highlight w:val="none"/>
                <w:lang w:val="en-US" w:eastAsia="zh-CN" w:bidi="ar"/>
              </w:rPr>
              <w:t>联系电话：</w:t>
            </w:r>
            <w:r>
              <w:rPr>
                <w:rFonts w:hint="eastAsia" w:ascii="宋体" w:hAnsi="宋体" w:eastAsia="宋体" w:cs="宋体"/>
                <w:snapToGrid w:val="0"/>
                <w:color w:val="auto"/>
                <w:kern w:val="0"/>
                <w:sz w:val="24"/>
                <w:szCs w:val="24"/>
                <w:highlight w:val="none"/>
                <w:lang w:eastAsia="zh-CN"/>
              </w:rPr>
              <w:t>0751-8355683</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1DDA50C3">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单位名称：韶关市公共资源交易中心</w:t>
            </w:r>
          </w:p>
          <w:p w14:paraId="65175BD2">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办公地址：仁化县丹霞大道228号12楼韶关市公共资源交易中心仁化分中心</w:t>
            </w:r>
          </w:p>
          <w:p w14:paraId="082882C5">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联系人（部门）：工程交易部</w:t>
            </w:r>
          </w:p>
          <w:p w14:paraId="62718451">
            <w:pPr>
              <w:keepNext w:val="0"/>
              <w:keepLines w:val="0"/>
              <w:pageBreakBefore w:val="0"/>
              <w:widowControl w:val="0"/>
              <w:tabs>
                <w:tab w:val="left" w:pos="1890"/>
              </w:tabs>
              <w:kinsoku/>
              <w:wordWrap/>
              <w:overflowPunct/>
              <w:topLinePunct w:val="0"/>
              <w:autoSpaceDE/>
              <w:autoSpaceDN/>
              <w:bidi w:val="0"/>
              <w:adjustRightInd/>
              <w:snapToGrid w:val="0"/>
              <w:spacing w:line="4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联系电话：</w:t>
            </w:r>
            <w:r>
              <w:rPr>
                <w:rFonts w:hint="eastAsia" w:ascii="宋体" w:hAnsi="宋体" w:eastAsia="宋体" w:cs="宋体"/>
                <w:snapToGrid w:val="0"/>
                <w:color w:val="auto"/>
                <w:kern w:val="0"/>
                <w:sz w:val="24"/>
                <w:szCs w:val="24"/>
                <w:highlight w:val="none"/>
              </w:rPr>
              <w:t>0751-6354032</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10E81AB0">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b w:val="0"/>
                <w:bCs/>
                <w:iCs/>
                <w:color w:val="auto"/>
                <w:sz w:val="24"/>
                <w:szCs w:val="24"/>
                <w:highlight w:val="none"/>
              </w:rPr>
            </w:pPr>
            <w:r>
              <w:rPr>
                <w:rFonts w:hint="eastAsia" w:ascii="宋体" w:hAnsi="宋体" w:eastAsia="宋体" w:cs="宋体"/>
                <w:b w:val="0"/>
                <w:bCs/>
                <w:iCs/>
                <w:color w:val="auto"/>
                <w:sz w:val="24"/>
                <w:szCs w:val="24"/>
                <w:highlight w:val="none"/>
              </w:rPr>
              <w:t>单位名称：仁化县住房和城乡建设管理局</w:t>
            </w:r>
          </w:p>
          <w:p w14:paraId="4020E65E">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b w:val="0"/>
                <w:bCs/>
                <w:iCs/>
                <w:color w:val="auto"/>
                <w:sz w:val="24"/>
                <w:szCs w:val="24"/>
                <w:highlight w:val="none"/>
              </w:rPr>
            </w:pPr>
            <w:r>
              <w:rPr>
                <w:rFonts w:hint="eastAsia" w:ascii="宋体" w:hAnsi="宋体" w:eastAsia="宋体" w:cs="宋体"/>
                <w:b w:val="0"/>
                <w:bCs/>
                <w:iCs/>
                <w:color w:val="auto"/>
                <w:sz w:val="24"/>
                <w:szCs w:val="24"/>
                <w:highlight w:val="none"/>
              </w:rPr>
              <w:t>办公地址：仁化县丹霞大道228号仁化县行政服务中心6楼</w:t>
            </w:r>
          </w:p>
          <w:p w14:paraId="46449A7E">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b w:val="0"/>
                <w:bCs/>
                <w:iCs/>
                <w:color w:val="auto"/>
                <w:sz w:val="24"/>
                <w:szCs w:val="24"/>
                <w:highlight w:val="none"/>
              </w:rPr>
            </w:pPr>
            <w:r>
              <w:rPr>
                <w:rFonts w:hint="eastAsia" w:ascii="宋体" w:hAnsi="宋体" w:eastAsia="宋体" w:cs="宋体"/>
                <w:b w:val="0"/>
                <w:bCs/>
                <w:iCs/>
                <w:color w:val="auto"/>
                <w:sz w:val="24"/>
                <w:szCs w:val="24"/>
                <w:highlight w:val="none"/>
              </w:rPr>
              <w:t>联系人（部门）：建筑业监督管理股</w:t>
            </w:r>
          </w:p>
          <w:p w14:paraId="20EAC73D">
            <w:pPr>
              <w:keepNext w:val="0"/>
              <w:keepLines w:val="0"/>
              <w:pageBreakBefore w:val="0"/>
              <w:widowControl w:val="0"/>
              <w:tabs>
                <w:tab w:val="left" w:pos="1890"/>
              </w:tabs>
              <w:kinsoku/>
              <w:wordWrap/>
              <w:overflowPunct/>
              <w:topLinePunct w:val="0"/>
              <w:autoSpaceDE/>
              <w:autoSpaceDN/>
              <w:bidi w:val="0"/>
              <w:adjustRightInd/>
              <w:snapToGrid w:val="0"/>
              <w:spacing w:line="4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iCs/>
                <w:color w:val="auto"/>
                <w:sz w:val="24"/>
                <w:szCs w:val="24"/>
                <w:highlight w:val="none"/>
              </w:rPr>
              <w:t xml:space="preserve">联系电话：0751-6354573 </w:t>
            </w:r>
            <w:r>
              <w:rPr>
                <w:rFonts w:hint="eastAsia" w:ascii="宋体" w:hAnsi="宋体" w:eastAsia="宋体" w:cs="宋体"/>
                <w:snapToGrid w:val="0"/>
                <w:color w:val="auto"/>
                <w:kern w:val="0"/>
                <w:sz w:val="24"/>
                <w:szCs w:val="24"/>
                <w:highlight w:val="none"/>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859103"/>
            <w:bookmarkStart w:id="6" w:name="_Toc122671103"/>
            <w:bookmarkStart w:id="7" w:name="_Toc122769943"/>
            <w:r>
              <w:rPr>
                <w:rFonts w:hint="eastAsia" w:hAnsi="宋体" w:cs="宋体"/>
                <w:snapToGrid w:val="0"/>
                <w:color w:val="auto"/>
                <w:kern w:val="0"/>
                <w:szCs w:val="24"/>
                <w:highlight w:val="none"/>
              </w:rPr>
              <w:t>3</w:t>
            </w:r>
            <w:r>
              <w:rPr>
                <w:rFonts w:hint="eastAsia" w:hAnsi="宋体" w:cs="宋体"/>
                <w:snapToGrid w:val="0"/>
                <w:color w:val="auto"/>
                <w:kern w:val="0"/>
                <w:szCs w:val="24"/>
                <w:highlight w:val="none"/>
                <w:lang w:val="en-US" w:eastAsia="zh-CN"/>
              </w:rPr>
              <w:t>1</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术语</w:t>
            </w:r>
          </w:p>
        </w:tc>
        <w:tc>
          <w:tcPr>
            <w:tcW w:w="7259"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32</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Cs w:val="24"/>
                <w:highlight w:val="none"/>
              </w:rPr>
            </w:pPr>
            <w:r>
              <w:rPr>
                <w:rFonts w:hint="eastAsia" w:ascii="宋体" w:hAnsi="宋体" w:eastAsia="宋体" w:cs="宋体"/>
                <w:color w:val="auto"/>
                <w:kern w:val="2"/>
                <w:sz w:val="24"/>
                <w:highlight w:val="none"/>
                <w:lang w:val="en-US" w:eastAsia="zh-CN" w:bidi="ar-SA"/>
              </w:rPr>
              <w:t>招标代理费</w:t>
            </w:r>
          </w:p>
        </w:tc>
        <w:tc>
          <w:tcPr>
            <w:tcW w:w="7259"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highlight w:val="none"/>
              </w:rPr>
            </w:pPr>
            <w:r>
              <w:rPr>
                <w:rFonts w:hint="eastAsia" w:ascii="宋体" w:hAnsi="宋体" w:eastAsia="宋体" w:cs="宋体"/>
                <w:snapToGrid w:val="0"/>
                <w:color w:val="auto"/>
                <w:kern w:val="0"/>
                <w:sz w:val="24"/>
                <w:szCs w:val="24"/>
                <w:highlight w:val="none"/>
                <w:lang w:val="en-US" w:eastAsia="zh-CN"/>
              </w:rPr>
              <w:t>本项目的招标代理服务费由中标人支付。该费用不再另行报价，由投标人在投标报价时综合考虑在内。</w:t>
            </w:r>
            <w:r>
              <w:rPr>
                <w:rFonts w:hint="eastAsia" w:ascii="宋体" w:hAnsi="宋体" w:eastAsia="宋体" w:cs="宋体"/>
                <w:color w:val="auto"/>
                <w:sz w:val="24"/>
                <w:szCs w:val="24"/>
                <w:highlight w:val="none"/>
                <w:lang w:val="en-US" w:eastAsia="zh-CN"/>
              </w:rPr>
              <w:t>招标代理服务费参照《招标代理服务收费管理暂行办法》计价格[2002]1980号文计算</w:t>
            </w:r>
            <w:r>
              <w:rPr>
                <w:rFonts w:hint="eastAsia" w:hAnsi="宋体" w:cs="宋体"/>
                <w:color w:val="auto"/>
                <w:kern w:val="2"/>
                <w:highlight w:val="none"/>
              </w:rPr>
              <w:t>。</w:t>
            </w:r>
            <w:r>
              <w:rPr>
                <w:rFonts w:hint="eastAsia" w:ascii="宋体" w:hAnsi="宋体" w:eastAsia="宋体" w:cs="宋体"/>
                <w:snapToGrid w:val="0"/>
                <w:color w:val="auto"/>
                <w:kern w:val="0"/>
                <w:sz w:val="24"/>
                <w:szCs w:val="24"/>
                <w:highlight w:val="none"/>
                <w:lang w:val="en-US" w:eastAsia="zh-CN"/>
              </w:rPr>
              <w:t>中标人在领取中标通知书前须向招标代理机构一次性支付。</w:t>
            </w:r>
          </w:p>
        </w:tc>
      </w:tr>
    </w:tbl>
    <w:p w14:paraId="30F6F4BB">
      <w:pPr>
        <w:pStyle w:val="3"/>
        <w:wordWrap w:val="0"/>
        <w:autoSpaceDE/>
        <w:autoSpaceDN/>
        <w:snapToGrid w:val="0"/>
        <w:spacing w:before="260" w:after="260" w:line="440" w:lineRule="exact"/>
        <w:jc w:val="both"/>
        <w:rPr>
          <w:rFonts w:ascii="Times New Roman"/>
          <w:b/>
          <w:snapToGrid w:val="0"/>
          <w:color w:val="auto"/>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highlight w:val="none"/>
        </w:rPr>
      </w:pPr>
      <w:bookmarkStart w:id="8" w:name="_Toc26691"/>
      <w:bookmarkStart w:id="9" w:name="_Toc714"/>
      <w:r>
        <w:rPr>
          <w:rFonts w:hint="eastAsia" w:ascii="Times New Roman"/>
          <w:b/>
          <w:snapToGrid w:val="0"/>
          <w:color w:val="auto"/>
          <w:highlight w:val="none"/>
        </w:rPr>
        <w:t>第二节 重要事项时间地点一览表</w:t>
      </w:r>
      <w:bookmarkEnd w:id="8"/>
      <w:bookmarkEnd w:id="9"/>
    </w:p>
    <w:tbl>
      <w:tblPr>
        <w:tblStyle w:val="3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B37F3D1">
            <w:pPr>
              <w:pStyle w:val="89"/>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highlight w:val="none"/>
              </w:rPr>
              <w:t>1</w:t>
            </w:r>
          </w:p>
        </w:tc>
        <w:tc>
          <w:tcPr>
            <w:tcW w:w="1455" w:type="dxa"/>
            <w:noWrap w:val="0"/>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发布时间</w:t>
            </w:r>
          </w:p>
        </w:tc>
        <w:tc>
          <w:tcPr>
            <w:tcW w:w="7124" w:type="dxa"/>
            <w:noWrap w:val="0"/>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4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16</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 xml:space="preserve"> 20 </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 xml:space="preserve"> 00 </w:t>
            </w:r>
            <w:r>
              <w:rPr>
                <w:rFonts w:hint="eastAsia" w:ascii="宋体" w:hAnsi="宋体" w:eastAsia="宋体" w:cs="宋体"/>
                <w:i w:val="0"/>
                <w:caps w:val="0"/>
                <w:color w:val="auto"/>
                <w:spacing w:val="0"/>
                <w:sz w:val="24"/>
                <w:szCs w:val="24"/>
                <w:highlight w:val="none"/>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2</w:t>
            </w:r>
          </w:p>
        </w:tc>
        <w:tc>
          <w:tcPr>
            <w:tcW w:w="1455" w:type="dxa"/>
            <w:noWrap w:val="0"/>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val="en-US" w:eastAsia="zh-CN"/>
              </w:rPr>
              <w:t>获取招标文件截止时</w:t>
            </w:r>
            <w:r>
              <w:rPr>
                <w:rFonts w:hint="eastAsia" w:ascii="宋体" w:hAnsi="宋体" w:eastAsia="宋体" w:cs="宋体"/>
                <w:i w:val="0"/>
                <w:caps w:val="0"/>
                <w:color w:val="auto"/>
                <w:spacing w:val="0"/>
                <w:sz w:val="24"/>
                <w:szCs w:val="24"/>
                <w:highlight w:val="none"/>
              </w:rPr>
              <w:t>间</w:t>
            </w:r>
          </w:p>
        </w:tc>
        <w:tc>
          <w:tcPr>
            <w:tcW w:w="7124" w:type="dxa"/>
            <w:noWrap w:val="0"/>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8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3</w:t>
            </w:r>
          </w:p>
        </w:tc>
        <w:tc>
          <w:tcPr>
            <w:tcW w:w="1455" w:type="dxa"/>
            <w:noWrap w:val="0"/>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noWrap w:val="0"/>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4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28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4</w:t>
            </w:r>
          </w:p>
        </w:tc>
        <w:tc>
          <w:tcPr>
            <w:tcW w:w="1455" w:type="dxa"/>
            <w:noWrap w:val="0"/>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时间</w:t>
            </w:r>
          </w:p>
        </w:tc>
        <w:tc>
          <w:tcPr>
            <w:tcW w:w="7124" w:type="dxa"/>
            <w:noWrap w:val="0"/>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4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28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1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5</w:t>
            </w:r>
          </w:p>
        </w:tc>
        <w:tc>
          <w:tcPr>
            <w:tcW w:w="1455" w:type="dxa"/>
            <w:noWrap w:val="0"/>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纳截止时间</w:t>
            </w:r>
          </w:p>
        </w:tc>
        <w:tc>
          <w:tcPr>
            <w:tcW w:w="7124" w:type="dxa"/>
            <w:noWrap w:val="0"/>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投标保证金到账截止时间：</w:t>
            </w: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投标保证担保</w:t>
            </w:r>
            <w:r>
              <w:rPr>
                <w:rFonts w:hint="eastAsia" w:ascii="宋体" w:hAnsi="宋体" w:eastAsia="宋体" w:cs="宋体"/>
                <w:i w:val="0"/>
                <w:caps w:val="0"/>
                <w:color w:val="auto"/>
                <w:spacing w:val="0"/>
                <w:sz w:val="24"/>
                <w:szCs w:val="24"/>
                <w:highlight w:val="none"/>
                <w:lang w:val="en-US" w:eastAsia="zh-CN"/>
              </w:rPr>
              <w:t>办理</w:t>
            </w:r>
            <w:r>
              <w:rPr>
                <w:rFonts w:hint="eastAsia" w:ascii="宋体" w:hAnsi="宋体" w:eastAsia="宋体" w:cs="宋体"/>
                <w:i w:val="0"/>
                <w:caps w:val="0"/>
                <w:color w:val="auto"/>
                <w:spacing w:val="0"/>
                <w:sz w:val="24"/>
                <w:szCs w:val="24"/>
                <w:highlight w:val="none"/>
              </w:rPr>
              <w:t>截止时间：</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r>
              <w:rPr>
                <w:rFonts w:hint="eastAsia" w:ascii="宋体" w:hAnsi="宋体" w:eastAsia="宋体" w:cs="宋体"/>
                <w:i w:val="0"/>
                <w:caps w:val="0"/>
                <w:color w:val="auto"/>
                <w:spacing w:val="0"/>
                <w:sz w:val="24"/>
                <w:szCs w:val="24"/>
                <w:highlight w:val="none"/>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7</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6</w:t>
            </w:r>
          </w:p>
        </w:tc>
        <w:tc>
          <w:tcPr>
            <w:tcW w:w="1455" w:type="dxa"/>
            <w:noWrap w:val="0"/>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noWrap w:val="0"/>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8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2BF59A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7</w:t>
            </w:r>
          </w:p>
        </w:tc>
        <w:tc>
          <w:tcPr>
            <w:tcW w:w="1455" w:type="dxa"/>
            <w:noWrap w:val="0"/>
            <w:vAlign w:val="center"/>
          </w:tcPr>
          <w:p w14:paraId="5FC8423D">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1C2803B0">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递交时间</w:t>
            </w:r>
          </w:p>
        </w:tc>
        <w:tc>
          <w:tcPr>
            <w:tcW w:w="7124" w:type="dxa"/>
            <w:noWrap w:val="0"/>
            <w:vAlign w:val="center"/>
          </w:tcPr>
          <w:p w14:paraId="4F677A70">
            <w:pPr>
              <w:pStyle w:val="89"/>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 xml:space="preserve">  </w:t>
            </w:r>
            <w:r>
              <w:rPr>
                <w:rFonts w:hint="eastAsia" w:ascii="宋体" w:hAnsi="宋体" w:eastAsia="宋体" w:cs="宋体"/>
                <w:i w:val="0"/>
                <w:caps w:val="0"/>
                <w:color w:val="auto"/>
                <w:spacing w:val="0"/>
                <w:sz w:val="24"/>
                <w:szCs w:val="24"/>
                <w:highlight w:val="none"/>
                <w:u w:val="single"/>
                <w:lang w:val="en-US" w:eastAsia="zh-CN"/>
              </w:rPr>
              <w:t>202</w:t>
            </w:r>
            <w:r>
              <w:rPr>
                <w:rFonts w:hint="eastAsia" w:ascii="宋体"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8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i w:val="0"/>
                <w:caps w:val="0"/>
                <w:color w:val="auto"/>
                <w:spacing w:val="0"/>
                <w:kern w:val="0"/>
                <w:sz w:val="24"/>
                <w:szCs w:val="24"/>
                <w:highlight w:val="none"/>
                <w:u w:val="single"/>
                <w:lang w:val="en-US" w:eastAsia="zh-CN" w:bidi="ar-SA"/>
              </w:rPr>
              <w:t>09</w:t>
            </w:r>
            <w:r>
              <w:rPr>
                <w:rFonts w:hint="eastAsia" w:ascii="宋体" w:hAnsi="宋体" w:eastAsia="宋体" w:cs="宋体"/>
                <w:i w:val="0"/>
                <w:caps w:val="0"/>
                <w:color w:val="auto"/>
                <w:spacing w:val="0"/>
                <w:sz w:val="24"/>
                <w:szCs w:val="24"/>
                <w:highlight w:val="none"/>
              </w:rPr>
              <w:t>时</w:t>
            </w:r>
            <w:r>
              <w:rPr>
                <w:rFonts w:hint="eastAsia" w:ascii="宋体" w:hAnsi="宋体" w:cs="宋体"/>
                <w:i w:val="0"/>
                <w:caps w:val="0"/>
                <w:color w:val="auto"/>
                <w:spacing w:val="0"/>
                <w:kern w:val="0"/>
                <w:sz w:val="24"/>
                <w:szCs w:val="24"/>
                <w:highlight w:val="none"/>
                <w:u w:val="single"/>
                <w:lang w:val="en-US" w:eastAsia="zh-CN" w:bidi="ar-SA"/>
              </w:rPr>
              <w:t>3</w:t>
            </w:r>
            <w:r>
              <w:rPr>
                <w:rFonts w:hint="eastAsia" w:ascii="宋体" w:hAnsi="宋体" w:eastAsia="宋体" w:cs="宋体"/>
                <w:i w:val="0"/>
                <w:caps w:val="0"/>
                <w:color w:val="auto"/>
                <w:spacing w:val="0"/>
                <w:kern w:val="0"/>
                <w:sz w:val="24"/>
                <w:szCs w:val="24"/>
                <w:highlight w:val="none"/>
                <w:u w:val="single"/>
                <w:lang w:val="en-US" w:eastAsia="zh-CN" w:bidi="ar-SA"/>
              </w:rPr>
              <w:t>0</w:t>
            </w:r>
            <w:r>
              <w:rPr>
                <w:rFonts w:hint="eastAsia" w:ascii="宋体" w:hAnsi="宋体" w:eastAsia="宋体" w:cs="宋体"/>
                <w:i w:val="0"/>
                <w:caps w:val="0"/>
                <w:color w:val="auto"/>
                <w:spacing w:val="0"/>
                <w:sz w:val="24"/>
                <w:szCs w:val="24"/>
                <w:highlight w:val="none"/>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8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7752D4E">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8</w:t>
            </w:r>
          </w:p>
        </w:tc>
        <w:tc>
          <w:tcPr>
            <w:tcW w:w="1455" w:type="dxa"/>
            <w:noWrap w:val="0"/>
            <w:vAlign w:val="center"/>
          </w:tcPr>
          <w:p w14:paraId="04583A8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5FED563E">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递交地点</w:t>
            </w:r>
          </w:p>
        </w:tc>
        <w:tc>
          <w:tcPr>
            <w:tcW w:w="7124" w:type="dxa"/>
            <w:noWrap w:val="0"/>
            <w:vAlign w:val="center"/>
          </w:tcPr>
          <w:p w14:paraId="4CB7EE78">
            <w:pPr>
              <w:pStyle w:val="89"/>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仁化县丹霞大道228号11楼韶关市公共资源交易中心仁化分中心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55" w:type="dxa"/>
            <w:noWrap w:val="0"/>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开标时间</w:t>
            </w:r>
          </w:p>
        </w:tc>
        <w:tc>
          <w:tcPr>
            <w:tcW w:w="7124" w:type="dxa"/>
            <w:noWrap w:val="0"/>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kern w:val="2"/>
                <w:sz w:val="24"/>
                <w:szCs w:val="24"/>
                <w:highlight w:val="none"/>
                <w:u w:val="single"/>
                <w:lang w:val="en-US" w:eastAsia="zh-CN" w:bidi="ar-SA"/>
              </w:rPr>
              <w:t>2026年</w:t>
            </w:r>
            <w:r>
              <w:rPr>
                <w:rFonts w:hint="eastAsia" w:cs="宋体"/>
                <w:i w:val="0"/>
                <w:caps w:val="0"/>
                <w:color w:val="auto"/>
                <w:spacing w:val="0"/>
                <w:sz w:val="24"/>
                <w:szCs w:val="24"/>
                <w:highlight w:val="none"/>
                <w:u w:val="none"/>
                <w:lang w:val="en-US" w:eastAsia="zh-CN"/>
              </w:rPr>
              <w:t xml:space="preserve"> </w:t>
            </w:r>
            <w:r>
              <w:rPr>
                <w:rFonts w:hint="eastAsia" w:cs="宋体"/>
                <w:i w:val="0"/>
                <w:caps w:val="0"/>
                <w:color w:val="auto"/>
                <w:spacing w:val="0"/>
                <w:sz w:val="24"/>
                <w:szCs w:val="24"/>
                <w:highlight w:val="none"/>
                <w:u w:val="single"/>
                <w:lang w:val="en-US" w:eastAsia="zh-CN"/>
              </w:rPr>
              <w:t xml:space="preserve">5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8</w:t>
            </w:r>
            <w:bookmarkStart w:id="347" w:name="_GoBack"/>
            <w:bookmarkEnd w:id="347"/>
            <w:r>
              <w:rPr>
                <w:rFonts w:hint="eastAsia" w:cs="宋体"/>
                <w:i w:val="0"/>
                <w:caps w:val="0"/>
                <w:color w:val="auto"/>
                <w:spacing w:val="0"/>
                <w:sz w:val="24"/>
                <w:szCs w:val="24"/>
                <w:highlight w:val="none"/>
                <w:u w:val="single"/>
                <w:lang w:val="en-US" w:eastAsia="zh-CN"/>
              </w:rPr>
              <w:t xml:space="preserve">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i w:val="0"/>
                <w:caps w:val="0"/>
                <w:color w:val="auto"/>
                <w:spacing w:val="0"/>
                <w:kern w:val="2"/>
                <w:sz w:val="24"/>
                <w:szCs w:val="24"/>
                <w:highlight w:val="none"/>
                <w:u w:val="single"/>
                <w:lang w:val="en-US" w:eastAsia="zh-CN" w:bidi="ar-SA"/>
              </w:rPr>
              <w:t>10</w:t>
            </w:r>
            <w:r>
              <w:rPr>
                <w:rFonts w:hint="eastAsia" w:ascii="宋体" w:hAnsi="宋体" w:eastAsia="宋体" w:cs="宋体"/>
                <w:i w:val="0"/>
                <w:caps w:val="0"/>
                <w:color w:val="auto"/>
                <w:spacing w:val="0"/>
                <w:kern w:val="2"/>
                <w:sz w:val="24"/>
                <w:szCs w:val="24"/>
                <w:highlight w:val="none"/>
                <w:u w:val="none"/>
                <w:lang w:val="en-US" w:eastAsia="zh-CN" w:bidi="ar-SA"/>
              </w:rPr>
              <w:t>时</w:t>
            </w:r>
            <w:r>
              <w:rPr>
                <w:rFonts w:hint="eastAsia" w:ascii="宋体" w:hAnsi="宋体" w:eastAsia="宋体" w:cs="宋体"/>
                <w:i w:val="0"/>
                <w:caps w:val="0"/>
                <w:color w:val="auto"/>
                <w:spacing w:val="0"/>
                <w:kern w:val="2"/>
                <w:sz w:val="24"/>
                <w:szCs w:val="24"/>
                <w:highlight w:val="none"/>
                <w:u w:val="single"/>
                <w:lang w:val="en-US" w:eastAsia="zh-CN" w:bidi="ar-SA"/>
              </w:rPr>
              <w:t>00</w:t>
            </w:r>
            <w:r>
              <w:rPr>
                <w:rFonts w:hint="eastAsia" w:ascii="宋体" w:hAnsi="宋体" w:eastAsia="宋体" w:cs="宋体"/>
                <w:i w:val="0"/>
                <w:caps w:val="0"/>
                <w:color w:val="auto"/>
                <w:spacing w:val="0"/>
                <w:kern w:val="2"/>
                <w:sz w:val="24"/>
                <w:szCs w:val="24"/>
                <w:highlight w:val="none"/>
                <w:u w:val="none"/>
                <w:lang w:val="en-US" w:eastAsia="zh-CN" w:bidi="ar-SA"/>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55" w:type="dxa"/>
            <w:noWrap w:val="0"/>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开标地点</w:t>
            </w:r>
          </w:p>
        </w:tc>
        <w:tc>
          <w:tcPr>
            <w:tcW w:w="7124" w:type="dxa"/>
            <w:noWrap w:val="0"/>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递交场所： 韶关市公共资源交易中心仁化分中心，地址：仁化县丹霞大道228号11楼韶关市公共资源交易中心仁化分中心，具体房间号以当日现场通知为准</w:t>
            </w:r>
            <w:r>
              <w:rPr>
                <w:rFonts w:hint="eastAsia" w:ascii="宋体" w:hAnsi="宋体" w:eastAsia="宋体" w:cs="宋体"/>
                <w:color w:val="auto"/>
                <w:kern w:val="2"/>
                <w:sz w:val="24"/>
                <w:szCs w:val="24"/>
                <w:highlight w:val="none"/>
                <w:lang w:val="en-US" w:eastAsia="zh-CN" w:bidi="ar-SA"/>
              </w:rPr>
              <w:t>。</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highlight w:val="none"/>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E05A17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其他</w:t>
            </w:r>
          </w:p>
        </w:tc>
        <w:tc>
          <w:tcPr>
            <w:tcW w:w="7124" w:type="dxa"/>
            <w:noWrap w:val="0"/>
            <w:vAlign w:val="center"/>
          </w:tcPr>
          <w:p w14:paraId="423BA51D">
            <w:pPr>
              <w:pStyle w:val="89"/>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41"/>
        <w:rPr>
          <w:color w:val="auto"/>
          <w:highlight w:val="none"/>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24029"/>
      <w:bookmarkStart w:id="12" w:name="_Toc29916"/>
      <w:bookmarkStart w:id="13" w:name="_Hlt69698705"/>
      <w:bookmarkStart w:id="14" w:name="_Hlt69698754"/>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hAnsi="宋体" w:cs="宋体"/>
          <w:color w:val="auto"/>
          <w:sz w:val="24"/>
          <w:szCs w:val="24"/>
          <w:highlight w:val="none"/>
          <w:u w:val="single"/>
          <w:lang w:eastAsia="zh-CN"/>
        </w:rPr>
        <w:t>广东省韶关市红军过粤北重点展示园建设项目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hAnsi="宋体" w:cs="宋体"/>
          <w:b w:val="0"/>
          <w:bCs w:val="0"/>
          <w:color w:val="auto"/>
          <w:kern w:val="0"/>
          <w:sz w:val="24"/>
          <w:szCs w:val="22"/>
          <w:highlight w:val="none"/>
          <w:u w:val="single"/>
          <w:lang w:val="en-US" w:eastAsia="zh-CN"/>
        </w:rPr>
        <w:t>仁化县发展改革和政务数据局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lang w:eastAsia="zh-CN"/>
        </w:rPr>
        <w:t>《</w:t>
      </w:r>
      <w:r>
        <w:rPr>
          <w:rFonts w:hint="eastAsia" w:hAnsi="宋体" w:cs="宋体"/>
          <w:color w:val="auto"/>
          <w:kern w:val="0"/>
          <w:sz w:val="24"/>
          <w:szCs w:val="22"/>
          <w:highlight w:val="none"/>
          <w:u w:val="single"/>
          <w:lang w:eastAsia="zh-CN"/>
        </w:rPr>
        <w:t>仁化县发展和改革局关于广东省韶关市红军过粤北重点展示园建设项目可行性研究报告的批复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val="en-US" w:eastAsia="zh-CN"/>
        </w:rPr>
        <w:t>仁发改投审[2022]43号</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rPr>
        <w:t>文批准建设，项目代码为</w:t>
      </w:r>
      <w:r>
        <w:rPr>
          <w:rFonts w:hint="eastAsia" w:hAnsi="宋体" w:cs="宋体"/>
          <w:color w:val="auto"/>
          <w:kern w:val="0"/>
          <w:sz w:val="24"/>
          <w:szCs w:val="22"/>
          <w:highlight w:val="none"/>
          <w:u w:val="single"/>
          <w:lang w:val="en-US" w:eastAsia="zh-CN"/>
        </w:rPr>
        <w:t>2112-440000-04-01-198317</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中共仁化县委宣传部</w:t>
      </w:r>
      <w:r>
        <w:rPr>
          <w:rFonts w:hint="eastAsia" w:ascii="宋体" w:hAnsi="宋体" w:eastAsia="宋体" w:cs="宋体"/>
          <w:color w:val="auto"/>
          <w:kern w:val="0"/>
          <w:sz w:val="24"/>
          <w:szCs w:val="22"/>
          <w:highlight w:val="none"/>
        </w:rPr>
        <w:t>，建设资金来自</w:t>
      </w:r>
      <w:r>
        <w:rPr>
          <w:rFonts w:hint="eastAsia" w:hAnsi="宋体" w:cs="宋体"/>
          <w:color w:val="auto"/>
          <w:kern w:val="0"/>
          <w:sz w:val="24"/>
          <w:szCs w:val="22"/>
          <w:highlight w:val="none"/>
          <w:u w:val="single"/>
          <w:lang w:val="en-US" w:eastAsia="zh-CN"/>
        </w:rPr>
        <w:t>由上级资金和县财政资金安排解决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eastAsia="zh-CN"/>
        </w:rPr>
        <w:t>中共仁化县委宣传部</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韶关鹰正项目管理有限公司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snapToGrid w:val="0"/>
          <w:color w:val="auto"/>
          <w:kern w:val="0"/>
          <w:szCs w:val="24"/>
          <w:highlight w:val="none"/>
          <w:u w:val="single"/>
          <w:lang w:eastAsia="zh-CN"/>
        </w:rPr>
        <w:t>纪念馆内改造提升</w:t>
      </w:r>
      <w:r>
        <w:rPr>
          <w:rFonts w:hint="eastAsia" w:hAnsi="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9"/>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6" w:name="_Toc26173"/>
      <w:r>
        <w:rPr>
          <w:rFonts w:hint="eastAsia"/>
          <w:b/>
          <w:bCs/>
          <w:snapToGrid w:val="0"/>
          <w:color w:val="auto"/>
          <w:kern w:val="0"/>
          <w:sz w:val="24"/>
          <w:highlight w:val="none"/>
        </w:rPr>
        <w:t>1．项目概况、招标范围和标段划分、投标费用</w:t>
      </w:r>
      <w:bookmarkEnd w:id="16"/>
    </w:p>
    <w:p w14:paraId="5A9B532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w:t>
      </w:r>
      <w:r>
        <w:rPr>
          <w:rFonts w:hint="eastAsia" w:hAnsi="宋体" w:cs="宋体"/>
          <w:snapToGrid w:val="0"/>
          <w:color w:val="auto"/>
          <w:kern w:val="0"/>
          <w:sz w:val="24"/>
          <w:szCs w:val="24"/>
          <w:highlight w:val="none"/>
          <w:lang w:eastAsia="zh-CN"/>
        </w:rPr>
        <w:t>韶关市仁化县城口镇</w:t>
      </w:r>
      <w:r>
        <w:rPr>
          <w:rFonts w:hint="eastAsia" w:hAnsi="宋体" w:eastAsia="宋体" w:cs="宋体"/>
          <w:snapToGrid w:val="0"/>
          <w:color w:val="auto"/>
          <w:kern w:val="0"/>
          <w:sz w:val="24"/>
          <w:szCs w:val="24"/>
          <w:highlight w:val="none"/>
          <w:lang w:eastAsia="zh-CN"/>
        </w:rPr>
        <w:t>。</w:t>
      </w:r>
    </w:p>
    <w:p w14:paraId="74BEFDF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Times New Roman"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w:t>
      </w:r>
      <w:r>
        <w:rPr>
          <w:rFonts w:hint="eastAsia" w:ascii="宋体" w:hAnsi="宋体" w:eastAsia="宋体" w:cs="宋体"/>
          <w:color w:val="auto"/>
          <w:sz w:val="24"/>
          <w:szCs w:val="24"/>
          <w:highlight w:val="none"/>
          <w:lang w:val="en-US" w:eastAsia="zh-CN"/>
        </w:rPr>
        <w:t>红军长征粤北纪念馆展陈改造提升，涉及改造面积约5500㎡。</w:t>
      </w:r>
    </w:p>
    <w:p w14:paraId="7C259B8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auto"/>
        <w:rPr>
          <w:rFonts w:hint="eastAsia" w:hAnsi="宋体" w:cs="宋体"/>
          <w:color w:val="auto"/>
          <w:szCs w:val="22"/>
          <w:highlight w:val="none"/>
          <w:lang w:val="en-US" w:eastAsia="zh-CN"/>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szCs w:val="24"/>
          <w:highlight w:val="none"/>
          <w:lang w:val="en-US" w:eastAsia="zh-CN"/>
        </w:rPr>
        <w:t>项目总投资：</w:t>
      </w:r>
      <w:r>
        <w:rPr>
          <w:rFonts w:hint="eastAsia" w:ascii="宋体" w:hAnsi="宋体" w:eastAsia="宋体" w:cs="宋体"/>
          <w:color w:val="auto"/>
          <w:kern w:val="0"/>
          <w:sz w:val="24"/>
          <w:szCs w:val="24"/>
          <w:highlight w:val="none"/>
          <w:lang w:val="en-US" w:eastAsia="zh-CN" w:bidi="ar-SA"/>
        </w:rPr>
        <w:t>项目估算总投资26771.75万元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hAnsi="宋体" w:cs="宋体"/>
          <w:color w:val="auto"/>
          <w:sz w:val="24"/>
          <w:szCs w:val="24"/>
          <w:highlight w:val="none"/>
          <w:lang w:val="en-US" w:eastAsia="zh-CN"/>
        </w:rPr>
        <w:t>总投资约3000万元，馆内建设</w:t>
      </w:r>
      <w:r>
        <w:rPr>
          <w:rFonts w:hint="eastAsia" w:ascii="宋体" w:hAnsi="宋体" w:eastAsia="宋体" w:cs="宋体"/>
          <w:color w:val="auto"/>
          <w:kern w:val="0"/>
          <w:sz w:val="24"/>
          <w:szCs w:val="24"/>
          <w:highlight w:val="none"/>
          <w:lang w:val="en-US" w:eastAsia="zh-CN" w:bidi="ar-SA"/>
        </w:rPr>
        <w:t>费</w:t>
      </w:r>
      <w:r>
        <w:rPr>
          <w:rFonts w:hint="eastAsia" w:hAnsi="宋体" w:cs="宋体"/>
          <w:color w:val="auto"/>
          <w:kern w:val="0"/>
          <w:sz w:val="24"/>
          <w:szCs w:val="24"/>
          <w:highlight w:val="none"/>
          <w:lang w:val="en-US" w:eastAsia="zh-CN" w:bidi="ar-SA"/>
        </w:rPr>
        <w:t>（含设计施工一体化建设费、展陈各物料费用）</w:t>
      </w:r>
      <w:r>
        <w:rPr>
          <w:rFonts w:hint="eastAsia" w:ascii="宋体" w:hAnsi="宋体" w:eastAsia="宋体" w:cs="宋体"/>
          <w:color w:val="auto"/>
          <w:kern w:val="0"/>
          <w:sz w:val="24"/>
          <w:szCs w:val="24"/>
          <w:highlight w:val="none"/>
          <w:lang w:val="en-US" w:eastAsia="zh-CN" w:bidi="ar-SA"/>
        </w:rPr>
        <w:t>约2952.97万元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szCs w:val="22"/>
          <w:highlight w:val="none"/>
          <w:lang w:val="en-US" w:eastAsia="zh-CN"/>
        </w:rPr>
        <w:t>本次招标监理服务费为</w:t>
      </w:r>
      <w:r>
        <w:rPr>
          <w:rFonts w:hint="eastAsia" w:hAnsi="宋体" w:cs="宋体"/>
          <w:color w:val="auto"/>
          <w:szCs w:val="22"/>
          <w:highlight w:val="none"/>
          <w:lang w:val="en-US" w:eastAsia="zh-CN"/>
        </w:rPr>
        <w:t>61.58</w:t>
      </w:r>
      <w:r>
        <w:rPr>
          <w:rFonts w:hint="eastAsia" w:ascii="宋体" w:hAnsi="宋体" w:eastAsia="宋体" w:cs="宋体"/>
          <w:color w:val="auto"/>
          <w:szCs w:val="22"/>
          <w:highlight w:val="none"/>
          <w:lang w:val="en-US" w:eastAsia="zh-CN"/>
        </w:rPr>
        <w:t>万元</w:t>
      </w:r>
      <w:r>
        <w:rPr>
          <w:rFonts w:hint="eastAsia" w:hAnsi="宋体" w:cs="宋体"/>
          <w:color w:val="auto"/>
          <w:szCs w:val="22"/>
          <w:highlight w:val="none"/>
          <w:lang w:val="en-US" w:eastAsia="zh-CN"/>
        </w:rPr>
        <w:t>。</w:t>
      </w:r>
    </w:p>
    <w:p w14:paraId="737B544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89"/>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31795"/>
      <w:bookmarkStart w:id="18" w:name="_Toc26825"/>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b/>
          <w:bCs/>
          <w:snapToGrid w:val="0"/>
          <w:color w:val="auto"/>
          <w:kern w:val="0"/>
          <w:sz w:val="24"/>
          <w:highlight w:val="none"/>
        </w:rPr>
        <w:t>不</w:t>
      </w:r>
      <w:r>
        <w:rPr>
          <w:rFonts w:hint="eastAsia" w:ascii="宋体" w:hAnsi="宋体" w:cs="宋体"/>
          <w:snapToGrid w:val="0"/>
          <w:color w:val="auto"/>
          <w:kern w:val="0"/>
          <w:sz w:val="24"/>
          <w:highlight w:val="none"/>
        </w:rPr>
        <w:t>接受联合体投标。</w:t>
      </w:r>
    </w:p>
    <w:p w14:paraId="376870E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eastAsia="zh-CN"/>
        </w:rPr>
        <w:t>房屋建筑工程监理乙级或以上资质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lang w:eastAsia="zh-CN"/>
        </w:rPr>
        <w:t>拟派总监理工程师为房屋建筑工程专业注册监理工程师</w:t>
      </w:r>
      <w:r>
        <w:rPr>
          <w:rFonts w:hint="eastAsia" w:hAnsi="宋体" w:cs="宋体"/>
          <w:color w:val="auto"/>
          <w:szCs w:val="24"/>
          <w:highlight w:val="none"/>
        </w:rPr>
        <w:t>，应持有国家住建部印发的有效注册证书，其担任总监理工程师职务的其他在施（包括已中标未开工、已开工未竣工）建设工程项目不得超过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89"/>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82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646"/>
        <w:gridCol w:w="379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6"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79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646" w:type="dxa"/>
            <w:noWrap w:val="0"/>
            <w:vAlign w:val="center"/>
          </w:tcPr>
          <w:p w14:paraId="48F92AA4">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中共仁化县委宣传部</w:t>
            </w:r>
          </w:p>
        </w:tc>
        <w:tc>
          <w:tcPr>
            <w:tcW w:w="3794" w:type="dxa"/>
            <w:noWrap w:val="0"/>
            <w:vAlign w:val="center"/>
          </w:tcPr>
          <w:p w14:paraId="1CA7E40F">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lang w:val="en-US" w:eastAsia="zh-CN"/>
              </w:rPr>
              <w:t>业主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646" w:type="dxa"/>
            <w:noWrap w:val="0"/>
            <w:vAlign w:val="center"/>
          </w:tcPr>
          <w:p w14:paraId="2C7FB050">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highlight w:val="none"/>
                <w:lang w:eastAsia="zh-CN"/>
              </w:rPr>
              <w:t>韶关鹰正项目管理有限公司</w:t>
            </w:r>
          </w:p>
        </w:tc>
        <w:tc>
          <w:tcPr>
            <w:tcW w:w="3794" w:type="dxa"/>
            <w:noWrap w:val="0"/>
            <w:vAlign w:val="center"/>
          </w:tcPr>
          <w:p w14:paraId="3659449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646" w:type="dxa"/>
            <w:noWrap w:val="0"/>
            <w:vAlign w:val="center"/>
          </w:tcPr>
          <w:p w14:paraId="76EC56A5">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广州金良工程咨询有限公司</w:t>
            </w:r>
          </w:p>
        </w:tc>
        <w:tc>
          <w:tcPr>
            <w:tcW w:w="3794" w:type="dxa"/>
            <w:noWrap w:val="0"/>
            <w:vAlign w:val="center"/>
          </w:tcPr>
          <w:p w14:paraId="7789CE8C">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bl>
    <w:p w14:paraId="436A391F">
      <w:pPr>
        <w:pStyle w:val="89"/>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9"/>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18577"/>
      <w:r>
        <w:rPr>
          <w:rFonts w:hint="eastAsia" w:ascii="宋体" w:hAnsi="宋体" w:cs="宋体"/>
          <w:b/>
          <w:bCs/>
          <w:snapToGrid w:val="0"/>
          <w:color w:val="auto"/>
          <w:kern w:val="0"/>
          <w:sz w:val="24"/>
          <w:highlight w:val="none"/>
        </w:rPr>
        <w:t>3．获取招标文件</w:t>
      </w:r>
      <w:bookmarkEnd w:id="20"/>
    </w:p>
    <w:p w14:paraId="1DF04FBD">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壹万</w:t>
      </w:r>
      <w:r>
        <w:rPr>
          <w:rFonts w:hint="eastAsia" w:ascii="宋体" w:hAnsi="宋体" w:cs="宋体"/>
          <w:color w:val="auto"/>
          <w:sz w:val="24"/>
          <w:highlight w:val="none"/>
          <w:u w:val="single"/>
          <w:shd w:val="clear" w:color="auto" w:fill="FFFFFF"/>
        </w:rPr>
        <w:t>元</w:t>
      </w:r>
      <w:r>
        <w:rPr>
          <w:rFonts w:hint="eastAsia" w:ascii="宋体" w:hAnsi="宋体" w:cs="宋体"/>
          <w:color w:val="auto"/>
          <w:sz w:val="24"/>
          <w:highlight w:val="none"/>
          <w:shd w:val="clear" w:color="auto" w:fill="FFFFFF"/>
        </w:rPr>
        <w:t xml:space="preserve">的投标保证。 </w:t>
      </w:r>
    </w:p>
    <w:p w14:paraId="081C9AA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932"/>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20762"/>
      <w:bookmarkStart w:id="23" w:name="_Toc10746"/>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730"/>
      <w:bookmarkStart w:id="25" w:name="_Toc32757"/>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8198"/>
      <w:bookmarkStart w:id="27" w:name="_Toc7335"/>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92513711"/>
      <w:bookmarkEnd w:id="29"/>
      <w:bookmarkStart w:id="30" w:name="_Hlt92513715"/>
      <w:bookmarkEnd w:id="30"/>
      <w:bookmarkStart w:id="31" w:name="_Hlt69699188"/>
      <w:bookmarkEnd w:id="31"/>
      <w:bookmarkStart w:id="32" w:name="_Toc23036"/>
      <w:bookmarkStart w:id="33" w:name="_Toc2500"/>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1"/>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bCs w:val="0"/>
          <w:snapToGrid w:val="0"/>
          <w:color w:val="auto"/>
          <w:kern w:val="0"/>
          <w:sz w:val="24"/>
          <w:highlight w:val="none"/>
        </w:rPr>
        <w:t>本次招标最高投标限价为人民币（大写）：</w:t>
      </w:r>
      <w:r>
        <w:rPr>
          <w:rFonts w:hint="eastAsia" w:ascii="宋体" w:hAnsi="宋体" w:cs="宋体"/>
          <w:b/>
          <w:bCs w:val="0"/>
          <w:snapToGrid w:val="0"/>
          <w:color w:val="auto"/>
          <w:kern w:val="0"/>
          <w:sz w:val="24"/>
          <w:highlight w:val="none"/>
          <w:lang w:val="en-US" w:eastAsia="zh-CN"/>
        </w:rPr>
        <w:t>陆拾壹万伍仟捌佰元整</w:t>
      </w:r>
      <w:r>
        <w:rPr>
          <w:rFonts w:hint="eastAsia" w:hAnsi="宋体" w:cs="宋体"/>
          <w:b/>
          <w:bCs w:val="0"/>
          <w:snapToGrid w:val="0"/>
          <w:color w:val="auto"/>
          <w:kern w:val="0"/>
          <w:sz w:val="24"/>
          <w:highlight w:val="none"/>
          <w:u w:val="none"/>
          <w:lang w:val="en-US" w:eastAsia="zh-CN"/>
        </w:rPr>
        <w:t>（小写：</w:t>
      </w:r>
      <w:r>
        <w:rPr>
          <w:rFonts w:hint="eastAsia" w:ascii="宋体" w:hAnsi="宋体" w:eastAsia="宋体" w:cs="宋体"/>
          <w:b/>
          <w:bCs w:val="0"/>
          <w:snapToGrid w:val="0"/>
          <w:color w:val="auto"/>
          <w:kern w:val="0"/>
          <w:sz w:val="24"/>
          <w:highlight w:val="none"/>
          <w:u w:val="none"/>
          <w:lang w:val="en-US" w:eastAsia="zh-CN"/>
        </w:rPr>
        <w:t>￥</w:t>
      </w:r>
      <w:r>
        <w:rPr>
          <w:rFonts w:hint="eastAsia" w:ascii="宋体" w:hAnsi="宋体" w:cs="宋体"/>
          <w:b/>
          <w:bCs w:val="0"/>
          <w:snapToGrid w:val="0"/>
          <w:color w:val="auto"/>
          <w:kern w:val="0"/>
          <w:sz w:val="24"/>
          <w:highlight w:val="none"/>
          <w:u w:val="none"/>
          <w:lang w:val="en-US" w:eastAsia="zh-CN"/>
        </w:rPr>
        <w:t>615800.00</w:t>
      </w:r>
      <w:r>
        <w:rPr>
          <w:rFonts w:hint="eastAsia" w:ascii="宋体" w:hAnsi="宋体" w:eastAsia="宋体" w:cs="宋体"/>
          <w:b/>
          <w:bCs w:val="0"/>
          <w:snapToGrid w:val="0"/>
          <w:color w:val="auto"/>
          <w:kern w:val="0"/>
          <w:sz w:val="24"/>
          <w:highlight w:val="none"/>
          <w:u w:val="none"/>
          <w:lang w:val="en-US" w:eastAsia="zh-CN"/>
        </w:rPr>
        <w:t>元）</w:t>
      </w:r>
      <w:r>
        <w:rPr>
          <w:rFonts w:hint="eastAsia" w:ascii="宋体" w:hAnsi="宋体" w:eastAsia="宋体" w:cs="宋体"/>
          <w:b/>
          <w:bCs w:val="0"/>
          <w:snapToGrid w:val="0"/>
          <w:color w:val="auto"/>
          <w:kern w:val="0"/>
          <w:sz w:val="24"/>
          <w:highlight w:val="none"/>
          <w:u w:val="none"/>
          <w:lang w:eastAsia="zh-CN"/>
        </w:rPr>
        <w:t>，监理服务费投标取费费率上限为</w:t>
      </w:r>
      <w:r>
        <w:rPr>
          <w:rFonts w:hint="eastAsia" w:ascii="宋体" w:hAnsi="宋体" w:cs="宋体"/>
          <w:b/>
          <w:bCs w:val="0"/>
          <w:snapToGrid w:val="0"/>
          <w:color w:val="auto"/>
          <w:kern w:val="0"/>
          <w:sz w:val="24"/>
          <w:highlight w:val="none"/>
          <w:u w:val="none"/>
          <w:lang w:val="en-US" w:eastAsia="zh-CN"/>
        </w:rPr>
        <w:t>2.085</w:t>
      </w:r>
      <w:r>
        <w:rPr>
          <w:rFonts w:hint="eastAsia" w:ascii="宋体" w:hAnsi="宋体" w:eastAsia="宋体" w:cs="宋体"/>
          <w:b/>
          <w:bCs w:val="0"/>
          <w:snapToGrid w:val="0"/>
          <w:color w:val="auto"/>
          <w:kern w:val="0"/>
          <w:sz w:val="24"/>
          <w:highlight w:val="none"/>
          <w:u w:val="none"/>
          <w:lang w:eastAsia="zh-CN"/>
        </w:rPr>
        <w:t>%</w:t>
      </w:r>
      <w:r>
        <w:rPr>
          <w:rFonts w:hint="eastAsia" w:ascii="宋体" w:hAnsi="宋体" w:eastAsia="宋体" w:cs="宋体"/>
          <w:b/>
          <w:bCs w:val="0"/>
          <w:snapToGrid w:val="0"/>
          <w:color w:val="auto"/>
          <w:kern w:val="0"/>
          <w:sz w:val="24"/>
          <w:highlight w:val="none"/>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7437"/>
      <w:bookmarkStart w:id="35" w:name="_Toc31693"/>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w:t>
      </w:r>
      <w:r>
        <w:rPr>
          <w:rFonts w:hint="eastAsia" w:hAnsi="宋体" w:cs="宋体"/>
          <w:snapToGrid w:val="0"/>
          <w:color w:val="auto"/>
          <w:kern w:val="0"/>
          <w:highlight w:val="none"/>
          <w:lang w:val="en-US" w:eastAsia="zh-CN"/>
        </w:rPr>
        <w:t>馆内建设费</w:t>
      </w:r>
      <w:r>
        <w:rPr>
          <w:rFonts w:hint="eastAsia" w:hAnsi="宋体" w:cs="宋体"/>
          <w:snapToGrid w:val="0"/>
          <w:color w:val="auto"/>
          <w:kern w:val="0"/>
          <w:highlight w:val="none"/>
        </w:rPr>
        <w:t>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w:t>
      </w:r>
      <w:r>
        <w:rPr>
          <w:rFonts w:hint="eastAsia" w:hAnsi="宋体" w:cs="宋体"/>
          <w:color w:val="auto"/>
          <w:sz w:val="24"/>
          <w:szCs w:val="24"/>
          <w:highlight w:val="none"/>
          <w:lang w:val="en-US" w:eastAsia="zh-CN"/>
        </w:rPr>
        <w:t>馆内建设</w:t>
      </w:r>
      <w:r>
        <w:rPr>
          <w:rFonts w:hint="eastAsia" w:ascii="宋体" w:hAnsi="宋体" w:eastAsia="宋体" w:cs="宋体"/>
          <w:color w:val="auto"/>
          <w:kern w:val="0"/>
          <w:sz w:val="24"/>
          <w:szCs w:val="24"/>
          <w:highlight w:val="none"/>
          <w:lang w:val="en-US" w:eastAsia="zh-CN" w:bidi="ar-SA"/>
        </w:rPr>
        <w:t>费</w:t>
      </w:r>
      <w:r>
        <w:rPr>
          <w:rFonts w:hint="eastAsia" w:hAnsi="宋体" w:cs="宋体"/>
          <w:color w:val="auto"/>
          <w:kern w:val="0"/>
          <w:sz w:val="24"/>
          <w:szCs w:val="24"/>
          <w:highlight w:val="none"/>
          <w:lang w:val="en-US" w:eastAsia="zh-CN" w:bidi="ar-SA"/>
        </w:rPr>
        <w:t>（含设计施工一体化建设费、展陈各物料费用）</w:t>
      </w:r>
      <w:r>
        <w:rPr>
          <w:rFonts w:hint="eastAsia" w:hAnsi="宋体" w:cs="宋体"/>
          <w:b w:val="0"/>
          <w:bCs w:val="0"/>
          <w:snapToGrid w:val="0"/>
          <w:color w:val="auto"/>
          <w:kern w:val="0"/>
          <w:highlight w:val="none"/>
        </w:rPr>
        <w:t>暂定价为人民币</w:t>
      </w:r>
      <w:r>
        <w:rPr>
          <w:rFonts w:hint="eastAsia" w:hAnsi="宋体" w:cs="宋体"/>
          <w:b w:val="0"/>
          <w:bCs w:val="0"/>
          <w:snapToGrid w:val="0"/>
          <w:color w:val="auto"/>
          <w:kern w:val="0"/>
          <w:highlight w:val="none"/>
          <w:lang w:val="en-US" w:eastAsia="zh-CN"/>
        </w:rPr>
        <w:t>2952.97</w:t>
      </w:r>
      <w:r>
        <w:rPr>
          <w:rFonts w:hint="eastAsia" w:hAnsi="宋体" w:cs="宋体"/>
          <w:b w:val="0"/>
          <w:bCs w:val="0"/>
          <w:snapToGrid w:val="0"/>
          <w:color w:val="auto"/>
          <w:kern w:val="0"/>
          <w:highlight w:val="none"/>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w:t>
      </w:r>
      <w:r>
        <w:rPr>
          <w:rFonts w:hint="eastAsia" w:hAnsi="宋体" w:cs="宋体"/>
          <w:b w:val="0"/>
          <w:bCs w:val="0"/>
          <w:snapToGrid w:val="0"/>
          <w:color w:val="auto"/>
          <w:kern w:val="0"/>
          <w:highlight w:val="none"/>
          <w:lang w:val="en-US" w:eastAsia="zh-CN"/>
        </w:rPr>
        <w:t>工程结算审定价（扣除设计费）</w:t>
      </w:r>
      <w:r>
        <w:rPr>
          <w:rFonts w:hint="eastAsia" w:hAnsi="宋体" w:cs="宋体"/>
          <w:b w:val="0"/>
          <w:bCs w:val="0"/>
          <w:snapToGrid w:val="0"/>
          <w:color w:val="auto"/>
          <w:kern w:val="0"/>
          <w:highlight w:val="none"/>
        </w:rPr>
        <w:t>为基数乘以监理人中标取费费率计算，若监理服务费结算总价超过签约合同价，则按签约合同价包干结算；若监理服务费结算总价未超过签约合同价，则按以</w:t>
      </w:r>
      <w:r>
        <w:rPr>
          <w:rFonts w:hint="eastAsia" w:hAnsi="宋体" w:cs="宋体"/>
          <w:b w:val="0"/>
          <w:bCs w:val="0"/>
          <w:snapToGrid w:val="0"/>
          <w:color w:val="auto"/>
          <w:kern w:val="0"/>
          <w:highlight w:val="none"/>
          <w:lang w:val="en-US" w:eastAsia="zh-CN"/>
        </w:rPr>
        <w:t>工程结算审定价（扣除设计费）</w:t>
      </w:r>
      <w:r>
        <w:rPr>
          <w:rFonts w:hint="eastAsia" w:hAnsi="宋体" w:cs="宋体"/>
          <w:b w:val="0"/>
          <w:bCs w:val="0"/>
          <w:snapToGrid w:val="0"/>
          <w:color w:val="auto"/>
          <w:kern w:val="0"/>
          <w:highlight w:val="none"/>
        </w:rPr>
        <w:t>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32452"/>
      <w:bookmarkStart w:id="39" w:name="_Toc684"/>
      <w:r>
        <w:rPr>
          <w:rFonts w:hint="eastAsia" w:hAnsi="宋体" w:cs="宋体"/>
          <w:b/>
          <w:snapToGrid w:val="0"/>
          <w:color w:val="auto"/>
          <w:szCs w:val="24"/>
          <w:highlight w:val="none"/>
        </w:rPr>
        <w:t>10．投标文件的编制</w:t>
      </w:r>
      <w:bookmarkStart w:id="40" w:name="_Hlt69208262"/>
      <w:bookmarkEnd w:id="40"/>
      <w:bookmarkStart w:id="41" w:name="_Hlt69332370"/>
      <w:bookmarkEnd w:id="41"/>
      <w:r>
        <w:rPr>
          <w:rFonts w:hint="eastAsia" w:hAnsi="宋体" w:cs="宋体"/>
          <w:b/>
          <w:snapToGrid w:val="0"/>
          <w:color w:val="auto"/>
          <w:szCs w:val="24"/>
          <w:highlight w:val="none"/>
        </w:rPr>
        <w:t>要求</w:t>
      </w:r>
      <w:bookmarkEnd w:id="38"/>
      <w:bookmarkEnd w:id="39"/>
      <w:bookmarkStart w:id="42" w:name="_Hlt74495594"/>
      <w:bookmarkEnd w:id="42"/>
      <w:bookmarkStart w:id="43" w:name="_Hlt74497202"/>
      <w:bookmarkEnd w:id="43"/>
      <w:bookmarkStart w:id="44" w:name="_Hlt7876822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w:t>
      </w:r>
      <w:r>
        <w:rPr>
          <w:rFonts w:hint="eastAsia" w:hAnsi="宋体" w:cs="宋体"/>
          <w:snapToGrid w:val="0"/>
          <w:color w:val="auto"/>
          <w:kern w:val="0"/>
          <w:szCs w:val="24"/>
          <w:highlight w:val="none"/>
          <w:lang w:eastAsia="zh-CN"/>
        </w:rPr>
        <w:t>、定标文件三</w:t>
      </w:r>
      <w:r>
        <w:rPr>
          <w:rFonts w:hint="eastAsia" w:hAnsi="宋体" w:cs="宋体"/>
          <w:snapToGrid w:val="0"/>
          <w:color w:val="auto"/>
          <w:kern w:val="0"/>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highlight w:val="none"/>
        </w:rPr>
      </w:pPr>
      <w:bookmarkStart w:id="46" w:name="_Toc274313880"/>
      <w:bookmarkStart w:id="47" w:name="_Toc257031159"/>
      <w:r>
        <w:rPr>
          <w:rFonts w:hint="eastAsia" w:hAnsi="宋体" w:cs="宋体"/>
          <w:b/>
          <w:bCs/>
          <w:snapToGrid w:val="0"/>
          <w:color w:val="auto"/>
          <w:kern w:val="0"/>
          <w:szCs w:val="24"/>
          <w:highlight w:val="none"/>
        </w:rPr>
        <w:t>10.2</w:t>
      </w:r>
      <w:r>
        <w:rPr>
          <w:rFonts w:hint="eastAsia" w:hAnsi="宋体" w:cs="宋体"/>
          <w:bCs/>
          <w:snapToGrid w:val="0"/>
          <w:color w:val="auto"/>
          <w:kern w:val="0"/>
          <w:szCs w:val="24"/>
          <w:highlight w:val="none"/>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bCs/>
          <w:snapToGrid w:val="0"/>
          <w:color w:val="auto"/>
          <w:kern w:val="0"/>
          <w:szCs w:val="24"/>
          <w:highlight w:val="none"/>
        </w:rPr>
        <w:t>10.3</w:t>
      </w:r>
      <w:r>
        <w:rPr>
          <w:rFonts w:hint="eastAsia" w:hAnsi="宋体" w:cs="宋体"/>
          <w:bCs/>
          <w:snapToGrid w:val="0"/>
          <w:color w:val="auto"/>
          <w:kern w:val="0"/>
          <w:szCs w:val="24"/>
          <w:highlight w:val="none"/>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1C6A3C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hAnsi="宋体" w:cs="宋体"/>
          <w:b/>
          <w:bCs/>
          <w:snapToGrid w:val="0"/>
          <w:color w:val="auto"/>
          <w:kern w:val="0"/>
          <w:szCs w:val="24"/>
          <w:highlight w:val="none"/>
          <w:lang w:val="en-US" w:eastAsia="zh-CN"/>
        </w:rPr>
        <w:t>10.4</w:t>
      </w:r>
      <w:r>
        <w:rPr>
          <w:rFonts w:hint="eastAsia" w:hAnsi="宋体" w:cs="宋体"/>
          <w:snapToGrid w:val="0"/>
          <w:color w:val="auto"/>
          <w:kern w:val="0"/>
          <w:szCs w:val="24"/>
          <w:highlight w:val="none"/>
          <w:lang w:val="en-US" w:eastAsia="zh-CN"/>
        </w:rPr>
        <w:t xml:space="preserve"> </w:t>
      </w:r>
      <w:r>
        <w:rPr>
          <w:rFonts w:hint="eastAsia" w:ascii="宋体" w:hAnsi="宋体" w:eastAsia="宋体" w:cs="宋体"/>
          <w:b w:val="0"/>
          <w:bCs w:val="0"/>
          <w:color w:val="auto"/>
          <w:sz w:val="24"/>
          <w:highlight w:val="none"/>
          <w:lang w:val="en-US" w:eastAsia="zh-CN"/>
        </w:rPr>
        <w:t>定标文件的编制要求：</w:t>
      </w:r>
    </w:p>
    <w:p w14:paraId="39273C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hAnsi="宋体" w:cs="宋体"/>
          <w:b/>
          <w:bCs/>
          <w:snapToGrid w:val="0"/>
          <w:color w:val="auto"/>
          <w:kern w:val="0"/>
          <w:szCs w:val="24"/>
          <w:highlight w:val="none"/>
          <w:lang w:val="en-US" w:eastAsia="zh-CN"/>
        </w:rPr>
        <w:t>10.4</w:t>
      </w:r>
      <w:r>
        <w:rPr>
          <w:rFonts w:hint="eastAsia" w:ascii="宋体" w:hAnsi="宋体" w:eastAsia="宋体" w:cs="宋体"/>
          <w:b/>
          <w:bCs/>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05A2B6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（1）封面（格式一）；</w:t>
      </w:r>
    </w:p>
    <w:p w14:paraId="3D7F70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（2）目录；</w:t>
      </w:r>
    </w:p>
    <w:p w14:paraId="11030F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定标因素评审资料（格式十四）</w:t>
      </w:r>
      <w:r>
        <w:rPr>
          <w:rFonts w:hint="eastAsia" w:hAnsi="宋体" w:cs="宋体"/>
          <w:b w:val="0"/>
          <w:bCs w:val="0"/>
          <w:color w:val="auto"/>
          <w:sz w:val="24"/>
          <w:highlight w:val="none"/>
          <w:lang w:val="en-US" w:eastAsia="zh-CN"/>
        </w:rPr>
        <w:t>。</w:t>
      </w:r>
    </w:p>
    <w:p w14:paraId="484E1816">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eastAsia="宋体" w:cs="宋体"/>
          <w:snapToGrid w:val="0"/>
          <w:color w:val="auto"/>
          <w:kern w:val="0"/>
          <w:szCs w:val="24"/>
          <w:highlight w:val="none"/>
          <w:lang w:val="en-US" w:eastAsia="zh-CN"/>
        </w:rPr>
      </w:pPr>
      <w:r>
        <w:rPr>
          <w:rFonts w:hint="eastAsia" w:hAnsi="宋体" w:cs="宋体"/>
          <w:b/>
          <w:bCs/>
          <w:snapToGrid w:val="0"/>
          <w:color w:val="auto"/>
          <w:kern w:val="0"/>
          <w:szCs w:val="24"/>
          <w:highlight w:val="none"/>
          <w:lang w:val="en-US" w:eastAsia="zh-CN"/>
        </w:rPr>
        <w:t>10.4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xml:space="preserve"> </w:t>
      </w:r>
      <w:r>
        <w:rPr>
          <w:rFonts w:hint="eastAsia" w:ascii="宋体" w:hAnsi="宋体" w:eastAsia="宋体" w:cs="宋体"/>
          <w:b w:val="0"/>
          <w:bCs w:val="0"/>
          <w:color w:val="auto"/>
          <w:sz w:val="24"/>
          <w:highlight w:val="none"/>
        </w:rPr>
        <w:t>本节第</w:t>
      </w:r>
      <w:r>
        <w:rPr>
          <w:rFonts w:hint="eastAsia" w:hAnsi="宋体" w:cs="宋体"/>
          <w:b/>
          <w:bCs/>
          <w:snapToGrid w:val="0"/>
          <w:color w:val="auto"/>
          <w:kern w:val="0"/>
          <w:szCs w:val="24"/>
          <w:highlight w:val="none"/>
          <w:lang w:val="en-US" w:eastAsia="zh-CN"/>
        </w:rPr>
        <w:t>10.4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val="0"/>
          <w:bCs w:val="0"/>
          <w:color w:val="auto"/>
          <w:sz w:val="24"/>
          <w:highlight w:val="none"/>
        </w:rPr>
        <w:t>目中所列出的组成内容，</w:t>
      </w:r>
      <w:r>
        <w:rPr>
          <w:rFonts w:hint="eastAsia" w:hAnsi="宋体" w:cs="宋体"/>
          <w:snapToGrid w:val="0"/>
          <w:color w:val="auto"/>
          <w:kern w:val="0"/>
          <w:szCs w:val="24"/>
          <w:highlight w:val="none"/>
        </w:rPr>
        <w:t>所有投标人均应提供</w:t>
      </w:r>
      <w:r>
        <w:rPr>
          <w:rFonts w:hint="eastAsia" w:ascii="宋体" w:hAnsi="宋体" w:eastAsia="宋体" w:cs="宋体"/>
          <w:b w:val="0"/>
          <w:bCs w:val="0"/>
          <w:color w:val="auto"/>
          <w:sz w:val="24"/>
          <w:highlight w:val="none"/>
          <w:lang w:eastAsia="zh-CN"/>
        </w:rPr>
        <w:t>。</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6940"/>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1294"/>
      <w:r>
        <w:rPr>
          <w:rFonts w:hint="eastAsia" w:hAnsi="宋体" w:cs="宋体"/>
          <w:b/>
          <w:snapToGrid w:val="0"/>
          <w:color w:val="auto"/>
          <w:szCs w:val="24"/>
          <w:highlight w:val="none"/>
        </w:rPr>
        <w:t>12. 投标文件的提交</w:t>
      </w:r>
      <w:bookmarkEnd w:id="50"/>
    </w:p>
    <w:p w14:paraId="63A3794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20994"/>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11340"/>
      <w:r>
        <w:rPr>
          <w:rFonts w:hint="eastAsia" w:hAnsi="宋体" w:cs="宋体"/>
          <w:b/>
          <w:snapToGrid w:val="0"/>
          <w:color w:val="auto"/>
          <w:kern w:val="0"/>
          <w:szCs w:val="24"/>
          <w:highlight w:val="none"/>
        </w:rPr>
        <w:t>14．开标</w:t>
      </w:r>
      <w:bookmarkEnd w:id="52"/>
    </w:p>
    <w:p w14:paraId="36A9A77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hAnsi="宋体" w:eastAsia="宋体" w:cs="宋体"/>
          <w:b/>
          <w:snapToGrid w:val="0"/>
          <w:color w:val="auto"/>
          <w:kern w:val="0"/>
          <w:highlight w:val="none"/>
          <w:lang w:eastAsia="zh-CN"/>
        </w:rPr>
      </w:pPr>
      <w:bookmarkStart w:id="53" w:name="_Hlt127093805"/>
      <w:bookmarkEnd w:id="53"/>
      <w:bookmarkStart w:id="54" w:name="_Toc8702"/>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931A33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60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10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3</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1.0</w:t>
      </w:r>
      <w:r>
        <w:rPr>
          <w:rFonts w:hint="eastAsia" w:hAnsi="宋体" w:cs="宋体"/>
          <w:snapToGrid w:val="0"/>
          <w:color w:val="auto"/>
          <w:kern w:val="0"/>
          <w:highlight w:val="none"/>
        </w:rPr>
        <w:t>分, 每低于评标基准价一个百分点扣</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M3＝投标报价满分－（|Di－D|÷D）×100×E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1.0</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rPr>
          <w:rFonts w:hint="eastAsia"/>
          <w:color w:val="auto"/>
          <w:highlight w:val="none"/>
          <w:lang w:val="en-US" w:eastAsia="zh-CN"/>
        </w:rPr>
      </w:pPr>
      <w:bookmarkStart w:id="56" w:name="_Toc6276"/>
      <w:bookmarkStart w:id="57" w:name="_Toc31548"/>
      <w:r>
        <w:rPr>
          <w:rFonts w:hint="eastAsia"/>
          <w:color w:val="auto"/>
          <w:highlight w:val="none"/>
          <w:lang w:val="en-US" w:eastAsia="zh-CN"/>
        </w:rPr>
        <w:br w:type="page"/>
      </w:r>
    </w:p>
    <w:p w14:paraId="65DF1DB6">
      <w:pPr>
        <w:pStyle w:val="4"/>
        <w:rPr>
          <w:rFonts w:hint="eastAsia" w:ascii="宋体" w:hAnsi="宋体" w:eastAsia="宋体" w:cs="宋体"/>
          <w:b/>
          <w:bCs/>
          <w:color w:val="auto"/>
          <w:sz w:val="32"/>
          <w:szCs w:val="22"/>
          <w:highlight w:val="none"/>
        </w:rPr>
      </w:pPr>
      <w:bookmarkStart w:id="58" w:name="_Toc8746"/>
      <w:r>
        <w:rPr>
          <w:rFonts w:hint="eastAsia" w:ascii="宋体" w:hAnsi="宋体" w:eastAsia="宋体" w:cs="宋体"/>
          <w:b/>
          <w:bCs/>
          <w:color w:val="auto"/>
          <w:sz w:val="32"/>
          <w:szCs w:val="22"/>
          <w:highlight w:val="none"/>
        </w:rPr>
        <w:t>表1 综合评分表</w:t>
      </w:r>
      <w:bookmarkEnd w:id="56"/>
      <w:bookmarkEnd w:id="57"/>
      <w:bookmarkEnd w:id="58"/>
    </w:p>
    <w:tbl>
      <w:tblPr>
        <w:tblStyle w:val="3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135"/>
        <w:gridCol w:w="4252"/>
      </w:tblGrid>
      <w:tr w14:paraId="04E3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08" w:type="dxa"/>
            <w:gridSpan w:val="3"/>
            <w:shd w:val="clear" w:color="auto" w:fill="BEBEBE"/>
            <w:noWrap w:val="0"/>
            <w:vAlign w:val="center"/>
          </w:tcPr>
          <w:p w14:paraId="78E5E072">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b/>
                <w:bCs/>
                <w:strike w:val="0"/>
                <w:dstrike w:val="0"/>
                <w:snapToGrid w:val="0"/>
                <w:color w:val="auto"/>
                <w:kern w:val="0"/>
                <w:sz w:val="21"/>
                <w:szCs w:val="21"/>
                <w:highlight w:val="none"/>
              </w:rPr>
            </w:pPr>
            <w:r>
              <w:rPr>
                <w:rFonts w:hint="eastAsia" w:ascii="宋体" w:hAnsi="宋体" w:eastAsia="宋体" w:cs="宋体"/>
                <w:b/>
                <w:bCs/>
                <w:strike w:val="0"/>
                <w:dstrike w:val="0"/>
                <w:snapToGrid w:val="0"/>
                <w:color w:val="auto"/>
                <w:kern w:val="0"/>
                <w:sz w:val="21"/>
                <w:szCs w:val="21"/>
                <w:highlight w:val="none"/>
              </w:rPr>
              <w:t>商务部分满分：</w:t>
            </w:r>
            <w:r>
              <w:rPr>
                <w:rFonts w:hint="eastAsia" w:ascii="宋体" w:hAnsi="宋体" w:eastAsia="宋体" w:cs="宋体"/>
                <w:b/>
                <w:bCs/>
                <w:strike w:val="0"/>
                <w:dstrike w:val="0"/>
                <w:snapToGrid w:val="0"/>
                <w:color w:val="auto"/>
                <w:kern w:val="0"/>
                <w:sz w:val="21"/>
                <w:szCs w:val="21"/>
                <w:highlight w:val="none"/>
                <w:u w:val="single"/>
                <w:lang w:val="en-US" w:eastAsia="zh-CN"/>
              </w:rPr>
              <w:t>50</w:t>
            </w:r>
            <w:r>
              <w:rPr>
                <w:rFonts w:hint="eastAsia" w:ascii="宋体" w:hAnsi="宋体" w:eastAsia="宋体" w:cs="宋体"/>
                <w:b/>
                <w:bCs/>
                <w:strike w:val="0"/>
                <w:dstrike w:val="0"/>
                <w:snapToGrid w:val="0"/>
                <w:color w:val="auto"/>
                <w:kern w:val="0"/>
                <w:sz w:val="21"/>
                <w:szCs w:val="21"/>
                <w:highlight w:val="none"/>
              </w:rPr>
              <w:t>分。</w:t>
            </w:r>
          </w:p>
        </w:tc>
      </w:tr>
      <w:tr w14:paraId="06F1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1" w:type="dxa"/>
            <w:noWrap w:val="0"/>
            <w:vAlign w:val="center"/>
          </w:tcPr>
          <w:p w14:paraId="23646983">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评分因素</w:t>
            </w:r>
          </w:p>
        </w:tc>
        <w:tc>
          <w:tcPr>
            <w:tcW w:w="4135" w:type="dxa"/>
            <w:noWrap w:val="0"/>
            <w:vAlign w:val="center"/>
          </w:tcPr>
          <w:p w14:paraId="51495740">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评分标准</w:t>
            </w:r>
          </w:p>
        </w:tc>
        <w:tc>
          <w:tcPr>
            <w:tcW w:w="4252" w:type="dxa"/>
            <w:noWrap w:val="0"/>
            <w:vAlign w:val="center"/>
          </w:tcPr>
          <w:p w14:paraId="6AB437CF">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备注</w:t>
            </w:r>
          </w:p>
        </w:tc>
      </w:tr>
      <w:tr w14:paraId="563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noWrap w:val="0"/>
            <w:vAlign w:val="center"/>
          </w:tcPr>
          <w:p w14:paraId="22338BD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企业奖项</w:t>
            </w:r>
          </w:p>
          <w:p w14:paraId="6BE55D7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hAnsi="宋体" w:eastAsia="宋体" w:cs="宋体"/>
                <w:b/>
                <w:bCs/>
                <w:color w:val="auto"/>
                <w:kern w:val="0"/>
                <w:sz w:val="21"/>
                <w:szCs w:val="21"/>
                <w:highlight w:val="none"/>
                <w:lang w:val="en-US" w:eastAsia="zh-CN" w:bidi="ar-SA"/>
              </w:rPr>
              <w:t>10</w:t>
            </w:r>
            <w:r>
              <w:rPr>
                <w:rFonts w:hint="eastAsia" w:ascii="宋体" w:hAnsi="宋体" w:eastAsia="宋体" w:cs="宋体"/>
                <w:b/>
                <w:bCs/>
                <w:color w:val="auto"/>
                <w:kern w:val="0"/>
                <w:sz w:val="21"/>
                <w:szCs w:val="21"/>
                <w:highlight w:val="none"/>
                <w:lang w:val="en-US" w:eastAsia="zh-CN" w:bidi="ar-SA"/>
              </w:rPr>
              <w:t>分）</w:t>
            </w:r>
          </w:p>
        </w:tc>
        <w:tc>
          <w:tcPr>
            <w:tcW w:w="4135" w:type="dxa"/>
            <w:noWrap w:val="0"/>
            <w:vAlign w:val="center"/>
          </w:tcPr>
          <w:p w14:paraId="7F4FD7D7">
            <w:pPr>
              <w:overflowPunct w:val="0"/>
              <w:spacing w:line="360" w:lineRule="auto"/>
              <w:rPr>
                <w:rFonts w:hint="eastAsia" w:ascii="宋体" w:hAnsi="宋体" w:eastAsia="宋体" w:cs="宋体"/>
                <w:color w:val="auto"/>
                <w:spacing w:val="8"/>
                <w:sz w:val="21"/>
                <w:szCs w:val="21"/>
                <w:highlight w:val="none"/>
              </w:rPr>
            </w:pP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近年</w:t>
            </w:r>
            <w:r>
              <w:rPr>
                <w:rFonts w:hint="eastAsia" w:hAnsi="宋体" w:eastAsia="宋体" w:cs="宋体"/>
                <w:b w:val="0"/>
                <w:bCs w:val="0"/>
                <w:color w:val="auto"/>
                <w:sz w:val="21"/>
                <w:szCs w:val="21"/>
                <w:highlight w:val="none"/>
                <w:lang w:eastAsia="zh-CN"/>
              </w:rPr>
              <w:t>来</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02</w:t>
            </w:r>
            <w:r>
              <w:rPr>
                <w:rFonts w:hint="eastAsia"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月1日至今</w:t>
            </w:r>
            <w:r>
              <w:rPr>
                <w:rFonts w:hint="eastAsia" w:ascii="宋体" w:hAnsi="宋体" w:eastAsia="宋体" w:cs="宋体"/>
                <w:b w:val="0"/>
                <w:bCs w:val="0"/>
                <w:color w:val="auto"/>
                <w:sz w:val="21"/>
                <w:szCs w:val="21"/>
                <w:highlight w:val="none"/>
                <w:lang w:eastAsia="zh-CN"/>
              </w:rPr>
              <w:t>）</w:t>
            </w:r>
            <w:r>
              <w:rPr>
                <w:rFonts w:hint="eastAsia" w:hAnsi="宋体" w:eastAsia="宋体" w:cs="宋体"/>
                <w:b w:val="0"/>
                <w:bCs w:val="0"/>
                <w:color w:val="auto"/>
                <w:sz w:val="21"/>
                <w:szCs w:val="21"/>
                <w:highlight w:val="none"/>
                <w:lang w:eastAsia="zh-CN"/>
              </w:rPr>
              <w:t>所</w:t>
            </w:r>
            <w:r>
              <w:rPr>
                <w:rFonts w:hint="eastAsia" w:ascii="宋体" w:hAnsi="宋体" w:eastAsia="宋体" w:cs="宋体"/>
                <w:b w:val="0"/>
                <w:bCs w:val="0"/>
                <w:color w:val="auto"/>
                <w:sz w:val="21"/>
                <w:szCs w:val="21"/>
                <w:highlight w:val="none"/>
              </w:rPr>
              <w:t>监理的工程类项目获奖情况</w:t>
            </w:r>
            <w:r>
              <w:rPr>
                <w:rFonts w:hint="eastAsia" w:ascii="宋体" w:hAnsi="宋体" w:eastAsia="宋体" w:cs="宋体"/>
                <w:color w:val="auto"/>
                <w:spacing w:val="8"/>
                <w:sz w:val="21"/>
                <w:szCs w:val="21"/>
                <w:highlight w:val="none"/>
              </w:rPr>
              <w:t>：</w:t>
            </w:r>
          </w:p>
          <w:p w14:paraId="4D3626C1">
            <w:pPr>
              <w:overflowPunct w:val="0"/>
              <w:spacing w:line="360" w:lineRule="auto"/>
              <w:jc w:val="left"/>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1.获得省级</w:t>
            </w:r>
            <w:r>
              <w:rPr>
                <w:rFonts w:hint="eastAsia" w:ascii="宋体" w:hAnsi="宋体" w:eastAsia="宋体" w:cs="宋体"/>
                <w:color w:val="auto"/>
                <w:spacing w:val="8"/>
                <w:sz w:val="21"/>
                <w:szCs w:val="21"/>
                <w:highlight w:val="none"/>
                <w:lang w:val="en-US" w:eastAsia="zh-CN"/>
              </w:rPr>
              <w:t>或以上</w:t>
            </w:r>
            <w:r>
              <w:rPr>
                <w:rFonts w:hint="eastAsia" w:ascii="宋体" w:hAnsi="宋体" w:eastAsia="宋体" w:cs="宋体"/>
                <w:color w:val="auto"/>
                <w:spacing w:val="8"/>
                <w:sz w:val="21"/>
                <w:szCs w:val="21"/>
                <w:highlight w:val="none"/>
              </w:rPr>
              <w:t>奖项的，每个得</w:t>
            </w:r>
            <w:r>
              <w:rPr>
                <w:rFonts w:hint="eastAsia" w:ascii="宋体" w:hAnsi="宋体" w:eastAsia="宋体" w:cs="宋体"/>
                <w:color w:val="auto"/>
                <w:spacing w:val="8"/>
                <w:sz w:val="21"/>
                <w:szCs w:val="21"/>
                <w:highlight w:val="none"/>
                <w:lang w:val="en-US" w:eastAsia="zh-CN"/>
              </w:rPr>
              <w:t>10</w:t>
            </w:r>
            <w:r>
              <w:rPr>
                <w:rFonts w:hint="eastAsia" w:ascii="宋体" w:hAnsi="宋体" w:eastAsia="宋体" w:cs="宋体"/>
                <w:color w:val="auto"/>
                <w:spacing w:val="8"/>
                <w:sz w:val="21"/>
                <w:szCs w:val="21"/>
                <w:highlight w:val="none"/>
              </w:rPr>
              <w:t>分；</w:t>
            </w:r>
          </w:p>
          <w:p w14:paraId="68FD9D42">
            <w:pPr>
              <w:overflowPunct w:val="0"/>
              <w:spacing w:line="360" w:lineRule="auto"/>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2.获得地市级奖项的，每个得</w:t>
            </w: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分；</w:t>
            </w:r>
          </w:p>
          <w:p w14:paraId="5005F0BA">
            <w:pPr>
              <w:pStyle w:val="10"/>
              <w:keepNext w:val="0"/>
              <w:keepLines w:val="0"/>
              <w:pageBreakBefore w:val="0"/>
              <w:tabs>
                <w:tab w:val="left" w:pos="1354"/>
                <w:tab w:val="left" w:pos="1459"/>
                <w:tab w:val="center" w:pos="3902"/>
                <w:tab w:val="right" w:pos="7805"/>
              </w:tabs>
              <w:kinsoku/>
              <w:overflowPunct/>
              <w:topLinePunct w:val="0"/>
              <w:autoSpaceDE/>
              <w:autoSpaceDN/>
              <w:bidi w:val="0"/>
              <w:adjustRightInd w:val="0"/>
              <w:snapToGrid w:val="0"/>
              <w:spacing w:after="0" w:afterLines="0" w:line="360" w:lineRule="exact"/>
              <w:jc w:val="left"/>
              <w:textAlignment w:val="auto"/>
              <w:rPr>
                <w:rFonts w:hAnsi="宋体" w:cs="宋体"/>
                <w:bCs/>
                <w:color w:val="auto"/>
                <w:sz w:val="21"/>
                <w:szCs w:val="21"/>
                <w:highlight w:val="none"/>
              </w:rPr>
            </w:pPr>
            <w:r>
              <w:rPr>
                <w:rFonts w:hint="eastAsia" w:hAnsi="宋体" w:cs="宋体"/>
                <w:color w:val="auto"/>
                <w:sz w:val="21"/>
                <w:szCs w:val="21"/>
                <w:highlight w:val="none"/>
              </w:rPr>
              <w:t>3.其他情形的，不予计分</w:t>
            </w:r>
            <w:r>
              <w:rPr>
                <w:rFonts w:hint="eastAsia" w:hAnsi="宋体" w:cs="宋体"/>
                <w:bCs/>
                <w:color w:val="auto"/>
                <w:sz w:val="21"/>
                <w:szCs w:val="21"/>
                <w:highlight w:val="none"/>
              </w:rPr>
              <w:t>。</w:t>
            </w:r>
          </w:p>
          <w:p w14:paraId="2F0CB548">
            <w:pPr>
              <w:keepNext w:val="0"/>
              <w:keepLines w:val="0"/>
              <w:pageBreakBefore w:val="0"/>
              <w:widowControl w:val="0"/>
              <w:kinsoku/>
              <w:wordWrap/>
              <w:overflowPunct/>
              <w:topLinePunct w:val="0"/>
              <w:autoSpaceDE/>
              <w:autoSpaceDN/>
              <w:bidi w:val="0"/>
              <w:adjustRightInd w:val="0"/>
              <w:snapToGrid/>
              <w:spacing w:line="400" w:lineRule="exact"/>
              <w:jc w:val="left"/>
              <w:outlineLvl w:val="0"/>
              <w:rPr>
                <w:rFonts w:hint="eastAsia" w:ascii="宋体" w:hAnsi="宋体" w:eastAsia="宋体" w:cs="宋体"/>
                <w:color w:val="auto"/>
                <w:kern w:val="0"/>
                <w:sz w:val="21"/>
                <w:szCs w:val="21"/>
                <w:highlight w:val="none"/>
                <w:lang w:val="en-US" w:eastAsia="zh-CN" w:bidi="ar-SA"/>
              </w:rPr>
            </w:pPr>
            <w:r>
              <w:rPr>
                <w:rFonts w:hint="eastAsia" w:hAnsi="宋体" w:cs="宋体"/>
                <w:color w:val="auto"/>
                <w:sz w:val="21"/>
                <w:szCs w:val="21"/>
                <w:highlight w:val="none"/>
              </w:rPr>
              <w:t>说明：本项最高得</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分。</w:t>
            </w:r>
          </w:p>
        </w:tc>
        <w:tc>
          <w:tcPr>
            <w:tcW w:w="4252" w:type="dxa"/>
            <w:noWrap w:val="0"/>
            <w:vAlign w:val="center"/>
          </w:tcPr>
          <w:p w14:paraId="1A5F0D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1.同一业绩只按最高级别奖项计分一次，不同业绩按照各自最高获奖等级的得分累加。</w:t>
            </w:r>
          </w:p>
          <w:p w14:paraId="7AE721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需附有关奖项证明彩色扫描件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如发证单位为行业协会的，还需提供该行业协会在全国社会组织信用信息公示平台的登记信息查询结果截图，否则不得分。</w:t>
            </w:r>
          </w:p>
          <w:p w14:paraId="1CF693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3.颁发机构限定以下范围：</w:t>
            </w:r>
          </w:p>
          <w:p w14:paraId="7BA69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①国家级奖项：国务院、住建部、国家级行业协会；（</w:t>
            </w:r>
            <w:r>
              <w:rPr>
                <w:rFonts w:hint="eastAsia" w:ascii="宋体" w:hAnsi="宋体" w:eastAsia="宋体" w:cs="宋体"/>
                <w:b/>
                <w:bCs/>
                <w:color w:val="auto"/>
                <w:sz w:val="21"/>
                <w:szCs w:val="21"/>
                <w:highlight w:val="none"/>
              </w:rPr>
              <w:t>相关协会需经民政部门备案</w:t>
            </w:r>
            <w:r>
              <w:rPr>
                <w:rFonts w:hint="eastAsia" w:ascii="宋体" w:hAnsi="宋体" w:eastAsia="宋体" w:cs="宋体"/>
                <w:color w:val="auto"/>
                <w:sz w:val="21"/>
                <w:szCs w:val="21"/>
                <w:highlight w:val="none"/>
              </w:rPr>
              <w:t>）</w:t>
            </w:r>
          </w:p>
          <w:p w14:paraId="6B6855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②省级奖项：省级人民政府、省级住建部门、省级行业协会；（</w:t>
            </w:r>
            <w:r>
              <w:rPr>
                <w:rFonts w:hint="eastAsia" w:ascii="宋体" w:hAnsi="宋体" w:eastAsia="宋体" w:cs="宋体"/>
                <w:b/>
                <w:bCs/>
                <w:color w:val="auto"/>
                <w:sz w:val="21"/>
                <w:szCs w:val="21"/>
                <w:highlight w:val="none"/>
              </w:rPr>
              <w:t>相关协会需经民政部门备案</w:t>
            </w:r>
            <w:r>
              <w:rPr>
                <w:rFonts w:hint="eastAsia" w:ascii="宋体" w:hAnsi="宋体" w:eastAsia="宋体" w:cs="宋体"/>
                <w:color w:val="auto"/>
                <w:sz w:val="21"/>
                <w:szCs w:val="21"/>
                <w:highlight w:val="none"/>
              </w:rPr>
              <w:t>）</w:t>
            </w:r>
          </w:p>
          <w:p w14:paraId="5C2A89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③地市级奖项：地市级人民政府、地市级住建部门、地市级行业协会。（</w:t>
            </w:r>
            <w:r>
              <w:rPr>
                <w:rFonts w:hint="eastAsia" w:ascii="宋体" w:hAnsi="宋体" w:eastAsia="宋体" w:cs="宋体"/>
                <w:b/>
                <w:bCs/>
                <w:color w:val="auto"/>
                <w:sz w:val="21"/>
                <w:szCs w:val="21"/>
                <w:highlight w:val="none"/>
              </w:rPr>
              <w:t>相关协会需经民政部门备</w:t>
            </w:r>
            <w:r>
              <w:rPr>
                <w:rFonts w:hint="eastAsia" w:ascii="宋体" w:hAnsi="宋体" w:eastAsia="宋体" w:cs="宋体"/>
                <w:b/>
                <w:bCs/>
                <w:color w:val="auto"/>
                <w:kern w:val="0"/>
                <w:sz w:val="21"/>
                <w:szCs w:val="21"/>
                <w:highlight w:val="none"/>
                <w:lang w:val="en-US" w:eastAsia="zh-CN" w:bidi="ar-SA"/>
              </w:rPr>
              <w:t>案</w:t>
            </w:r>
            <w:r>
              <w:rPr>
                <w:rFonts w:hint="eastAsia" w:ascii="宋体" w:hAnsi="宋体" w:eastAsia="宋体" w:cs="宋体"/>
                <w:color w:val="auto"/>
                <w:kern w:val="0"/>
                <w:sz w:val="21"/>
                <w:szCs w:val="21"/>
                <w:highlight w:val="none"/>
                <w:lang w:val="en-US" w:eastAsia="zh-CN" w:bidi="ar-SA"/>
              </w:rPr>
              <w:t>）</w:t>
            </w:r>
          </w:p>
          <w:p w14:paraId="0B20EA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4.获奖时间以奖项证明的落款日期为准。</w:t>
            </w:r>
          </w:p>
          <w:p w14:paraId="65D645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5．任一奖项有以下情形之一的，该奖项视为无效，不予计分：</w:t>
            </w:r>
          </w:p>
          <w:p w14:paraId="5C1C97E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①奖项不属于指定类别的； </w:t>
            </w:r>
          </w:p>
          <w:p w14:paraId="3039D96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②颁发机构不符合要求的；</w:t>
            </w:r>
          </w:p>
          <w:p w14:paraId="3F7732CD">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③获奖时间不符合要求的。</w:t>
            </w:r>
          </w:p>
        </w:tc>
      </w:tr>
      <w:tr w14:paraId="2D6D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jc w:val="center"/>
        </w:trPr>
        <w:tc>
          <w:tcPr>
            <w:tcW w:w="1121" w:type="dxa"/>
            <w:noWrap w:val="0"/>
            <w:vAlign w:val="center"/>
          </w:tcPr>
          <w:p w14:paraId="0F60F28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业绩情况</w:t>
            </w:r>
          </w:p>
          <w:p w14:paraId="199F59B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bCs/>
                <w:caps w:val="0"/>
                <w:smallCaps w:val="0"/>
                <w:snapToGrid w:val="0"/>
                <w:color w:val="auto"/>
                <w:spacing w:val="0"/>
                <w:kern w:val="0"/>
                <w:sz w:val="21"/>
                <w:szCs w:val="21"/>
                <w:highlight w:val="none"/>
                <w:u w:val="none"/>
                <w:lang w:val="en-US" w:eastAsia="zh-CN" w:bidi="ar-SA"/>
              </w:rPr>
              <w:t>（</w:t>
            </w:r>
            <w:r>
              <w:rPr>
                <w:rFonts w:hint="eastAsia" w:hAnsi="宋体" w:eastAsia="宋体" w:cs="宋体"/>
                <w:b/>
                <w:bCs/>
                <w:caps w:val="0"/>
                <w:smallCaps w:val="0"/>
                <w:snapToGrid w:val="0"/>
                <w:color w:val="auto"/>
                <w:spacing w:val="0"/>
                <w:kern w:val="0"/>
                <w:sz w:val="21"/>
                <w:szCs w:val="21"/>
                <w:highlight w:val="none"/>
                <w:u w:val="none"/>
                <w:lang w:val="en-US" w:eastAsia="zh-CN" w:bidi="ar-SA"/>
              </w:rPr>
              <w:t>10</w:t>
            </w:r>
            <w:r>
              <w:rPr>
                <w:rFonts w:hint="eastAsia" w:ascii="宋体" w:hAnsi="宋体" w:eastAsia="宋体" w:cs="宋体"/>
                <w:b/>
                <w:bCs/>
                <w:caps w:val="0"/>
                <w:smallCaps w:val="0"/>
                <w:snapToGrid w:val="0"/>
                <w:color w:val="auto"/>
                <w:spacing w:val="0"/>
                <w:kern w:val="0"/>
                <w:sz w:val="21"/>
                <w:szCs w:val="21"/>
                <w:highlight w:val="none"/>
                <w:u w:val="none"/>
                <w:lang w:val="en-US" w:eastAsia="zh-CN" w:bidi="ar-SA"/>
              </w:rPr>
              <w:t>分）</w:t>
            </w:r>
          </w:p>
        </w:tc>
        <w:tc>
          <w:tcPr>
            <w:tcW w:w="4135" w:type="dxa"/>
            <w:noWrap w:val="0"/>
            <w:vAlign w:val="center"/>
          </w:tcPr>
          <w:p w14:paraId="3CED5E28">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投标人近年来（202</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1</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年1月1日至今）</w:t>
            </w:r>
            <w:r>
              <w:rPr>
                <w:rFonts w:hint="eastAsia" w:ascii="宋体" w:hAnsi="宋体" w:eastAsia="宋体" w:cs="宋体"/>
                <w:color w:val="auto"/>
                <w:kern w:val="0"/>
                <w:sz w:val="21"/>
                <w:szCs w:val="21"/>
                <w:highlight w:val="none"/>
                <w:lang w:val="en-US" w:eastAsia="zh-CN" w:bidi="ar-SA"/>
              </w:rPr>
              <w:t>的业绩情况：</w:t>
            </w:r>
          </w:p>
          <w:p w14:paraId="18CEEF9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hAnsi="宋体" w:eastAsia="宋体" w:cs="宋体"/>
                <w:b w:val="0"/>
                <w:bCs w:val="0"/>
                <w:caps w:val="0"/>
                <w:smallCaps w:val="0"/>
                <w:snapToGrid w:val="0"/>
                <w:color w:val="auto"/>
                <w:spacing w:val="0"/>
                <w:kern w:val="0"/>
                <w:sz w:val="21"/>
                <w:szCs w:val="21"/>
                <w:highlight w:val="none"/>
                <w:u w:val="single"/>
                <w:lang w:val="en-US" w:eastAsia="zh-CN" w:bidi="ar-SA"/>
              </w:rPr>
              <w:t>承接</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过</w:t>
            </w:r>
            <w:r>
              <w:rPr>
                <w:rFonts w:hint="eastAsia" w:ascii="宋体" w:hAnsi="宋体" w:eastAsia="宋体" w:cs="宋体"/>
                <w:color w:val="auto"/>
                <w:kern w:val="0"/>
                <w:sz w:val="21"/>
                <w:szCs w:val="21"/>
                <w:highlight w:val="none"/>
                <w:lang w:val="en-US" w:eastAsia="zh-CN" w:bidi="ar-SA"/>
              </w:rPr>
              <w:t>类似项目的，每个得</w:t>
            </w:r>
            <w:r>
              <w:rPr>
                <w:rFonts w:hint="eastAsia" w:ascii="宋体" w:hAnsi="宋体" w:eastAsia="宋体" w:cs="宋体"/>
                <w:color w:val="auto"/>
                <w:kern w:val="0"/>
                <w:sz w:val="21"/>
                <w:szCs w:val="21"/>
                <w:highlight w:val="none"/>
                <w:u w:val="single"/>
                <w:lang w:val="en-US" w:eastAsia="zh-CN" w:bidi="ar-SA"/>
              </w:rPr>
              <w:t>5</w:t>
            </w:r>
            <w:r>
              <w:rPr>
                <w:rFonts w:hint="eastAsia" w:ascii="宋体" w:hAnsi="宋体" w:eastAsia="宋体" w:cs="宋体"/>
                <w:color w:val="auto"/>
                <w:kern w:val="0"/>
                <w:sz w:val="21"/>
                <w:szCs w:val="21"/>
                <w:highlight w:val="none"/>
                <w:lang w:val="en-US" w:eastAsia="zh-CN" w:bidi="ar-SA"/>
              </w:rPr>
              <w:t>分；</w:t>
            </w:r>
          </w:p>
          <w:p w14:paraId="04E339BF">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2.未</w:t>
            </w:r>
            <w:r>
              <w:rPr>
                <w:rFonts w:hint="eastAsia" w:hAnsi="宋体" w:eastAsia="宋体" w:cs="宋体"/>
                <w:b w:val="0"/>
                <w:bCs w:val="0"/>
                <w:caps w:val="0"/>
                <w:smallCaps w:val="0"/>
                <w:snapToGrid w:val="0"/>
                <w:color w:val="auto"/>
                <w:spacing w:val="0"/>
                <w:kern w:val="0"/>
                <w:sz w:val="21"/>
                <w:szCs w:val="21"/>
                <w:highlight w:val="none"/>
                <w:u w:val="single"/>
                <w:lang w:val="en-US" w:eastAsia="zh-CN" w:bidi="ar-SA"/>
              </w:rPr>
              <w:t>承接</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过</w:t>
            </w:r>
            <w:r>
              <w:rPr>
                <w:rFonts w:hint="eastAsia" w:ascii="宋体" w:hAnsi="宋体" w:eastAsia="宋体" w:cs="宋体"/>
                <w:color w:val="auto"/>
                <w:kern w:val="0"/>
                <w:sz w:val="21"/>
                <w:szCs w:val="21"/>
                <w:highlight w:val="none"/>
                <w:lang w:val="en-US" w:eastAsia="zh-CN" w:bidi="ar-SA"/>
              </w:rPr>
              <w:t>类似项目，不予计分；</w:t>
            </w:r>
          </w:p>
          <w:p w14:paraId="6B70865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本项最高得</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10</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分。</w:t>
            </w:r>
          </w:p>
        </w:tc>
        <w:tc>
          <w:tcPr>
            <w:tcW w:w="4252" w:type="dxa"/>
            <w:noWrap w:val="0"/>
            <w:vAlign w:val="center"/>
          </w:tcPr>
          <w:p w14:paraId="6E0FEC91">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1.类似项目：是指房屋建筑工程类监理项目。</w:t>
            </w:r>
          </w:p>
          <w:p w14:paraId="02B6D5C4">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2.需附有关业绩中标通知书或监理合同关键页彩色扫描件。</w:t>
            </w:r>
          </w:p>
          <w:p w14:paraId="5BCD2372">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3.业绩时间以中标通知书或监理合同签订时间为准。</w:t>
            </w:r>
          </w:p>
          <w:p w14:paraId="68EEE0EB">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4．任一业绩有以下情形之一的，该业绩视为无效，不予计分： </w:t>
            </w:r>
          </w:p>
          <w:p w14:paraId="212AA792">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①业绩不属于类似项目的； </w:t>
            </w:r>
          </w:p>
          <w:p w14:paraId="6A8F133A">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②业绩时间不符合要求的。</w:t>
            </w:r>
          </w:p>
        </w:tc>
      </w:tr>
      <w:tr w14:paraId="033D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1121" w:type="dxa"/>
            <w:noWrap w:val="0"/>
            <w:vAlign w:val="center"/>
          </w:tcPr>
          <w:p w14:paraId="5B0CCB3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企业管理</w:t>
            </w:r>
          </w:p>
          <w:p w14:paraId="307346B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体系认证</w:t>
            </w:r>
          </w:p>
          <w:p w14:paraId="1637907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bCs/>
                <w:caps w:val="0"/>
                <w:smallCaps w:val="0"/>
                <w:snapToGrid w:val="0"/>
                <w:color w:val="auto"/>
                <w:spacing w:val="0"/>
                <w:kern w:val="0"/>
                <w:sz w:val="21"/>
                <w:szCs w:val="21"/>
                <w:highlight w:val="none"/>
                <w:u w:val="none"/>
                <w:lang w:val="en-US" w:eastAsia="zh-CN" w:bidi="ar-SA"/>
              </w:rPr>
              <w:t>（</w:t>
            </w:r>
            <w:r>
              <w:rPr>
                <w:rFonts w:hint="eastAsia" w:hAnsi="宋体" w:eastAsia="宋体" w:cs="宋体"/>
                <w:b/>
                <w:bCs/>
                <w:caps w:val="0"/>
                <w:smallCaps w:val="0"/>
                <w:snapToGrid w:val="0"/>
                <w:color w:val="auto"/>
                <w:spacing w:val="0"/>
                <w:kern w:val="0"/>
                <w:sz w:val="21"/>
                <w:szCs w:val="21"/>
                <w:highlight w:val="none"/>
                <w:u w:val="none"/>
                <w:lang w:val="en-US" w:eastAsia="zh-CN" w:bidi="ar-SA"/>
              </w:rPr>
              <w:t>10</w:t>
            </w:r>
            <w:r>
              <w:rPr>
                <w:rFonts w:hint="eastAsia" w:ascii="宋体" w:hAnsi="宋体" w:eastAsia="宋体" w:cs="宋体"/>
                <w:b/>
                <w:bCs/>
                <w:caps w:val="0"/>
                <w:smallCaps w:val="0"/>
                <w:snapToGrid w:val="0"/>
                <w:color w:val="auto"/>
                <w:spacing w:val="0"/>
                <w:kern w:val="0"/>
                <w:sz w:val="21"/>
                <w:szCs w:val="21"/>
                <w:highlight w:val="none"/>
                <w:u w:val="none"/>
                <w:lang w:val="en-US" w:eastAsia="zh-CN" w:bidi="ar-SA"/>
              </w:rPr>
              <w:t>分）</w:t>
            </w:r>
          </w:p>
        </w:tc>
        <w:tc>
          <w:tcPr>
            <w:tcW w:w="4135" w:type="dxa"/>
            <w:noWrap w:val="0"/>
            <w:vAlign w:val="center"/>
          </w:tcPr>
          <w:p w14:paraId="30754D2F">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hAnsi="宋体" w:cs="宋体"/>
                <w:color w:val="auto"/>
                <w:sz w:val="21"/>
                <w:szCs w:val="21"/>
                <w:highlight w:val="none"/>
              </w:rPr>
              <w:t>投标人具有在有效期内的环境管理体系认证、职业健康安全管理体系认证、质量管理体系认证、信息技术服务管理体系认证、信息安全管理体系认证、诚信管理体系认证</w:t>
            </w:r>
            <w:r>
              <w:rPr>
                <w:rFonts w:hint="eastAsia" w:hAnsi="宋体" w:cs="宋体"/>
                <w:color w:val="auto"/>
                <w:sz w:val="21"/>
                <w:szCs w:val="21"/>
                <w:highlight w:val="none"/>
                <w:lang w:val="en-US" w:eastAsia="zh-CN"/>
              </w:rPr>
              <w:t>证书</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 xml:space="preserve">中：  </w:t>
            </w:r>
          </w:p>
          <w:p w14:paraId="05C743DE">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1.</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投标人</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获得</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上述6项认证</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证书的</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得</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10</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分；</w:t>
            </w:r>
          </w:p>
          <w:p w14:paraId="68133F53">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2</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.投标人</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获得</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上述4-5项认证</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证书的</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得5分</w:t>
            </w:r>
          </w:p>
          <w:p w14:paraId="2C8A7141">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3.投标人</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获得</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上述1-3</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项</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认证</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证书的</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得</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1</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分；</w:t>
            </w:r>
          </w:p>
          <w:p w14:paraId="1F4C097D">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4</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．未获得以上认证</w:t>
            </w:r>
            <w:r>
              <w:rPr>
                <w:rFonts w:hint="eastAsia" w:hAnsi="宋体" w:eastAsia="宋体" w:cs="宋体"/>
                <w:b w:val="0"/>
                <w:bCs w:val="0"/>
                <w:caps w:val="0"/>
                <w:smallCaps w:val="0"/>
                <w:snapToGrid w:val="0"/>
                <w:color w:val="auto"/>
                <w:spacing w:val="0"/>
                <w:kern w:val="0"/>
                <w:sz w:val="21"/>
                <w:szCs w:val="21"/>
                <w:highlight w:val="none"/>
                <w:u w:val="none"/>
                <w:lang w:val="en-US" w:eastAsia="zh-CN" w:bidi="ar-SA"/>
              </w:rPr>
              <w:t>证书</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的，不予计分。</w:t>
            </w:r>
          </w:p>
          <w:p w14:paraId="7A95C486">
            <w:pPr>
              <w:pStyle w:val="5"/>
              <w:pageBreakBefore w:val="0"/>
              <w:widowControl w:val="0"/>
              <w:numPr>
                <w:ilvl w:val="0"/>
                <w:numId w:val="0"/>
              </w:numPr>
              <w:kinsoku/>
              <w:wordWrap/>
              <w:overflowPunct/>
              <w:topLinePunct w:val="0"/>
              <w:autoSpaceDE/>
              <w:autoSpaceDN/>
              <w:bidi w:val="0"/>
              <w:snapToGrid/>
              <w:spacing w:before="0" w:beforeLines="0" w:after="0" w:afterLines="0" w:line="336" w:lineRule="auto"/>
              <w:ind w:leftChars="0"/>
              <w:textAlignment w:val="auto"/>
              <w:rPr>
                <w:rFonts w:hint="default"/>
                <w:color w:val="auto"/>
                <w:highlight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说明：本项最高得10分。</w:t>
            </w:r>
          </w:p>
        </w:tc>
        <w:tc>
          <w:tcPr>
            <w:tcW w:w="4252" w:type="dxa"/>
            <w:noWrap w:val="0"/>
            <w:vAlign w:val="center"/>
          </w:tcPr>
          <w:p w14:paraId="41CDB24E">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1．需附在有效期内的认证证书彩色扫描件及全国认证认可信息公共服务平台http://cx.cnca.cn/CertECloud/index/index/page网上查询网页截图。</w:t>
            </w:r>
          </w:p>
          <w:p w14:paraId="4DF11F93">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2．任一认证证书不在有效期内的，该认证证书视为无效，不予计分。</w:t>
            </w:r>
          </w:p>
          <w:p w14:paraId="64E769AB">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3.以投标人所能获得的最高分计一次分，不累计得分。</w:t>
            </w:r>
          </w:p>
        </w:tc>
      </w:tr>
      <w:tr w14:paraId="4B94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jc w:val="center"/>
        </w:trPr>
        <w:tc>
          <w:tcPr>
            <w:tcW w:w="1121" w:type="dxa"/>
            <w:noWrap w:val="0"/>
            <w:vAlign w:val="center"/>
          </w:tcPr>
          <w:p w14:paraId="08917C57">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企业纳税等级</w:t>
            </w:r>
          </w:p>
          <w:p w14:paraId="54A28F63">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w:t>
            </w:r>
            <w:r>
              <w:rPr>
                <w:rFonts w:hint="eastAsia" w:hAnsi="宋体" w:eastAsia="宋体" w:cs="宋体"/>
                <w:b/>
                <w:bCs/>
                <w:strike w:val="0"/>
                <w:dstrike w:val="0"/>
                <w:snapToGrid w:val="0"/>
                <w:color w:val="auto"/>
                <w:kern w:val="0"/>
                <w:sz w:val="21"/>
                <w:szCs w:val="21"/>
                <w:highlight w:val="none"/>
                <w:u w:val="none"/>
                <w:lang w:val="en-US" w:eastAsia="zh-CN" w:bidi="ar-SA"/>
              </w:rPr>
              <w:t>10</w:t>
            </w:r>
            <w:r>
              <w:rPr>
                <w:rFonts w:hint="eastAsia" w:ascii="宋体" w:hAnsi="宋体" w:eastAsia="宋体" w:cs="宋体"/>
                <w:b/>
                <w:bCs/>
                <w:strike w:val="0"/>
                <w:dstrike w:val="0"/>
                <w:snapToGrid w:val="0"/>
                <w:color w:val="auto"/>
                <w:kern w:val="0"/>
                <w:sz w:val="21"/>
                <w:szCs w:val="21"/>
                <w:highlight w:val="none"/>
                <w:u w:val="none"/>
                <w:lang w:val="en-US" w:eastAsia="zh-CN" w:bidi="ar-SA"/>
              </w:rPr>
              <w:t>分）</w:t>
            </w:r>
          </w:p>
        </w:tc>
        <w:tc>
          <w:tcPr>
            <w:tcW w:w="4135" w:type="dxa"/>
            <w:noWrap w:val="0"/>
            <w:vAlign w:val="center"/>
          </w:tcPr>
          <w:p w14:paraId="31A4280F">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1"/>
                <w:szCs w:val="21"/>
                <w:highlight w:val="none"/>
                <w:lang w:val="en-US" w:eastAsia="zh-CN"/>
              </w:rPr>
            </w:pPr>
            <w:r>
              <w:rPr>
                <w:rFonts w:hint="eastAsia" w:hAnsi="Calibri"/>
                <w:color w:val="auto"/>
                <w:sz w:val="21"/>
                <w:szCs w:val="21"/>
                <w:highlight w:val="none"/>
                <w:lang w:eastAsia="zh-CN"/>
              </w:rPr>
              <w:t>投标人</w:t>
            </w:r>
            <w:r>
              <w:rPr>
                <w:rFonts w:hint="eastAsia" w:hAnsi="Calibri"/>
                <w:color w:val="auto"/>
                <w:sz w:val="21"/>
                <w:szCs w:val="21"/>
                <w:highlight w:val="none"/>
              </w:rPr>
              <w:t>获得税务部门颁发</w:t>
            </w:r>
            <w:r>
              <w:rPr>
                <w:rFonts w:hint="eastAsia" w:hAnsi="Calibri"/>
                <w:color w:val="auto"/>
                <w:sz w:val="21"/>
                <w:szCs w:val="21"/>
                <w:highlight w:val="none"/>
                <w:lang w:eastAsia="zh-CN"/>
              </w:rPr>
              <w:t>的</w:t>
            </w:r>
            <w:r>
              <w:rPr>
                <w:rFonts w:hint="eastAsia" w:hAnsi="Calibri"/>
                <w:color w:val="auto"/>
                <w:sz w:val="21"/>
                <w:szCs w:val="21"/>
                <w:highlight w:val="none"/>
              </w:rPr>
              <w:t>纳税信用A级证书</w:t>
            </w:r>
            <w:r>
              <w:rPr>
                <w:rFonts w:hint="eastAsia" w:hAnsi="Calibri"/>
                <w:color w:val="auto"/>
                <w:sz w:val="21"/>
                <w:szCs w:val="21"/>
                <w:highlight w:val="none"/>
                <w:lang w:val="en-US" w:eastAsia="zh-CN"/>
              </w:rPr>
              <w:t>情况</w:t>
            </w:r>
            <w:r>
              <w:rPr>
                <w:rFonts w:hint="eastAsia" w:hAnsi="Calibri"/>
                <w:color w:val="auto"/>
                <w:sz w:val="21"/>
                <w:szCs w:val="21"/>
                <w:highlight w:val="none"/>
              </w:rPr>
              <w:t>：</w:t>
            </w:r>
          </w:p>
          <w:p w14:paraId="00EA33E8">
            <w:pPr>
              <w:keepNext w:val="0"/>
              <w:keepLines w:val="0"/>
              <w:pageBreakBefore w:val="0"/>
              <w:kinsoku/>
              <w:wordWrap/>
              <w:overflowPunct/>
              <w:topLinePunct w:val="0"/>
              <w:autoSpaceDE/>
              <w:autoSpaceDN/>
              <w:bidi w:val="0"/>
              <w:snapToGrid/>
              <w:spacing w:line="360" w:lineRule="auto"/>
              <w:ind w:right="0" w:rightChars="0"/>
              <w:textAlignment w:val="auto"/>
              <w:rPr>
                <w:rFonts w:hint="eastAsia"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2021年至今企业获得过</w:t>
            </w:r>
            <w:r>
              <w:rPr>
                <w:rFonts w:hint="eastAsia" w:hAnsi="Calibri"/>
                <w:color w:val="auto"/>
                <w:sz w:val="21"/>
                <w:szCs w:val="21"/>
                <w:highlight w:val="none"/>
              </w:rPr>
              <w:t>纳税信用A级</w:t>
            </w:r>
            <w:r>
              <w:rPr>
                <w:rFonts w:hint="eastAsia" w:hAnsi="Calibri"/>
                <w:color w:val="auto"/>
                <w:sz w:val="21"/>
                <w:szCs w:val="21"/>
                <w:highlight w:val="none"/>
                <w:lang w:val="en-US" w:eastAsia="zh-CN"/>
              </w:rPr>
              <w:t>的，得10分</w:t>
            </w:r>
            <w:r>
              <w:rPr>
                <w:rFonts w:hint="eastAsia" w:ascii="宋体" w:hAnsi="宋体" w:eastAsia="宋体" w:cs="宋体"/>
                <w:b w:val="0"/>
                <w:bCs w:val="0"/>
                <w:color w:val="auto"/>
                <w:kern w:val="0"/>
                <w:sz w:val="21"/>
                <w:szCs w:val="21"/>
                <w:highlight w:val="none"/>
                <w:lang w:val="en-US" w:eastAsia="zh-CN"/>
              </w:rPr>
              <w:t>；</w:t>
            </w:r>
          </w:p>
          <w:p w14:paraId="2A48571F">
            <w:pPr>
              <w:pStyle w:val="5"/>
              <w:pageBreakBefore w:val="0"/>
              <w:numPr>
                <w:ilvl w:val="0"/>
                <w:numId w:val="0"/>
              </w:numPr>
              <w:kinsoku/>
              <w:wordWrap/>
              <w:overflowPunct/>
              <w:topLinePunct w:val="0"/>
              <w:autoSpaceDE/>
              <w:autoSpaceDN/>
              <w:bidi w:val="0"/>
              <w:spacing w:before="0" w:beforeLines="0" w:after="0" w:afterLines="0" w:line="360" w:lineRule="auto"/>
              <w:ind w:leftChars="0" w:right="0" w:rightChars="0"/>
              <w:textAlignment w:val="auto"/>
              <w:rPr>
                <w:rFonts w:hint="eastAsia"/>
                <w:color w:val="auto"/>
                <w:highlight w:val="none"/>
                <w:lang w:val="en-US" w:eastAsia="zh-CN"/>
              </w:rPr>
            </w:pPr>
            <w:r>
              <w:rPr>
                <w:rFonts w:hint="eastAsia" w:hAnsi="Calibri"/>
                <w:color w:val="auto"/>
                <w:sz w:val="21"/>
                <w:szCs w:val="21"/>
                <w:highlight w:val="none"/>
              </w:rPr>
              <w:t>说明：本项最</w:t>
            </w:r>
            <w:r>
              <w:rPr>
                <w:rFonts w:hint="eastAsia" w:ascii="宋体" w:hAnsi="宋体" w:eastAsia="宋体" w:cs="宋体"/>
                <w:color w:val="auto"/>
                <w:sz w:val="21"/>
                <w:szCs w:val="21"/>
                <w:highlight w:val="none"/>
              </w:rPr>
              <w:t>高得</w:t>
            </w:r>
            <w:r>
              <w:rPr>
                <w:rFonts w:hint="eastAsia" w:ascii="宋体" w:hAnsi="宋体" w:cs="宋体"/>
                <w:color w:val="auto"/>
                <w:sz w:val="21"/>
                <w:szCs w:val="21"/>
                <w:highlight w:val="none"/>
                <w:lang w:val="en-US" w:eastAsia="zh-CN"/>
              </w:rPr>
              <w:t>10</w:t>
            </w:r>
            <w:r>
              <w:rPr>
                <w:rFonts w:hint="eastAsia" w:hAnsi="Calibri"/>
                <w:color w:val="auto"/>
                <w:sz w:val="21"/>
                <w:szCs w:val="21"/>
                <w:highlight w:val="none"/>
              </w:rPr>
              <w:t>分。</w:t>
            </w:r>
          </w:p>
        </w:tc>
        <w:tc>
          <w:tcPr>
            <w:tcW w:w="4252" w:type="dxa"/>
            <w:noWrap w:val="0"/>
            <w:vAlign w:val="center"/>
          </w:tcPr>
          <w:p w14:paraId="67D68769">
            <w:pPr>
              <w:pStyle w:val="10"/>
              <w:wordWrap w:val="0"/>
              <w:adjustRightInd w:val="0"/>
              <w:snapToGrid w:val="0"/>
              <w:spacing w:after="0"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1．须提供税务部门颁发的纳税信用证书（或证明材料）彩色扫描件及</w:t>
            </w:r>
            <w:r>
              <w:rPr>
                <w:rFonts w:hint="eastAsia" w:ascii="宋体" w:hAnsi="宋体" w:eastAsia="宋体" w:cs="宋体"/>
                <w:color w:val="auto"/>
                <w:sz w:val="21"/>
                <w:szCs w:val="21"/>
                <w:highlight w:val="none"/>
              </w:rPr>
              <w:t>地市级或以上税务局查询网页截图，否则不得分。</w:t>
            </w:r>
          </w:p>
          <w:p w14:paraId="12B9F250">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2．只计算投标人自身（不计算投标人的分公司、子公司及分支机构）。</w:t>
            </w:r>
          </w:p>
        </w:tc>
      </w:tr>
      <w:tr w14:paraId="3022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1" w:type="dxa"/>
            <w:vMerge w:val="restart"/>
            <w:noWrap w:val="0"/>
            <w:vAlign w:val="center"/>
          </w:tcPr>
          <w:p w14:paraId="71CE1FF8">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项目监理机构其他人员</w:t>
            </w:r>
          </w:p>
          <w:p w14:paraId="472BEDE2">
            <w:pPr>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w:t>
            </w:r>
            <w:r>
              <w:rPr>
                <w:rFonts w:hint="eastAsia" w:hAnsi="宋体" w:eastAsia="宋体" w:cs="宋体"/>
                <w:b/>
                <w:bCs/>
                <w:strike w:val="0"/>
                <w:dstrike w:val="0"/>
                <w:snapToGrid w:val="0"/>
                <w:color w:val="auto"/>
                <w:kern w:val="0"/>
                <w:sz w:val="21"/>
                <w:szCs w:val="21"/>
                <w:highlight w:val="none"/>
                <w:u w:val="none"/>
                <w:lang w:val="en-US" w:eastAsia="zh-CN" w:bidi="ar-SA"/>
              </w:rPr>
              <w:t>20</w:t>
            </w:r>
            <w:r>
              <w:rPr>
                <w:rFonts w:hint="eastAsia" w:ascii="宋体" w:hAnsi="宋体" w:eastAsia="宋体" w:cs="宋体"/>
                <w:b/>
                <w:bCs/>
                <w:strike w:val="0"/>
                <w:dstrike w:val="0"/>
                <w:snapToGrid w:val="0"/>
                <w:color w:val="auto"/>
                <w:kern w:val="0"/>
                <w:sz w:val="21"/>
                <w:szCs w:val="21"/>
                <w:highlight w:val="none"/>
                <w:u w:val="none"/>
                <w:lang w:val="en-US" w:eastAsia="zh-CN" w:bidi="ar-SA"/>
              </w:rPr>
              <w:t>分）</w:t>
            </w:r>
          </w:p>
        </w:tc>
        <w:tc>
          <w:tcPr>
            <w:tcW w:w="4135" w:type="dxa"/>
            <w:noWrap w:val="0"/>
            <w:vAlign w:val="center"/>
          </w:tcPr>
          <w:p w14:paraId="12F45A5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snapToGrid w:val="0"/>
                <w:color w:val="auto"/>
                <w:kern w:val="0"/>
                <w:sz w:val="21"/>
                <w:szCs w:val="21"/>
                <w:highlight w:val="none"/>
              </w:rPr>
              <w:t>其他拟派人员</w:t>
            </w:r>
            <w:r>
              <w:rPr>
                <w:rFonts w:hint="eastAsia" w:ascii="宋体" w:hAnsi="宋体" w:eastAsia="宋体" w:cs="宋体"/>
                <w:snapToGrid w:val="0"/>
                <w:color w:val="auto"/>
                <w:kern w:val="0"/>
                <w:sz w:val="21"/>
                <w:szCs w:val="21"/>
                <w:highlight w:val="none"/>
                <w:lang w:eastAsia="zh-CN"/>
              </w:rPr>
              <w:t>的</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数量和专业完全满足表2《项目监理机构其他人员需求表》（以下简称《需求表》）要求的得5分。</w:t>
            </w:r>
          </w:p>
          <w:p w14:paraId="4FD69C4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t>说明：本项最高得5分。</w:t>
            </w:r>
          </w:p>
        </w:tc>
        <w:tc>
          <w:tcPr>
            <w:tcW w:w="4252" w:type="dxa"/>
            <w:noWrap w:val="0"/>
            <w:vAlign w:val="center"/>
          </w:tcPr>
          <w:p w14:paraId="696A8539">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1.须提供相关证书、证明材料彩色扫描件（</w:t>
            </w:r>
            <w:r>
              <w:rPr>
                <w:rFonts w:hint="eastAsia" w:ascii="宋体" w:hAnsi="宋体" w:eastAsia="宋体" w:cs="宋体"/>
                <w:color w:val="auto"/>
                <w:sz w:val="21"/>
                <w:szCs w:val="21"/>
                <w:highlight w:val="none"/>
                <w:lang w:eastAsia="zh-CN"/>
              </w:rPr>
              <w:t>或电子证书）</w:t>
            </w:r>
            <w:r>
              <w:rPr>
                <w:rFonts w:hint="eastAsia" w:ascii="宋体" w:hAnsi="宋体" w:eastAsia="宋体" w:cs="宋体"/>
                <w:color w:val="auto"/>
                <w:sz w:val="21"/>
                <w:szCs w:val="21"/>
                <w:highlight w:val="none"/>
                <w:lang w:val="en-US" w:eastAsia="zh-CN"/>
              </w:rPr>
              <w:t>。</w:t>
            </w:r>
          </w:p>
          <w:p w14:paraId="7AB6973D">
            <w:pPr>
              <w:pStyle w:val="10"/>
              <w:wordWrap w:val="0"/>
              <w:adjustRightInd w:val="0"/>
              <w:snapToGrid w:val="0"/>
              <w:spacing w:after="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2.其他拟派人员的数量或专业不满足《需求表》要求的，均视为“不符合要求”。</w:t>
            </w:r>
          </w:p>
        </w:tc>
      </w:tr>
      <w:tr w14:paraId="32F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vMerge w:val="continue"/>
            <w:noWrap w:val="0"/>
            <w:vAlign w:val="center"/>
          </w:tcPr>
          <w:p w14:paraId="3E16F552">
            <w:pPr>
              <w:keepNext w:val="0"/>
              <w:keepLines w:val="0"/>
              <w:pageBreakBefore w:val="0"/>
              <w:kinsoku/>
              <w:wordWrap/>
              <w:overflowPunct/>
              <w:topLinePunct w:val="0"/>
              <w:autoSpaceDE/>
              <w:autoSpaceDN/>
              <w:bidi w:val="0"/>
              <w:snapToGrid/>
              <w:spacing w:line="400" w:lineRule="exact"/>
              <w:ind w:leftChars="0"/>
              <w:rPr>
                <w:rFonts w:hint="eastAsia" w:ascii="宋体" w:hAnsi="宋体" w:eastAsia="宋体" w:cs="宋体"/>
                <w:color w:val="auto"/>
                <w:sz w:val="21"/>
                <w:szCs w:val="21"/>
                <w:highlight w:val="none"/>
              </w:rPr>
            </w:pPr>
          </w:p>
        </w:tc>
        <w:tc>
          <w:tcPr>
            <w:tcW w:w="4135" w:type="dxa"/>
            <w:noWrap w:val="0"/>
            <w:vAlign w:val="center"/>
          </w:tcPr>
          <w:p w14:paraId="2AE07D27">
            <w:pPr>
              <w:pStyle w:val="10"/>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2.在完全满足《需求表》的基础上，拟委派本项目的人员（项目总监除外）：</w:t>
            </w:r>
          </w:p>
          <w:p w14:paraId="3511620D">
            <w:pPr>
              <w:pStyle w:val="10"/>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b w:val="0"/>
                <w:bCs w:val="0"/>
                <w:color w:val="auto"/>
                <w:sz w:val="21"/>
                <w:szCs w:val="21"/>
                <w:highlight w:val="none"/>
                <w:lang w:val="en-US" w:eastAsia="zh-CN"/>
              </w:rPr>
              <w:t>房屋建筑工程</w:t>
            </w:r>
            <w:r>
              <w:rPr>
                <w:rFonts w:hint="eastAsia" w:ascii="宋体" w:hAnsi="宋体" w:eastAsia="宋体" w:cs="宋体"/>
                <w:snapToGrid w:val="0"/>
                <w:color w:val="auto"/>
                <w:kern w:val="0"/>
                <w:sz w:val="21"/>
                <w:szCs w:val="21"/>
                <w:highlight w:val="none"/>
              </w:rPr>
              <w:t>监理工程师：工程类高级工程师</w:t>
            </w:r>
            <w:r>
              <w:rPr>
                <w:rFonts w:hint="eastAsia" w:ascii="宋体" w:hAnsi="宋体" w:eastAsia="宋体" w:cs="宋体"/>
                <w:snapToGrid w:val="0"/>
                <w:color w:val="auto"/>
                <w:kern w:val="0"/>
                <w:sz w:val="21"/>
                <w:szCs w:val="21"/>
                <w:highlight w:val="none"/>
                <w:lang w:val="en-US" w:eastAsia="zh-CN"/>
              </w:rPr>
              <w:t>或</w:t>
            </w:r>
            <w:r>
              <w:rPr>
                <w:rFonts w:hint="eastAsia" w:ascii="宋体" w:hAnsi="宋体" w:eastAsia="宋体" w:cs="宋体"/>
                <w:snapToGrid w:val="0"/>
                <w:color w:val="auto"/>
                <w:kern w:val="0"/>
                <w:sz w:val="21"/>
                <w:szCs w:val="21"/>
                <w:highlight w:val="none"/>
              </w:rPr>
              <w:t>以上职称证书的得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w:t>
            </w:r>
          </w:p>
          <w:p w14:paraId="3208E29C">
            <w:pPr>
              <w:pStyle w:val="10"/>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2、安全</w:t>
            </w:r>
            <w:r>
              <w:rPr>
                <w:rFonts w:hint="eastAsia" w:ascii="宋体" w:hAnsi="宋体" w:eastAsia="宋体" w:cs="宋体"/>
                <w:snapToGrid w:val="0"/>
                <w:color w:val="auto"/>
                <w:kern w:val="0"/>
                <w:sz w:val="21"/>
                <w:szCs w:val="21"/>
                <w:highlight w:val="none"/>
                <w:lang w:eastAsia="zh-CN"/>
              </w:rPr>
              <w:t>监理工程师</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eastAsia="zh-CN"/>
              </w:rPr>
              <w:t>同时</w:t>
            </w:r>
            <w:r>
              <w:rPr>
                <w:rFonts w:hint="eastAsia" w:ascii="宋体" w:hAnsi="宋体" w:eastAsia="宋体" w:cs="宋体"/>
                <w:snapToGrid w:val="0"/>
                <w:color w:val="auto"/>
                <w:kern w:val="0"/>
                <w:sz w:val="21"/>
                <w:szCs w:val="21"/>
                <w:highlight w:val="none"/>
              </w:rPr>
              <w:t>具备安全评价师</w:t>
            </w:r>
            <w:r>
              <w:rPr>
                <w:rFonts w:hint="eastAsia" w:ascii="宋体" w:hAnsi="宋体" w:eastAsia="宋体" w:cs="宋体"/>
                <w:snapToGrid w:val="0"/>
                <w:color w:val="auto"/>
                <w:kern w:val="0"/>
                <w:sz w:val="21"/>
                <w:szCs w:val="21"/>
                <w:highlight w:val="none"/>
                <w:lang w:val="en-US" w:eastAsia="zh-CN"/>
              </w:rPr>
              <w:t>职业资格证书和</w:t>
            </w:r>
            <w:r>
              <w:rPr>
                <w:rFonts w:hint="eastAsia" w:ascii="宋体" w:hAnsi="宋体" w:eastAsia="宋体" w:cs="宋体"/>
                <w:snapToGrid w:val="0"/>
                <w:color w:val="auto"/>
                <w:kern w:val="0"/>
                <w:sz w:val="21"/>
                <w:szCs w:val="21"/>
                <w:highlight w:val="none"/>
              </w:rPr>
              <w:t>工程类高级工程师</w:t>
            </w:r>
            <w:r>
              <w:rPr>
                <w:rFonts w:hint="eastAsia" w:ascii="宋体" w:hAnsi="宋体" w:eastAsia="宋体" w:cs="宋体"/>
                <w:snapToGrid w:val="0"/>
                <w:color w:val="auto"/>
                <w:kern w:val="0"/>
                <w:sz w:val="21"/>
                <w:szCs w:val="21"/>
                <w:highlight w:val="none"/>
                <w:lang w:val="en-US" w:eastAsia="zh-CN"/>
              </w:rPr>
              <w:t>或</w:t>
            </w:r>
            <w:r>
              <w:rPr>
                <w:rFonts w:hint="eastAsia" w:ascii="宋体" w:hAnsi="宋体" w:eastAsia="宋体" w:cs="宋体"/>
                <w:snapToGrid w:val="0"/>
                <w:color w:val="auto"/>
                <w:kern w:val="0"/>
                <w:sz w:val="21"/>
                <w:szCs w:val="21"/>
                <w:highlight w:val="none"/>
              </w:rPr>
              <w:t>以上职称证书的得</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分。</w:t>
            </w:r>
          </w:p>
          <w:p w14:paraId="0CD04E3F">
            <w:pPr>
              <w:pStyle w:val="9"/>
              <w:rPr>
                <w:rFonts w:hint="eastAsia" w:ascii="宋体" w:hAnsi="宋体" w:eastAsia="宋体" w:cs="宋体"/>
                <w:b w:val="0"/>
                <w:bCs w:val="0"/>
                <w:caps w:val="0"/>
                <w:smallCaps w:val="0"/>
                <w:snapToGrid w:val="0"/>
                <w:color w:val="auto"/>
                <w:spacing w:val="0"/>
                <w:kern w:val="0"/>
                <w:sz w:val="21"/>
                <w:szCs w:val="21"/>
                <w:highlight w:val="none"/>
                <w:u w:val="none"/>
                <w:lang w:val="en-US" w:eastAsia="zh-CN" w:bidi="ar-SA"/>
              </w:rPr>
            </w:pPr>
            <w:r>
              <w:rPr>
                <w:rFonts w:hint="eastAsia" w:ascii="宋体" w:hAnsi="宋体" w:eastAsia="宋体" w:cs="宋体"/>
                <w:snapToGrid w:val="0"/>
                <w:color w:val="auto"/>
                <w:kern w:val="0"/>
                <w:sz w:val="21"/>
                <w:szCs w:val="21"/>
                <w:highlight w:val="none"/>
              </w:rPr>
              <w:t>3、造价</w:t>
            </w:r>
            <w:r>
              <w:rPr>
                <w:rFonts w:hint="eastAsia" w:ascii="宋体" w:hAnsi="宋体" w:eastAsia="宋体" w:cs="宋体"/>
                <w:snapToGrid w:val="0"/>
                <w:color w:val="auto"/>
                <w:kern w:val="0"/>
                <w:sz w:val="21"/>
                <w:szCs w:val="21"/>
                <w:highlight w:val="none"/>
                <w:lang w:eastAsia="zh-CN"/>
              </w:rPr>
              <w:t>工程师</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eastAsia="zh-CN"/>
              </w:rPr>
              <w:t>同时</w:t>
            </w:r>
            <w:r>
              <w:rPr>
                <w:rFonts w:hint="eastAsia" w:ascii="宋体" w:hAnsi="宋体" w:eastAsia="宋体" w:cs="宋体"/>
                <w:snapToGrid w:val="0"/>
                <w:color w:val="auto"/>
                <w:kern w:val="0"/>
                <w:sz w:val="21"/>
                <w:szCs w:val="21"/>
                <w:highlight w:val="none"/>
              </w:rPr>
              <w:t>具备</w:t>
            </w:r>
            <w:r>
              <w:rPr>
                <w:rFonts w:hint="eastAsia" w:ascii="宋体" w:hAnsi="宋体" w:eastAsia="宋体" w:cs="宋体"/>
                <w:snapToGrid w:val="0"/>
                <w:color w:val="auto"/>
                <w:kern w:val="0"/>
                <w:sz w:val="21"/>
                <w:szCs w:val="21"/>
                <w:highlight w:val="none"/>
                <w:lang w:val="en-US" w:eastAsia="zh-CN"/>
              </w:rPr>
              <w:t>一级造价工程师注册证书和</w:t>
            </w:r>
            <w:r>
              <w:rPr>
                <w:rFonts w:hint="eastAsia" w:ascii="宋体" w:hAnsi="宋体" w:eastAsia="宋体" w:cs="宋体"/>
                <w:snapToGrid w:val="0"/>
                <w:color w:val="auto"/>
                <w:kern w:val="0"/>
                <w:sz w:val="21"/>
                <w:szCs w:val="21"/>
                <w:highlight w:val="none"/>
              </w:rPr>
              <w:t>工程造价相关专业高级工程师</w:t>
            </w:r>
            <w:r>
              <w:rPr>
                <w:rFonts w:hint="eastAsia" w:ascii="宋体" w:hAnsi="宋体" w:eastAsia="宋体" w:cs="宋体"/>
                <w:snapToGrid w:val="0"/>
                <w:color w:val="auto"/>
                <w:kern w:val="0"/>
                <w:sz w:val="21"/>
                <w:szCs w:val="21"/>
                <w:highlight w:val="none"/>
                <w:lang w:val="en-US" w:eastAsia="zh-CN"/>
              </w:rPr>
              <w:t>或</w:t>
            </w:r>
            <w:r>
              <w:rPr>
                <w:rFonts w:hint="eastAsia" w:ascii="宋体" w:hAnsi="宋体" w:eastAsia="宋体" w:cs="宋体"/>
                <w:snapToGrid w:val="0"/>
                <w:color w:val="auto"/>
                <w:kern w:val="0"/>
                <w:sz w:val="21"/>
                <w:szCs w:val="21"/>
                <w:highlight w:val="none"/>
              </w:rPr>
              <w:t>以上职称证书的得</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分。</w:t>
            </w:r>
          </w:p>
        </w:tc>
        <w:tc>
          <w:tcPr>
            <w:tcW w:w="4252" w:type="dxa"/>
            <w:noWrap w:val="0"/>
            <w:vAlign w:val="center"/>
          </w:tcPr>
          <w:p w14:paraId="2FC2E925">
            <w:pPr>
              <w:pStyle w:val="10"/>
              <w:wordWrap w:val="0"/>
              <w:adjustRightInd w:val="0"/>
              <w:snapToGrid w:val="0"/>
              <w:spacing w:after="0"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彩色</w:t>
            </w:r>
            <w:r>
              <w:rPr>
                <w:rFonts w:hint="eastAsia" w:ascii="宋体" w:hAnsi="宋体" w:eastAsia="宋体" w:cs="宋体"/>
                <w:color w:val="auto"/>
                <w:sz w:val="21"/>
                <w:szCs w:val="21"/>
                <w:highlight w:val="none"/>
              </w:rPr>
              <w:t>扫描件。</w:t>
            </w:r>
          </w:p>
          <w:p w14:paraId="5E2D279A">
            <w:pPr>
              <w:pStyle w:val="10"/>
              <w:wordWrap w:val="0"/>
              <w:adjustRightInd w:val="0"/>
              <w:snapToGrid w:val="0"/>
              <w:spacing w:after="0" w:line="400" w:lineRule="exact"/>
              <w:jc w:val="both"/>
              <w:rPr>
                <w:rFonts w:hint="eastAsia" w:ascii="宋体" w:hAnsi="宋体" w:eastAsia="宋体" w:cs="宋体"/>
                <w:color w:val="auto"/>
                <w:sz w:val="21"/>
                <w:szCs w:val="21"/>
                <w:highlight w:val="none"/>
              </w:rPr>
            </w:pPr>
          </w:p>
        </w:tc>
      </w:tr>
      <w:tr w14:paraId="7F9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08" w:type="dxa"/>
            <w:gridSpan w:val="3"/>
            <w:shd w:val="clear" w:color="auto" w:fill="BEBEBE"/>
            <w:noWrap w:val="0"/>
            <w:vAlign w:val="top"/>
          </w:tcPr>
          <w:p w14:paraId="0B4F3422">
            <w:pPr>
              <w:widowControl w:val="0"/>
              <w:shd w:val="clear" w:color="auto" w:fill="BEBEBE"/>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技术部分（监理大纲）满分：10分。</w:t>
            </w:r>
          </w:p>
        </w:tc>
      </w:tr>
      <w:tr w14:paraId="47C1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21" w:type="dxa"/>
            <w:noWrap w:val="0"/>
            <w:vAlign w:val="center"/>
          </w:tcPr>
          <w:p w14:paraId="4B043627">
            <w:pPr>
              <w:widowControl w:val="0"/>
              <w:wordWrap w:val="0"/>
              <w:adjustRightInd w:val="0"/>
              <w:snapToGrid w:val="0"/>
              <w:spacing w:after="0" w:afterLines="0" w:afterAutospacing="0" w:line="240" w:lineRule="auto"/>
              <w:jc w:val="center"/>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评分因素</w:t>
            </w:r>
          </w:p>
        </w:tc>
        <w:tc>
          <w:tcPr>
            <w:tcW w:w="4135" w:type="dxa"/>
            <w:noWrap w:val="0"/>
            <w:vAlign w:val="center"/>
          </w:tcPr>
          <w:p w14:paraId="5BB7AED8">
            <w:pPr>
              <w:widowControl w:val="0"/>
              <w:wordWrap w:val="0"/>
              <w:adjustRightInd w:val="0"/>
              <w:snapToGrid w:val="0"/>
              <w:spacing w:after="0" w:afterLines="0" w:afterAutospacing="0" w:line="440" w:lineRule="exact"/>
              <w:jc w:val="center"/>
              <w:rPr>
                <w:rFonts w:hint="eastAsia" w:ascii="宋体" w:hAnsi="宋体" w:eastAsia="宋体" w:cs="宋体"/>
                <w:b/>
                <w:bCs/>
                <w:strike w:val="0"/>
                <w:dstrike w:val="0"/>
                <w:color w:val="auto"/>
                <w:kern w:val="2"/>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评分标准</w:t>
            </w:r>
          </w:p>
        </w:tc>
        <w:tc>
          <w:tcPr>
            <w:tcW w:w="4252" w:type="dxa"/>
            <w:noWrap w:val="0"/>
            <w:vAlign w:val="center"/>
          </w:tcPr>
          <w:p w14:paraId="4A3D7D31">
            <w:pPr>
              <w:widowControl w:val="0"/>
              <w:wordWrap w:val="0"/>
              <w:adjustRightInd w:val="0"/>
              <w:snapToGrid w:val="0"/>
              <w:spacing w:after="0" w:afterLines="0" w:afterAutospacing="0" w:line="440" w:lineRule="exact"/>
              <w:jc w:val="center"/>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备注</w:t>
            </w:r>
          </w:p>
        </w:tc>
      </w:tr>
      <w:tr w14:paraId="4EF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21" w:type="dxa"/>
            <w:noWrap w:val="0"/>
            <w:vAlign w:val="center"/>
          </w:tcPr>
          <w:p w14:paraId="4230F8C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监理依据</w:t>
            </w:r>
          </w:p>
          <w:p w14:paraId="75E52B5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及工作目标</w:t>
            </w:r>
          </w:p>
          <w:p w14:paraId="4D814C5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545E9AB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269BACF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59014C1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45D01CC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noWrap w:val="0"/>
            <w:vAlign w:val="center"/>
          </w:tcPr>
          <w:p w14:paraId="355B0C0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要求依据全面、适用；目标清晰、正确；针对性强。</w:t>
            </w:r>
          </w:p>
        </w:tc>
      </w:tr>
      <w:tr w14:paraId="5C4C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21" w:type="dxa"/>
            <w:noWrap w:val="0"/>
            <w:vAlign w:val="center"/>
          </w:tcPr>
          <w:p w14:paraId="2C1F5F0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工程质量</w:t>
            </w:r>
          </w:p>
          <w:p w14:paraId="0A6CD19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4F0521A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4B1DDE1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14D8CC8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7CEC967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7623323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vMerge w:val="restart"/>
            <w:noWrap w:val="0"/>
            <w:vAlign w:val="center"/>
          </w:tcPr>
          <w:p w14:paraId="55CA817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both"/>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要求目标正确、方法可行、预控和动态管理措施具体、针对性强。脱离本工程实际、机械照搬照抄规范和技术标准的，不能得满分。</w:t>
            </w:r>
          </w:p>
        </w:tc>
      </w:tr>
      <w:tr w14:paraId="15C0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1" w:type="dxa"/>
            <w:noWrap w:val="0"/>
            <w:vAlign w:val="center"/>
          </w:tcPr>
          <w:p w14:paraId="7DC55C2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工程进度</w:t>
            </w:r>
          </w:p>
          <w:p w14:paraId="778B1C6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3CE2206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3FB3A58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5449861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0AB3741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07EFB44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vMerge w:val="continue"/>
            <w:noWrap w:val="0"/>
            <w:vAlign w:val="center"/>
          </w:tcPr>
          <w:p w14:paraId="313073B6">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p>
        </w:tc>
      </w:tr>
      <w:tr w14:paraId="41A0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noWrap w:val="0"/>
            <w:vAlign w:val="center"/>
          </w:tcPr>
          <w:p w14:paraId="14997CF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工程造价</w:t>
            </w:r>
          </w:p>
          <w:p w14:paraId="44BDB83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6815EAC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4920A2B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45BD76F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2B5CA85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05FEC66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vMerge w:val="continue"/>
            <w:noWrap w:val="0"/>
            <w:vAlign w:val="center"/>
          </w:tcPr>
          <w:p w14:paraId="00A95AC6">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p>
        </w:tc>
      </w:tr>
      <w:tr w14:paraId="306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4850A56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安全防护</w:t>
            </w:r>
          </w:p>
          <w:p w14:paraId="7AFDDB5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2F9950CB">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2C7F321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6B1DAA0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34E73ED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5FFDABD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vMerge w:val="continue"/>
            <w:noWrap w:val="0"/>
            <w:vAlign w:val="center"/>
          </w:tcPr>
          <w:p w14:paraId="3DC55801">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p>
        </w:tc>
      </w:tr>
      <w:tr w14:paraId="7A8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1531BB6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绿色施工</w:t>
            </w:r>
          </w:p>
          <w:p w14:paraId="4177E9C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、文明施工</w:t>
            </w:r>
          </w:p>
          <w:p w14:paraId="143324F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监理措施</w:t>
            </w:r>
          </w:p>
          <w:p w14:paraId="77E6557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2164901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154FB47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7C66503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5D2FA1D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vMerge w:val="continue"/>
            <w:noWrap w:val="0"/>
            <w:vAlign w:val="center"/>
          </w:tcPr>
          <w:p w14:paraId="0049FBA1">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p>
        </w:tc>
      </w:tr>
      <w:tr w14:paraId="78B7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21" w:type="dxa"/>
            <w:noWrap w:val="0"/>
            <w:vAlign w:val="center"/>
          </w:tcPr>
          <w:p w14:paraId="2B671A8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合同、信息</w:t>
            </w:r>
          </w:p>
          <w:p w14:paraId="08A6821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管理方案</w:t>
            </w:r>
          </w:p>
          <w:p w14:paraId="6C04EE8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75679F5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191BCFA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63D55AC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73FDB01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noWrap w:val="0"/>
            <w:vAlign w:val="center"/>
          </w:tcPr>
          <w:p w14:paraId="3A1D621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要求各项制度规范清晰，方法科学合理，措施及时有效，针对性强。能够切实防范和处理合同纠纷，提升监理工作效能。</w:t>
            </w:r>
          </w:p>
        </w:tc>
      </w:tr>
      <w:tr w14:paraId="57BF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73A8D3D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组织协调</w:t>
            </w:r>
          </w:p>
          <w:p w14:paraId="384546C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内容及措施</w:t>
            </w:r>
          </w:p>
          <w:p w14:paraId="0694AF5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52420B8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17F9BD6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1B35D2E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564631E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noWrap w:val="0"/>
            <w:vAlign w:val="center"/>
          </w:tcPr>
          <w:p w14:paraId="5BAF969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要求各项制度规范清晰，方法科学合理，措施及时有效，针对性强。能够高效收集、协调、处理、反馈各方各类问题。</w:t>
            </w:r>
          </w:p>
        </w:tc>
      </w:tr>
      <w:tr w14:paraId="5014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0BE74F7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监理工作重点、难点分析</w:t>
            </w:r>
          </w:p>
          <w:p w14:paraId="2C37E3A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bCs/>
                <w:strike w:val="0"/>
                <w:dstrike w:val="0"/>
                <w:snapToGrid w:val="0"/>
                <w:color w:val="auto"/>
                <w:kern w:val="0"/>
                <w:sz w:val="21"/>
                <w:szCs w:val="21"/>
                <w:highlight w:val="none"/>
                <w:u w:val="none"/>
                <w:lang w:val="en-US" w:eastAsia="zh-CN" w:bidi="ar-SA"/>
              </w:rPr>
              <w:t>（1分）</w:t>
            </w:r>
          </w:p>
        </w:tc>
        <w:tc>
          <w:tcPr>
            <w:tcW w:w="4135" w:type="dxa"/>
            <w:noWrap w:val="0"/>
            <w:vAlign w:val="center"/>
          </w:tcPr>
          <w:p w14:paraId="2BD54D3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【优】得该项因素分的85%～100%（含85%）；</w:t>
            </w:r>
          </w:p>
          <w:p w14:paraId="770AE27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【良】得该项因素分的70%～85%（含70%）；</w:t>
            </w:r>
          </w:p>
          <w:p w14:paraId="1F6FAB6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【中】得该项因素分的60%～70%（含60%）；</w:t>
            </w:r>
          </w:p>
          <w:p w14:paraId="63895B6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【差】得该项因素分的0～60%（含0分）。</w:t>
            </w:r>
          </w:p>
        </w:tc>
        <w:tc>
          <w:tcPr>
            <w:tcW w:w="4252" w:type="dxa"/>
            <w:noWrap w:val="0"/>
            <w:vAlign w:val="center"/>
          </w:tcPr>
          <w:p w14:paraId="10DFCE7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1"/>
                <w:szCs w:val="21"/>
                <w:highlight w:val="none"/>
                <w:u w:val="none"/>
                <w:lang w:val="en-US" w:eastAsia="zh-CN" w:bidi="ar-SA"/>
              </w:rPr>
            </w:pPr>
            <w:r>
              <w:rPr>
                <w:rFonts w:hint="eastAsia" w:ascii="宋体" w:hAnsi="宋体" w:eastAsia="宋体" w:cs="宋体"/>
                <w:b w:val="0"/>
                <w:bCs w:val="0"/>
                <w:strike w:val="0"/>
                <w:dstrike w:val="0"/>
                <w:snapToGrid w:val="0"/>
                <w:color w:val="auto"/>
                <w:kern w:val="0"/>
                <w:sz w:val="21"/>
                <w:szCs w:val="21"/>
                <w:highlight w:val="none"/>
                <w:u w:val="none"/>
                <w:lang w:val="en-US" w:eastAsia="zh-CN" w:bidi="ar-SA"/>
              </w:rPr>
              <w:t>要求方法可行、措施具体、针对性强。</w:t>
            </w:r>
          </w:p>
        </w:tc>
      </w:tr>
      <w:tr w14:paraId="36B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121" w:type="dxa"/>
            <w:noWrap w:val="0"/>
            <w:vAlign w:val="center"/>
          </w:tcPr>
          <w:p w14:paraId="4D4B52B7">
            <w:pPr>
              <w:widowControl w:val="0"/>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合理化建议</w:t>
            </w:r>
          </w:p>
          <w:p w14:paraId="06FBD30F">
            <w:pPr>
              <w:widowControl w:val="0"/>
              <w:wordWrap w:val="0"/>
              <w:adjustRightInd w:val="0"/>
              <w:snapToGrid w:val="0"/>
              <w:spacing w:line="400" w:lineRule="exact"/>
              <w:jc w:val="center"/>
              <w:rPr>
                <w:rFonts w:hint="eastAsia" w:ascii="宋体" w:hAnsi="宋体" w:eastAsia="宋体" w:cs="宋体"/>
                <w:strike w:val="0"/>
                <w:dstrike w:val="0"/>
                <w:snapToGrid w:val="0"/>
                <w:color w:val="auto"/>
                <w:kern w:val="0"/>
                <w:sz w:val="21"/>
                <w:szCs w:val="21"/>
                <w:highlight w:val="none"/>
                <w:u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（1分）</w:t>
            </w:r>
          </w:p>
        </w:tc>
        <w:tc>
          <w:tcPr>
            <w:tcW w:w="4135" w:type="dxa"/>
            <w:noWrap w:val="0"/>
            <w:vAlign w:val="center"/>
          </w:tcPr>
          <w:p w14:paraId="0FB5C20D">
            <w:pPr>
              <w:widowControl w:val="0"/>
              <w:wordWrap w:val="0"/>
              <w:adjustRightInd w:val="0"/>
              <w:snapToGrid w:val="0"/>
              <w:spacing w:line="400" w:lineRule="exact"/>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【优】得该项因素分的85%～100%（含85%）；</w:t>
            </w:r>
          </w:p>
          <w:p w14:paraId="6536761B">
            <w:pPr>
              <w:widowControl w:val="0"/>
              <w:wordWrap w:val="0"/>
              <w:adjustRightInd w:val="0"/>
              <w:snapToGrid w:val="0"/>
              <w:spacing w:line="400" w:lineRule="exact"/>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【良】得该项因素分的70%～85%（含70%）；</w:t>
            </w:r>
          </w:p>
          <w:p w14:paraId="1AF465CF">
            <w:pPr>
              <w:widowControl w:val="0"/>
              <w:wordWrap w:val="0"/>
              <w:adjustRightInd w:val="0"/>
              <w:snapToGrid w:val="0"/>
              <w:spacing w:line="400" w:lineRule="exact"/>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【中】得该项因素分的60%～70%（含60%）；</w:t>
            </w:r>
          </w:p>
          <w:p w14:paraId="7EBD4CE5">
            <w:pPr>
              <w:widowControl w:val="0"/>
              <w:wordWrap w:val="0"/>
              <w:adjustRightInd w:val="0"/>
              <w:snapToGrid w:val="0"/>
              <w:spacing w:line="400" w:lineRule="exact"/>
              <w:jc w:val="both"/>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【差】得该项因素分的0～60%（含0分）。</w:t>
            </w:r>
          </w:p>
        </w:tc>
        <w:tc>
          <w:tcPr>
            <w:tcW w:w="4252" w:type="dxa"/>
            <w:noWrap w:val="0"/>
            <w:vAlign w:val="center"/>
          </w:tcPr>
          <w:p w14:paraId="0360E339">
            <w:pPr>
              <w:widowControl w:val="0"/>
              <w:wordWrap w:val="0"/>
              <w:adjustRightInd w:val="0"/>
              <w:snapToGrid w:val="0"/>
              <w:spacing w:line="400" w:lineRule="exact"/>
              <w:jc w:val="both"/>
              <w:rPr>
                <w:rFonts w:hint="eastAsia" w:ascii="宋体" w:hAnsi="宋体" w:eastAsia="宋体" w:cs="宋体"/>
                <w:bCs/>
                <w:strike w:val="0"/>
                <w:dstrike w:val="0"/>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要求方法可行、措施具体、针对性强。</w:t>
            </w:r>
          </w:p>
        </w:tc>
      </w:tr>
      <w:tr w14:paraId="10FC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08" w:type="dxa"/>
            <w:gridSpan w:val="3"/>
            <w:shd w:val="clear" w:color="auto" w:fill="BEBEBE"/>
            <w:noWrap w:val="0"/>
            <w:vAlign w:val="center"/>
          </w:tcPr>
          <w:p w14:paraId="1E2F77C1">
            <w:pPr>
              <w:keepNext w:val="0"/>
              <w:keepLines w:val="0"/>
              <w:pageBreakBefore w:val="0"/>
              <w:widowControl w:val="0"/>
              <w:shd w:val="clear" w:color="auto" w:fill="BEBEBE"/>
              <w:kinsoku/>
              <w:wordWrap w:val="0"/>
              <w:overflowPunct/>
              <w:topLinePunct w:val="0"/>
              <w:autoSpaceDE/>
              <w:autoSpaceDN/>
              <w:bidi w:val="0"/>
              <w:adjustRightInd w:val="0"/>
              <w:snapToGrid w:val="0"/>
              <w:spacing w:after="0" w:afterLines="0" w:afterAutospacing="0" w:line="240" w:lineRule="auto"/>
              <w:jc w:val="both"/>
              <w:textAlignment w:val="auto"/>
              <w:rPr>
                <w:rFonts w:hint="eastAsia" w:ascii="宋体" w:hAnsi="宋体" w:eastAsia="宋体" w:cs="宋体"/>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投标报价部分满分：</w:t>
            </w:r>
            <w:r>
              <w:rPr>
                <w:rFonts w:hint="eastAsia" w:ascii="宋体" w:hAnsi="宋体" w:eastAsia="宋体" w:cs="宋体"/>
                <w:b/>
                <w:bCs/>
                <w:strike w:val="0"/>
                <w:dstrike w:val="0"/>
                <w:snapToGrid w:val="0"/>
                <w:color w:val="auto"/>
                <w:kern w:val="0"/>
                <w:sz w:val="21"/>
                <w:szCs w:val="21"/>
                <w:highlight w:val="none"/>
                <w:u w:val="single"/>
                <w:lang w:val="en-US" w:eastAsia="zh-CN" w:bidi="ar-SA"/>
              </w:rPr>
              <w:t>30</w:t>
            </w:r>
            <w:r>
              <w:rPr>
                <w:rFonts w:hint="eastAsia" w:ascii="宋体" w:hAnsi="宋体" w:eastAsia="宋体" w:cs="宋体"/>
                <w:b/>
                <w:bCs/>
                <w:strike w:val="0"/>
                <w:dstrike w:val="0"/>
                <w:snapToGrid w:val="0"/>
                <w:color w:val="auto"/>
                <w:kern w:val="0"/>
                <w:sz w:val="21"/>
                <w:szCs w:val="21"/>
                <w:highlight w:val="none"/>
                <w:lang w:val="en-US" w:eastAsia="zh-CN" w:bidi="ar-SA"/>
              </w:rPr>
              <w:t>分。</w:t>
            </w:r>
          </w:p>
        </w:tc>
      </w:tr>
      <w:tr w14:paraId="3C54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21" w:type="dxa"/>
            <w:noWrap w:val="0"/>
            <w:vAlign w:val="center"/>
          </w:tcPr>
          <w:p w14:paraId="78E11C41">
            <w:pPr>
              <w:wordWrap w:val="0"/>
              <w:adjustRightInd w:val="0"/>
              <w:snapToGrid w:val="0"/>
              <w:spacing w:line="240" w:lineRule="auto"/>
              <w:jc w:val="center"/>
              <w:rPr>
                <w:rFonts w:hint="eastAsia" w:ascii="宋体" w:hAnsi="宋体" w:eastAsia="宋体" w:cs="宋体"/>
                <w:b/>
                <w:bCs/>
                <w:strike w:val="0"/>
                <w:dstrike w:val="0"/>
                <w:snapToGrid w:val="0"/>
                <w:color w:val="auto"/>
                <w:kern w:val="0"/>
                <w:sz w:val="21"/>
                <w:szCs w:val="21"/>
                <w:highlight w:val="none"/>
              </w:rPr>
            </w:pPr>
            <w:r>
              <w:rPr>
                <w:rFonts w:hint="eastAsia" w:ascii="宋体" w:hAnsi="宋体" w:eastAsia="宋体" w:cs="宋体"/>
                <w:b/>
                <w:bCs/>
                <w:strike w:val="0"/>
                <w:dstrike w:val="0"/>
                <w:snapToGrid w:val="0"/>
                <w:color w:val="auto"/>
                <w:kern w:val="0"/>
                <w:sz w:val="21"/>
                <w:szCs w:val="21"/>
                <w:highlight w:val="none"/>
              </w:rPr>
              <w:t>评分事项</w:t>
            </w:r>
          </w:p>
        </w:tc>
        <w:tc>
          <w:tcPr>
            <w:tcW w:w="8387" w:type="dxa"/>
            <w:gridSpan w:val="2"/>
            <w:noWrap w:val="0"/>
            <w:vAlign w:val="center"/>
          </w:tcPr>
          <w:p w14:paraId="7D8B0EEB">
            <w:pPr>
              <w:widowControl w:val="0"/>
              <w:wordWrap w:val="0"/>
              <w:adjustRightInd w:val="0"/>
              <w:snapToGrid w:val="0"/>
              <w:spacing w:after="0" w:afterLines="0" w:afterAutospacing="0" w:line="400" w:lineRule="exact"/>
              <w:jc w:val="center"/>
              <w:rPr>
                <w:rFonts w:hint="eastAsia" w:ascii="宋体" w:hAnsi="宋体" w:eastAsia="宋体" w:cs="宋体"/>
                <w:b/>
                <w:bCs/>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评分方法</w:t>
            </w:r>
          </w:p>
        </w:tc>
      </w:tr>
      <w:tr w14:paraId="775E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21" w:type="dxa"/>
            <w:noWrap w:val="0"/>
            <w:vAlign w:val="center"/>
          </w:tcPr>
          <w:p w14:paraId="598F015A">
            <w:pPr>
              <w:widowControl w:val="0"/>
              <w:adjustRightInd w:val="0"/>
              <w:snapToGrid w:val="0"/>
              <w:spacing w:line="400" w:lineRule="exact"/>
              <w:jc w:val="center"/>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投标</w:t>
            </w:r>
          </w:p>
          <w:p w14:paraId="4B196C4F">
            <w:pPr>
              <w:widowControl w:val="0"/>
              <w:adjustRightInd w:val="0"/>
              <w:snapToGrid w:val="0"/>
              <w:spacing w:line="400" w:lineRule="exact"/>
              <w:jc w:val="center"/>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b w:val="0"/>
                <w:bCs w:val="0"/>
                <w:strike w:val="0"/>
                <w:dstrike w:val="0"/>
                <w:color w:val="auto"/>
                <w:kern w:val="2"/>
                <w:sz w:val="21"/>
                <w:szCs w:val="21"/>
                <w:highlight w:val="none"/>
                <w:lang w:val="en-US" w:eastAsia="zh-CN" w:bidi="ar-SA"/>
              </w:rPr>
              <w:t>报价</w:t>
            </w:r>
          </w:p>
          <w:p w14:paraId="10A9EEA1">
            <w:pPr>
              <w:widowControl w:val="0"/>
              <w:adjustRightInd w:val="0"/>
              <w:snapToGrid w:val="0"/>
              <w:spacing w:line="400" w:lineRule="exact"/>
              <w:jc w:val="center"/>
              <w:rPr>
                <w:rFonts w:hint="eastAsia" w:ascii="宋体" w:hAnsi="宋体" w:eastAsia="宋体" w:cs="宋体"/>
                <w:strike w:val="0"/>
                <w:dstrike w:val="0"/>
                <w:snapToGrid w:val="0"/>
                <w:color w:val="auto"/>
                <w:kern w:val="0"/>
                <w:sz w:val="21"/>
                <w:szCs w:val="21"/>
                <w:highlight w:val="none"/>
                <w:lang w:val="en-US" w:eastAsia="zh-CN" w:bidi="ar-SA"/>
              </w:rPr>
            </w:pPr>
          </w:p>
        </w:tc>
        <w:tc>
          <w:tcPr>
            <w:tcW w:w="8387" w:type="dxa"/>
            <w:gridSpan w:val="2"/>
            <w:noWrap w:val="0"/>
            <w:vAlign w:val="center"/>
          </w:tcPr>
          <w:p w14:paraId="2DF33528">
            <w:pPr>
              <w:wordWrap w:val="0"/>
              <w:adjustRightInd w:val="0"/>
              <w:snapToGrid w:val="0"/>
              <w:spacing w:line="240" w:lineRule="auto"/>
              <w:ind w:firstLine="210" w:firstLineChars="100"/>
              <w:jc w:val="left"/>
              <w:rPr>
                <w:rFonts w:hint="eastAsia" w:ascii="宋体" w:hAnsi="宋体" w:eastAsia="宋体" w:cs="宋体"/>
                <w:strike w:val="0"/>
                <w:dstrike w:val="0"/>
                <w:snapToGrid w:val="0"/>
                <w:color w:val="auto"/>
                <w:kern w:val="0"/>
                <w:sz w:val="21"/>
                <w:szCs w:val="21"/>
                <w:highlight w:val="none"/>
              </w:rPr>
            </w:pPr>
            <w:r>
              <w:rPr>
                <w:rFonts w:hint="eastAsia" w:ascii="宋体" w:hAnsi="宋体" w:eastAsia="宋体" w:cs="宋体"/>
                <w:strike w:val="0"/>
                <w:dstrike w:val="0"/>
                <w:snapToGrid w:val="0"/>
                <w:color w:val="auto"/>
                <w:kern w:val="0"/>
                <w:sz w:val="21"/>
                <w:szCs w:val="21"/>
                <w:highlight w:val="none"/>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auto"/>
                <w:kern w:val="0"/>
                <w:sz w:val="21"/>
                <w:szCs w:val="21"/>
                <w:highlight w:val="none"/>
                <w:u w:val="single"/>
              </w:rPr>
              <w:t>3</w:t>
            </w:r>
            <w:r>
              <w:rPr>
                <w:rFonts w:hint="eastAsia" w:ascii="宋体" w:hAnsi="宋体" w:eastAsia="宋体" w:cs="宋体"/>
                <w:strike w:val="0"/>
                <w:dstrike w:val="0"/>
                <w:snapToGrid w:val="0"/>
                <w:color w:val="auto"/>
                <w:kern w:val="0"/>
                <w:sz w:val="21"/>
                <w:szCs w:val="21"/>
                <w:highlight w:val="none"/>
              </w:rPr>
              <w:t>次，每次抽取1个号码，抽出的号球不参与下次抽取。所抽取的3个号码对应下浮系数的算术平均值作为最高投标限价下浮系数n。具体号码对应的下浮系数可参考下表。</w:t>
            </w:r>
          </w:p>
          <w:tbl>
            <w:tblPr>
              <w:tblStyle w:val="31"/>
              <w:tblW w:w="0" w:type="auto"/>
              <w:tblInd w:w="118" w:type="dxa"/>
              <w:tblLayout w:type="fixed"/>
              <w:tblCellMar>
                <w:top w:w="0" w:type="dxa"/>
                <w:left w:w="108" w:type="dxa"/>
                <w:bottom w:w="0" w:type="dxa"/>
                <w:right w:w="108" w:type="dxa"/>
              </w:tblCellMar>
            </w:tblPr>
            <w:tblGrid>
              <w:gridCol w:w="1662"/>
              <w:gridCol w:w="901"/>
              <w:gridCol w:w="941"/>
              <w:gridCol w:w="980"/>
              <w:gridCol w:w="962"/>
              <w:gridCol w:w="1000"/>
              <w:gridCol w:w="940"/>
              <w:gridCol w:w="929"/>
            </w:tblGrid>
            <w:tr w14:paraId="013DE952">
              <w:tblPrEx>
                <w:tblCellMar>
                  <w:top w:w="0" w:type="dxa"/>
                  <w:left w:w="108" w:type="dxa"/>
                  <w:bottom w:w="0" w:type="dxa"/>
                  <w:right w:w="108" w:type="dxa"/>
                </w:tblCellMar>
              </w:tblPrEx>
              <w:trPr>
                <w:trHeight w:val="350"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6A22C8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202B1A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1</w:t>
                  </w:r>
                </w:p>
              </w:tc>
              <w:tc>
                <w:tcPr>
                  <w:tcW w:w="941" w:type="dxa"/>
                  <w:tcBorders>
                    <w:top w:val="single" w:color="000000" w:sz="4" w:space="0"/>
                    <w:left w:val="nil"/>
                    <w:bottom w:val="single" w:color="000000" w:sz="4" w:space="0"/>
                    <w:right w:val="single" w:color="000000" w:sz="4" w:space="0"/>
                  </w:tcBorders>
                  <w:noWrap w:val="0"/>
                  <w:vAlign w:val="center"/>
                </w:tcPr>
                <w:p w14:paraId="0535259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2</w:t>
                  </w:r>
                </w:p>
              </w:tc>
              <w:tc>
                <w:tcPr>
                  <w:tcW w:w="980" w:type="dxa"/>
                  <w:tcBorders>
                    <w:top w:val="single" w:color="000000" w:sz="4" w:space="0"/>
                    <w:left w:val="nil"/>
                    <w:bottom w:val="single" w:color="000000" w:sz="4" w:space="0"/>
                    <w:right w:val="single" w:color="000000" w:sz="4" w:space="0"/>
                  </w:tcBorders>
                  <w:noWrap w:val="0"/>
                  <w:vAlign w:val="center"/>
                </w:tcPr>
                <w:p w14:paraId="43A3F00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3</w:t>
                  </w:r>
                </w:p>
              </w:tc>
              <w:tc>
                <w:tcPr>
                  <w:tcW w:w="962" w:type="dxa"/>
                  <w:tcBorders>
                    <w:top w:val="single" w:color="000000" w:sz="4" w:space="0"/>
                    <w:left w:val="nil"/>
                    <w:bottom w:val="single" w:color="000000" w:sz="4" w:space="0"/>
                    <w:right w:val="single" w:color="000000" w:sz="4" w:space="0"/>
                  </w:tcBorders>
                  <w:noWrap w:val="0"/>
                  <w:vAlign w:val="center"/>
                </w:tcPr>
                <w:p w14:paraId="45D9DE3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4</w:t>
                  </w:r>
                </w:p>
              </w:tc>
              <w:tc>
                <w:tcPr>
                  <w:tcW w:w="1000" w:type="dxa"/>
                  <w:tcBorders>
                    <w:top w:val="single" w:color="000000" w:sz="4" w:space="0"/>
                    <w:left w:val="nil"/>
                    <w:bottom w:val="single" w:color="000000" w:sz="4" w:space="0"/>
                    <w:right w:val="single" w:color="000000" w:sz="4" w:space="0"/>
                  </w:tcBorders>
                  <w:noWrap w:val="0"/>
                  <w:vAlign w:val="center"/>
                </w:tcPr>
                <w:p w14:paraId="2110DB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5</w:t>
                  </w:r>
                </w:p>
              </w:tc>
              <w:tc>
                <w:tcPr>
                  <w:tcW w:w="940" w:type="dxa"/>
                  <w:tcBorders>
                    <w:top w:val="single" w:color="000000" w:sz="4" w:space="0"/>
                    <w:left w:val="nil"/>
                    <w:bottom w:val="single" w:color="000000" w:sz="4" w:space="0"/>
                    <w:right w:val="single" w:color="000000" w:sz="4" w:space="0"/>
                  </w:tcBorders>
                  <w:noWrap w:val="0"/>
                  <w:vAlign w:val="center"/>
                </w:tcPr>
                <w:p w14:paraId="26E20A8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6</w:t>
                  </w:r>
                </w:p>
              </w:tc>
              <w:tc>
                <w:tcPr>
                  <w:tcW w:w="929" w:type="dxa"/>
                  <w:tcBorders>
                    <w:top w:val="single" w:color="000000" w:sz="4" w:space="0"/>
                    <w:left w:val="nil"/>
                    <w:bottom w:val="single" w:color="000000" w:sz="4" w:space="0"/>
                    <w:right w:val="single" w:color="000000" w:sz="4" w:space="0"/>
                  </w:tcBorders>
                  <w:noWrap w:val="0"/>
                  <w:vAlign w:val="center"/>
                </w:tcPr>
                <w:p w14:paraId="3A01DE4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7</w:t>
                  </w:r>
                </w:p>
              </w:tc>
            </w:tr>
            <w:tr w14:paraId="6E399123">
              <w:tblPrEx>
                <w:tblCellMar>
                  <w:top w:w="0" w:type="dxa"/>
                  <w:left w:w="108" w:type="dxa"/>
                  <w:bottom w:w="0" w:type="dxa"/>
                  <w:right w:w="108" w:type="dxa"/>
                </w:tblCellMar>
              </w:tblPrEx>
              <w:trPr>
                <w:trHeight w:val="429"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63F385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7F3685C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1.0</w:t>
                  </w:r>
                </w:p>
              </w:tc>
              <w:tc>
                <w:tcPr>
                  <w:tcW w:w="941" w:type="dxa"/>
                  <w:tcBorders>
                    <w:top w:val="single" w:color="000000" w:sz="4" w:space="0"/>
                    <w:left w:val="nil"/>
                    <w:bottom w:val="single" w:color="000000" w:sz="4" w:space="0"/>
                    <w:right w:val="single" w:color="000000" w:sz="4" w:space="0"/>
                  </w:tcBorders>
                  <w:noWrap w:val="0"/>
                  <w:vAlign w:val="center"/>
                </w:tcPr>
                <w:p w14:paraId="4D7DF9E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.1</w:t>
                  </w:r>
                </w:p>
              </w:tc>
              <w:tc>
                <w:tcPr>
                  <w:tcW w:w="980" w:type="dxa"/>
                  <w:tcBorders>
                    <w:top w:val="single" w:color="000000" w:sz="4" w:space="0"/>
                    <w:left w:val="nil"/>
                    <w:bottom w:val="single" w:color="000000" w:sz="4" w:space="0"/>
                    <w:right w:val="single" w:color="000000" w:sz="4" w:space="0"/>
                  </w:tcBorders>
                  <w:noWrap w:val="0"/>
                  <w:vAlign w:val="center"/>
                </w:tcPr>
                <w:p w14:paraId="6D46CDE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.2</w:t>
                  </w:r>
                </w:p>
              </w:tc>
              <w:tc>
                <w:tcPr>
                  <w:tcW w:w="962" w:type="dxa"/>
                  <w:tcBorders>
                    <w:top w:val="single" w:color="000000" w:sz="4" w:space="0"/>
                    <w:left w:val="nil"/>
                    <w:bottom w:val="single" w:color="000000" w:sz="4" w:space="0"/>
                    <w:right w:val="single" w:color="000000" w:sz="4" w:space="0"/>
                  </w:tcBorders>
                  <w:noWrap w:val="0"/>
                  <w:vAlign w:val="center"/>
                </w:tcPr>
                <w:p w14:paraId="70CD0EB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.3</w:t>
                  </w:r>
                </w:p>
              </w:tc>
              <w:tc>
                <w:tcPr>
                  <w:tcW w:w="1000" w:type="dxa"/>
                  <w:tcBorders>
                    <w:top w:val="single" w:color="000000" w:sz="4" w:space="0"/>
                    <w:left w:val="nil"/>
                    <w:bottom w:val="single" w:color="000000" w:sz="4" w:space="0"/>
                    <w:right w:val="single" w:color="000000" w:sz="4" w:space="0"/>
                  </w:tcBorders>
                  <w:noWrap w:val="0"/>
                  <w:vAlign w:val="center"/>
                </w:tcPr>
                <w:p w14:paraId="32E4F7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.4</w:t>
                  </w:r>
                </w:p>
              </w:tc>
              <w:tc>
                <w:tcPr>
                  <w:tcW w:w="940" w:type="dxa"/>
                  <w:tcBorders>
                    <w:top w:val="single" w:color="000000" w:sz="4" w:space="0"/>
                    <w:left w:val="nil"/>
                    <w:bottom w:val="single" w:color="000000" w:sz="4" w:space="0"/>
                    <w:right w:val="single" w:color="000000" w:sz="4" w:space="0"/>
                  </w:tcBorders>
                  <w:noWrap w:val="0"/>
                  <w:vAlign w:val="center"/>
                </w:tcPr>
                <w:p w14:paraId="610EA9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.5</w:t>
                  </w:r>
                </w:p>
              </w:tc>
              <w:tc>
                <w:tcPr>
                  <w:tcW w:w="929" w:type="dxa"/>
                  <w:tcBorders>
                    <w:top w:val="single" w:color="000000" w:sz="4" w:space="0"/>
                    <w:left w:val="nil"/>
                    <w:bottom w:val="single" w:color="000000" w:sz="4" w:space="0"/>
                    <w:right w:val="single" w:color="000000" w:sz="4" w:space="0"/>
                  </w:tcBorders>
                  <w:noWrap w:val="0"/>
                  <w:vAlign w:val="center"/>
                </w:tcPr>
                <w:p w14:paraId="4BDB95F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.6</w:t>
                  </w:r>
                </w:p>
              </w:tc>
            </w:tr>
            <w:tr w14:paraId="047AAB40">
              <w:tblPrEx>
                <w:tblCellMar>
                  <w:top w:w="0" w:type="dxa"/>
                  <w:left w:w="108" w:type="dxa"/>
                  <w:bottom w:w="0" w:type="dxa"/>
                  <w:right w:w="108" w:type="dxa"/>
                </w:tblCellMar>
              </w:tblPrEx>
              <w:trPr>
                <w:trHeight w:val="419"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317C2E8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4404472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8</w:t>
                  </w:r>
                </w:p>
              </w:tc>
              <w:tc>
                <w:tcPr>
                  <w:tcW w:w="941" w:type="dxa"/>
                  <w:tcBorders>
                    <w:top w:val="single" w:color="000000" w:sz="4" w:space="0"/>
                    <w:left w:val="nil"/>
                    <w:bottom w:val="single" w:color="000000" w:sz="4" w:space="0"/>
                    <w:right w:val="single" w:color="000000" w:sz="4" w:space="0"/>
                  </w:tcBorders>
                  <w:noWrap w:val="0"/>
                  <w:vAlign w:val="center"/>
                </w:tcPr>
                <w:p w14:paraId="61B184F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9</w:t>
                  </w:r>
                </w:p>
              </w:tc>
              <w:tc>
                <w:tcPr>
                  <w:tcW w:w="980" w:type="dxa"/>
                  <w:tcBorders>
                    <w:top w:val="single" w:color="000000" w:sz="4" w:space="0"/>
                    <w:left w:val="nil"/>
                    <w:bottom w:val="single" w:color="000000" w:sz="4" w:space="0"/>
                    <w:right w:val="single" w:color="000000" w:sz="4" w:space="0"/>
                  </w:tcBorders>
                  <w:noWrap w:val="0"/>
                  <w:vAlign w:val="center"/>
                </w:tcPr>
                <w:p w14:paraId="76914D9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10</w:t>
                  </w:r>
                </w:p>
              </w:tc>
              <w:tc>
                <w:tcPr>
                  <w:tcW w:w="962" w:type="dxa"/>
                  <w:tcBorders>
                    <w:top w:val="single" w:color="000000" w:sz="4" w:space="0"/>
                    <w:left w:val="nil"/>
                    <w:bottom w:val="single" w:color="000000" w:sz="4" w:space="0"/>
                    <w:right w:val="single" w:color="000000" w:sz="4" w:space="0"/>
                  </w:tcBorders>
                  <w:noWrap w:val="0"/>
                  <w:vAlign w:val="center"/>
                </w:tcPr>
                <w:p w14:paraId="72272B6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11</w:t>
                  </w:r>
                </w:p>
              </w:tc>
              <w:tc>
                <w:tcPr>
                  <w:tcW w:w="1000" w:type="dxa"/>
                  <w:tcBorders>
                    <w:top w:val="single" w:color="000000" w:sz="4" w:space="0"/>
                    <w:left w:val="nil"/>
                    <w:bottom w:val="single" w:color="000000" w:sz="4" w:space="0"/>
                    <w:right w:val="single" w:color="000000" w:sz="4" w:space="0"/>
                  </w:tcBorders>
                  <w:noWrap w:val="0"/>
                  <w:vAlign w:val="center"/>
                </w:tcPr>
                <w:p w14:paraId="247C03B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12</w:t>
                  </w:r>
                </w:p>
              </w:tc>
              <w:tc>
                <w:tcPr>
                  <w:tcW w:w="940" w:type="dxa"/>
                  <w:tcBorders>
                    <w:top w:val="single" w:color="000000" w:sz="4" w:space="0"/>
                    <w:left w:val="nil"/>
                    <w:bottom w:val="single" w:color="000000" w:sz="4" w:space="0"/>
                    <w:right w:val="single" w:color="000000" w:sz="4" w:space="0"/>
                  </w:tcBorders>
                  <w:noWrap w:val="0"/>
                  <w:vAlign w:val="center"/>
                </w:tcPr>
                <w:p w14:paraId="5A3F5E9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13</w:t>
                  </w:r>
                </w:p>
              </w:tc>
              <w:tc>
                <w:tcPr>
                  <w:tcW w:w="929" w:type="dxa"/>
                  <w:tcBorders>
                    <w:top w:val="single" w:color="000000" w:sz="4" w:space="0"/>
                    <w:left w:val="nil"/>
                    <w:bottom w:val="single" w:color="000000" w:sz="4" w:space="0"/>
                    <w:right w:val="single" w:color="000000" w:sz="4" w:space="0"/>
                  </w:tcBorders>
                  <w:noWrap w:val="0"/>
                  <w:vAlign w:val="center"/>
                </w:tcPr>
                <w:p w14:paraId="78B13D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14</w:t>
                  </w:r>
                </w:p>
              </w:tc>
            </w:tr>
            <w:tr w14:paraId="03279D53">
              <w:tblPrEx>
                <w:tblCellMar>
                  <w:top w:w="0" w:type="dxa"/>
                  <w:left w:w="108" w:type="dxa"/>
                  <w:bottom w:w="0" w:type="dxa"/>
                  <w:right w:w="108" w:type="dxa"/>
                </w:tblCellMar>
              </w:tblPrEx>
              <w:trPr>
                <w:trHeight w:val="413"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577A2CA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44F1C59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.7</w:t>
                  </w:r>
                </w:p>
              </w:tc>
              <w:tc>
                <w:tcPr>
                  <w:tcW w:w="941" w:type="dxa"/>
                  <w:tcBorders>
                    <w:top w:val="single" w:color="000000" w:sz="4" w:space="0"/>
                    <w:left w:val="nil"/>
                    <w:bottom w:val="single" w:color="000000" w:sz="4" w:space="0"/>
                    <w:right w:val="single" w:color="000000" w:sz="4" w:space="0"/>
                  </w:tcBorders>
                  <w:noWrap w:val="0"/>
                  <w:vAlign w:val="center"/>
                </w:tcPr>
                <w:p w14:paraId="3EDFAD4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.8</w:t>
                  </w:r>
                </w:p>
              </w:tc>
              <w:tc>
                <w:tcPr>
                  <w:tcW w:w="980" w:type="dxa"/>
                  <w:tcBorders>
                    <w:top w:val="single" w:color="000000" w:sz="4" w:space="0"/>
                    <w:left w:val="nil"/>
                    <w:bottom w:val="single" w:color="000000" w:sz="4" w:space="0"/>
                    <w:right w:val="single" w:color="000000" w:sz="4" w:space="0"/>
                  </w:tcBorders>
                  <w:noWrap w:val="0"/>
                  <w:vAlign w:val="center"/>
                </w:tcPr>
                <w:p w14:paraId="3C87EF7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rPr>
                    <w:t>.9</w:t>
                  </w:r>
                </w:p>
              </w:tc>
              <w:tc>
                <w:tcPr>
                  <w:tcW w:w="962" w:type="dxa"/>
                  <w:tcBorders>
                    <w:top w:val="single" w:color="000000" w:sz="4" w:space="0"/>
                    <w:left w:val="nil"/>
                    <w:bottom w:val="single" w:color="000000" w:sz="4" w:space="0"/>
                    <w:right w:val="single" w:color="000000" w:sz="4" w:space="0"/>
                  </w:tcBorders>
                  <w:noWrap w:val="0"/>
                  <w:vAlign w:val="center"/>
                </w:tcPr>
                <w:p w14:paraId="2872235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.0</w:t>
                  </w:r>
                </w:p>
              </w:tc>
              <w:tc>
                <w:tcPr>
                  <w:tcW w:w="1000" w:type="dxa"/>
                  <w:tcBorders>
                    <w:top w:val="single" w:color="000000" w:sz="4" w:space="0"/>
                    <w:left w:val="nil"/>
                    <w:bottom w:val="single" w:color="000000" w:sz="4" w:space="0"/>
                    <w:right w:val="single" w:color="000000" w:sz="4" w:space="0"/>
                  </w:tcBorders>
                  <w:noWrap w:val="0"/>
                  <w:vAlign w:val="center"/>
                </w:tcPr>
                <w:p w14:paraId="622F61B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.1</w:t>
                  </w:r>
                </w:p>
              </w:tc>
              <w:tc>
                <w:tcPr>
                  <w:tcW w:w="940" w:type="dxa"/>
                  <w:tcBorders>
                    <w:top w:val="single" w:color="000000" w:sz="4" w:space="0"/>
                    <w:left w:val="nil"/>
                    <w:bottom w:val="single" w:color="000000" w:sz="4" w:space="0"/>
                    <w:right w:val="single" w:color="000000" w:sz="4" w:space="0"/>
                  </w:tcBorders>
                  <w:noWrap w:val="0"/>
                  <w:vAlign w:val="center"/>
                </w:tcPr>
                <w:p w14:paraId="585C4D9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.2</w:t>
                  </w:r>
                </w:p>
              </w:tc>
              <w:tc>
                <w:tcPr>
                  <w:tcW w:w="929" w:type="dxa"/>
                  <w:tcBorders>
                    <w:top w:val="single" w:color="000000" w:sz="4" w:space="0"/>
                    <w:left w:val="nil"/>
                    <w:bottom w:val="single" w:color="000000" w:sz="4" w:space="0"/>
                    <w:right w:val="single" w:color="000000" w:sz="4" w:space="0"/>
                  </w:tcBorders>
                  <w:noWrap w:val="0"/>
                  <w:vAlign w:val="center"/>
                </w:tcPr>
                <w:p w14:paraId="5C7D6FD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.3</w:t>
                  </w:r>
                </w:p>
              </w:tc>
            </w:tr>
            <w:tr w14:paraId="7CDEDAEA">
              <w:tblPrEx>
                <w:tblCellMar>
                  <w:top w:w="0" w:type="dxa"/>
                  <w:left w:w="108" w:type="dxa"/>
                  <w:bottom w:w="0" w:type="dxa"/>
                  <w:right w:w="108" w:type="dxa"/>
                </w:tblCellMar>
              </w:tblPrEx>
              <w:trPr>
                <w:trHeight w:val="384"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4EA7F1D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4C5640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15</w:t>
                  </w:r>
                </w:p>
              </w:tc>
              <w:tc>
                <w:tcPr>
                  <w:tcW w:w="941" w:type="dxa"/>
                  <w:tcBorders>
                    <w:top w:val="single" w:color="000000" w:sz="4" w:space="0"/>
                    <w:left w:val="nil"/>
                    <w:bottom w:val="single" w:color="000000" w:sz="4" w:space="0"/>
                    <w:right w:val="single" w:color="000000" w:sz="4" w:space="0"/>
                  </w:tcBorders>
                  <w:noWrap w:val="0"/>
                  <w:vAlign w:val="center"/>
                </w:tcPr>
                <w:p w14:paraId="7F58C12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16</w:t>
                  </w:r>
                </w:p>
              </w:tc>
              <w:tc>
                <w:tcPr>
                  <w:tcW w:w="980" w:type="dxa"/>
                  <w:tcBorders>
                    <w:top w:val="single" w:color="000000" w:sz="4" w:space="0"/>
                    <w:left w:val="nil"/>
                    <w:bottom w:val="single" w:color="000000" w:sz="4" w:space="0"/>
                    <w:right w:val="single" w:color="000000" w:sz="4" w:space="0"/>
                  </w:tcBorders>
                  <w:noWrap w:val="0"/>
                  <w:vAlign w:val="center"/>
                </w:tcPr>
                <w:p w14:paraId="245B992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17</w:t>
                  </w:r>
                </w:p>
              </w:tc>
              <w:tc>
                <w:tcPr>
                  <w:tcW w:w="962" w:type="dxa"/>
                  <w:tcBorders>
                    <w:top w:val="single" w:color="000000" w:sz="4" w:space="0"/>
                    <w:left w:val="nil"/>
                    <w:bottom w:val="single" w:color="000000" w:sz="4" w:space="0"/>
                    <w:right w:val="single" w:color="000000" w:sz="4" w:space="0"/>
                  </w:tcBorders>
                  <w:noWrap w:val="0"/>
                  <w:vAlign w:val="center"/>
                </w:tcPr>
                <w:p w14:paraId="42C7460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18</w:t>
                  </w:r>
                </w:p>
              </w:tc>
              <w:tc>
                <w:tcPr>
                  <w:tcW w:w="1000" w:type="dxa"/>
                  <w:tcBorders>
                    <w:top w:val="single" w:color="000000" w:sz="4" w:space="0"/>
                    <w:left w:val="nil"/>
                    <w:bottom w:val="single" w:color="000000" w:sz="4" w:space="0"/>
                    <w:right w:val="single" w:color="000000" w:sz="4" w:space="0"/>
                  </w:tcBorders>
                  <w:noWrap w:val="0"/>
                  <w:vAlign w:val="center"/>
                </w:tcPr>
                <w:p w14:paraId="406F4FB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19</w:t>
                  </w:r>
                </w:p>
              </w:tc>
              <w:tc>
                <w:tcPr>
                  <w:tcW w:w="940" w:type="dxa"/>
                  <w:tcBorders>
                    <w:top w:val="single" w:color="000000" w:sz="4" w:space="0"/>
                    <w:left w:val="nil"/>
                    <w:bottom w:val="single" w:color="000000" w:sz="4" w:space="0"/>
                    <w:right w:val="single" w:color="000000" w:sz="4" w:space="0"/>
                  </w:tcBorders>
                  <w:noWrap w:val="0"/>
                  <w:vAlign w:val="center"/>
                </w:tcPr>
                <w:p w14:paraId="5E9C6AB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20</w:t>
                  </w:r>
                </w:p>
              </w:tc>
              <w:tc>
                <w:tcPr>
                  <w:tcW w:w="929" w:type="dxa"/>
                  <w:tcBorders>
                    <w:top w:val="single" w:color="000000" w:sz="4" w:space="0"/>
                    <w:left w:val="nil"/>
                    <w:bottom w:val="single" w:color="000000" w:sz="4" w:space="0"/>
                    <w:right w:val="single" w:color="000000" w:sz="4" w:space="0"/>
                  </w:tcBorders>
                  <w:noWrap w:val="0"/>
                  <w:vAlign w:val="center"/>
                </w:tcPr>
                <w:p w14:paraId="61F15B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1"/>
                      <w:szCs w:val="21"/>
                      <w:highlight w:val="none"/>
                    </w:rPr>
                  </w:pPr>
                  <w:r>
                    <w:rPr>
                      <w:rFonts w:hint="eastAsia" w:ascii="宋体" w:hAnsi="宋体" w:eastAsia="宋体" w:cs="宋体"/>
                      <w:b/>
                      <w:bCs w:val="0"/>
                      <w:strike w:val="0"/>
                      <w:dstrike w:val="0"/>
                      <w:color w:val="auto"/>
                      <w:kern w:val="0"/>
                      <w:sz w:val="21"/>
                      <w:szCs w:val="21"/>
                      <w:highlight w:val="none"/>
                    </w:rPr>
                    <w:t>21</w:t>
                  </w:r>
                </w:p>
              </w:tc>
            </w:tr>
            <w:tr w14:paraId="5872070C">
              <w:tblPrEx>
                <w:tblCellMar>
                  <w:top w:w="0" w:type="dxa"/>
                  <w:left w:w="108" w:type="dxa"/>
                  <w:bottom w:w="0" w:type="dxa"/>
                  <w:right w:w="108" w:type="dxa"/>
                </w:tblCellMar>
              </w:tblPrEx>
              <w:trPr>
                <w:trHeight w:val="499"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0EE358E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2B5E760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.4</w:t>
                  </w:r>
                </w:p>
              </w:tc>
              <w:tc>
                <w:tcPr>
                  <w:tcW w:w="941" w:type="dxa"/>
                  <w:tcBorders>
                    <w:top w:val="single" w:color="000000" w:sz="4" w:space="0"/>
                    <w:left w:val="nil"/>
                    <w:bottom w:val="single" w:color="000000" w:sz="4" w:space="0"/>
                    <w:right w:val="single" w:color="000000" w:sz="4" w:space="0"/>
                  </w:tcBorders>
                  <w:noWrap w:val="0"/>
                  <w:vAlign w:val="center"/>
                </w:tcPr>
                <w:p w14:paraId="5251CDC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.5</w:t>
                  </w:r>
                </w:p>
              </w:tc>
              <w:tc>
                <w:tcPr>
                  <w:tcW w:w="980" w:type="dxa"/>
                  <w:tcBorders>
                    <w:top w:val="single" w:color="000000" w:sz="4" w:space="0"/>
                    <w:left w:val="nil"/>
                    <w:bottom w:val="single" w:color="000000" w:sz="4" w:space="0"/>
                    <w:right w:val="single" w:color="000000" w:sz="4" w:space="0"/>
                  </w:tcBorders>
                  <w:noWrap w:val="0"/>
                  <w:vAlign w:val="center"/>
                </w:tcPr>
                <w:p w14:paraId="33CBF0E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.6</w:t>
                  </w:r>
                </w:p>
              </w:tc>
              <w:tc>
                <w:tcPr>
                  <w:tcW w:w="962" w:type="dxa"/>
                  <w:tcBorders>
                    <w:top w:val="single" w:color="000000" w:sz="4" w:space="0"/>
                    <w:left w:val="nil"/>
                    <w:bottom w:val="single" w:color="000000" w:sz="4" w:space="0"/>
                    <w:right w:val="single" w:color="000000" w:sz="4" w:space="0"/>
                  </w:tcBorders>
                  <w:noWrap w:val="0"/>
                  <w:vAlign w:val="center"/>
                </w:tcPr>
                <w:p w14:paraId="0A57A8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.7</w:t>
                  </w:r>
                </w:p>
              </w:tc>
              <w:tc>
                <w:tcPr>
                  <w:tcW w:w="1000" w:type="dxa"/>
                  <w:tcBorders>
                    <w:top w:val="single" w:color="000000" w:sz="4" w:space="0"/>
                    <w:left w:val="nil"/>
                    <w:bottom w:val="single" w:color="000000" w:sz="4" w:space="0"/>
                    <w:right w:val="single" w:color="000000" w:sz="4" w:space="0"/>
                  </w:tcBorders>
                  <w:noWrap w:val="0"/>
                  <w:vAlign w:val="center"/>
                </w:tcPr>
                <w:p w14:paraId="3BE542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.8</w:t>
                  </w:r>
                </w:p>
              </w:tc>
              <w:tc>
                <w:tcPr>
                  <w:tcW w:w="940" w:type="dxa"/>
                  <w:tcBorders>
                    <w:top w:val="single" w:color="000000" w:sz="4" w:space="0"/>
                    <w:left w:val="nil"/>
                    <w:bottom w:val="single" w:color="000000" w:sz="4" w:space="0"/>
                    <w:right w:val="single" w:color="000000" w:sz="4" w:space="0"/>
                  </w:tcBorders>
                  <w:noWrap w:val="0"/>
                  <w:vAlign w:val="center"/>
                </w:tcPr>
                <w:p w14:paraId="3F307B4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2</w:t>
                  </w:r>
                  <w:r>
                    <w:rPr>
                      <w:rFonts w:hint="eastAsia" w:ascii="宋体" w:hAnsi="宋体" w:eastAsia="宋体" w:cs="宋体"/>
                      <w:strike w:val="0"/>
                      <w:dstrike w:val="0"/>
                      <w:color w:val="auto"/>
                      <w:kern w:val="0"/>
                      <w:sz w:val="21"/>
                      <w:szCs w:val="21"/>
                      <w:highlight w:val="none"/>
                    </w:rPr>
                    <w:t>.9</w:t>
                  </w:r>
                </w:p>
              </w:tc>
              <w:tc>
                <w:tcPr>
                  <w:tcW w:w="929" w:type="dxa"/>
                  <w:tcBorders>
                    <w:top w:val="single" w:color="000000" w:sz="4" w:space="0"/>
                    <w:left w:val="nil"/>
                    <w:bottom w:val="single" w:color="000000" w:sz="4" w:space="0"/>
                    <w:right w:val="single" w:color="000000" w:sz="4" w:space="0"/>
                  </w:tcBorders>
                  <w:noWrap w:val="0"/>
                  <w:vAlign w:val="center"/>
                </w:tcPr>
                <w:p w14:paraId="0BCD395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3</w:t>
                  </w:r>
                  <w:r>
                    <w:rPr>
                      <w:rFonts w:hint="eastAsia" w:ascii="宋体" w:hAnsi="宋体" w:eastAsia="宋体" w:cs="宋体"/>
                      <w:strike w:val="0"/>
                      <w:dstrike w:val="0"/>
                      <w:color w:val="auto"/>
                      <w:kern w:val="0"/>
                      <w:sz w:val="21"/>
                      <w:szCs w:val="21"/>
                      <w:highlight w:val="none"/>
                    </w:rPr>
                    <w:t>.0</w:t>
                  </w:r>
                </w:p>
              </w:tc>
            </w:tr>
          </w:tbl>
          <w:p w14:paraId="2D81F855">
            <w:pPr>
              <w:wordWrap w:val="0"/>
              <w:adjustRightInd w:val="0"/>
              <w:snapToGrid w:val="0"/>
              <w:spacing w:line="360" w:lineRule="exact"/>
              <w:ind w:firstLine="210" w:firstLineChars="100"/>
              <w:jc w:val="left"/>
              <w:rPr>
                <w:rFonts w:hint="eastAsia" w:ascii="宋体" w:hAnsi="宋体" w:eastAsia="宋体" w:cs="宋体"/>
                <w:bCs/>
                <w:strike w:val="0"/>
                <w:dstrike w:val="0"/>
                <w:snapToGrid w:val="0"/>
                <w:color w:val="auto"/>
                <w:kern w:val="0"/>
                <w:sz w:val="21"/>
                <w:szCs w:val="21"/>
                <w:highlight w:val="none"/>
              </w:rPr>
            </w:pPr>
            <w:r>
              <w:rPr>
                <w:rFonts w:hint="eastAsia" w:ascii="宋体" w:hAnsi="宋体" w:eastAsia="宋体" w:cs="宋体"/>
                <w:strike w:val="0"/>
                <w:dstrike w:val="0"/>
                <w:snapToGrid w:val="0"/>
                <w:color w:val="auto"/>
                <w:kern w:val="0"/>
                <w:sz w:val="21"/>
                <w:szCs w:val="21"/>
                <w:highlight w:val="none"/>
              </w:rPr>
              <w:t>（2）评标基准价D＝最高投标限价×（1－n）</w:t>
            </w:r>
          </w:p>
        </w:tc>
      </w:tr>
      <w:tr w14:paraId="4FBF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121" w:type="dxa"/>
            <w:noWrap w:val="0"/>
            <w:vAlign w:val="center"/>
          </w:tcPr>
          <w:p w14:paraId="19E0768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aps w:val="0"/>
                <w:smallCaps w:val="0"/>
                <w:strike w:val="0"/>
                <w:d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trike w:val="0"/>
                <w:dstrike w:val="0"/>
                <w:snapToGrid w:val="0"/>
                <w:color w:val="auto"/>
                <w:spacing w:val="0"/>
                <w:kern w:val="0"/>
                <w:sz w:val="21"/>
                <w:szCs w:val="21"/>
                <w:highlight w:val="none"/>
                <w:lang w:val="en-US" w:eastAsia="zh-CN" w:bidi="ar-SA"/>
              </w:rPr>
              <w:t>投标报价得分</w:t>
            </w:r>
          </w:p>
          <w:p w14:paraId="52FEC9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eastAsia="宋体" w:cs="宋体"/>
                <w:caps w:val="0"/>
                <w:smallCaps w:val="0"/>
                <w:strike w:val="0"/>
                <w:dstrike w:val="0"/>
                <w:snapToGrid w:val="0"/>
                <w:color w:val="auto"/>
                <w:spacing w:val="0"/>
                <w:kern w:val="0"/>
                <w:sz w:val="21"/>
                <w:szCs w:val="21"/>
                <w:highlight w:val="none"/>
                <w:lang w:val="en-US" w:eastAsia="zh-CN" w:bidi="ar-SA"/>
              </w:rPr>
              <w:t>M</w:t>
            </w:r>
            <w:r>
              <w:rPr>
                <w:rFonts w:hint="eastAsia" w:ascii="宋体" w:hAnsi="宋体" w:eastAsia="宋体" w:cs="宋体"/>
                <w:caps w:val="0"/>
                <w:smallCaps w:val="0"/>
                <w:strike w:val="0"/>
                <w:dstrike w:val="0"/>
                <w:snapToGrid w:val="0"/>
                <w:color w:val="auto"/>
                <w:spacing w:val="0"/>
                <w:kern w:val="0"/>
                <w:sz w:val="21"/>
                <w:szCs w:val="21"/>
                <w:highlight w:val="none"/>
                <w:vertAlign w:val="subscript"/>
                <w:lang w:val="en-US" w:eastAsia="zh-CN" w:bidi="ar-SA"/>
              </w:rPr>
              <w:t>3</w:t>
            </w:r>
          </w:p>
        </w:tc>
        <w:tc>
          <w:tcPr>
            <w:tcW w:w="8387" w:type="dxa"/>
            <w:gridSpan w:val="2"/>
            <w:noWrap w:val="0"/>
            <w:vAlign w:val="center"/>
          </w:tcPr>
          <w:p w14:paraId="5A9BA5E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20" w:firstLineChars="200"/>
              <w:jc w:val="left"/>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1"/>
                <w:szCs w:val="21"/>
                <w:highlight w:val="none"/>
                <w:lang w:val="en-US" w:eastAsia="zh-CN"/>
              </w:rPr>
              <w:t>M</w:t>
            </w:r>
            <w:r>
              <w:rPr>
                <w:rFonts w:hint="eastAsia" w:ascii="宋体" w:hAnsi="宋体" w:eastAsia="宋体" w:cs="宋体"/>
                <w:caps w:val="0"/>
                <w:smallCaps w:val="0"/>
                <w:snapToGrid w:val="0"/>
                <w:color w:val="auto"/>
                <w:spacing w:val="0"/>
                <w:kern w:val="0"/>
                <w:sz w:val="21"/>
                <w:szCs w:val="21"/>
                <w:highlight w:val="none"/>
                <w:vertAlign w:val="subscript"/>
                <w:lang w:val="en-US" w:eastAsia="zh-CN"/>
              </w:rPr>
              <w:t>3</w:t>
            </w:r>
            <w:r>
              <w:rPr>
                <w:rFonts w:hint="eastAsia" w:ascii="宋体" w:hAnsi="宋体" w:eastAsia="宋体" w:cs="宋体"/>
                <w:caps w:val="0"/>
                <w:smallCaps w:val="0"/>
                <w:snapToGrid w:val="0"/>
                <w:color w:val="auto"/>
                <w:spacing w:val="0"/>
                <w:kern w:val="0"/>
                <w:sz w:val="21"/>
                <w:szCs w:val="21"/>
                <w:highlight w:val="none"/>
                <w:lang w:eastAsia="zh-CN"/>
              </w:rPr>
              <w:t>，即当投标人的投标总价等于评标基准价时得满分，每高于评标基准价一个百分点扣</w:t>
            </w:r>
            <w:r>
              <w:rPr>
                <w:rFonts w:hint="eastAsia" w:ascii="宋体" w:hAnsi="宋体" w:eastAsia="宋体" w:cs="宋体"/>
                <w:caps w:val="0"/>
                <w:smallCaps w:val="0"/>
                <w:snapToGrid w:val="0"/>
                <w:color w:val="auto"/>
                <w:spacing w:val="0"/>
                <w:kern w:val="0"/>
                <w:sz w:val="21"/>
                <w:szCs w:val="21"/>
                <w:highlight w:val="none"/>
                <w:lang w:val="en-US" w:eastAsia="zh-CN"/>
              </w:rPr>
              <w:t>1</w:t>
            </w:r>
            <w:r>
              <w:rPr>
                <w:rFonts w:hint="eastAsia" w:ascii="宋体" w:hAnsi="宋体" w:eastAsia="宋体" w:cs="宋体"/>
                <w:caps w:val="0"/>
                <w:smallCaps w:val="0"/>
                <w:snapToGrid w:val="0"/>
                <w:color w:val="auto"/>
                <w:spacing w:val="0"/>
                <w:kern w:val="0"/>
                <w:sz w:val="21"/>
                <w:szCs w:val="21"/>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1"/>
                <w:szCs w:val="21"/>
                <w:highlight w:val="none"/>
                <w:lang w:val="en-US" w:eastAsia="zh-CN"/>
              </w:rPr>
              <w:t>0.5</w:t>
            </w:r>
            <w:r>
              <w:rPr>
                <w:rFonts w:hint="eastAsia" w:ascii="宋体" w:hAnsi="宋体" w:eastAsia="宋体" w:cs="宋体"/>
                <w:caps w:val="0"/>
                <w:smallCaps w:val="0"/>
                <w:snapToGrid w:val="0"/>
                <w:color w:val="auto"/>
                <w:spacing w:val="0"/>
                <w:kern w:val="0"/>
                <w:sz w:val="21"/>
                <w:szCs w:val="21"/>
                <w:highlight w:val="none"/>
                <w:lang w:eastAsia="zh-CN"/>
              </w:rPr>
              <w:t>分，扣完为止。公式如下：</w:t>
            </w:r>
          </w:p>
          <w:p w14:paraId="4181A73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20" w:firstLineChars="200"/>
              <w:jc w:val="left"/>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rPr>
              <w:t>M</w:t>
            </w:r>
            <w:r>
              <w:rPr>
                <w:rFonts w:hint="eastAsia" w:ascii="宋体" w:hAnsi="宋体" w:eastAsia="宋体" w:cs="宋体"/>
                <w:caps w:val="0"/>
                <w:smallCaps w:val="0"/>
                <w:snapToGrid w:val="0"/>
                <w:color w:val="auto"/>
                <w:spacing w:val="0"/>
                <w:kern w:val="0"/>
                <w:sz w:val="21"/>
                <w:szCs w:val="21"/>
                <w:highlight w:val="none"/>
                <w:vertAlign w:val="subscript"/>
                <w:lang w:val="en-US" w:eastAsia="zh-CN"/>
              </w:rPr>
              <w:t>3</w:t>
            </w:r>
            <w:r>
              <w:rPr>
                <w:rFonts w:hint="eastAsia" w:ascii="宋体" w:hAnsi="宋体" w:eastAsia="宋体" w:cs="宋体"/>
                <w:caps w:val="0"/>
                <w:smallCaps w:val="0"/>
                <w:snapToGrid w:val="0"/>
                <w:color w:val="auto"/>
                <w:spacing w:val="0"/>
                <w:kern w:val="0"/>
                <w:sz w:val="21"/>
                <w:szCs w:val="21"/>
                <w:highlight w:val="none"/>
                <w:lang w:eastAsia="zh-CN"/>
              </w:rPr>
              <w:t>＝投标报价满分－（|Di－D|÷D）×100×E</w:t>
            </w:r>
          </w:p>
          <w:p w14:paraId="0BCE0567">
            <w:pPr>
              <w:snapToGrid w:val="0"/>
              <w:spacing w:line="360" w:lineRule="auto"/>
              <w:ind w:left="240" w:leftChars="100"/>
              <w:rPr>
                <w:rFonts w:hint="eastAsia" w:ascii="宋体" w:hAnsi="宋体" w:eastAsia="宋体" w:cs="宋体"/>
                <w:strike w:val="0"/>
                <w:dstrike w:val="0"/>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1"/>
                <w:szCs w:val="21"/>
                <w:highlight w:val="none"/>
                <w:lang w:val="en-US" w:eastAsia="zh-CN"/>
              </w:rPr>
              <w:t>1</w:t>
            </w:r>
            <w:r>
              <w:rPr>
                <w:rFonts w:hint="eastAsia" w:ascii="宋体" w:hAnsi="宋体" w:eastAsia="宋体" w:cs="宋体"/>
                <w:caps w:val="0"/>
                <w:smallCaps w:val="0"/>
                <w:snapToGrid w:val="0"/>
                <w:color w:val="auto"/>
                <w:spacing w:val="0"/>
                <w:kern w:val="0"/>
                <w:sz w:val="21"/>
                <w:szCs w:val="21"/>
                <w:highlight w:val="none"/>
                <w:lang w:eastAsia="zh-CN"/>
              </w:rPr>
              <w:t>；当Di＜D时，E＝</w:t>
            </w:r>
            <w:r>
              <w:rPr>
                <w:rFonts w:hint="eastAsia" w:ascii="宋体" w:hAnsi="宋体" w:eastAsia="宋体" w:cs="宋体"/>
                <w:caps w:val="0"/>
                <w:smallCaps w:val="0"/>
                <w:snapToGrid w:val="0"/>
                <w:color w:val="auto"/>
                <w:spacing w:val="0"/>
                <w:kern w:val="0"/>
                <w:sz w:val="21"/>
                <w:szCs w:val="21"/>
                <w:highlight w:val="none"/>
                <w:lang w:val="en-US" w:eastAsia="zh-CN"/>
              </w:rPr>
              <w:t>0.5</w:t>
            </w:r>
            <w:r>
              <w:rPr>
                <w:rFonts w:hint="eastAsia" w:ascii="宋体" w:hAnsi="宋体" w:eastAsia="宋体" w:cs="宋体"/>
                <w:caps w:val="0"/>
                <w:smallCaps w:val="0"/>
                <w:snapToGrid w:val="0"/>
                <w:color w:val="auto"/>
                <w:spacing w:val="0"/>
                <w:kern w:val="0"/>
                <w:sz w:val="21"/>
                <w:szCs w:val="21"/>
                <w:highlight w:val="none"/>
                <w:lang w:eastAsia="zh-CN"/>
              </w:rPr>
              <w:t>。</w:t>
            </w:r>
          </w:p>
        </w:tc>
      </w:tr>
      <w:tr w14:paraId="2EA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1" w:type="dxa"/>
            <w:noWrap w:val="0"/>
            <w:vAlign w:val="center"/>
          </w:tcPr>
          <w:p w14:paraId="461A9E7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kern w:val="2"/>
                <w:sz w:val="21"/>
                <w:szCs w:val="21"/>
                <w:highlight w:val="none"/>
                <w:lang w:val="en-US" w:eastAsia="zh-CN" w:bidi="ar-SA"/>
              </w:rPr>
            </w:pPr>
            <w:r>
              <w:rPr>
                <w:rFonts w:hint="eastAsia" w:ascii="宋体" w:hAnsi="宋体" w:eastAsia="宋体" w:cs="宋体"/>
                <w:b/>
                <w:bCs/>
                <w:strike w:val="0"/>
                <w:dstrike w:val="0"/>
                <w:color w:val="auto"/>
                <w:kern w:val="2"/>
                <w:sz w:val="21"/>
                <w:szCs w:val="21"/>
                <w:highlight w:val="none"/>
                <w:lang w:val="en-US" w:eastAsia="zh-CN" w:bidi="ar-SA"/>
              </w:rPr>
              <w:t>总计</w:t>
            </w:r>
          </w:p>
          <w:p w14:paraId="1B8C8C1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kern w:val="2"/>
                <w:sz w:val="21"/>
                <w:szCs w:val="21"/>
                <w:highlight w:val="none"/>
                <w:lang w:val="en-US" w:eastAsia="zh-CN" w:bidi="ar-SA"/>
              </w:rPr>
            </w:pPr>
            <w:r>
              <w:rPr>
                <w:rFonts w:hint="eastAsia" w:ascii="宋体" w:hAnsi="宋体" w:eastAsia="宋体" w:cs="宋体"/>
                <w:b/>
                <w:bCs/>
                <w:strike w:val="0"/>
                <w:dstrike w:val="0"/>
                <w:color w:val="auto"/>
                <w:kern w:val="2"/>
                <w:sz w:val="21"/>
                <w:szCs w:val="21"/>
                <w:highlight w:val="none"/>
                <w:lang w:val="en-US" w:eastAsia="zh-CN" w:bidi="ar-SA"/>
              </w:rPr>
              <w:t>100分</w:t>
            </w:r>
          </w:p>
        </w:tc>
        <w:tc>
          <w:tcPr>
            <w:tcW w:w="8387" w:type="dxa"/>
            <w:gridSpan w:val="2"/>
            <w:noWrap w:val="0"/>
            <w:vAlign w:val="center"/>
          </w:tcPr>
          <w:p w14:paraId="7784212A">
            <w:pPr>
              <w:widowControl w:val="0"/>
              <w:wordWrap w:val="0"/>
              <w:adjustRightInd w:val="0"/>
              <w:snapToGrid w:val="0"/>
              <w:spacing w:line="400" w:lineRule="exact"/>
              <w:jc w:val="both"/>
              <w:rPr>
                <w:rFonts w:hint="eastAsia" w:ascii="宋体" w:hAnsi="宋体" w:eastAsia="宋体" w:cs="宋体"/>
                <w:b/>
                <w:bCs/>
                <w:strike w:val="0"/>
                <w:dstrike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商务部分（60分）＋技术部分（10分）＋投标报价部分（30分）</w:t>
            </w:r>
          </w:p>
        </w:tc>
      </w:tr>
    </w:tbl>
    <w:p w14:paraId="378B8159">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p>
    <w:p w14:paraId="37C78A34">
      <w:pPr>
        <w:spacing w:line="400" w:lineRule="exact"/>
        <w:rPr>
          <w:rFonts w:hAnsi="宋体" w:cs="宋体"/>
          <w:color w:val="auto"/>
          <w:kern w:val="0"/>
          <w:szCs w:val="24"/>
          <w:highlight w:val="none"/>
        </w:rPr>
      </w:pPr>
      <w:r>
        <w:rPr>
          <w:rFonts w:hAnsi="宋体" w:cs="宋体"/>
          <w:color w:val="auto"/>
          <w:kern w:val="0"/>
          <w:szCs w:val="24"/>
          <w:highlight w:val="none"/>
        </w:rPr>
        <w:t>注：</w:t>
      </w:r>
    </w:p>
    <w:p w14:paraId="4D446A63">
      <w:pPr>
        <w:numPr>
          <w:ilvl w:val="0"/>
          <w:numId w:val="1"/>
        </w:numPr>
        <w:spacing w:line="400" w:lineRule="exact"/>
        <w:rPr>
          <w:rFonts w:hAnsi="宋体" w:cs="宋体"/>
          <w:color w:val="auto"/>
          <w:kern w:val="0"/>
          <w:szCs w:val="24"/>
          <w:highlight w:val="none"/>
        </w:rPr>
      </w:pPr>
      <w:r>
        <w:rPr>
          <w:rFonts w:hAnsi="宋体" w:cs="宋体"/>
          <w:color w:val="auto"/>
          <w:kern w:val="0"/>
          <w:szCs w:val="24"/>
          <w:highlight w:val="none"/>
        </w:rPr>
        <w:t>评分如出现小数点，则保留小数点后两位，第三位四舍五入。</w:t>
      </w:r>
    </w:p>
    <w:p w14:paraId="6FCA2C26">
      <w:pPr>
        <w:wordWrap w:val="0"/>
        <w:adjustRightInd w:val="0"/>
        <w:snapToGrid w:val="0"/>
        <w:spacing w:line="440" w:lineRule="exact"/>
        <w:jc w:val="left"/>
        <w:rPr>
          <w:rFonts w:hAnsi="宋体" w:cs="宋体"/>
          <w:color w:val="auto"/>
          <w:kern w:val="0"/>
          <w:szCs w:val="24"/>
          <w:highlight w:val="none"/>
        </w:rPr>
      </w:pPr>
      <w:r>
        <w:rPr>
          <w:rFonts w:hint="eastAsia" w:hAnsi="宋体" w:cs="宋体"/>
          <w:color w:val="auto"/>
          <w:kern w:val="0"/>
          <w:szCs w:val="24"/>
          <w:highlight w:val="none"/>
        </w:rPr>
        <w:t>2.</w:t>
      </w:r>
      <w:r>
        <w:rPr>
          <w:rFonts w:hAnsi="宋体" w:cs="宋体"/>
          <w:color w:val="auto"/>
          <w:kern w:val="0"/>
          <w:szCs w:val="24"/>
          <w:highlight w:val="none"/>
        </w:rPr>
        <w:t>除总监理工程师外，拟委派的监理机构其他人员不作为形式评审、资格评审、响应性评审的审查内容，只作为综合评分的评审依据。</w:t>
      </w:r>
    </w:p>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p>
    <w:p w14:paraId="78AFE67D">
      <w:pPr>
        <w:rPr>
          <w:rFonts w:hint="eastAsia"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br w:type="page"/>
      </w:r>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099"/>
        <w:gridCol w:w="666"/>
        <w:gridCol w:w="5217"/>
      </w:tblGrid>
      <w:tr w14:paraId="5C9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6" w:type="dxa"/>
            <w:gridSpan w:val="4"/>
            <w:tcBorders>
              <w:top w:val="single" w:color="auto" w:sz="4" w:space="0"/>
              <w:left w:val="single" w:color="auto" w:sz="4" w:space="0"/>
              <w:bottom w:val="single" w:color="auto" w:sz="4" w:space="0"/>
              <w:right w:val="single" w:color="auto" w:sz="4" w:space="0"/>
            </w:tcBorders>
            <w:noWrap w:val="0"/>
            <w:vAlign w:val="center"/>
          </w:tcPr>
          <w:p w14:paraId="5F79FEEE">
            <w:pPr>
              <w:pStyle w:val="89"/>
              <w:wordWrap w:val="0"/>
              <w:adjustRightInd w:val="0"/>
              <w:snapToGrid w:val="0"/>
              <w:spacing w:line="360" w:lineRule="exact"/>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b/>
                <w:bCs/>
                <w:snapToGrid w:val="0"/>
                <w:color w:val="auto"/>
                <w:kern w:val="0"/>
                <w:sz w:val="28"/>
                <w:szCs w:val="28"/>
                <w:highlight w:val="none"/>
              </w:rPr>
              <w:t>其他监理人员（除总监理工程师外）：共</w:t>
            </w:r>
            <w:r>
              <w:rPr>
                <w:rFonts w:hint="eastAsia" w:ascii="宋体" w:hAnsi="宋体" w:eastAsia="宋体" w:cs="宋体"/>
                <w:b/>
                <w:bCs/>
                <w:snapToGrid w:val="0"/>
                <w:color w:val="auto"/>
                <w:kern w:val="0"/>
                <w:sz w:val="28"/>
                <w:szCs w:val="28"/>
                <w:highlight w:val="none"/>
                <w:u w:val="single"/>
                <w:lang w:val="en-US" w:eastAsia="zh-CN"/>
              </w:rPr>
              <w:t>5</w:t>
            </w:r>
            <w:r>
              <w:rPr>
                <w:rFonts w:hint="eastAsia" w:ascii="宋体" w:hAnsi="宋体" w:eastAsia="宋体" w:cs="宋体"/>
                <w:b/>
                <w:bCs/>
                <w:snapToGrid w:val="0"/>
                <w:color w:val="auto"/>
                <w:kern w:val="0"/>
                <w:sz w:val="28"/>
                <w:szCs w:val="28"/>
                <w:highlight w:val="none"/>
              </w:rPr>
              <w:t>人</w:t>
            </w:r>
          </w:p>
        </w:tc>
      </w:tr>
      <w:tr w14:paraId="1D9F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284F2497">
            <w:pPr>
              <w:pStyle w:val="89"/>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职务</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6E094EC4">
            <w:pPr>
              <w:pStyle w:val="89"/>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专业要求</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3603637E">
            <w:pPr>
              <w:pStyle w:val="89"/>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数量</w:t>
            </w:r>
          </w:p>
          <w:p w14:paraId="7BEAC8E0">
            <w:pPr>
              <w:pStyle w:val="89"/>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要求</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0C226471">
            <w:pPr>
              <w:pStyle w:val="89"/>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持证要求</w:t>
            </w:r>
          </w:p>
        </w:tc>
      </w:tr>
      <w:tr w14:paraId="4EF8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exact"/>
          <w:jc w:val="center"/>
        </w:trPr>
        <w:tc>
          <w:tcPr>
            <w:tcW w:w="1174" w:type="dxa"/>
            <w:tcBorders>
              <w:top w:val="single" w:color="auto" w:sz="4" w:space="0"/>
              <w:left w:val="single" w:color="auto" w:sz="4" w:space="0"/>
              <w:right w:val="single" w:color="auto" w:sz="4" w:space="0"/>
            </w:tcBorders>
            <w:noWrap w:val="0"/>
            <w:vAlign w:val="center"/>
          </w:tcPr>
          <w:p w14:paraId="3744B995">
            <w:pPr>
              <w:pStyle w:val="89"/>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专业监理</w:t>
            </w:r>
          </w:p>
          <w:p w14:paraId="20E3193B">
            <w:pPr>
              <w:pStyle w:val="89"/>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工程师</w:t>
            </w:r>
          </w:p>
        </w:tc>
        <w:tc>
          <w:tcPr>
            <w:tcW w:w="2099" w:type="dxa"/>
            <w:tcBorders>
              <w:top w:val="single" w:color="auto" w:sz="4" w:space="0"/>
              <w:left w:val="single" w:color="auto" w:sz="4" w:space="0"/>
              <w:right w:val="single" w:color="auto" w:sz="4" w:space="0"/>
            </w:tcBorders>
            <w:noWrap w:val="0"/>
            <w:vAlign w:val="center"/>
          </w:tcPr>
          <w:p w14:paraId="2A643140">
            <w:pPr>
              <w:pStyle w:val="89"/>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房屋建筑</w:t>
            </w:r>
            <w:r>
              <w:rPr>
                <w:rFonts w:hint="eastAsia" w:ascii="宋体" w:hAnsi="宋体" w:eastAsia="宋体" w:cs="宋体"/>
                <w:snapToGrid w:val="0"/>
                <w:color w:val="auto"/>
                <w:kern w:val="0"/>
                <w:sz w:val="22"/>
                <w:szCs w:val="22"/>
                <w:highlight w:val="none"/>
              </w:rPr>
              <w:t>工程</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4FD0B321">
            <w:pPr>
              <w:pStyle w:val="89"/>
              <w:wordWrap w:val="0"/>
              <w:adjustRightInd w:val="0"/>
              <w:snapToGrid w:val="0"/>
              <w:spacing w:line="360" w:lineRule="exact"/>
              <w:jc w:val="center"/>
              <w:rPr>
                <w:rFonts w:hint="eastAsia" w:ascii="宋体" w:hAnsi="宋体" w:eastAsia="宋体" w:cs="宋体"/>
                <w:bCs/>
                <w:snapToGrid w:val="0"/>
                <w:color w:val="auto"/>
                <w:kern w:val="0"/>
                <w:sz w:val="22"/>
                <w:szCs w:val="22"/>
                <w:highlight w:val="none"/>
                <w:lang w:val="en-US" w:eastAsia="zh-CN"/>
              </w:rPr>
            </w:pPr>
            <w:r>
              <w:rPr>
                <w:rFonts w:hint="eastAsia" w:ascii="宋体" w:hAnsi="宋体" w:eastAsia="宋体" w:cs="宋体"/>
                <w:bCs/>
                <w:snapToGrid w:val="0"/>
                <w:color w:val="auto"/>
                <w:kern w:val="0"/>
                <w:sz w:val="22"/>
                <w:szCs w:val="22"/>
                <w:highlight w:val="none"/>
                <w:lang w:val="en-US" w:eastAsia="zh-CN"/>
              </w:rPr>
              <w:t>1</w:t>
            </w:r>
          </w:p>
        </w:tc>
        <w:tc>
          <w:tcPr>
            <w:tcW w:w="5217" w:type="dxa"/>
            <w:tcBorders>
              <w:top w:val="single" w:color="auto" w:sz="4" w:space="0"/>
              <w:left w:val="single" w:color="auto" w:sz="4" w:space="0"/>
              <w:right w:val="single" w:color="auto" w:sz="4" w:space="0"/>
            </w:tcBorders>
            <w:noWrap w:val="0"/>
            <w:vAlign w:val="center"/>
          </w:tcPr>
          <w:p w14:paraId="1ADCC7BC">
            <w:pPr>
              <w:pStyle w:val="89"/>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符合以下3种情形之一均可：</w:t>
            </w:r>
          </w:p>
          <w:p w14:paraId="5CAEB482">
            <w:pPr>
              <w:pStyle w:val="89"/>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1．具备所需专业注册监理工程师执业资格，持有效的注册证书；</w:t>
            </w:r>
          </w:p>
          <w:p w14:paraId="5FC31680">
            <w:pPr>
              <w:pStyle w:val="89"/>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2．具备工程类注册执业资格，并经监理业务培训。持有效的注册证书、省级建设行政主管部门或其授权的组织（机构）颁发的岗位证书；</w:t>
            </w:r>
          </w:p>
          <w:p w14:paraId="63B2B6EC">
            <w:pPr>
              <w:pStyle w:val="89"/>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3．具备中级及以上专业技术职称，并经监理业务培训。持有效的职称证书、省级建设行政主管部门或其授权的组织（机构）颁发的岗位证书。</w:t>
            </w:r>
          </w:p>
          <w:p w14:paraId="54A2D5EC">
            <w:pPr>
              <w:pStyle w:val="89"/>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注：专业类别以注册证书或专业监理工程师证书或职称证书或毕业证所列明的专业为准。</w:t>
            </w:r>
          </w:p>
        </w:tc>
      </w:tr>
      <w:tr w14:paraId="0C1F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01C5FF10">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1"/>
                <w:highlight w:val="none"/>
              </w:rPr>
              <w:t>安全</w:t>
            </w:r>
            <w:r>
              <w:rPr>
                <w:rFonts w:hint="eastAsia" w:ascii="宋体" w:hAnsi="宋体" w:eastAsia="宋体" w:cs="宋体"/>
                <w:snapToGrid w:val="0"/>
                <w:color w:val="auto"/>
                <w:kern w:val="0"/>
                <w:sz w:val="21"/>
                <w:szCs w:val="21"/>
                <w:highlight w:val="none"/>
                <w:lang w:eastAsia="zh-CN"/>
              </w:rPr>
              <w:t>监理工程师</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3DCF24F2">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4"/>
                <w:highlight w:val="none"/>
                <w:lang w:val="en-US" w:eastAsia="zh-CN" w:bidi="ar-SA"/>
              </w:rPr>
              <w:t>注册安全工程师</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057074E6">
            <w:pPr>
              <w:widowControl w:val="0"/>
              <w:wordWrap w:val="0"/>
              <w:adjustRightInd w:val="0"/>
              <w:snapToGrid w:val="0"/>
              <w:spacing w:line="360" w:lineRule="exact"/>
              <w:jc w:val="center"/>
              <w:rPr>
                <w:rFonts w:hint="eastAsia" w:ascii="宋体" w:hAnsi="宋体" w:eastAsia="宋体" w:cs="宋体"/>
                <w:bCs/>
                <w:snapToGrid w:val="0"/>
                <w:color w:val="auto"/>
                <w:kern w:val="0"/>
                <w:sz w:val="22"/>
                <w:szCs w:val="22"/>
                <w:highlight w:val="none"/>
                <w:lang w:val="en-US" w:eastAsia="zh-CN"/>
              </w:rPr>
            </w:pPr>
            <w:r>
              <w:rPr>
                <w:rFonts w:hint="eastAsia" w:ascii="宋体" w:hAnsi="宋体" w:eastAsia="宋体" w:cs="宋体"/>
                <w:snapToGrid w:val="0"/>
                <w:color w:val="auto"/>
                <w:kern w:val="0"/>
                <w:sz w:val="21"/>
                <w:szCs w:val="24"/>
                <w:highlight w:val="none"/>
                <w:lang w:val="en-US" w:eastAsia="zh-CN" w:bidi="ar-SA"/>
              </w:rPr>
              <w:t>1</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691EB2A1">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具备注册安全工程师执业证</w:t>
            </w:r>
            <w:r>
              <w:rPr>
                <w:rFonts w:hint="eastAsia" w:ascii="宋体" w:hAnsi="宋体" w:eastAsia="宋体" w:cs="宋体"/>
                <w:snapToGrid w:val="0"/>
                <w:color w:val="auto"/>
                <w:kern w:val="0"/>
                <w:sz w:val="22"/>
                <w:szCs w:val="22"/>
                <w:highlight w:val="none"/>
                <w:lang w:val="en-US" w:eastAsia="zh-CN"/>
              </w:rPr>
              <w:t>书</w:t>
            </w:r>
            <w:r>
              <w:rPr>
                <w:rFonts w:hint="eastAsia" w:ascii="宋体" w:hAnsi="宋体" w:eastAsia="宋体" w:cs="宋体"/>
                <w:color w:val="auto"/>
                <w:sz w:val="22"/>
                <w:szCs w:val="22"/>
                <w:highlight w:val="none"/>
              </w:rPr>
              <w:t>（有效期内）</w:t>
            </w:r>
          </w:p>
        </w:tc>
      </w:tr>
      <w:tr w14:paraId="4924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6882459D">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Times New Roman" w:hAnsi="Times New Roman" w:eastAsia="宋体" w:cs="Times New Roman"/>
                <w:snapToGrid w:val="0"/>
                <w:color w:val="auto"/>
                <w:kern w:val="0"/>
                <w:sz w:val="21"/>
                <w:szCs w:val="24"/>
                <w:highlight w:val="none"/>
                <w:lang w:val="en-US" w:eastAsia="zh-CN" w:bidi="ar-SA"/>
              </w:rPr>
              <w:t>造价工程师</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BF0F805">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1"/>
                <w:szCs w:val="24"/>
                <w:highlight w:val="none"/>
                <w:lang w:val="en-US" w:eastAsia="zh-CN" w:bidi="ar-SA"/>
              </w:rPr>
              <w:t>注册造价工程师</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36AC5A5E">
            <w:pPr>
              <w:widowControl w:val="0"/>
              <w:wordWrap w:val="0"/>
              <w:adjustRightInd w:val="0"/>
              <w:snapToGrid w:val="0"/>
              <w:spacing w:line="360" w:lineRule="exact"/>
              <w:jc w:val="center"/>
              <w:rPr>
                <w:rFonts w:hint="eastAsia" w:ascii="宋体" w:hAnsi="宋体" w:eastAsia="宋体" w:cs="宋体"/>
                <w:bCs/>
                <w:snapToGrid w:val="0"/>
                <w:color w:val="auto"/>
                <w:kern w:val="0"/>
                <w:sz w:val="22"/>
                <w:szCs w:val="22"/>
                <w:highlight w:val="none"/>
                <w:lang w:val="en-US" w:eastAsia="zh-CN"/>
              </w:rPr>
            </w:pPr>
            <w:r>
              <w:rPr>
                <w:rFonts w:hint="eastAsia" w:ascii="Times New Roman" w:hAnsi="Times New Roman" w:eastAsia="宋体" w:cs="Times New Roman"/>
                <w:snapToGrid w:val="0"/>
                <w:color w:val="auto"/>
                <w:kern w:val="0"/>
                <w:sz w:val="21"/>
                <w:szCs w:val="24"/>
                <w:highlight w:val="none"/>
                <w:lang w:val="en-US" w:eastAsia="zh-CN" w:bidi="ar-SA"/>
              </w:rPr>
              <w:t>1</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3BDA6EC1">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1"/>
                <w:szCs w:val="24"/>
                <w:highlight w:val="none"/>
                <w:lang w:val="en-US" w:eastAsia="zh-CN" w:bidi="ar-SA"/>
              </w:rPr>
              <w:t>具备造价工程师注册证书</w:t>
            </w:r>
            <w:r>
              <w:rPr>
                <w:rFonts w:hint="eastAsia" w:ascii="宋体" w:hAnsi="宋体" w:eastAsia="宋体" w:cs="宋体"/>
                <w:color w:val="auto"/>
                <w:sz w:val="22"/>
                <w:szCs w:val="22"/>
                <w:highlight w:val="none"/>
              </w:rPr>
              <w:t>（有效期内）</w:t>
            </w:r>
          </w:p>
        </w:tc>
      </w:tr>
      <w:tr w14:paraId="6B30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583E7363">
            <w:pPr>
              <w:pStyle w:val="89"/>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监理员</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A4DF542">
            <w:pPr>
              <w:pStyle w:val="89"/>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具备监理员岗位证书（有效期内）</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0092E5CF">
            <w:pPr>
              <w:pStyle w:val="89"/>
              <w:wordWrap w:val="0"/>
              <w:adjustRightInd w:val="0"/>
              <w:snapToGrid w:val="0"/>
              <w:spacing w:line="360" w:lineRule="exact"/>
              <w:jc w:val="center"/>
              <w:rPr>
                <w:rFonts w:hint="eastAsia" w:ascii="宋体" w:hAnsi="宋体" w:eastAsia="宋体" w:cs="宋体"/>
                <w:bCs/>
                <w:snapToGrid w:val="0"/>
                <w:color w:val="auto"/>
                <w:kern w:val="0"/>
                <w:sz w:val="22"/>
                <w:szCs w:val="22"/>
                <w:highlight w:val="none"/>
                <w:lang w:val="en-US" w:eastAsia="zh-CN"/>
              </w:rPr>
            </w:pPr>
            <w:r>
              <w:rPr>
                <w:rFonts w:hint="eastAsia" w:ascii="宋体" w:hAnsi="宋体" w:eastAsia="宋体" w:cs="宋体"/>
                <w:bCs/>
                <w:snapToGrid w:val="0"/>
                <w:color w:val="auto"/>
                <w:kern w:val="0"/>
                <w:sz w:val="22"/>
                <w:szCs w:val="22"/>
                <w:highlight w:val="none"/>
                <w:lang w:val="en-US" w:eastAsia="zh-CN"/>
              </w:rPr>
              <w:t>2</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61E25AB7">
            <w:pPr>
              <w:pStyle w:val="89"/>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经监理业务培训，持有效的省级建设行政主管部门或其授权的组织（机构）颁发的岗位证书。</w:t>
            </w:r>
          </w:p>
        </w:tc>
      </w:tr>
    </w:tbl>
    <w:p w14:paraId="5B397241">
      <w:pPr>
        <w:wordWrap w:val="0"/>
        <w:adjustRightInd w:val="0"/>
        <w:snapToGrid w:val="0"/>
        <w:spacing w:line="440" w:lineRule="exact"/>
        <w:ind w:firstLine="480" w:firstLineChars="200"/>
        <w:rPr>
          <w:rFonts w:hint="eastAsia" w:hAnsi="宋体" w:cs="宋体"/>
          <w:color w:val="auto"/>
          <w:kern w:val="0"/>
          <w:szCs w:val="24"/>
          <w:highlight w:val="none"/>
        </w:rPr>
      </w:pPr>
    </w:p>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129"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9" w:name="_Toc28942"/>
      <w:r>
        <w:rPr>
          <w:rFonts w:hint="eastAsia" w:hAnsi="宋体" w:cs="宋体"/>
          <w:b/>
          <w:snapToGrid w:val="0"/>
          <w:color w:val="auto"/>
          <w:kern w:val="0"/>
          <w:szCs w:val="24"/>
          <w:highlight w:val="none"/>
        </w:rPr>
        <w:t>16．推荐</w:t>
      </w:r>
      <w:r>
        <w:rPr>
          <w:rFonts w:hint="eastAsia" w:hAnsi="宋体" w:cs="宋体"/>
          <w:b/>
          <w:snapToGrid w:val="0"/>
          <w:color w:val="auto"/>
          <w:kern w:val="0"/>
          <w:szCs w:val="24"/>
          <w:highlight w:val="none"/>
          <w:lang w:eastAsia="zh-CN"/>
        </w:rPr>
        <w:t>定</w:t>
      </w:r>
      <w:r>
        <w:rPr>
          <w:rFonts w:hint="eastAsia" w:hAnsi="宋体" w:cs="宋体"/>
          <w:b/>
          <w:snapToGrid w:val="0"/>
          <w:color w:val="auto"/>
          <w:kern w:val="0"/>
          <w:szCs w:val="24"/>
          <w:highlight w:val="none"/>
        </w:rPr>
        <w:t>标候选人</w:t>
      </w:r>
      <w:bookmarkEnd w:id="59"/>
    </w:p>
    <w:p w14:paraId="52826E5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w:t>
      </w:r>
    </w:p>
    <w:p w14:paraId="714FCB8F">
      <w:pPr>
        <w:wordWrap w:val="0"/>
        <w:adjustRightInd w:val="0"/>
        <w:snapToGrid w:val="0"/>
        <w:spacing w:line="360" w:lineRule="auto"/>
        <w:ind w:firstLine="480" w:firstLineChars="200"/>
        <w:rPr>
          <w:rFonts w:hAnsi="宋体" w:cs="宋体"/>
          <w:snapToGrid w:val="0"/>
          <w:color w:val="auto"/>
          <w:kern w:val="0"/>
          <w:szCs w:val="24"/>
          <w:highlight w:val="none"/>
        </w:rPr>
      </w:pPr>
      <w:r>
        <w:rPr>
          <w:rFonts w:hint="eastAsia" w:ascii="宋体" w:hAnsi="宋体" w:eastAsia="宋体" w:cs="宋体"/>
          <w:color w:val="auto"/>
          <w:sz w:val="24"/>
          <w:szCs w:val="24"/>
          <w:highlight w:val="none"/>
        </w:rPr>
        <w:t>定标候选人得分只作为评标委员会的推荐依据，不作为定标委员会对中标候选人排序的依据。</w:t>
      </w:r>
      <w:r>
        <w:rPr>
          <w:rFonts w:hint="eastAsia" w:ascii="宋体" w:hAnsi="宋体" w:eastAsia="宋体" w:cs="宋体"/>
          <w:color w:val="auto"/>
          <w:sz w:val="24"/>
          <w:szCs w:val="24"/>
          <w:highlight w:val="none"/>
          <w:lang w:val="en-US" w:eastAsia="zh-CN"/>
        </w:rPr>
        <w:t>当有效投标人数量不足5名但满足法定要求时，所有通过评审的有效投标人均应作为定标候选人</w:t>
      </w:r>
      <w:r>
        <w:rPr>
          <w:rFonts w:hint="eastAsia" w:hAnsi="宋体" w:cs="宋体"/>
          <w:snapToGrid w:val="0"/>
          <w:color w:val="auto"/>
          <w:kern w:val="0"/>
          <w:szCs w:val="24"/>
          <w:highlight w:val="none"/>
        </w:rPr>
        <w:t>。</w:t>
      </w:r>
    </w:p>
    <w:p w14:paraId="741B7D3F">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60" w:name="_Toc31901"/>
      <w:r>
        <w:rPr>
          <w:rFonts w:hint="eastAsia" w:hAnsi="宋体" w:cs="宋体"/>
          <w:b/>
          <w:snapToGrid w:val="0"/>
          <w:color w:val="auto"/>
          <w:kern w:val="0"/>
          <w:szCs w:val="24"/>
          <w:highlight w:val="none"/>
        </w:rPr>
        <w:t>17．</w:t>
      </w:r>
      <w:r>
        <w:rPr>
          <w:rFonts w:hint="eastAsia" w:hAnsi="宋体" w:cs="宋体"/>
          <w:b/>
          <w:snapToGrid w:val="0"/>
          <w:color w:val="auto"/>
          <w:kern w:val="0"/>
          <w:szCs w:val="24"/>
          <w:highlight w:val="none"/>
          <w:lang w:eastAsia="zh-CN"/>
        </w:rPr>
        <w:t>评标结果</w:t>
      </w:r>
      <w:r>
        <w:rPr>
          <w:rFonts w:hint="eastAsia" w:hAnsi="宋体" w:cs="宋体"/>
          <w:b/>
          <w:snapToGrid w:val="0"/>
          <w:color w:val="auto"/>
          <w:kern w:val="0"/>
          <w:szCs w:val="24"/>
          <w:highlight w:val="none"/>
        </w:rPr>
        <w:t>公示</w:t>
      </w:r>
      <w:bookmarkEnd w:id="60"/>
    </w:p>
    <w:p w14:paraId="0789FBF9">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17.1</w:t>
      </w:r>
      <w:r>
        <w:rPr>
          <w:rFonts w:hint="eastAsia" w:hAnsi="宋体" w:cs="宋体"/>
          <w:bCs/>
          <w:snapToGrid w:val="0"/>
          <w:color w:val="auto"/>
          <w:kern w:val="0"/>
          <w:szCs w:val="24"/>
          <w:highlight w:val="none"/>
        </w:rPr>
        <w:t xml:space="preserve"> </w:t>
      </w: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r>
        <w:rPr>
          <w:rFonts w:hint="eastAsia" w:hAnsi="宋体" w:cs="宋体"/>
          <w:snapToGrid w:val="0"/>
          <w:color w:val="auto"/>
          <w:kern w:val="0"/>
          <w:szCs w:val="24"/>
          <w:highlight w:val="none"/>
        </w:rPr>
        <w:t>。</w:t>
      </w:r>
    </w:p>
    <w:p w14:paraId="3E4D3842">
      <w:pPr>
        <w:wordWrap w:val="0"/>
        <w:adjustRightInd w:val="0"/>
        <w:snapToGrid w:val="0"/>
        <w:spacing w:line="360" w:lineRule="auto"/>
        <w:outlineLvl w:val="1"/>
        <w:rPr>
          <w:rFonts w:hAnsi="宋体" w:cs="宋体"/>
          <w:snapToGrid w:val="0"/>
          <w:color w:val="auto"/>
          <w:kern w:val="0"/>
          <w:highlight w:val="none"/>
        </w:rPr>
      </w:pPr>
      <w:bookmarkStart w:id="61" w:name="_Toc32237"/>
      <w:r>
        <w:rPr>
          <w:rFonts w:hint="eastAsia" w:hAnsi="宋体" w:cs="宋体"/>
          <w:b/>
          <w:bCs/>
          <w:snapToGrid w:val="0"/>
          <w:color w:val="auto"/>
          <w:kern w:val="0"/>
          <w:highlight w:val="none"/>
        </w:rPr>
        <w:t>第四节 否决投标条件</w:t>
      </w:r>
      <w:bookmarkEnd w:id="61"/>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62" w:name="_Toc10226"/>
      <w:r>
        <w:rPr>
          <w:rFonts w:hint="eastAsia" w:hAnsi="宋体" w:cs="宋体"/>
          <w:b/>
          <w:bCs/>
          <w:snapToGrid w:val="0"/>
          <w:color w:val="auto"/>
          <w:kern w:val="0"/>
          <w:highlight w:val="none"/>
        </w:rPr>
        <w:t>1．资格评审环节</w:t>
      </w:r>
      <w:bookmarkEnd w:id="62"/>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3" w:name="_Toc4655"/>
      <w:r>
        <w:rPr>
          <w:rFonts w:hint="eastAsia" w:hAnsi="宋体" w:cs="宋体"/>
          <w:b/>
          <w:bCs/>
          <w:snapToGrid w:val="0"/>
          <w:color w:val="auto"/>
          <w:kern w:val="0"/>
          <w:highlight w:val="none"/>
        </w:rPr>
        <w:t>2．形式评审环节</w:t>
      </w:r>
      <w:bookmarkEnd w:id="63"/>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4" w:name="_Toc1031"/>
      <w:r>
        <w:rPr>
          <w:rFonts w:hint="eastAsia" w:hAnsi="宋体" w:cs="宋体"/>
          <w:b/>
          <w:bCs/>
          <w:snapToGrid w:val="0"/>
          <w:color w:val="auto"/>
          <w:kern w:val="0"/>
          <w:highlight w:val="none"/>
        </w:rPr>
        <w:t>3．响应性评审环节</w:t>
      </w:r>
      <w:bookmarkEnd w:id="64"/>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5" w:name="_Toc8328"/>
      <w:r>
        <w:rPr>
          <w:rFonts w:hint="eastAsia" w:hAnsi="宋体" w:cs="宋体"/>
          <w:b/>
          <w:bCs/>
          <w:snapToGrid w:val="0"/>
          <w:color w:val="auto"/>
          <w:kern w:val="0"/>
          <w:highlight w:val="none"/>
        </w:rPr>
        <w:t>4．其他</w:t>
      </w:r>
      <w:bookmarkEnd w:id="65"/>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77479E17">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p w14:paraId="336AC82E">
      <w:pPr>
        <w:rPr>
          <w:rFonts w:hint="eastAsia"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A9BCC3E">
      <w:pPr>
        <w:wordWrap w:val="0"/>
        <w:adjustRightInd w:val="0"/>
        <w:snapToGrid w:val="0"/>
        <w:spacing w:line="360" w:lineRule="auto"/>
        <w:outlineLvl w:val="1"/>
        <w:rPr>
          <w:rFonts w:hint="eastAsia" w:hAnsi="宋体" w:cs="宋体"/>
          <w:b/>
          <w:bCs/>
          <w:snapToGrid w:val="0"/>
          <w:color w:val="auto"/>
          <w:kern w:val="0"/>
          <w:sz w:val="28"/>
          <w:szCs w:val="21"/>
          <w:highlight w:val="none"/>
          <w:lang w:val="en-US" w:eastAsia="zh-CN"/>
        </w:rPr>
      </w:pPr>
      <w:bookmarkStart w:id="66" w:name="_Toc10714"/>
      <w:r>
        <w:rPr>
          <w:rFonts w:hint="eastAsia" w:hAnsi="宋体" w:cs="宋体"/>
          <w:b/>
          <w:bCs/>
          <w:snapToGrid w:val="0"/>
          <w:color w:val="auto"/>
          <w:kern w:val="0"/>
          <w:sz w:val="28"/>
          <w:szCs w:val="21"/>
          <w:highlight w:val="none"/>
          <w:lang w:val="en-US" w:eastAsia="zh-CN"/>
        </w:rPr>
        <w:t>第五节.定标</w:t>
      </w:r>
      <w:bookmarkEnd w:id="66"/>
    </w:p>
    <w:p w14:paraId="3FE88347">
      <w:pPr>
        <w:wordWrap w:val="0"/>
        <w:adjustRightInd w:val="0"/>
        <w:snapToGrid w:val="0"/>
        <w:spacing w:line="360" w:lineRule="auto"/>
        <w:ind w:firstLine="480"/>
        <w:outlineLvl w:val="2"/>
        <w:rPr>
          <w:rFonts w:hint="eastAsia" w:ascii="宋体" w:hAnsi="宋体" w:eastAsia="宋体" w:cs="宋体"/>
          <w:b/>
          <w:bCs/>
          <w:color w:val="auto"/>
          <w:sz w:val="24"/>
          <w:szCs w:val="24"/>
          <w:highlight w:val="none"/>
          <w:u w:val="none"/>
        </w:rPr>
      </w:pPr>
      <w:bookmarkStart w:id="67" w:name="_Toc4754"/>
      <w:r>
        <w:rPr>
          <w:rFonts w:hint="eastAsia" w:hAnsi="宋体" w:cs="宋体"/>
          <w:b/>
          <w:bCs/>
          <w:color w:val="auto"/>
          <w:sz w:val="24"/>
          <w:highlight w:val="none"/>
          <w:lang w:val="en-US" w:eastAsia="zh-CN"/>
        </w:rPr>
        <w:t>1.</w:t>
      </w:r>
      <w:r>
        <w:rPr>
          <w:rFonts w:hint="eastAsia" w:ascii="宋体" w:hAnsi="宋体" w:eastAsia="宋体" w:cs="宋体"/>
          <w:b/>
          <w:bCs/>
          <w:color w:val="auto"/>
          <w:sz w:val="24"/>
          <w:szCs w:val="24"/>
          <w:highlight w:val="none"/>
          <w:u w:val="none"/>
          <w:lang w:eastAsia="zh-CN"/>
        </w:rPr>
        <w:t>确定</w:t>
      </w:r>
      <w:r>
        <w:rPr>
          <w:rFonts w:hint="eastAsia" w:ascii="宋体" w:hAnsi="宋体" w:eastAsia="宋体" w:cs="宋体"/>
          <w:b/>
          <w:bCs/>
          <w:color w:val="auto"/>
          <w:sz w:val="24"/>
          <w:szCs w:val="24"/>
          <w:highlight w:val="none"/>
          <w:u w:val="none"/>
        </w:rPr>
        <w:t>定标时间</w:t>
      </w:r>
      <w:bookmarkEnd w:id="67"/>
    </w:p>
    <w:p w14:paraId="3689A551">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rPr>
        <w:t>招标人</w:t>
      </w:r>
      <w:r>
        <w:rPr>
          <w:rFonts w:hint="eastAsia" w:hAnsi="宋体" w:cs="宋体"/>
          <w:snapToGrid w:val="0"/>
          <w:color w:val="auto"/>
          <w:kern w:val="0"/>
          <w:highlight w:val="none"/>
          <w:lang w:eastAsia="zh-CN"/>
        </w:rPr>
        <w:t>应</w:t>
      </w:r>
      <w:r>
        <w:rPr>
          <w:rFonts w:hint="eastAsia" w:hAnsi="宋体" w:cs="宋体"/>
          <w:snapToGrid w:val="0"/>
          <w:color w:val="auto"/>
          <w:kern w:val="0"/>
          <w:highlight w:val="none"/>
        </w:rPr>
        <w:t>自</w:t>
      </w:r>
      <w:r>
        <w:rPr>
          <w:rFonts w:hint="eastAsia" w:hAnsi="宋体" w:cs="宋体"/>
          <w:snapToGrid w:val="0"/>
          <w:color w:val="auto"/>
          <w:kern w:val="0"/>
          <w:highlight w:val="none"/>
          <w:lang w:val="en-US" w:eastAsia="zh-CN"/>
        </w:rPr>
        <w:t>定标候选人</w:t>
      </w:r>
      <w:r>
        <w:rPr>
          <w:rFonts w:hint="eastAsia" w:hAnsi="宋体" w:cs="宋体"/>
          <w:snapToGrid w:val="0"/>
          <w:color w:val="auto"/>
          <w:kern w:val="0"/>
          <w:highlight w:val="none"/>
        </w:rPr>
        <w:t>公示期满后</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个工作日内进入公共资源交易平台（与评标阶段公共资源交易平台相同）进行定标。定标会议全过程录音录像。招标人需要延期定标的，</w:t>
      </w:r>
      <w:r>
        <w:rPr>
          <w:rFonts w:hint="eastAsia" w:hAnsi="宋体" w:cs="宋体"/>
          <w:snapToGrid w:val="0"/>
          <w:color w:val="auto"/>
          <w:kern w:val="0"/>
          <w:highlight w:val="none"/>
          <w:lang w:eastAsia="zh-CN"/>
        </w:rPr>
        <w:t>应</w:t>
      </w:r>
      <w:r>
        <w:rPr>
          <w:rFonts w:hint="eastAsia" w:hAnsi="宋体" w:cs="宋体"/>
          <w:snapToGrid w:val="0"/>
          <w:color w:val="auto"/>
          <w:kern w:val="0"/>
          <w:highlight w:val="none"/>
        </w:rPr>
        <w:t>通过公共资源交易平台公布延期原因和定标时间。</w:t>
      </w:r>
    </w:p>
    <w:p w14:paraId="1B44B5EB">
      <w:pPr>
        <w:wordWrap w:val="0"/>
        <w:adjustRightInd w:val="0"/>
        <w:snapToGrid w:val="0"/>
        <w:spacing w:line="360" w:lineRule="auto"/>
        <w:ind w:firstLine="480"/>
        <w:outlineLvl w:val="2"/>
        <w:rPr>
          <w:rFonts w:hint="eastAsia" w:ascii="宋体" w:hAnsi="宋体" w:eastAsia="宋体" w:cs="宋体"/>
          <w:b/>
          <w:color w:val="auto"/>
          <w:sz w:val="24"/>
          <w:highlight w:val="none"/>
          <w:lang w:eastAsia="zh-CN"/>
        </w:rPr>
      </w:pPr>
      <w:bookmarkStart w:id="68" w:name="_Toc9939"/>
      <w:r>
        <w:rPr>
          <w:rFonts w:hint="eastAsia" w:hAnsi="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lang w:eastAsia="zh-CN"/>
        </w:rPr>
        <w:t>定标委员会</w:t>
      </w:r>
      <w:bookmarkEnd w:id="68"/>
    </w:p>
    <w:p w14:paraId="09CC434E">
      <w:pPr>
        <w:wordWrap w:val="0"/>
        <w:adjustRightInd w:val="0"/>
        <w:snapToGrid w:val="0"/>
        <w:spacing w:line="360" w:lineRule="auto"/>
        <w:ind w:firstLine="48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招标人负责组建定标委员会，由项目业主的法定代表人或者主要负责人或者副职领导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370D565">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26F13657">
      <w:pPr>
        <w:wordWrap w:val="0"/>
        <w:adjustRightInd w:val="0"/>
        <w:snapToGrid w:val="0"/>
        <w:spacing w:line="360" w:lineRule="auto"/>
        <w:ind w:firstLine="480"/>
        <w:outlineLvl w:val="2"/>
        <w:rPr>
          <w:rFonts w:hint="eastAsia" w:ascii="宋体" w:hAnsi="宋体" w:eastAsia="宋体" w:cs="宋体"/>
          <w:strike w:val="0"/>
          <w:dstrike w:val="0"/>
          <w:color w:val="auto"/>
          <w:kern w:val="2"/>
          <w:sz w:val="24"/>
          <w:szCs w:val="24"/>
          <w:highlight w:val="none"/>
          <w:u w:val="none"/>
          <w:lang w:val="en-US" w:eastAsia="zh-CN"/>
        </w:rPr>
      </w:pPr>
      <w:bookmarkStart w:id="69" w:name="_Toc10625"/>
      <w:r>
        <w:rPr>
          <w:rFonts w:hint="eastAsia" w:hAnsi="宋体" w:cs="宋体"/>
          <w:b/>
          <w:bCs/>
          <w:color w:val="auto"/>
          <w:sz w:val="24"/>
          <w:highlight w:val="none"/>
          <w:lang w:val="en-US" w:eastAsia="zh-CN"/>
        </w:rPr>
        <w:t>3</w:t>
      </w:r>
      <w:r>
        <w:rPr>
          <w:rFonts w:hint="eastAsia" w:ascii="宋体" w:hAnsi="宋体" w:eastAsia="宋体" w:cs="宋体"/>
          <w:b/>
          <w:bCs/>
          <w:color w:val="auto"/>
          <w:sz w:val="24"/>
          <w:highlight w:val="none"/>
        </w:rPr>
        <w:t>.</w:t>
      </w:r>
      <w:r>
        <w:rPr>
          <w:rFonts w:hint="eastAsia" w:ascii="宋体" w:hAnsi="宋体" w:eastAsia="宋体" w:cs="宋体"/>
          <w:b/>
          <w:bCs/>
          <w:strike w:val="0"/>
          <w:dstrike w:val="0"/>
          <w:color w:val="auto"/>
          <w:kern w:val="2"/>
          <w:sz w:val="24"/>
          <w:szCs w:val="24"/>
          <w:highlight w:val="none"/>
          <w:u w:val="none"/>
          <w:lang w:val="en-US" w:eastAsia="zh-CN"/>
        </w:rPr>
        <w:t>组建招标监督小组</w:t>
      </w:r>
      <w:bookmarkEnd w:id="69"/>
    </w:p>
    <w:p w14:paraId="363BE9E0">
      <w:pPr>
        <w:ind w:firstLine="480" w:firstLineChars="200"/>
        <w:rPr>
          <w:rFonts w:hint="eastAsia"/>
          <w:color w:val="auto"/>
          <w:highlight w:val="none"/>
          <w:lang w:val="en-US" w:eastAsia="zh-CN"/>
        </w:rPr>
      </w:pPr>
      <w:r>
        <w:rPr>
          <w:rFonts w:hint="eastAsia"/>
          <w:color w:val="auto"/>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0F86799">
      <w:pPr>
        <w:wordWrap w:val="0"/>
        <w:adjustRightInd w:val="0"/>
        <w:snapToGrid w:val="0"/>
        <w:spacing w:line="360" w:lineRule="auto"/>
        <w:ind w:firstLine="480"/>
        <w:outlineLvl w:val="2"/>
        <w:rPr>
          <w:rFonts w:hint="eastAsia" w:ascii="宋体" w:hAnsi="宋体" w:eastAsia="宋体" w:cs="宋体"/>
          <w:b/>
          <w:color w:val="auto"/>
          <w:sz w:val="24"/>
          <w:highlight w:val="none"/>
          <w:lang w:eastAsia="zh-CN"/>
        </w:rPr>
      </w:pPr>
      <w:bookmarkStart w:id="70" w:name="_Toc8984"/>
      <w:r>
        <w:rPr>
          <w:rFonts w:hint="eastAsia" w:hAnsi="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定标办法</w:t>
      </w:r>
      <w:bookmarkEnd w:id="70"/>
    </w:p>
    <w:p w14:paraId="1DEFE36A">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本项目采用</w:t>
      </w:r>
      <w:r>
        <w:rPr>
          <w:rFonts w:hint="eastAsia" w:hAnsi="宋体" w:cs="宋体"/>
          <w:b/>
          <w:bCs/>
          <w:color w:val="auto"/>
          <w:sz w:val="24"/>
          <w:highlight w:val="none"/>
          <w:lang w:val="en-US" w:eastAsia="zh-CN"/>
        </w:rPr>
        <w:t>票决数量法</w:t>
      </w:r>
      <w:r>
        <w:rPr>
          <w:rFonts w:hint="eastAsia" w:hAnsi="宋体" w:cs="宋体"/>
          <w:b w:val="0"/>
          <w:bCs w:val="0"/>
          <w:color w:val="auto"/>
          <w:sz w:val="24"/>
          <w:highlight w:val="none"/>
          <w:lang w:val="en-US" w:eastAsia="zh-CN"/>
        </w:rPr>
        <w:t>定标。</w:t>
      </w:r>
    </w:p>
    <w:p w14:paraId="62BD423A">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4.1票决数量法程序</w:t>
      </w:r>
    </w:p>
    <w:p w14:paraId="12FD2E39">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1E0AFD72">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（1）项目情况介绍</w:t>
      </w:r>
    </w:p>
    <w:p w14:paraId="67B410BE">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招标人代表介绍项目的概况及招标要求，以及定标方法与定标工作规则，不得发表具有倾向性的言论。</w:t>
      </w:r>
    </w:p>
    <w:p w14:paraId="6F523A0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（2）审阅定标资料</w:t>
      </w:r>
    </w:p>
    <w:p w14:paraId="78A315A5">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定标委员会成员对各定标候选人的投标文件进行审阅，审阅内容主要是定标工作规则所规定的定标因素，聚焦于项目需求与候选人能力的匹配度。</w:t>
      </w:r>
    </w:p>
    <w:p w14:paraId="1CD6ED67">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（3）疑问澄清</w:t>
      </w:r>
    </w:p>
    <w:p w14:paraId="5C7F4DFF">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5132043F">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（4）投票，收票，点票和汇总</w:t>
      </w:r>
    </w:p>
    <w:p w14:paraId="453B6B5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6EA8686F">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（5）公布结果和出具定标报告</w:t>
      </w:r>
    </w:p>
    <w:p w14:paraId="19BC0BA0">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点票工作完成后，定标委员会组长汇总定标结果，编制定标报告，确定中标候选人，全体成员签名。</w:t>
      </w:r>
    </w:p>
    <w:p w14:paraId="5F6BEEC2">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（7）全程监督</w:t>
      </w:r>
    </w:p>
    <w:p w14:paraId="5BA57A7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招标监督小组对集体议定的全过程进行监督，确保程序合规、讨论充分、记录完整，结论形成过程公正、透明。</w:t>
      </w:r>
    </w:p>
    <w:p w14:paraId="24D892B0">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4.2定标因素</w:t>
      </w:r>
    </w:p>
    <w:p w14:paraId="2DB71DC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在同等条件下，择优的定标因素和相对标准有以下几个方面：</w:t>
      </w:r>
    </w:p>
    <w:p w14:paraId="1662C76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（1）拟派团队管理能力与水平（履约能力）</w:t>
      </w:r>
    </w:p>
    <w:p w14:paraId="0E7EFAE9">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相对标准：拟派团队管理能力与水平（履约能力）强的定标候选人优于拟派团队管理能力与水平（履约能力）一般的定标候选人。</w:t>
      </w:r>
    </w:p>
    <w:p w14:paraId="6001040E">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（2）企业资质</w:t>
      </w:r>
    </w:p>
    <w:p w14:paraId="5662DB24">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相对标准：企业资质强的定标候选人优于企业资质一般的定标候选人。</w:t>
      </w:r>
    </w:p>
    <w:p w14:paraId="29AD6E7C">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（3）评标报告</w:t>
      </w:r>
    </w:p>
    <w:p w14:paraId="169897A5">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080C4F5C">
      <w:pPr>
        <w:wordWrap w:val="0"/>
        <w:adjustRightInd w:val="0"/>
        <w:snapToGrid w:val="0"/>
        <w:spacing w:line="360" w:lineRule="auto"/>
        <w:ind w:firstLine="480"/>
        <w:outlineLvl w:val="2"/>
        <w:rPr>
          <w:rFonts w:hint="eastAsia" w:ascii="宋体" w:hAnsi="宋体" w:eastAsia="宋体" w:cs="宋体"/>
          <w:b/>
          <w:color w:val="auto"/>
          <w:sz w:val="24"/>
          <w:highlight w:val="none"/>
        </w:rPr>
      </w:pPr>
      <w:bookmarkStart w:id="71" w:name="_Toc12701"/>
      <w:r>
        <w:rPr>
          <w:rFonts w:hint="eastAsia" w:hAnsi="宋体" w:cs="宋体"/>
          <w:b/>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公示</w:t>
      </w:r>
      <w:bookmarkEnd w:id="71"/>
      <w:r>
        <w:rPr>
          <w:rFonts w:hint="eastAsia" w:ascii="宋体" w:hAnsi="宋体" w:eastAsia="宋体" w:cs="宋体"/>
          <w:b/>
          <w:color w:val="auto"/>
          <w:sz w:val="24"/>
          <w:highlight w:val="none"/>
        </w:rPr>
        <w:t xml:space="preserve">  </w:t>
      </w:r>
    </w:p>
    <w:p w14:paraId="4DF3A4FB">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定标委员会完成定标后，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总监理工程师及各专业负责人（如有）等内容。</w:t>
      </w:r>
    </w:p>
    <w:p w14:paraId="37A2A00C">
      <w:pPr>
        <w:ind w:firstLine="480" w:firstLineChars="200"/>
        <w:rPr>
          <w:rFonts w:hint="eastAsia" w:hAnsi="宋体" w:cs="宋体"/>
          <w:snapToGrid w:val="0"/>
          <w:color w:val="auto"/>
          <w:kern w:val="0"/>
          <w:highlight w:val="none"/>
          <w:lang w:val="en-US" w:eastAsia="zh-CN"/>
        </w:rPr>
      </w:pPr>
    </w:p>
    <w:p w14:paraId="77DC3FC1">
      <w:pPr>
        <w:wordWrap w:val="0"/>
        <w:adjustRightInd w:val="0"/>
        <w:snapToGrid w:val="0"/>
        <w:spacing w:line="360" w:lineRule="auto"/>
        <w:ind w:firstLine="480"/>
        <w:outlineLvl w:val="2"/>
        <w:rPr>
          <w:rFonts w:hint="eastAsia" w:ascii="宋体" w:hAnsi="宋体" w:eastAsia="宋体" w:cs="宋体"/>
          <w:b/>
          <w:color w:val="auto"/>
          <w:sz w:val="24"/>
          <w:highlight w:val="none"/>
          <w:lang w:val="en-US" w:eastAsia="zh-CN"/>
        </w:rPr>
      </w:pPr>
      <w:bookmarkStart w:id="72" w:name="_Toc21410"/>
      <w:r>
        <w:rPr>
          <w:rFonts w:hint="eastAsia" w:ascii="宋体" w:hAnsi="宋体" w:eastAsia="宋体" w:cs="宋体"/>
          <w:b/>
          <w:color w:val="auto"/>
          <w:sz w:val="24"/>
          <w:highlight w:val="none"/>
          <w:lang w:val="en-US" w:eastAsia="zh-CN"/>
        </w:rPr>
        <w:t>6.中标人确定</w:t>
      </w:r>
      <w:bookmarkEnd w:id="72"/>
    </w:p>
    <w:p w14:paraId="5730AE66">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6.1 中标候选人公示期满无异议的，招标人确认排名第一的中标候选人为中标人，中标人的投标报价即为中标价。</w:t>
      </w:r>
    </w:p>
    <w:p w14:paraId="798B1D81">
      <w:pPr>
        <w:rPr>
          <w:rFonts w:hint="eastAsia"/>
          <w:color w:val="auto"/>
          <w:highlight w:val="none"/>
          <w:lang w:val="en-US" w:eastAsia="zh-CN"/>
        </w:rPr>
      </w:pPr>
    </w:p>
    <w:p w14:paraId="57D45F29">
      <w:pPr>
        <w:wordWrap w:val="0"/>
        <w:adjustRightInd w:val="0"/>
        <w:snapToGrid w:val="0"/>
        <w:spacing w:line="360" w:lineRule="auto"/>
        <w:ind w:firstLine="480"/>
        <w:outlineLvl w:val="2"/>
        <w:rPr>
          <w:rFonts w:hint="eastAsia" w:ascii="宋体" w:hAnsi="宋体" w:eastAsia="宋体" w:cs="宋体"/>
          <w:b/>
          <w:color w:val="auto"/>
          <w:sz w:val="24"/>
          <w:highlight w:val="none"/>
          <w:lang w:val="en-US" w:eastAsia="zh-CN"/>
        </w:rPr>
      </w:pPr>
      <w:bookmarkStart w:id="73" w:name="_Toc1669"/>
      <w:r>
        <w:rPr>
          <w:rFonts w:hint="eastAsia" w:ascii="宋体" w:hAnsi="宋体" w:eastAsia="宋体" w:cs="宋体"/>
          <w:b/>
          <w:color w:val="auto"/>
          <w:sz w:val="24"/>
          <w:highlight w:val="none"/>
          <w:lang w:val="en-US" w:eastAsia="zh-CN"/>
        </w:rPr>
        <w:t>7.异议和投诉</w:t>
      </w:r>
      <w:bookmarkEnd w:id="73"/>
    </w:p>
    <w:p w14:paraId="12A1EC05">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7.1 投标人或者其他利害关系人对招标项目的评标和中标结果有异议的，应当在定标候选人和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7A39B54">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7.2在定标候选人和中标候选人公示期间有关评标结果的异议成立的，招标人原则上应当组织原评标委员会和原定标委员会对有关的问题予以纠正，问题纠正后再公示定标候选人和中标候选人。</w:t>
      </w:r>
    </w:p>
    <w:p w14:paraId="6483DA09">
      <w:pPr>
        <w:ind w:firstLine="480" w:firstLineChars="200"/>
        <w:rPr>
          <w:rFonts w:hint="eastAsia" w:hAnsi="宋体" w:cs="宋体"/>
          <w:snapToGrid w:val="0"/>
          <w:color w:val="auto"/>
          <w:kern w:val="0"/>
          <w:highlight w:val="none"/>
          <w:lang w:val="en-US" w:eastAsia="zh-CN"/>
        </w:rPr>
        <w:sectPr>
          <w:endnotePr>
            <w:numFmt w:val="decimal"/>
          </w:endnotePr>
          <w:pgSz w:w="11906" w:h="16838"/>
          <w:pgMar w:top="1417" w:right="1417" w:bottom="1417" w:left="1417" w:header="850" w:footer="992" w:gutter="0"/>
          <w:cols w:space="0" w:num="1"/>
          <w:docGrid w:linePitch="327" w:charSpace="0"/>
        </w:sectPr>
      </w:pPr>
    </w:p>
    <w:bookmarkEnd w:id="55"/>
    <w:p w14:paraId="753E11E4">
      <w:pPr>
        <w:pStyle w:val="2"/>
        <w:wordWrap w:val="0"/>
        <w:autoSpaceDE/>
        <w:autoSpaceDN/>
        <w:snapToGrid w:val="0"/>
        <w:spacing w:line="440" w:lineRule="exact"/>
        <w:jc w:val="center"/>
        <w:rPr>
          <w:rFonts w:hAnsi="宋体" w:cs="宋体"/>
          <w:b/>
          <w:snapToGrid w:val="0"/>
          <w:color w:val="auto"/>
          <w:sz w:val="32"/>
          <w:szCs w:val="22"/>
          <w:highlight w:val="none"/>
        </w:rPr>
      </w:pPr>
      <w:bookmarkStart w:id="74" w:name="_Hlt70150994"/>
      <w:bookmarkEnd w:id="74"/>
      <w:bookmarkStart w:id="75" w:name="_Hlt112206772"/>
      <w:bookmarkEnd w:id="75"/>
      <w:bookmarkStart w:id="76" w:name="_Hlt69669771"/>
      <w:bookmarkEnd w:id="76"/>
      <w:bookmarkStart w:id="77" w:name="_Hlt87952408"/>
      <w:bookmarkEnd w:id="77"/>
      <w:bookmarkStart w:id="78" w:name="_Toc24056"/>
      <w:bookmarkStart w:id="79" w:name="_Hlt69698769"/>
      <w:bookmarkStart w:id="80" w:name="_Hlt69698722"/>
      <w:bookmarkStart w:id="81" w:name="_Hlt69698741"/>
      <w:r>
        <w:rPr>
          <w:rFonts w:hint="eastAsia" w:hAnsi="宋体" w:cs="宋体"/>
          <w:b/>
          <w:snapToGrid w:val="0"/>
          <w:color w:val="auto"/>
          <w:sz w:val="32"/>
          <w:szCs w:val="22"/>
          <w:highlight w:val="none"/>
        </w:rPr>
        <w:t>第</w:t>
      </w:r>
      <w:bookmarkStart w:id="82" w:name="_Hlt69669171"/>
      <w:bookmarkEnd w:id="82"/>
      <w:r>
        <w:rPr>
          <w:rFonts w:hint="eastAsia" w:hAnsi="宋体" w:cs="宋体"/>
          <w:b/>
          <w:snapToGrid w:val="0"/>
          <w:color w:val="auto"/>
          <w:sz w:val="32"/>
          <w:szCs w:val="22"/>
          <w:highlight w:val="none"/>
        </w:rPr>
        <w:t>二章</w:t>
      </w:r>
      <w:bookmarkStart w:id="83" w:name="_Hlt87793839"/>
      <w:bookmarkEnd w:id="83"/>
      <w:r>
        <w:rPr>
          <w:rFonts w:hint="eastAsia" w:hAnsi="宋体" w:cs="宋体"/>
          <w:b/>
          <w:snapToGrid w:val="0"/>
          <w:color w:val="auto"/>
          <w:sz w:val="32"/>
          <w:szCs w:val="22"/>
          <w:highlight w:val="none"/>
        </w:rPr>
        <w:t xml:space="preserve"> 中标人须知</w:t>
      </w:r>
      <w:bookmarkEnd w:id="78"/>
    </w:p>
    <w:bookmarkEnd w:id="79"/>
    <w:bookmarkEnd w:id="80"/>
    <w:bookmarkEnd w:id="81"/>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4" w:name="_Toc8149"/>
      <w:bookmarkStart w:id="85" w:name="_Toc15170"/>
      <w:bookmarkStart w:id="86" w:name="_Toc18336"/>
      <w:bookmarkStart w:id="87" w:name="_Toc5760"/>
      <w:bookmarkStart w:id="88" w:name="_Toc31521"/>
      <w:bookmarkStart w:id="89" w:name="_Toc30174"/>
      <w:bookmarkStart w:id="90" w:name="_Toc21594"/>
      <w:r>
        <w:rPr>
          <w:rFonts w:hint="eastAsia" w:hAnsi="宋体" w:cs="宋体"/>
          <w:b/>
          <w:snapToGrid w:val="0"/>
          <w:color w:val="auto"/>
          <w:kern w:val="0"/>
          <w:szCs w:val="24"/>
          <w:highlight w:val="none"/>
        </w:rPr>
        <w:t>1．中标通知书</w:t>
      </w:r>
      <w:bookmarkEnd w:id="84"/>
      <w:bookmarkEnd w:id="85"/>
      <w:bookmarkEnd w:id="86"/>
      <w:bookmarkEnd w:id="87"/>
      <w:bookmarkEnd w:id="88"/>
      <w:bookmarkEnd w:id="89"/>
      <w:bookmarkEnd w:id="90"/>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1" w:name="_Toc23133"/>
      <w:bookmarkStart w:id="92" w:name="_Toc28601"/>
      <w:bookmarkStart w:id="93" w:name="_Toc17251"/>
      <w:bookmarkStart w:id="94" w:name="_Toc1519"/>
      <w:bookmarkStart w:id="95" w:name="_Toc10931"/>
      <w:bookmarkStart w:id="96" w:name="_Toc30560"/>
      <w:bookmarkStart w:id="97" w:name="_Toc17074"/>
      <w:r>
        <w:rPr>
          <w:rFonts w:hint="eastAsia" w:hAnsi="宋体" w:cs="宋体"/>
          <w:b/>
          <w:bCs/>
          <w:snapToGrid w:val="0"/>
          <w:color w:val="auto"/>
          <w:kern w:val="0"/>
          <w:szCs w:val="24"/>
          <w:highlight w:val="none"/>
        </w:rPr>
        <w:t>2．中标结果公示</w:t>
      </w:r>
      <w:bookmarkEnd w:id="91"/>
      <w:bookmarkEnd w:id="92"/>
      <w:bookmarkEnd w:id="93"/>
      <w:bookmarkEnd w:id="94"/>
      <w:bookmarkEnd w:id="95"/>
      <w:bookmarkEnd w:id="96"/>
      <w:bookmarkEnd w:id="97"/>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98" w:name="_Toc23475"/>
      <w:bookmarkStart w:id="99" w:name="_Toc25367"/>
      <w:bookmarkStart w:id="100" w:name="_Toc22628"/>
      <w:bookmarkStart w:id="101" w:name="_Toc16211"/>
      <w:bookmarkStart w:id="102" w:name="_Toc20923"/>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03" w:name="_Toc32445"/>
      <w:bookmarkStart w:id="104" w:name="_Toc17773"/>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03"/>
      <w:bookmarkEnd w:id="104"/>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05" w:name="_Toc5474"/>
      <w:bookmarkStart w:id="106" w:name="_Toc19769"/>
      <w:r>
        <w:rPr>
          <w:rFonts w:hint="eastAsia" w:hAnsi="宋体" w:cs="宋体"/>
          <w:b/>
          <w:bCs/>
          <w:snapToGrid w:val="0"/>
          <w:color w:val="auto"/>
          <w:kern w:val="0"/>
          <w:szCs w:val="24"/>
          <w:highlight w:val="none"/>
          <w:lang w:val="en-US" w:eastAsia="zh-CN"/>
        </w:rPr>
        <w:t>4.合同订立</w:t>
      </w:r>
      <w:bookmarkEnd w:id="98"/>
      <w:bookmarkEnd w:id="99"/>
      <w:bookmarkEnd w:id="100"/>
      <w:bookmarkEnd w:id="101"/>
      <w:bookmarkEnd w:id="102"/>
      <w:bookmarkEnd w:id="105"/>
      <w:bookmarkEnd w:id="106"/>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07" w:name="_Toc21517"/>
      <w:bookmarkStart w:id="108" w:name="_Toc11598"/>
      <w:bookmarkStart w:id="109" w:name="_Toc1819"/>
      <w:bookmarkStart w:id="110" w:name="_Toc3858"/>
      <w:bookmarkStart w:id="111" w:name="_Toc13450"/>
      <w:bookmarkStart w:id="112" w:name="_Toc25887"/>
      <w:bookmarkStart w:id="113" w:name="_Toc6741"/>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07"/>
      <w:bookmarkEnd w:id="108"/>
      <w:bookmarkEnd w:id="109"/>
      <w:bookmarkEnd w:id="110"/>
      <w:bookmarkEnd w:id="111"/>
      <w:bookmarkEnd w:id="112"/>
      <w:bookmarkEnd w:id="113"/>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4" w:name="_Toc1831"/>
      <w:bookmarkStart w:id="115" w:name="_Toc14941"/>
      <w:bookmarkStart w:id="116" w:name="_Toc500"/>
      <w:bookmarkStart w:id="117" w:name="_Toc17549"/>
      <w:bookmarkStart w:id="118" w:name="_Toc8282"/>
      <w:bookmarkStart w:id="119" w:name="_Toc26352"/>
      <w:bookmarkStart w:id="120" w:name="_Toc15893"/>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14"/>
      <w:bookmarkEnd w:id="115"/>
      <w:bookmarkEnd w:id="116"/>
      <w:bookmarkEnd w:id="117"/>
      <w:bookmarkEnd w:id="118"/>
      <w:bookmarkEnd w:id="119"/>
      <w:bookmarkEnd w:id="120"/>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1" w:name="_Toc22200"/>
      <w:bookmarkStart w:id="122" w:name="_Toc19761"/>
      <w:bookmarkStart w:id="123" w:name="_Toc18249"/>
      <w:bookmarkStart w:id="124" w:name="_Toc25358"/>
      <w:bookmarkStart w:id="125" w:name="_Toc17560"/>
      <w:bookmarkStart w:id="126" w:name="_Toc25800"/>
      <w:bookmarkStart w:id="127" w:name="_Toc2527"/>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1"/>
      <w:bookmarkEnd w:id="122"/>
      <w:bookmarkEnd w:id="123"/>
      <w:bookmarkEnd w:id="124"/>
      <w:bookmarkEnd w:id="125"/>
      <w:bookmarkEnd w:id="126"/>
      <w:bookmarkEnd w:id="127"/>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28" w:name="_Toc25479"/>
      <w:bookmarkStart w:id="129" w:name="_Toc5299"/>
      <w:bookmarkStart w:id="130" w:name="_Toc13950"/>
      <w:bookmarkStart w:id="131" w:name="_Toc23108"/>
      <w:bookmarkStart w:id="132" w:name="_Toc6532"/>
      <w:bookmarkStart w:id="133" w:name="_Toc17664"/>
      <w:bookmarkStart w:id="134" w:name="_Toc13195"/>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28"/>
      <w:bookmarkEnd w:id="129"/>
      <w:bookmarkEnd w:id="130"/>
      <w:bookmarkEnd w:id="131"/>
      <w:bookmarkEnd w:id="132"/>
      <w:bookmarkEnd w:id="133"/>
      <w:bookmarkEnd w:id="134"/>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35" w:name="_Toc23097"/>
      <w:bookmarkStart w:id="136" w:name="_Toc27412"/>
      <w:bookmarkStart w:id="137" w:name="_Toc19789"/>
      <w:bookmarkStart w:id="138" w:name="_Toc6056"/>
      <w:bookmarkStart w:id="139" w:name="_Toc20861"/>
      <w:bookmarkStart w:id="140" w:name="_Toc20449"/>
      <w:bookmarkStart w:id="141" w:name="_Toc24265"/>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35"/>
      <w:bookmarkEnd w:id="136"/>
      <w:bookmarkEnd w:id="137"/>
      <w:bookmarkEnd w:id="138"/>
      <w:bookmarkEnd w:id="139"/>
      <w:bookmarkEnd w:id="140"/>
      <w:bookmarkEnd w:id="141"/>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2" w:name="_Toc17881"/>
      <w:bookmarkStart w:id="143" w:name="_Toc31970"/>
      <w:bookmarkStart w:id="144" w:name="_Toc9618"/>
      <w:bookmarkStart w:id="145" w:name="_Toc16174"/>
      <w:bookmarkStart w:id="146" w:name="_Toc13413"/>
      <w:bookmarkStart w:id="147" w:name="_Toc1181"/>
      <w:bookmarkStart w:id="148" w:name="_Toc27428"/>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2"/>
      <w:bookmarkEnd w:id="143"/>
      <w:bookmarkEnd w:id="144"/>
      <w:bookmarkEnd w:id="145"/>
      <w:bookmarkEnd w:id="146"/>
      <w:bookmarkEnd w:id="147"/>
      <w:bookmarkEnd w:id="148"/>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49" w:name="_Toc21561"/>
      <w:bookmarkStart w:id="150" w:name="_Toc24102"/>
      <w:bookmarkStart w:id="151" w:name="_Toc26662"/>
      <w:bookmarkStart w:id="152" w:name="_Toc18397"/>
      <w:bookmarkStart w:id="153" w:name="_Toc4730"/>
      <w:bookmarkStart w:id="154" w:name="_Toc14327"/>
      <w:bookmarkStart w:id="155" w:name="_Toc25424"/>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49"/>
      <w:bookmarkEnd w:id="150"/>
      <w:bookmarkEnd w:id="151"/>
      <w:bookmarkEnd w:id="152"/>
      <w:bookmarkEnd w:id="153"/>
      <w:bookmarkEnd w:id="154"/>
      <w:bookmarkEnd w:id="155"/>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56" w:name="_Toc16612"/>
      <w:bookmarkStart w:id="157" w:name="_Toc19314"/>
      <w:bookmarkStart w:id="158" w:name="_Toc24329"/>
      <w:bookmarkStart w:id="159" w:name="_Toc2540"/>
      <w:bookmarkStart w:id="160" w:name="_Toc6629"/>
      <w:bookmarkStart w:id="161" w:name="_Toc1342"/>
      <w:bookmarkStart w:id="162" w:name="_Toc13197"/>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56"/>
      <w:bookmarkEnd w:id="157"/>
      <w:bookmarkEnd w:id="158"/>
      <w:bookmarkEnd w:id="159"/>
      <w:bookmarkEnd w:id="160"/>
      <w:bookmarkEnd w:id="161"/>
      <w:bookmarkEnd w:id="162"/>
    </w:p>
    <w:p w14:paraId="04C55AB1">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63" w:name="_Toc17537"/>
      <w:bookmarkStart w:id="164" w:name="_Toc15923"/>
      <w:bookmarkStart w:id="165" w:name="_Toc29467"/>
      <w:bookmarkStart w:id="166" w:name="_Toc2784"/>
      <w:bookmarkStart w:id="167" w:name="_Toc10563"/>
      <w:bookmarkStart w:id="168" w:name="_Toc15431"/>
      <w:bookmarkStart w:id="169" w:name="_Toc28837"/>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63"/>
      <w:bookmarkEnd w:id="164"/>
      <w:bookmarkEnd w:id="165"/>
      <w:bookmarkEnd w:id="166"/>
      <w:bookmarkEnd w:id="167"/>
      <w:bookmarkEnd w:id="168"/>
      <w:bookmarkEnd w:id="169"/>
    </w:p>
    <w:p w14:paraId="418B847A">
      <w:pPr>
        <w:pStyle w:val="83"/>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3"/>
        <w:wordWrap w:val="0"/>
        <w:adjustRightInd w:val="0"/>
        <w:snapToGrid w:val="0"/>
        <w:spacing w:line="440" w:lineRule="exact"/>
        <w:ind w:firstLine="560"/>
        <w:rPr>
          <w:rFonts w:hAnsi="宋体" w:cs="宋体"/>
          <w:b/>
          <w:bCs/>
          <w:snapToGrid w:val="0"/>
          <w:color w:val="auto"/>
          <w:kern w:val="0"/>
          <w:highlight w:val="none"/>
        </w:rPr>
      </w:pPr>
    </w:p>
    <w:p w14:paraId="6E146C71">
      <w:pPr>
        <w:pStyle w:val="83"/>
        <w:wordWrap w:val="0"/>
        <w:adjustRightInd w:val="0"/>
        <w:snapToGrid w:val="0"/>
        <w:spacing w:line="440" w:lineRule="exact"/>
        <w:ind w:firstLine="560"/>
        <w:rPr>
          <w:rFonts w:hAnsi="宋体" w:cs="宋体"/>
          <w:b/>
          <w:bCs/>
          <w:snapToGrid w:val="0"/>
          <w:color w:val="auto"/>
          <w:kern w:val="0"/>
          <w:highlight w:val="none"/>
        </w:rPr>
      </w:pPr>
    </w:p>
    <w:p w14:paraId="40581986">
      <w:pPr>
        <w:pStyle w:val="83"/>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highlight w:val="none"/>
        </w:rPr>
      </w:pPr>
      <w:bookmarkStart w:id="170" w:name="_Toc17256"/>
      <w:bookmarkStart w:id="171" w:name="_Toc29099"/>
      <w:bookmarkStart w:id="172" w:name="_Hlt69698713"/>
      <w:bookmarkStart w:id="173" w:name="_Hlt69698765"/>
      <w:bookmarkStart w:id="174" w:name="_Hlt69698776"/>
      <w:r>
        <w:rPr>
          <w:rFonts w:hint="eastAsia" w:hAnsi="宋体" w:cs="宋体"/>
          <w:b/>
          <w:snapToGrid w:val="0"/>
          <w:color w:val="auto"/>
          <w:sz w:val="32"/>
          <w:szCs w:val="32"/>
          <w:highlight w:val="none"/>
        </w:rPr>
        <w:t>第三章</w:t>
      </w:r>
      <w:bookmarkStart w:id="175" w:name="_Hlt87793831"/>
      <w:bookmarkEnd w:id="175"/>
      <w:r>
        <w:rPr>
          <w:rFonts w:hint="eastAsia" w:hAnsi="宋体" w:cs="宋体"/>
          <w:b/>
          <w:snapToGrid w:val="0"/>
          <w:color w:val="auto"/>
          <w:sz w:val="32"/>
          <w:szCs w:val="32"/>
          <w:highlight w:val="none"/>
        </w:rPr>
        <w:t xml:space="preserve"> 拟签订合同的主要条款</w:t>
      </w:r>
      <w:bookmarkEnd w:id="170"/>
      <w:bookmarkEnd w:id="171"/>
    </w:p>
    <w:bookmarkEnd w:id="172"/>
    <w:bookmarkEnd w:id="173"/>
    <w:p w14:paraId="6A4F7FF4">
      <w:pPr>
        <w:bidi w:val="0"/>
        <w:rPr>
          <w:color w:val="auto"/>
          <w:highlight w:val="none"/>
        </w:rPr>
      </w:pPr>
      <w:bookmarkStart w:id="176" w:name="_Toc322793288"/>
      <w:bookmarkStart w:id="177" w:name="_Toc326916629"/>
    </w:p>
    <w:bookmarkEnd w:id="176"/>
    <w:bookmarkEnd w:id="177"/>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78" w:name="_Toc11616"/>
      <w:bookmarkStart w:id="179" w:name="_Toc12203"/>
      <w:bookmarkStart w:id="180" w:name="_Toc8205"/>
      <w:bookmarkStart w:id="181" w:name="_Toc3741"/>
      <w:bookmarkStart w:id="182" w:name="_Toc1947"/>
      <w:bookmarkStart w:id="183" w:name="_Toc4588"/>
      <w:bookmarkStart w:id="184" w:name="_Toc6392"/>
      <w:r>
        <w:rPr>
          <w:rFonts w:hint="eastAsia" w:hAnsi="宋体" w:cs="宋体"/>
          <w:b/>
          <w:bCs/>
          <w:snapToGrid w:val="0"/>
          <w:color w:val="auto"/>
          <w:kern w:val="0"/>
          <w:szCs w:val="24"/>
          <w:highlight w:val="none"/>
        </w:rPr>
        <w:t>1．现场办公条件</w:t>
      </w:r>
      <w:bookmarkEnd w:id="178"/>
      <w:bookmarkEnd w:id="179"/>
      <w:bookmarkEnd w:id="180"/>
      <w:bookmarkEnd w:id="181"/>
      <w:bookmarkEnd w:id="182"/>
      <w:bookmarkEnd w:id="183"/>
      <w:bookmarkEnd w:id="184"/>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85" w:name="_Toc6311"/>
      <w:bookmarkStart w:id="186" w:name="_Toc8261"/>
      <w:bookmarkStart w:id="187" w:name="_Toc15844"/>
      <w:bookmarkStart w:id="188" w:name="_Toc29914"/>
      <w:bookmarkStart w:id="189" w:name="_Toc14419"/>
      <w:bookmarkStart w:id="190" w:name="_Toc6193"/>
      <w:bookmarkStart w:id="191" w:name="_Toc4048"/>
      <w:r>
        <w:rPr>
          <w:rFonts w:hint="eastAsia" w:hAnsi="宋体" w:cs="宋体"/>
          <w:b/>
          <w:bCs/>
          <w:snapToGrid w:val="0"/>
          <w:color w:val="auto"/>
          <w:kern w:val="0"/>
          <w:szCs w:val="24"/>
          <w:highlight w:val="none"/>
        </w:rPr>
        <w:t>2．</w:t>
      </w:r>
      <w:bookmarkEnd w:id="185"/>
      <w:bookmarkEnd w:id="186"/>
      <w:bookmarkEnd w:id="187"/>
      <w:bookmarkEnd w:id="188"/>
      <w:bookmarkEnd w:id="189"/>
      <w:r>
        <w:rPr>
          <w:rFonts w:hint="eastAsia" w:hAnsi="宋体" w:cs="宋体"/>
          <w:b/>
          <w:bCs/>
          <w:snapToGrid w:val="0"/>
          <w:color w:val="auto"/>
          <w:kern w:val="0"/>
          <w:szCs w:val="24"/>
          <w:highlight w:val="none"/>
        </w:rPr>
        <w:t>监理服务费</w:t>
      </w:r>
      <w:bookmarkEnd w:id="190"/>
      <w:bookmarkEnd w:id="191"/>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2" w:name="_Toc31653"/>
      <w:bookmarkStart w:id="193" w:name="_Toc31657"/>
      <w:bookmarkStart w:id="194" w:name="_Toc6502"/>
      <w:bookmarkStart w:id="195" w:name="_Toc18979"/>
      <w:bookmarkStart w:id="196" w:name="_Toc17740"/>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本项目根据施工阶段按施工进度分期支付监理服务费，具体分期支付方式如下：</w:t>
      </w:r>
    </w:p>
    <w:tbl>
      <w:tblPr>
        <w:tblStyle w:val="31"/>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rPr>
            </w:pPr>
            <w:r>
              <w:rPr>
                <w:rFonts w:hint="eastAsia" w:ascii="黑体" w:hAnsi="黑体" w:eastAsia="黑体"/>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r>
      <w:tr w14:paraId="2CFD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5BBD3D29">
            <w:pPr>
              <w:wordWrap w:val="0"/>
              <w:adjustRightInd w:val="0"/>
              <w:snapToGrid w:val="0"/>
              <w:spacing w:line="400" w:lineRule="exact"/>
              <w:jc w:val="left"/>
              <w:rPr>
                <w:rFonts w:hint="eastAsia" w:ascii="黑体" w:hAnsi="黑体" w:eastAsia="黑体"/>
                <w:snapToGrid w:val="0"/>
                <w:color w:val="auto"/>
                <w:kern w:val="0"/>
                <w:highlight w:val="none"/>
                <w:lang w:eastAsia="zh-CN"/>
              </w:rPr>
            </w:pPr>
            <w:r>
              <w:rPr>
                <w:rFonts w:hint="eastAsia" w:ascii="Times New Roman" w:eastAsia="宋体"/>
                <w:snapToGrid w:val="0"/>
                <w:color w:val="auto"/>
                <w:kern w:val="0"/>
                <w:highlight w:val="none"/>
                <w:lang w:val="en-US" w:eastAsia="zh-CN"/>
              </w:rPr>
              <w:t>第一次付款</w:t>
            </w:r>
          </w:p>
        </w:tc>
        <w:tc>
          <w:tcPr>
            <w:tcW w:w="7620" w:type="dxa"/>
            <w:noWrap w:val="0"/>
            <w:vAlign w:val="center"/>
          </w:tcPr>
          <w:p w14:paraId="61304AE5">
            <w:pPr>
              <w:wordWrap w:val="0"/>
              <w:adjustRightInd w:val="0"/>
              <w:snapToGrid w:val="0"/>
              <w:spacing w:line="400" w:lineRule="exact"/>
              <w:jc w:val="both"/>
              <w:rPr>
                <w:rFonts w:hint="eastAsia" w:ascii="黑体" w:hAnsi="黑体" w:eastAsia="宋体"/>
                <w:snapToGrid w:val="0"/>
                <w:color w:val="auto"/>
                <w:kern w:val="0"/>
                <w:highlight w:val="none"/>
                <w:lang w:eastAsia="zh-CN"/>
              </w:rPr>
            </w:pPr>
            <w:r>
              <w:rPr>
                <w:rFonts w:hint="eastAsia" w:ascii="宋体" w:hAnsi="宋体" w:eastAsia="宋体" w:cs="宋体"/>
                <w:snapToGrid w:val="0"/>
                <w:color w:val="auto"/>
                <w:kern w:val="0"/>
                <w:szCs w:val="24"/>
                <w:highlight w:val="none"/>
              </w:rPr>
              <w:t>监理合同签订后</w:t>
            </w:r>
            <w:r>
              <w:rPr>
                <w:rFonts w:hint="eastAsia" w:hAnsi="宋体" w:cs="宋体"/>
                <w:snapToGrid w:val="0"/>
                <w:color w:val="auto"/>
                <w:kern w:val="0"/>
                <w:szCs w:val="24"/>
                <w:highlight w:val="none"/>
                <w:lang w:val="en-US" w:eastAsia="zh-CN"/>
              </w:rPr>
              <w:t>10日内</w:t>
            </w:r>
            <w:r>
              <w:rPr>
                <w:rFonts w:hint="eastAsia" w:ascii="Times New Roman" w:eastAsia="宋体"/>
                <w:snapToGrid w:val="0"/>
                <w:color w:val="auto"/>
                <w:kern w:val="0"/>
                <w:highlight w:val="none"/>
                <w:lang w:val="en-US" w:eastAsia="zh-CN"/>
              </w:rPr>
              <w:t>支付</w:t>
            </w:r>
            <w:r>
              <w:rPr>
                <w:rFonts w:hint="eastAsia" w:ascii="宋体" w:hAnsi="宋体" w:eastAsia="宋体" w:cs="宋体"/>
                <w:snapToGrid w:val="0"/>
                <w:color w:val="auto"/>
                <w:kern w:val="0"/>
                <w:szCs w:val="24"/>
                <w:highlight w:val="none"/>
              </w:rPr>
              <w:t>合同价的30%</w:t>
            </w:r>
            <w:r>
              <w:rPr>
                <w:rFonts w:hint="eastAsia" w:hAnsi="宋体" w:cs="宋体"/>
                <w:snapToGrid w:val="0"/>
                <w:color w:val="auto"/>
                <w:kern w:val="0"/>
                <w:szCs w:val="24"/>
                <w:highlight w:val="none"/>
                <w:lang w:eastAsia="zh-CN"/>
              </w:rPr>
              <w:t>作为预付款。</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425" w:type="dxa"/>
            <w:noWrap w:val="0"/>
            <w:vAlign w:val="center"/>
          </w:tcPr>
          <w:p w14:paraId="71BAC85A">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eastAsia="宋体"/>
                <w:snapToGrid w:val="0"/>
                <w:color w:val="auto"/>
                <w:kern w:val="0"/>
                <w:highlight w:val="none"/>
                <w:lang w:val="en-US" w:eastAsia="zh-CN"/>
              </w:rPr>
              <w:t>工程</w:t>
            </w:r>
            <w:r>
              <w:rPr>
                <w:rFonts w:hint="eastAsia" w:ascii="Times New Roman"/>
                <w:snapToGrid w:val="0"/>
                <w:color w:val="auto"/>
                <w:kern w:val="0"/>
                <w:highlight w:val="none"/>
                <w:lang w:val="en-US" w:eastAsia="zh-CN"/>
              </w:rPr>
              <w:t>完工</w:t>
            </w:r>
            <w:r>
              <w:rPr>
                <w:rFonts w:hint="eastAsia" w:ascii="Times New Roman" w:eastAsia="宋体"/>
                <w:snapToGrid w:val="0"/>
                <w:color w:val="auto"/>
                <w:kern w:val="0"/>
                <w:highlight w:val="none"/>
                <w:lang w:val="en-US" w:eastAsia="zh-CN"/>
              </w:rPr>
              <w:t>后30日内支付至合同价</w:t>
            </w:r>
            <w:r>
              <w:rPr>
                <w:rFonts w:hint="eastAsia" w:ascii="Times New Roman"/>
                <w:snapToGrid w:val="0"/>
                <w:color w:val="auto"/>
                <w:kern w:val="0"/>
                <w:highlight w:val="none"/>
                <w:lang w:val="en-US" w:eastAsia="zh-CN"/>
              </w:rPr>
              <w:t>8</w:t>
            </w:r>
            <w:r>
              <w:rPr>
                <w:rFonts w:hint="eastAsia" w:ascii="Times New Roman" w:eastAsia="宋体"/>
                <w:snapToGrid w:val="0"/>
                <w:color w:val="auto"/>
                <w:kern w:val="0"/>
                <w:highlight w:val="none"/>
                <w:lang w:val="en-US" w:eastAsia="zh-CN"/>
              </w:rPr>
              <w:t>0%（含预付款30%）</w:t>
            </w:r>
            <w:r>
              <w:rPr>
                <w:rFonts w:hint="eastAsia" w:ascii="Times New Roman"/>
                <w:snapToGrid w:val="0"/>
                <w:color w:val="auto"/>
                <w:kern w:val="0"/>
                <w:highlight w:val="none"/>
                <w:lang w:val="en-US" w:eastAsia="zh-CN"/>
              </w:rPr>
              <w:t>。</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三</w:t>
            </w:r>
            <w:r>
              <w:rPr>
                <w:rFonts w:hint="eastAsia" w:ascii="Times New Roman"/>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imes New Roman" w:eastAsia="宋体"/>
                <w:snapToGrid w:val="0"/>
                <w:color w:val="auto"/>
                <w:kern w:val="0"/>
                <w:highlight w:val="none"/>
                <w:lang w:val="en-US" w:eastAsia="zh-CN"/>
              </w:rPr>
            </w:pPr>
            <w:r>
              <w:rPr>
                <w:rFonts w:hint="eastAsia" w:ascii="Times New Roman" w:eastAsia="宋体"/>
                <w:snapToGrid w:val="0"/>
                <w:color w:val="auto"/>
                <w:kern w:val="0"/>
                <w:highlight w:val="none"/>
                <w:lang w:val="en-US" w:eastAsia="zh-CN"/>
              </w:rPr>
              <w:t>工程竣工验收合格并完成结算审核后30日内支付至监理结算价100%。</w:t>
            </w:r>
          </w:p>
        </w:tc>
      </w:tr>
    </w:tbl>
    <w:p w14:paraId="02EDE7C7">
      <w:pPr>
        <w:spacing w:line="240" w:lineRule="auto"/>
        <w:rPr>
          <w:rFonts w:hint="eastAsia"/>
          <w:color w:val="auto"/>
          <w:highlight w:val="none"/>
          <w:lang w:eastAsia="zh-CN"/>
        </w:rPr>
      </w:pPr>
      <w:bookmarkStart w:id="197" w:name="_Toc12074"/>
      <w:bookmarkStart w:id="198" w:name="_Toc23204"/>
    </w:p>
    <w:p w14:paraId="18CB521E">
      <w:pPr>
        <w:spacing w:line="480" w:lineRule="auto"/>
        <w:ind w:firstLine="480" w:firstLineChars="200"/>
        <w:rPr>
          <w:rFonts w:hint="eastAsia"/>
          <w:color w:val="auto"/>
          <w:highlight w:val="none"/>
          <w:lang w:eastAsia="zh-CN"/>
        </w:rPr>
      </w:pPr>
      <w:r>
        <w:rPr>
          <w:rFonts w:hint="eastAsia"/>
          <w:color w:val="auto"/>
          <w:highlight w:val="none"/>
          <w:lang w:eastAsia="zh-CN"/>
        </w:rPr>
        <w:t>注：因使用的是财政资金，具体支付时间以财政局支付时间为准。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3．监理服务费发票</w:t>
      </w:r>
      <w:bookmarkEnd w:id="192"/>
      <w:bookmarkEnd w:id="193"/>
      <w:bookmarkEnd w:id="194"/>
      <w:bookmarkEnd w:id="195"/>
      <w:bookmarkEnd w:id="196"/>
      <w:bookmarkEnd w:id="197"/>
      <w:bookmarkEnd w:id="198"/>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发票</w:t>
      </w:r>
      <w:r>
        <w:rPr>
          <w:rFonts w:hint="eastAsia" w:hAnsi="宋体" w:cs="宋体"/>
          <w:snapToGrid w:val="0"/>
          <w:color w:val="auto"/>
          <w:kern w:val="0"/>
          <w:szCs w:val="24"/>
          <w:highlight w:val="none"/>
          <w:lang w:eastAsia="zh-CN"/>
        </w:rPr>
        <w:t>及进度审批表（竣工验收报告）</w:t>
      </w:r>
      <w:r>
        <w:rPr>
          <w:rFonts w:hint="eastAsia" w:hAnsi="宋体" w:cs="宋体"/>
          <w:snapToGrid w:val="0"/>
          <w:color w:val="auto"/>
          <w:kern w:val="0"/>
          <w:szCs w:val="24"/>
          <w:highlight w:val="none"/>
        </w:rPr>
        <w:t>。如果监理人无法提供符合要求的监理服务费发票，由此造成的相应损失由监理人承担。</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199" w:name="_Toc32105"/>
      <w:bookmarkStart w:id="200" w:name="_Toc22603"/>
      <w:bookmarkStart w:id="201" w:name="_Toc27200"/>
      <w:bookmarkStart w:id="202" w:name="_Toc30294"/>
      <w:bookmarkStart w:id="203" w:name="_Toc2147"/>
      <w:bookmarkStart w:id="204" w:name="_Toc7557"/>
      <w:bookmarkStart w:id="205" w:name="_Toc25406"/>
      <w:r>
        <w:rPr>
          <w:rFonts w:hint="eastAsia" w:hAnsi="宋体" w:cs="宋体"/>
          <w:b/>
          <w:bCs/>
          <w:snapToGrid w:val="0"/>
          <w:color w:val="auto"/>
          <w:kern w:val="0"/>
          <w:szCs w:val="24"/>
          <w:highlight w:val="none"/>
        </w:rPr>
        <w:t>4．违约责任</w:t>
      </w:r>
      <w:bookmarkEnd w:id="199"/>
      <w:bookmarkEnd w:id="200"/>
      <w:bookmarkEnd w:id="201"/>
      <w:bookmarkEnd w:id="202"/>
      <w:bookmarkEnd w:id="203"/>
      <w:bookmarkEnd w:id="204"/>
      <w:bookmarkEnd w:id="205"/>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highlight w:val="none"/>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color w:val="auto"/>
          <w:highlight w:val="none"/>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6" w:name="_Toc8823"/>
      <w:bookmarkStart w:id="207" w:name="_Toc27702"/>
      <w:bookmarkStart w:id="208" w:name="_Toc17944"/>
      <w:bookmarkStart w:id="209" w:name="_Toc26193"/>
      <w:bookmarkStart w:id="210" w:name="_Toc8777"/>
      <w:bookmarkStart w:id="211" w:name="_Toc29596"/>
      <w:bookmarkStart w:id="212" w:name="_Toc28624"/>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06"/>
      <w:bookmarkEnd w:id="207"/>
      <w:bookmarkEnd w:id="208"/>
      <w:bookmarkEnd w:id="209"/>
      <w:bookmarkEnd w:id="210"/>
      <w:bookmarkEnd w:id="211"/>
      <w:bookmarkEnd w:id="212"/>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13" w:name="_Toc624"/>
      <w:bookmarkStart w:id="214" w:name="_Toc13619"/>
      <w:bookmarkStart w:id="215" w:name="_Toc9024"/>
      <w:bookmarkStart w:id="216" w:name="_Toc2659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13"/>
      <w:bookmarkEnd w:id="214"/>
      <w:bookmarkEnd w:id="215"/>
      <w:bookmarkEnd w:id="216"/>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17" w:name="_Toc7275"/>
      <w:bookmarkStart w:id="218" w:name="_Toc10949"/>
      <w:bookmarkStart w:id="219" w:name="_Toc3949"/>
      <w:bookmarkStart w:id="220" w:name="_Toc22466"/>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17"/>
      <w:bookmarkEnd w:id="218"/>
      <w:bookmarkEnd w:id="219"/>
      <w:bookmarkEnd w:id="220"/>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1" w:name="_Toc17883"/>
      <w:bookmarkStart w:id="222" w:name="_Toc6801"/>
      <w:bookmarkStart w:id="223" w:name="_Toc25652"/>
      <w:bookmarkStart w:id="224" w:name="_Toc10664"/>
      <w:r>
        <w:rPr>
          <w:rFonts w:hint="eastAsia" w:hAnsi="宋体" w:cs="宋体"/>
          <w:b/>
          <w:bCs/>
          <w:snapToGrid w:val="0"/>
          <w:color w:val="auto"/>
          <w:kern w:val="0"/>
          <w:szCs w:val="24"/>
          <w:highlight w:val="none"/>
        </w:rPr>
        <w:t xml:space="preserve">5.3 </w:t>
      </w:r>
      <w:bookmarkEnd w:id="221"/>
      <w:bookmarkEnd w:id="222"/>
      <w:bookmarkEnd w:id="223"/>
      <w:bookmarkEnd w:id="224"/>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25" w:name="_Toc11091"/>
      <w:bookmarkStart w:id="226" w:name="_Toc878"/>
      <w:bookmarkStart w:id="227" w:name="_Toc12317"/>
      <w:bookmarkStart w:id="228" w:name="_Toc5107"/>
      <w:bookmarkStart w:id="229" w:name="_Toc8398"/>
      <w:bookmarkStart w:id="230" w:name="_Toc29669"/>
      <w:bookmarkStart w:id="231" w:name="_Toc16162"/>
      <w:r>
        <w:rPr>
          <w:rFonts w:hint="eastAsia" w:hAnsi="宋体" w:cs="宋体"/>
          <w:b/>
          <w:bCs/>
          <w:snapToGrid w:val="0"/>
          <w:color w:val="auto"/>
          <w:kern w:val="0"/>
          <w:szCs w:val="24"/>
          <w:highlight w:val="none"/>
        </w:rPr>
        <w:t>6．</w:t>
      </w:r>
      <w:bookmarkEnd w:id="225"/>
      <w:bookmarkEnd w:id="226"/>
      <w:bookmarkEnd w:id="227"/>
      <w:bookmarkEnd w:id="228"/>
      <w:bookmarkEnd w:id="229"/>
      <w:r>
        <w:rPr>
          <w:rFonts w:hint="eastAsia" w:ascii="Times New Roman"/>
          <w:b/>
          <w:snapToGrid w:val="0"/>
          <w:color w:val="auto"/>
          <w:szCs w:val="22"/>
          <w:highlight w:val="none"/>
        </w:rPr>
        <w:t>监理人违约及违约责任</w:t>
      </w:r>
      <w:bookmarkEnd w:id="230"/>
      <w:bookmarkEnd w:id="231"/>
    </w:p>
    <w:p w14:paraId="2FAB8060">
      <w:pPr>
        <w:pStyle w:val="133"/>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6"/>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6"/>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6"/>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6"/>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6"/>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6"/>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6"/>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15E547A5">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6"/>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6"/>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6"/>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6"/>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6"/>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6"/>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6"/>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6"/>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6"/>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2" w:name="_Toc22285"/>
      <w:bookmarkStart w:id="233" w:name="_Toc18555"/>
      <w:bookmarkStart w:id="234" w:name="_Toc21384"/>
      <w:bookmarkStart w:id="235" w:name="_Toc21519"/>
      <w:r>
        <w:rPr>
          <w:rFonts w:hint="eastAsia" w:ascii="Times New Roman"/>
          <w:b/>
          <w:snapToGrid w:val="0"/>
          <w:color w:val="auto"/>
          <w:szCs w:val="22"/>
          <w:highlight w:val="none"/>
        </w:rPr>
        <w:t>7. 工程质量、造价、进度控制及安全生产管理</w:t>
      </w:r>
      <w:bookmarkEnd w:id="232"/>
      <w:bookmarkEnd w:id="233"/>
      <w:bookmarkEnd w:id="234"/>
      <w:bookmarkEnd w:id="235"/>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E82C505">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74"/>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36" w:name="_Toc12907"/>
      <w:bookmarkStart w:id="237" w:name="_Toc12650"/>
      <w:bookmarkStart w:id="238" w:name="_Toc21669"/>
      <w:bookmarkStart w:id="239" w:name="_Hlt69698796"/>
      <w:r>
        <w:rPr>
          <w:rFonts w:hint="eastAsia" w:ascii="Times New Roman"/>
          <w:b/>
          <w:snapToGrid w:val="0"/>
          <w:color w:val="auto"/>
          <w:sz w:val="32"/>
          <w:szCs w:val="22"/>
          <w:highlight w:val="none"/>
        </w:rPr>
        <w:t>第四章</w:t>
      </w:r>
      <w:bookmarkStart w:id="240" w:name="_Hlt87793853"/>
      <w:bookmarkEnd w:id="240"/>
      <w:r>
        <w:rPr>
          <w:rFonts w:hint="eastAsia" w:ascii="Times New Roman"/>
          <w:b/>
          <w:snapToGrid w:val="0"/>
          <w:color w:val="auto"/>
          <w:sz w:val="32"/>
          <w:szCs w:val="22"/>
          <w:highlight w:val="none"/>
        </w:rPr>
        <w:t xml:space="preserve"> 技术要求</w:t>
      </w:r>
      <w:bookmarkEnd w:id="236"/>
      <w:bookmarkEnd w:id="237"/>
      <w:bookmarkEnd w:id="238"/>
    </w:p>
    <w:bookmarkEnd w:id="239"/>
    <w:p w14:paraId="69F644B1">
      <w:pPr>
        <w:wordWrap w:val="0"/>
        <w:adjustRightInd w:val="0"/>
        <w:snapToGrid w:val="0"/>
        <w:spacing w:line="440" w:lineRule="exact"/>
        <w:rPr>
          <w:rFonts w:hint="eastAsia" w:hAnsi="宋体" w:cs="宋体"/>
          <w:bCs/>
          <w:snapToGrid w:val="0"/>
          <w:color w:val="auto"/>
          <w:kern w:val="0"/>
          <w:highlight w:val="none"/>
        </w:rPr>
      </w:pPr>
      <w:bookmarkStart w:id="241" w:name="_Hlt69116854"/>
      <w:bookmarkEnd w:id="241"/>
      <w:bookmarkStart w:id="242" w:name="_Hlt66104926"/>
      <w:bookmarkEnd w:id="242"/>
      <w:bookmarkStart w:id="243" w:name="_Hlt69265216"/>
      <w:bookmarkEnd w:id="243"/>
      <w:bookmarkStart w:id="244" w:name="_Hlt87793370"/>
      <w:bookmarkEnd w:id="244"/>
      <w:bookmarkStart w:id="245" w:name="_Hlt69359335"/>
      <w:bookmarkEnd w:id="245"/>
      <w:bookmarkStart w:id="246" w:name="_Hlt75685840"/>
      <w:bookmarkEnd w:id="246"/>
      <w:bookmarkStart w:id="247" w:name="_Hlt80411122"/>
      <w:bookmarkEnd w:id="247"/>
      <w:bookmarkStart w:id="248" w:name="_Hlt69357851"/>
      <w:bookmarkEnd w:id="248"/>
      <w:bookmarkStart w:id="249" w:name="_Hlt69358207"/>
      <w:bookmarkEnd w:id="249"/>
      <w:bookmarkStart w:id="250" w:name="_Hlt68774758"/>
      <w:bookmarkEnd w:id="250"/>
      <w:bookmarkStart w:id="251" w:name="_Hlt87793346"/>
      <w:bookmarkEnd w:id="251"/>
      <w:bookmarkStart w:id="252" w:name="_Toc2392"/>
      <w:bookmarkStart w:id="253" w:name="_Toc7515"/>
    </w:p>
    <w:bookmarkEnd w:id="252"/>
    <w:bookmarkEnd w:id="253"/>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54" w:name="_Hlt66848640"/>
      <w:bookmarkEnd w:id="254"/>
      <w:bookmarkStart w:id="255" w:name="_Hlt69116863"/>
      <w:bookmarkEnd w:id="255"/>
      <w:bookmarkStart w:id="256" w:name="_Hlt69265207"/>
      <w:bookmarkEnd w:id="256"/>
      <w:bookmarkStart w:id="257" w:name="_Hlt69358336"/>
      <w:bookmarkEnd w:id="257"/>
      <w:bookmarkStart w:id="258" w:name="_Hlt69635247"/>
      <w:bookmarkEnd w:id="258"/>
      <w:bookmarkStart w:id="259" w:name="_Hlt69338190"/>
      <w:bookmarkEnd w:id="259"/>
      <w:bookmarkStart w:id="260" w:name="_Toc29899"/>
      <w:bookmarkStart w:id="261" w:name="_Toc29213"/>
      <w:bookmarkStart w:id="262" w:name="_Toc25992"/>
      <w:bookmarkStart w:id="263" w:name="_Toc22126"/>
      <w:bookmarkStart w:id="264" w:name="_Toc16011"/>
      <w:bookmarkStart w:id="265" w:name="_Hlt69698785"/>
      <w:r>
        <w:rPr>
          <w:rFonts w:hint="eastAsia" w:ascii="宋体" w:hAnsi="宋体" w:eastAsia="宋体" w:cs="宋体"/>
          <w:b/>
          <w:snapToGrid w:val="0"/>
          <w:color w:val="auto"/>
          <w:kern w:val="0"/>
          <w:highlight w:val="none"/>
        </w:rPr>
        <w:t>1．房屋建筑工程建设项目</w:t>
      </w:r>
      <w:bookmarkEnd w:id="260"/>
      <w:bookmarkEnd w:id="261"/>
      <w:bookmarkEnd w:id="262"/>
      <w:bookmarkEnd w:id="263"/>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66" w:name="_Hlt69359243"/>
      <w:bookmarkEnd w:id="266"/>
      <w:bookmarkStart w:id="267" w:name="_Hlt69359245"/>
      <w:bookmarkEnd w:id="267"/>
      <w:bookmarkStart w:id="268" w:name="_Hlt69116858"/>
      <w:bookmarkEnd w:id="268"/>
      <w:bookmarkStart w:id="269" w:name="_Hlt78709799"/>
      <w:bookmarkEnd w:id="269"/>
      <w:bookmarkStart w:id="270" w:name="_Hlt69358458"/>
      <w:bookmarkEnd w:id="270"/>
      <w:bookmarkStart w:id="271" w:name="_Hlt69635252"/>
      <w:bookmarkEnd w:id="271"/>
      <w:bookmarkStart w:id="272" w:name="_Hlt69359086"/>
      <w:bookmarkEnd w:id="272"/>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73" w:name="_Hlt78795211"/>
      <w:bookmarkEnd w:id="273"/>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74" w:name="_Toc23789"/>
      <w:bookmarkStart w:id="275" w:name="_Toc16196"/>
      <w:bookmarkStart w:id="276" w:name="_Toc3631"/>
      <w:bookmarkStart w:id="277" w:name="_Toc2706"/>
      <w:r>
        <w:rPr>
          <w:rFonts w:hint="eastAsia" w:ascii="宋体" w:hAnsi="宋体" w:eastAsia="宋体" w:cs="宋体"/>
          <w:b/>
          <w:snapToGrid w:val="0"/>
          <w:color w:val="auto"/>
          <w:kern w:val="0"/>
          <w:highlight w:val="none"/>
        </w:rPr>
        <w:t>2．市政基础设施工程建设项目</w:t>
      </w:r>
      <w:bookmarkEnd w:id="274"/>
      <w:bookmarkEnd w:id="275"/>
      <w:bookmarkEnd w:id="276"/>
      <w:bookmarkEnd w:id="277"/>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78" w:name="_Toc20464"/>
      <w:bookmarkStart w:id="279"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78"/>
      <w:bookmarkEnd w:id="279"/>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0" w:name="_Toc12769"/>
      <w:bookmarkStart w:id="281" w:name="_Toc882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0"/>
      <w:bookmarkEnd w:id="281"/>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2" w:name="_Toc5338"/>
      <w:bookmarkStart w:id="283"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2"/>
      <w:bookmarkEnd w:id="283"/>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84" w:name="_Toc17302"/>
      <w:bookmarkStart w:id="285"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84"/>
      <w:bookmarkEnd w:id="285"/>
    </w:p>
    <w:p w14:paraId="0F08A875">
      <w:pPr>
        <w:pStyle w:val="154"/>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86" w:name="_Toc20571"/>
      <w:bookmarkStart w:id="287" w:name="_Toc5246"/>
      <w:r>
        <w:rPr>
          <w:rFonts w:hint="eastAsia" w:ascii="宋体" w:hAnsi="宋体" w:eastAsia="宋体" w:cs="宋体"/>
          <w:b/>
          <w:snapToGrid w:val="0"/>
          <w:color w:val="auto"/>
          <w:kern w:val="0"/>
          <w:highlight w:val="none"/>
        </w:rPr>
        <w:t>3．备查要求</w:t>
      </w:r>
      <w:bookmarkEnd w:id="286"/>
      <w:bookmarkEnd w:id="287"/>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88" w:name="_Hlt69670335"/>
      <w:bookmarkEnd w:id="288"/>
    </w:p>
    <w:p w14:paraId="2C01AB53">
      <w:pPr>
        <w:pStyle w:val="2"/>
        <w:wordWrap w:val="0"/>
        <w:autoSpaceDE/>
        <w:autoSpaceDN/>
        <w:snapToGrid w:val="0"/>
        <w:spacing w:line="440" w:lineRule="exact"/>
        <w:jc w:val="center"/>
        <w:rPr>
          <w:rFonts w:ascii="Times New Roman"/>
          <w:b/>
          <w:snapToGrid w:val="0"/>
          <w:color w:val="auto"/>
          <w:sz w:val="32"/>
          <w:szCs w:val="22"/>
          <w:highlight w:val="none"/>
        </w:rPr>
      </w:pPr>
      <w:bookmarkStart w:id="289" w:name="_Toc6160"/>
      <w:r>
        <w:rPr>
          <w:rFonts w:hint="eastAsia" w:ascii="Times New Roman"/>
          <w:b/>
          <w:snapToGrid w:val="0"/>
          <w:color w:val="auto"/>
          <w:sz w:val="32"/>
          <w:szCs w:val="22"/>
          <w:highlight w:val="none"/>
        </w:rPr>
        <w:t xml:space="preserve">第五章 </w:t>
      </w:r>
      <w:bookmarkStart w:id="290" w:name="_Hlt75747044"/>
      <w:bookmarkEnd w:id="290"/>
      <w:r>
        <w:rPr>
          <w:rFonts w:hint="eastAsia" w:ascii="Times New Roman"/>
          <w:b/>
          <w:snapToGrid w:val="0"/>
          <w:color w:val="auto"/>
          <w:sz w:val="32"/>
          <w:szCs w:val="22"/>
          <w:highlight w:val="none"/>
        </w:rPr>
        <w:t>投标文件格式</w:t>
      </w:r>
      <w:bookmarkEnd w:id="264"/>
      <w:bookmarkEnd w:id="289"/>
    </w:p>
    <w:bookmarkEnd w:id="265"/>
    <w:p w14:paraId="7A6D8682">
      <w:pPr>
        <w:pStyle w:val="72"/>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1" w:name="_附件四：工期承诺书"/>
      <w:bookmarkEnd w:id="291"/>
      <w:bookmarkStart w:id="292" w:name="_附件一：投标函"/>
      <w:bookmarkEnd w:id="292"/>
      <w:bookmarkStart w:id="293" w:name="_附件五：综合评审合理低价法"/>
      <w:bookmarkEnd w:id="293"/>
      <w:bookmarkStart w:id="294" w:name="_附件二：工期承诺书"/>
      <w:bookmarkEnd w:id="294"/>
      <w:bookmarkStart w:id="295" w:name="_附件二：近三年度主要施工项目（竣工及在建）一览表"/>
      <w:bookmarkEnd w:id="295"/>
      <w:bookmarkStart w:id="296" w:name="_附件一：对招标文件条款自愿接受承诺书"/>
      <w:bookmarkEnd w:id="296"/>
      <w:bookmarkStart w:id="297" w:name="_Toc200338097"/>
      <w:bookmarkStart w:id="298" w:name="_Hlt66847557"/>
      <w:bookmarkStart w:id="299" w:name="_Toc66849200"/>
      <w:bookmarkStart w:id="300" w:name="_Toc137621693"/>
    </w:p>
    <w:p w14:paraId="605BD047">
      <w:pPr>
        <w:pStyle w:val="72"/>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1" w:name="_Toc63"/>
      <w:bookmarkStart w:id="302" w:name="_Toc11556"/>
      <w:r>
        <w:rPr>
          <w:rFonts w:hint="eastAsia" w:ascii="Times New Roman"/>
          <w:b/>
          <w:snapToGrid w:val="0"/>
          <w:color w:val="auto"/>
          <w:highlight w:val="none"/>
        </w:rPr>
        <w:t>格式一 封面</w:t>
      </w:r>
      <w:bookmarkEnd w:id="301"/>
      <w:bookmarkEnd w:id="302"/>
    </w:p>
    <w:p w14:paraId="5DF40F53">
      <w:pPr>
        <w:pStyle w:val="73"/>
        <w:widowControl w:val="0"/>
        <w:wordWrap w:val="0"/>
        <w:adjustRightInd w:val="0"/>
        <w:snapToGrid w:val="0"/>
        <w:spacing w:line="240" w:lineRule="auto"/>
        <w:rPr>
          <w:rFonts w:ascii="Times New Roman"/>
          <w:b/>
          <w:snapToGrid w:val="0"/>
          <w:color w:val="auto"/>
          <w:sz w:val="24"/>
          <w:highlight w:val="none"/>
        </w:rPr>
      </w:pPr>
    </w:p>
    <w:p w14:paraId="6FBB4A80">
      <w:pPr>
        <w:pStyle w:val="73"/>
        <w:widowControl w:val="0"/>
        <w:wordWrap w:val="0"/>
        <w:adjustRightInd w:val="0"/>
        <w:snapToGrid w:val="0"/>
        <w:spacing w:line="240" w:lineRule="auto"/>
        <w:jc w:val="right"/>
        <w:rPr>
          <w:rFonts w:ascii="Times New Roman"/>
          <w:b/>
          <w:snapToGrid w:val="0"/>
          <w:color w:val="auto"/>
          <w:sz w:val="24"/>
          <w:highlight w:val="none"/>
        </w:rPr>
      </w:pPr>
    </w:p>
    <w:p w14:paraId="59746A92">
      <w:pPr>
        <w:pStyle w:val="73"/>
        <w:widowControl w:val="0"/>
        <w:wordWrap w:val="0"/>
        <w:adjustRightInd w:val="0"/>
        <w:snapToGrid w:val="0"/>
        <w:spacing w:line="240" w:lineRule="auto"/>
        <w:rPr>
          <w:rFonts w:ascii="Times New Roman"/>
          <w:b/>
          <w:snapToGrid w:val="0"/>
          <w:color w:val="auto"/>
          <w:sz w:val="24"/>
          <w:highlight w:val="none"/>
        </w:rPr>
      </w:pPr>
    </w:p>
    <w:p w14:paraId="0294BCEE">
      <w:pPr>
        <w:pStyle w:val="73"/>
        <w:widowControl w:val="0"/>
        <w:wordWrap w:val="0"/>
        <w:adjustRightInd w:val="0"/>
        <w:snapToGrid w:val="0"/>
        <w:spacing w:line="240" w:lineRule="auto"/>
        <w:rPr>
          <w:rFonts w:ascii="Times New Roman"/>
          <w:b/>
          <w:snapToGrid w:val="0"/>
          <w:color w:val="auto"/>
          <w:sz w:val="24"/>
          <w:highlight w:val="none"/>
        </w:rPr>
      </w:pPr>
    </w:p>
    <w:p w14:paraId="7513099E">
      <w:pPr>
        <w:pStyle w:val="73"/>
        <w:widowControl w:val="0"/>
        <w:wordWrap w:val="0"/>
        <w:adjustRightInd w:val="0"/>
        <w:snapToGrid w:val="0"/>
        <w:spacing w:line="240" w:lineRule="auto"/>
        <w:rPr>
          <w:rFonts w:ascii="Times New Roman"/>
          <w:b/>
          <w:snapToGrid w:val="0"/>
          <w:color w:val="auto"/>
          <w:sz w:val="24"/>
          <w:highlight w:val="none"/>
        </w:rPr>
      </w:pPr>
    </w:p>
    <w:p w14:paraId="4875FFE9">
      <w:pPr>
        <w:pStyle w:val="73"/>
        <w:widowControl w:val="0"/>
        <w:wordWrap w:val="0"/>
        <w:adjustRightInd w:val="0"/>
        <w:snapToGrid w:val="0"/>
        <w:spacing w:line="240" w:lineRule="auto"/>
        <w:rPr>
          <w:rFonts w:ascii="Times New Roman"/>
          <w:b/>
          <w:snapToGrid w:val="0"/>
          <w:color w:val="auto"/>
          <w:sz w:val="24"/>
          <w:highlight w:val="none"/>
        </w:rPr>
      </w:pPr>
    </w:p>
    <w:p w14:paraId="2D9D39D4">
      <w:pPr>
        <w:pStyle w:val="73"/>
        <w:widowControl w:val="0"/>
        <w:wordWrap w:val="0"/>
        <w:adjustRightInd w:val="0"/>
        <w:snapToGrid w:val="0"/>
        <w:spacing w:line="240" w:lineRule="auto"/>
        <w:rPr>
          <w:rFonts w:ascii="Times New Roman"/>
          <w:b/>
          <w:snapToGrid w:val="0"/>
          <w:color w:val="auto"/>
          <w:sz w:val="24"/>
          <w:highlight w:val="none"/>
        </w:rPr>
      </w:pPr>
    </w:p>
    <w:p w14:paraId="5F4307BB">
      <w:pPr>
        <w:pStyle w:val="73"/>
        <w:widowControl w:val="0"/>
        <w:wordWrap w:val="0"/>
        <w:adjustRightInd w:val="0"/>
        <w:snapToGrid w:val="0"/>
        <w:spacing w:line="240" w:lineRule="auto"/>
        <w:rPr>
          <w:rFonts w:ascii="Times New Roman"/>
          <w:b/>
          <w:snapToGrid w:val="0"/>
          <w:color w:val="auto"/>
          <w:sz w:val="24"/>
          <w:highlight w:val="none"/>
        </w:rPr>
      </w:pPr>
    </w:p>
    <w:p w14:paraId="0005A7BA">
      <w:pPr>
        <w:pStyle w:val="73"/>
        <w:widowControl w:val="0"/>
        <w:wordWrap w:val="0"/>
        <w:adjustRightInd w:val="0"/>
        <w:snapToGrid w:val="0"/>
        <w:spacing w:line="240" w:lineRule="auto"/>
        <w:rPr>
          <w:rFonts w:ascii="Times New Roman"/>
          <w:b/>
          <w:snapToGrid w:val="0"/>
          <w:color w:val="auto"/>
          <w:sz w:val="24"/>
          <w:highlight w:val="none"/>
        </w:rPr>
      </w:pPr>
    </w:p>
    <w:p w14:paraId="38D03B0C">
      <w:pPr>
        <w:pStyle w:val="73"/>
        <w:widowControl w:val="0"/>
        <w:wordWrap w:val="0"/>
        <w:adjustRightInd w:val="0"/>
        <w:snapToGrid w:val="0"/>
        <w:spacing w:line="240" w:lineRule="auto"/>
        <w:rPr>
          <w:rFonts w:ascii="Times New Roman"/>
          <w:b/>
          <w:snapToGrid w:val="0"/>
          <w:color w:val="auto"/>
          <w:sz w:val="24"/>
          <w:highlight w:val="none"/>
        </w:rPr>
      </w:pPr>
    </w:p>
    <w:p w14:paraId="01F56212">
      <w:pPr>
        <w:pStyle w:val="73"/>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3"/>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3"/>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3"/>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3"/>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r>
        <w:rPr>
          <w:rFonts w:hint="eastAsia" w:ascii="Times New Roman"/>
          <w:b/>
          <w:snapToGrid w:val="0"/>
          <w:color w:val="auto"/>
          <w:sz w:val="48"/>
          <w:szCs w:val="48"/>
          <w:highlight w:val="none"/>
          <w:lang w:val="en-US" w:eastAsia="zh-CN"/>
        </w:rPr>
        <w:t>定标文件</w:t>
      </w:r>
      <w:r>
        <w:rPr>
          <w:rFonts w:hint="eastAsia" w:ascii="Times New Roman"/>
          <w:b/>
          <w:snapToGrid w:val="0"/>
          <w:color w:val="auto"/>
          <w:sz w:val="48"/>
          <w:szCs w:val="48"/>
          <w:highlight w:val="none"/>
        </w:rPr>
        <w:t>）</w:t>
      </w:r>
    </w:p>
    <w:p w14:paraId="21D0A39E">
      <w:pPr>
        <w:pStyle w:val="73"/>
        <w:widowControl w:val="0"/>
        <w:wordWrap w:val="0"/>
        <w:adjustRightInd w:val="0"/>
        <w:snapToGrid w:val="0"/>
        <w:spacing w:line="240" w:lineRule="auto"/>
        <w:rPr>
          <w:rFonts w:ascii="Times New Roman"/>
          <w:b/>
          <w:snapToGrid w:val="0"/>
          <w:color w:val="auto"/>
          <w:highlight w:val="none"/>
        </w:rPr>
      </w:pPr>
    </w:p>
    <w:p w14:paraId="47BA86B9">
      <w:pPr>
        <w:pStyle w:val="73"/>
        <w:widowControl w:val="0"/>
        <w:wordWrap w:val="0"/>
        <w:adjustRightInd w:val="0"/>
        <w:snapToGrid w:val="0"/>
        <w:spacing w:line="240" w:lineRule="auto"/>
        <w:rPr>
          <w:rFonts w:ascii="Times New Roman"/>
          <w:b/>
          <w:snapToGrid w:val="0"/>
          <w:color w:val="auto"/>
          <w:sz w:val="32"/>
          <w:highlight w:val="none"/>
        </w:rPr>
      </w:pPr>
    </w:p>
    <w:p w14:paraId="65C3F1D5">
      <w:pPr>
        <w:pStyle w:val="73"/>
        <w:widowControl w:val="0"/>
        <w:wordWrap w:val="0"/>
        <w:adjustRightInd w:val="0"/>
        <w:snapToGrid w:val="0"/>
        <w:spacing w:line="240" w:lineRule="auto"/>
        <w:rPr>
          <w:rFonts w:ascii="Times New Roman"/>
          <w:b/>
          <w:snapToGrid w:val="0"/>
          <w:color w:val="auto"/>
          <w:sz w:val="32"/>
          <w:highlight w:val="none"/>
        </w:rPr>
      </w:pPr>
    </w:p>
    <w:p w14:paraId="04CF17A0">
      <w:pPr>
        <w:pStyle w:val="73"/>
        <w:widowControl w:val="0"/>
        <w:wordWrap w:val="0"/>
        <w:adjustRightInd w:val="0"/>
        <w:snapToGrid w:val="0"/>
        <w:spacing w:line="240" w:lineRule="auto"/>
        <w:rPr>
          <w:rFonts w:ascii="Times New Roman"/>
          <w:b/>
          <w:snapToGrid w:val="0"/>
          <w:color w:val="auto"/>
          <w:sz w:val="32"/>
          <w:highlight w:val="none"/>
        </w:rPr>
      </w:pPr>
    </w:p>
    <w:p w14:paraId="70B9E93C">
      <w:pPr>
        <w:pStyle w:val="73"/>
        <w:widowControl w:val="0"/>
        <w:wordWrap w:val="0"/>
        <w:adjustRightInd w:val="0"/>
        <w:snapToGrid w:val="0"/>
        <w:spacing w:line="240" w:lineRule="auto"/>
        <w:rPr>
          <w:rFonts w:ascii="Times New Roman"/>
          <w:b/>
          <w:snapToGrid w:val="0"/>
          <w:color w:val="auto"/>
          <w:sz w:val="32"/>
          <w:highlight w:val="none"/>
        </w:rPr>
      </w:pPr>
    </w:p>
    <w:p w14:paraId="1ECCE2FB">
      <w:pPr>
        <w:pStyle w:val="73"/>
        <w:widowControl w:val="0"/>
        <w:wordWrap w:val="0"/>
        <w:adjustRightInd w:val="0"/>
        <w:snapToGrid w:val="0"/>
        <w:spacing w:line="240" w:lineRule="auto"/>
        <w:rPr>
          <w:rFonts w:ascii="Times New Roman"/>
          <w:b/>
          <w:snapToGrid w:val="0"/>
          <w:color w:val="auto"/>
          <w:sz w:val="32"/>
          <w:highlight w:val="none"/>
        </w:rPr>
      </w:pPr>
    </w:p>
    <w:p w14:paraId="1EB2808C">
      <w:pPr>
        <w:pStyle w:val="73"/>
        <w:widowControl w:val="0"/>
        <w:wordWrap w:val="0"/>
        <w:adjustRightInd w:val="0"/>
        <w:snapToGrid w:val="0"/>
        <w:spacing w:line="240" w:lineRule="auto"/>
        <w:rPr>
          <w:rFonts w:ascii="Times New Roman"/>
          <w:b/>
          <w:snapToGrid w:val="0"/>
          <w:color w:val="auto"/>
          <w:sz w:val="32"/>
          <w:highlight w:val="none"/>
        </w:rPr>
      </w:pPr>
    </w:p>
    <w:p w14:paraId="759F596E">
      <w:pPr>
        <w:pStyle w:val="73"/>
        <w:widowControl w:val="0"/>
        <w:wordWrap w:val="0"/>
        <w:adjustRightInd w:val="0"/>
        <w:snapToGrid w:val="0"/>
        <w:spacing w:line="240" w:lineRule="auto"/>
        <w:rPr>
          <w:rFonts w:ascii="Times New Roman"/>
          <w:b/>
          <w:snapToGrid w:val="0"/>
          <w:color w:val="auto"/>
          <w:sz w:val="32"/>
          <w:highlight w:val="none"/>
        </w:rPr>
      </w:pPr>
    </w:p>
    <w:p w14:paraId="146D5E17">
      <w:pPr>
        <w:pStyle w:val="73"/>
        <w:widowControl w:val="0"/>
        <w:wordWrap w:val="0"/>
        <w:adjustRightInd w:val="0"/>
        <w:snapToGrid w:val="0"/>
        <w:spacing w:line="240" w:lineRule="auto"/>
        <w:rPr>
          <w:rFonts w:ascii="Times New Roman"/>
          <w:b/>
          <w:snapToGrid w:val="0"/>
          <w:color w:val="auto"/>
          <w:sz w:val="32"/>
          <w:highlight w:val="none"/>
        </w:rPr>
      </w:pPr>
    </w:p>
    <w:p w14:paraId="6742C860">
      <w:pPr>
        <w:pStyle w:val="73"/>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3"/>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3"/>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3"/>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3"/>
        <w:widowControl w:val="0"/>
        <w:wordWrap w:val="0"/>
        <w:adjustRightInd w:val="0"/>
        <w:snapToGrid w:val="0"/>
        <w:rPr>
          <w:rFonts w:ascii="Times New Roman"/>
          <w:b/>
          <w:snapToGrid w:val="0"/>
          <w:color w:val="auto"/>
          <w:highlight w:val="none"/>
        </w:rPr>
      </w:pPr>
    </w:p>
    <w:p w14:paraId="60968DD1">
      <w:pPr>
        <w:pStyle w:val="73"/>
        <w:widowControl w:val="0"/>
        <w:wordWrap w:val="0"/>
        <w:adjustRightInd w:val="0"/>
        <w:snapToGrid w:val="0"/>
        <w:rPr>
          <w:rFonts w:ascii="Times New Roman"/>
          <w:b/>
          <w:snapToGrid w:val="0"/>
          <w:color w:val="auto"/>
          <w:highlight w:val="none"/>
        </w:rPr>
      </w:pPr>
    </w:p>
    <w:p w14:paraId="20B8FB5C">
      <w:pPr>
        <w:pStyle w:val="73"/>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highlight w:val="none"/>
        </w:rPr>
      </w:pPr>
      <w:bookmarkStart w:id="303" w:name="_Toc29964"/>
      <w:bookmarkStart w:id="304" w:name="_Toc21838"/>
      <w:bookmarkStart w:id="305" w:name="_Toc104711098"/>
      <w:bookmarkStart w:id="306" w:name="_Toc106418843"/>
      <w:r>
        <w:rPr>
          <w:rFonts w:hint="eastAsia" w:ascii="Times New Roman"/>
          <w:b/>
          <w:snapToGrid w:val="0"/>
          <w:color w:val="auto"/>
          <w:highlight w:val="none"/>
        </w:rPr>
        <w:t>格式</w:t>
      </w:r>
      <w:bookmarkStart w:id="307" w:name="_Hlt97526007"/>
      <w:bookmarkEnd w:id="307"/>
      <w:r>
        <w:rPr>
          <w:rFonts w:hint="eastAsia" w:ascii="Times New Roman"/>
          <w:b/>
          <w:snapToGrid w:val="0"/>
          <w:color w:val="auto"/>
          <w:highlight w:val="none"/>
        </w:rPr>
        <w:t>二 投标函</w:t>
      </w:r>
      <w:bookmarkEnd w:id="303"/>
      <w:bookmarkEnd w:id="304"/>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05"/>
      <w:bookmarkEnd w:id="306"/>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08" w:name="_Hlt68771070"/>
      <w:bookmarkEnd w:id="308"/>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3"/>
        <w:widowControl w:val="0"/>
        <w:wordWrap w:val="0"/>
        <w:adjustRightInd w:val="0"/>
        <w:snapToGrid w:val="0"/>
        <w:spacing w:line="400" w:lineRule="exact"/>
        <w:ind w:firstLine="0"/>
        <w:outlineLvl w:val="1"/>
        <w:rPr>
          <w:rFonts w:hAnsi="宋体" w:cs="宋体"/>
          <w:b/>
          <w:snapToGrid w:val="0"/>
          <w:color w:val="auto"/>
          <w:sz w:val="24"/>
          <w:highlight w:val="none"/>
        </w:rPr>
      </w:pPr>
      <w:bookmarkStart w:id="309" w:name="_Toc15452"/>
      <w:r>
        <w:rPr>
          <w:rFonts w:hint="eastAsia" w:hAnsi="宋体" w:cs="宋体"/>
          <w:b/>
          <w:snapToGrid w:val="0"/>
          <w:color w:val="auto"/>
          <w:sz w:val="24"/>
          <w:highlight w:val="none"/>
        </w:rPr>
        <w:t>格式三 各项承诺一览表</w:t>
      </w:r>
      <w:bookmarkEnd w:id="309"/>
    </w:p>
    <w:p w14:paraId="20B05016">
      <w:pPr>
        <w:pStyle w:val="72"/>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0" w:name="_Toc7685"/>
      <w:bookmarkStart w:id="311" w:name="_Toc18253"/>
      <w:bookmarkStart w:id="312" w:name="_Toc24548"/>
      <w:bookmarkStart w:id="313" w:name="_Toc27092"/>
      <w:bookmarkStart w:id="314" w:name="_Toc11270"/>
      <w:r>
        <w:rPr>
          <w:rFonts w:hint="eastAsia" w:hAnsi="宋体" w:cs="宋体"/>
          <w:b/>
          <w:snapToGrid w:val="0"/>
          <w:color w:val="auto"/>
          <w:sz w:val="30"/>
          <w:highlight w:val="none"/>
        </w:rPr>
        <w:t>各项承诺一览表</w:t>
      </w:r>
      <w:bookmarkEnd w:id="310"/>
      <w:bookmarkEnd w:id="311"/>
      <w:bookmarkEnd w:id="312"/>
      <w:bookmarkEnd w:id="313"/>
      <w:bookmarkEnd w:id="314"/>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4"/>
        <w:wordWrap w:val="0"/>
        <w:adjustRightInd w:val="0"/>
        <w:snapToGrid w:val="0"/>
        <w:spacing w:line="420" w:lineRule="exact"/>
        <w:jc w:val="left"/>
        <w:rPr>
          <w:rFonts w:hAnsi="宋体" w:cs="宋体"/>
          <w:snapToGrid w:val="0"/>
          <w:color w:val="auto"/>
          <w:kern w:val="0"/>
          <w:highlight w:val="none"/>
        </w:rPr>
      </w:pPr>
    </w:p>
    <w:p w14:paraId="4B6FF6DB">
      <w:pPr>
        <w:pStyle w:val="74"/>
        <w:wordWrap w:val="0"/>
        <w:adjustRightInd w:val="0"/>
        <w:snapToGrid w:val="0"/>
        <w:spacing w:line="420" w:lineRule="exact"/>
        <w:jc w:val="left"/>
        <w:rPr>
          <w:rFonts w:hAnsi="宋体" w:cs="宋体"/>
          <w:snapToGrid w:val="0"/>
          <w:color w:val="auto"/>
          <w:kern w:val="0"/>
          <w:highlight w:val="none"/>
        </w:rPr>
      </w:pPr>
    </w:p>
    <w:p w14:paraId="148553C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7"/>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7"/>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15" w:name="_Toc11266"/>
      <w:r>
        <w:rPr>
          <w:rFonts w:hint="eastAsia" w:hAnsi="宋体" w:cs="宋体"/>
          <w:b/>
          <w:bCs/>
          <w:snapToGrid w:val="0"/>
          <w:color w:val="auto"/>
          <w:kern w:val="0"/>
          <w:szCs w:val="24"/>
          <w:highlight w:val="none"/>
        </w:rPr>
        <w:t>格式四 授权委托书</w:t>
      </w:r>
      <w:bookmarkEnd w:id="315"/>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16" w:name="_Toc25663"/>
      <w:r>
        <w:rPr>
          <w:rFonts w:hint="eastAsia" w:hAnsi="宋体" w:cs="宋体"/>
          <w:b/>
          <w:snapToGrid w:val="0"/>
          <w:color w:val="auto"/>
          <w:kern w:val="0"/>
          <w:highlight w:val="none"/>
        </w:rPr>
        <w:t>格式五 法定代表人身份证明</w:t>
      </w:r>
      <w:bookmarkEnd w:id="316"/>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17" w:name="_Toc24104"/>
      <w:r>
        <w:rPr>
          <w:rFonts w:hint="eastAsia" w:hAnsi="宋体" w:cs="宋体"/>
          <w:b/>
          <w:bCs/>
          <w:snapToGrid w:val="0"/>
          <w:color w:val="auto"/>
          <w:kern w:val="0"/>
          <w:szCs w:val="24"/>
          <w:highlight w:val="none"/>
        </w:rPr>
        <w:t>格式六 投标人基本情况表</w:t>
      </w:r>
      <w:bookmarkEnd w:id="317"/>
    </w:p>
    <w:p w14:paraId="3C45457B">
      <w:pPr>
        <w:pStyle w:val="73"/>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7"/>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7"/>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7"/>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7"/>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7"/>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7"/>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7"/>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7"/>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7"/>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7"/>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7"/>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7"/>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7"/>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7"/>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7"/>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7"/>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7"/>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7"/>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7"/>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7"/>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7"/>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7"/>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7"/>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7"/>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7"/>
              <w:wordWrap w:val="0"/>
              <w:adjustRightInd w:val="0"/>
              <w:snapToGrid w:val="0"/>
              <w:jc w:val="center"/>
              <w:rPr>
                <w:rFonts w:ascii="宋体" w:hAnsi="宋体" w:cs="宋体"/>
                <w:snapToGrid w:val="0"/>
                <w:color w:val="auto"/>
                <w:kern w:val="0"/>
                <w:szCs w:val="21"/>
                <w:highlight w:val="none"/>
              </w:rPr>
            </w:pPr>
          </w:p>
        </w:tc>
      </w:tr>
    </w:tbl>
    <w:p w14:paraId="31CF04E5">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3"/>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18" w:name="_Toc8190"/>
      <w:r>
        <w:rPr>
          <w:rFonts w:hint="eastAsia" w:hAnsi="宋体" w:cs="宋体"/>
          <w:b/>
          <w:snapToGrid w:val="0"/>
          <w:color w:val="auto"/>
          <w:kern w:val="0"/>
          <w:highlight w:val="none"/>
        </w:rPr>
        <w:t>格式七 总监理工程师任职声明（适用于无任职项目）</w:t>
      </w:r>
      <w:bookmarkEnd w:id="318"/>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19" w:name="_Toc17780"/>
      <w:r>
        <w:rPr>
          <w:rFonts w:hint="eastAsia" w:hAnsi="宋体" w:cs="宋体"/>
          <w:b/>
          <w:snapToGrid w:val="0"/>
          <w:color w:val="auto"/>
          <w:kern w:val="0"/>
          <w:highlight w:val="none"/>
        </w:rPr>
        <w:t>格式八 总监理工程师任职声明（适用于有任职项目）</w:t>
      </w:r>
      <w:bookmarkEnd w:id="319"/>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0" w:name="_Toc26395"/>
      <w:r>
        <w:rPr>
          <w:rFonts w:hint="eastAsia" w:hAnsi="宋体" w:cs="宋体"/>
          <w:b/>
          <w:bCs/>
          <w:snapToGrid w:val="0"/>
          <w:color w:val="auto"/>
          <w:kern w:val="0"/>
          <w:szCs w:val="24"/>
          <w:highlight w:val="none"/>
        </w:rPr>
        <w:t>格式九 总监理工程师任职项目情况表</w:t>
      </w:r>
      <w:bookmarkEnd w:id="320"/>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3"/>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7"/>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7"/>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7"/>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7"/>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7"/>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7"/>
              <w:adjustRightInd w:val="0"/>
              <w:snapToGrid w:val="0"/>
              <w:spacing w:line="360" w:lineRule="auto"/>
              <w:rPr>
                <w:rFonts w:ascii="宋体" w:hAnsi="宋体" w:cs="宋体"/>
                <w:snapToGrid w:val="0"/>
                <w:color w:val="auto"/>
                <w:kern w:val="0"/>
                <w:szCs w:val="21"/>
                <w:highlight w:val="none"/>
              </w:rPr>
            </w:pPr>
          </w:p>
          <w:p w14:paraId="602D8050">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7"/>
              <w:adjustRightInd w:val="0"/>
              <w:snapToGrid w:val="0"/>
              <w:spacing w:line="360" w:lineRule="auto"/>
              <w:rPr>
                <w:rFonts w:ascii="宋体" w:hAnsi="宋体" w:cs="宋体"/>
                <w:snapToGrid w:val="0"/>
                <w:color w:val="auto"/>
                <w:kern w:val="0"/>
                <w:szCs w:val="21"/>
                <w:highlight w:val="none"/>
              </w:rPr>
            </w:pPr>
          </w:p>
          <w:p w14:paraId="2DED7437">
            <w:pPr>
              <w:pStyle w:val="137"/>
              <w:adjustRightInd w:val="0"/>
              <w:snapToGrid w:val="0"/>
              <w:spacing w:line="360" w:lineRule="auto"/>
              <w:rPr>
                <w:rFonts w:ascii="宋体" w:hAnsi="宋体" w:cs="宋体"/>
                <w:snapToGrid w:val="0"/>
                <w:color w:val="auto"/>
                <w:kern w:val="0"/>
                <w:szCs w:val="21"/>
                <w:highlight w:val="none"/>
              </w:rPr>
            </w:pPr>
          </w:p>
          <w:p w14:paraId="599D977E">
            <w:pPr>
              <w:pStyle w:val="137"/>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7"/>
              <w:adjustRightInd w:val="0"/>
              <w:snapToGrid w:val="0"/>
              <w:spacing w:line="360" w:lineRule="auto"/>
              <w:jc w:val="right"/>
              <w:rPr>
                <w:rFonts w:ascii="宋体" w:hAnsi="宋体" w:cs="宋体"/>
                <w:snapToGrid w:val="0"/>
                <w:color w:val="auto"/>
                <w:kern w:val="0"/>
                <w:szCs w:val="21"/>
                <w:highlight w:val="none"/>
              </w:rPr>
            </w:pPr>
          </w:p>
          <w:p w14:paraId="36196D25">
            <w:pPr>
              <w:pStyle w:val="137"/>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1" w:name="_Toc4928"/>
      <w:bookmarkStart w:id="322" w:name="_Toc200338098"/>
      <w:bookmarkStart w:id="323" w:name="_Toc8264"/>
      <w:r>
        <w:rPr>
          <w:rFonts w:hint="eastAsia" w:hAnsi="宋体" w:cs="宋体"/>
          <w:b/>
          <w:snapToGrid w:val="0"/>
          <w:color w:val="auto"/>
          <w:kern w:val="0"/>
          <w:highlight w:val="none"/>
        </w:rPr>
        <w:t>格式</w:t>
      </w:r>
      <w:bookmarkStart w:id="324" w:name="_Hlt287950384"/>
      <w:bookmarkEnd w:id="324"/>
      <w:r>
        <w:rPr>
          <w:rFonts w:hint="eastAsia" w:hAnsi="宋体" w:cs="宋体"/>
          <w:b/>
          <w:bCs/>
          <w:snapToGrid w:val="0"/>
          <w:color w:val="auto"/>
          <w:kern w:val="0"/>
          <w:szCs w:val="24"/>
          <w:highlight w:val="none"/>
        </w:rPr>
        <w:t>十 项目监理机构组成人员汇总表</w:t>
      </w:r>
      <w:bookmarkEnd w:id="321"/>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25" w:name="_Hlt69116778"/>
        <w:bookmarkStart w:id="326" w:name="_附件十：单项工程费汇总表"/>
        <w:bookmarkStart w:id="327" w:name="_Hlt68774664"/>
        <w:bookmarkStart w:id="328" w:name="_附件二十四：技术标提问单"/>
        <w:bookmarkStart w:id="329" w:name="_附件二十五：综合评审合理低价法"/>
      </w:tr>
      <w:bookmarkEnd w:id="322"/>
      <w:bookmarkEnd w:id="323"/>
      <w:bookmarkEnd w:id="325"/>
      <w:bookmarkEnd w:id="326"/>
      <w:bookmarkEnd w:id="327"/>
      <w:bookmarkEnd w:id="328"/>
      <w:bookmarkEnd w:id="329"/>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3"/>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3"/>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297"/>
      <w:bookmarkEnd w:id="298"/>
      <w:bookmarkEnd w:id="299"/>
      <w:bookmarkEnd w:id="300"/>
    </w:p>
    <w:p w14:paraId="63F60130">
      <w:pPr>
        <w:pStyle w:val="149"/>
        <w:keepNext/>
        <w:keepLines/>
        <w:snapToGrid w:val="0"/>
        <w:spacing w:line="400" w:lineRule="exact"/>
        <w:jc w:val="both"/>
        <w:rPr>
          <w:rFonts w:ascii="宋体" w:hAnsi="宋体" w:cs="宋体"/>
          <w:b/>
          <w:bCs/>
          <w:snapToGrid w:val="0"/>
          <w:color w:val="auto"/>
          <w:highlight w:val="none"/>
        </w:rPr>
      </w:pPr>
      <w:bookmarkStart w:id="330" w:name="_Toc17913"/>
      <w:bookmarkStart w:id="331" w:name="_Toc24916"/>
      <w:r>
        <w:rPr>
          <w:rFonts w:hint="eastAsia" w:ascii="宋体" w:hAnsi="宋体" w:cs="宋体"/>
          <w:b/>
          <w:bCs/>
          <w:snapToGrid w:val="0"/>
          <w:color w:val="auto"/>
          <w:highlight w:val="none"/>
        </w:rPr>
        <w:t>格式十一 总监理工程师简历表</w:t>
      </w:r>
      <w:bookmarkEnd w:id="330"/>
      <w:bookmarkEnd w:id="331"/>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4"/>
        <w:wordWrap w:val="0"/>
        <w:adjustRightInd w:val="0"/>
        <w:snapToGrid w:val="0"/>
        <w:spacing w:line="400" w:lineRule="exact"/>
        <w:jc w:val="right"/>
        <w:rPr>
          <w:rFonts w:hAnsi="宋体" w:cs="宋体"/>
          <w:snapToGrid w:val="0"/>
          <w:color w:val="auto"/>
          <w:kern w:val="0"/>
          <w:highlight w:val="none"/>
        </w:rPr>
      </w:pPr>
    </w:p>
    <w:p w14:paraId="5212B167">
      <w:pPr>
        <w:pStyle w:val="74"/>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4"/>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03</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2" w:name="_Toc19546"/>
      <w:r>
        <w:rPr>
          <w:rFonts w:hint="eastAsia" w:hAnsi="宋体" w:cs="宋体"/>
          <w:b/>
          <w:bCs/>
          <w:snapToGrid w:val="0"/>
          <w:color w:val="auto"/>
          <w:kern w:val="0"/>
          <w:szCs w:val="24"/>
          <w:highlight w:val="none"/>
        </w:rPr>
        <w:br w:type="page"/>
      </w:r>
    </w:p>
    <w:p w14:paraId="32B105E3">
      <w:pPr>
        <w:pStyle w:val="149"/>
        <w:keepNext/>
        <w:keepLines/>
        <w:snapToGrid w:val="0"/>
        <w:spacing w:line="400" w:lineRule="exact"/>
        <w:jc w:val="both"/>
        <w:rPr>
          <w:rFonts w:ascii="宋体" w:hAnsi="宋体" w:cs="宋体"/>
          <w:b/>
          <w:bCs/>
          <w:snapToGrid w:val="0"/>
          <w:color w:val="auto"/>
          <w:highlight w:val="none"/>
        </w:rPr>
      </w:pPr>
      <w:bookmarkStart w:id="333" w:name="_Toc2307"/>
      <w:r>
        <w:rPr>
          <w:rFonts w:hint="eastAsia" w:ascii="宋体" w:hAnsi="宋体" w:cs="宋体"/>
          <w:b/>
          <w:bCs/>
          <w:snapToGrid w:val="0"/>
          <w:color w:val="auto"/>
          <w:highlight w:val="none"/>
        </w:rPr>
        <w:t>格式十二 其他拟派人员简历表</w:t>
      </w:r>
      <w:bookmarkEnd w:id="332"/>
      <w:bookmarkEnd w:id="333"/>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4"/>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03</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34" w:name="_Toc25312"/>
      <w:bookmarkStart w:id="335" w:name="_Toc593"/>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3"/>
        <w:bidi w:val="0"/>
        <w:rPr>
          <w:rFonts w:hint="default"/>
          <w:b/>
          <w:bCs/>
          <w:color w:val="auto"/>
          <w:highlight w:val="none"/>
          <w:lang w:val="en-US" w:eastAsia="zh-CN"/>
        </w:rPr>
      </w:pPr>
      <w:bookmarkStart w:id="336" w:name="_Toc27697"/>
      <w:r>
        <w:rPr>
          <w:rFonts w:hint="eastAsia"/>
          <w:b/>
          <w:bCs/>
          <w:color w:val="auto"/>
          <w:highlight w:val="none"/>
          <w:lang w:val="en-US" w:eastAsia="zh-CN"/>
        </w:rPr>
        <w:t>格式十三 原件一览表</w:t>
      </w:r>
      <w:bookmarkEnd w:id="336"/>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rPr>
          <w:color w:val="auto"/>
          <w:highlight w:val="none"/>
        </w:rPr>
      </w:pPr>
      <w:r>
        <w:rPr>
          <w:color w:val="auto"/>
          <w:highlight w:val="none"/>
        </w:rPr>
        <w:br w:type="page"/>
      </w:r>
    </w:p>
    <w:p w14:paraId="112E319F">
      <w:pPr>
        <w:pStyle w:val="3"/>
        <w:bidi w:val="0"/>
        <w:rPr>
          <w:rFonts w:hint="eastAsia" w:hAnsi="Times New Roman" w:cs="Times New Roman"/>
          <w:b/>
          <w:bCs/>
          <w:color w:val="auto"/>
          <w:highlight w:val="none"/>
          <w:lang w:val="en-US" w:eastAsia="zh-CN"/>
        </w:rPr>
      </w:pPr>
      <w:bookmarkStart w:id="337" w:name="_Toc17397"/>
      <w:r>
        <w:rPr>
          <w:rFonts w:hint="eastAsia" w:hAnsi="Times New Roman" w:cs="Times New Roman"/>
          <w:b/>
          <w:bCs/>
          <w:color w:val="auto"/>
          <w:highlight w:val="none"/>
          <w:lang w:val="en-US" w:eastAsia="zh-CN"/>
        </w:rPr>
        <w:t>格式十四 定标因素评审资料</w:t>
      </w:r>
      <w:bookmarkEnd w:id="337"/>
    </w:p>
    <w:p w14:paraId="23C6340E">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2B4D60">
      <w:pPr>
        <w:jc w:val="left"/>
        <w:rPr>
          <w:rFonts w:hint="eastAsia" w:ascii="宋体" w:hAnsi="宋体" w:eastAsia="宋体" w:cs="宋体"/>
          <w:color w:val="auto"/>
          <w:sz w:val="24"/>
          <w:highlight w:val="none"/>
          <w:lang w:eastAsia="zh-CN"/>
        </w:rPr>
      </w:pPr>
    </w:p>
    <w:p w14:paraId="25F0CAE5">
      <w:pPr>
        <w:bidi w:val="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hAnsi="宋体" w:cs="宋体"/>
          <w:b w:val="0"/>
          <w:bCs w:val="0"/>
          <w:color w:val="auto"/>
          <w:sz w:val="28"/>
          <w:szCs w:val="28"/>
          <w:highlight w:val="none"/>
          <w:lang w:eastAsia="zh-CN"/>
        </w:rPr>
        <w:t>一</w:t>
      </w:r>
      <w:r>
        <w:rPr>
          <w:rFonts w:hint="eastAsia" w:ascii="宋体" w:hAnsi="宋体" w:eastAsia="宋体" w:cs="宋体"/>
          <w:b w:val="0"/>
          <w:bCs w:val="0"/>
          <w:color w:val="auto"/>
          <w:sz w:val="28"/>
          <w:szCs w:val="28"/>
          <w:highlight w:val="none"/>
        </w:rPr>
        <w:t xml:space="preserve">章 </w:t>
      </w:r>
      <w:r>
        <w:rPr>
          <w:rFonts w:hint="eastAsia" w:hAnsi="宋体" w:cs="宋体"/>
          <w:b w:val="0"/>
          <w:bCs w:val="0"/>
          <w:color w:val="auto"/>
          <w:sz w:val="28"/>
          <w:szCs w:val="28"/>
          <w:highlight w:val="none"/>
          <w:lang w:eastAsia="zh-CN"/>
        </w:rPr>
        <w:t>第五节</w:t>
      </w:r>
      <w:r>
        <w:rPr>
          <w:rFonts w:hint="eastAsia"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eastAsia="zh-CN"/>
        </w:rPr>
        <w:t>定标</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1FF4C652">
      <w:pP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br w:type="page"/>
      </w:r>
    </w:p>
    <w:p w14:paraId="65B63C1F">
      <w:pPr>
        <w:bidi w:val="0"/>
        <w:rPr>
          <w:rFonts w:hint="eastAsia" w:ascii="宋体" w:hAnsi="宋体" w:eastAsia="宋体" w:cs="宋体"/>
          <w:b w:val="0"/>
          <w:bCs w:val="0"/>
          <w:color w:val="auto"/>
          <w:sz w:val="28"/>
          <w:szCs w:val="28"/>
          <w:highlight w:val="none"/>
          <w:lang w:eastAsia="zh-CN"/>
        </w:rPr>
      </w:pPr>
    </w:p>
    <w:bookmarkEnd w:id="334"/>
    <w:bookmarkEnd w:id="335"/>
    <w:p w14:paraId="6FEFA5B3">
      <w:pPr>
        <w:pStyle w:val="150"/>
        <w:keepNext/>
        <w:keepLines/>
        <w:snapToGrid w:val="0"/>
        <w:spacing w:line="400" w:lineRule="exact"/>
        <w:jc w:val="center"/>
        <w:rPr>
          <w:rFonts w:ascii="宋体" w:hAnsi="宋体" w:cs="宋体"/>
          <w:b/>
          <w:color w:val="auto"/>
          <w:kern w:val="44"/>
          <w:sz w:val="32"/>
          <w:szCs w:val="22"/>
          <w:highlight w:val="none"/>
        </w:rPr>
      </w:pPr>
      <w:bookmarkStart w:id="338" w:name="_Toc137444778"/>
      <w:bookmarkStart w:id="339" w:name="_Toc26162"/>
      <w:bookmarkStart w:id="340" w:name="_Toc142468134"/>
      <w:bookmarkStart w:id="341" w:name="_Toc132687128"/>
      <w:bookmarkStart w:id="342" w:name="_Toc13722"/>
      <w:bookmarkStart w:id="343" w:name="_Toc133160683"/>
      <w:bookmarkStart w:id="344" w:name="_Toc3174"/>
      <w:bookmarkStart w:id="345" w:name="_Toc133815902"/>
      <w:bookmarkStart w:id="346" w:name="_Toc78794873"/>
      <w:r>
        <w:rPr>
          <w:rFonts w:hint="eastAsia" w:ascii="宋体" w:hAnsi="宋体" w:cs="宋体"/>
          <w:b/>
          <w:color w:val="auto"/>
          <w:kern w:val="44"/>
          <w:sz w:val="32"/>
          <w:szCs w:val="22"/>
          <w:highlight w:val="none"/>
        </w:rPr>
        <w:t>第六章 建设工程监理合同</w:t>
      </w:r>
      <w:bookmarkEnd w:id="338"/>
      <w:bookmarkEnd w:id="339"/>
      <w:bookmarkEnd w:id="340"/>
      <w:bookmarkEnd w:id="341"/>
      <w:bookmarkEnd w:id="342"/>
      <w:bookmarkEnd w:id="343"/>
      <w:bookmarkEnd w:id="344"/>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45"/>
      <w:bookmarkEnd w:id="346"/>
      <w:r>
        <w:rPr>
          <w:rFonts w:hint="eastAsia" w:hAnsi="宋体" w:cs="宋体"/>
          <w:snapToGrid w:val="0"/>
          <w:color w:val="auto"/>
          <w:kern w:val="0"/>
          <w:highlight w:val="none"/>
        </w:rPr>
        <w:t>按照《建设工程监理合同（示范文本）》（GF—2012—0202）执行。</w:t>
      </w:r>
    </w:p>
    <w:p w14:paraId="6CF11764">
      <w:pPr>
        <w:pStyle w:val="9"/>
        <w:snapToGrid w:val="0"/>
        <w:spacing w:line="400" w:lineRule="exact"/>
        <w:rPr>
          <w:rFonts w:hAnsi="宋体" w:cs="宋体"/>
          <w:snapToGrid w:val="0"/>
          <w:color w:val="auto"/>
          <w:highlight w:val="none"/>
        </w:rPr>
      </w:pPr>
    </w:p>
    <w:p w14:paraId="05AE5769">
      <w:pPr>
        <w:pStyle w:val="73"/>
        <w:widowControl w:val="0"/>
        <w:wordWrap w:val="0"/>
        <w:adjustRightInd w:val="0"/>
        <w:snapToGrid w:val="0"/>
        <w:spacing w:line="400" w:lineRule="exact"/>
        <w:ind w:firstLine="0"/>
        <w:rPr>
          <w:rFonts w:hAnsi="宋体" w:cs="宋体"/>
          <w:snapToGrid w:val="0"/>
          <w:color w:val="auto"/>
          <w:sz w:val="21"/>
          <w:highlight w:val="none"/>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10"/>
      <w:pBdr>
        <w:between w:val="none" w:color="auto" w:sz="0" w:space="0"/>
      </w:pBdr>
      <w:tabs>
        <w:tab w:val="left" w:pos="4803"/>
        <w:tab w:val="clear" w:pos="4153"/>
      </w:tabs>
      <w:rPr>
        <w:rFonts w:hint="eastAsia"/>
      </w:rPr>
    </w:pPr>
    <w:r>
      <w:rPr>
        <w:rFonts w:hint="eastAsia"/>
      </w:rPr>
      <w:tab/>
    </w:r>
  </w:p>
  <w:p w14:paraId="3881DEF1">
    <w:pPr>
      <w:pStyle w:val="110"/>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9"/>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9"/>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9"/>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9"/>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78314"/>
    <w:multiLevelType w:val="singleLevel"/>
    <w:tmpl w:val="84678314"/>
    <w:lvl w:ilvl="0" w:tentative="0">
      <w:start w:val="1"/>
      <w:numFmt w:val="decimal"/>
      <w:lvlText w:val="%1."/>
      <w:lvlJc w:val="left"/>
      <w:pPr>
        <w:tabs>
          <w:tab w:val="left" w:pos="312"/>
        </w:tabs>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2E36C1"/>
    <w:rsid w:val="00410516"/>
    <w:rsid w:val="00484F5E"/>
    <w:rsid w:val="004B70BA"/>
    <w:rsid w:val="004D7577"/>
    <w:rsid w:val="00567655"/>
    <w:rsid w:val="00590B05"/>
    <w:rsid w:val="005B2D42"/>
    <w:rsid w:val="006D0E2D"/>
    <w:rsid w:val="0071541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4F219D"/>
    <w:rsid w:val="0158531E"/>
    <w:rsid w:val="01AC7678"/>
    <w:rsid w:val="01AF70E0"/>
    <w:rsid w:val="01C427EB"/>
    <w:rsid w:val="01D07479"/>
    <w:rsid w:val="01D22CED"/>
    <w:rsid w:val="01DA01AC"/>
    <w:rsid w:val="01F86CD9"/>
    <w:rsid w:val="02647AB9"/>
    <w:rsid w:val="027C0AD0"/>
    <w:rsid w:val="02BB47BA"/>
    <w:rsid w:val="02BE191A"/>
    <w:rsid w:val="02D320E0"/>
    <w:rsid w:val="02D446CD"/>
    <w:rsid w:val="02E6644C"/>
    <w:rsid w:val="03280EF8"/>
    <w:rsid w:val="032B3195"/>
    <w:rsid w:val="03353615"/>
    <w:rsid w:val="03606DA8"/>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003F6"/>
    <w:rsid w:val="073C1416"/>
    <w:rsid w:val="07626CD1"/>
    <w:rsid w:val="076349FE"/>
    <w:rsid w:val="07E01DA1"/>
    <w:rsid w:val="07F654CB"/>
    <w:rsid w:val="07F90245"/>
    <w:rsid w:val="08077FE9"/>
    <w:rsid w:val="08432B8E"/>
    <w:rsid w:val="08562C40"/>
    <w:rsid w:val="085D1A1C"/>
    <w:rsid w:val="0872069D"/>
    <w:rsid w:val="08767FD2"/>
    <w:rsid w:val="087D7F38"/>
    <w:rsid w:val="08970A40"/>
    <w:rsid w:val="09702125"/>
    <w:rsid w:val="09B41737"/>
    <w:rsid w:val="09CA2D09"/>
    <w:rsid w:val="09E65669"/>
    <w:rsid w:val="09EA5159"/>
    <w:rsid w:val="09F5235C"/>
    <w:rsid w:val="0A073F5D"/>
    <w:rsid w:val="0A0E69FD"/>
    <w:rsid w:val="0A3E54A5"/>
    <w:rsid w:val="0A476F6E"/>
    <w:rsid w:val="0A570314"/>
    <w:rsid w:val="0A6523F4"/>
    <w:rsid w:val="0A685FB5"/>
    <w:rsid w:val="0A740EC6"/>
    <w:rsid w:val="0A9F6084"/>
    <w:rsid w:val="0B4006EB"/>
    <w:rsid w:val="0B914627"/>
    <w:rsid w:val="0B9B6EF0"/>
    <w:rsid w:val="0B9E10B5"/>
    <w:rsid w:val="0B9E1CB0"/>
    <w:rsid w:val="0BC47C2C"/>
    <w:rsid w:val="0C0D7AE6"/>
    <w:rsid w:val="0CA02447"/>
    <w:rsid w:val="0CA20070"/>
    <w:rsid w:val="0CC7733C"/>
    <w:rsid w:val="0CC80FED"/>
    <w:rsid w:val="0CD32A34"/>
    <w:rsid w:val="0CF12128"/>
    <w:rsid w:val="0D140105"/>
    <w:rsid w:val="0D364445"/>
    <w:rsid w:val="0D7E1192"/>
    <w:rsid w:val="0DB82B2F"/>
    <w:rsid w:val="0E0322E5"/>
    <w:rsid w:val="0E650489"/>
    <w:rsid w:val="0E8273DD"/>
    <w:rsid w:val="0E954BA0"/>
    <w:rsid w:val="0EAF2288"/>
    <w:rsid w:val="0EC544EB"/>
    <w:rsid w:val="0EE213FB"/>
    <w:rsid w:val="0F177F3C"/>
    <w:rsid w:val="0F287BA3"/>
    <w:rsid w:val="0F3B1552"/>
    <w:rsid w:val="0F823F1F"/>
    <w:rsid w:val="0FA1224B"/>
    <w:rsid w:val="0FAB1B4B"/>
    <w:rsid w:val="0FC147F0"/>
    <w:rsid w:val="0FC83017"/>
    <w:rsid w:val="0FDA6D40"/>
    <w:rsid w:val="0FDE143F"/>
    <w:rsid w:val="0FED49BA"/>
    <w:rsid w:val="106F6EDC"/>
    <w:rsid w:val="10AE33E1"/>
    <w:rsid w:val="10BB100E"/>
    <w:rsid w:val="10CF5BBB"/>
    <w:rsid w:val="10E072B6"/>
    <w:rsid w:val="10F42D61"/>
    <w:rsid w:val="10FB5335"/>
    <w:rsid w:val="10FD39C4"/>
    <w:rsid w:val="112D1D65"/>
    <w:rsid w:val="11303196"/>
    <w:rsid w:val="11360437"/>
    <w:rsid w:val="113B11BA"/>
    <w:rsid w:val="11515ABE"/>
    <w:rsid w:val="116021A5"/>
    <w:rsid w:val="11A42091"/>
    <w:rsid w:val="11D67B34"/>
    <w:rsid w:val="11F70077"/>
    <w:rsid w:val="11FE6FE0"/>
    <w:rsid w:val="121459A3"/>
    <w:rsid w:val="121611D1"/>
    <w:rsid w:val="124F46F3"/>
    <w:rsid w:val="127C2803"/>
    <w:rsid w:val="127E10FD"/>
    <w:rsid w:val="12851648"/>
    <w:rsid w:val="128819B3"/>
    <w:rsid w:val="12884038"/>
    <w:rsid w:val="128F3694"/>
    <w:rsid w:val="12C13398"/>
    <w:rsid w:val="12C45D4D"/>
    <w:rsid w:val="12F876BF"/>
    <w:rsid w:val="13114669"/>
    <w:rsid w:val="132029E9"/>
    <w:rsid w:val="132F1E2E"/>
    <w:rsid w:val="13351019"/>
    <w:rsid w:val="135B72ED"/>
    <w:rsid w:val="136C6CCA"/>
    <w:rsid w:val="13841C28"/>
    <w:rsid w:val="139A08A3"/>
    <w:rsid w:val="13B3480E"/>
    <w:rsid w:val="13BE434A"/>
    <w:rsid w:val="13C925E9"/>
    <w:rsid w:val="13D87533"/>
    <w:rsid w:val="13E2760C"/>
    <w:rsid w:val="13E55A7C"/>
    <w:rsid w:val="13ED238A"/>
    <w:rsid w:val="141719EA"/>
    <w:rsid w:val="144D28BE"/>
    <w:rsid w:val="14A11363"/>
    <w:rsid w:val="14AD3C82"/>
    <w:rsid w:val="14AD638E"/>
    <w:rsid w:val="14D507B4"/>
    <w:rsid w:val="14E82BDD"/>
    <w:rsid w:val="150717C8"/>
    <w:rsid w:val="1530421B"/>
    <w:rsid w:val="15335E3C"/>
    <w:rsid w:val="154C316C"/>
    <w:rsid w:val="15585425"/>
    <w:rsid w:val="15632821"/>
    <w:rsid w:val="156E0438"/>
    <w:rsid w:val="159710CE"/>
    <w:rsid w:val="1613202A"/>
    <w:rsid w:val="161A6DC6"/>
    <w:rsid w:val="161D4E95"/>
    <w:rsid w:val="162C017A"/>
    <w:rsid w:val="16435C60"/>
    <w:rsid w:val="16561DB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21714"/>
    <w:rsid w:val="19AB63C4"/>
    <w:rsid w:val="1A0D6313"/>
    <w:rsid w:val="1A3810FE"/>
    <w:rsid w:val="1A3D0F0C"/>
    <w:rsid w:val="1A4A48FF"/>
    <w:rsid w:val="1A501F1B"/>
    <w:rsid w:val="1A7C0E8F"/>
    <w:rsid w:val="1A866C12"/>
    <w:rsid w:val="1A9A0468"/>
    <w:rsid w:val="1ABE60EB"/>
    <w:rsid w:val="1AFB4481"/>
    <w:rsid w:val="1B3626B5"/>
    <w:rsid w:val="1B544E28"/>
    <w:rsid w:val="1B5938A5"/>
    <w:rsid w:val="1B5D1E9E"/>
    <w:rsid w:val="1B6323E0"/>
    <w:rsid w:val="1B776451"/>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C9510B"/>
    <w:rsid w:val="1CD83537"/>
    <w:rsid w:val="1CFC2D19"/>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120F82"/>
    <w:rsid w:val="1F1E1F01"/>
    <w:rsid w:val="1F444EB4"/>
    <w:rsid w:val="1F503858"/>
    <w:rsid w:val="1F8E7284"/>
    <w:rsid w:val="1FB360E7"/>
    <w:rsid w:val="1FB873A4"/>
    <w:rsid w:val="1FF232DB"/>
    <w:rsid w:val="1FF45850"/>
    <w:rsid w:val="202D1235"/>
    <w:rsid w:val="203013AA"/>
    <w:rsid w:val="20327A15"/>
    <w:rsid w:val="206E565F"/>
    <w:rsid w:val="20AD340D"/>
    <w:rsid w:val="20BF0C96"/>
    <w:rsid w:val="20D364EF"/>
    <w:rsid w:val="20E97676"/>
    <w:rsid w:val="21295B5E"/>
    <w:rsid w:val="212D27FA"/>
    <w:rsid w:val="216C1038"/>
    <w:rsid w:val="21791D25"/>
    <w:rsid w:val="219E373C"/>
    <w:rsid w:val="21AF599B"/>
    <w:rsid w:val="21D0774F"/>
    <w:rsid w:val="223713D9"/>
    <w:rsid w:val="227B2B13"/>
    <w:rsid w:val="22A461F0"/>
    <w:rsid w:val="22B12CDA"/>
    <w:rsid w:val="22C92E53"/>
    <w:rsid w:val="22FC4CE3"/>
    <w:rsid w:val="23187739"/>
    <w:rsid w:val="23291E8B"/>
    <w:rsid w:val="23437531"/>
    <w:rsid w:val="236457F5"/>
    <w:rsid w:val="236E081B"/>
    <w:rsid w:val="2387194A"/>
    <w:rsid w:val="238C2DA9"/>
    <w:rsid w:val="23E85901"/>
    <w:rsid w:val="241E63E6"/>
    <w:rsid w:val="24213A15"/>
    <w:rsid w:val="24372BE7"/>
    <w:rsid w:val="245105A4"/>
    <w:rsid w:val="245A0AF2"/>
    <w:rsid w:val="245C2F8D"/>
    <w:rsid w:val="249066DD"/>
    <w:rsid w:val="24990D97"/>
    <w:rsid w:val="24CE594B"/>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725362"/>
    <w:rsid w:val="2774076B"/>
    <w:rsid w:val="27C923FA"/>
    <w:rsid w:val="281250A7"/>
    <w:rsid w:val="28131DB1"/>
    <w:rsid w:val="28251659"/>
    <w:rsid w:val="283C7070"/>
    <w:rsid w:val="284618DF"/>
    <w:rsid w:val="286F2FA1"/>
    <w:rsid w:val="289531DE"/>
    <w:rsid w:val="28E47B36"/>
    <w:rsid w:val="291C1B2F"/>
    <w:rsid w:val="29234F87"/>
    <w:rsid w:val="29554B1B"/>
    <w:rsid w:val="29671ECA"/>
    <w:rsid w:val="298A6B2C"/>
    <w:rsid w:val="29B66A0D"/>
    <w:rsid w:val="29F05B24"/>
    <w:rsid w:val="29F179E6"/>
    <w:rsid w:val="2A350D3C"/>
    <w:rsid w:val="2A4D7E90"/>
    <w:rsid w:val="2A960744"/>
    <w:rsid w:val="2AB51533"/>
    <w:rsid w:val="2AC60E73"/>
    <w:rsid w:val="2ADA3A0F"/>
    <w:rsid w:val="2AFF2BF3"/>
    <w:rsid w:val="2B037A34"/>
    <w:rsid w:val="2B593377"/>
    <w:rsid w:val="2B7C1908"/>
    <w:rsid w:val="2B8F40D6"/>
    <w:rsid w:val="2BC1086B"/>
    <w:rsid w:val="2BDC351D"/>
    <w:rsid w:val="2BE13AE1"/>
    <w:rsid w:val="2BEF2275"/>
    <w:rsid w:val="2C230203"/>
    <w:rsid w:val="2C8D32F9"/>
    <w:rsid w:val="2C9E20A7"/>
    <w:rsid w:val="2CEB0040"/>
    <w:rsid w:val="2D0A4DD2"/>
    <w:rsid w:val="2D427EAD"/>
    <w:rsid w:val="2D9515C6"/>
    <w:rsid w:val="2DC826D3"/>
    <w:rsid w:val="2DEF1607"/>
    <w:rsid w:val="2DF27D49"/>
    <w:rsid w:val="2DF803FC"/>
    <w:rsid w:val="2E0C16EA"/>
    <w:rsid w:val="2E857AA5"/>
    <w:rsid w:val="2E910CDC"/>
    <w:rsid w:val="2EBD1EFD"/>
    <w:rsid w:val="2EC715D4"/>
    <w:rsid w:val="2F0B092E"/>
    <w:rsid w:val="2F1D4D98"/>
    <w:rsid w:val="2F4E3303"/>
    <w:rsid w:val="2F625641"/>
    <w:rsid w:val="2FBF699C"/>
    <w:rsid w:val="301C3E1D"/>
    <w:rsid w:val="303C6E79"/>
    <w:rsid w:val="304479DC"/>
    <w:rsid w:val="306B0278"/>
    <w:rsid w:val="308E63ED"/>
    <w:rsid w:val="30BF65F3"/>
    <w:rsid w:val="30C47C02"/>
    <w:rsid w:val="30E02716"/>
    <w:rsid w:val="312608BD"/>
    <w:rsid w:val="315F570D"/>
    <w:rsid w:val="31615422"/>
    <w:rsid w:val="3163741B"/>
    <w:rsid w:val="316423EB"/>
    <w:rsid w:val="31C679AA"/>
    <w:rsid w:val="31E0281A"/>
    <w:rsid w:val="31FE12D4"/>
    <w:rsid w:val="32364B30"/>
    <w:rsid w:val="32B271D3"/>
    <w:rsid w:val="32BA0022"/>
    <w:rsid w:val="332643F5"/>
    <w:rsid w:val="33791178"/>
    <w:rsid w:val="33CB12A8"/>
    <w:rsid w:val="33D267D7"/>
    <w:rsid w:val="33D66E83"/>
    <w:rsid w:val="33E82ECD"/>
    <w:rsid w:val="33F7209D"/>
    <w:rsid w:val="34022441"/>
    <w:rsid w:val="340D366E"/>
    <w:rsid w:val="3428064F"/>
    <w:rsid w:val="3460329E"/>
    <w:rsid w:val="34675E29"/>
    <w:rsid w:val="34E20DCD"/>
    <w:rsid w:val="34E70363"/>
    <w:rsid w:val="34E76031"/>
    <w:rsid w:val="34F150E6"/>
    <w:rsid w:val="350C3E26"/>
    <w:rsid w:val="3511371C"/>
    <w:rsid w:val="352178D8"/>
    <w:rsid w:val="352251C2"/>
    <w:rsid w:val="353F2CB2"/>
    <w:rsid w:val="35435F75"/>
    <w:rsid w:val="357F2541"/>
    <w:rsid w:val="35827B62"/>
    <w:rsid w:val="358562B5"/>
    <w:rsid w:val="35AD5109"/>
    <w:rsid w:val="35B84990"/>
    <w:rsid w:val="35BA3E5B"/>
    <w:rsid w:val="35F21282"/>
    <w:rsid w:val="361A5EE2"/>
    <w:rsid w:val="362F5B1E"/>
    <w:rsid w:val="36395EE4"/>
    <w:rsid w:val="36493477"/>
    <w:rsid w:val="364D6ED6"/>
    <w:rsid w:val="36673031"/>
    <w:rsid w:val="36B726AE"/>
    <w:rsid w:val="36C3101C"/>
    <w:rsid w:val="36ED7BA0"/>
    <w:rsid w:val="36F3211B"/>
    <w:rsid w:val="373525CE"/>
    <w:rsid w:val="374F73CF"/>
    <w:rsid w:val="375873B1"/>
    <w:rsid w:val="375A09AF"/>
    <w:rsid w:val="3766112D"/>
    <w:rsid w:val="37B46FED"/>
    <w:rsid w:val="37CF580A"/>
    <w:rsid w:val="37D1291E"/>
    <w:rsid w:val="37D4026E"/>
    <w:rsid w:val="37DA5E90"/>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3B4AB9"/>
    <w:rsid w:val="3E63171A"/>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386269"/>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EF6D61"/>
    <w:rsid w:val="42FF5094"/>
    <w:rsid w:val="436C03B1"/>
    <w:rsid w:val="43C7528C"/>
    <w:rsid w:val="43CB220C"/>
    <w:rsid w:val="445415FA"/>
    <w:rsid w:val="44564BBE"/>
    <w:rsid w:val="445B3984"/>
    <w:rsid w:val="445B5455"/>
    <w:rsid w:val="44943A7F"/>
    <w:rsid w:val="44DF70BA"/>
    <w:rsid w:val="450B62EC"/>
    <w:rsid w:val="450F631C"/>
    <w:rsid w:val="453971E4"/>
    <w:rsid w:val="453C54BE"/>
    <w:rsid w:val="45476363"/>
    <w:rsid w:val="456D040C"/>
    <w:rsid w:val="458938E1"/>
    <w:rsid w:val="459F543E"/>
    <w:rsid w:val="463F7FFF"/>
    <w:rsid w:val="46484BFF"/>
    <w:rsid w:val="46503FBA"/>
    <w:rsid w:val="46512233"/>
    <w:rsid w:val="46540D24"/>
    <w:rsid w:val="46A737E8"/>
    <w:rsid w:val="46C14018"/>
    <w:rsid w:val="46C73076"/>
    <w:rsid w:val="46D07EE5"/>
    <w:rsid w:val="46E465A3"/>
    <w:rsid w:val="46F806BD"/>
    <w:rsid w:val="47043CAB"/>
    <w:rsid w:val="472705CE"/>
    <w:rsid w:val="479A2C46"/>
    <w:rsid w:val="479C5136"/>
    <w:rsid w:val="47E06018"/>
    <w:rsid w:val="48505CB1"/>
    <w:rsid w:val="48653A64"/>
    <w:rsid w:val="48811B8A"/>
    <w:rsid w:val="48C40B78"/>
    <w:rsid w:val="48C43988"/>
    <w:rsid w:val="48E83E36"/>
    <w:rsid w:val="49211C3E"/>
    <w:rsid w:val="49345B93"/>
    <w:rsid w:val="49487A2C"/>
    <w:rsid w:val="494C4B08"/>
    <w:rsid w:val="49951EFC"/>
    <w:rsid w:val="499A26FB"/>
    <w:rsid w:val="49B026D9"/>
    <w:rsid w:val="49B722B7"/>
    <w:rsid w:val="49C15E4A"/>
    <w:rsid w:val="49D955C3"/>
    <w:rsid w:val="49ED65A4"/>
    <w:rsid w:val="49F031DE"/>
    <w:rsid w:val="4A307756"/>
    <w:rsid w:val="4A6D7DCA"/>
    <w:rsid w:val="4A9910AB"/>
    <w:rsid w:val="4A992597"/>
    <w:rsid w:val="4A9B332A"/>
    <w:rsid w:val="4AD625B4"/>
    <w:rsid w:val="4AFF509B"/>
    <w:rsid w:val="4B4014D1"/>
    <w:rsid w:val="4B5E2E2F"/>
    <w:rsid w:val="4B675E1C"/>
    <w:rsid w:val="4B7806EA"/>
    <w:rsid w:val="4B9F7C0E"/>
    <w:rsid w:val="4BC73F17"/>
    <w:rsid w:val="4BEB73D9"/>
    <w:rsid w:val="4C166235"/>
    <w:rsid w:val="4C1C544C"/>
    <w:rsid w:val="4C313219"/>
    <w:rsid w:val="4C5D1828"/>
    <w:rsid w:val="4C6C738D"/>
    <w:rsid w:val="4C6D0CF6"/>
    <w:rsid w:val="4C7E6A54"/>
    <w:rsid w:val="4C865C08"/>
    <w:rsid w:val="4D317F76"/>
    <w:rsid w:val="4D565C2E"/>
    <w:rsid w:val="4D7E2A50"/>
    <w:rsid w:val="4DA23565"/>
    <w:rsid w:val="4DA9629F"/>
    <w:rsid w:val="4DB7491F"/>
    <w:rsid w:val="4DD038A9"/>
    <w:rsid w:val="4DE1199C"/>
    <w:rsid w:val="4E49490E"/>
    <w:rsid w:val="4E551A8D"/>
    <w:rsid w:val="4E624307"/>
    <w:rsid w:val="4EB250E6"/>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5B2F41"/>
    <w:rsid w:val="516A7F37"/>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D81743"/>
    <w:rsid w:val="52F44E38"/>
    <w:rsid w:val="52FE3AEF"/>
    <w:rsid w:val="53284056"/>
    <w:rsid w:val="537038AC"/>
    <w:rsid w:val="537540CD"/>
    <w:rsid w:val="53911E0A"/>
    <w:rsid w:val="53D77AC9"/>
    <w:rsid w:val="53E13EC3"/>
    <w:rsid w:val="53E415EA"/>
    <w:rsid w:val="540E59BB"/>
    <w:rsid w:val="54140409"/>
    <w:rsid w:val="546837CB"/>
    <w:rsid w:val="54723DA3"/>
    <w:rsid w:val="547A0454"/>
    <w:rsid w:val="548C2969"/>
    <w:rsid w:val="54934AA7"/>
    <w:rsid w:val="549624AE"/>
    <w:rsid w:val="54CF254E"/>
    <w:rsid w:val="550B7745"/>
    <w:rsid w:val="554A42CB"/>
    <w:rsid w:val="55607267"/>
    <w:rsid w:val="556421BF"/>
    <w:rsid w:val="55676BB4"/>
    <w:rsid w:val="55835251"/>
    <w:rsid w:val="55913CA7"/>
    <w:rsid w:val="55CC6A83"/>
    <w:rsid w:val="560E3249"/>
    <w:rsid w:val="56186177"/>
    <w:rsid w:val="561B7A15"/>
    <w:rsid w:val="56532D14"/>
    <w:rsid w:val="56643F7B"/>
    <w:rsid w:val="56821842"/>
    <w:rsid w:val="569F0646"/>
    <w:rsid w:val="56B45E9F"/>
    <w:rsid w:val="56D3302D"/>
    <w:rsid w:val="56D973CF"/>
    <w:rsid w:val="56FC63ED"/>
    <w:rsid w:val="57035F7F"/>
    <w:rsid w:val="570E4942"/>
    <w:rsid w:val="573222F5"/>
    <w:rsid w:val="5737262D"/>
    <w:rsid w:val="579A0B0F"/>
    <w:rsid w:val="57B41CD5"/>
    <w:rsid w:val="57BA102C"/>
    <w:rsid w:val="57D61931"/>
    <w:rsid w:val="57DB3900"/>
    <w:rsid w:val="57DD6DD0"/>
    <w:rsid w:val="582A366D"/>
    <w:rsid w:val="585169D2"/>
    <w:rsid w:val="58861256"/>
    <w:rsid w:val="588B4AFA"/>
    <w:rsid w:val="58900246"/>
    <w:rsid w:val="58906680"/>
    <w:rsid w:val="58D03F93"/>
    <w:rsid w:val="59016B9E"/>
    <w:rsid w:val="595963DC"/>
    <w:rsid w:val="595A456A"/>
    <w:rsid w:val="59607A95"/>
    <w:rsid w:val="59964FFE"/>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FB6474"/>
    <w:rsid w:val="5C0D7037"/>
    <w:rsid w:val="5C2A7DE1"/>
    <w:rsid w:val="5C6829AF"/>
    <w:rsid w:val="5C6A0DAE"/>
    <w:rsid w:val="5C6D1843"/>
    <w:rsid w:val="5C806B92"/>
    <w:rsid w:val="5C8F1D6F"/>
    <w:rsid w:val="5C9F5B4C"/>
    <w:rsid w:val="5CC6692D"/>
    <w:rsid w:val="5CDC1F44"/>
    <w:rsid w:val="5CF26970"/>
    <w:rsid w:val="5D1860EA"/>
    <w:rsid w:val="5D352289"/>
    <w:rsid w:val="5D5B375C"/>
    <w:rsid w:val="5D5D1495"/>
    <w:rsid w:val="5D634689"/>
    <w:rsid w:val="5D6D26E9"/>
    <w:rsid w:val="5D703886"/>
    <w:rsid w:val="5D9A4716"/>
    <w:rsid w:val="5DA84284"/>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437B1"/>
    <w:rsid w:val="5FFE29B9"/>
    <w:rsid w:val="604675E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C70D09"/>
    <w:rsid w:val="62F57B08"/>
    <w:rsid w:val="6303429D"/>
    <w:rsid w:val="63205356"/>
    <w:rsid w:val="63424833"/>
    <w:rsid w:val="63464D73"/>
    <w:rsid w:val="635822A8"/>
    <w:rsid w:val="63583AEB"/>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57A4EC4"/>
    <w:rsid w:val="66047425"/>
    <w:rsid w:val="661052EF"/>
    <w:rsid w:val="66207331"/>
    <w:rsid w:val="662830CF"/>
    <w:rsid w:val="66747DFB"/>
    <w:rsid w:val="66767F83"/>
    <w:rsid w:val="66C405E0"/>
    <w:rsid w:val="66D54C1C"/>
    <w:rsid w:val="66F41F1E"/>
    <w:rsid w:val="6701113C"/>
    <w:rsid w:val="671C40AC"/>
    <w:rsid w:val="672D4EE4"/>
    <w:rsid w:val="674F751F"/>
    <w:rsid w:val="677658C0"/>
    <w:rsid w:val="6797113A"/>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5127AC"/>
    <w:rsid w:val="69F85C86"/>
    <w:rsid w:val="6A09523D"/>
    <w:rsid w:val="6A1B26B7"/>
    <w:rsid w:val="6A1D1DA5"/>
    <w:rsid w:val="6A244C92"/>
    <w:rsid w:val="6A2809FC"/>
    <w:rsid w:val="6A883CBC"/>
    <w:rsid w:val="6A902328"/>
    <w:rsid w:val="6B19056F"/>
    <w:rsid w:val="6B340F05"/>
    <w:rsid w:val="6B345E30"/>
    <w:rsid w:val="6B3A216D"/>
    <w:rsid w:val="6B505357"/>
    <w:rsid w:val="6B874EAB"/>
    <w:rsid w:val="6B8A31E2"/>
    <w:rsid w:val="6B985938"/>
    <w:rsid w:val="6BFB3E5A"/>
    <w:rsid w:val="6BFD3458"/>
    <w:rsid w:val="6C423778"/>
    <w:rsid w:val="6CAF118B"/>
    <w:rsid w:val="6CBB7E1F"/>
    <w:rsid w:val="6CC01E51"/>
    <w:rsid w:val="6CF372CA"/>
    <w:rsid w:val="6D027F59"/>
    <w:rsid w:val="6D167491"/>
    <w:rsid w:val="6D2D1C64"/>
    <w:rsid w:val="6D475F5F"/>
    <w:rsid w:val="6D600E21"/>
    <w:rsid w:val="6D68133A"/>
    <w:rsid w:val="6DA82289"/>
    <w:rsid w:val="6DE915B6"/>
    <w:rsid w:val="6E061A11"/>
    <w:rsid w:val="6E345B45"/>
    <w:rsid w:val="6E63668A"/>
    <w:rsid w:val="6E671CA5"/>
    <w:rsid w:val="6E741E30"/>
    <w:rsid w:val="6E9A5352"/>
    <w:rsid w:val="6EA0733B"/>
    <w:rsid w:val="6EBB122E"/>
    <w:rsid w:val="6EBB2C83"/>
    <w:rsid w:val="6EC77A48"/>
    <w:rsid w:val="6EC77E06"/>
    <w:rsid w:val="6EC97030"/>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2FF2DB8"/>
    <w:rsid w:val="73004C22"/>
    <w:rsid w:val="73555EBD"/>
    <w:rsid w:val="7386317F"/>
    <w:rsid w:val="7395781C"/>
    <w:rsid w:val="73A53748"/>
    <w:rsid w:val="73B01345"/>
    <w:rsid w:val="73F00452"/>
    <w:rsid w:val="73F97D41"/>
    <w:rsid w:val="74A353FC"/>
    <w:rsid w:val="74B55FCA"/>
    <w:rsid w:val="751E6462"/>
    <w:rsid w:val="7547670C"/>
    <w:rsid w:val="754B5EDD"/>
    <w:rsid w:val="755B32BA"/>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BE7989"/>
    <w:rsid w:val="77C16217"/>
    <w:rsid w:val="781E6439"/>
    <w:rsid w:val="78214A6B"/>
    <w:rsid w:val="7824041B"/>
    <w:rsid w:val="78897474"/>
    <w:rsid w:val="78A64B86"/>
    <w:rsid w:val="78BD078C"/>
    <w:rsid w:val="78DE3D6C"/>
    <w:rsid w:val="78E33867"/>
    <w:rsid w:val="78E52BDC"/>
    <w:rsid w:val="78F93EFF"/>
    <w:rsid w:val="790776EC"/>
    <w:rsid w:val="798701EE"/>
    <w:rsid w:val="798720C7"/>
    <w:rsid w:val="798B75C8"/>
    <w:rsid w:val="798D230A"/>
    <w:rsid w:val="79A3081B"/>
    <w:rsid w:val="79A36AC1"/>
    <w:rsid w:val="79A8143C"/>
    <w:rsid w:val="7A071D78"/>
    <w:rsid w:val="7A2D742D"/>
    <w:rsid w:val="7A5600FC"/>
    <w:rsid w:val="7A5C06AF"/>
    <w:rsid w:val="7A6447EC"/>
    <w:rsid w:val="7A6E489C"/>
    <w:rsid w:val="7A716D06"/>
    <w:rsid w:val="7A7E03EF"/>
    <w:rsid w:val="7AC662B5"/>
    <w:rsid w:val="7B347D8A"/>
    <w:rsid w:val="7B824CF1"/>
    <w:rsid w:val="7B8F4980"/>
    <w:rsid w:val="7B972CB9"/>
    <w:rsid w:val="7BA61501"/>
    <w:rsid w:val="7BAF14B0"/>
    <w:rsid w:val="7BD06448"/>
    <w:rsid w:val="7BE85AB6"/>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8A15E4"/>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1"/>
    <w:autoRedefine/>
    <w:qFormat/>
    <w:uiPriority w:val="0"/>
    <w:pPr>
      <w:spacing w:after="120"/>
    </w:pPr>
  </w:style>
  <w:style w:type="paragraph" w:styleId="11">
    <w:name w:val="Body Text 2"/>
    <w:basedOn w:val="1"/>
    <w:autoRedefine/>
    <w:qFormat/>
    <w:uiPriority w:val="0"/>
    <w:pPr>
      <w:spacing w:line="500" w:lineRule="exact"/>
    </w:pPr>
  </w:style>
  <w:style w:type="paragraph" w:styleId="12">
    <w:name w:val="Body Text Indent"/>
    <w:basedOn w:val="1"/>
    <w:link w:val="45"/>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宋体" w:cs="Courier New"/>
      <w:szCs w:val="21"/>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6"/>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w:basedOn w:val="10"/>
    <w:next w:val="1"/>
    <w:qFormat/>
    <w:uiPriority w:val="0"/>
    <w:pPr>
      <w:ind w:firstLine="420"/>
    </w:pPr>
  </w:style>
  <w:style w:type="paragraph" w:styleId="30">
    <w:name w:val="Body Text First Indent 2"/>
    <w:basedOn w:val="12"/>
    <w:next w:val="29"/>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rPr>
  </w:style>
  <w:style w:type="paragraph" w:customStyle="1" w:styleId="39">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40">
    <w:name w:val="Normal Indent1"/>
    <w:basedOn w:val="1"/>
    <w:autoRedefine/>
    <w:qFormat/>
    <w:uiPriority w:val="0"/>
    <w:pPr>
      <w:widowControl/>
      <w:ind w:firstLine="420"/>
      <w:jc w:val="left"/>
    </w:pPr>
    <w:rPr>
      <w:rFonts w:ascii="Times New Roman"/>
      <w:kern w:val="0"/>
    </w:rPr>
  </w:style>
  <w:style w:type="paragraph" w:customStyle="1" w:styleId="41">
    <w:name w:val="样式 宋体 行距: 1.5 倍行距"/>
    <w:basedOn w:val="42"/>
    <w:next w:val="1"/>
    <w:autoRedefine/>
    <w:qFormat/>
    <w:uiPriority w:val="0"/>
    <w:pPr>
      <w:jc w:val="center"/>
    </w:pPr>
    <w:rPr>
      <w:rFonts w:ascii="Times New Roman"/>
      <w:b/>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1"/>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1"/>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Char Char2"/>
    <w:basedOn w:val="8"/>
    <w:autoRedefine/>
    <w:qFormat/>
    <w:uiPriority w:val="0"/>
    <w:pPr>
      <w:spacing w:line="240" w:lineRule="auto"/>
    </w:pPr>
  </w:style>
  <w:style w:type="character" w:customStyle="1" w:styleId="45">
    <w:name w:val="正文文本缩进 字符"/>
    <w:link w:val="12"/>
    <w:autoRedefine/>
    <w:qFormat/>
    <w:uiPriority w:val="0"/>
    <w:rPr>
      <w:rFonts w:ascii="宋体"/>
      <w:kern w:val="2"/>
      <w:sz w:val="24"/>
    </w:rPr>
  </w:style>
  <w:style w:type="character" w:customStyle="1" w:styleId="46">
    <w:name w:val="正文文本缩进 3 字符"/>
    <w:link w:val="24"/>
    <w:autoRedefine/>
    <w:qFormat/>
    <w:uiPriority w:val="0"/>
    <w:rPr>
      <w:rFonts w:ascii="宋体" w:eastAsia="宋体"/>
      <w:color w:val="FF0000"/>
      <w:kern w:val="2"/>
      <w:sz w:val="24"/>
      <w:lang w:val="en-US" w:eastAsia="zh-CN" w:bidi="ar-SA"/>
    </w:rPr>
  </w:style>
  <w:style w:type="character" w:customStyle="1" w:styleId="47">
    <w:name w:val="超链接 New New"/>
    <w:autoRedefine/>
    <w:qFormat/>
    <w:uiPriority w:val="0"/>
    <w:rPr>
      <w:color w:val="000000"/>
      <w:sz w:val="18"/>
      <w:szCs w:val="18"/>
      <w:u w:val="none"/>
    </w:rPr>
  </w:style>
  <w:style w:type="character" w:customStyle="1" w:styleId="48">
    <w:name w:val="超链接 New"/>
    <w:autoRedefine/>
    <w:qFormat/>
    <w:uiPriority w:val="0"/>
    <w:rPr>
      <w:color w:val="000000"/>
      <w:sz w:val="18"/>
      <w:szCs w:val="18"/>
      <w:u w:val="none"/>
    </w:rPr>
  </w:style>
  <w:style w:type="character" w:customStyle="1" w:styleId="49">
    <w:name w:val="默认段落字体1"/>
    <w:autoRedefine/>
    <w:qFormat/>
    <w:uiPriority w:val="0"/>
    <w:rPr>
      <w:rFonts w:hint="default"/>
    </w:rPr>
  </w:style>
  <w:style w:type="character" w:customStyle="1" w:styleId="50">
    <w:name w:val="默认段落字体 New New"/>
    <w:link w:val="51"/>
    <w:autoRedefine/>
    <w:qFormat/>
    <w:uiPriority w:val="0"/>
    <w:rPr>
      <w:rFonts w:ascii="Tahoma" w:hAnsi="Tahoma"/>
      <w:szCs w:val="24"/>
    </w:rPr>
  </w:style>
  <w:style w:type="paragraph" w:customStyle="1" w:styleId="51">
    <w:name w:val="Char New New"/>
    <w:basedOn w:val="1"/>
    <w:link w:val="50"/>
    <w:autoRedefine/>
    <w:qFormat/>
    <w:uiPriority w:val="0"/>
    <w:pPr>
      <w:spacing w:line="240" w:lineRule="auto"/>
    </w:pPr>
    <w:rPr>
      <w:rFonts w:ascii="Tahoma" w:hAnsi="Tahoma"/>
      <w:szCs w:val="24"/>
    </w:rPr>
  </w:style>
  <w:style w:type="character" w:customStyle="1" w:styleId="52">
    <w:name w:val="默认段落字体 New"/>
    <w:link w:val="53"/>
    <w:autoRedefine/>
    <w:qFormat/>
    <w:uiPriority w:val="0"/>
    <w:rPr>
      <w:rFonts w:ascii="Tahoma" w:hAnsi="Tahoma"/>
      <w:szCs w:val="24"/>
    </w:rPr>
  </w:style>
  <w:style w:type="paragraph" w:customStyle="1" w:styleId="53">
    <w:name w:val="Char New"/>
    <w:basedOn w:val="1"/>
    <w:link w:val="52"/>
    <w:autoRedefine/>
    <w:qFormat/>
    <w:uiPriority w:val="0"/>
    <w:pPr>
      <w:spacing w:line="240" w:lineRule="auto"/>
    </w:pPr>
    <w:rPr>
      <w:rFonts w:ascii="Tahoma" w:hAnsi="Tahoma"/>
      <w:szCs w:val="24"/>
    </w:rPr>
  </w:style>
  <w:style w:type="character" w:customStyle="1" w:styleId="54">
    <w:name w:val="页码 New New New"/>
    <w:autoRedefine/>
    <w:qFormat/>
    <w:uiPriority w:val="0"/>
    <w:rPr>
      <w:rFonts w:eastAsia="宋体"/>
      <w:kern w:val="2"/>
      <w:sz w:val="24"/>
      <w:szCs w:val="24"/>
      <w:lang w:val="en-US" w:eastAsia="zh-CN" w:bidi="ar-SA"/>
    </w:rPr>
  </w:style>
  <w:style w:type="character" w:customStyle="1" w:styleId="55">
    <w:name w:val="页码 New New"/>
    <w:autoRedefine/>
    <w:qFormat/>
    <w:uiPriority w:val="0"/>
    <w:rPr>
      <w:rFonts w:eastAsia="宋体"/>
      <w:kern w:val="2"/>
      <w:sz w:val="24"/>
      <w:szCs w:val="24"/>
      <w:lang w:val="en-US" w:eastAsia="zh-CN" w:bidi="ar-SA"/>
    </w:rPr>
  </w:style>
  <w:style w:type="character" w:customStyle="1" w:styleId="56">
    <w:name w:val="Char Char1"/>
    <w:autoRedefine/>
    <w:qFormat/>
    <w:uiPriority w:val="0"/>
    <w:rPr>
      <w:rFonts w:ascii="宋体" w:eastAsia="宋体"/>
      <w:color w:val="FF0000"/>
      <w:kern w:val="2"/>
      <w:sz w:val="24"/>
      <w:lang w:val="en-US" w:eastAsia="zh-CN" w:bidi="ar-SA"/>
    </w:rPr>
  </w:style>
  <w:style w:type="character" w:customStyle="1" w:styleId="57">
    <w:name w:val="页码 New"/>
    <w:autoRedefine/>
    <w:qFormat/>
    <w:uiPriority w:val="0"/>
    <w:rPr>
      <w:rFonts w:eastAsia="宋体"/>
      <w:kern w:val="2"/>
      <w:sz w:val="24"/>
      <w:szCs w:val="24"/>
      <w:lang w:val="en-US" w:eastAsia="zh-CN" w:bidi="ar-SA"/>
    </w:rPr>
  </w:style>
  <w:style w:type="paragraph" w:customStyle="1" w:styleId="58">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9">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页脚 New New New New New New New New New New New New New"/>
    <w:basedOn w:val="61"/>
    <w:autoRedefine/>
    <w:qFormat/>
    <w:uiPriority w:val="0"/>
    <w:pPr>
      <w:widowControl/>
      <w:tabs>
        <w:tab w:val="center" w:pos="4153"/>
        <w:tab w:val="right" w:pos="8306"/>
      </w:tabs>
      <w:snapToGrid w:val="0"/>
      <w:jc w:val="left"/>
    </w:pPr>
    <w:rPr>
      <w:sz w:val="18"/>
    </w:rPr>
  </w:style>
  <w:style w:type="paragraph" w:customStyle="1" w:styleId="61">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页脚 New New New New New"/>
    <w:basedOn w:val="66"/>
    <w:autoRedefine/>
    <w:qFormat/>
    <w:uiPriority w:val="0"/>
    <w:pPr>
      <w:tabs>
        <w:tab w:val="center" w:pos="4153"/>
        <w:tab w:val="right" w:pos="8306"/>
      </w:tabs>
      <w:snapToGrid w:val="0"/>
      <w:jc w:val="left"/>
    </w:pPr>
    <w:rPr>
      <w:sz w:val="18"/>
    </w:rPr>
  </w:style>
  <w:style w:type="paragraph" w:customStyle="1" w:styleId="66">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纯文本 New New"/>
    <w:basedOn w:val="68"/>
    <w:autoRedefine/>
    <w:qFormat/>
    <w:uiPriority w:val="0"/>
    <w:rPr>
      <w:rFonts w:ascii="宋体" w:hAnsi="Courier New"/>
      <w:szCs w:val="24"/>
    </w:rPr>
  </w:style>
  <w:style w:type="paragraph" w:customStyle="1" w:styleId="68">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9">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0">
    <w:name w:val="页脚1"/>
    <w:basedOn w:val="69"/>
    <w:autoRedefine/>
    <w:qFormat/>
    <w:uiPriority w:val="0"/>
    <w:pPr>
      <w:widowControl/>
      <w:tabs>
        <w:tab w:val="center" w:pos="4153"/>
        <w:tab w:val="right" w:pos="8306"/>
      </w:tabs>
      <w:snapToGrid w:val="0"/>
      <w:jc w:val="left"/>
    </w:pPr>
    <w:rPr>
      <w:kern w:val="0"/>
      <w:sz w:val="18"/>
    </w:rPr>
  </w:style>
  <w:style w:type="paragraph" w:customStyle="1" w:styleId="71">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2">
    <w:name w:val="标题 3 New New"/>
    <w:basedOn w:val="73"/>
    <w:next w:val="73"/>
    <w:autoRedefine/>
    <w:qFormat/>
    <w:uiPriority w:val="0"/>
    <w:pPr>
      <w:keepNext/>
      <w:keepLines/>
      <w:spacing w:before="120" w:after="120"/>
      <w:jc w:val="center"/>
      <w:outlineLvl w:val="2"/>
    </w:pPr>
    <w:rPr>
      <w:sz w:val="24"/>
    </w:rPr>
  </w:style>
  <w:style w:type="paragraph" w:customStyle="1" w:styleId="73">
    <w:name w:val="正文缩进 New"/>
    <w:basedOn w:val="74"/>
    <w:autoRedefine/>
    <w:qFormat/>
    <w:uiPriority w:val="0"/>
    <w:pPr>
      <w:widowControl/>
      <w:ind w:firstLine="420"/>
      <w:jc w:val="left"/>
    </w:pPr>
    <w:rPr>
      <w:kern w:val="0"/>
      <w:sz w:val="20"/>
    </w:rPr>
  </w:style>
  <w:style w:type="paragraph" w:customStyle="1" w:styleId="74">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普通(网站) New"/>
    <w:basedOn w:val="76"/>
    <w:autoRedefine/>
    <w:qFormat/>
    <w:uiPriority w:val="0"/>
    <w:rPr>
      <w:sz w:val="24"/>
    </w:rPr>
  </w:style>
  <w:style w:type="paragraph" w:customStyle="1" w:styleId="76">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正文文本缩进 New"/>
    <w:basedOn w:val="74"/>
    <w:autoRedefine/>
    <w:qFormat/>
    <w:uiPriority w:val="0"/>
    <w:pPr>
      <w:ind w:firstLine="560" w:firstLineChars="200"/>
    </w:pPr>
  </w:style>
  <w:style w:type="paragraph" w:customStyle="1" w:styleId="78">
    <w:name w:val="Char"/>
    <w:basedOn w:val="8"/>
    <w:autoRedefine/>
    <w:qFormat/>
    <w:uiPriority w:val="0"/>
    <w:pPr>
      <w:spacing w:line="240" w:lineRule="auto"/>
    </w:pPr>
  </w:style>
  <w:style w:type="paragraph" w:customStyle="1" w:styleId="79">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0">
    <w:name w:val="页脚 New New New New"/>
    <w:basedOn w:val="81"/>
    <w:autoRedefine/>
    <w:qFormat/>
    <w:uiPriority w:val="0"/>
    <w:pPr>
      <w:tabs>
        <w:tab w:val="center" w:pos="4153"/>
        <w:tab w:val="right" w:pos="8306"/>
      </w:tabs>
      <w:snapToGrid w:val="0"/>
      <w:jc w:val="left"/>
    </w:pPr>
    <w:rPr>
      <w:sz w:val="18"/>
      <w:szCs w:val="18"/>
    </w:rPr>
  </w:style>
  <w:style w:type="paragraph" w:customStyle="1" w:styleId="81">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4">
    <w:name w:val="页眉 New New New New New New New New New"/>
    <w:basedOn w:val="61"/>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眉 New New New New New New New New"/>
    <w:basedOn w:val="87"/>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7">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8">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1">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2">
    <w:name w:val="样式2"/>
    <w:basedOn w:val="21"/>
    <w:autoRedefine/>
    <w:qFormat/>
    <w:uiPriority w:val="0"/>
    <w:pPr>
      <w:tabs>
        <w:tab w:val="right" w:leader="dot" w:pos="9345"/>
      </w:tabs>
    </w:pPr>
    <w:rPr>
      <w:rFonts w:hAnsi="宋体"/>
      <w:b/>
      <w:color w:val="0000FF"/>
      <w:u w:val="single"/>
    </w:rPr>
  </w:style>
  <w:style w:type="paragraph" w:customStyle="1" w:styleId="93">
    <w:name w:val="页脚 New New New New New New New New"/>
    <w:basedOn w:val="94"/>
    <w:autoRedefine/>
    <w:qFormat/>
    <w:uiPriority w:val="0"/>
    <w:pPr>
      <w:tabs>
        <w:tab w:val="center" w:pos="4153"/>
        <w:tab w:val="right" w:pos="8306"/>
      </w:tabs>
      <w:snapToGrid w:val="0"/>
      <w:jc w:val="left"/>
    </w:pPr>
    <w:rPr>
      <w:sz w:val="18"/>
      <w:szCs w:val="18"/>
    </w:rPr>
  </w:style>
  <w:style w:type="paragraph" w:customStyle="1" w:styleId="94">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页脚 New New New New New New New New New New"/>
    <w:basedOn w:val="91"/>
    <w:autoRedefine/>
    <w:qFormat/>
    <w:uiPriority w:val="0"/>
    <w:pPr>
      <w:widowControl/>
      <w:tabs>
        <w:tab w:val="center" w:pos="4153"/>
        <w:tab w:val="right" w:pos="8306"/>
      </w:tabs>
      <w:snapToGrid w:val="0"/>
      <w:jc w:val="left"/>
    </w:pPr>
    <w:rPr>
      <w:sz w:val="18"/>
    </w:rPr>
  </w:style>
  <w:style w:type="paragraph" w:customStyle="1" w:styleId="97">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页脚 New New New New New New"/>
    <w:basedOn w:val="76"/>
    <w:autoRedefine/>
    <w:qFormat/>
    <w:uiPriority w:val="0"/>
    <w:pPr>
      <w:tabs>
        <w:tab w:val="center" w:pos="4153"/>
        <w:tab w:val="right" w:pos="8306"/>
      </w:tabs>
      <w:snapToGrid w:val="0"/>
      <w:jc w:val="left"/>
    </w:pPr>
    <w:rPr>
      <w:sz w:val="18"/>
    </w:rPr>
  </w:style>
  <w:style w:type="paragraph" w:customStyle="1" w:styleId="99">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2">
    <w:name w:val="页眉 New New New New New"/>
    <w:basedOn w:val="7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3">
    <w:name w:val="页脚 New New New New New New New New New New New"/>
    <w:basedOn w:val="87"/>
    <w:autoRedefine/>
    <w:qFormat/>
    <w:uiPriority w:val="0"/>
    <w:pPr>
      <w:widowControl/>
      <w:tabs>
        <w:tab w:val="center" w:pos="4153"/>
        <w:tab w:val="right" w:pos="8306"/>
      </w:tabs>
      <w:snapToGrid w:val="0"/>
      <w:jc w:val="left"/>
    </w:pPr>
    <w:rPr>
      <w:sz w:val="18"/>
    </w:rPr>
  </w:style>
  <w:style w:type="paragraph" w:customStyle="1" w:styleId="104">
    <w:name w:val="页眉 New New New New New New"/>
    <w:basedOn w:val="83"/>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5">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页眉 New New"/>
    <w:basedOn w:val="6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页眉 New"/>
    <w:basedOn w:val="10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页脚 New"/>
    <w:basedOn w:val="108"/>
    <w:autoRedefine/>
    <w:qFormat/>
    <w:uiPriority w:val="0"/>
    <w:pPr>
      <w:tabs>
        <w:tab w:val="center" w:pos="4153"/>
        <w:tab w:val="right" w:pos="8306"/>
      </w:tabs>
      <w:snapToGrid w:val="0"/>
      <w:jc w:val="left"/>
    </w:pPr>
    <w:rPr>
      <w:sz w:val="18"/>
      <w:szCs w:val="18"/>
    </w:rPr>
  </w:style>
  <w:style w:type="paragraph" w:customStyle="1" w:styleId="111">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4">
    <w:name w:val="页脚 New New New"/>
    <w:basedOn w:val="68"/>
    <w:autoRedefine/>
    <w:qFormat/>
    <w:uiPriority w:val="0"/>
    <w:pPr>
      <w:tabs>
        <w:tab w:val="center" w:pos="4153"/>
        <w:tab w:val="right" w:pos="8306"/>
      </w:tabs>
      <w:snapToGrid w:val="0"/>
      <w:jc w:val="left"/>
    </w:pPr>
    <w:rPr>
      <w:sz w:val="18"/>
      <w:szCs w:val="18"/>
    </w:rPr>
  </w:style>
  <w:style w:type="paragraph" w:customStyle="1" w:styleId="115">
    <w:name w:val="页眉 New New New New"/>
    <w:basedOn w:val="6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6">
    <w:name w:val="纯文本 New"/>
    <w:basedOn w:val="63"/>
    <w:autoRedefine/>
    <w:qFormat/>
    <w:uiPriority w:val="0"/>
    <w:rPr>
      <w:rFonts w:ascii="宋体" w:hAnsi="Courier New"/>
      <w:szCs w:val="24"/>
    </w:rPr>
  </w:style>
  <w:style w:type="paragraph" w:customStyle="1" w:styleId="117">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页脚 New New New New New New New New New New New New"/>
    <w:basedOn w:val="123"/>
    <w:autoRedefine/>
    <w:qFormat/>
    <w:uiPriority w:val="0"/>
    <w:pPr>
      <w:tabs>
        <w:tab w:val="center" w:pos="4153"/>
        <w:tab w:val="right" w:pos="8306"/>
      </w:tabs>
      <w:snapToGrid w:val="0"/>
      <w:jc w:val="left"/>
    </w:pPr>
    <w:rPr>
      <w:sz w:val="18"/>
      <w:szCs w:val="18"/>
    </w:rPr>
  </w:style>
  <w:style w:type="paragraph" w:customStyle="1" w:styleId="123">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4">
    <w:name w:val="目录 31"/>
    <w:basedOn w:val="69"/>
    <w:next w:val="69"/>
    <w:autoRedefine/>
    <w:qFormat/>
    <w:uiPriority w:val="0"/>
    <w:pPr>
      <w:ind w:left="561"/>
      <w:jc w:val="left"/>
    </w:pPr>
  </w:style>
  <w:style w:type="paragraph" w:customStyle="1" w:styleId="125">
    <w:name w:val="p0"/>
    <w:basedOn w:val="62"/>
    <w:autoRedefine/>
    <w:qFormat/>
    <w:uiPriority w:val="0"/>
    <w:pPr>
      <w:widowControl/>
      <w:spacing w:line="360" w:lineRule="auto"/>
    </w:pPr>
    <w:rPr>
      <w:rFonts w:ascii="宋体" w:hAnsi="宋体" w:cs="宋体"/>
      <w:kern w:val="0"/>
      <w:sz w:val="24"/>
      <w:szCs w:val="24"/>
    </w:rPr>
  </w:style>
  <w:style w:type="paragraph" w:customStyle="1" w:styleId="126">
    <w:name w:val="页眉 New New New New New New New"/>
    <w:basedOn w:val="91"/>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7">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9">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标题 2 New"/>
    <w:basedOn w:val="89"/>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1">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3">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5">
    <w:name w:val="正文文本缩进 New New New New"/>
    <w:basedOn w:val="128"/>
    <w:autoRedefine/>
    <w:qFormat/>
    <w:uiPriority w:val="0"/>
    <w:pPr>
      <w:ind w:firstLine="560" w:firstLineChars="200"/>
    </w:pPr>
    <w:rPr>
      <w:szCs w:val="28"/>
    </w:rPr>
  </w:style>
  <w:style w:type="paragraph" w:customStyle="1" w:styleId="136">
    <w:name w:val="页脚 New New New New New New New"/>
    <w:basedOn w:val="83"/>
    <w:autoRedefine/>
    <w:qFormat/>
    <w:uiPriority w:val="0"/>
    <w:pPr>
      <w:widowControl/>
      <w:tabs>
        <w:tab w:val="center" w:pos="4153"/>
        <w:tab w:val="right" w:pos="8306"/>
      </w:tabs>
      <w:snapToGrid w:val="0"/>
      <w:jc w:val="left"/>
    </w:pPr>
    <w:rPr>
      <w:kern w:val="0"/>
      <w:sz w:val="18"/>
      <w:szCs w:val="20"/>
    </w:rPr>
  </w:style>
  <w:style w:type="paragraph" w:customStyle="1" w:styleId="137">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页脚 New New New New New New New New New"/>
    <w:basedOn w:val="82"/>
    <w:autoRedefine/>
    <w:qFormat/>
    <w:uiPriority w:val="0"/>
    <w:pPr>
      <w:tabs>
        <w:tab w:val="center" w:pos="4153"/>
        <w:tab w:val="right" w:pos="8306"/>
      </w:tabs>
      <w:snapToGrid w:val="0"/>
      <w:jc w:val="left"/>
    </w:pPr>
    <w:rPr>
      <w:sz w:val="18"/>
      <w:szCs w:val="18"/>
    </w:rPr>
  </w:style>
  <w:style w:type="paragraph" w:customStyle="1" w:styleId="139">
    <w:name w:val="页脚 New New"/>
    <w:basedOn w:val="63"/>
    <w:autoRedefine/>
    <w:qFormat/>
    <w:uiPriority w:val="0"/>
    <w:pPr>
      <w:tabs>
        <w:tab w:val="center" w:pos="4153"/>
        <w:tab w:val="right" w:pos="8306"/>
      </w:tabs>
      <w:snapToGrid w:val="0"/>
      <w:jc w:val="left"/>
    </w:pPr>
    <w:rPr>
      <w:sz w:val="18"/>
      <w:szCs w:val="18"/>
    </w:rPr>
  </w:style>
  <w:style w:type="paragraph" w:customStyle="1" w:styleId="140">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样式1"/>
    <w:basedOn w:val="5"/>
    <w:autoRedefine/>
    <w:qFormat/>
    <w:uiPriority w:val="0"/>
    <w:pPr>
      <w:tabs>
        <w:tab w:val="right" w:leader="dot" w:pos="9345"/>
      </w:tabs>
    </w:pPr>
    <w:rPr>
      <w:rFonts w:ascii="宋体" w:hAnsi="宋体"/>
      <w:b/>
      <w:caps/>
      <w:u w:val="single"/>
    </w:rPr>
  </w:style>
  <w:style w:type="paragraph" w:customStyle="1" w:styleId="144">
    <w:name w:val="页眉 New New New"/>
    <w:basedOn w:val="6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5">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7">
    <w:name w:val="正文正"/>
    <w:basedOn w:val="1"/>
    <w:autoRedefine/>
    <w:qFormat/>
    <w:uiPriority w:val="0"/>
    <w:pPr>
      <w:spacing w:line="560" w:lineRule="exact"/>
      <w:ind w:firstLine="561"/>
    </w:pPr>
    <w:rPr>
      <w:rFonts w:ascii="Calibri" w:hAnsi="Calibri"/>
      <w:sz w:val="28"/>
      <w:szCs w:val="28"/>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9">
    <w:name w:val="标题 2 New New"/>
    <w:basedOn w:val="118"/>
    <w:next w:val="118"/>
    <w:autoRedefine/>
    <w:qFormat/>
    <w:uiPriority w:val="0"/>
    <w:pPr>
      <w:autoSpaceDE w:val="0"/>
      <w:autoSpaceDN w:val="0"/>
      <w:adjustRightInd w:val="0"/>
      <w:jc w:val="left"/>
      <w:outlineLvl w:val="1"/>
    </w:pPr>
    <w:rPr>
      <w:kern w:val="0"/>
      <w:sz w:val="24"/>
    </w:rPr>
  </w:style>
  <w:style w:type="paragraph" w:customStyle="1" w:styleId="150">
    <w:name w:val="标题 1 New"/>
    <w:basedOn w:val="118"/>
    <w:next w:val="118"/>
    <w:autoRedefine/>
    <w:qFormat/>
    <w:uiPriority w:val="0"/>
    <w:pPr>
      <w:autoSpaceDE w:val="0"/>
      <w:autoSpaceDN w:val="0"/>
      <w:adjustRightInd w:val="0"/>
      <w:jc w:val="left"/>
      <w:outlineLvl w:val="0"/>
    </w:pPr>
    <w:rPr>
      <w:kern w:val="0"/>
      <w:sz w:val="30"/>
    </w:rPr>
  </w:style>
  <w:style w:type="paragraph" w:customStyle="1" w:styleId="151">
    <w:name w:val="WPSOffice手动目录 1"/>
    <w:autoRedefine/>
    <w:qFormat/>
    <w:uiPriority w:val="0"/>
    <w:rPr>
      <w:rFonts w:ascii="Times New Roman" w:hAnsi="Times New Roman" w:eastAsia="宋体" w:cs="Times New Roman"/>
      <w:lang w:val="en-US" w:eastAsia="zh-CN" w:bidi="ar-SA"/>
    </w:rPr>
  </w:style>
  <w:style w:type="paragraph" w:customStyle="1" w:styleId="15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3">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4">
    <w:name w:val="正文缩进1"/>
    <w:basedOn w:val="1"/>
    <w:autoRedefine/>
    <w:qFormat/>
    <w:uiPriority w:val="0"/>
    <w:pPr>
      <w:widowControl/>
      <w:ind w:firstLine="420"/>
      <w:jc w:val="left"/>
    </w:pPr>
    <w:rPr>
      <w:kern w:val="0"/>
    </w:rPr>
  </w:style>
  <w:style w:type="character" w:styleId="155">
    <w:name w:val="Placeholder Text"/>
    <w:basedOn w:val="33"/>
    <w:semiHidden/>
    <w:qFormat/>
    <w:uiPriority w:val="99"/>
    <w:rPr>
      <w:color w:val="808080"/>
    </w:rPr>
  </w:style>
  <w:style w:type="paragraph" w:customStyle="1" w:styleId="156">
    <w:name w:val="正文文本1"/>
    <w:basedOn w:val="1"/>
    <w:qFormat/>
    <w:uiPriority w:val="0"/>
    <w:pPr>
      <w:spacing w:after="120"/>
    </w:pPr>
  </w:style>
  <w:style w:type="paragraph" w:customStyle="1" w:styleId="157">
    <w:name w:val=" Char Char Char Char"/>
    <w:basedOn w:val="1"/>
    <w:qFormat/>
    <w:uiPriority w:val="0"/>
    <w:pPr>
      <w:tabs>
        <w:tab w:val="left" w:pos="360"/>
      </w:tabs>
      <w:spacing w:line="440" w:lineRule="exact"/>
      <w:ind w:firstLine="480" w:firstLineChars="200"/>
    </w:pPr>
    <w:rPr>
      <w:rFonts w:cs="宋体"/>
      <w:kern w:val="0"/>
      <w:sz w:val="24"/>
      <w:u w:val="wav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74</Pages>
  <Words>14852</Words>
  <Characters>16213</Characters>
  <Lines>292</Lines>
  <Paragraphs>82</Paragraphs>
  <TotalTime>8</TotalTime>
  <ScaleCrop>false</ScaleCrop>
  <LinksUpToDate>false</LinksUpToDate>
  <CharactersWithSpaces>16561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SS</cp:lastModifiedBy>
  <cp:lastPrinted>2026-03-10T06:51:00Z</cp:lastPrinted>
  <dcterms:modified xsi:type="dcterms:W3CDTF">2026-04-16T06:44:47Z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64B7CD0802E6405BB224CDBA5711C704_13</vt:lpwstr>
  </property>
  <property fmtid="{D5CDD505-2E9C-101B-9397-08002B2CF9AE}" pid="5" name="KSOTemplateDocerSaveRecord">
    <vt:lpwstr>eyJoZGlkIjoiYzAwYmE0YmUxMjFiNGZhMjhmNjA3NTQxMzAwNjExZjYiLCJ1c2VySWQiOiI1MTEwMDIyMTUifQ==</vt:lpwstr>
  </property>
</Properties>
</file>