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1" w:line="240" w:lineRule="auto"/>
        <w:ind w:left="53"/>
        <w:rPr>
          <w:rFonts w:ascii="宋体" w:hAnsi="宋体" w:eastAsia="宋体" w:cs="宋体"/>
          <w:color w:val="auto"/>
          <w:spacing w:val="0"/>
          <w:position w:val="0"/>
          <w:sz w:val="28"/>
          <w:szCs w:val="28"/>
        </w:rPr>
      </w:pPr>
      <w:bookmarkStart w:id="359" w:name="_GoBack"/>
      <w:r>
        <w:rPr>
          <w:rFonts w:hint="eastAsia" w:eastAsia="宋体" w:cs="Times New Roman"/>
          <w:b/>
          <w:snapToGrid w:val="0"/>
          <w:color w:val="auto"/>
          <w:spacing w:val="0"/>
          <w:kern w:val="0"/>
          <w:position w:val="0"/>
          <w:sz w:val="48"/>
          <w:szCs w:val="48"/>
          <w:lang w:eastAsia="zh-CN"/>
        </w:rPr>
        <w:drawing>
          <wp:anchor distT="0" distB="0" distL="114300" distR="114300" simplePos="0" relativeHeight="251660288" behindDoc="0" locked="0" layoutInCell="1" allowOverlap="1">
            <wp:simplePos x="0" y="0"/>
            <wp:positionH relativeFrom="column">
              <wp:posOffset>-998855</wp:posOffset>
            </wp:positionH>
            <wp:positionV relativeFrom="paragraph">
              <wp:posOffset>263525</wp:posOffset>
            </wp:positionV>
            <wp:extent cx="7580630" cy="10425430"/>
            <wp:effectExtent l="0" t="0" r="1270" b="13970"/>
            <wp:wrapNone/>
            <wp:docPr id="1" name="图片 1" descr="图像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像 (9)"/>
                    <pic:cNvPicPr>
                      <a:picLocks noChangeAspect="1"/>
                    </pic:cNvPicPr>
                  </pic:nvPicPr>
                  <pic:blipFill>
                    <a:blip r:embed="rId10"/>
                    <a:stretch>
                      <a:fillRect/>
                    </a:stretch>
                  </pic:blipFill>
                  <pic:spPr>
                    <a:xfrm>
                      <a:off x="0" y="0"/>
                      <a:ext cx="7580630" cy="10425430"/>
                    </a:xfrm>
                    <a:prstGeom prst="rect">
                      <a:avLst/>
                    </a:prstGeom>
                  </pic:spPr>
                </pic:pic>
              </a:graphicData>
            </a:graphic>
          </wp:anchor>
        </w:drawing>
      </w:r>
      <w:bookmarkEnd w:id="359"/>
    </w:p>
    <w:p>
      <w:pPr>
        <w:rPr>
          <w:rFonts w:ascii="宋体" w:hAnsi="宋体" w:eastAsia="宋体" w:cs="宋体"/>
          <w:color w:val="auto"/>
          <w:spacing w:val="0"/>
          <w:position w:val="0"/>
          <w:sz w:val="28"/>
          <w:szCs w:val="28"/>
        </w:rPr>
      </w:pPr>
      <w:r>
        <w:rPr>
          <w:rFonts w:ascii="宋体" w:hAnsi="宋体" w:eastAsia="宋体" w:cs="宋体"/>
          <w:color w:val="auto"/>
          <w:spacing w:val="0"/>
          <w:position w:val="0"/>
          <w:sz w:val="28"/>
          <w:szCs w:val="28"/>
        </w:rPr>
        <w:br w:type="page"/>
      </w:r>
    </w:p>
    <w:p>
      <w:pPr>
        <w:spacing w:before="91" w:line="240" w:lineRule="auto"/>
        <w:ind w:left="53"/>
      </w:pPr>
    </w:p>
    <w:p>
      <w:pPr>
        <w:spacing w:line="240" w:lineRule="auto"/>
        <w:rPr>
          <w:rFonts w:ascii="宋体" w:hAnsi="宋体" w:eastAsia="宋体" w:cs="宋体"/>
          <w:color w:val="auto"/>
          <w:spacing w:val="0"/>
          <w:position w:val="0"/>
          <w:sz w:val="28"/>
          <w:szCs w:val="28"/>
        </w:rPr>
      </w:pPr>
    </w:p>
    <w:p>
      <w:pPr>
        <w:spacing w:line="240" w:lineRule="auto"/>
        <w:rPr>
          <w:rFonts w:ascii="宋体" w:hAnsi="宋体" w:eastAsia="宋体" w:cs="宋体"/>
          <w:color w:val="auto"/>
          <w:spacing w:val="0"/>
          <w:position w:val="0"/>
          <w:sz w:val="28"/>
          <w:szCs w:val="28"/>
        </w:rPr>
        <w:sectPr>
          <w:pgSz w:w="11905" w:h="16838"/>
          <w:pgMar w:top="0" w:right="1417" w:bottom="1281" w:left="1519" w:header="0" w:footer="1083" w:gutter="0"/>
          <w:pgBorders>
            <w:top w:val="none" w:sz="0" w:space="0"/>
            <w:left w:val="none" w:sz="0" w:space="0"/>
            <w:bottom w:val="none" w:sz="0" w:space="0"/>
            <w:right w:val="none" w:sz="0" w:space="0"/>
          </w:pgBorders>
          <w:pgNumType w:fmt="decimal"/>
          <w:cols w:space="0" w:num="1"/>
          <w:rtlGutter w:val="0"/>
          <w:docGrid w:linePitch="0" w:charSpace="0"/>
        </w:sectPr>
      </w:pPr>
    </w:p>
    <w:sdt>
      <w:sdtPr>
        <w:rPr>
          <w:rFonts w:ascii="宋体" w:hAnsi="宋体" w:eastAsia="宋体" w:cs="Arial"/>
          <w:snapToGrid w:val="0"/>
          <w:color w:val="auto"/>
          <w:kern w:val="0"/>
          <w:sz w:val="21"/>
          <w:szCs w:val="21"/>
          <w:lang w:val="en-US" w:eastAsia="en-US" w:bidi="ar-SA"/>
        </w:rPr>
        <w:id w:val="147460925"/>
        <w15:color w:val="DBDBDB"/>
        <w:docPartObj>
          <w:docPartGallery w:val="Table of Contents"/>
          <w:docPartUnique/>
        </w:docPartObj>
      </w:sdtPr>
      <w:sdtEndPr>
        <w:rPr>
          <w:rFonts w:ascii="宋体" w:hAnsi="宋体" w:eastAsia="宋体" w:cs="宋体"/>
          <w:bCs/>
          <w:snapToGrid w:val="0"/>
          <w:color w:val="auto"/>
          <w:spacing w:val="0"/>
          <w:kern w:val="0"/>
          <w:position w:val="0"/>
          <w:sz w:val="21"/>
          <w:szCs w:val="24"/>
          <w:lang w:val="en-US" w:eastAsia="en-US" w:bidi="ar-SA"/>
        </w:rPr>
      </w:sdtEndPr>
      <w:sdtContent>
        <w:p>
          <w:pPr>
            <w:spacing w:before="0" w:beforeLines="0" w:after="0" w:afterLines="0" w:line="240" w:lineRule="auto"/>
            <w:ind w:left="0" w:leftChars="0" w:right="0" w:rightChars="0" w:firstLine="0" w:firstLineChars="0"/>
            <w:jc w:val="center"/>
            <w:rPr>
              <w:color w:val="auto"/>
            </w:rPr>
          </w:pPr>
          <w:r>
            <w:rPr>
              <w:rFonts w:ascii="宋体" w:hAnsi="宋体" w:eastAsia="宋体"/>
              <w:color w:val="auto"/>
              <w:sz w:val="21"/>
            </w:rPr>
            <w:t>目录</w:t>
          </w:r>
        </w:p>
        <w:p>
          <w:pPr>
            <w:pStyle w:val="10"/>
            <w:tabs>
              <w:tab w:val="right" w:leader="dot" w:pos="8969"/>
            </w:tabs>
          </w:pPr>
          <w:r>
            <w:rPr>
              <w:rFonts w:ascii="宋体" w:hAnsi="宋体" w:eastAsia="宋体" w:cs="宋体"/>
              <w:b/>
              <w:bCs/>
              <w:color w:val="auto"/>
              <w:spacing w:val="0"/>
              <w:position w:val="0"/>
              <w:sz w:val="24"/>
              <w:szCs w:val="24"/>
            </w:rPr>
            <w:fldChar w:fldCharType="begin"/>
          </w:r>
          <w:r>
            <w:rPr>
              <w:rFonts w:ascii="宋体" w:hAnsi="宋体" w:eastAsia="宋体" w:cs="宋体"/>
              <w:b/>
              <w:bCs/>
              <w:color w:val="auto"/>
              <w:spacing w:val="0"/>
              <w:position w:val="0"/>
              <w:sz w:val="24"/>
              <w:szCs w:val="24"/>
            </w:rPr>
            <w:instrText xml:space="preserve">TOC \o "1-3" \h \u </w:instrText>
          </w:r>
          <w:r>
            <w:rPr>
              <w:rFonts w:ascii="宋体" w:hAnsi="宋体" w:eastAsia="宋体" w:cs="宋体"/>
              <w:b/>
              <w:bCs/>
              <w:color w:val="auto"/>
              <w:spacing w:val="0"/>
              <w:position w:val="0"/>
              <w:sz w:val="24"/>
              <w:szCs w:val="24"/>
            </w:rPr>
            <w:fldChar w:fldCharType="separate"/>
          </w: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_Toc22218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第一章</w:t>
          </w:r>
          <w:r>
            <w:rPr>
              <w:rFonts w:ascii="宋体" w:hAnsi="宋体" w:eastAsia="宋体" w:cs="宋体"/>
              <w:spacing w:val="0"/>
              <w:position w:val="0"/>
              <w:szCs w:val="24"/>
            </w:rPr>
            <w:t xml:space="preserve"> </w:t>
          </w:r>
          <w:r>
            <w:rPr>
              <w:rFonts w:ascii="宋体" w:hAnsi="宋体" w:eastAsia="宋体" w:cs="宋体"/>
              <w:bCs/>
              <w:spacing w:val="0"/>
              <w:position w:val="0"/>
              <w:szCs w:val="24"/>
            </w:rPr>
            <w:t>投标人须知</w:t>
          </w:r>
          <w:r>
            <w:tab/>
          </w:r>
          <w:r>
            <w:fldChar w:fldCharType="begin"/>
          </w:r>
          <w:r>
            <w:instrText xml:space="preserve"> PAGEREF _Toc22218 \h </w:instrText>
          </w:r>
          <w:r>
            <w:fldChar w:fldCharType="separate"/>
          </w:r>
          <w:r>
            <w:t>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_Toc20472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第一节</w:t>
          </w:r>
          <w:r>
            <w:rPr>
              <w:rFonts w:ascii="宋体" w:hAnsi="宋体" w:eastAsia="宋体" w:cs="宋体"/>
              <w:spacing w:val="0"/>
              <w:position w:val="0"/>
              <w:szCs w:val="24"/>
            </w:rPr>
            <w:t xml:space="preserve"> </w:t>
          </w:r>
          <w:r>
            <w:rPr>
              <w:rFonts w:ascii="宋体" w:hAnsi="宋体" w:eastAsia="宋体" w:cs="宋体"/>
              <w:bCs/>
              <w:spacing w:val="0"/>
              <w:position w:val="0"/>
              <w:szCs w:val="24"/>
            </w:rPr>
            <w:t>投标人须知前附表</w:t>
          </w:r>
          <w:r>
            <w:tab/>
          </w:r>
          <w:r>
            <w:fldChar w:fldCharType="begin"/>
          </w:r>
          <w:r>
            <w:instrText xml:space="preserve"> PAGEREF _Toc20472 \h </w:instrText>
          </w:r>
          <w:r>
            <w:fldChar w:fldCharType="separate"/>
          </w:r>
          <w:r>
            <w:t>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_Toc23201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第二节</w:t>
          </w:r>
          <w:r>
            <w:rPr>
              <w:rFonts w:ascii="宋体" w:hAnsi="宋体" w:eastAsia="宋体" w:cs="宋体"/>
              <w:spacing w:val="0"/>
              <w:position w:val="0"/>
              <w:szCs w:val="24"/>
            </w:rPr>
            <w:t xml:space="preserve"> </w:t>
          </w:r>
          <w:r>
            <w:rPr>
              <w:rFonts w:ascii="宋体" w:hAnsi="宋体" w:eastAsia="宋体" w:cs="宋体"/>
              <w:bCs/>
              <w:spacing w:val="0"/>
              <w:position w:val="0"/>
              <w:szCs w:val="24"/>
            </w:rPr>
            <w:t>重要事项时间地点一览表</w:t>
          </w:r>
          <w:r>
            <w:tab/>
          </w:r>
          <w:r>
            <w:fldChar w:fldCharType="begin"/>
          </w:r>
          <w:r>
            <w:instrText xml:space="preserve"> PAGEREF _Toc23201 \h </w:instrText>
          </w:r>
          <w:r>
            <w:fldChar w:fldCharType="separate"/>
          </w:r>
          <w:r>
            <w:t>9</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_Toc8250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第三节</w:t>
          </w:r>
          <w:r>
            <w:rPr>
              <w:rFonts w:ascii="宋体" w:hAnsi="宋体" w:eastAsia="宋体" w:cs="宋体"/>
              <w:spacing w:val="0"/>
              <w:position w:val="0"/>
              <w:szCs w:val="24"/>
            </w:rPr>
            <w:t xml:space="preserve"> </w:t>
          </w:r>
          <w:r>
            <w:rPr>
              <w:rFonts w:ascii="宋体" w:hAnsi="宋体" w:eastAsia="宋体" w:cs="宋体"/>
              <w:bCs/>
              <w:spacing w:val="0"/>
              <w:position w:val="0"/>
              <w:szCs w:val="24"/>
            </w:rPr>
            <w:t>投标人须知正文</w:t>
          </w:r>
          <w:r>
            <w:tab/>
          </w:r>
          <w:r>
            <w:fldChar w:fldCharType="begin"/>
          </w:r>
          <w:r>
            <w:instrText xml:space="preserve"> PAGEREF _Toc8250 \h </w:instrText>
          </w:r>
          <w:r>
            <w:fldChar w:fldCharType="separate"/>
          </w:r>
          <w:r>
            <w:t>10</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_Toc1573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w:t>
          </w:r>
          <w:r>
            <w:rPr>
              <w:rFonts w:ascii="宋体" w:hAnsi="宋体" w:eastAsia="宋体" w:cs="宋体"/>
              <w:bCs/>
              <w:spacing w:val="0"/>
              <w:position w:val="0"/>
              <w:szCs w:val="24"/>
            </w:rPr>
            <w:t>．项目概况、招标范围和标段划分、投标费用等</w:t>
          </w:r>
          <w:r>
            <w:tab/>
          </w:r>
          <w:r>
            <w:fldChar w:fldCharType="begin"/>
          </w:r>
          <w:r>
            <w:instrText xml:space="preserve"> PAGEREF _Toc1573 \h </w:instrText>
          </w:r>
          <w:r>
            <w:fldChar w:fldCharType="separate"/>
          </w:r>
          <w:r>
            <w:t>10</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_Toc14831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2</w:t>
          </w:r>
          <w:r>
            <w:rPr>
              <w:rFonts w:ascii="宋体" w:hAnsi="宋体" w:eastAsia="宋体" w:cs="宋体"/>
              <w:bCs/>
              <w:spacing w:val="0"/>
              <w:position w:val="0"/>
              <w:szCs w:val="24"/>
            </w:rPr>
            <w:t>．投标人资格要求</w:t>
          </w:r>
          <w:r>
            <w:tab/>
          </w:r>
          <w:r>
            <w:fldChar w:fldCharType="begin"/>
          </w:r>
          <w:r>
            <w:instrText xml:space="preserve"> PAGEREF _Toc14831 \h </w:instrText>
          </w:r>
          <w:r>
            <w:fldChar w:fldCharType="separate"/>
          </w:r>
          <w:r>
            <w:t>10</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_Toc4319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3．招标文件的获取</w:t>
          </w:r>
          <w:r>
            <w:tab/>
          </w:r>
          <w:r>
            <w:fldChar w:fldCharType="begin"/>
          </w:r>
          <w:r>
            <w:instrText xml:space="preserve"> PAGEREF _Toc4319 \h </w:instrText>
          </w:r>
          <w:r>
            <w:fldChar w:fldCharType="separate"/>
          </w:r>
          <w:r>
            <w:t>12</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_Toc3161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4</w:t>
          </w:r>
          <w:r>
            <w:rPr>
              <w:rFonts w:ascii="宋体" w:hAnsi="宋体" w:eastAsia="宋体" w:cs="宋体"/>
              <w:bCs/>
              <w:spacing w:val="0"/>
              <w:position w:val="0"/>
              <w:szCs w:val="24"/>
            </w:rPr>
            <w:t>．工期要求</w:t>
          </w:r>
          <w:r>
            <w:tab/>
          </w:r>
          <w:r>
            <w:fldChar w:fldCharType="begin"/>
          </w:r>
          <w:r>
            <w:instrText xml:space="preserve"> PAGEREF _Toc3161 \h </w:instrText>
          </w:r>
          <w:r>
            <w:fldChar w:fldCharType="separate"/>
          </w:r>
          <w:r>
            <w:t>14</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_Toc21367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5</w:t>
          </w:r>
          <w:r>
            <w:rPr>
              <w:rFonts w:ascii="宋体" w:hAnsi="宋体" w:eastAsia="宋体" w:cs="宋体"/>
              <w:bCs/>
              <w:spacing w:val="0"/>
              <w:position w:val="0"/>
              <w:szCs w:val="24"/>
            </w:rPr>
            <w:t>．质量标准和材料、机械要求</w:t>
          </w:r>
          <w:r>
            <w:tab/>
          </w:r>
          <w:r>
            <w:fldChar w:fldCharType="begin"/>
          </w:r>
          <w:r>
            <w:instrText xml:space="preserve"> PAGEREF _Toc21367 \h </w:instrText>
          </w:r>
          <w:r>
            <w:fldChar w:fldCharType="separate"/>
          </w:r>
          <w:r>
            <w:t>14</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_Toc25129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6</w:t>
          </w:r>
          <w:r>
            <w:rPr>
              <w:rFonts w:ascii="宋体" w:hAnsi="宋体" w:eastAsia="宋体" w:cs="宋体"/>
              <w:bCs/>
              <w:spacing w:val="0"/>
              <w:position w:val="0"/>
              <w:szCs w:val="24"/>
            </w:rPr>
            <w:t>．施工条件及现场踏勘</w:t>
          </w:r>
          <w:r>
            <w:tab/>
          </w:r>
          <w:r>
            <w:fldChar w:fldCharType="begin"/>
          </w:r>
          <w:r>
            <w:instrText xml:space="preserve"> PAGEREF _Toc25129 \h </w:instrText>
          </w:r>
          <w:r>
            <w:fldChar w:fldCharType="separate"/>
          </w:r>
          <w:r>
            <w:t>15</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_Toc6115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7</w:t>
          </w:r>
          <w:r>
            <w:rPr>
              <w:rFonts w:ascii="宋体" w:hAnsi="宋体" w:eastAsia="宋体" w:cs="宋体"/>
              <w:bCs/>
              <w:spacing w:val="0"/>
              <w:position w:val="0"/>
              <w:szCs w:val="24"/>
            </w:rPr>
            <w:t>．招标文件的提问和答疑</w:t>
          </w:r>
          <w:r>
            <w:tab/>
          </w:r>
          <w:r>
            <w:fldChar w:fldCharType="begin"/>
          </w:r>
          <w:r>
            <w:instrText xml:space="preserve"> PAGEREF _Toc6115 \h </w:instrText>
          </w:r>
          <w:r>
            <w:fldChar w:fldCharType="separate"/>
          </w:r>
          <w:r>
            <w:t>15</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_Toc26484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8</w:t>
          </w:r>
          <w:r>
            <w:rPr>
              <w:rFonts w:ascii="宋体" w:hAnsi="宋体" w:eastAsia="宋体" w:cs="宋体"/>
              <w:bCs/>
              <w:spacing w:val="0"/>
              <w:position w:val="0"/>
              <w:szCs w:val="24"/>
            </w:rPr>
            <w:t>．招标控制价及最高投标限价</w:t>
          </w:r>
          <w:r>
            <w:tab/>
          </w:r>
          <w:r>
            <w:fldChar w:fldCharType="begin"/>
          </w:r>
          <w:r>
            <w:instrText xml:space="preserve"> PAGEREF _Toc26484 \h </w:instrText>
          </w:r>
          <w:r>
            <w:fldChar w:fldCharType="separate"/>
          </w:r>
          <w:r>
            <w:t>16</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_Toc9200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9</w:t>
          </w:r>
          <w:r>
            <w:rPr>
              <w:rFonts w:ascii="宋体" w:hAnsi="宋体" w:eastAsia="宋体" w:cs="宋体"/>
              <w:bCs/>
              <w:spacing w:val="0"/>
              <w:position w:val="0"/>
              <w:szCs w:val="24"/>
            </w:rPr>
            <w:t>．投标报价</w:t>
          </w:r>
          <w:r>
            <w:tab/>
          </w:r>
          <w:r>
            <w:fldChar w:fldCharType="begin"/>
          </w:r>
          <w:r>
            <w:instrText xml:space="preserve"> PAGEREF _Toc9200 \h </w:instrText>
          </w:r>
          <w:r>
            <w:fldChar w:fldCharType="separate"/>
          </w:r>
          <w:r>
            <w:t>17</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_Toc13474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10</w:t>
          </w:r>
          <w:r>
            <w:rPr>
              <w:rFonts w:ascii="宋体" w:hAnsi="宋体" w:eastAsia="宋体" w:cs="宋体"/>
              <w:bCs/>
              <w:spacing w:val="0"/>
              <w:position w:val="0"/>
              <w:szCs w:val="24"/>
            </w:rPr>
            <w:t>．投标文件的编制要求</w:t>
          </w:r>
          <w:r>
            <w:tab/>
          </w:r>
          <w:r>
            <w:fldChar w:fldCharType="begin"/>
          </w:r>
          <w:r>
            <w:instrText xml:space="preserve"> PAGEREF _Toc13474 \h </w:instrText>
          </w:r>
          <w:r>
            <w:fldChar w:fldCharType="separate"/>
          </w:r>
          <w:r>
            <w:t>19</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_Toc6412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11.</w:t>
          </w:r>
          <w:r>
            <w:rPr>
              <w:rFonts w:ascii="宋体" w:hAnsi="宋体" w:eastAsia="宋体" w:cs="宋体"/>
              <w:spacing w:val="0"/>
              <w:position w:val="0"/>
              <w:szCs w:val="24"/>
            </w:rPr>
            <w:t>电子投标：</w:t>
          </w:r>
          <w:r>
            <w:tab/>
          </w:r>
          <w:r>
            <w:fldChar w:fldCharType="begin"/>
          </w:r>
          <w:r>
            <w:instrText xml:space="preserve"> PAGEREF _Toc6412 \h </w:instrText>
          </w:r>
          <w:r>
            <w:fldChar w:fldCharType="separate"/>
          </w:r>
          <w:r>
            <w:t>22</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_Toc11646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12.</w:t>
          </w:r>
          <w:r>
            <w:rPr>
              <w:rFonts w:ascii="宋体" w:hAnsi="宋体" w:eastAsia="宋体" w:cs="宋体"/>
              <w:bCs/>
              <w:spacing w:val="0"/>
              <w:position w:val="0"/>
              <w:szCs w:val="24"/>
            </w:rPr>
            <w:t>电子投标及投标解密失败及突发情况的补救方案</w:t>
          </w:r>
          <w:r>
            <w:tab/>
          </w:r>
          <w:r>
            <w:fldChar w:fldCharType="begin"/>
          </w:r>
          <w:r>
            <w:instrText xml:space="preserve"> PAGEREF _Toc11646 \h </w:instrText>
          </w:r>
          <w:r>
            <w:fldChar w:fldCharType="separate"/>
          </w:r>
          <w:r>
            <w:t>22</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_Toc23429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13</w:t>
          </w:r>
          <w:r>
            <w:rPr>
              <w:rFonts w:ascii="宋体" w:hAnsi="宋体" w:eastAsia="宋体" w:cs="宋体"/>
              <w:bCs/>
              <w:spacing w:val="0"/>
              <w:position w:val="0"/>
              <w:szCs w:val="24"/>
            </w:rPr>
            <w:t>．投标文件的提交</w:t>
          </w:r>
          <w:r>
            <w:tab/>
          </w:r>
          <w:r>
            <w:fldChar w:fldCharType="begin"/>
          </w:r>
          <w:r>
            <w:instrText xml:space="preserve"> PAGEREF _Toc23429 \h </w:instrText>
          </w:r>
          <w:r>
            <w:fldChar w:fldCharType="separate"/>
          </w:r>
          <w:r>
            <w:t>23</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_Toc15883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14</w:t>
          </w:r>
          <w:r>
            <w:rPr>
              <w:rFonts w:ascii="宋体" w:hAnsi="宋体" w:eastAsia="宋体" w:cs="宋体"/>
              <w:bCs/>
              <w:spacing w:val="0"/>
              <w:position w:val="0"/>
              <w:szCs w:val="24"/>
            </w:rPr>
            <w:t>．开标</w:t>
          </w:r>
          <w:r>
            <w:tab/>
          </w:r>
          <w:r>
            <w:fldChar w:fldCharType="begin"/>
          </w:r>
          <w:r>
            <w:instrText xml:space="preserve"> PAGEREF _Toc15883 \h </w:instrText>
          </w:r>
          <w:r>
            <w:fldChar w:fldCharType="separate"/>
          </w:r>
          <w:r>
            <w:t>23</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_Toc1174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15</w:t>
          </w:r>
          <w:r>
            <w:rPr>
              <w:rFonts w:ascii="宋体" w:hAnsi="宋体" w:eastAsia="宋体" w:cs="宋体"/>
              <w:bCs/>
              <w:spacing w:val="0"/>
              <w:position w:val="0"/>
              <w:szCs w:val="24"/>
            </w:rPr>
            <w:t>．评标</w:t>
          </w:r>
          <w:r>
            <w:tab/>
          </w:r>
          <w:r>
            <w:fldChar w:fldCharType="begin"/>
          </w:r>
          <w:r>
            <w:instrText xml:space="preserve"> PAGEREF _Toc1174 \h </w:instrText>
          </w:r>
          <w:r>
            <w:fldChar w:fldCharType="separate"/>
          </w:r>
          <w:r>
            <w:t>24</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_Toc2770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 xml:space="preserve">16 </w:t>
          </w:r>
          <w:r>
            <w:rPr>
              <w:rFonts w:ascii="宋体" w:hAnsi="宋体" w:eastAsia="宋体" w:cs="宋体"/>
              <w:bCs/>
              <w:spacing w:val="0"/>
              <w:position w:val="0"/>
              <w:szCs w:val="24"/>
            </w:rPr>
            <w:t>．中标候选人公示</w:t>
          </w:r>
          <w:r>
            <w:tab/>
          </w:r>
          <w:r>
            <w:fldChar w:fldCharType="begin"/>
          </w:r>
          <w:r>
            <w:instrText xml:space="preserve"> PAGEREF _Toc2770 \h </w:instrText>
          </w:r>
          <w:r>
            <w:fldChar w:fldCharType="separate"/>
          </w:r>
          <w:r>
            <w:t>36</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_Toc15859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第四节</w:t>
          </w:r>
          <w:r>
            <w:rPr>
              <w:rFonts w:hint="eastAsia" w:ascii="宋体" w:hAnsi="宋体" w:eastAsia="宋体" w:cs="宋体"/>
              <w:bCs/>
              <w:spacing w:val="0"/>
              <w:position w:val="0"/>
              <w:szCs w:val="24"/>
              <w:lang w:val="en-US" w:eastAsia="zh-CN"/>
            </w:rPr>
            <w:t xml:space="preserve"> </w:t>
          </w:r>
          <w:r>
            <w:rPr>
              <w:rFonts w:ascii="宋体" w:hAnsi="宋体" w:eastAsia="宋体" w:cs="宋体"/>
              <w:bCs/>
              <w:spacing w:val="0"/>
              <w:position w:val="0"/>
              <w:szCs w:val="24"/>
            </w:rPr>
            <w:t>否决投标条件</w:t>
          </w:r>
          <w:r>
            <w:tab/>
          </w:r>
          <w:r>
            <w:fldChar w:fldCharType="begin"/>
          </w:r>
          <w:r>
            <w:instrText xml:space="preserve"> PAGEREF _Toc15859 \h </w:instrText>
          </w:r>
          <w:r>
            <w:fldChar w:fldCharType="separate"/>
          </w:r>
          <w:r>
            <w:t>37</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_Toc6335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w:t>
          </w:r>
          <w:r>
            <w:rPr>
              <w:rFonts w:ascii="宋体" w:hAnsi="宋体" w:eastAsia="宋体" w:cs="宋体"/>
              <w:bCs/>
              <w:spacing w:val="0"/>
              <w:position w:val="0"/>
              <w:szCs w:val="24"/>
            </w:rPr>
            <w:t>．资格评审环节</w:t>
          </w:r>
          <w:r>
            <w:tab/>
          </w:r>
          <w:r>
            <w:fldChar w:fldCharType="begin"/>
          </w:r>
          <w:r>
            <w:instrText xml:space="preserve"> PAGEREF _Toc6335 \h </w:instrText>
          </w:r>
          <w:r>
            <w:fldChar w:fldCharType="separate"/>
          </w:r>
          <w:r>
            <w:t>37</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_Toc6846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2</w:t>
          </w:r>
          <w:r>
            <w:rPr>
              <w:rFonts w:ascii="宋体" w:hAnsi="宋体" w:eastAsia="宋体" w:cs="宋体"/>
              <w:bCs/>
              <w:spacing w:val="0"/>
              <w:position w:val="0"/>
              <w:szCs w:val="24"/>
            </w:rPr>
            <w:t>．形式评审环节</w:t>
          </w:r>
          <w:r>
            <w:tab/>
          </w:r>
          <w:r>
            <w:fldChar w:fldCharType="begin"/>
          </w:r>
          <w:r>
            <w:instrText xml:space="preserve"> PAGEREF _Toc6846 \h </w:instrText>
          </w:r>
          <w:r>
            <w:fldChar w:fldCharType="separate"/>
          </w:r>
          <w:r>
            <w:t>38</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_Toc20682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3</w:t>
          </w:r>
          <w:r>
            <w:rPr>
              <w:rFonts w:ascii="宋体" w:hAnsi="宋体" w:eastAsia="宋体" w:cs="宋体"/>
              <w:bCs/>
              <w:spacing w:val="0"/>
              <w:position w:val="0"/>
              <w:szCs w:val="24"/>
            </w:rPr>
            <w:t>．响应性评审环节</w:t>
          </w:r>
          <w:r>
            <w:tab/>
          </w:r>
          <w:r>
            <w:fldChar w:fldCharType="begin"/>
          </w:r>
          <w:r>
            <w:instrText xml:space="preserve"> PAGEREF _Toc20682 \h </w:instrText>
          </w:r>
          <w:r>
            <w:fldChar w:fldCharType="separate"/>
          </w:r>
          <w:r>
            <w:t>38</w:t>
          </w:r>
          <w:r>
            <w:fldChar w:fldCharType="end"/>
          </w:r>
          <w:r>
            <w:rPr>
              <w:rFonts w:ascii="宋体" w:hAnsi="宋体" w:eastAsia="宋体" w:cs="宋体"/>
              <w:bCs/>
              <w:color w:val="auto"/>
              <w:spacing w:val="0"/>
              <w:position w:val="0"/>
              <w:szCs w:val="24"/>
            </w:rPr>
            <w:fldChar w:fldCharType="end"/>
          </w:r>
        </w:p>
        <w:p>
          <w:pPr>
            <w:pStyle w:val="7"/>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_Toc24833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4</w:t>
          </w:r>
          <w:r>
            <w:rPr>
              <w:rFonts w:ascii="宋体" w:hAnsi="宋体" w:eastAsia="宋体" w:cs="宋体"/>
              <w:bCs/>
              <w:spacing w:val="0"/>
              <w:position w:val="0"/>
              <w:szCs w:val="24"/>
            </w:rPr>
            <w:t>．其他</w:t>
          </w:r>
          <w:r>
            <w:tab/>
          </w:r>
          <w:r>
            <w:fldChar w:fldCharType="begin"/>
          </w:r>
          <w:r>
            <w:instrText xml:space="preserve"> PAGEREF _Toc24833 \h </w:instrText>
          </w:r>
          <w:r>
            <w:fldChar w:fldCharType="separate"/>
          </w:r>
          <w:r>
            <w:t>39</w:t>
          </w:r>
          <w:r>
            <w:fldChar w:fldCharType="end"/>
          </w:r>
          <w:r>
            <w:rPr>
              <w:rFonts w:ascii="宋体" w:hAnsi="宋体" w:eastAsia="宋体" w:cs="宋体"/>
              <w:bCs/>
              <w:color w:val="auto"/>
              <w:spacing w:val="0"/>
              <w:position w:val="0"/>
              <w:szCs w:val="24"/>
            </w:rPr>
            <w:fldChar w:fldCharType="end"/>
          </w:r>
        </w:p>
        <w:p>
          <w:pPr>
            <w:pStyle w:val="10"/>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_Toc9722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第二章</w:t>
          </w:r>
          <w:r>
            <w:rPr>
              <w:rFonts w:hint="eastAsia" w:ascii="宋体" w:hAnsi="宋体" w:eastAsia="宋体" w:cs="宋体"/>
              <w:bCs/>
              <w:spacing w:val="0"/>
              <w:position w:val="0"/>
              <w:szCs w:val="24"/>
              <w:lang w:val="en-US" w:eastAsia="zh-CN"/>
            </w:rPr>
            <w:t xml:space="preserve"> </w:t>
          </w:r>
          <w:r>
            <w:rPr>
              <w:rFonts w:ascii="宋体" w:hAnsi="宋体" w:eastAsia="宋体" w:cs="宋体"/>
              <w:bCs/>
              <w:spacing w:val="0"/>
              <w:position w:val="0"/>
              <w:szCs w:val="24"/>
            </w:rPr>
            <w:t>中标人须知</w:t>
          </w:r>
          <w:r>
            <w:tab/>
          </w:r>
          <w:r>
            <w:fldChar w:fldCharType="begin"/>
          </w:r>
          <w:r>
            <w:instrText xml:space="preserve"> PAGEREF _Toc9722 \h </w:instrText>
          </w:r>
          <w:r>
            <w:fldChar w:fldCharType="separate"/>
          </w:r>
          <w:r>
            <w:t>40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_Toc4134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w:t>
          </w:r>
          <w:r>
            <w:rPr>
              <w:rFonts w:ascii="宋体" w:hAnsi="宋体" w:eastAsia="宋体" w:cs="宋体"/>
              <w:bCs/>
              <w:spacing w:val="0"/>
              <w:position w:val="0"/>
              <w:szCs w:val="24"/>
            </w:rPr>
            <w:t>．中标通知书</w:t>
          </w:r>
          <w:r>
            <w:tab/>
          </w:r>
          <w:r>
            <w:fldChar w:fldCharType="begin"/>
          </w:r>
          <w:r>
            <w:instrText xml:space="preserve"> PAGEREF _Toc4134 \h </w:instrText>
          </w:r>
          <w:r>
            <w:fldChar w:fldCharType="separate"/>
          </w:r>
          <w:r>
            <w:t>40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_Toc6285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2</w:t>
          </w:r>
          <w:r>
            <w:rPr>
              <w:rFonts w:ascii="宋体" w:hAnsi="宋体" w:eastAsia="宋体" w:cs="宋体"/>
              <w:bCs/>
              <w:spacing w:val="0"/>
              <w:position w:val="0"/>
              <w:szCs w:val="24"/>
            </w:rPr>
            <w:t>．中标结果公示</w:t>
          </w:r>
          <w:r>
            <w:tab/>
          </w:r>
          <w:r>
            <w:fldChar w:fldCharType="begin"/>
          </w:r>
          <w:r>
            <w:instrText xml:space="preserve"> PAGEREF _Toc6285 \h </w:instrText>
          </w:r>
          <w:r>
            <w:fldChar w:fldCharType="separate"/>
          </w:r>
          <w:r>
            <w:t>40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_Toc5125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3</w:t>
          </w:r>
          <w:r>
            <w:rPr>
              <w:rFonts w:ascii="宋体" w:hAnsi="宋体" w:eastAsia="宋体" w:cs="宋体"/>
              <w:bCs/>
              <w:spacing w:val="0"/>
              <w:position w:val="0"/>
              <w:szCs w:val="24"/>
            </w:rPr>
            <w:t>．履约保证</w:t>
          </w:r>
          <w:r>
            <w:tab/>
          </w:r>
          <w:r>
            <w:fldChar w:fldCharType="begin"/>
          </w:r>
          <w:r>
            <w:instrText xml:space="preserve"> PAGEREF _Toc5125 \h </w:instrText>
          </w:r>
          <w:r>
            <w:fldChar w:fldCharType="separate"/>
          </w:r>
          <w:r>
            <w:t>40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_Toc26437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4</w:t>
          </w:r>
          <w:r>
            <w:rPr>
              <w:rFonts w:ascii="宋体" w:hAnsi="宋体" w:eastAsia="宋体" w:cs="宋体"/>
              <w:bCs/>
              <w:spacing w:val="0"/>
              <w:position w:val="0"/>
              <w:szCs w:val="24"/>
            </w:rPr>
            <w:t>．合同订立</w:t>
          </w:r>
          <w:r>
            <w:tab/>
          </w:r>
          <w:r>
            <w:fldChar w:fldCharType="begin"/>
          </w:r>
          <w:r>
            <w:instrText xml:space="preserve"> PAGEREF _Toc26437 \h </w:instrText>
          </w:r>
          <w:r>
            <w:fldChar w:fldCharType="separate"/>
          </w:r>
          <w:r>
            <w:t>40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_Toc20858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5</w:t>
          </w:r>
          <w:r>
            <w:rPr>
              <w:rFonts w:ascii="宋体" w:hAnsi="宋体" w:eastAsia="宋体" w:cs="宋体"/>
              <w:bCs/>
              <w:spacing w:val="0"/>
              <w:position w:val="0"/>
              <w:szCs w:val="24"/>
            </w:rPr>
            <w:t>．放弃中标的处理</w:t>
          </w:r>
          <w:r>
            <w:tab/>
          </w:r>
          <w:r>
            <w:fldChar w:fldCharType="begin"/>
          </w:r>
          <w:r>
            <w:instrText xml:space="preserve"> PAGEREF _Toc20858 \h </w:instrText>
          </w:r>
          <w:r>
            <w:fldChar w:fldCharType="separate"/>
          </w:r>
          <w:r>
            <w:t>41</w:t>
          </w:r>
          <w:r>
            <w:fldChar w:fldCharType="end"/>
          </w:r>
          <w:r>
            <w:rPr>
              <w:rFonts w:ascii="宋体" w:hAnsi="宋体" w:eastAsia="宋体" w:cs="宋体"/>
              <w:bCs/>
              <w:color w:val="auto"/>
              <w:spacing w:val="0"/>
              <w:position w:val="0"/>
              <w:szCs w:val="24"/>
            </w:rPr>
            <w:fldChar w:fldCharType="end"/>
          </w:r>
        </w:p>
        <w:p>
          <w:pPr>
            <w:pStyle w:val="10"/>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_Toc2088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第三章</w:t>
          </w:r>
          <w:r>
            <w:rPr>
              <w:rFonts w:hint="eastAsia" w:ascii="宋体" w:hAnsi="宋体" w:eastAsia="宋体" w:cs="宋体"/>
              <w:bCs/>
              <w:spacing w:val="0"/>
              <w:position w:val="0"/>
              <w:szCs w:val="24"/>
              <w:lang w:val="en-US" w:eastAsia="zh-CN"/>
            </w:rPr>
            <w:t xml:space="preserve"> </w:t>
          </w:r>
          <w:r>
            <w:rPr>
              <w:rFonts w:ascii="宋体" w:hAnsi="宋体" w:eastAsia="宋体" w:cs="宋体"/>
              <w:bCs/>
              <w:spacing w:val="0"/>
              <w:position w:val="0"/>
              <w:szCs w:val="24"/>
            </w:rPr>
            <w:t>拟签订合同的主要条款</w:t>
          </w:r>
          <w:r>
            <w:tab/>
          </w:r>
          <w:r>
            <w:fldChar w:fldCharType="begin"/>
          </w:r>
          <w:r>
            <w:instrText xml:space="preserve"> PAGEREF _Toc2088 \h </w:instrText>
          </w:r>
          <w:r>
            <w:fldChar w:fldCharType="separate"/>
          </w:r>
          <w:r>
            <w:t>43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_Toc24745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w:t>
          </w:r>
          <w:r>
            <w:rPr>
              <w:rFonts w:ascii="宋体" w:hAnsi="宋体" w:eastAsia="宋体" w:cs="宋体"/>
              <w:bCs/>
              <w:spacing w:val="0"/>
              <w:position w:val="0"/>
              <w:szCs w:val="24"/>
            </w:rPr>
            <w:t>．工程承包方式</w:t>
          </w:r>
          <w:r>
            <w:tab/>
          </w:r>
          <w:r>
            <w:fldChar w:fldCharType="begin"/>
          </w:r>
          <w:r>
            <w:instrText xml:space="preserve"> PAGEREF _Toc24745 \h </w:instrText>
          </w:r>
          <w:r>
            <w:fldChar w:fldCharType="separate"/>
          </w:r>
          <w:r>
            <w:t>43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_Toc3125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2</w:t>
          </w:r>
          <w:r>
            <w:rPr>
              <w:rFonts w:ascii="宋体" w:hAnsi="宋体" w:eastAsia="宋体" w:cs="宋体"/>
              <w:bCs/>
              <w:spacing w:val="0"/>
              <w:position w:val="0"/>
              <w:szCs w:val="24"/>
            </w:rPr>
            <w:t>．工程结算原则</w:t>
          </w:r>
          <w:r>
            <w:tab/>
          </w:r>
          <w:r>
            <w:fldChar w:fldCharType="begin"/>
          </w:r>
          <w:r>
            <w:instrText xml:space="preserve"> PAGEREF _Toc3125 \h </w:instrText>
          </w:r>
          <w:r>
            <w:fldChar w:fldCharType="separate"/>
          </w:r>
          <w:r>
            <w:t>43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_Toc10836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3</w:t>
          </w:r>
          <w:r>
            <w:rPr>
              <w:rFonts w:ascii="宋体" w:hAnsi="宋体" w:eastAsia="宋体" w:cs="宋体"/>
              <w:bCs/>
              <w:spacing w:val="0"/>
              <w:position w:val="0"/>
              <w:szCs w:val="24"/>
            </w:rPr>
            <w:t>．工程付款办法</w:t>
          </w:r>
          <w:r>
            <w:tab/>
          </w:r>
          <w:r>
            <w:fldChar w:fldCharType="begin"/>
          </w:r>
          <w:r>
            <w:instrText xml:space="preserve"> PAGEREF _Toc10836 \h </w:instrText>
          </w:r>
          <w:r>
            <w:fldChar w:fldCharType="separate"/>
          </w:r>
          <w:r>
            <w:t>49</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_Toc28129 </w:instrText>
          </w:r>
          <w:r>
            <w:rPr>
              <w:rFonts w:ascii="宋体" w:hAnsi="宋体" w:eastAsia="宋体" w:cs="宋体"/>
              <w:bCs/>
              <w:spacing w:val="0"/>
              <w:position w:val="0"/>
              <w:szCs w:val="24"/>
            </w:rPr>
            <w:fldChar w:fldCharType="separate"/>
          </w:r>
          <w:r>
            <w:rPr>
              <w:rFonts w:hint="eastAsia" w:ascii="宋体" w:hAnsi="宋体" w:eastAsia="宋体" w:cs="宋体"/>
              <w:bCs/>
              <w:spacing w:val="0"/>
              <w:position w:val="0"/>
              <w:szCs w:val="24"/>
              <w:highlight w:val="none"/>
            </w:rPr>
            <w:t>4．其他专用合同条款</w:t>
          </w:r>
          <w:r>
            <w:tab/>
          </w:r>
          <w:r>
            <w:fldChar w:fldCharType="begin"/>
          </w:r>
          <w:r>
            <w:instrText xml:space="preserve"> PAGEREF _Toc28129 \h </w:instrText>
          </w:r>
          <w:r>
            <w:fldChar w:fldCharType="separate"/>
          </w:r>
          <w:r>
            <w:t>50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_Toc2287 </w:instrText>
          </w:r>
          <w:r>
            <w:rPr>
              <w:rFonts w:ascii="宋体" w:hAnsi="宋体" w:eastAsia="宋体" w:cs="宋体"/>
              <w:bCs/>
              <w:spacing w:val="0"/>
              <w:position w:val="0"/>
              <w:szCs w:val="24"/>
            </w:rPr>
            <w:fldChar w:fldCharType="separate"/>
          </w:r>
          <w:r>
            <w:rPr>
              <w:rFonts w:hint="eastAsia" w:ascii="宋体" w:hAnsi="宋体" w:eastAsia="宋体" w:cs="宋体"/>
              <w:bCs/>
              <w:szCs w:val="24"/>
            </w:rPr>
            <w:t>4.1 工程移交延误违约</w:t>
          </w:r>
          <w:r>
            <w:tab/>
          </w:r>
          <w:r>
            <w:fldChar w:fldCharType="begin"/>
          </w:r>
          <w:r>
            <w:instrText xml:space="preserve"> PAGEREF _Toc2287 \h </w:instrText>
          </w:r>
          <w:r>
            <w:fldChar w:fldCharType="separate"/>
          </w:r>
          <w:r>
            <w:t>50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_Toc2133 </w:instrText>
          </w:r>
          <w:r>
            <w:rPr>
              <w:rFonts w:ascii="宋体" w:hAnsi="宋体" w:eastAsia="宋体" w:cs="宋体"/>
              <w:bCs/>
              <w:spacing w:val="0"/>
              <w:position w:val="0"/>
              <w:szCs w:val="24"/>
            </w:rPr>
            <w:fldChar w:fldCharType="separate"/>
          </w:r>
          <w:r>
            <w:rPr>
              <w:rFonts w:hint="eastAsia" w:ascii="宋体" w:hAnsi="宋体" w:eastAsia="宋体" w:cs="宋体"/>
              <w:bCs/>
              <w:szCs w:val="24"/>
            </w:rPr>
            <w:t>4.2 质量违约</w:t>
          </w:r>
          <w:r>
            <w:tab/>
          </w:r>
          <w:r>
            <w:fldChar w:fldCharType="begin"/>
          </w:r>
          <w:r>
            <w:instrText xml:space="preserve"> PAGEREF _Toc2133 \h </w:instrText>
          </w:r>
          <w:r>
            <w:fldChar w:fldCharType="separate"/>
          </w:r>
          <w:r>
            <w:t>50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_Toc21341 </w:instrText>
          </w:r>
          <w:r>
            <w:rPr>
              <w:rFonts w:ascii="宋体" w:hAnsi="宋体" w:eastAsia="宋体" w:cs="宋体"/>
              <w:bCs/>
              <w:spacing w:val="0"/>
              <w:position w:val="0"/>
              <w:szCs w:val="24"/>
            </w:rPr>
            <w:fldChar w:fldCharType="separate"/>
          </w:r>
          <w:r>
            <w:rPr>
              <w:rFonts w:hint="eastAsia" w:ascii="宋体" w:hAnsi="宋体" w:eastAsia="宋体" w:cs="宋体"/>
              <w:bCs/>
              <w:szCs w:val="24"/>
            </w:rPr>
            <w:t>4.3重大责任事故违约</w:t>
          </w:r>
          <w:r>
            <w:tab/>
          </w:r>
          <w:r>
            <w:fldChar w:fldCharType="begin"/>
          </w:r>
          <w:r>
            <w:instrText xml:space="preserve"> PAGEREF _Toc21341 \h </w:instrText>
          </w:r>
          <w:r>
            <w:fldChar w:fldCharType="separate"/>
          </w:r>
          <w:r>
            <w:t>50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_Toc9671 </w:instrText>
          </w:r>
          <w:r>
            <w:rPr>
              <w:rFonts w:ascii="宋体" w:hAnsi="宋体" w:eastAsia="宋体" w:cs="宋体"/>
              <w:bCs/>
              <w:spacing w:val="0"/>
              <w:position w:val="0"/>
              <w:szCs w:val="24"/>
            </w:rPr>
            <w:fldChar w:fldCharType="separate"/>
          </w:r>
          <w:r>
            <w:rPr>
              <w:rFonts w:hint="eastAsia" w:ascii="宋体" w:hAnsi="宋体" w:eastAsia="宋体" w:cs="宋体"/>
              <w:bCs/>
              <w:szCs w:val="24"/>
            </w:rPr>
            <w:t>4.4用工违约</w:t>
          </w:r>
          <w:r>
            <w:tab/>
          </w:r>
          <w:r>
            <w:fldChar w:fldCharType="begin"/>
          </w:r>
          <w:r>
            <w:instrText xml:space="preserve"> PAGEREF _Toc9671 \h </w:instrText>
          </w:r>
          <w:r>
            <w:fldChar w:fldCharType="separate"/>
          </w:r>
          <w:r>
            <w:t>50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_Toc9843 </w:instrText>
          </w:r>
          <w:r>
            <w:rPr>
              <w:rFonts w:ascii="宋体" w:hAnsi="宋体" w:eastAsia="宋体" w:cs="宋体"/>
              <w:bCs/>
              <w:spacing w:val="0"/>
              <w:position w:val="0"/>
              <w:szCs w:val="24"/>
            </w:rPr>
            <w:fldChar w:fldCharType="separate"/>
          </w:r>
          <w:r>
            <w:rPr>
              <w:rFonts w:hint="eastAsia" w:ascii="宋体" w:hAnsi="宋体" w:eastAsia="宋体" w:cs="宋体"/>
              <w:bCs/>
              <w:szCs w:val="24"/>
            </w:rPr>
            <w:t>4.5 安全文明施工违约</w:t>
          </w:r>
          <w:r>
            <w:tab/>
          </w:r>
          <w:r>
            <w:fldChar w:fldCharType="begin"/>
          </w:r>
          <w:r>
            <w:instrText xml:space="preserve"> PAGEREF _Toc9843 \h </w:instrText>
          </w:r>
          <w:r>
            <w:fldChar w:fldCharType="separate"/>
          </w:r>
          <w:r>
            <w:t>51</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_Toc17761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4.6 其他违约</w:t>
          </w:r>
          <w:r>
            <w:tab/>
          </w:r>
          <w:r>
            <w:fldChar w:fldCharType="begin"/>
          </w:r>
          <w:r>
            <w:instrText xml:space="preserve"> PAGEREF _Toc17761 \h </w:instrText>
          </w:r>
          <w:r>
            <w:fldChar w:fldCharType="separate"/>
          </w:r>
          <w:r>
            <w:t>51</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_Toc11190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4.7专业工程分包</w:t>
          </w:r>
          <w:r>
            <w:tab/>
          </w:r>
          <w:r>
            <w:fldChar w:fldCharType="begin"/>
          </w:r>
          <w:r>
            <w:instrText xml:space="preserve"> PAGEREF _Toc11190 \h </w:instrText>
          </w:r>
          <w:r>
            <w:fldChar w:fldCharType="separate"/>
          </w:r>
          <w:r>
            <w:t>52</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_Toc32142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4.8工人工资支付专用账户</w:t>
          </w:r>
          <w:r>
            <w:tab/>
          </w:r>
          <w:r>
            <w:fldChar w:fldCharType="begin"/>
          </w:r>
          <w:r>
            <w:instrText xml:space="preserve"> PAGEREF _Toc32142 \h </w:instrText>
          </w:r>
          <w:r>
            <w:fldChar w:fldCharType="separate"/>
          </w:r>
          <w:r>
            <w:t>52</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_Toc20209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4.9诚信登记</w:t>
          </w:r>
          <w:r>
            <w:tab/>
          </w:r>
          <w:r>
            <w:fldChar w:fldCharType="begin"/>
          </w:r>
          <w:r>
            <w:instrText xml:space="preserve"> PAGEREF _Toc20209 \h </w:instrText>
          </w:r>
          <w:r>
            <w:fldChar w:fldCharType="separate"/>
          </w:r>
          <w:r>
            <w:t>53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_Toc17845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4.10工期进度</w:t>
          </w:r>
          <w:r>
            <w:tab/>
          </w:r>
          <w:r>
            <w:fldChar w:fldCharType="begin"/>
          </w:r>
          <w:r>
            <w:instrText xml:space="preserve"> PAGEREF _Toc17845 \h </w:instrText>
          </w:r>
          <w:r>
            <w:fldChar w:fldCharType="separate"/>
          </w:r>
          <w:r>
            <w:t>53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_Toc8598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4.11项目管理机构</w:t>
          </w:r>
          <w:r>
            <w:tab/>
          </w:r>
          <w:r>
            <w:fldChar w:fldCharType="begin"/>
          </w:r>
          <w:r>
            <w:instrText xml:space="preserve"> PAGEREF _Toc8598 \h </w:instrText>
          </w:r>
          <w:r>
            <w:fldChar w:fldCharType="separate"/>
          </w:r>
          <w:r>
            <w:t>54</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_Toc2714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4.12现场管理</w:t>
          </w:r>
          <w:r>
            <w:tab/>
          </w:r>
          <w:r>
            <w:fldChar w:fldCharType="begin"/>
          </w:r>
          <w:r>
            <w:instrText xml:space="preserve"> PAGEREF _Toc2714 \h </w:instrText>
          </w:r>
          <w:r>
            <w:fldChar w:fldCharType="separate"/>
          </w:r>
          <w:r>
            <w:t>54</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_Toc25094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4.13 监督实施</w:t>
          </w:r>
          <w:r>
            <w:tab/>
          </w:r>
          <w:r>
            <w:fldChar w:fldCharType="begin"/>
          </w:r>
          <w:r>
            <w:instrText xml:space="preserve"> PAGEREF _Toc25094 \h </w:instrText>
          </w:r>
          <w:r>
            <w:fldChar w:fldCharType="separate"/>
          </w:r>
          <w:r>
            <w:t>54</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_Toc19204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4.14 主材的采购和使用</w:t>
          </w:r>
          <w:r>
            <w:tab/>
          </w:r>
          <w:r>
            <w:fldChar w:fldCharType="begin"/>
          </w:r>
          <w:r>
            <w:instrText xml:space="preserve"> PAGEREF _Toc19204 \h </w:instrText>
          </w:r>
          <w:r>
            <w:fldChar w:fldCharType="separate"/>
          </w:r>
          <w:r>
            <w:t>54</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_Toc3636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4.15 竣工资料移交</w:t>
          </w:r>
          <w:r>
            <w:tab/>
          </w:r>
          <w:r>
            <w:fldChar w:fldCharType="begin"/>
          </w:r>
          <w:r>
            <w:instrText xml:space="preserve"> PAGEREF _Toc3636 \h </w:instrText>
          </w:r>
          <w:r>
            <w:fldChar w:fldCharType="separate"/>
          </w:r>
          <w:r>
            <w:t>54</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_Toc9818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4.16 质量保证</w:t>
          </w:r>
          <w:r>
            <w:tab/>
          </w:r>
          <w:r>
            <w:fldChar w:fldCharType="begin"/>
          </w:r>
          <w:r>
            <w:instrText xml:space="preserve"> PAGEREF _Toc9818 \h </w:instrText>
          </w:r>
          <w:r>
            <w:fldChar w:fldCharType="separate"/>
          </w:r>
          <w:r>
            <w:t>55</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_Toc21837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4.17不良行为处理</w:t>
          </w:r>
          <w:r>
            <w:tab/>
          </w:r>
          <w:r>
            <w:fldChar w:fldCharType="begin"/>
          </w:r>
          <w:r>
            <w:instrText xml:space="preserve"> PAGEREF _Toc21837 \h </w:instrText>
          </w:r>
          <w:r>
            <w:fldChar w:fldCharType="separate"/>
          </w:r>
          <w:r>
            <w:t>55</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_Toc2279 </w:instrText>
          </w:r>
          <w:r>
            <w:rPr>
              <w:rFonts w:ascii="宋体" w:hAnsi="宋体" w:eastAsia="宋体" w:cs="宋体"/>
              <w:bCs/>
              <w:spacing w:val="0"/>
              <w:position w:val="0"/>
              <w:szCs w:val="24"/>
            </w:rPr>
            <w:fldChar w:fldCharType="separate"/>
          </w:r>
          <w:r>
            <w:rPr>
              <w:rFonts w:hint="eastAsia" w:ascii="宋体" w:hAnsi="宋体" w:eastAsia="宋体" w:cs="宋体"/>
              <w:snapToGrid w:val="0"/>
              <w:szCs w:val="24"/>
            </w:rPr>
            <w:t>4.18 信用评价条款内容</w:t>
          </w:r>
          <w:r>
            <w:tab/>
          </w:r>
          <w:r>
            <w:fldChar w:fldCharType="begin"/>
          </w:r>
          <w:r>
            <w:instrText xml:space="preserve"> PAGEREF _Toc2279 \h </w:instrText>
          </w:r>
          <w:r>
            <w:fldChar w:fldCharType="separate"/>
          </w:r>
          <w:r>
            <w:t>55</w:t>
          </w:r>
          <w:r>
            <w:fldChar w:fldCharType="end"/>
          </w:r>
          <w:r>
            <w:rPr>
              <w:rFonts w:ascii="宋体" w:hAnsi="宋体" w:eastAsia="宋体" w:cs="宋体"/>
              <w:bCs/>
              <w:color w:val="auto"/>
              <w:spacing w:val="0"/>
              <w:position w:val="0"/>
              <w:szCs w:val="24"/>
            </w:rPr>
            <w:fldChar w:fldCharType="end"/>
          </w:r>
        </w:p>
        <w:p>
          <w:pPr>
            <w:pStyle w:val="10"/>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_Toc1239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第四章</w:t>
          </w:r>
          <w:r>
            <w:rPr>
              <w:rFonts w:hint="eastAsia" w:ascii="宋体" w:hAnsi="宋体" w:eastAsia="宋体" w:cs="宋体"/>
              <w:bCs/>
              <w:spacing w:val="0"/>
              <w:position w:val="0"/>
              <w:szCs w:val="24"/>
              <w:lang w:val="en-US" w:eastAsia="zh-CN"/>
            </w:rPr>
            <w:t xml:space="preserve"> </w:t>
          </w:r>
          <w:r>
            <w:rPr>
              <w:rFonts w:ascii="宋体" w:hAnsi="宋体" w:eastAsia="宋体" w:cs="宋体"/>
              <w:bCs/>
              <w:spacing w:val="0"/>
              <w:position w:val="0"/>
              <w:szCs w:val="24"/>
            </w:rPr>
            <w:t>技术要求</w:t>
          </w:r>
          <w:r>
            <w:tab/>
          </w:r>
          <w:r>
            <w:fldChar w:fldCharType="begin"/>
          </w:r>
          <w:r>
            <w:instrText xml:space="preserve"> PAGEREF _Toc1239 \h </w:instrText>
          </w:r>
          <w:r>
            <w:fldChar w:fldCharType="separate"/>
          </w:r>
          <w:r>
            <w:t>57</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_Toc2879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w:t>
          </w:r>
          <w:r>
            <w:rPr>
              <w:rFonts w:ascii="宋体" w:hAnsi="宋体" w:eastAsia="宋体" w:cs="宋体"/>
              <w:bCs/>
              <w:spacing w:val="0"/>
              <w:position w:val="0"/>
              <w:szCs w:val="24"/>
            </w:rPr>
            <w:t>．房屋建筑工程建设项目</w:t>
          </w:r>
          <w:r>
            <w:tab/>
          </w:r>
          <w:r>
            <w:fldChar w:fldCharType="begin"/>
          </w:r>
          <w:r>
            <w:instrText xml:space="preserve"> PAGEREF _Toc2879 \h </w:instrText>
          </w:r>
          <w:r>
            <w:fldChar w:fldCharType="separate"/>
          </w:r>
          <w:r>
            <w:t>57</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_Toc30091 </w:instrText>
          </w:r>
          <w:r>
            <w:rPr>
              <w:rFonts w:ascii="宋体" w:hAnsi="宋体" w:eastAsia="宋体" w:cs="宋体"/>
              <w:bCs/>
              <w:spacing w:val="0"/>
              <w:position w:val="0"/>
              <w:szCs w:val="24"/>
            </w:rPr>
            <w:fldChar w:fldCharType="separate"/>
          </w:r>
          <w:r>
            <w:rPr>
              <w:rFonts w:hint="eastAsia" w:eastAsia="宋体"/>
              <w:spacing w:val="0"/>
              <w:position w:val="0"/>
              <w:lang w:val="en-US" w:eastAsia="zh-CN"/>
            </w:rPr>
            <w:t>2</w:t>
          </w:r>
          <w:r>
            <w:rPr>
              <w:rFonts w:ascii="宋体" w:hAnsi="宋体" w:eastAsia="宋体" w:cs="宋体"/>
              <w:bCs/>
              <w:spacing w:val="0"/>
              <w:position w:val="0"/>
              <w:szCs w:val="24"/>
            </w:rPr>
            <w:t>．备查要求</w:t>
          </w:r>
          <w:r>
            <w:tab/>
          </w:r>
          <w:r>
            <w:fldChar w:fldCharType="begin"/>
          </w:r>
          <w:r>
            <w:instrText xml:space="preserve"> PAGEREF _Toc30091 \h </w:instrText>
          </w:r>
          <w:r>
            <w:fldChar w:fldCharType="separate"/>
          </w:r>
          <w:r>
            <w:t>57</w:t>
          </w:r>
          <w:r>
            <w:fldChar w:fldCharType="end"/>
          </w:r>
          <w:r>
            <w:rPr>
              <w:rFonts w:ascii="宋体" w:hAnsi="宋体" w:eastAsia="宋体" w:cs="宋体"/>
              <w:bCs/>
              <w:color w:val="auto"/>
              <w:spacing w:val="0"/>
              <w:position w:val="0"/>
              <w:szCs w:val="24"/>
            </w:rPr>
            <w:fldChar w:fldCharType="end"/>
          </w:r>
        </w:p>
        <w:p>
          <w:pPr>
            <w:pStyle w:val="10"/>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_Toc6541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第五章</w:t>
          </w:r>
          <w:r>
            <w:rPr>
              <w:rFonts w:hint="eastAsia" w:ascii="宋体" w:hAnsi="宋体" w:eastAsia="宋体" w:cs="宋体"/>
              <w:bCs/>
              <w:spacing w:val="0"/>
              <w:position w:val="0"/>
              <w:szCs w:val="24"/>
              <w:lang w:val="en-US" w:eastAsia="zh-CN"/>
            </w:rPr>
            <w:t xml:space="preserve"> </w:t>
          </w:r>
          <w:r>
            <w:rPr>
              <w:rFonts w:ascii="宋体" w:hAnsi="宋体" w:eastAsia="宋体" w:cs="宋体"/>
              <w:bCs/>
              <w:spacing w:val="0"/>
              <w:position w:val="0"/>
              <w:szCs w:val="24"/>
            </w:rPr>
            <w:t>图纸和招标工程量清单</w:t>
          </w:r>
          <w:r>
            <w:tab/>
          </w:r>
          <w:r>
            <w:fldChar w:fldCharType="begin"/>
          </w:r>
          <w:r>
            <w:instrText xml:space="preserve"> PAGEREF _Toc6541 \h </w:instrText>
          </w:r>
          <w:r>
            <w:fldChar w:fldCharType="separate"/>
          </w:r>
          <w:r>
            <w:t>58</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_Toc24436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1</w:t>
          </w:r>
          <w:r>
            <w:rPr>
              <w:rFonts w:ascii="宋体" w:hAnsi="宋体" w:eastAsia="宋体" w:cs="宋体"/>
              <w:bCs/>
              <w:spacing w:val="0"/>
              <w:position w:val="0"/>
              <w:szCs w:val="24"/>
            </w:rPr>
            <w:t>．图纸</w:t>
          </w:r>
          <w:r>
            <w:tab/>
          </w:r>
          <w:r>
            <w:fldChar w:fldCharType="begin"/>
          </w:r>
          <w:r>
            <w:instrText xml:space="preserve"> PAGEREF _Toc24436 \h </w:instrText>
          </w:r>
          <w:r>
            <w:fldChar w:fldCharType="separate"/>
          </w:r>
          <w:r>
            <w:t>58</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_Toc29613 </w:instrText>
          </w:r>
          <w:r>
            <w:rPr>
              <w:rFonts w:ascii="宋体" w:hAnsi="宋体" w:eastAsia="宋体" w:cs="宋体"/>
              <w:bCs/>
              <w:spacing w:val="0"/>
              <w:position w:val="0"/>
              <w:szCs w:val="24"/>
            </w:rPr>
            <w:fldChar w:fldCharType="separate"/>
          </w:r>
          <w:r>
            <w:rPr>
              <w:rFonts w:ascii="Times New Roman" w:hAnsi="Times New Roman" w:eastAsia="Times New Roman" w:cs="Times New Roman"/>
              <w:bCs/>
              <w:spacing w:val="0"/>
              <w:position w:val="0"/>
              <w:szCs w:val="24"/>
            </w:rPr>
            <w:t>2</w:t>
          </w:r>
          <w:r>
            <w:rPr>
              <w:rFonts w:ascii="宋体" w:hAnsi="宋体" w:eastAsia="宋体" w:cs="宋体"/>
              <w:bCs/>
              <w:spacing w:val="0"/>
              <w:position w:val="0"/>
              <w:szCs w:val="24"/>
            </w:rPr>
            <w:t>．招标工程量清单</w:t>
          </w:r>
          <w:r>
            <w:tab/>
          </w:r>
          <w:r>
            <w:fldChar w:fldCharType="begin"/>
          </w:r>
          <w:r>
            <w:instrText xml:space="preserve"> PAGEREF _Toc29613 \h </w:instrText>
          </w:r>
          <w:r>
            <w:fldChar w:fldCharType="separate"/>
          </w:r>
          <w:r>
            <w:t>58</w:t>
          </w:r>
          <w:r>
            <w:fldChar w:fldCharType="end"/>
          </w:r>
          <w:r>
            <w:rPr>
              <w:rFonts w:ascii="宋体" w:hAnsi="宋体" w:eastAsia="宋体" w:cs="宋体"/>
              <w:bCs/>
              <w:color w:val="auto"/>
              <w:spacing w:val="0"/>
              <w:position w:val="0"/>
              <w:szCs w:val="24"/>
            </w:rPr>
            <w:fldChar w:fldCharType="end"/>
          </w:r>
        </w:p>
        <w:p>
          <w:pPr>
            <w:pStyle w:val="10"/>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_Toc21032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第六章</w:t>
          </w:r>
          <w:r>
            <w:rPr>
              <w:rFonts w:hint="eastAsia" w:ascii="宋体" w:hAnsi="宋体" w:eastAsia="宋体" w:cs="宋体"/>
              <w:spacing w:val="0"/>
              <w:position w:val="0"/>
              <w:szCs w:val="24"/>
              <w:lang w:val="en-US" w:eastAsia="zh-CN"/>
            </w:rPr>
            <w:t xml:space="preserve"> </w:t>
          </w:r>
          <w:r>
            <w:rPr>
              <w:rFonts w:ascii="宋体" w:hAnsi="宋体" w:eastAsia="宋体" w:cs="宋体"/>
              <w:bCs/>
              <w:spacing w:val="0"/>
              <w:position w:val="0"/>
              <w:szCs w:val="24"/>
            </w:rPr>
            <w:t>投标文件格式</w:t>
          </w:r>
          <w:r>
            <w:tab/>
          </w:r>
          <w:r>
            <w:fldChar w:fldCharType="begin"/>
          </w:r>
          <w:r>
            <w:instrText xml:space="preserve"> PAGEREF _Toc21032 \h </w:instrText>
          </w:r>
          <w:r>
            <w:fldChar w:fldCharType="separate"/>
          </w:r>
          <w:r>
            <w:t>59</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_Toc5805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格式一</w:t>
          </w:r>
          <w:r>
            <w:rPr>
              <w:rFonts w:ascii="宋体" w:hAnsi="宋体" w:eastAsia="宋体" w:cs="宋体"/>
              <w:spacing w:val="0"/>
              <w:position w:val="0"/>
              <w:szCs w:val="24"/>
            </w:rPr>
            <w:t xml:space="preserve"> </w:t>
          </w:r>
          <w:r>
            <w:rPr>
              <w:rFonts w:ascii="宋体" w:hAnsi="宋体" w:eastAsia="宋体" w:cs="宋体"/>
              <w:bCs/>
              <w:spacing w:val="0"/>
              <w:position w:val="0"/>
              <w:szCs w:val="24"/>
            </w:rPr>
            <w:t>封面</w:t>
          </w:r>
          <w:r>
            <w:tab/>
          </w:r>
          <w:r>
            <w:fldChar w:fldCharType="begin"/>
          </w:r>
          <w:r>
            <w:instrText xml:space="preserve"> PAGEREF _Toc5805 \h </w:instrText>
          </w:r>
          <w:r>
            <w:fldChar w:fldCharType="separate"/>
          </w:r>
          <w:r>
            <w:t>59</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_Toc22853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格式二</w:t>
          </w:r>
          <w:r>
            <w:rPr>
              <w:rFonts w:ascii="宋体" w:hAnsi="宋体" w:eastAsia="宋体" w:cs="宋体"/>
              <w:spacing w:val="0"/>
              <w:position w:val="0"/>
              <w:szCs w:val="24"/>
            </w:rPr>
            <w:t xml:space="preserve"> </w:t>
          </w:r>
          <w:r>
            <w:rPr>
              <w:rFonts w:ascii="宋体" w:hAnsi="宋体" w:eastAsia="宋体" w:cs="宋体"/>
              <w:bCs/>
              <w:spacing w:val="0"/>
              <w:position w:val="0"/>
              <w:szCs w:val="24"/>
            </w:rPr>
            <w:t>投标函</w:t>
          </w:r>
          <w:r>
            <w:tab/>
          </w:r>
          <w:r>
            <w:fldChar w:fldCharType="begin"/>
          </w:r>
          <w:r>
            <w:instrText xml:space="preserve"> PAGEREF _Toc22853 \h </w:instrText>
          </w:r>
          <w:r>
            <w:fldChar w:fldCharType="separate"/>
          </w:r>
          <w:r>
            <w:t>60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_Toc1998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格式三</w:t>
          </w:r>
          <w:r>
            <w:rPr>
              <w:rFonts w:ascii="宋体" w:hAnsi="宋体" w:eastAsia="宋体" w:cs="宋体"/>
              <w:spacing w:val="0"/>
              <w:position w:val="0"/>
              <w:szCs w:val="24"/>
            </w:rPr>
            <w:t xml:space="preserve"> </w:t>
          </w:r>
          <w:r>
            <w:rPr>
              <w:rFonts w:ascii="宋体" w:hAnsi="宋体" w:eastAsia="宋体" w:cs="宋体"/>
              <w:bCs/>
              <w:spacing w:val="0"/>
              <w:position w:val="0"/>
              <w:szCs w:val="24"/>
            </w:rPr>
            <w:t>各项承诺一览表</w:t>
          </w:r>
          <w:r>
            <w:tab/>
          </w:r>
          <w:r>
            <w:fldChar w:fldCharType="begin"/>
          </w:r>
          <w:r>
            <w:instrText xml:space="preserve"> PAGEREF _Toc1998 \h </w:instrText>
          </w:r>
          <w:r>
            <w:fldChar w:fldCharType="separate"/>
          </w:r>
          <w:r>
            <w:t>61</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_Toc20851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格式四</w:t>
          </w:r>
          <w:r>
            <w:rPr>
              <w:rFonts w:ascii="宋体" w:hAnsi="宋体" w:eastAsia="宋体" w:cs="宋体"/>
              <w:spacing w:val="0"/>
              <w:position w:val="0"/>
              <w:szCs w:val="24"/>
            </w:rPr>
            <w:t xml:space="preserve"> </w:t>
          </w:r>
          <w:r>
            <w:rPr>
              <w:rFonts w:ascii="宋体" w:hAnsi="宋体" w:eastAsia="宋体" w:cs="宋体"/>
              <w:bCs/>
              <w:spacing w:val="0"/>
              <w:position w:val="0"/>
              <w:szCs w:val="24"/>
            </w:rPr>
            <w:t>授权委托书</w:t>
          </w:r>
          <w:r>
            <w:tab/>
          </w:r>
          <w:r>
            <w:fldChar w:fldCharType="begin"/>
          </w:r>
          <w:r>
            <w:instrText xml:space="preserve"> PAGEREF _Toc20851 \h </w:instrText>
          </w:r>
          <w:r>
            <w:fldChar w:fldCharType="separate"/>
          </w:r>
          <w:r>
            <w:t>63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_Toc3127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格式五</w:t>
          </w:r>
          <w:r>
            <w:rPr>
              <w:rFonts w:ascii="宋体" w:hAnsi="宋体" w:eastAsia="宋体" w:cs="宋体"/>
              <w:spacing w:val="0"/>
              <w:position w:val="0"/>
              <w:szCs w:val="24"/>
            </w:rPr>
            <w:t xml:space="preserve"> </w:t>
          </w:r>
          <w:r>
            <w:rPr>
              <w:rFonts w:ascii="宋体" w:hAnsi="宋体" w:eastAsia="宋体" w:cs="宋体"/>
              <w:bCs/>
              <w:spacing w:val="0"/>
              <w:position w:val="0"/>
              <w:szCs w:val="24"/>
            </w:rPr>
            <w:t>法定代表人身份证明</w:t>
          </w:r>
          <w:r>
            <w:tab/>
          </w:r>
          <w:r>
            <w:fldChar w:fldCharType="begin"/>
          </w:r>
          <w:r>
            <w:instrText xml:space="preserve"> PAGEREF _Toc3127 \h </w:instrText>
          </w:r>
          <w:r>
            <w:fldChar w:fldCharType="separate"/>
          </w:r>
          <w:r>
            <w:t>64</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_Toc3716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格式六</w:t>
          </w:r>
          <w:r>
            <w:rPr>
              <w:rFonts w:ascii="宋体" w:hAnsi="宋体" w:eastAsia="宋体" w:cs="宋体"/>
              <w:spacing w:val="0"/>
              <w:position w:val="0"/>
              <w:szCs w:val="24"/>
            </w:rPr>
            <w:t xml:space="preserve"> </w:t>
          </w:r>
          <w:r>
            <w:rPr>
              <w:rFonts w:ascii="宋体" w:hAnsi="宋体" w:eastAsia="宋体" w:cs="宋体"/>
              <w:bCs/>
              <w:spacing w:val="0"/>
              <w:position w:val="0"/>
              <w:szCs w:val="24"/>
            </w:rPr>
            <w:t>投标人基本情况表</w:t>
          </w:r>
          <w:r>
            <w:tab/>
          </w:r>
          <w:r>
            <w:fldChar w:fldCharType="begin"/>
          </w:r>
          <w:r>
            <w:instrText xml:space="preserve"> PAGEREF _Toc3716 \h </w:instrText>
          </w:r>
          <w:r>
            <w:fldChar w:fldCharType="separate"/>
          </w:r>
          <w:r>
            <w:t>65</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_Toc17091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w:t>
          </w:r>
          <w:r>
            <w:rPr>
              <w:rFonts w:hint="eastAsia" w:ascii="宋体" w:hAnsi="宋体" w:eastAsia="宋体" w:cs="宋体"/>
              <w:bCs/>
              <w:spacing w:val="0"/>
              <w:position w:val="0"/>
              <w:szCs w:val="24"/>
              <w:lang w:val="en-US" w:eastAsia="zh-CN"/>
            </w:rPr>
            <w:t>七</w:t>
          </w:r>
          <w:r>
            <w:rPr>
              <w:rFonts w:ascii="宋体" w:hAnsi="宋体" w:eastAsia="宋体" w:cs="宋体"/>
              <w:spacing w:val="0"/>
              <w:position w:val="0"/>
              <w:szCs w:val="24"/>
            </w:rPr>
            <w:t xml:space="preserve"> </w:t>
          </w:r>
          <w:r>
            <w:rPr>
              <w:rFonts w:ascii="宋体" w:hAnsi="宋体" w:eastAsia="宋体" w:cs="宋体"/>
              <w:bCs/>
              <w:spacing w:val="0"/>
              <w:position w:val="0"/>
              <w:szCs w:val="24"/>
            </w:rPr>
            <w:t>项目经理简历表</w:t>
          </w:r>
          <w:r>
            <w:tab/>
          </w:r>
          <w:r>
            <w:fldChar w:fldCharType="begin"/>
          </w:r>
          <w:r>
            <w:instrText xml:space="preserve"> PAGEREF _Toc17091 \h </w:instrText>
          </w:r>
          <w:r>
            <w:fldChar w:fldCharType="separate"/>
          </w:r>
          <w:r>
            <w:t>66</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_Toc15294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w:t>
          </w:r>
          <w:r>
            <w:rPr>
              <w:rFonts w:hint="eastAsia" w:ascii="宋体" w:hAnsi="宋体" w:eastAsia="宋体" w:cs="宋体"/>
              <w:bCs/>
              <w:spacing w:val="0"/>
              <w:position w:val="0"/>
              <w:szCs w:val="24"/>
              <w:lang w:val="en-US" w:eastAsia="zh-CN"/>
            </w:rPr>
            <w:t>八</w:t>
          </w:r>
          <w:r>
            <w:rPr>
              <w:rFonts w:ascii="宋体" w:hAnsi="宋体" w:eastAsia="宋体" w:cs="宋体"/>
              <w:spacing w:val="0"/>
              <w:position w:val="0"/>
              <w:szCs w:val="24"/>
            </w:rPr>
            <w:t xml:space="preserve"> </w:t>
          </w:r>
          <w:r>
            <w:rPr>
              <w:rFonts w:ascii="宋体" w:hAnsi="宋体" w:eastAsia="宋体" w:cs="宋体"/>
              <w:bCs/>
              <w:spacing w:val="0"/>
              <w:position w:val="0"/>
              <w:szCs w:val="24"/>
            </w:rPr>
            <w:t>项目经理任职声明</w:t>
          </w:r>
          <w:r>
            <w:tab/>
          </w:r>
          <w:r>
            <w:fldChar w:fldCharType="begin"/>
          </w:r>
          <w:r>
            <w:instrText xml:space="preserve"> PAGEREF _Toc15294 \h </w:instrText>
          </w:r>
          <w:r>
            <w:fldChar w:fldCharType="separate"/>
          </w:r>
          <w:r>
            <w:t>67</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_Toc31254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w:t>
          </w:r>
          <w:r>
            <w:rPr>
              <w:rFonts w:hint="eastAsia" w:ascii="宋体" w:hAnsi="宋体" w:eastAsia="宋体" w:cs="宋体"/>
              <w:bCs/>
              <w:spacing w:val="0"/>
              <w:position w:val="0"/>
              <w:szCs w:val="24"/>
              <w:lang w:val="en-US" w:eastAsia="zh-CN"/>
            </w:rPr>
            <w:t>九</w:t>
          </w:r>
          <w:r>
            <w:rPr>
              <w:rFonts w:ascii="宋体" w:hAnsi="宋体" w:eastAsia="宋体" w:cs="宋体"/>
              <w:spacing w:val="0"/>
              <w:position w:val="0"/>
              <w:szCs w:val="24"/>
            </w:rPr>
            <w:t xml:space="preserve"> </w:t>
          </w:r>
          <w:r>
            <w:rPr>
              <w:rFonts w:ascii="宋体" w:hAnsi="宋体" w:eastAsia="宋体" w:cs="宋体"/>
              <w:bCs/>
              <w:spacing w:val="0"/>
              <w:position w:val="0"/>
              <w:szCs w:val="24"/>
            </w:rPr>
            <w:t>项目技术负责人简历表</w:t>
          </w:r>
          <w:r>
            <w:tab/>
          </w:r>
          <w:r>
            <w:fldChar w:fldCharType="begin"/>
          </w:r>
          <w:r>
            <w:instrText xml:space="preserve"> PAGEREF _Toc31254 \h </w:instrText>
          </w:r>
          <w:r>
            <w:fldChar w:fldCharType="separate"/>
          </w:r>
          <w:r>
            <w:t>68</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_Toc17382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w:t>
          </w:r>
          <w:r>
            <w:rPr>
              <w:rFonts w:hint="eastAsia" w:ascii="宋体" w:hAnsi="宋体" w:eastAsia="宋体" w:cs="宋体"/>
              <w:bCs/>
              <w:spacing w:val="0"/>
              <w:position w:val="0"/>
              <w:szCs w:val="24"/>
              <w:lang w:val="en-US" w:eastAsia="zh-CN"/>
            </w:rPr>
            <w:t>十</w:t>
          </w:r>
          <w:r>
            <w:rPr>
              <w:rFonts w:ascii="宋体" w:hAnsi="宋体" w:eastAsia="宋体" w:cs="宋体"/>
              <w:spacing w:val="0"/>
              <w:position w:val="0"/>
              <w:szCs w:val="24"/>
            </w:rPr>
            <w:t xml:space="preserve"> </w:t>
          </w:r>
          <w:r>
            <w:rPr>
              <w:rFonts w:hint="eastAsia" w:ascii="宋体" w:hAnsi="宋体" w:eastAsia="宋体" w:cs="宋体"/>
              <w:bCs/>
              <w:spacing w:val="0"/>
              <w:position w:val="0"/>
              <w:szCs w:val="24"/>
            </w:rPr>
            <w:t>专职安全生产管理人员</w:t>
          </w:r>
          <w:r>
            <w:rPr>
              <w:rFonts w:ascii="宋体" w:hAnsi="宋体" w:eastAsia="宋体" w:cs="宋体"/>
              <w:bCs/>
              <w:spacing w:val="0"/>
              <w:position w:val="0"/>
              <w:szCs w:val="24"/>
            </w:rPr>
            <w:t>简历表</w:t>
          </w:r>
          <w:r>
            <w:tab/>
          </w:r>
          <w:r>
            <w:fldChar w:fldCharType="begin"/>
          </w:r>
          <w:r>
            <w:instrText xml:space="preserve"> PAGEREF _Toc17382 \h </w:instrText>
          </w:r>
          <w:r>
            <w:fldChar w:fldCharType="separate"/>
          </w:r>
          <w:r>
            <w:t>69</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_Toc5601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格式十</w:t>
          </w:r>
          <w:r>
            <w:rPr>
              <w:rFonts w:hint="eastAsia" w:ascii="宋体" w:hAnsi="宋体" w:eastAsia="宋体" w:cs="宋体"/>
              <w:bCs/>
              <w:spacing w:val="0"/>
              <w:position w:val="0"/>
              <w:szCs w:val="24"/>
              <w:lang w:val="en-US" w:eastAsia="zh-CN"/>
            </w:rPr>
            <w:t>一</w:t>
          </w:r>
          <w:r>
            <w:rPr>
              <w:rFonts w:ascii="宋体" w:hAnsi="宋体" w:eastAsia="宋体" w:cs="宋体"/>
              <w:spacing w:val="0"/>
              <w:position w:val="0"/>
              <w:szCs w:val="24"/>
            </w:rPr>
            <w:t xml:space="preserve"> </w:t>
          </w:r>
          <w:r>
            <w:rPr>
              <w:rFonts w:ascii="宋体" w:hAnsi="宋体" w:eastAsia="宋体" w:cs="宋体"/>
              <w:bCs/>
              <w:spacing w:val="0"/>
              <w:position w:val="0"/>
              <w:szCs w:val="24"/>
            </w:rPr>
            <w:t>项目管理机构组成表</w:t>
          </w:r>
          <w:r>
            <w:tab/>
          </w:r>
          <w:r>
            <w:fldChar w:fldCharType="begin"/>
          </w:r>
          <w:r>
            <w:instrText xml:space="preserve"> PAGEREF _Toc5601 \h </w:instrText>
          </w:r>
          <w:r>
            <w:fldChar w:fldCharType="separate"/>
          </w:r>
          <w:r>
            <w:t>70</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_Toc6110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格式十</w:t>
          </w:r>
          <w:r>
            <w:rPr>
              <w:rFonts w:hint="eastAsia" w:ascii="宋体" w:hAnsi="宋体" w:eastAsia="宋体" w:cs="宋体"/>
              <w:bCs/>
              <w:spacing w:val="0"/>
              <w:position w:val="0"/>
              <w:szCs w:val="24"/>
              <w:lang w:val="en-US" w:eastAsia="zh-CN"/>
            </w:rPr>
            <w:t>二</w:t>
          </w:r>
          <w:r>
            <w:rPr>
              <w:rFonts w:ascii="宋体" w:hAnsi="宋体" w:eastAsia="宋体" w:cs="宋体"/>
              <w:spacing w:val="0"/>
              <w:position w:val="0"/>
              <w:szCs w:val="24"/>
            </w:rPr>
            <w:t xml:space="preserve"> </w:t>
          </w:r>
          <w:r>
            <w:rPr>
              <w:rFonts w:ascii="宋体" w:hAnsi="宋体" w:eastAsia="宋体" w:cs="宋体"/>
              <w:bCs/>
              <w:spacing w:val="0"/>
              <w:position w:val="0"/>
              <w:szCs w:val="24"/>
            </w:rPr>
            <w:t>建造师查询页（有效期</w:t>
          </w:r>
          <w:r>
            <w:rPr>
              <w:rFonts w:ascii="Times New Roman" w:hAnsi="Times New Roman" w:eastAsia="Times New Roman" w:cs="Times New Roman"/>
              <w:bCs/>
              <w:spacing w:val="0"/>
              <w:position w:val="0"/>
              <w:szCs w:val="24"/>
            </w:rPr>
            <w:t>+</w:t>
          </w:r>
          <w:r>
            <w:rPr>
              <w:rFonts w:ascii="宋体" w:hAnsi="宋体" w:eastAsia="宋体" w:cs="宋体"/>
              <w:bCs/>
              <w:spacing w:val="0"/>
              <w:position w:val="0"/>
              <w:szCs w:val="24"/>
            </w:rPr>
            <w:t>建造师签字）</w:t>
          </w:r>
          <w:r>
            <w:tab/>
          </w:r>
          <w:r>
            <w:fldChar w:fldCharType="begin"/>
          </w:r>
          <w:r>
            <w:instrText xml:space="preserve"> PAGEREF _Toc6110 \h </w:instrText>
          </w:r>
          <w:r>
            <w:fldChar w:fldCharType="separate"/>
          </w:r>
          <w:r>
            <w:t>71</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_Toc22416 </w:instrText>
          </w:r>
          <w:r>
            <w:rPr>
              <w:rFonts w:ascii="宋体" w:hAnsi="宋体" w:eastAsia="宋体" w:cs="宋体"/>
              <w:bCs/>
              <w:spacing w:val="0"/>
              <w:position w:val="0"/>
              <w:szCs w:val="24"/>
            </w:rPr>
            <w:fldChar w:fldCharType="separate"/>
          </w:r>
          <w:r>
            <w:rPr>
              <w:rFonts w:ascii="宋体" w:hAnsi="宋体" w:eastAsia="宋体" w:cs="宋体"/>
              <w:bCs/>
              <w:spacing w:val="-4"/>
              <w:szCs w:val="24"/>
            </w:rPr>
            <w:t>格式</w:t>
          </w:r>
          <w:r>
            <w:rPr>
              <w:rFonts w:ascii="宋体" w:hAnsi="宋体" w:eastAsia="宋体" w:cs="宋体"/>
              <w:bCs/>
              <w:spacing w:val="0"/>
              <w:position w:val="0"/>
              <w:szCs w:val="24"/>
            </w:rPr>
            <w:t>十</w:t>
          </w:r>
          <w:r>
            <w:rPr>
              <w:rFonts w:hint="eastAsia" w:ascii="宋体" w:hAnsi="宋体" w:eastAsia="宋体" w:cs="宋体"/>
              <w:bCs/>
              <w:spacing w:val="0"/>
              <w:position w:val="0"/>
              <w:szCs w:val="24"/>
              <w:lang w:val="en-US" w:eastAsia="zh-CN"/>
            </w:rPr>
            <w:t>三</w:t>
          </w:r>
          <w:r>
            <w:rPr>
              <w:rFonts w:hint="eastAsia" w:ascii="宋体" w:hAnsi="宋体" w:eastAsia="宋体" w:cs="宋体"/>
              <w:bCs/>
              <w:spacing w:val="-4"/>
              <w:szCs w:val="24"/>
              <w:lang w:val="en-US" w:eastAsia="zh-CN"/>
            </w:rPr>
            <w:t xml:space="preserve"> </w:t>
          </w:r>
          <w:r>
            <w:rPr>
              <w:rFonts w:hint="eastAsia" w:ascii="宋体" w:hAnsi="宋体" w:eastAsia="宋体" w:cs="宋体"/>
              <w:bCs/>
              <w:spacing w:val="-4"/>
              <w:szCs w:val="24"/>
            </w:rPr>
            <w:t>危险性较大的分部分项工程清单及超过一定规模的危险性较大的分部分项工程清单</w:t>
          </w:r>
          <w:r>
            <w:tab/>
          </w:r>
          <w:r>
            <w:fldChar w:fldCharType="begin"/>
          </w:r>
          <w:r>
            <w:instrText xml:space="preserve"> PAGEREF _Toc22416 \h </w:instrText>
          </w:r>
          <w:r>
            <w:fldChar w:fldCharType="separate"/>
          </w:r>
          <w:r>
            <w:t>73</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_Toc32554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格式十</w:t>
          </w:r>
          <w:r>
            <w:rPr>
              <w:rFonts w:hint="eastAsia" w:ascii="宋体" w:hAnsi="宋体" w:eastAsia="宋体" w:cs="宋体"/>
              <w:bCs/>
              <w:spacing w:val="0"/>
              <w:position w:val="0"/>
              <w:szCs w:val="24"/>
              <w:lang w:val="en-US" w:eastAsia="zh-CN"/>
            </w:rPr>
            <w:t xml:space="preserve">四 </w:t>
          </w:r>
          <w:r>
            <w:rPr>
              <w:rFonts w:ascii="宋体" w:hAnsi="宋体" w:eastAsia="宋体" w:cs="宋体"/>
              <w:spacing w:val="0"/>
              <w:position w:val="0"/>
              <w:szCs w:val="24"/>
            </w:rPr>
            <w:t>投标保证金信用承诺函</w:t>
          </w:r>
          <w:r>
            <w:tab/>
          </w:r>
          <w:r>
            <w:fldChar w:fldCharType="begin"/>
          </w:r>
          <w:r>
            <w:instrText xml:space="preserve"> PAGEREF _Toc32554 \h </w:instrText>
          </w:r>
          <w:r>
            <w:fldChar w:fldCharType="separate"/>
          </w:r>
          <w:r>
            <w:t>78</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_Toc27961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格式十</w:t>
          </w:r>
          <w:r>
            <w:rPr>
              <w:rFonts w:hint="eastAsia" w:ascii="宋体" w:hAnsi="宋体" w:eastAsia="宋体" w:cs="宋体"/>
              <w:bCs/>
              <w:spacing w:val="0"/>
              <w:position w:val="0"/>
              <w:szCs w:val="24"/>
              <w:lang w:val="en-US" w:eastAsia="zh-CN"/>
            </w:rPr>
            <w:t xml:space="preserve">五 </w:t>
          </w:r>
          <w:r>
            <w:rPr>
              <w:rFonts w:ascii="宋体" w:hAnsi="宋体" w:eastAsia="宋体" w:cs="宋体"/>
              <w:bCs/>
              <w:spacing w:val="0"/>
              <w:position w:val="0"/>
              <w:szCs w:val="24"/>
            </w:rPr>
            <w:t>原件一览表</w:t>
          </w:r>
          <w:r>
            <w:tab/>
          </w:r>
          <w:r>
            <w:fldChar w:fldCharType="begin"/>
          </w:r>
          <w:r>
            <w:instrText xml:space="preserve"> PAGEREF _Toc27961 \h </w:instrText>
          </w:r>
          <w:r>
            <w:fldChar w:fldCharType="separate"/>
          </w:r>
          <w:r>
            <w:t>79</w:t>
          </w:r>
          <w:r>
            <w:fldChar w:fldCharType="end"/>
          </w:r>
          <w:r>
            <w:rPr>
              <w:rFonts w:ascii="宋体" w:hAnsi="宋体" w:eastAsia="宋体" w:cs="宋体"/>
              <w:bCs/>
              <w:color w:val="auto"/>
              <w:spacing w:val="0"/>
              <w:position w:val="0"/>
              <w:szCs w:val="24"/>
            </w:rPr>
            <w:fldChar w:fldCharType="end"/>
          </w:r>
        </w:p>
        <w:p>
          <w:pPr>
            <w:pStyle w:val="11"/>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_Toc27049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格式十</w:t>
          </w:r>
          <w:r>
            <w:rPr>
              <w:rFonts w:hint="eastAsia" w:ascii="宋体" w:hAnsi="宋体" w:eastAsia="宋体" w:cs="宋体"/>
              <w:bCs/>
              <w:spacing w:val="0"/>
              <w:position w:val="0"/>
              <w:szCs w:val="24"/>
              <w:lang w:val="en-US" w:eastAsia="zh-CN"/>
            </w:rPr>
            <w:t xml:space="preserve">六 </w:t>
          </w:r>
          <w:r>
            <w:t>中小企业声明函</w:t>
          </w:r>
          <w:r>
            <w:rPr>
              <w:rFonts w:hint="eastAsia" w:eastAsia="宋体"/>
              <w:lang w:eastAsia="zh-CN"/>
            </w:rPr>
            <w:t>、</w:t>
          </w:r>
          <w:r>
            <w:rPr>
              <w:szCs w:val="24"/>
            </w:rPr>
            <w:t>监狱企业</w:t>
          </w:r>
          <w:r>
            <w:rPr>
              <w:rFonts w:hint="eastAsia" w:eastAsia="宋体"/>
              <w:szCs w:val="24"/>
              <w:lang w:val="en-US" w:eastAsia="zh-CN"/>
            </w:rPr>
            <w:t>证明文件、</w:t>
          </w:r>
          <w:r>
            <w:rPr>
              <w:szCs w:val="24"/>
            </w:rPr>
            <w:t>残疾人福利性单位声明函</w:t>
          </w:r>
          <w:r>
            <w:tab/>
          </w:r>
          <w:r>
            <w:fldChar w:fldCharType="begin"/>
          </w:r>
          <w:r>
            <w:instrText xml:space="preserve"> PAGEREF _Toc27049 \h </w:instrText>
          </w:r>
          <w:r>
            <w:fldChar w:fldCharType="separate"/>
          </w:r>
          <w:r>
            <w:t>80</w:t>
          </w:r>
          <w:r>
            <w:fldChar w:fldCharType="end"/>
          </w:r>
          <w:r>
            <w:rPr>
              <w:rFonts w:ascii="宋体" w:hAnsi="宋体" w:eastAsia="宋体" w:cs="宋体"/>
              <w:bCs/>
              <w:color w:val="auto"/>
              <w:spacing w:val="0"/>
              <w:position w:val="0"/>
              <w:szCs w:val="24"/>
            </w:rPr>
            <w:fldChar w:fldCharType="end"/>
          </w:r>
        </w:p>
        <w:p>
          <w:pPr>
            <w:pStyle w:val="10"/>
            <w:tabs>
              <w:tab w:val="right" w:leader="dot" w:pos="8969"/>
            </w:tabs>
          </w:pPr>
          <w:r>
            <w:rPr>
              <w:rFonts w:ascii="宋体" w:hAnsi="宋体" w:eastAsia="宋体" w:cs="宋体"/>
              <w:bCs/>
              <w:color w:val="auto"/>
              <w:spacing w:val="0"/>
              <w:position w:val="0"/>
              <w:szCs w:val="24"/>
            </w:rPr>
            <w:fldChar w:fldCharType="begin"/>
          </w:r>
          <w:r>
            <w:rPr>
              <w:rFonts w:ascii="宋体" w:hAnsi="宋体" w:eastAsia="宋体" w:cs="宋体"/>
              <w:bCs/>
              <w:spacing w:val="0"/>
              <w:position w:val="0"/>
              <w:szCs w:val="24"/>
            </w:rPr>
            <w:instrText xml:space="preserve"> HYPERLINK \l _Toc240 </w:instrText>
          </w:r>
          <w:r>
            <w:rPr>
              <w:rFonts w:ascii="宋体" w:hAnsi="宋体" w:eastAsia="宋体" w:cs="宋体"/>
              <w:bCs/>
              <w:spacing w:val="0"/>
              <w:position w:val="0"/>
              <w:szCs w:val="24"/>
            </w:rPr>
            <w:fldChar w:fldCharType="separate"/>
          </w:r>
          <w:r>
            <w:rPr>
              <w:rFonts w:ascii="宋体" w:hAnsi="宋体" w:eastAsia="宋体" w:cs="宋体"/>
              <w:bCs/>
              <w:spacing w:val="0"/>
              <w:position w:val="0"/>
              <w:szCs w:val="24"/>
            </w:rPr>
            <w:t>第七章</w:t>
          </w:r>
          <w:r>
            <w:rPr>
              <w:rFonts w:ascii="宋体" w:hAnsi="宋体" w:eastAsia="宋体" w:cs="宋体"/>
              <w:spacing w:val="0"/>
              <w:position w:val="0"/>
              <w:szCs w:val="24"/>
            </w:rPr>
            <w:t xml:space="preserve"> </w:t>
          </w:r>
          <w:r>
            <w:rPr>
              <w:rFonts w:ascii="宋体" w:hAnsi="宋体" w:eastAsia="宋体" w:cs="宋体"/>
              <w:bCs/>
              <w:spacing w:val="0"/>
              <w:position w:val="0"/>
              <w:szCs w:val="24"/>
            </w:rPr>
            <w:t>建设工程施工合同</w:t>
          </w:r>
          <w:r>
            <w:tab/>
          </w:r>
          <w:r>
            <w:fldChar w:fldCharType="begin"/>
          </w:r>
          <w:r>
            <w:instrText xml:space="preserve"> PAGEREF _Toc240 \h </w:instrText>
          </w:r>
          <w:r>
            <w:fldChar w:fldCharType="separate"/>
          </w:r>
          <w:r>
            <w:t>81</w:t>
          </w:r>
          <w:r>
            <w:fldChar w:fldCharType="end"/>
          </w:r>
          <w:r>
            <w:rPr>
              <w:rFonts w:ascii="宋体" w:hAnsi="宋体" w:eastAsia="宋体" w:cs="宋体"/>
              <w:bCs/>
              <w:color w:val="auto"/>
              <w:spacing w:val="0"/>
              <w:position w:val="0"/>
              <w:szCs w:val="24"/>
            </w:rPr>
            <w:fldChar w:fldCharType="end"/>
          </w:r>
        </w:p>
        <w:p>
          <w:pPr>
            <w:rPr>
              <w:rFonts w:ascii="宋体" w:hAnsi="宋体" w:eastAsia="宋体" w:cs="宋体"/>
              <w:bCs/>
              <w:snapToGrid w:val="0"/>
              <w:color w:val="auto"/>
              <w:spacing w:val="0"/>
              <w:kern w:val="0"/>
              <w:position w:val="0"/>
              <w:sz w:val="21"/>
              <w:szCs w:val="24"/>
              <w:lang w:val="en-US" w:eastAsia="en-US" w:bidi="ar-SA"/>
            </w:rPr>
          </w:pPr>
          <w:r>
            <w:rPr>
              <w:rFonts w:ascii="宋体" w:hAnsi="宋体" w:eastAsia="宋体" w:cs="宋体"/>
              <w:bCs/>
              <w:color w:val="auto"/>
              <w:spacing w:val="0"/>
              <w:position w:val="0"/>
              <w:szCs w:val="24"/>
            </w:rPr>
            <w:fldChar w:fldCharType="end"/>
          </w:r>
        </w:p>
      </w:sdtContent>
    </w:sdt>
    <w:p>
      <w:pPr>
        <w:rPr>
          <w:rFonts w:ascii="宋体" w:hAnsi="宋体" w:eastAsia="宋体" w:cs="宋体"/>
          <w:bCs/>
          <w:snapToGrid w:val="0"/>
          <w:color w:val="auto"/>
          <w:spacing w:val="0"/>
          <w:kern w:val="0"/>
          <w:position w:val="0"/>
          <w:sz w:val="21"/>
          <w:szCs w:val="24"/>
          <w:lang w:val="en-US" w:eastAsia="en-US" w:bidi="ar-SA"/>
        </w:rPr>
      </w:pPr>
    </w:p>
    <w:p>
      <w:pPr>
        <w:rPr>
          <w:rFonts w:ascii="宋体" w:hAnsi="宋体" w:eastAsia="宋体" w:cs="宋体"/>
          <w:b/>
          <w:bCs/>
          <w:color w:val="auto"/>
          <w:spacing w:val="0"/>
          <w:position w:val="0"/>
          <w:sz w:val="24"/>
          <w:szCs w:val="24"/>
        </w:rPr>
      </w:pPr>
      <w:r>
        <w:rPr>
          <w:rFonts w:ascii="宋体" w:hAnsi="宋体" w:eastAsia="宋体" w:cs="宋体"/>
          <w:b/>
          <w:bCs/>
          <w:color w:val="auto"/>
          <w:spacing w:val="0"/>
          <w:position w:val="0"/>
          <w:sz w:val="24"/>
          <w:szCs w:val="24"/>
        </w:rPr>
        <w:br w:type="page"/>
      </w:r>
    </w:p>
    <w:p>
      <w:pPr>
        <w:tabs>
          <w:tab w:val="right" w:leader="dot" w:pos="9355"/>
        </w:tabs>
        <w:spacing w:before="148" w:line="240" w:lineRule="auto"/>
        <w:ind w:left="9" w:leftChars="0"/>
        <w:jc w:val="center"/>
        <w:outlineLvl w:val="0"/>
        <w:rPr>
          <w:rFonts w:ascii="宋体" w:hAnsi="宋体" w:eastAsia="宋体" w:cs="宋体"/>
          <w:color w:val="auto"/>
          <w:spacing w:val="0"/>
          <w:position w:val="0"/>
          <w:sz w:val="24"/>
          <w:szCs w:val="24"/>
        </w:rPr>
      </w:pPr>
      <w:bookmarkStart w:id="0" w:name="_Toc22218"/>
      <w:r>
        <w:rPr>
          <w:rFonts w:ascii="宋体" w:hAnsi="宋体" w:eastAsia="宋体" w:cs="宋体"/>
          <w:b/>
          <w:bCs/>
          <w:color w:val="auto"/>
          <w:spacing w:val="0"/>
          <w:position w:val="0"/>
          <w:sz w:val="24"/>
          <w:szCs w:val="24"/>
        </w:rPr>
        <w:t>第一章</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投标人须知</w:t>
      </w:r>
      <w:bookmarkEnd w:id="0"/>
    </w:p>
    <w:p>
      <w:pPr>
        <w:spacing w:before="156" w:line="240" w:lineRule="auto"/>
        <w:ind w:left="17"/>
        <w:outlineLvl w:val="1"/>
        <w:rPr>
          <w:rFonts w:ascii="宋体" w:hAnsi="宋体" w:eastAsia="宋体" w:cs="宋体"/>
          <w:color w:val="auto"/>
          <w:spacing w:val="0"/>
          <w:position w:val="0"/>
          <w:sz w:val="24"/>
          <w:szCs w:val="24"/>
        </w:rPr>
      </w:pPr>
      <w:bookmarkStart w:id="1" w:name="bookmark3"/>
      <w:bookmarkEnd w:id="1"/>
      <w:bookmarkStart w:id="2" w:name="_Toc20472"/>
      <w:r>
        <w:rPr>
          <w:rFonts w:ascii="宋体" w:hAnsi="宋体" w:eastAsia="宋体" w:cs="宋体"/>
          <w:b/>
          <w:bCs/>
          <w:color w:val="auto"/>
          <w:spacing w:val="0"/>
          <w:position w:val="0"/>
          <w:sz w:val="24"/>
          <w:szCs w:val="24"/>
        </w:rPr>
        <w:t>第一节</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投标人须知前附表</w:t>
      </w:r>
      <w:bookmarkEnd w:id="2"/>
    </w:p>
    <w:p>
      <w:pPr>
        <w:spacing w:before="25" w:line="240" w:lineRule="auto"/>
        <w:rPr>
          <w:color w:val="auto"/>
          <w:spacing w:val="0"/>
          <w:position w:val="0"/>
        </w:rPr>
      </w:pPr>
    </w:p>
    <w:tbl>
      <w:tblPr>
        <w:tblStyle w:val="17"/>
        <w:tblW w:w="95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723"/>
        <w:gridCol w:w="7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default" w:ascii="黑体" w:hAnsi="黑体" w:eastAsia="黑体" w:cs="黑体"/>
                <w:color w:val="auto"/>
                <w:spacing w:val="0"/>
                <w:position w:val="0"/>
                <w:sz w:val="24"/>
                <w:szCs w:val="24"/>
                <w:lang w:val="en-US" w:eastAsia="zh-CN"/>
              </w:rPr>
            </w:pPr>
            <w:r>
              <w:rPr>
                <w:rFonts w:hint="eastAsia" w:ascii="黑体" w:hAnsi="黑体" w:eastAsia="黑体" w:cs="黑体"/>
                <w:color w:val="auto"/>
                <w:spacing w:val="0"/>
                <w:position w:val="0"/>
                <w:sz w:val="24"/>
                <w:szCs w:val="24"/>
                <w:lang w:val="en-US" w:eastAsia="zh-CN"/>
              </w:rPr>
              <w:t>序号</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内容</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说明与要求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项目名称</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eastAsia="宋体"/>
                <w:color w:val="auto"/>
                <w:spacing w:val="0"/>
                <w:position w:val="0"/>
                <w:sz w:val="24"/>
                <w:szCs w:val="24"/>
                <w:lang w:val="en-US" w:eastAsia="zh-CN"/>
              </w:rPr>
            </w:pPr>
            <w:r>
              <w:rPr>
                <w:rFonts w:hint="eastAsia" w:eastAsia="宋体"/>
                <w:color w:val="auto"/>
                <w:spacing w:val="0"/>
                <w:position w:val="0"/>
                <w:sz w:val="24"/>
                <w:szCs w:val="24"/>
                <w:lang w:eastAsia="zh-CN"/>
              </w:rPr>
              <w:t>国家税务总局韶关市曲江区税务局沿堤办公区综合业务办公用房维修项目施工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项目业主</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auto"/>
                <w:spacing w:val="0"/>
                <w:kern w:val="0"/>
                <w:position w:val="0"/>
                <w:sz w:val="24"/>
                <w:szCs w:val="24"/>
                <w:highlight w:val="none"/>
                <w:lang w:val="en-US" w:eastAsia="zh-CN" w:bidi="ar-SA"/>
              </w:rPr>
            </w:pPr>
            <w:r>
              <w:rPr>
                <w:rFonts w:hint="eastAsia" w:ascii="Times New Roman"/>
                <w:bCs/>
                <w:snapToGrid w:val="0"/>
                <w:color w:val="auto"/>
                <w:spacing w:val="0"/>
                <w:kern w:val="0"/>
                <w:position w:val="0"/>
                <w:sz w:val="24"/>
                <w:szCs w:val="24"/>
                <w:highlight w:val="none"/>
                <w:lang w:eastAsia="zh-CN"/>
              </w:rPr>
              <w:t>国家税务总局韶关市曲江区税务局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3</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项目批准部门及项目批准文号</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bCs/>
                <w:snapToGrid w:val="0"/>
                <w:color w:val="auto"/>
                <w:spacing w:val="0"/>
                <w:kern w:val="0"/>
                <w:position w:val="0"/>
                <w:sz w:val="24"/>
                <w:szCs w:val="24"/>
                <w:highlight w:val="none"/>
                <w:lang w:val="en-US" w:eastAsia="zh-CN" w:bidi="ar-SA"/>
              </w:rPr>
            </w:pPr>
            <w:bookmarkStart w:id="3" w:name="OLE_LINK2"/>
            <w:r>
              <w:rPr>
                <w:rFonts w:hint="eastAsia" w:ascii="宋体" w:hAnsi="宋体" w:eastAsia="宋体" w:cs="宋体"/>
                <w:bCs/>
                <w:snapToGrid w:val="0"/>
                <w:color w:val="auto"/>
                <w:spacing w:val="0"/>
                <w:kern w:val="0"/>
                <w:position w:val="0"/>
                <w:sz w:val="24"/>
                <w:szCs w:val="24"/>
                <w:highlight w:val="none"/>
                <w:lang w:eastAsia="zh-CN"/>
              </w:rPr>
              <w:t>国家税务总局广东省税务局（粤税函﹝2019﹞626号、粤税函﹝2025﹞211号）</w:t>
            </w:r>
            <w:bookmarkEnd w:id="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4</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建设地点</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bCs/>
                <w:snapToGrid w:val="0"/>
                <w:color w:val="auto"/>
                <w:spacing w:val="0"/>
                <w:kern w:val="0"/>
                <w:position w:val="0"/>
                <w:sz w:val="24"/>
                <w:szCs w:val="24"/>
                <w:highlight w:val="none"/>
                <w:lang w:val="en-US" w:eastAsia="zh-CN" w:bidi="ar-SA"/>
              </w:rPr>
            </w:pPr>
            <w:r>
              <w:rPr>
                <w:rFonts w:hint="eastAsia" w:ascii="宋体" w:hAnsi="宋体" w:eastAsia="宋体" w:cs="宋体"/>
                <w:bCs/>
                <w:snapToGrid w:val="0"/>
                <w:color w:val="auto"/>
                <w:spacing w:val="0"/>
                <w:kern w:val="0"/>
                <w:position w:val="0"/>
                <w:sz w:val="24"/>
                <w:szCs w:val="24"/>
                <w:highlight w:val="none"/>
                <w:lang w:val="en-US" w:eastAsia="zh-CN" w:bidi="ar-SA"/>
              </w:rPr>
              <w:t>韶关市曲江区马坝镇沿堤三路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5</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项目代码</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auto"/>
                <w:spacing w:val="0"/>
                <w:kern w:val="0"/>
                <w:position w:val="0"/>
                <w:sz w:val="24"/>
                <w:szCs w:val="24"/>
                <w:highlight w:val="none"/>
                <w:lang w:val="en-US" w:eastAsia="zh-CN" w:bidi="ar-SA"/>
              </w:rPr>
            </w:pPr>
            <w:r>
              <w:rPr>
                <w:rFonts w:hint="eastAsia" w:ascii="Times New Roman"/>
                <w:bCs/>
                <w:snapToGrid w:val="0"/>
                <w:color w:val="auto"/>
                <w:spacing w:val="0"/>
                <w:kern w:val="0"/>
                <w:position w:val="0"/>
                <w:sz w:val="24"/>
                <w:szCs w:val="24"/>
                <w:highlight w:val="none"/>
                <w:lang w:eastAsia="zh-CN"/>
              </w:rPr>
              <w:t>2503-440205-17-01-462930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6</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资金来源及</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落实情况</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Arial" w:cs="Arial"/>
                <w:bCs/>
                <w:snapToGrid w:val="0"/>
                <w:color w:val="auto"/>
                <w:spacing w:val="0"/>
                <w:kern w:val="0"/>
                <w:position w:val="0"/>
                <w:sz w:val="24"/>
                <w:szCs w:val="24"/>
                <w:highlight w:val="none"/>
                <w:lang w:val="en-US" w:eastAsia="en-US" w:bidi="ar-SA"/>
              </w:rPr>
            </w:pPr>
            <w:r>
              <w:rPr>
                <w:rFonts w:hint="eastAsia" w:ascii="Times New Roman"/>
                <w:bCs/>
                <w:snapToGrid w:val="0"/>
                <w:color w:val="auto"/>
                <w:spacing w:val="0"/>
                <w:kern w:val="0"/>
                <w:position w:val="0"/>
                <w:sz w:val="24"/>
                <w:szCs w:val="24"/>
                <w:highlight w:val="none"/>
                <w:lang w:val="en-US" w:eastAsia="zh-CN"/>
              </w:rPr>
              <w:t>中央财政拨款</w:t>
            </w:r>
            <w:r>
              <w:rPr>
                <w:rFonts w:hint="eastAsia" w:ascii="Times New Roman"/>
                <w:bCs/>
                <w:snapToGrid w:val="0"/>
                <w:color w:val="auto"/>
                <w:spacing w:val="0"/>
                <w:kern w:val="0"/>
                <w:position w:val="0"/>
                <w:sz w:val="24"/>
                <w:szCs w:val="24"/>
                <w:highlight w:val="none"/>
                <w:lang w:eastAsia="zh-CN"/>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7</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招标人</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Times New Roman" w:hAnsi="Arial" w:eastAsia="宋体" w:cs="Arial"/>
                <w:bCs/>
                <w:snapToGrid w:val="0"/>
                <w:color w:val="auto"/>
                <w:spacing w:val="0"/>
                <w:kern w:val="0"/>
                <w:position w:val="0"/>
                <w:sz w:val="24"/>
                <w:szCs w:val="24"/>
                <w:highlight w:val="none"/>
                <w:lang w:val="en-US" w:eastAsia="zh-CN" w:bidi="ar-SA"/>
              </w:rPr>
            </w:pPr>
            <w:r>
              <w:rPr>
                <w:rFonts w:hint="eastAsia" w:ascii="Times New Roman"/>
                <w:bCs/>
                <w:snapToGrid w:val="0"/>
                <w:color w:val="auto"/>
                <w:spacing w:val="0"/>
                <w:kern w:val="0"/>
                <w:position w:val="0"/>
                <w:sz w:val="24"/>
                <w:szCs w:val="24"/>
                <w:highlight w:val="none"/>
                <w:lang w:eastAsia="zh-CN"/>
              </w:rPr>
              <w:t>国家税务总局韶关市曲江区税务局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8</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招标代理机构</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color w:val="auto"/>
                <w:spacing w:val="0"/>
                <w:position w:val="0"/>
                <w:sz w:val="24"/>
                <w:szCs w:val="24"/>
              </w:rPr>
            </w:pPr>
            <w:r>
              <w:rPr>
                <w:rFonts w:hint="eastAsia" w:ascii="宋体" w:hAnsi="宋体" w:eastAsia="宋体" w:cs="宋体"/>
                <w:bCs/>
                <w:snapToGrid w:val="0"/>
                <w:color w:val="auto"/>
                <w:spacing w:val="0"/>
                <w:kern w:val="0"/>
                <w:position w:val="0"/>
                <w:sz w:val="24"/>
                <w:szCs w:val="24"/>
                <w:lang w:eastAsia="zh-CN"/>
              </w:rPr>
              <w:t>广轩项目管理有限公司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9</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设计单位</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default" w:ascii="宋体" w:hAnsi="宋体" w:eastAsia="宋体" w:cs="宋体"/>
                <w:bCs/>
                <w:snapToGrid w:val="0"/>
                <w:color w:val="auto"/>
                <w:spacing w:val="0"/>
                <w:kern w:val="0"/>
                <w:positio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华睿诚工程设计有限公司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10</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造价咨询单位</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bCs/>
                <w:snapToGrid w:val="0"/>
                <w:color w:val="auto"/>
                <w:spacing w:val="0"/>
                <w:kern w:val="0"/>
                <w:position w:val="0"/>
                <w:sz w:val="24"/>
                <w:szCs w:val="24"/>
                <w:lang w:val="en-US" w:eastAsia="zh-CN"/>
              </w:rPr>
            </w:pPr>
            <w:r>
              <w:rPr>
                <w:rFonts w:hint="eastAsia" w:ascii="宋体" w:hAnsi="宋体" w:eastAsia="宋体" w:cs="宋体"/>
                <w:bCs/>
                <w:snapToGrid w:val="0"/>
                <w:color w:val="auto"/>
                <w:spacing w:val="0"/>
                <w:kern w:val="0"/>
                <w:position w:val="0"/>
                <w:sz w:val="24"/>
                <w:szCs w:val="24"/>
                <w:lang w:val="en-US" w:eastAsia="zh-CN"/>
              </w:rPr>
              <w:t>☑非全过程造价咨询    □全过程造价咨询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11</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监理单位</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bCs/>
                <w:snapToGrid w:val="0"/>
                <w:color w:val="auto"/>
                <w:spacing w:val="0"/>
                <w:kern w:val="0"/>
                <w:position w:val="0"/>
                <w:sz w:val="24"/>
                <w:szCs w:val="24"/>
                <w:lang w:val="en-US" w:eastAsia="zh-CN"/>
              </w:rPr>
              <w:t>☑已确定监理单位    □未确定监理单位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12</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建设内容和规模</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建设规模</w:t>
            </w:r>
            <w:r>
              <w:rPr>
                <w:rFonts w:hint="eastAsia" w:ascii="宋体" w:hAnsi="宋体" w:eastAsia="宋体" w:cs="宋体"/>
                <w:i w:val="0"/>
                <w:iCs w:val="0"/>
                <w:color w:val="000000"/>
                <w:kern w:val="0"/>
                <w:sz w:val="24"/>
                <w:szCs w:val="24"/>
                <w:u w:val="none"/>
                <w:lang w:val="en-US" w:eastAsia="zh-CN" w:bidi="ar"/>
              </w:rPr>
              <w:t>：建筑装饰装修系统可维修改造面积为4503.98平方米。</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建设内容</w:t>
            </w:r>
            <w:r>
              <w:rPr>
                <w:rFonts w:hint="eastAsia" w:ascii="宋体" w:hAnsi="宋体" w:eastAsia="宋体" w:cs="宋体"/>
                <w:color w:val="auto"/>
                <w:spacing w:val="0"/>
                <w:position w:val="0"/>
                <w:sz w:val="24"/>
                <w:szCs w:val="24"/>
                <w:lang w:eastAsia="zh-CN"/>
              </w:rPr>
              <w:t>：</w:t>
            </w:r>
            <w:r>
              <w:rPr>
                <w:rFonts w:hint="eastAsia" w:ascii="宋体" w:hAnsi="宋体" w:eastAsia="宋体" w:cs="宋体"/>
                <w:i w:val="0"/>
                <w:iCs w:val="0"/>
                <w:color w:val="000000"/>
                <w:kern w:val="0"/>
                <w:sz w:val="24"/>
                <w:szCs w:val="24"/>
                <w:u w:val="none"/>
                <w:lang w:val="en-US" w:eastAsia="zh-CN" w:bidi="ar"/>
              </w:rPr>
              <w:t>维修改造承重系统，围护系统，建筑装饰装修系统，给排水系统，通风与空调系统，电气系统，建筑消防系统，建筑智能化系统。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13</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项目总投资</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rPr>
              <w:t>总投资：</w:t>
            </w:r>
            <w:r>
              <w:rPr>
                <w:rFonts w:hint="eastAsia" w:ascii="宋体" w:hAnsi="宋体" w:eastAsia="宋体" w:cs="宋体"/>
                <w:color w:val="auto"/>
                <w:spacing w:val="0"/>
                <w:position w:val="0"/>
                <w:sz w:val="24"/>
                <w:szCs w:val="24"/>
                <w:u w:val="single" w:color="auto"/>
                <w:lang w:val="en-US" w:eastAsia="zh-CN"/>
              </w:rPr>
              <w:t>658.95万元</w:t>
            </w:r>
            <w:r>
              <w:rPr>
                <w:rFonts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本次工程</w:t>
            </w:r>
            <w:r>
              <w:rPr>
                <w:rFonts w:ascii="宋体" w:hAnsi="宋体" w:eastAsia="宋体" w:cs="宋体"/>
                <w:color w:val="auto"/>
                <w:spacing w:val="0"/>
                <w:position w:val="0"/>
                <w:sz w:val="24"/>
                <w:szCs w:val="24"/>
                <w:highlight w:val="none"/>
              </w:rPr>
              <w:t>建安工程费：</w:t>
            </w:r>
            <w:r>
              <w:rPr>
                <w:rFonts w:hint="eastAsia" w:ascii="宋体" w:hAnsi="宋体" w:eastAsia="宋体" w:cs="宋体"/>
                <w:color w:val="auto"/>
                <w:spacing w:val="0"/>
                <w:position w:val="0"/>
                <w:sz w:val="24"/>
                <w:szCs w:val="24"/>
                <w:highlight w:val="none"/>
                <w:lang w:val="en-US" w:eastAsia="zh-CN"/>
              </w:rPr>
              <w:t>约613万</w:t>
            </w:r>
            <w:r>
              <w:rPr>
                <w:rFonts w:ascii="宋体" w:hAnsi="宋体" w:eastAsia="宋体" w:cs="宋体"/>
                <w:color w:val="auto"/>
                <w:spacing w:val="0"/>
                <w:position w:val="0"/>
                <w:sz w:val="24"/>
                <w:szCs w:val="24"/>
                <w:highlight w:val="none"/>
              </w:rPr>
              <w:t>元</w:t>
            </w:r>
            <w:r>
              <w:rPr>
                <w:rFonts w:hint="eastAsia" w:ascii="宋体" w:hAnsi="宋体" w:eastAsia="宋体" w:cs="宋体"/>
                <w:color w:val="auto"/>
                <w:spacing w:val="0"/>
                <w:position w:val="0"/>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14</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招标范围</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按审查合格的施工图纸及工程量清单内容施工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15</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标段划分</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本招标项目不划分标段。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16</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工期</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val="en-US" w:eastAsia="zh-CN"/>
              </w:rPr>
              <w:t xml:space="preserve">本招标项目招标工期为个日历天。具体如下： </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default" w:ascii="宋体" w:hAnsi="宋体" w:eastAsia="宋体" w:cs="宋体"/>
                <w:color w:val="auto"/>
                <w:spacing w:val="0"/>
                <w:position w:val="0"/>
                <w:sz w:val="24"/>
                <w:szCs w:val="24"/>
                <w:highlight w:val="none"/>
                <w:lang w:val="en-US"/>
              </w:rPr>
            </w:pPr>
            <w:r>
              <w:rPr>
                <w:rFonts w:hint="eastAsia" w:ascii="宋体" w:hAnsi="宋体" w:eastAsia="宋体" w:cs="宋体"/>
                <w:color w:val="auto"/>
                <w:spacing w:val="0"/>
                <w:position w:val="0"/>
                <w:sz w:val="24"/>
                <w:szCs w:val="24"/>
                <w:highlight w:val="none"/>
                <w:lang w:val="en-US" w:eastAsia="zh-CN"/>
              </w:rPr>
              <w:t>☑总工期：</w:t>
            </w:r>
            <w:r>
              <w:rPr>
                <w:rFonts w:hint="eastAsia" w:ascii="宋体" w:hAnsi="宋体" w:eastAsia="宋体" w:cs="宋体"/>
                <w:color w:val="auto"/>
                <w:spacing w:val="0"/>
                <w:position w:val="0"/>
                <w:sz w:val="24"/>
                <w:szCs w:val="24"/>
                <w:highlight w:val="none"/>
                <w:u w:val="single"/>
                <w:lang w:val="en-US" w:eastAsia="zh-CN"/>
              </w:rPr>
              <w:t xml:space="preserve"> 365 </w:t>
            </w:r>
            <w:r>
              <w:rPr>
                <w:rFonts w:hint="eastAsia" w:ascii="宋体" w:hAnsi="宋体" w:eastAsia="宋体" w:cs="宋体"/>
                <w:color w:val="auto"/>
                <w:spacing w:val="0"/>
                <w:position w:val="0"/>
                <w:sz w:val="24"/>
                <w:szCs w:val="24"/>
                <w:highlight w:val="none"/>
                <w:lang w:val="en-US" w:eastAsia="zh-CN"/>
              </w:rPr>
              <w:t>天（日历天）。</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计划开工日期：</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lang w:val="en-US" w:eastAsia="zh-CN"/>
              </w:rPr>
              <w:t>日（具体开工日期以合同为准）</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计划竣工日期：</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lang w:val="en-US" w:eastAsia="zh-CN"/>
              </w:rPr>
              <w:t>年</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lang w:val="en-US" w:eastAsia="zh-CN"/>
              </w:rPr>
              <w:t>月</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lang w:val="en-US" w:eastAsia="zh-CN"/>
              </w:rPr>
              <w:t>日</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除上述总工期外，发包人还要求以下阶段工期：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17</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质量标准</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u w:val="single" w:color="auto"/>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质量目标：</w:t>
            </w:r>
            <w:r>
              <w:rPr>
                <w:rFonts w:ascii="宋体" w:hAnsi="宋体" w:eastAsia="宋体" w:cs="宋体"/>
                <w:color w:val="auto"/>
                <w:spacing w:val="0"/>
                <w:position w:val="0"/>
                <w:sz w:val="24"/>
                <w:szCs w:val="24"/>
                <w:u w:val="single" w:color="auto"/>
              </w:rPr>
              <w:t>合格</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snapToGrid w:val="0"/>
                <w:color w:val="auto"/>
                <w:kern w:val="0"/>
                <w:sz w:val="24"/>
                <w:szCs w:val="24"/>
                <w:lang w:val="en-US" w:eastAsia="zh-CN" w:bidi="ar"/>
              </w:rPr>
              <w:t>质量标准</w:t>
            </w:r>
            <w:r>
              <w:rPr>
                <w:rFonts w:hint="eastAsia" w:ascii="宋体" w:hAnsi="宋体" w:eastAsia="宋体" w:cs="宋体"/>
                <w:color w:val="auto"/>
                <w:spacing w:val="0"/>
                <w:position w:val="0"/>
                <w:sz w:val="24"/>
                <w:szCs w:val="24"/>
                <w:lang w:val="en-US" w:eastAsia="zh-CN"/>
              </w:rPr>
              <w:t xml:space="preserve">：符合现行国家有关工程施工质量验收规范和标准的要求。 </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优质工程要求：</w:t>
            </w:r>
            <w:r>
              <w:rPr>
                <w:rFonts w:hint="eastAsia" w:ascii="宋体" w:hAnsi="宋体" w:eastAsia="宋体" w:cs="宋体"/>
                <w:color w:val="auto"/>
                <w:spacing w:val="0"/>
                <w:position w:val="0"/>
                <w:sz w:val="24"/>
                <w:szCs w:val="24"/>
                <w:u w:val="single"/>
                <w:lang w:val="en-US" w:eastAsia="zh-CN"/>
              </w:rPr>
              <w:t>无</w:t>
            </w:r>
            <w:r>
              <w:rPr>
                <w:rFonts w:hint="default" w:ascii="宋体" w:hAnsi="宋体" w:eastAsia="宋体" w:cs="宋体"/>
                <w:color w:val="auto"/>
                <w:spacing w:val="0"/>
                <w:position w:val="0"/>
                <w:sz w:val="24"/>
                <w:szCs w:val="24"/>
                <w:u w:val="single"/>
                <w:lang w:val="en-US" w:eastAsia="zh-CN"/>
              </w:rPr>
              <w:t>/</w:t>
            </w:r>
            <w:r>
              <w:rPr>
                <w:rFonts w:hint="eastAsia" w:ascii="宋体" w:hAnsi="宋体" w:eastAsia="宋体" w:cs="宋体"/>
                <w:color w:val="auto"/>
                <w:spacing w:val="0"/>
                <w:position w:val="0"/>
                <w:sz w:val="24"/>
                <w:szCs w:val="24"/>
                <w:u w:val="single"/>
                <w:lang w:val="en-US" w:eastAsia="zh-CN"/>
              </w:rPr>
              <w:t>市优</w:t>
            </w:r>
            <w:r>
              <w:rPr>
                <w:rFonts w:hint="default" w:ascii="宋体" w:hAnsi="宋体" w:eastAsia="宋体" w:cs="宋体"/>
                <w:color w:val="auto"/>
                <w:spacing w:val="0"/>
                <w:position w:val="0"/>
                <w:sz w:val="24"/>
                <w:szCs w:val="24"/>
                <w:u w:val="single"/>
                <w:lang w:val="en-US" w:eastAsia="zh-CN"/>
              </w:rPr>
              <w:t>/</w:t>
            </w:r>
            <w:r>
              <w:rPr>
                <w:rFonts w:hint="eastAsia" w:ascii="宋体" w:hAnsi="宋体" w:eastAsia="宋体" w:cs="宋体"/>
                <w:color w:val="auto"/>
                <w:spacing w:val="0"/>
                <w:position w:val="0"/>
                <w:sz w:val="24"/>
                <w:szCs w:val="24"/>
                <w:u w:val="single"/>
                <w:lang w:val="en-US" w:eastAsia="zh-CN"/>
              </w:rPr>
              <w:t>省优</w:t>
            </w:r>
            <w:r>
              <w:rPr>
                <w:rFonts w:hint="default" w:ascii="宋体" w:hAnsi="宋体" w:eastAsia="宋体" w:cs="宋体"/>
                <w:color w:val="auto"/>
                <w:spacing w:val="0"/>
                <w:position w:val="0"/>
                <w:sz w:val="24"/>
                <w:szCs w:val="24"/>
                <w:u w:val="single"/>
                <w:lang w:val="en-US" w:eastAsia="zh-CN"/>
              </w:rPr>
              <w:t>/</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color w:val="auto"/>
              </w:rPr>
            </w:pPr>
            <w:r>
              <w:rPr>
                <w:rFonts w:hint="eastAsia" w:ascii="宋体" w:hAnsi="宋体" w:eastAsia="宋体" w:cs="宋体"/>
                <w:color w:val="auto"/>
                <w:spacing w:val="0"/>
                <w:position w:val="0"/>
                <w:sz w:val="24"/>
                <w:szCs w:val="24"/>
                <w:lang w:val="en-US" w:eastAsia="zh-CN"/>
              </w:rPr>
              <w:t>工程优质费：</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 xml:space="preserve">无     </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Merge w:val="restart"/>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18</w:t>
            </w:r>
          </w:p>
        </w:tc>
        <w:tc>
          <w:tcPr>
            <w:tcW w:w="1723" w:type="dxa"/>
            <w:vMerge w:val="restart"/>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合同类型</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hint="eastAsia" w:ascii="宋体" w:hAnsi="宋体" w:eastAsia="宋体" w:cs="宋体"/>
                <w:snapToGrid w:val="0"/>
                <w:color w:val="auto"/>
                <w:kern w:val="0"/>
                <w:sz w:val="24"/>
                <w:szCs w:val="24"/>
                <w:lang w:val="en-US" w:eastAsia="zh-CN" w:bidi="ar"/>
              </w:rPr>
              <w:t>单价合同：发</w:t>
            </w:r>
            <w:r>
              <w:rPr>
                <w:rFonts w:hint="eastAsia" w:ascii="宋体" w:hAnsi="宋体" w:eastAsia="宋体" w:cs="宋体"/>
                <w:color w:val="auto"/>
                <w:spacing w:val="0"/>
                <w:position w:val="0"/>
                <w:sz w:val="24"/>
                <w:szCs w:val="24"/>
                <w:lang w:val="en-US" w:eastAsia="zh-CN"/>
              </w:rPr>
              <w:t>承包双方约定以工程量清单及其综合单价进行合同价款计算、调整和确认的建设工程施工合同。</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val="en-US" w:eastAsia="zh-CN"/>
              </w:rPr>
              <w:t>注：实行工程量清单计价的工程，应采用单价合同方式，即合同中的工程量清单项目综合单价在合同约定的条件内固定不变（不正常报价除外，这部分按招标文件、合同约定的原则调整综合单价），超过合同约定条件时，依据合同约定进行调整；工程量清单项目及工程量依据承包人</w:t>
            </w:r>
            <w:r>
              <w:rPr>
                <w:rFonts w:hint="eastAsia" w:ascii="宋体" w:hAnsi="宋体" w:eastAsia="宋体" w:cs="宋体"/>
                <w:snapToGrid w:val="0"/>
                <w:color w:val="auto"/>
                <w:kern w:val="0"/>
                <w:sz w:val="24"/>
                <w:szCs w:val="24"/>
                <w:lang w:val="en-US" w:eastAsia="zh-CN" w:bidi="ar"/>
              </w:rPr>
              <w:t>实际完成且应予计量的工程量确定。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5" w:hRule="atLeast"/>
        </w:trPr>
        <w:tc>
          <w:tcPr>
            <w:tcW w:w="654" w:type="dxa"/>
            <w:vMerge w:val="continue"/>
            <w:tcBorders>
              <w:bottom w:val="nil"/>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p>
        </w:tc>
        <w:tc>
          <w:tcPr>
            <w:tcW w:w="1723" w:type="dxa"/>
            <w:vMerge w:val="continue"/>
            <w:tcBorders>
              <w:bottom w:val="nil"/>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总价合同：发承包双方约定以施工图及其预算和有关条件进行合同价款计算、调整和确认的建设工程施工合同。</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1"/>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注：总价合同是以施工图纸、规范为基础，在工程任务内容明确、发包人的要求条件清楚、计价依据和要求确定的条件下，发承包双方依据承包人编制的施工图预算商谈确定合同价款。当合同约定工程施工内容和有关条件不发生变化时，发包人付给承包人的工程价款总额保持不变。当工程施工内容和有关条件发生变化时，发承包双方根据变化情况和合同约定仅调整发生变化部分的工程价款，且对工程量变化引起的合同价款调整应遵循现行建设工程工程量清单计价规范原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19</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房屋建筑工程绿色建筑标准</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color w:val="auto"/>
              </w:rPr>
            </w:pPr>
            <w:r>
              <w:rPr>
                <w:rFonts w:hint="eastAsia" w:ascii="宋体" w:hAnsi="宋体" w:eastAsia="宋体" w:cs="宋体"/>
                <w:snapToGrid w:val="0"/>
                <w:color w:val="auto"/>
                <w:kern w:val="0"/>
                <w:sz w:val="24"/>
                <w:szCs w:val="24"/>
                <w:lang w:val="en-US" w:eastAsia="zh-CN" w:bidi="ar"/>
              </w:rPr>
              <w:t>本招标项目</w:t>
            </w:r>
            <w:r>
              <w:rPr>
                <w:rFonts w:hint="eastAsia" w:ascii="宋体" w:hAnsi="宋体" w:eastAsia="宋体" w:cs="宋体"/>
                <w:snapToGrid w:val="0"/>
                <w:color w:val="auto"/>
                <w:kern w:val="0"/>
                <w:sz w:val="24"/>
                <w:szCs w:val="24"/>
                <w:u w:val="single"/>
                <w:lang w:val="en-US" w:eastAsia="zh-CN" w:bidi="ar"/>
              </w:rPr>
              <w:t xml:space="preserve"> 不 </w:t>
            </w:r>
            <w:r>
              <w:rPr>
                <w:rFonts w:hint="eastAsia" w:ascii="宋体" w:hAnsi="宋体" w:eastAsia="宋体" w:cs="宋体"/>
                <w:snapToGrid w:val="0"/>
                <w:color w:val="auto"/>
                <w:kern w:val="0"/>
                <w:sz w:val="24"/>
                <w:szCs w:val="24"/>
                <w:lang w:val="en-US" w:eastAsia="zh-CN" w:bidi="ar"/>
              </w:rPr>
              <w:t>纳入绿色</w:t>
            </w:r>
            <w:r>
              <w:rPr>
                <w:rFonts w:hint="eastAsia" w:ascii="宋体" w:hAnsi="宋体" w:eastAsia="宋体" w:cs="宋体"/>
                <w:color w:val="auto"/>
                <w:spacing w:val="0"/>
                <w:position w:val="0"/>
                <w:sz w:val="24"/>
                <w:szCs w:val="24"/>
                <w:lang w:val="en-US" w:eastAsia="zh-CN"/>
              </w:rPr>
              <w:t>建设</w:t>
            </w:r>
            <w:r>
              <w:rPr>
                <w:rFonts w:hint="eastAsia" w:ascii="宋体" w:hAnsi="宋体" w:eastAsia="宋体" w:cs="宋体"/>
                <w:snapToGrid w:val="0"/>
                <w:color w:val="auto"/>
                <w:kern w:val="0"/>
                <w:sz w:val="24"/>
                <w:szCs w:val="24"/>
                <w:lang w:val="en-US" w:eastAsia="zh-CN" w:bidi="ar"/>
              </w:rPr>
              <w:t>实施范围，要求达到《绿色建筑评价标准》</w:t>
            </w:r>
            <w:r>
              <w:rPr>
                <w:rFonts w:hint="default" w:ascii="Times New Roman" w:hAnsi="Times New Roman" w:eastAsia="宋体" w:cs="Times New Roman"/>
                <w:snapToGrid w:val="0"/>
                <w:color w:val="auto"/>
                <w:kern w:val="0"/>
                <w:sz w:val="24"/>
                <w:szCs w:val="24"/>
                <w:lang w:val="en-US" w:eastAsia="zh-CN" w:bidi="ar"/>
              </w:rPr>
              <w:t>(GB/T50378-2019</w:t>
            </w:r>
            <w:r>
              <w:rPr>
                <w:rFonts w:hint="eastAsia" w:ascii="宋体" w:hAnsi="宋体" w:eastAsia="宋体" w:cs="宋体"/>
                <w:snapToGrid w:val="0"/>
                <w:color w:val="auto"/>
                <w:kern w:val="0"/>
                <w:sz w:val="24"/>
                <w:szCs w:val="24"/>
                <w:lang w:val="en-US" w:eastAsia="zh-CN" w:bidi="ar"/>
              </w:rPr>
              <w:t>）规定的</w:t>
            </w:r>
            <w:r>
              <w:rPr>
                <w:rFonts w:hint="eastAsia" w:ascii="宋体" w:hAnsi="宋体" w:eastAsia="宋体" w:cs="宋体"/>
                <w:snapToGrid w:val="0"/>
                <w:color w:val="auto"/>
                <w:kern w:val="0"/>
                <w:sz w:val="24"/>
                <w:szCs w:val="24"/>
                <w:u w:val="single"/>
                <w:lang w:val="en-US" w:eastAsia="zh-CN" w:bidi="ar"/>
              </w:rPr>
              <w:t xml:space="preserve"> / </w:t>
            </w:r>
            <w:r>
              <w:rPr>
                <w:rFonts w:hint="eastAsia" w:ascii="宋体" w:hAnsi="宋体" w:eastAsia="宋体" w:cs="宋体"/>
                <w:snapToGrid w:val="0"/>
                <w:color w:val="auto"/>
                <w:kern w:val="0"/>
                <w:sz w:val="24"/>
                <w:szCs w:val="24"/>
                <w:lang w:val="en-US" w:eastAsia="zh-CN" w:bidi="ar"/>
              </w:rPr>
              <w:t>标准。（适用于绿色建筑）</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snapToGrid w:val="0"/>
                <w:color w:val="auto"/>
                <w:kern w:val="0"/>
                <w:sz w:val="24"/>
                <w:szCs w:val="24"/>
                <w:lang w:val="en-US" w:eastAsia="zh-CN" w:bidi="ar"/>
              </w:rPr>
              <w:t>（根据《广东省绿色建筑</w:t>
            </w:r>
            <w:r>
              <w:rPr>
                <w:rFonts w:hint="eastAsia" w:ascii="宋体" w:hAnsi="宋体" w:eastAsia="宋体" w:cs="宋体"/>
                <w:color w:val="auto"/>
                <w:spacing w:val="0"/>
                <w:position w:val="0"/>
                <w:sz w:val="24"/>
                <w:szCs w:val="24"/>
                <w:lang w:val="en-US" w:eastAsia="zh-CN"/>
              </w:rPr>
              <w:t>条例</w:t>
            </w:r>
            <w:r>
              <w:rPr>
                <w:rFonts w:hint="eastAsia" w:ascii="宋体" w:hAnsi="宋体" w:eastAsia="宋体" w:cs="宋体"/>
                <w:snapToGrid w:val="0"/>
                <w:color w:val="auto"/>
                <w:kern w:val="0"/>
                <w:sz w:val="24"/>
                <w:szCs w:val="24"/>
                <w:lang w:val="en-US" w:eastAsia="zh-CN" w:bidi="ar"/>
              </w:rPr>
              <w:t>》自</w:t>
            </w:r>
            <w:r>
              <w:rPr>
                <w:rFonts w:hint="default" w:ascii="Times New Roman" w:hAnsi="Times New Roman" w:eastAsia="宋体" w:cs="Times New Roman"/>
                <w:b/>
                <w:bCs/>
                <w:snapToGrid w:val="0"/>
                <w:color w:val="auto"/>
                <w:kern w:val="0"/>
                <w:sz w:val="24"/>
                <w:szCs w:val="24"/>
                <w:lang w:val="en-US" w:eastAsia="zh-CN" w:bidi="ar"/>
              </w:rPr>
              <w:t>2021</w:t>
            </w:r>
            <w:r>
              <w:rPr>
                <w:rFonts w:hint="eastAsia" w:ascii="宋体" w:hAnsi="宋体" w:eastAsia="宋体" w:cs="宋体"/>
                <w:b/>
                <w:bCs/>
                <w:snapToGrid w:val="0"/>
                <w:color w:val="auto"/>
                <w:kern w:val="0"/>
                <w:sz w:val="24"/>
                <w:szCs w:val="24"/>
                <w:lang w:val="en-US" w:eastAsia="zh-CN" w:bidi="ar"/>
              </w:rPr>
              <w:t>年</w:t>
            </w:r>
            <w:r>
              <w:rPr>
                <w:rFonts w:hint="default" w:ascii="Times New Roman" w:hAnsi="Times New Roman" w:eastAsia="宋体" w:cs="Times New Roman"/>
                <w:b/>
                <w:bCs/>
                <w:snapToGrid w:val="0"/>
                <w:color w:val="auto"/>
                <w:kern w:val="0"/>
                <w:sz w:val="24"/>
                <w:szCs w:val="24"/>
                <w:lang w:val="en-US" w:eastAsia="zh-CN" w:bidi="ar"/>
              </w:rPr>
              <w:t>1</w:t>
            </w:r>
            <w:r>
              <w:rPr>
                <w:rFonts w:hint="eastAsia" w:ascii="宋体" w:hAnsi="宋体" w:eastAsia="宋体" w:cs="宋体"/>
                <w:b/>
                <w:bCs/>
                <w:snapToGrid w:val="0"/>
                <w:color w:val="auto"/>
                <w:kern w:val="0"/>
                <w:sz w:val="24"/>
                <w:szCs w:val="24"/>
                <w:lang w:val="en-US" w:eastAsia="zh-CN" w:bidi="ar"/>
              </w:rPr>
              <w:t>月</w:t>
            </w:r>
            <w:r>
              <w:rPr>
                <w:rFonts w:hint="default" w:ascii="Times New Roman" w:hAnsi="Times New Roman" w:eastAsia="宋体" w:cs="Times New Roman"/>
                <w:b/>
                <w:bCs/>
                <w:snapToGrid w:val="0"/>
                <w:color w:val="auto"/>
                <w:kern w:val="0"/>
                <w:sz w:val="24"/>
                <w:szCs w:val="24"/>
                <w:lang w:val="en-US" w:eastAsia="zh-CN" w:bidi="ar"/>
              </w:rPr>
              <w:t>1</w:t>
            </w:r>
            <w:r>
              <w:rPr>
                <w:rFonts w:hint="eastAsia" w:ascii="宋体" w:hAnsi="宋体" w:eastAsia="宋体" w:cs="宋体"/>
                <w:b/>
                <w:bCs/>
                <w:snapToGrid w:val="0"/>
                <w:color w:val="auto"/>
                <w:kern w:val="0"/>
                <w:sz w:val="24"/>
                <w:szCs w:val="24"/>
                <w:lang w:val="en-US" w:eastAsia="zh-CN" w:bidi="ar"/>
              </w:rPr>
              <w:t>日</w:t>
            </w:r>
            <w:r>
              <w:rPr>
                <w:rFonts w:hint="eastAsia" w:ascii="宋体" w:hAnsi="宋体" w:eastAsia="宋体" w:cs="宋体"/>
                <w:snapToGrid w:val="0"/>
                <w:color w:val="auto"/>
                <w:kern w:val="0"/>
                <w:sz w:val="24"/>
                <w:szCs w:val="24"/>
                <w:lang w:val="en-US" w:eastAsia="zh-CN" w:bidi="ar"/>
              </w:rPr>
              <w:t>起全面施行绿色建筑。全省民用建筑全面使用绿色建筑规范。一经发现建设项目没有使用绿色建筑规范（含工程量清单没有列支），严格按规定处理。）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19. 1</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装配式建筑标准</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rFonts w:hint="eastAsia" w:ascii="宋体" w:hAnsi="宋体" w:eastAsia="宋体" w:cs="宋体"/>
                <w:color w:val="auto"/>
                <w:spacing w:val="0"/>
                <w:position w:val="0"/>
                <w:sz w:val="24"/>
                <w:szCs w:val="24"/>
                <w:lang w:eastAsia="zh-CN"/>
              </w:rPr>
            </w:pPr>
            <w:r>
              <w:rPr>
                <w:rFonts w:ascii="宋体" w:hAnsi="宋体" w:eastAsia="宋体" w:cs="宋体"/>
                <w:color w:val="auto"/>
                <w:spacing w:val="0"/>
                <w:position w:val="0"/>
                <w:sz w:val="24"/>
                <w:szCs w:val="24"/>
              </w:rPr>
              <w:t>本招标项目</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不</w:t>
            </w:r>
            <w:r>
              <w:rPr>
                <w:rFonts w:ascii="宋体" w:hAnsi="宋体" w:eastAsia="宋体" w:cs="宋体"/>
                <w:color w:val="auto"/>
                <w:spacing w:val="0"/>
                <w:position w:val="0"/>
                <w:sz w:val="24"/>
                <w:szCs w:val="24"/>
                <w:u w:val="single"/>
              </w:rPr>
              <w:t xml:space="preserve"> </w:t>
            </w:r>
            <w:r>
              <w:rPr>
                <w:rFonts w:ascii="宋体" w:hAnsi="宋体" w:eastAsia="宋体" w:cs="宋体"/>
                <w:color w:val="auto"/>
                <w:spacing w:val="0"/>
                <w:position w:val="0"/>
                <w:sz w:val="24"/>
                <w:szCs w:val="24"/>
              </w:rPr>
              <w:t>纳入装配式</w:t>
            </w:r>
            <w:r>
              <w:rPr>
                <w:rFonts w:hint="eastAsia" w:ascii="宋体" w:hAnsi="宋体" w:eastAsia="宋体" w:cs="宋体"/>
                <w:snapToGrid w:val="0"/>
                <w:color w:val="auto"/>
                <w:kern w:val="0"/>
                <w:sz w:val="24"/>
                <w:szCs w:val="24"/>
                <w:lang w:val="en-US" w:eastAsia="zh-CN" w:bidi="ar"/>
              </w:rPr>
              <w:t>建造</w:t>
            </w:r>
            <w:r>
              <w:rPr>
                <w:rFonts w:ascii="宋体" w:hAnsi="宋体" w:eastAsia="宋体" w:cs="宋体"/>
                <w:color w:val="auto"/>
                <w:spacing w:val="0"/>
                <w:position w:val="0"/>
                <w:sz w:val="24"/>
                <w:szCs w:val="24"/>
              </w:rPr>
              <w:t>建设实施范围</w:t>
            </w:r>
            <w:r>
              <w:rPr>
                <w:rFonts w:hint="eastAsia" w:ascii="宋体" w:hAnsi="宋体" w:eastAsia="宋体" w:cs="宋体"/>
                <w:color w:val="auto"/>
                <w:spacing w:val="0"/>
                <w:position w:val="0"/>
                <w:sz w:val="24"/>
                <w:szCs w:val="24"/>
                <w:lang w:eastAsia="zh-CN"/>
              </w:rPr>
              <w:t>，</w:t>
            </w:r>
            <w:r>
              <w:rPr>
                <w:rFonts w:hint="eastAsia" w:ascii="宋体" w:hAnsi="宋体" w:eastAsia="宋体" w:cs="宋体"/>
                <w:snapToGrid w:val="0"/>
                <w:color w:val="auto"/>
                <w:kern w:val="0"/>
                <w:sz w:val="24"/>
                <w:szCs w:val="24"/>
                <w:lang w:val="en-US" w:eastAsia="zh-CN" w:bidi="ar"/>
              </w:rPr>
              <w:t>要求达到《广东省装配式建筑评价标准》</w:t>
            </w:r>
            <w:r>
              <w:rPr>
                <w:rFonts w:hint="default" w:ascii="Times New Roman" w:hAnsi="Times New Roman" w:eastAsia="宋体" w:cs="Times New Roman"/>
                <w:snapToGrid w:val="0"/>
                <w:color w:val="auto"/>
                <w:kern w:val="0"/>
                <w:sz w:val="24"/>
                <w:szCs w:val="24"/>
                <w:lang w:val="en-US" w:eastAsia="zh-CN" w:bidi="ar"/>
              </w:rPr>
              <w:t>(DBJT15-163-2019</w:t>
            </w:r>
            <w:r>
              <w:rPr>
                <w:rFonts w:hint="eastAsia" w:ascii="宋体" w:hAnsi="宋体" w:eastAsia="宋体" w:cs="宋体"/>
                <w:snapToGrid w:val="0"/>
                <w:color w:val="auto"/>
                <w:kern w:val="0"/>
                <w:sz w:val="24"/>
                <w:szCs w:val="24"/>
                <w:lang w:val="en-US" w:eastAsia="zh-CN" w:bidi="ar"/>
              </w:rPr>
              <w:t>）规定的</w:t>
            </w:r>
            <w:r>
              <w:rPr>
                <w:rFonts w:hint="eastAsia" w:ascii="宋体" w:hAnsi="宋体" w:eastAsia="宋体" w:cs="宋体"/>
                <w:snapToGrid w:val="0"/>
                <w:color w:val="auto"/>
                <w:kern w:val="0"/>
                <w:sz w:val="24"/>
                <w:szCs w:val="24"/>
                <w:u w:val="single"/>
                <w:lang w:val="en-US" w:eastAsia="zh-CN" w:bidi="ar"/>
              </w:rPr>
              <w:t xml:space="preserve"> / </w:t>
            </w:r>
            <w:r>
              <w:rPr>
                <w:rFonts w:hint="eastAsia" w:ascii="宋体" w:hAnsi="宋体" w:eastAsia="宋体" w:cs="宋体"/>
                <w:snapToGrid w:val="0"/>
                <w:color w:val="auto"/>
                <w:kern w:val="0"/>
                <w:sz w:val="24"/>
                <w:szCs w:val="24"/>
                <w:lang w:val="en-US" w:eastAsia="zh-CN" w:bidi="ar"/>
              </w:rPr>
              <w:t>标准。（根据粤府办</w:t>
            </w:r>
            <w:r>
              <w:rPr>
                <w:rFonts w:hint="default" w:ascii="Times New Roman" w:hAnsi="Times New Roman" w:eastAsia="宋体" w:cs="Times New Roman"/>
                <w:snapToGrid w:val="0"/>
                <w:color w:val="auto"/>
                <w:kern w:val="0"/>
                <w:sz w:val="24"/>
                <w:szCs w:val="24"/>
                <w:lang w:val="en-US" w:eastAsia="zh-CN" w:bidi="ar"/>
              </w:rPr>
              <w:t>[2017]28</w:t>
            </w:r>
            <w:r>
              <w:rPr>
                <w:rFonts w:hint="eastAsia" w:ascii="宋体" w:hAnsi="宋体" w:eastAsia="宋体" w:cs="宋体"/>
                <w:snapToGrid w:val="0"/>
                <w:color w:val="auto"/>
                <w:kern w:val="0"/>
                <w:sz w:val="24"/>
                <w:szCs w:val="24"/>
                <w:lang w:val="en-US" w:eastAsia="zh-CN" w:bidi="ar"/>
              </w:rPr>
              <w:t>号、韶府办</w:t>
            </w:r>
            <w:r>
              <w:rPr>
                <w:rFonts w:hint="default" w:ascii="Times New Roman" w:hAnsi="Times New Roman" w:eastAsia="宋体" w:cs="Times New Roman"/>
                <w:snapToGrid w:val="0"/>
                <w:color w:val="auto"/>
                <w:kern w:val="0"/>
                <w:sz w:val="24"/>
                <w:szCs w:val="24"/>
                <w:lang w:val="en-US" w:eastAsia="zh-CN" w:bidi="ar"/>
              </w:rPr>
              <w:t>[2019]25</w:t>
            </w:r>
            <w:r>
              <w:rPr>
                <w:rFonts w:hint="eastAsia" w:ascii="宋体" w:hAnsi="宋体" w:eastAsia="宋体" w:cs="宋体"/>
                <w:snapToGrid w:val="0"/>
                <w:color w:val="auto"/>
                <w:kern w:val="0"/>
                <w:sz w:val="24"/>
                <w:szCs w:val="24"/>
                <w:lang w:val="en-US" w:eastAsia="zh-CN" w:bidi="ar"/>
              </w:rPr>
              <w:t>号等文件，适用于装配式建筑）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20</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2"/>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发包人提供材料 和工程设备</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8"/>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发包人提供材料和工程设备：</w:t>
            </w: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 xml:space="preserve">无     </w:t>
            </w: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21</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承包人提供材料 和工程设备</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除招标文件约定的发包人提供的甲供材料外，合同工程所需的材料和工程设备应由承包人负责采购、运输和保管，并对其采购的材料和工程设备提供质量证明文件，满足合同约定的质量标准。若承包人提供的材料和工程设备没有合格证明材料或经检测不符合合同约定的质量标准，应立即更换，由此增加的费用和（或）工期延误由承包人承担。对发包人要求检测承包人己具有合格证明的材料、工程设备，但经检测证明该项材料、工程设备符合合同约定的质量标准的，发包人应承担由此增加的费用和（或）工期延误，并向承包人支付合理利润。</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其它说明：鼓励承包人积极采购环保产品进行施工。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22</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招标控制价</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hint="eastAsia"/>
                <w:highlight w:val="none"/>
                <w:lang w:val="en-US" w:eastAsia="en-US"/>
              </w:rPr>
            </w:pPr>
            <w:r>
              <w:rPr>
                <w:rFonts w:hint="eastAsia" w:ascii="宋体" w:hAnsi="宋体" w:eastAsia="宋体" w:cs="宋体"/>
                <w:color w:val="auto"/>
                <w:spacing w:val="0"/>
                <w:position w:val="0"/>
                <w:sz w:val="24"/>
                <w:szCs w:val="24"/>
                <w:highlight w:val="none"/>
                <w:lang w:val="en-US" w:eastAsia="zh-CN"/>
              </w:rPr>
              <w:t>本招标项目</w:t>
            </w:r>
            <w:r>
              <w:rPr>
                <w:rFonts w:hint="eastAsia" w:ascii="宋体" w:hAnsi="宋体" w:eastAsia="宋体" w:cs="宋体"/>
                <w:b/>
                <w:bCs/>
                <w:color w:val="auto"/>
                <w:spacing w:val="0"/>
                <w:position w:val="0"/>
                <w:sz w:val="24"/>
                <w:szCs w:val="24"/>
                <w:highlight w:val="none"/>
                <w:lang w:val="en-US" w:eastAsia="zh-CN"/>
              </w:rPr>
              <w:t>最高投标限价</w:t>
            </w:r>
            <w:r>
              <w:rPr>
                <w:rFonts w:hint="eastAsia" w:ascii="宋体" w:hAnsi="宋体" w:eastAsia="宋体" w:cs="宋体"/>
                <w:color w:val="auto"/>
                <w:spacing w:val="0"/>
                <w:position w:val="0"/>
                <w:sz w:val="24"/>
                <w:szCs w:val="24"/>
                <w:highlight w:val="none"/>
                <w:lang w:val="en-US" w:eastAsia="zh-CN"/>
              </w:rPr>
              <w:t>：</w:t>
            </w:r>
            <w:r>
              <w:rPr>
                <w:rFonts w:hint="eastAsia" w:ascii="宋体" w:hAnsi="宋体" w:eastAsia="宋体" w:cs="宋体"/>
                <w:color w:val="auto"/>
                <w:spacing w:val="0"/>
                <w:position w:val="0"/>
                <w:sz w:val="24"/>
                <w:szCs w:val="24"/>
                <w:highlight w:val="none"/>
                <w:u w:val="single"/>
                <w:lang w:val="en-US" w:eastAsia="zh-CN"/>
              </w:rPr>
              <w:t>6120874.92元</w:t>
            </w:r>
            <w:r>
              <w:rPr>
                <w:rFonts w:hint="eastAsia" w:ascii="宋体" w:hAnsi="宋体" w:eastAsia="宋体" w:cs="宋体"/>
                <w:color w:val="auto"/>
                <w:spacing w:val="0"/>
                <w:position w:val="0"/>
                <w:sz w:val="24"/>
                <w:szCs w:val="24"/>
                <w:highlight w:val="none"/>
                <w:lang w:val="en-US" w:eastAsia="zh-CN"/>
              </w:rPr>
              <w:t>。其中绿色施工安全防护措施费为</w:t>
            </w:r>
            <w:r>
              <w:rPr>
                <w:rFonts w:hint="default" w:ascii="宋体" w:hAnsi="宋体" w:eastAsia="宋体" w:cs="宋体"/>
                <w:color w:val="auto"/>
                <w:spacing w:val="0"/>
                <w:position w:val="0"/>
                <w:sz w:val="24"/>
                <w:szCs w:val="24"/>
                <w:highlight w:val="none"/>
                <w:u w:val="single"/>
                <w:lang w:val="en-US" w:eastAsia="zh-CN"/>
              </w:rPr>
              <w:t>465362.44</w:t>
            </w:r>
            <w:r>
              <w:rPr>
                <w:rFonts w:hint="eastAsia" w:ascii="宋体" w:hAnsi="宋体" w:eastAsia="宋体" w:cs="宋体"/>
                <w:color w:val="auto"/>
                <w:spacing w:val="0"/>
                <w:position w:val="0"/>
                <w:sz w:val="24"/>
                <w:szCs w:val="24"/>
                <w:highlight w:val="none"/>
                <w:u w:val="single"/>
                <w:lang w:val="en-US" w:eastAsia="zh-CN"/>
              </w:rPr>
              <w:t>元</w:t>
            </w:r>
            <w:r>
              <w:rPr>
                <w:rFonts w:hint="eastAsia" w:ascii="宋体" w:hAnsi="宋体" w:eastAsia="宋体" w:cs="宋体"/>
                <w:color w:val="auto"/>
                <w:spacing w:val="0"/>
                <w:position w:val="0"/>
                <w:sz w:val="24"/>
                <w:szCs w:val="24"/>
                <w:highlight w:val="none"/>
                <w:lang w:val="en-US" w:eastAsia="zh-CN"/>
              </w:rPr>
              <w:t>，暂列金</w:t>
            </w:r>
            <w:r>
              <w:rPr>
                <w:rFonts w:hint="eastAsia" w:ascii="宋体" w:hAnsi="宋体" w:eastAsia="宋体" w:cs="宋体"/>
                <w:color w:val="auto"/>
                <w:spacing w:val="0"/>
                <w:position w:val="0"/>
                <w:sz w:val="24"/>
                <w:szCs w:val="24"/>
                <w:highlight w:val="none"/>
                <w:u w:val="single"/>
                <w:lang w:val="en-US" w:eastAsia="zh-CN"/>
              </w:rPr>
              <w:t>(统一报价）</w:t>
            </w:r>
            <w:r>
              <w:rPr>
                <w:rFonts w:hint="eastAsia" w:ascii="宋体" w:hAnsi="宋体" w:eastAsia="宋体" w:cs="宋体"/>
                <w:color w:val="auto"/>
                <w:spacing w:val="0"/>
                <w:position w:val="0"/>
                <w:sz w:val="24"/>
                <w:szCs w:val="24"/>
                <w:highlight w:val="none"/>
                <w:lang w:val="en-US" w:eastAsia="zh-CN"/>
              </w:rPr>
              <w:t>为：</w:t>
            </w:r>
            <w:r>
              <w:rPr>
                <w:rFonts w:hint="default" w:ascii="宋体" w:hAnsi="宋体" w:eastAsia="宋体" w:cs="宋体"/>
                <w:color w:val="auto"/>
                <w:spacing w:val="0"/>
                <w:position w:val="0"/>
                <w:sz w:val="24"/>
                <w:szCs w:val="24"/>
                <w:highlight w:val="none"/>
                <w:u w:val="single"/>
                <w:lang w:val="en-US" w:eastAsia="zh-CN"/>
              </w:rPr>
              <w:t>200000</w:t>
            </w:r>
            <w:r>
              <w:rPr>
                <w:rFonts w:hint="eastAsia" w:ascii="宋体" w:hAnsi="宋体" w:eastAsia="宋体" w:cs="宋体"/>
                <w:color w:val="auto"/>
                <w:spacing w:val="0"/>
                <w:position w:val="0"/>
                <w:sz w:val="24"/>
                <w:szCs w:val="24"/>
                <w:highlight w:val="none"/>
                <w:u w:val="single"/>
                <w:lang w:val="en-US" w:eastAsia="zh-CN"/>
              </w:rPr>
              <w:t>.00元</w:t>
            </w:r>
            <w:r>
              <w:rPr>
                <w:rFonts w:hint="eastAsia" w:ascii="宋体" w:hAnsi="宋体" w:eastAsia="宋体" w:cs="宋体"/>
                <w:color w:val="auto"/>
                <w:spacing w:val="0"/>
                <w:position w:val="0"/>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6"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23</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投标人的</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投标报价</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3"/>
              <w:jc w:val="left"/>
              <w:textAlignment w:val="baseline"/>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投标人投标时响应招标文件要求所报出的对已标价工程量清单  汇总后标明的总价。投标人在投标报价填写的工程量清单的项目编  码、项目名称、项目特征、计量单位、工程数量必须与招标人招标文 件中提供的一致，投标价不能低于工程成本、高于最高投标限价。</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3"/>
              <w:jc w:val="left"/>
              <w:textAlignment w:val="baseline"/>
              <w:rPr>
                <w:rFonts w:hint="default" w:ascii="宋体" w:hAnsi="宋体" w:eastAsia="宋体" w:cs="宋体"/>
                <w:color w:val="auto"/>
                <w:spacing w:val="0"/>
                <w:position w:val="0"/>
                <w:sz w:val="24"/>
                <w:szCs w:val="24"/>
                <w:highlight w:val="none"/>
                <w:lang w:val="en-US" w:eastAsia="zh-CN"/>
              </w:rPr>
            </w:pPr>
            <w:r>
              <w:rPr>
                <w:rFonts w:ascii="宋体" w:hAnsi="宋体" w:eastAsia="宋体" w:cs="宋体"/>
                <w:color w:val="auto"/>
                <w:spacing w:val="0"/>
                <w:position w:val="0"/>
                <w:sz w:val="24"/>
                <w:szCs w:val="24"/>
                <w:highlight w:val="none"/>
              </w:rPr>
              <w:t>投标报价方式：</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 xml:space="preserve">工程量清单报价    </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其他：</w:t>
            </w:r>
            <w:r>
              <w:rPr>
                <w:rFonts w:hint="eastAsia" w:ascii="宋体" w:hAnsi="宋体" w:eastAsia="宋体" w:cs="宋体"/>
                <w:color w:val="auto"/>
                <w:spacing w:val="0"/>
                <w:position w:val="0"/>
                <w:sz w:val="24"/>
                <w:szCs w:val="24"/>
                <w:highlight w:val="none"/>
                <w:u w:val="single"/>
                <w:lang w:val="en-US" w:eastAsia="zh-CN"/>
              </w:rPr>
              <w:t xml:space="preserve">     </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1"/>
              <w:jc w:val="left"/>
              <w:textAlignment w:val="baseline"/>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最高投标限价：</w:t>
            </w:r>
            <w:r>
              <w:rPr>
                <w:rFonts w:hint="eastAsia" w:ascii="宋体" w:hAnsi="宋体" w:eastAsia="宋体" w:cs="宋体"/>
                <w:color w:val="auto"/>
                <w:spacing w:val="0"/>
                <w:position w:val="0"/>
                <w:sz w:val="24"/>
                <w:szCs w:val="24"/>
                <w:highlight w:val="none"/>
                <w:u w:val="single"/>
                <w:lang w:val="en-US" w:eastAsia="zh-CN"/>
              </w:rPr>
              <w:t>6120874.92元</w:t>
            </w:r>
            <w:r>
              <w:rPr>
                <w:rFonts w:hint="eastAsia" w:ascii="宋体" w:hAnsi="宋体" w:eastAsia="宋体" w:cs="宋体"/>
                <w:color w:val="auto"/>
                <w:spacing w:val="0"/>
                <w:position w:val="0"/>
                <w:sz w:val="24"/>
                <w:szCs w:val="24"/>
                <w:highlight w:val="none"/>
                <w:lang w:val="en-US" w:eastAsia="zh-CN"/>
              </w:rPr>
              <w:t>（其中绿色施工安全防护措施费为</w:t>
            </w:r>
            <w:r>
              <w:rPr>
                <w:rFonts w:hint="default" w:ascii="宋体" w:hAnsi="宋体" w:eastAsia="宋体" w:cs="宋体"/>
                <w:color w:val="auto"/>
                <w:spacing w:val="0"/>
                <w:position w:val="0"/>
                <w:sz w:val="24"/>
                <w:szCs w:val="24"/>
                <w:highlight w:val="none"/>
                <w:u w:val="single"/>
                <w:lang w:val="en-US" w:eastAsia="zh-CN"/>
              </w:rPr>
              <w:t>465362.44</w:t>
            </w:r>
            <w:r>
              <w:rPr>
                <w:rFonts w:hint="eastAsia" w:ascii="宋体" w:hAnsi="宋体" w:eastAsia="宋体" w:cs="宋体"/>
                <w:color w:val="auto"/>
                <w:spacing w:val="0"/>
                <w:position w:val="0"/>
                <w:sz w:val="24"/>
                <w:szCs w:val="24"/>
                <w:highlight w:val="none"/>
                <w:u w:val="single"/>
                <w:lang w:val="en-US" w:eastAsia="zh-CN"/>
              </w:rPr>
              <w:t>元</w:t>
            </w:r>
            <w:r>
              <w:rPr>
                <w:rFonts w:hint="eastAsia" w:ascii="宋体" w:hAnsi="宋体" w:eastAsia="宋体" w:cs="宋体"/>
                <w:color w:val="auto"/>
                <w:spacing w:val="0"/>
                <w:position w:val="0"/>
                <w:sz w:val="24"/>
                <w:szCs w:val="24"/>
                <w:highlight w:val="none"/>
                <w:lang w:val="en-US" w:eastAsia="zh-CN"/>
              </w:rPr>
              <w:t>，暂列金</w:t>
            </w:r>
            <w:r>
              <w:rPr>
                <w:rFonts w:hint="eastAsia" w:ascii="宋体" w:hAnsi="宋体" w:eastAsia="宋体" w:cs="宋体"/>
                <w:color w:val="auto"/>
                <w:spacing w:val="0"/>
                <w:position w:val="0"/>
                <w:sz w:val="24"/>
                <w:szCs w:val="24"/>
                <w:highlight w:val="none"/>
                <w:u w:val="single"/>
                <w:lang w:val="en-US" w:eastAsia="zh-CN"/>
              </w:rPr>
              <w:t>(统一报价）</w:t>
            </w:r>
            <w:r>
              <w:rPr>
                <w:rFonts w:hint="eastAsia" w:ascii="宋体" w:hAnsi="宋体" w:eastAsia="宋体" w:cs="宋体"/>
                <w:color w:val="auto"/>
                <w:spacing w:val="0"/>
                <w:position w:val="0"/>
                <w:sz w:val="24"/>
                <w:szCs w:val="24"/>
                <w:highlight w:val="none"/>
                <w:lang w:val="en-US" w:eastAsia="zh-CN"/>
              </w:rPr>
              <w:t>为：</w:t>
            </w:r>
            <w:r>
              <w:rPr>
                <w:rFonts w:hint="default" w:ascii="宋体" w:hAnsi="宋体" w:eastAsia="宋体" w:cs="宋体"/>
                <w:color w:val="auto"/>
                <w:spacing w:val="0"/>
                <w:position w:val="0"/>
                <w:sz w:val="24"/>
                <w:szCs w:val="24"/>
                <w:highlight w:val="none"/>
                <w:u w:val="single"/>
                <w:lang w:val="en-US" w:eastAsia="zh-CN"/>
              </w:rPr>
              <w:t>200000</w:t>
            </w:r>
            <w:r>
              <w:rPr>
                <w:rFonts w:hint="eastAsia" w:ascii="宋体" w:hAnsi="宋体" w:eastAsia="宋体" w:cs="宋体"/>
                <w:color w:val="auto"/>
                <w:spacing w:val="0"/>
                <w:position w:val="0"/>
                <w:sz w:val="24"/>
                <w:szCs w:val="24"/>
                <w:highlight w:val="none"/>
                <w:u w:val="single"/>
                <w:lang w:val="en-US" w:eastAsia="zh-CN"/>
              </w:rPr>
              <w:t>.00元</w:t>
            </w:r>
            <w:r>
              <w:rPr>
                <w:rFonts w:hint="eastAsia" w:ascii="宋体" w:hAnsi="宋体" w:eastAsia="宋体" w:cs="宋体"/>
                <w:color w:val="auto"/>
                <w:spacing w:val="0"/>
                <w:position w:val="0"/>
                <w:sz w:val="24"/>
                <w:szCs w:val="24"/>
                <w:highlight w:val="none"/>
                <w:lang w:val="en-US" w:eastAsia="zh-CN"/>
              </w:rPr>
              <w:t>）</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投标报价时，应按《广东省建设工程计价依据（</w:t>
            </w:r>
            <w:r>
              <w:rPr>
                <w:rFonts w:ascii="Times New Roman" w:hAnsi="Times New Roman" w:eastAsia="Times New Roman" w:cs="Times New Roman"/>
                <w:color w:val="auto"/>
                <w:spacing w:val="0"/>
                <w:position w:val="0"/>
                <w:sz w:val="24"/>
                <w:szCs w:val="24"/>
                <w:highlight w:val="none"/>
              </w:rPr>
              <w:t>2018</w:t>
            </w:r>
            <w:r>
              <w:rPr>
                <w:rFonts w:ascii="宋体" w:hAnsi="宋体" w:eastAsia="宋体" w:cs="宋体"/>
                <w:color w:val="auto"/>
                <w:spacing w:val="0"/>
                <w:position w:val="0"/>
                <w:sz w:val="24"/>
                <w:szCs w:val="24"/>
                <w:highlight w:val="none"/>
              </w:rPr>
              <w:t>）》规定的费率报价，若招标工程量清单明确说明不计算预算包干费或另外确定预算包干费费率的，则按招标工程量清单报价。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24</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投标报价风险</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6"/>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投标人依据招标文件约定自行考虑风险因素，一旦中标，投标报价（合同价）除合同另有约定外将不因市场变化而调整。</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0"/>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投标报价中应包括工程量清单项目所发生的人工费、材料费、机具费、管理费、利润、措施项目费、其它项目费、税金、暂列金额、暂估价以及所有风险、责任等各项费用。</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2"/>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人工费、材料费、机具费、管理费、利润、措施项目费（不含绿色施工安全防护措施费）投标人</w:t>
            </w:r>
            <w:r>
              <w:rPr>
                <w:rFonts w:hint="eastAsia" w:ascii="宋体" w:hAnsi="宋体" w:eastAsia="宋体" w:cs="宋体"/>
                <w:color w:val="auto"/>
                <w:spacing w:val="0"/>
                <w:position w:val="0"/>
                <w:sz w:val="24"/>
                <w:szCs w:val="24"/>
                <w:lang w:eastAsia="zh-CN"/>
              </w:rPr>
              <w:t>漏</w:t>
            </w:r>
            <w:r>
              <w:rPr>
                <w:rFonts w:ascii="宋体" w:hAnsi="宋体" w:eastAsia="宋体" w:cs="宋体"/>
                <w:color w:val="auto"/>
                <w:spacing w:val="0"/>
                <w:position w:val="0"/>
                <w:sz w:val="24"/>
                <w:szCs w:val="24"/>
              </w:rPr>
              <w:t>报或不报，招标人视为有关费用已包括在工程量清单项目的其它单价及合价中不予另外增加。</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2"/>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措施项目中的绿色施工安全防护措施费，必须按国家、省级、市级（即工程所在地）行业建设主管部门的规定计算，不得作为竞争性费用。</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投标人应按照招标文件提供的工程量清单逐项填写单价和合价，投标人未填写的项目，招标人将视为此项费用已包括在工程量清单项目的其它单价及合价中不予另外增加。</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投标人应按《广东省建设工程计价依据（</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规定的费率对预算包干费进行报价，若招标工程量清单明确说明不计算预算包干费或另外确定预算包干费费率的，则按招标工程量清单报价，若投标人不按规定报价的，则中标后无条件接受招标人对投标报价的调整。</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4"/>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招标人向投标人提供的有关施工现场资料及数据，是招标人现有的能使投标人利用的资料，招标人对投标人据此作出的推论及理解概不负责。</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投标人应依据招标人提供的所有资料和自己对现场查勘来编制投标文件，并对招标人提供的所有资料的理解、推断和应用负责。在投标人提交其投标文件之前，视为已经考虑了现场及其周围环境的影响，中标后，不得以不完全了解现场情况为理由提出追加款项或者延长工期等索赔的要求。</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2"/>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错漏项的认定。中标人已标价工程量清单中，任一清单项目未填报价格或价格为零的，招标人将视为此项费用已包括在工程量清单项目的其它单价及合价中不予另外增加。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25</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投标费用</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投标人自行承担编制与递交投标文件的一切费用。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tcBorders>
              <w:left w:val="single" w:color="000000" w:sz="4" w:space="0"/>
              <w:bottom w:val="single" w:color="000000" w:sz="4" w:space="0"/>
              <w:right w:val="single" w:color="000000" w:sz="4" w:space="0"/>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26</w:t>
            </w:r>
          </w:p>
        </w:tc>
        <w:tc>
          <w:tcPr>
            <w:tcW w:w="1723" w:type="dxa"/>
            <w:tcBorders>
              <w:left w:val="single" w:color="000000" w:sz="4" w:space="0"/>
              <w:bottom w:val="single" w:color="000000" w:sz="4" w:space="0"/>
              <w:right w:val="single" w:color="000000" w:sz="4" w:space="0"/>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投标人资格要求</w:t>
            </w:r>
          </w:p>
        </w:tc>
        <w:tc>
          <w:tcPr>
            <w:tcW w:w="7142" w:type="dxa"/>
            <w:tcBorders>
              <w:left w:val="single" w:color="000000" w:sz="4" w:space="0"/>
              <w:bottom w:val="single" w:color="000000" w:sz="4" w:space="0"/>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snapToGrid w:val="0"/>
                <w:color w:val="auto"/>
                <w:spacing w:val="0"/>
                <w:kern w:val="0"/>
                <w:position w:val="0"/>
                <w:sz w:val="24"/>
                <w:szCs w:val="24"/>
                <w:lang w:val="en-US" w:eastAsia="zh-CN" w:bidi="ar"/>
              </w:rPr>
              <w:t>1．本次招标不接受</w:t>
            </w:r>
            <w:r>
              <w:rPr>
                <w:rFonts w:hint="eastAsia" w:ascii="宋体" w:hAnsi="宋体" w:eastAsia="宋体" w:cs="宋体"/>
                <w:color w:val="auto"/>
                <w:spacing w:val="0"/>
                <w:position w:val="0"/>
                <w:sz w:val="24"/>
                <w:szCs w:val="24"/>
                <w:lang w:val="en-US" w:eastAsia="zh-CN"/>
              </w:rPr>
              <w:t>联合体</w:t>
            </w:r>
            <w:r>
              <w:rPr>
                <w:rFonts w:hint="eastAsia" w:ascii="宋体" w:hAnsi="宋体" w:eastAsia="宋体" w:cs="宋体"/>
                <w:snapToGrid w:val="0"/>
                <w:color w:val="auto"/>
                <w:spacing w:val="0"/>
                <w:kern w:val="0"/>
                <w:position w:val="0"/>
                <w:sz w:val="24"/>
                <w:szCs w:val="24"/>
                <w:lang w:val="en-US" w:eastAsia="zh-CN" w:bidi="ar"/>
              </w:rPr>
              <w:t>投标。</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snapToGrid w:val="0"/>
                <w:color w:val="auto"/>
                <w:spacing w:val="0"/>
                <w:kern w:val="0"/>
                <w:position w:val="0"/>
                <w:sz w:val="24"/>
                <w:szCs w:val="24"/>
                <w:lang w:val="en-US" w:eastAsia="zh-CN" w:bidi="ar"/>
              </w:rPr>
              <w:t>2．资质要求</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snapToGrid w:val="0"/>
                <w:color w:val="auto"/>
                <w:spacing w:val="0"/>
                <w:kern w:val="0"/>
                <w:position w:val="0"/>
                <w:sz w:val="24"/>
                <w:szCs w:val="24"/>
                <w:lang w:val="en-US" w:eastAsia="zh-CN" w:bidi="ar"/>
              </w:rPr>
              <w:t>2.1 投标</w:t>
            </w:r>
            <w:r>
              <w:rPr>
                <w:rFonts w:hint="eastAsia" w:ascii="宋体" w:hAnsi="宋体" w:eastAsia="宋体" w:cs="宋体"/>
                <w:color w:val="auto"/>
                <w:spacing w:val="0"/>
                <w:position w:val="0"/>
                <w:sz w:val="24"/>
                <w:szCs w:val="24"/>
                <w:lang w:val="en-US" w:eastAsia="zh-CN"/>
              </w:rPr>
              <w:t>人须具备独立法人资格，按国家法律经营。</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val="en-US" w:eastAsia="zh-CN"/>
              </w:rPr>
              <w:t>2.2 投标人须持有建设行政主管部门颁发的企业资质证书及安全生产许可证。</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color w:val="auto"/>
                <w:sz w:val="24"/>
                <w:szCs w:val="24"/>
                <w:u w:val="single"/>
              </w:rPr>
            </w:pPr>
            <w:r>
              <w:rPr>
                <w:rFonts w:hint="eastAsia" w:ascii="宋体" w:hAnsi="宋体" w:eastAsia="宋体" w:cs="宋体"/>
                <w:color w:val="auto"/>
                <w:spacing w:val="0"/>
                <w:position w:val="0"/>
                <w:sz w:val="24"/>
                <w:szCs w:val="24"/>
                <w:lang w:val="en-US" w:eastAsia="zh-CN"/>
              </w:rPr>
              <w:t>2.3 投标</w:t>
            </w:r>
            <w:r>
              <w:rPr>
                <w:rFonts w:hint="eastAsia" w:ascii="宋体" w:hAnsi="宋体" w:eastAsia="宋体" w:cs="宋体"/>
                <w:snapToGrid w:val="0"/>
                <w:color w:val="auto"/>
                <w:spacing w:val="0"/>
                <w:kern w:val="0"/>
                <w:position w:val="0"/>
                <w:sz w:val="24"/>
                <w:szCs w:val="24"/>
                <w:lang w:val="en-US" w:eastAsia="zh-CN" w:bidi="ar"/>
              </w:rPr>
              <w:t>人须具备以下资质：</w:t>
            </w:r>
            <w:r>
              <w:rPr>
                <w:rFonts w:hint="eastAsia" w:ascii="宋体" w:hAnsi="宋体" w:eastAsia="宋体" w:cs="宋体"/>
                <w:b/>
                <w:bCs/>
                <w:color w:val="auto"/>
                <w:sz w:val="24"/>
                <w:szCs w:val="24"/>
                <w:u w:val="single"/>
                <w:lang w:val="en-US" w:eastAsia="zh-CN"/>
              </w:rPr>
              <w:t>建筑工程施工总承包叁级</w:t>
            </w:r>
            <w:r>
              <w:rPr>
                <w:rFonts w:hint="eastAsia" w:ascii="宋体" w:hAnsi="宋体" w:eastAsia="宋体" w:cs="宋体"/>
                <w:color w:val="auto"/>
                <w:sz w:val="24"/>
                <w:szCs w:val="24"/>
                <w:u w:val="single"/>
                <w:lang w:val="en-US" w:eastAsia="zh-CN"/>
              </w:rPr>
              <w:t>以上（</w:t>
            </w:r>
            <w:r>
              <w:rPr>
                <w:rFonts w:hint="eastAsia" w:ascii="宋体" w:hAnsi="宋体" w:eastAsia="宋体" w:cs="宋体"/>
                <w:b/>
                <w:bCs/>
                <w:color w:val="auto"/>
                <w:sz w:val="24"/>
                <w:szCs w:val="24"/>
                <w:u w:val="single"/>
                <w:lang w:val="en-US" w:eastAsia="zh-CN"/>
              </w:rPr>
              <w:t>含叁级</w:t>
            </w:r>
            <w:r>
              <w:rPr>
                <w:rFonts w:hint="eastAsia" w:ascii="宋体" w:hAnsi="宋体" w:eastAsia="宋体" w:cs="宋体"/>
                <w:color w:val="auto"/>
                <w:sz w:val="24"/>
                <w:szCs w:val="24"/>
                <w:u w:val="single"/>
                <w:lang w:val="en-US" w:eastAsia="zh-CN"/>
              </w:rPr>
              <w:t>）资质</w:t>
            </w:r>
            <w:r>
              <w:rPr>
                <w:rFonts w:hint="eastAsia" w:ascii="宋体" w:hAnsi="宋体" w:eastAsia="宋体" w:cs="宋体"/>
                <w:color w:val="auto"/>
                <w:sz w:val="24"/>
                <w:szCs w:val="24"/>
                <w:u w:val="single"/>
              </w:rPr>
              <w:t>，并在有效期内。</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 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rPr>
            </w:pPr>
            <w:r>
              <w:rPr>
                <w:rFonts w:hint="eastAsia" w:ascii="Times New Roman" w:hAnsi="Times New Roman" w:eastAsia="Times New Roman" w:cs="Times New Roman"/>
                <w:b w:val="0"/>
                <w:bCs w:val="0"/>
                <w:color w:val="auto"/>
                <w:spacing w:val="0"/>
                <w:position w:val="0"/>
                <w:sz w:val="24"/>
                <w:szCs w:val="24"/>
                <w:lang w:val="en-US" w:eastAsia="zh-CN"/>
              </w:rPr>
              <w:t>2.5</w:t>
            </w: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lang w:val="en-US" w:eastAsia="zh-CN"/>
              </w:rPr>
              <w:t>本项目属于</w:t>
            </w:r>
            <w:r>
              <w:rPr>
                <w:rFonts w:hint="eastAsia" w:ascii="宋体" w:hAnsi="宋体" w:eastAsia="宋体" w:cs="宋体"/>
                <w:b/>
                <w:bCs/>
                <w:snapToGrid w:val="0"/>
                <w:color w:val="auto"/>
                <w:kern w:val="0"/>
                <w:sz w:val="24"/>
                <w:szCs w:val="24"/>
                <w:highlight w:val="none"/>
                <w:u w:val="single"/>
                <w:lang w:val="en-US" w:eastAsia="zh-CN"/>
              </w:rPr>
              <w:t>专门面向中小企业采购项目</w:t>
            </w:r>
            <w:r>
              <w:rPr>
                <w:rFonts w:hint="eastAsia" w:ascii="宋体" w:hAnsi="宋体" w:eastAsia="宋体" w:cs="宋体"/>
                <w:snapToGrid w:val="0"/>
                <w:color w:val="auto"/>
                <w:kern w:val="0"/>
                <w:sz w:val="24"/>
                <w:szCs w:val="24"/>
                <w:highlight w:val="none"/>
                <w:lang w:val="en-US" w:eastAsia="zh-CN"/>
              </w:rPr>
              <w:t>，须提供《中小企业声明函》（格式十六）。投标人须符合本项目对应行业（本项目划分行业为：</w:t>
            </w:r>
            <w:r>
              <w:rPr>
                <w:rFonts w:hint="eastAsia" w:ascii="宋体" w:hAnsi="宋体" w:eastAsia="宋体" w:cs="宋体"/>
                <w:b/>
                <w:bCs/>
                <w:snapToGrid w:val="0"/>
                <w:color w:val="auto"/>
                <w:kern w:val="0"/>
                <w:sz w:val="24"/>
                <w:szCs w:val="24"/>
                <w:highlight w:val="none"/>
                <w:u w:val="single"/>
                <w:lang w:val="en-US" w:eastAsia="zh-CN"/>
              </w:rPr>
              <w:t>建筑业</w:t>
            </w:r>
            <w:r>
              <w:rPr>
                <w:rFonts w:hint="eastAsia" w:ascii="宋体" w:hAnsi="宋体" w:eastAsia="宋体" w:cs="宋体"/>
                <w:snapToGrid w:val="0"/>
                <w:color w:val="auto"/>
                <w:kern w:val="0"/>
                <w:sz w:val="24"/>
                <w:szCs w:val="24"/>
                <w:highlight w:val="none"/>
                <w:lang w:val="en-US" w:eastAsia="zh-CN"/>
              </w:rPr>
              <w:t>）的政策划分标准。监狱企业、残疾人福利单位视同小型、微型企业。中小微企业划分标准以《工业和信息化部、国家统计局、国家发展和改革委员会、财政部关于印发中小企业划型标准规定的通知》(工信部联企业[2011]300号)规定的划分标准为准。【注：中小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503"/>
              <w:jc w:val="left"/>
              <w:textAlignment w:val="baseline"/>
              <w:rPr>
                <w:rFonts w:hint="eastAsia" w:ascii="宋体" w:hAnsi="宋体" w:eastAsia="宋体" w:cs="宋体"/>
                <w:snapToGrid w:val="0"/>
                <w:color w:val="auto"/>
                <w:spacing w:val="0"/>
                <w:kern w:val="0"/>
                <w:position w:val="0"/>
                <w:sz w:val="24"/>
                <w:szCs w:val="24"/>
                <w:lang w:val="en-US" w:eastAsia="zh-CN" w:bidi="ar"/>
              </w:rPr>
            </w:pPr>
            <w:r>
              <w:rPr>
                <w:rFonts w:hint="default" w:ascii="Times New Roman" w:hAnsi="Times New Roman" w:eastAsia="宋体" w:cs="Times New Roman"/>
                <w:snapToGrid w:val="0"/>
                <w:color w:val="auto"/>
                <w:spacing w:val="0"/>
                <w:kern w:val="0"/>
                <w:position w:val="0"/>
                <w:sz w:val="24"/>
                <w:szCs w:val="24"/>
                <w:lang w:val="en-US" w:eastAsia="zh-CN" w:bidi="ar"/>
              </w:rPr>
              <w:t>3</w:t>
            </w:r>
            <w:r>
              <w:rPr>
                <w:rFonts w:hint="eastAsia" w:ascii="宋体" w:hAnsi="宋体" w:eastAsia="宋体" w:cs="宋体"/>
                <w:snapToGrid w:val="0"/>
                <w:color w:val="auto"/>
                <w:spacing w:val="0"/>
                <w:kern w:val="0"/>
                <w:position w:val="0"/>
                <w:sz w:val="24"/>
                <w:szCs w:val="24"/>
                <w:lang w:val="en-US" w:eastAsia="zh-CN" w:bidi="ar"/>
              </w:rPr>
              <w:t>．相关人员要求</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7"/>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3.1</w:t>
            </w:r>
            <w:r>
              <w:rPr>
                <w:rFonts w:ascii="宋体" w:hAnsi="宋体" w:eastAsia="宋体" w:cs="宋体"/>
                <w:color w:val="auto"/>
                <w:spacing w:val="0"/>
                <w:position w:val="0"/>
                <w:sz w:val="24"/>
                <w:szCs w:val="24"/>
              </w:rPr>
              <w:t>拟派项目经理为</w:t>
            </w:r>
            <w:r>
              <w:rPr>
                <w:rFonts w:hint="eastAsia" w:ascii="宋体" w:hAnsi="宋体" w:eastAsia="宋体" w:cs="宋体"/>
                <w:b/>
                <w:bCs/>
                <w:color w:val="auto"/>
                <w:spacing w:val="0"/>
                <w:position w:val="0"/>
                <w:sz w:val="24"/>
                <w:szCs w:val="24"/>
                <w:u w:val="single"/>
                <w:lang w:val="en-US" w:eastAsia="zh-CN"/>
              </w:rPr>
              <w:t>建筑工程</w:t>
            </w:r>
            <w:r>
              <w:rPr>
                <w:rFonts w:ascii="宋体" w:hAnsi="宋体" w:eastAsia="宋体" w:cs="宋体"/>
                <w:color w:val="auto"/>
                <w:spacing w:val="0"/>
                <w:position w:val="0"/>
                <w:sz w:val="24"/>
                <w:szCs w:val="24"/>
              </w:rPr>
              <w:t>专业一级或二级注册建造师，应持有住建部门印发的在使用有效期内的有效电子注册证书（根据广东省住房和城乡建设厅（粤建市函〔</w:t>
            </w:r>
            <w:r>
              <w:rPr>
                <w:rFonts w:ascii="Times New Roman" w:hAnsi="Times New Roman" w:eastAsia="Times New Roman" w:cs="Times New Roman"/>
                <w:color w:val="auto"/>
                <w:spacing w:val="0"/>
                <w:position w:val="0"/>
                <w:sz w:val="24"/>
                <w:szCs w:val="24"/>
              </w:rPr>
              <w:t>2023</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469</w:t>
            </w:r>
            <w:r>
              <w:rPr>
                <w:rFonts w:ascii="宋体" w:hAnsi="宋体" w:eastAsia="宋体" w:cs="宋体"/>
                <w:color w:val="auto"/>
                <w:spacing w:val="0"/>
                <w:position w:val="0"/>
                <w:sz w:val="24"/>
                <w:szCs w:val="24"/>
              </w:rPr>
              <w:t>号）文件精神，二级注册建造师可随注册企业在全国范围内执业）。同时均须具备有效安全生产考核合格证明（</w:t>
            </w:r>
            <w:r>
              <w:rPr>
                <w:rFonts w:ascii="Times New Roman" w:hAnsi="Times New Roman" w:eastAsia="Times New Roman" w:cs="Times New Roman"/>
                <w:color w:val="auto"/>
                <w:spacing w:val="0"/>
                <w:position w:val="0"/>
                <w:sz w:val="24"/>
                <w:szCs w:val="24"/>
              </w:rPr>
              <w:t>B</w:t>
            </w:r>
            <w:r>
              <w:rPr>
                <w:rFonts w:ascii="宋体" w:hAnsi="宋体" w:eastAsia="宋体" w:cs="宋体"/>
                <w:color w:val="auto"/>
                <w:spacing w:val="0"/>
                <w:position w:val="0"/>
                <w:sz w:val="24"/>
                <w:szCs w:val="24"/>
              </w:rPr>
              <w:t>证），且未担任其他在施（包括已中标未开工、已开工未竣工）建设工程项目的项目经理。</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6"/>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3.2</w:t>
            </w:r>
            <w:r>
              <w:rPr>
                <w:rFonts w:hint="eastAsia" w:ascii="宋体" w:hAnsi="宋体" w:eastAsia="宋体" w:cs="宋体"/>
                <w:color w:val="auto"/>
                <w:spacing w:val="0"/>
                <w:position w:val="0"/>
                <w:sz w:val="24"/>
                <w:szCs w:val="24"/>
              </w:rPr>
              <w:t>拟派项目技术负责人</w:t>
            </w:r>
            <w:r>
              <w:rPr>
                <w:rFonts w:hint="eastAsia" w:ascii="宋体" w:hAnsi="宋体" w:eastAsia="宋体" w:cs="宋体"/>
                <w:b/>
                <w:bCs/>
                <w:color w:val="auto"/>
                <w:spacing w:val="0"/>
                <w:position w:val="0"/>
                <w:sz w:val="24"/>
                <w:szCs w:val="24"/>
                <w:u w:val="single"/>
              </w:rPr>
              <w:t>2人</w:t>
            </w:r>
            <w:r>
              <w:rPr>
                <w:rFonts w:hint="eastAsia" w:ascii="宋体" w:hAnsi="宋体" w:eastAsia="宋体" w:cs="宋体"/>
                <w:color w:val="auto"/>
                <w:spacing w:val="0"/>
                <w:position w:val="0"/>
                <w:sz w:val="24"/>
                <w:szCs w:val="24"/>
              </w:rPr>
              <w:t>，其中1人须具备</w:t>
            </w:r>
            <w:r>
              <w:rPr>
                <w:rFonts w:hint="eastAsia" w:ascii="宋体" w:hAnsi="宋体" w:eastAsia="宋体" w:cs="宋体"/>
                <w:b/>
                <w:bCs/>
                <w:color w:val="auto"/>
                <w:spacing w:val="0"/>
                <w:position w:val="0"/>
                <w:sz w:val="24"/>
                <w:szCs w:val="24"/>
                <w:u w:val="single"/>
              </w:rPr>
              <w:t>建筑</w:t>
            </w:r>
            <w:r>
              <w:rPr>
                <w:rFonts w:hint="eastAsia" w:ascii="宋体" w:hAnsi="宋体" w:eastAsia="宋体" w:cs="宋体"/>
                <w:b/>
                <w:bCs/>
                <w:color w:val="auto"/>
                <w:spacing w:val="0"/>
                <w:position w:val="0"/>
                <w:sz w:val="24"/>
                <w:szCs w:val="24"/>
                <w:u w:val="single"/>
                <w:lang w:val="en-US" w:eastAsia="zh-CN"/>
              </w:rPr>
              <w:t>工程</w:t>
            </w:r>
            <w:r>
              <w:rPr>
                <w:rFonts w:hint="eastAsia" w:ascii="宋体" w:hAnsi="宋体" w:eastAsia="宋体" w:cs="宋体"/>
                <w:color w:val="auto"/>
                <w:spacing w:val="0"/>
                <w:position w:val="0"/>
                <w:sz w:val="24"/>
                <w:szCs w:val="24"/>
                <w:lang w:val="en-US" w:eastAsia="zh-CN"/>
              </w:rPr>
              <w:t>相关专业</w:t>
            </w:r>
            <w:r>
              <w:rPr>
                <w:rFonts w:hint="eastAsia" w:ascii="宋体" w:hAnsi="宋体" w:eastAsia="宋体" w:cs="宋体"/>
                <w:color w:val="auto"/>
                <w:spacing w:val="0"/>
                <w:position w:val="0"/>
                <w:sz w:val="24"/>
                <w:szCs w:val="24"/>
              </w:rPr>
              <w:t>中级以上(含中级)技术职称，另1人须具备</w:t>
            </w:r>
            <w:r>
              <w:rPr>
                <w:rFonts w:hint="eastAsia" w:ascii="宋体" w:hAnsi="宋体" w:eastAsia="宋体" w:cs="宋体"/>
                <w:b/>
                <w:bCs/>
                <w:color w:val="auto"/>
                <w:spacing w:val="0"/>
                <w:position w:val="0"/>
                <w:sz w:val="24"/>
                <w:szCs w:val="24"/>
                <w:u w:val="single"/>
              </w:rPr>
              <w:t>电力工程或电气工程</w:t>
            </w:r>
            <w:r>
              <w:rPr>
                <w:rFonts w:hint="eastAsia" w:ascii="宋体" w:hAnsi="宋体" w:eastAsia="宋体" w:cs="宋体"/>
                <w:color w:val="auto"/>
                <w:spacing w:val="0"/>
                <w:position w:val="0"/>
                <w:sz w:val="24"/>
                <w:szCs w:val="24"/>
              </w:rPr>
              <w:t>相关专业中级以上(含中级)技术职称。</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color w:val="auto"/>
                <w:spacing w:val="0"/>
                <w:position w:val="0"/>
                <w:sz w:val="24"/>
                <w:szCs w:val="24"/>
              </w:rPr>
              <w:t>3.3</w:t>
            </w:r>
            <w:r>
              <w:rPr>
                <w:rFonts w:hint="eastAsia" w:cs="宋体"/>
                <w:snapToGrid w:val="0"/>
                <w:color w:val="000000"/>
                <w:kern w:val="0"/>
                <w:sz w:val="24"/>
                <w:szCs w:val="24"/>
              </w:rPr>
              <w:t>拟派专职安全生产管理人员须具备有效</w:t>
            </w:r>
            <w:r>
              <w:rPr>
                <w:rFonts w:hint="eastAsia" w:cs="宋体"/>
                <w:b/>
                <w:bCs/>
                <w:snapToGrid w:val="0"/>
                <w:color w:val="000000"/>
                <w:kern w:val="0"/>
                <w:sz w:val="24"/>
                <w:szCs w:val="24"/>
                <w:u w:val="single"/>
              </w:rPr>
              <w:t>安全生产考核合格证明</w:t>
            </w:r>
            <w:r>
              <w:rPr>
                <w:rFonts w:hint="eastAsia" w:cs="宋体"/>
                <w:snapToGrid w:val="0"/>
                <w:color w:val="000000"/>
                <w:kern w:val="0"/>
                <w:sz w:val="24"/>
                <w:szCs w:val="24"/>
              </w:rPr>
              <w:t>（C证，安全生产考核合格证书或“广东省建筑施工企业管理人员安全生产考核信息系统”考核合格信息打印页），且不少于</w:t>
            </w:r>
            <w:r>
              <w:rPr>
                <w:rFonts w:hint="eastAsia" w:cs="宋体"/>
                <w:snapToGrid w:val="0"/>
                <w:color w:val="000000"/>
                <w:kern w:val="0"/>
                <w:sz w:val="24"/>
                <w:szCs w:val="24"/>
                <w:u w:val="single"/>
              </w:rPr>
              <w:t>1</w:t>
            </w:r>
            <w:r>
              <w:rPr>
                <w:rFonts w:hint="eastAsia" w:cs="宋体"/>
                <w:snapToGrid w:val="0"/>
                <w:color w:val="000000"/>
                <w:kern w:val="0"/>
                <w:sz w:val="24"/>
                <w:szCs w:val="24"/>
              </w:rPr>
              <w:t>人。</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8"/>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3.4</w:t>
            </w:r>
            <w:r>
              <w:rPr>
                <w:rFonts w:ascii="宋体" w:hAnsi="宋体" w:eastAsia="宋体" w:cs="宋体"/>
                <w:color w:val="auto"/>
                <w:spacing w:val="0"/>
                <w:position w:val="0"/>
                <w:sz w:val="24"/>
                <w:szCs w:val="24"/>
              </w:rPr>
              <w:t>投标人与其拟派往本项目管理机构的所有人员之间必须具备合法、唯一的劳动聘用关系。拟派人员中具备注册执业资格的，其注册单位须与投标人保持一致。（提供社保缴纳证明或劳动合同）</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．禁止投标条款：</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4.1</w:t>
            </w:r>
            <w:r>
              <w:rPr>
                <w:rFonts w:ascii="宋体" w:hAnsi="宋体" w:eastAsia="宋体" w:cs="宋体"/>
                <w:color w:val="auto"/>
                <w:spacing w:val="0"/>
                <w:position w:val="0"/>
                <w:sz w:val="24"/>
                <w:szCs w:val="24"/>
              </w:rPr>
              <w:t>投标人不得存在下列情形之一：</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）为招标人不具有独立法人资格的附属机构（单位）；</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）为本招标项目前期准备提供设计或咨询服务的；</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（3）与本招标项目的其他投标人为同一个单位负责人；</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（4）与本招标项目的其他投标人存在控股、管理关系；</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（5）为本招标项目的监理人；</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（6）为本招标项目的代建人；</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（7）为本招标项目的招标代理机构；</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2"/>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8</w:t>
            </w:r>
            <w:r>
              <w:rPr>
                <w:rFonts w:ascii="宋体" w:hAnsi="宋体" w:eastAsia="宋体" w:cs="宋体"/>
                <w:color w:val="auto"/>
                <w:spacing w:val="0"/>
                <w:position w:val="0"/>
                <w:sz w:val="24"/>
                <w:szCs w:val="24"/>
              </w:rPr>
              <w:t>）与本招标项目的监理人或代建人或招标代理机构同为一个法定代表人；</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9</w:t>
            </w:r>
            <w:r>
              <w:rPr>
                <w:rFonts w:ascii="宋体" w:hAnsi="宋体" w:eastAsia="宋体" w:cs="宋体"/>
                <w:color w:val="auto"/>
                <w:spacing w:val="0"/>
                <w:position w:val="0"/>
                <w:sz w:val="24"/>
                <w:szCs w:val="24"/>
              </w:rPr>
              <w:t>）与本招标项目的监理人或代建人或招标代理机构存在控股或参股关系；</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56"/>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10</w:t>
            </w:r>
            <w:r>
              <w:rPr>
                <w:rFonts w:ascii="宋体" w:hAnsi="宋体" w:eastAsia="宋体" w:cs="宋体"/>
                <w:color w:val="auto"/>
                <w:spacing w:val="0"/>
                <w:position w:val="0"/>
                <w:sz w:val="24"/>
                <w:szCs w:val="24"/>
              </w:rPr>
              <w:t>）与本招标项目的监理人或代建人或招标代理机构存在相互任职或工作关系；</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11</w:t>
            </w:r>
            <w:r>
              <w:rPr>
                <w:rFonts w:ascii="宋体" w:hAnsi="宋体" w:eastAsia="宋体" w:cs="宋体"/>
                <w:color w:val="auto"/>
                <w:spacing w:val="0"/>
                <w:position w:val="0"/>
                <w:sz w:val="24"/>
                <w:szCs w:val="24"/>
              </w:rPr>
              <w:t>）被依法暂停或者取消投标资格；</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12</w:t>
            </w:r>
            <w:r>
              <w:rPr>
                <w:rFonts w:ascii="宋体" w:hAnsi="宋体" w:eastAsia="宋体" w:cs="宋体"/>
                <w:color w:val="auto"/>
                <w:spacing w:val="0"/>
                <w:position w:val="0"/>
                <w:sz w:val="24"/>
                <w:szCs w:val="24"/>
              </w:rPr>
              <w:t>）被责令停产停业、暂扣或者吊销许可证、暂扣或者吊销执照；</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91"/>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13</w:t>
            </w:r>
            <w:r>
              <w:rPr>
                <w:rFonts w:ascii="宋体" w:hAnsi="宋体" w:eastAsia="宋体" w:cs="宋体"/>
                <w:color w:val="auto"/>
                <w:spacing w:val="0"/>
                <w:position w:val="0"/>
                <w:sz w:val="24"/>
                <w:szCs w:val="24"/>
              </w:rPr>
              <w:t>）进入清算程序，或被宣告破产，或其他丧失履约能力的情形；</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14</w:t>
            </w:r>
            <w:r>
              <w:rPr>
                <w:rFonts w:ascii="宋体" w:hAnsi="宋体" w:eastAsia="宋体" w:cs="宋体"/>
                <w:color w:val="auto"/>
                <w:spacing w:val="0"/>
                <w:position w:val="0"/>
                <w:sz w:val="24"/>
                <w:szCs w:val="24"/>
              </w:rPr>
              <w:t>）在最近三年内发生重大工程质量或安全问题（以相关行业主管部门的行政处罚决定或司法机关出具的有关法律文书为准）；</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）被“信用中国”网站（</w:t>
            </w:r>
            <w:r>
              <w:rPr>
                <w:rFonts w:ascii="Times New Roman" w:hAnsi="Times New Roman" w:eastAsia="Times New Roman" w:cs="Times New Roman"/>
                <w:color w:val="auto"/>
                <w:spacing w:val="0"/>
                <w:position w:val="0"/>
                <w:sz w:val="24"/>
                <w:szCs w:val="24"/>
              </w:rPr>
              <w:t>https://www.creditchina.gov.cn</w:t>
            </w:r>
            <w:r>
              <w:rPr>
                <w:rFonts w:ascii="宋体" w:hAnsi="宋体" w:eastAsia="宋体" w:cs="宋体"/>
                <w:color w:val="auto"/>
                <w:spacing w:val="0"/>
                <w:position w:val="0"/>
                <w:sz w:val="24"/>
                <w:szCs w:val="24"/>
              </w:rPr>
              <w:t>）发布的《法人和非法人组织公共信用信息报告》列为严重失信主体名单的。</w:t>
            </w:r>
          </w:p>
          <w:tbl>
            <w:tblPr>
              <w:tblStyle w:val="14"/>
              <w:tblpPr w:leftFromText="180" w:rightFromText="180" w:vertAnchor="text" w:horzAnchor="page" w:tblpX="105" w:tblpY="312"/>
              <w:tblOverlap w:val="never"/>
              <w:tblW w:w="6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2743"/>
              <w:gridCol w:w="3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rPr>
                  </w:pPr>
                  <w:r>
                    <w:rPr>
                      <w:rFonts w:hint="eastAsia" w:ascii="宋体" w:hAnsi="宋体" w:cs="宋体"/>
                      <w:color w:val="auto"/>
                      <w:sz w:val="24"/>
                      <w:szCs w:val="24"/>
                    </w:rPr>
                    <w:t>序号</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rPr>
                  </w:pPr>
                  <w:r>
                    <w:rPr>
                      <w:rFonts w:hint="eastAsia" w:ascii="宋体" w:hAnsi="宋体" w:cs="宋体"/>
                      <w:color w:val="auto"/>
                      <w:sz w:val="24"/>
                      <w:szCs w:val="24"/>
                    </w:rPr>
                    <w:t>单位名称</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rPr>
                  </w:pPr>
                  <w:r>
                    <w:rPr>
                      <w:rFonts w:hint="eastAsia" w:ascii="宋体" w:hAnsi="宋体" w:cs="宋体"/>
                      <w:color w:val="auto"/>
                      <w:sz w:val="24"/>
                      <w:szCs w:val="24"/>
                    </w:rPr>
                    <w:t>拒绝原因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rPr>
                  </w:pPr>
                  <w:r>
                    <w:rPr>
                      <w:rFonts w:hint="eastAsia" w:ascii="宋体" w:hAnsi="宋体" w:cs="宋体"/>
                      <w:color w:val="auto"/>
                      <w:sz w:val="24"/>
                      <w:szCs w:val="24"/>
                    </w:rPr>
                    <w:t>1</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rPr>
                  </w:pPr>
                  <w:r>
                    <w:rPr>
                      <w:rFonts w:hint="eastAsia" w:ascii="宋体" w:hAnsi="宋体" w:cs="宋体"/>
                      <w:color w:val="auto"/>
                      <w:sz w:val="24"/>
                      <w:szCs w:val="24"/>
                      <w:lang w:val="en-US" w:eastAsia="zh-CN"/>
                    </w:rPr>
                    <w:t>国家税务总局韶关市曲江区税务局</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highlight w:val="none"/>
                    </w:rPr>
                  </w:pPr>
                  <w:r>
                    <w:rPr>
                      <w:rFonts w:hint="eastAsia" w:ascii="宋体" w:hAnsi="宋体" w:cs="宋体"/>
                      <w:color w:val="auto"/>
                      <w:sz w:val="24"/>
                      <w:szCs w:val="24"/>
                      <w:highlight w:val="none"/>
                    </w:rPr>
                    <w:t>为本招标项目的招标人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rPr>
                  </w:pPr>
                  <w:r>
                    <w:rPr>
                      <w:rFonts w:hint="eastAsia" w:ascii="宋体" w:hAnsi="宋体" w:cs="宋体"/>
                      <w:color w:val="auto"/>
                      <w:sz w:val="24"/>
                      <w:szCs w:val="24"/>
                    </w:rPr>
                    <w:t>2</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华睿诚工程设计有限公司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为本招标项目的设计单位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3</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韶关中一工程造价咨询有限公司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为本招标项目的项目建议书编制单位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4</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韶关市众诚项目管理有限公司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为本招标项目的预算编制单位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5</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i w:val="0"/>
                      <w:iCs w:val="0"/>
                      <w:snapToGrid w:val="0"/>
                      <w:color w:val="000000"/>
                      <w:kern w:val="0"/>
                      <w:sz w:val="24"/>
                      <w:szCs w:val="24"/>
                      <w:u w:val="none"/>
                      <w:lang w:val="en-US" w:eastAsia="zh-CN" w:bidi="ar"/>
                    </w:rPr>
                  </w:pPr>
                  <w:r>
                    <w:rPr>
                      <w:rFonts w:hint="eastAsia" w:ascii="华文宋体" w:hAnsi="华文宋体" w:eastAsia="华文宋体"/>
                      <w:sz w:val="24"/>
                      <w:szCs w:val="24"/>
                      <w:lang w:val="en-US" w:eastAsia="zh-CN"/>
                    </w:rPr>
                    <w:t>永明项目管理有限公司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为本招标项目的控制价审核单位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color w:val="auto"/>
                      <w:sz w:val="24"/>
                      <w:szCs w:val="24"/>
                      <w:lang w:val="en-US" w:eastAsia="zh-CN"/>
                    </w:rPr>
                    <w:t>6</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zh-CN" w:bidi="ar-SA"/>
                    </w:rPr>
                  </w:pPr>
                  <w:r>
                    <w:rPr>
                      <w:rFonts w:hint="eastAsia" w:ascii="华文宋体" w:hAnsi="华文宋体" w:eastAsia="华文宋体"/>
                      <w:sz w:val="24"/>
                      <w:szCs w:val="24"/>
                    </w:rPr>
                    <w:t>广东天粤工程</w:t>
                  </w:r>
                  <w:r>
                    <w:rPr>
                      <w:rFonts w:hint="eastAsia" w:ascii="华文宋体" w:hAnsi="华文宋体" w:eastAsia="华文宋体"/>
                      <w:sz w:val="24"/>
                      <w:szCs w:val="24"/>
                      <w:lang w:val="en-US" w:eastAsia="zh-CN"/>
                    </w:rPr>
                    <w:t>管理</w:t>
                  </w:r>
                  <w:r>
                    <w:rPr>
                      <w:rFonts w:hint="eastAsia" w:ascii="华文宋体" w:hAnsi="华文宋体" w:eastAsia="华文宋体"/>
                      <w:sz w:val="24"/>
                      <w:szCs w:val="24"/>
                    </w:rPr>
                    <w:t>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为本招标项目的初步设计和投资概算评审单位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zh-CN" w:bidi="ar-SA"/>
                    </w:rPr>
                  </w:pPr>
                  <w:r>
                    <w:rPr>
                      <w:rFonts w:hint="eastAsia" w:ascii="宋体" w:hAnsi="宋体" w:cs="宋体"/>
                      <w:color w:val="auto"/>
                      <w:sz w:val="24"/>
                      <w:szCs w:val="24"/>
                      <w:lang w:val="en-US" w:eastAsia="zh-CN"/>
                    </w:rPr>
                    <w:t>广轩项目管理有限公司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3"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w:t>
                  </w:r>
                </w:p>
              </w:tc>
              <w:tc>
                <w:tcPr>
                  <w:tcW w:w="274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cs="宋体"/>
                      <w:color w:val="auto"/>
                      <w:sz w:val="24"/>
                      <w:szCs w:val="24"/>
                      <w:lang w:val="en-US" w:eastAsia="zh-CN"/>
                    </w:rPr>
                  </w:pPr>
                  <w:r>
                    <w:rPr>
                      <w:rFonts w:hint="eastAsia" w:ascii="宋体" w:hAnsi="宋体" w:eastAsia="宋体" w:cs="宋体"/>
                      <w:i w:val="0"/>
                      <w:iCs w:val="0"/>
                      <w:color w:val="000000"/>
                      <w:kern w:val="0"/>
                      <w:sz w:val="24"/>
                      <w:szCs w:val="24"/>
                      <w:u w:val="none"/>
                      <w:lang w:val="en-US" w:eastAsia="zh-CN" w:bidi="ar"/>
                    </w:rPr>
                    <w:t>华睿诚项目管理有限公司</w:t>
                  </w:r>
                </w:p>
              </w:tc>
              <w:tc>
                <w:tcPr>
                  <w:tcW w:w="3240"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为本招标项目的监理单位</w:t>
                  </w:r>
                </w:p>
              </w:tc>
            </w:tr>
          </w:tbl>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4.2</w:t>
            </w:r>
            <w:r>
              <w:rPr>
                <w:rFonts w:ascii="宋体" w:hAnsi="宋体" w:eastAsia="宋体" w:cs="宋体"/>
                <w:color w:val="auto"/>
                <w:spacing w:val="0"/>
                <w:position w:val="0"/>
                <w:sz w:val="24"/>
                <w:szCs w:val="24"/>
              </w:rPr>
              <w:t>招标人拒绝以下名单中的单位参加本次投标：</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．其他要求</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省外</w:t>
            </w:r>
            <w:r>
              <w:rPr>
                <w:rFonts w:ascii="宋体" w:hAnsi="宋体" w:eastAsia="宋体" w:cs="宋体"/>
                <w:color w:val="auto"/>
                <w:spacing w:val="0"/>
                <w:position w:val="0"/>
                <w:sz w:val="24"/>
                <w:szCs w:val="24"/>
              </w:rPr>
              <w:t>企业及其拟派往本项目管理机构的所有人员均须按照《广东省住房和城乡建设厅关于取消省外建筑企业和人员进粤信息备案有关工作的通知》（粤建市﹝</w:t>
            </w:r>
            <w:r>
              <w:rPr>
                <w:rFonts w:ascii="Times New Roman" w:hAnsi="Times New Roman" w:eastAsia="Times New Roman" w:cs="Times New Roman"/>
                <w:color w:val="auto"/>
                <w:spacing w:val="0"/>
                <w:position w:val="0"/>
                <w:sz w:val="24"/>
                <w:szCs w:val="24"/>
              </w:rPr>
              <w:t>2015</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52</w:t>
            </w:r>
            <w:r>
              <w:rPr>
                <w:rFonts w:ascii="宋体" w:hAnsi="宋体" w:eastAsia="宋体" w:cs="宋体"/>
                <w:color w:val="auto"/>
                <w:spacing w:val="0"/>
                <w:position w:val="0"/>
                <w:sz w:val="24"/>
                <w:szCs w:val="24"/>
              </w:rPr>
              <w:t>号）规定在“进粤企业和人员诚信信息登记平台”录入相关信息并通过数据规范检查。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654" w:type="dxa"/>
            <w:tcBorders>
              <w:top w:val="single" w:color="000000" w:sz="4" w:space="0"/>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27</w:t>
            </w:r>
          </w:p>
        </w:tc>
        <w:tc>
          <w:tcPr>
            <w:tcW w:w="1723" w:type="dxa"/>
            <w:tcBorders>
              <w:top w:val="single" w:color="000000" w:sz="4" w:space="0"/>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投标有效期</w:t>
            </w:r>
          </w:p>
        </w:tc>
        <w:tc>
          <w:tcPr>
            <w:tcW w:w="7142" w:type="dxa"/>
            <w:tcBorders>
              <w:top w:val="single" w:color="000000" w:sz="4" w:space="0"/>
            </w:tcBorders>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7"/>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本次招标的投标有效期为</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90</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28</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投标</w:t>
            </w:r>
            <w:r>
              <w:rPr>
                <w:rFonts w:ascii="宋体" w:hAnsi="宋体" w:eastAsia="宋体" w:cs="宋体"/>
                <w:color w:val="auto"/>
                <w:spacing w:val="0"/>
                <w:position w:val="0"/>
                <w:sz w:val="24"/>
                <w:szCs w:val="24"/>
              </w:rPr>
              <w:t>文件组成</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w:t>
            </w:r>
            <w:r>
              <w:rPr>
                <w:rFonts w:ascii="Times New Roman" w:hAnsi="Times New Roman" w:eastAsia="Times New Roman" w:cs="Times New Roman"/>
                <w:color w:val="auto"/>
                <w:spacing w:val="0"/>
                <w:position w:val="0"/>
                <w:sz w:val="24"/>
                <w:szCs w:val="24"/>
              </w:rPr>
              <w:t>文件包括</w:t>
            </w:r>
            <w:r>
              <w:rPr>
                <w:rFonts w:ascii="宋体" w:hAnsi="宋体" w:eastAsia="宋体" w:cs="宋体"/>
                <w:color w:val="auto"/>
                <w:spacing w:val="0"/>
                <w:position w:val="0"/>
                <w:sz w:val="24"/>
                <w:szCs w:val="24"/>
              </w:rPr>
              <w:t>商务标书、经济标书、施工组织设计三个分册。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29</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施工组织设计</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评审方式</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本次招标施工组织设计</w:t>
            </w:r>
            <w:r>
              <w:rPr>
                <w:rFonts w:ascii="宋体" w:hAnsi="宋体" w:eastAsia="宋体" w:cs="宋体"/>
                <w:color w:val="auto"/>
                <w:spacing w:val="0"/>
                <w:position w:val="0"/>
                <w:sz w:val="24"/>
                <w:szCs w:val="24"/>
                <w:u w:val="single" w:color="auto"/>
              </w:rPr>
              <w:t xml:space="preserve"> 不采用 </w:t>
            </w:r>
            <w:r>
              <w:rPr>
                <w:rFonts w:ascii="宋体" w:hAnsi="宋体" w:eastAsia="宋体" w:cs="宋体"/>
                <w:color w:val="auto"/>
                <w:spacing w:val="0"/>
                <w:position w:val="0"/>
                <w:sz w:val="24"/>
                <w:szCs w:val="24"/>
              </w:rPr>
              <w:t>“暗标 ”方式进行评审。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30</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评标委员会</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77"/>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评标委员会由</w:t>
            </w:r>
            <w:r>
              <w:rPr>
                <w:rFonts w:hint="eastAsia" w:ascii="宋体" w:hAnsi="宋体" w:eastAsia="宋体" w:cs="宋体"/>
                <w:color w:val="auto"/>
                <w:spacing w:val="0"/>
                <w:position w:val="0"/>
                <w:sz w:val="24"/>
                <w:szCs w:val="24"/>
                <w:u w:val="single"/>
                <w:lang w:val="en-US" w:eastAsia="zh-CN"/>
              </w:rPr>
              <w:t xml:space="preserve"> 5 </w:t>
            </w:r>
            <w:r>
              <w:rPr>
                <w:rFonts w:ascii="宋体" w:hAnsi="宋体" w:eastAsia="宋体" w:cs="宋体"/>
                <w:color w:val="auto"/>
                <w:spacing w:val="0"/>
                <w:position w:val="0"/>
                <w:sz w:val="24"/>
                <w:szCs w:val="24"/>
              </w:rPr>
              <w:t>人组成，其中招标人代表</w:t>
            </w:r>
            <w:r>
              <w:rPr>
                <w:rFonts w:hint="eastAsia" w:ascii="宋体" w:hAnsi="宋体" w:eastAsia="宋体" w:cs="宋体"/>
                <w:color w:val="auto"/>
                <w:spacing w:val="0"/>
                <w:position w:val="0"/>
                <w:sz w:val="24"/>
                <w:szCs w:val="24"/>
                <w:u w:val="single"/>
                <w:lang w:val="en-US" w:eastAsia="zh-CN"/>
              </w:rPr>
              <w:t xml:space="preserve"> 0 </w:t>
            </w:r>
            <w:r>
              <w:rPr>
                <w:rFonts w:ascii="宋体" w:hAnsi="宋体" w:eastAsia="宋体" w:cs="宋体"/>
                <w:color w:val="auto"/>
                <w:spacing w:val="0"/>
                <w:position w:val="0"/>
                <w:sz w:val="24"/>
                <w:szCs w:val="24"/>
              </w:rPr>
              <w:t>人，专家</w:t>
            </w:r>
            <w:r>
              <w:rPr>
                <w:rFonts w:hint="eastAsia" w:ascii="宋体" w:hAnsi="宋体" w:eastAsia="宋体" w:cs="宋体"/>
                <w:color w:val="auto"/>
                <w:spacing w:val="0"/>
                <w:position w:val="0"/>
                <w:sz w:val="24"/>
                <w:szCs w:val="24"/>
                <w:u w:val="single"/>
                <w:lang w:val="en-US" w:eastAsia="zh-CN"/>
              </w:rPr>
              <w:t xml:space="preserve"> 5 </w:t>
            </w:r>
            <w:r>
              <w:rPr>
                <w:rFonts w:ascii="宋体" w:hAnsi="宋体" w:eastAsia="宋体" w:cs="宋体"/>
                <w:color w:val="auto"/>
                <w:spacing w:val="0"/>
                <w:position w:val="0"/>
                <w:sz w:val="24"/>
                <w:szCs w:val="24"/>
              </w:rPr>
              <w:t>人。专家从广东省综合评标评审专家库</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color="auto"/>
              </w:rPr>
              <w:t>韶关区域</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u w:val="none" w:color="auto"/>
              </w:rPr>
              <w:t>中</w:t>
            </w:r>
            <w:r>
              <w:rPr>
                <w:rFonts w:ascii="宋体" w:hAnsi="宋体" w:eastAsia="宋体" w:cs="宋体"/>
                <w:color w:val="auto"/>
                <w:spacing w:val="0"/>
                <w:position w:val="0"/>
                <w:sz w:val="24"/>
                <w:szCs w:val="24"/>
              </w:rPr>
              <w:t>随机抽取，其中技术类专家</w:t>
            </w:r>
            <w:r>
              <w:rPr>
                <w:rFonts w:hint="eastAsia" w:ascii="宋体" w:hAnsi="宋体" w:eastAsia="宋体" w:cs="宋体"/>
                <w:color w:val="auto"/>
                <w:spacing w:val="0"/>
                <w:position w:val="0"/>
                <w:sz w:val="24"/>
                <w:szCs w:val="24"/>
                <w:u w:val="single"/>
                <w:lang w:val="en-US" w:eastAsia="zh-CN"/>
              </w:rPr>
              <w:t xml:space="preserve"> 3 </w:t>
            </w:r>
            <w:r>
              <w:rPr>
                <w:rFonts w:ascii="宋体" w:hAnsi="宋体" w:eastAsia="宋体" w:cs="宋体"/>
                <w:color w:val="auto"/>
                <w:spacing w:val="0"/>
                <w:position w:val="0"/>
                <w:sz w:val="24"/>
                <w:szCs w:val="24"/>
              </w:rPr>
              <w:t>人，经济类专家</w:t>
            </w:r>
            <w:r>
              <w:rPr>
                <w:rFonts w:hint="eastAsia" w:ascii="宋体" w:hAnsi="宋体" w:eastAsia="宋体" w:cs="宋体"/>
                <w:color w:val="auto"/>
                <w:spacing w:val="0"/>
                <w:position w:val="0"/>
                <w:sz w:val="24"/>
                <w:szCs w:val="24"/>
                <w:u w:val="single"/>
                <w:lang w:val="en-US" w:eastAsia="zh-CN"/>
              </w:rPr>
              <w:t xml:space="preserve"> 2 </w:t>
            </w:r>
            <w:r>
              <w:rPr>
                <w:rFonts w:ascii="宋体" w:hAnsi="宋体" w:eastAsia="宋体" w:cs="宋体"/>
                <w:color w:val="auto"/>
                <w:spacing w:val="0"/>
                <w:position w:val="0"/>
                <w:sz w:val="24"/>
                <w:szCs w:val="24"/>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31</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评标方法</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Times New Roman" w:hAnsi="Times New Roman" w:eastAsia="Times New Roman" w:cs="Times New Roman"/>
                <w:color w:val="auto"/>
                <w:spacing w:val="0"/>
                <w:position w:val="0"/>
                <w:sz w:val="24"/>
                <w:szCs w:val="24"/>
              </w:rPr>
              <w:t>A</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 xml:space="preserve">B </w:t>
            </w:r>
            <w:r>
              <w:rPr>
                <w:rFonts w:ascii="宋体" w:hAnsi="宋体" w:eastAsia="宋体" w:cs="宋体"/>
                <w:color w:val="auto"/>
                <w:spacing w:val="0"/>
                <w:position w:val="0"/>
                <w:sz w:val="24"/>
                <w:szCs w:val="24"/>
              </w:rPr>
              <w:t>值评标法</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经评审的最低投标价法</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eastAsia="zh-CN"/>
              </w:rPr>
              <w:t>☑</w:t>
            </w:r>
            <w:r>
              <w:rPr>
                <w:rFonts w:ascii="宋体" w:hAnsi="宋体" w:eastAsia="宋体" w:cs="宋体"/>
                <w:color w:val="auto"/>
                <w:spacing w:val="0"/>
                <w:position w:val="0"/>
                <w:sz w:val="24"/>
                <w:szCs w:val="24"/>
              </w:rPr>
              <w:t>综合评估法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ascii="Times New Roman" w:hAnsi="Times New Roman" w:eastAsia="Times New Roman" w:cs="Times New Roman"/>
                <w:snapToGrid w:val="0"/>
                <w:color w:val="auto"/>
                <w:spacing w:val="0"/>
                <w:kern w:val="0"/>
                <w:position w:val="0"/>
                <w:sz w:val="24"/>
                <w:szCs w:val="24"/>
                <w:lang w:val="en-US" w:eastAsia="en-US" w:bidi="ar-SA"/>
              </w:rPr>
            </w:pPr>
            <w:r>
              <w:rPr>
                <w:rFonts w:ascii="Times New Roman" w:hAnsi="Times New Roman" w:eastAsia="Times New Roman" w:cs="Times New Roman"/>
                <w:color w:val="auto"/>
                <w:spacing w:val="0"/>
                <w:position w:val="0"/>
                <w:sz w:val="24"/>
                <w:szCs w:val="24"/>
              </w:rPr>
              <w:t>32</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0"/>
                <w:position w:val="0"/>
                <w:sz w:val="24"/>
                <w:szCs w:val="24"/>
                <w:lang w:val="en-US" w:eastAsia="en-US"/>
              </w:rPr>
            </w:pPr>
            <w:r>
              <w:rPr>
                <w:rFonts w:hint="eastAsia" w:ascii="宋体" w:hAnsi="宋体" w:eastAsia="宋体" w:cs="宋体"/>
                <w:color w:val="auto"/>
                <w:spacing w:val="0"/>
                <w:position w:val="0"/>
                <w:sz w:val="24"/>
                <w:szCs w:val="24"/>
              </w:rPr>
              <w:t>招标代理费及评标专家酬劳</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80"/>
              <w:jc w:val="left"/>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本项目由中标人支付招标代理费及评标专家酬劳，代理费据根据</w:t>
            </w:r>
            <w:r>
              <w:rPr>
                <w:rFonts w:hint="eastAsia" w:ascii="宋体" w:hAnsi="宋体" w:eastAsia="宋体" w:cs="宋体"/>
                <w:color w:val="auto"/>
                <w:spacing w:val="0"/>
                <w:position w:val="0"/>
                <w:sz w:val="24"/>
                <w:szCs w:val="24"/>
                <w:lang w:eastAsia="zh-CN"/>
              </w:rPr>
              <w:t>《广东省物价局转发国家计委关于印发招标代理服务收费管理暂行办法的通知》（</w:t>
            </w:r>
            <w:r>
              <w:rPr>
                <w:rFonts w:hint="eastAsia" w:ascii="宋体" w:hAnsi="宋体" w:eastAsia="宋体" w:cs="宋体"/>
                <w:color w:val="auto"/>
                <w:spacing w:val="0"/>
                <w:position w:val="0"/>
                <w:sz w:val="24"/>
                <w:szCs w:val="24"/>
              </w:rPr>
              <w:t>粤价﹝2002﹞386号</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rPr>
              <w:t>文件计取服务费用。评标专家酬劳由招标代理机构先垫付，中标人须在中标公告公示期结束后,向招标代理机构一次性付清评标专家酬劳（以当天评委签收为准）。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ascii="Times New Roman" w:hAnsi="Times New Roman" w:eastAsia="Times New Roman" w:cs="Times New Roman"/>
                <w:snapToGrid w:val="0"/>
                <w:color w:val="auto"/>
                <w:spacing w:val="0"/>
                <w:kern w:val="0"/>
                <w:position w:val="0"/>
                <w:sz w:val="24"/>
                <w:szCs w:val="24"/>
                <w:lang w:val="en-US" w:eastAsia="en-US" w:bidi="ar-SA"/>
              </w:rPr>
            </w:pPr>
            <w:r>
              <w:rPr>
                <w:rFonts w:ascii="Times New Roman" w:hAnsi="Times New Roman" w:eastAsia="Times New Roman" w:cs="Times New Roman"/>
                <w:color w:val="auto"/>
                <w:spacing w:val="0"/>
                <w:position w:val="0"/>
                <w:sz w:val="24"/>
                <w:szCs w:val="24"/>
              </w:rPr>
              <w:t>33</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招标文件要求提</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交的用于评审的</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证书、证件、证</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明原件</w:t>
            </w:r>
          </w:p>
        </w:tc>
        <w:tc>
          <w:tcPr>
            <w:tcW w:w="714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465"/>
              <w:jc w:val="left"/>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在提交用于评审的证书、证件、证明原件的，投标人应自行将所需原件密封于文件袋（箱）中，并自行准备两张“原件一览表”(详见格式十六，投标人须自行填写，表格可扩展)，一张贴于文件袋（箱），一份在递交文件袋（箱）时由招标代理机构、投标人签字后交招标代理机构。招标代理机构仅代签收，不对文件袋（箱）中资料的数量、内容及真实性负责。评标结束后，招标代理机构将退回投标人的原件。若投标人未按要求提交相应证明材料原件或投标文件中证明材料的复印件与原件不一致，评审时相应证明材料不予认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9"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ascii="Times New Roman" w:hAnsi="Times New Roman" w:eastAsia="Times New Roman" w:cs="Times New Roman"/>
                <w:snapToGrid w:val="0"/>
                <w:color w:val="auto"/>
                <w:spacing w:val="0"/>
                <w:kern w:val="0"/>
                <w:position w:val="0"/>
                <w:sz w:val="24"/>
                <w:szCs w:val="24"/>
                <w:lang w:val="en-US" w:eastAsia="en-US" w:bidi="ar-SA"/>
              </w:rPr>
            </w:pPr>
            <w:r>
              <w:rPr>
                <w:rFonts w:ascii="Times New Roman" w:hAnsi="Times New Roman" w:eastAsia="Times New Roman" w:cs="Times New Roman"/>
                <w:color w:val="auto"/>
                <w:spacing w:val="0"/>
                <w:position w:val="0"/>
                <w:sz w:val="24"/>
                <w:szCs w:val="24"/>
              </w:rPr>
              <w:t>34</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招标人</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联系方式</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单位名称：</w:t>
            </w:r>
            <w:r>
              <w:rPr>
                <w:rFonts w:hint="eastAsia" w:ascii="宋体" w:hAnsi="宋体" w:eastAsia="宋体" w:cs="宋体"/>
                <w:color w:val="auto"/>
                <w:spacing w:val="0"/>
                <w:position w:val="0"/>
                <w:sz w:val="24"/>
                <w:szCs w:val="24"/>
                <w:lang w:val="en-US" w:eastAsia="zh-CN"/>
              </w:rPr>
              <w:t>国家税务总局韶关市曲江区税务局</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办公地</w:t>
            </w:r>
            <w:r>
              <w:rPr>
                <w:rFonts w:hint="eastAsia" w:ascii="宋体" w:hAnsi="宋体" w:eastAsia="宋体" w:cs="宋体"/>
                <w:color w:val="auto"/>
                <w:spacing w:val="0"/>
                <w:position w:val="0"/>
                <w:sz w:val="24"/>
                <w:szCs w:val="24"/>
                <w:lang w:val="en-US" w:eastAsia="zh-CN"/>
              </w:rPr>
              <w:t>址：韶关市曲江区马坝镇东风路28号</w:t>
            </w:r>
            <w:r>
              <w:rPr>
                <w:rFonts w:hint="default" w:ascii="宋体" w:hAnsi="宋体" w:eastAsia="宋体" w:cs="宋体"/>
                <w:color w:val="auto"/>
                <w:spacing w:val="0"/>
                <w:position w:val="0"/>
                <w:sz w:val="24"/>
                <w:szCs w:val="24"/>
                <w:lang w:val="en-US" w:eastAsia="zh-CN"/>
              </w:rPr>
              <w:t>‌</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联</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系</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人：</w:t>
            </w:r>
            <w:r>
              <w:rPr>
                <w:rFonts w:hint="eastAsia" w:ascii="宋体" w:hAnsi="宋体" w:eastAsia="宋体" w:cs="宋体"/>
                <w:color w:val="auto"/>
                <w:spacing w:val="0"/>
                <w:position w:val="0"/>
                <w:sz w:val="24"/>
                <w:szCs w:val="24"/>
                <w:lang w:val="en-US" w:eastAsia="zh-CN"/>
              </w:rPr>
              <w:t>朱主任</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联系电话：</w:t>
            </w:r>
            <w:r>
              <w:rPr>
                <w:rFonts w:ascii="Calibri" w:hAnsi="Calibri" w:eastAsia="宋体" w:cs="Calibri"/>
                <w:i w:val="0"/>
                <w:iCs w:val="0"/>
                <w:caps w:val="0"/>
                <w:color w:val="333333"/>
                <w:spacing w:val="0"/>
                <w:sz w:val="24"/>
                <w:szCs w:val="24"/>
                <w:shd w:val="clear" w:fill="FFFFFF"/>
              </w:rPr>
              <w:t>0751-6696205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3"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ascii="Times New Roman" w:hAnsi="Times New Roman" w:eastAsia="Times New Roman" w:cs="Times New Roman"/>
                <w:snapToGrid w:val="0"/>
                <w:color w:val="auto"/>
                <w:spacing w:val="0"/>
                <w:kern w:val="0"/>
                <w:position w:val="0"/>
                <w:sz w:val="24"/>
                <w:szCs w:val="24"/>
                <w:lang w:val="en-US" w:eastAsia="en-US" w:bidi="ar-SA"/>
              </w:rPr>
            </w:pPr>
            <w:r>
              <w:rPr>
                <w:rFonts w:ascii="Times New Roman" w:hAnsi="Times New Roman" w:eastAsia="Times New Roman" w:cs="Times New Roman"/>
                <w:color w:val="auto"/>
                <w:spacing w:val="0"/>
                <w:position w:val="0"/>
                <w:sz w:val="24"/>
                <w:szCs w:val="24"/>
              </w:rPr>
              <w:t>35</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hanging="24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招标代理机构</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hanging="24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联系方式</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单位名称：</w:t>
            </w:r>
            <w:r>
              <w:rPr>
                <w:rFonts w:hint="eastAsia" w:ascii="宋体" w:hAnsi="宋体" w:eastAsia="宋体" w:cs="宋体"/>
                <w:color w:val="auto"/>
                <w:spacing w:val="0"/>
                <w:position w:val="0"/>
                <w:sz w:val="24"/>
                <w:szCs w:val="24"/>
                <w:lang w:eastAsia="zh-CN"/>
              </w:rPr>
              <w:t>广轩项目管理有限公司</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办公地址：</w:t>
            </w:r>
            <w:r>
              <w:rPr>
                <w:rFonts w:hint="eastAsia" w:ascii="宋体" w:hAnsi="宋体" w:eastAsia="宋体" w:cs="宋体"/>
                <w:color w:val="auto"/>
                <w:spacing w:val="0"/>
                <w:position w:val="0"/>
                <w:sz w:val="24"/>
                <w:szCs w:val="24"/>
                <w:lang w:eastAsia="zh-CN"/>
              </w:rPr>
              <w:t>韶关市武江区西联镇沐溪大道创客中心412室</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联</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系</w:t>
            </w:r>
            <w:r>
              <w:rPr>
                <w:rFonts w:hint="eastAsia" w:ascii="宋体" w:hAnsi="宋体" w:eastAsia="宋体" w:cs="宋体"/>
                <w:color w:val="auto"/>
                <w:spacing w:val="0"/>
                <w:position w:val="0"/>
                <w:sz w:val="24"/>
                <w:szCs w:val="24"/>
                <w:lang w:val="en-US" w:eastAsia="zh-CN"/>
              </w:rPr>
              <w:t xml:space="preserve"> </w:t>
            </w:r>
            <w:r>
              <w:rPr>
                <w:rFonts w:hint="eastAsia" w:ascii="宋体" w:hAnsi="宋体" w:eastAsia="宋体" w:cs="宋体"/>
                <w:color w:val="auto"/>
                <w:spacing w:val="0"/>
                <w:position w:val="0"/>
                <w:sz w:val="24"/>
                <w:szCs w:val="24"/>
              </w:rPr>
              <w:t>人：</w:t>
            </w:r>
            <w:r>
              <w:rPr>
                <w:rFonts w:hint="eastAsia" w:ascii="宋体" w:hAnsi="宋体" w:eastAsia="宋体" w:cs="宋体"/>
                <w:color w:val="auto"/>
                <w:spacing w:val="0"/>
                <w:position w:val="0"/>
                <w:sz w:val="24"/>
                <w:szCs w:val="24"/>
                <w:lang w:eastAsia="zh-CN"/>
              </w:rPr>
              <w:t>徐工</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联系电话：</w:t>
            </w:r>
            <w:r>
              <w:rPr>
                <w:rFonts w:hint="eastAsia" w:ascii="宋体" w:hAnsi="宋体" w:eastAsia="宋体" w:cs="宋体"/>
                <w:color w:val="auto"/>
                <w:spacing w:val="0"/>
                <w:position w:val="0"/>
                <w:sz w:val="24"/>
                <w:szCs w:val="24"/>
                <w:lang w:val="en-US" w:eastAsia="zh-CN"/>
              </w:rPr>
              <w:t>13411106621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ascii="Times New Roman" w:hAnsi="Times New Roman" w:eastAsia="Times New Roman" w:cs="Times New Roman"/>
                <w:snapToGrid w:val="0"/>
                <w:color w:val="auto"/>
                <w:spacing w:val="0"/>
                <w:kern w:val="0"/>
                <w:position w:val="0"/>
                <w:sz w:val="24"/>
                <w:szCs w:val="24"/>
                <w:lang w:val="en-US" w:eastAsia="en-US" w:bidi="ar-SA"/>
              </w:rPr>
            </w:pPr>
            <w:r>
              <w:rPr>
                <w:rFonts w:ascii="Times New Roman" w:hAnsi="Times New Roman" w:eastAsia="Times New Roman" w:cs="Times New Roman"/>
                <w:color w:val="auto"/>
                <w:spacing w:val="0"/>
                <w:position w:val="0"/>
                <w:sz w:val="24"/>
                <w:szCs w:val="24"/>
              </w:rPr>
              <w:t>36</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3"/>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交易场所</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3"/>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联系方式</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单位名称：韶关市公共资源交易中心</w:t>
            </w:r>
            <w:r>
              <w:rPr>
                <w:rFonts w:hint="eastAsia" w:ascii="宋体" w:hAnsi="宋体" w:eastAsia="宋体" w:cs="宋体"/>
                <w:color w:val="auto"/>
                <w:spacing w:val="0"/>
                <w:position w:val="0"/>
                <w:sz w:val="24"/>
                <w:szCs w:val="24"/>
                <w:lang w:val="en-US" w:eastAsia="zh-CN"/>
              </w:rPr>
              <w:t>曲江分中心</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办公地址：韶关市曲江区马坝镇鞍山路曲江文化中心一楼</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联系人（部门）：工程交易部</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联系电话：0751-6690193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2" w:hRule="atLeast"/>
        </w:trPr>
        <w:tc>
          <w:tcPr>
            <w:tcW w:w="654"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jc w:val="center"/>
              <w:textAlignment w:val="baseline"/>
              <w:rPr>
                <w:rFonts w:hint="default" w:ascii="Times New Roman" w:hAnsi="Times New Roman" w:eastAsia="宋体" w:cs="Times New Roman"/>
                <w:color w:val="auto"/>
                <w:spacing w:val="0"/>
                <w:position w:val="0"/>
                <w:sz w:val="24"/>
                <w:szCs w:val="24"/>
                <w:lang w:val="en-US" w:eastAsia="zh-CN"/>
              </w:rPr>
            </w:pPr>
            <w:r>
              <w:rPr>
                <w:rFonts w:hint="eastAsia" w:ascii="Times New Roman" w:hAnsi="Times New Roman" w:eastAsia="宋体" w:cs="Times New Roman"/>
                <w:color w:val="auto"/>
                <w:spacing w:val="0"/>
                <w:position w:val="0"/>
                <w:sz w:val="24"/>
                <w:szCs w:val="24"/>
                <w:lang w:val="en-US" w:eastAsia="zh-CN"/>
              </w:rPr>
              <w:t>37</w:t>
            </w:r>
          </w:p>
        </w:tc>
        <w:tc>
          <w:tcPr>
            <w:tcW w:w="172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hanging="237"/>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行政监督部门</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hanging="237"/>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联系方式</w:t>
            </w:r>
          </w:p>
        </w:tc>
        <w:tc>
          <w:tcPr>
            <w:tcW w:w="7142" w:type="dxa"/>
            <w:shd w:val="clear" w:color="auto" w:fill="auto"/>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单位名称：</w:t>
            </w:r>
            <w:r>
              <w:rPr>
                <w:rFonts w:hint="eastAsia" w:ascii="宋体" w:hAnsi="宋体" w:eastAsia="宋体" w:cs="宋体"/>
                <w:color w:val="auto"/>
                <w:spacing w:val="0"/>
                <w:position w:val="0"/>
                <w:sz w:val="24"/>
                <w:szCs w:val="24"/>
                <w:lang w:val="en-US" w:eastAsia="zh-CN"/>
              </w:rPr>
              <w:t>国家税务总局韶关市曲江区税务局</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办公地址：</w:t>
            </w:r>
            <w:r>
              <w:rPr>
                <w:rFonts w:hint="eastAsia" w:ascii="宋体" w:hAnsi="宋体" w:eastAsia="宋体" w:cs="宋体"/>
                <w:color w:val="auto"/>
                <w:spacing w:val="0"/>
                <w:position w:val="0"/>
                <w:sz w:val="24"/>
                <w:szCs w:val="24"/>
                <w:lang w:val="en-US" w:eastAsia="zh-CN"/>
              </w:rPr>
              <w:t>韶关市曲江区马坝镇东风路28号</w:t>
            </w:r>
            <w:r>
              <w:rPr>
                <w:rFonts w:hint="eastAsia" w:ascii="宋体" w:hAnsi="宋体" w:eastAsia="宋体" w:cs="宋体"/>
                <w:color w:val="auto"/>
                <w:spacing w:val="0"/>
                <w:position w:val="0"/>
                <w:sz w:val="24"/>
                <w:szCs w:val="24"/>
              </w:rPr>
              <w:t xml:space="preserve"> </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eastAsia" w:ascii="宋体" w:hAnsi="宋体" w:eastAsia="宋体" w:cs="宋体"/>
                <w:color w:val="auto"/>
                <w:spacing w:val="0"/>
                <w:position w:val="0"/>
                <w:sz w:val="24"/>
                <w:szCs w:val="24"/>
                <w:lang w:eastAsia="zh-CN"/>
              </w:rPr>
            </w:pPr>
            <w:r>
              <w:rPr>
                <w:rFonts w:hint="eastAsia" w:ascii="宋体" w:hAnsi="宋体" w:eastAsia="宋体" w:cs="宋体"/>
                <w:color w:val="auto"/>
                <w:spacing w:val="0"/>
                <w:position w:val="0"/>
                <w:sz w:val="24"/>
                <w:szCs w:val="24"/>
              </w:rPr>
              <w:t>联系人（部门）：</w:t>
            </w:r>
            <w:r>
              <w:rPr>
                <w:rFonts w:hint="eastAsia" w:ascii="宋体" w:hAnsi="宋体" w:eastAsia="宋体" w:cs="宋体"/>
                <w:color w:val="auto"/>
                <w:spacing w:val="0"/>
                <w:position w:val="0"/>
                <w:sz w:val="24"/>
                <w:szCs w:val="24"/>
                <w:lang w:eastAsia="zh-CN"/>
              </w:rPr>
              <w:t>翁先生</w:t>
            </w:r>
          </w:p>
          <w:p>
            <w:pPr>
              <w:keepNext w:val="0"/>
              <w:keepLines w:val="0"/>
              <w:pageBreakBefore w:val="0"/>
              <w:widowControl/>
              <w:kinsoku w:val="0"/>
              <w:overflowPunct/>
              <w:topLinePunct w:val="0"/>
              <w:autoSpaceDE w:val="0"/>
              <w:autoSpaceDN w:val="0"/>
              <w:bidi w:val="0"/>
              <w:adjustRightInd w:val="0"/>
              <w:snapToGrid w:val="0"/>
              <w:spacing w:line="240" w:lineRule="auto"/>
              <w:ind w:left="0" w:right="0" w:firstLine="120"/>
              <w:jc w:val="left"/>
              <w:textAlignment w:val="baseline"/>
              <w:rPr>
                <w:rFonts w:hint="default"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rPr>
              <w:t>联系电话：0751-6</w:t>
            </w:r>
            <w:r>
              <w:rPr>
                <w:rFonts w:hint="eastAsia" w:ascii="宋体" w:hAnsi="宋体" w:eastAsia="宋体" w:cs="宋体"/>
                <w:color w:val="auto"/>
                <w:spacing w:val="0"/>
                <w:position w:val="0"/>
                <w:sz w:val="24"/>
                <w:szCs w:val="24"/>
                <w:lang w:val="en-US" w:eastAsia="zh-CN"/>
              </w:rPr>
              <w:t>681648</w:t>
            </w:r>
          </w:p>
        </w:tc>
      </w:tr>
    </w:tbl>
    <w:p>
      <w:pPr>
        <w:pStyle w:val="5"/>
        <w:spacing w:line="240" w:lineRule="auto"/>
        <w:rPr>
          <w:color w:val="auto"/>
          <w:spacing w:val="0"/>
          <w:position w:val="0"/>
        </w:rPr>
      </w:pPr>
    </w:p>
    <w:p>
      <w:pPr>
        <w:spacing w:line="240" w:lineRule="auto"/>
        <w:rPr>
          <w:color w:val="auto"/>
          <w:spacing w:val="0"/>
          <w:position w:val="0"/>
        </w:rPr>
        <w:sectPr>
          <w:headerReference r:id="rId5" w:type="default"/>
          <w:footerReference r:id="rId6" w:type="default"/>
          <w:pgSz w:w="11905" w:h="16838"/>
          <w:pgMar w:top="1417" w:right="1417" w:bottom="1281" w:left="1519" w:header="0" w:footer="1083" w:gutter="0"/>
          <w:pgBorders>
            <w:top w:val="none" w:sz="0" w:space="0"/>
            <w:left w:val="none" w:sz="0" w:space="0"/>
            <w:bottom w:val="none" w:sz="0" w:space="0"/>
            <w:right w:val="none" w:sz="0" w:space="0"/>
          </w:pgBorders>
          <w:pgNumType w:fmt="decimal" w:start="1"/>
          <w:cols w:space="0" w:num="1"/>
          <w:rtlGutter w:val="0"/>
          <w:docGrid w:linePitch="0" w:charSpace="0"/>
        </w:sectPr>
      </w:pPr>
    </w:p>
    <w:p>
      <w:pPr>
        <w:spacing w:before="78" w:line="240" w:lineRule="auto"/>
        <w:ind w:left="22"/>
        <w:outlineLvl w:val="1"/>
        <w:rPr>
          <w:rFonts w:ascii="宋体" w:hAnsi="宋体" w:eastAsia="宋体" w:cs="宋体"/>
          <w:color w:val="auto"/>
          <w:spacing w:val="0"/>
          <w:position w:val="0"/>
          <w:sz w:val="24"/>
          <w:szCs w:val="24"/>
        </w:rPr>
      </w:pPr>
      <w:bookmarkStart w:id="4" w:name="bookmark115"/>
      <w:bookmarkEnd w:id="4"/>
      <w:bookmarkStart w:id="5" w:name="_Toc23201"/>
      <w:r>
        <w:rPr>
          <w:rFonts w:ascii="宋体" w:hAnsi="宋体" w:eastAsia="宋体" w:cs="宋体"/>
          <w:b/>
          <w:bCs/>
          <w:color w:val="auto"/>
          <w:spacing w:val="0"/>
          <w:position w:val="0"/>
          <w:sz w:val="24"/>
          <w:szCs w:val="24"/>
        </w:rPr>
        <w:t>第二节</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重要事项时间地点一览表</w:t>
      </w:r>
      <w:bookmarkEnd w:id="5"/>
    </w:p>
    <w:p>
      <w:pPr>
        <w:spacing w:before="26" w:line="240" w:lineRule="auto"/>
        <w:rPr>
          <w:color w:val="auto"/>
          <w:spacing w:val="0"/>
          <w:position w:val="0"/>
        </w:rPr>
      </w:pPr>
    </w:p>
    <w:tbl>
      <w:tblPr>
        <w:tblStyle w:val="17"/>
        <w:tblW w:w="9615" w:type="dxa"/>
        <w:tblInd w:w="5" w:type="dxa"/>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Layout w:type="fixed"/>
        <w:tblCellMar>
          <w:top w:w="0" w:type="dxa"/>
          <w:left w:w="0" w:type="dxa"/>
          <w:bottom w:w="0" w:type="dxa"/>
          <w:right w:w="0" w:type="dxa"/>
        </w:tblCellMar>
      </w:tblPr>
      <w:tblGrid>
        <w:gridCol w:w="424"/>
        <w:gridCol w:w="1256"/>
        <w:gridCol w:w="7935"/>
      </w:tblGrid>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30"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招标公告发布时间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w:t>
            </w:r>
            <w:r>
              <w:rPr>
                <w:rFonts w:hint="eastAsia" w:ascii="宋体" w:hAnsi="宋体" w:eastAsia="宋体" w:cs="宋体"/>
                <w:color w:val="auto"/>
                <w:spacing w:val="0"/>
                <w:position w:val="0"/>
                <w:sz w:val="24"/>
                <w:szCs w:val="24"/>
                <w:u w:val="none" w:color="auto"/>
                <w:lang w:val="en-US" w:eastAsia="zh-CN"/>
              </w:rPr>
              <w:t>年</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8</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12</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u w:val="single"/>
                <w:lang w:val="en-US" w:eastAsia="zh-CN"/>
              </w:rPr>
              <w:t>18</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lang w:val="en-US" w:eastAsia="zh-CN"/>
              </w:rPr>
              <w:t>00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获取招标文件截止时间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u w:val="single"/>
                <w:lang w:val="en-US" w:eastAsia="zh-CN"/>
              </w:rPr>
              <w:t>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3</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网上提问截止时间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8</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23</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u w:val="single" w:color="auto"/>
                <w:lang w:val="en-US" w:eastAsia="zh-CN"/>
              </w:rPr>
              <w:t>16</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lang w:val="en-US" w:eastAsia="zh-CN"/>
              </w:rPr>
              <w:t>00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4</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网上答疑时间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8</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23</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u w:val="single" w:color="auto"/>
                <w:lang w:val="en-US" w:eastAsia="zh-CN"/>
              </w:rPr>
              <w:t>16</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分至</w:t>
            </w:r>
            <w:r>
              <w:rPr>
                <w:rFonts w:hint="eastAsia" w:ascii="宋体" w:hAnsi="宋体" w:eastAsia="宋体" w:cs="宋体"/>
                <w:color w:val="auto"/>
                <w:spacing w:val="0"/>
                <w:position w:val="0"/>
                <w:sz w:val="24"/>
                <w:szCs w:val="24"/>
                <w:u w:val="single" w:color="auto"/>
                <w:lang w:val="en-US" w:eastAsia="zh-CN"/>
              </w:rPr>
              <w:t>2025</w:t>
            </w:r>
            <w:r>
              <w:rPr>
                <w:rFonts w:ascii="宋体" w:hAnsi="宋体" w:eastAsia="宋体" w:cs="宋体"/>
                <w:color w:val="auto"/>
                <w:spacing w:val="0"/>
                <w:position w:val="0"/>
                <w:sz w:val="24"/>
                <w:szCs w:val="24"/>
              </w:rPr>
              <w:t>年</w:t>
            </w:r>
            <w:r>
              <w:rPr>
                <w:rFonts w:hint="eastAsia" w:ascii="宋体" w:hAnsi="宋体" w:eastAsia="宋体" w:cs="宋体"/>
                <w:color w:val="auto"/>
                <w:spacing w:val="0"/>
                <w:position w:val="0"/>
                <w:sz w:val="24"/>
                <w:szCs w:val="24"/>
                <w:u w:val="single"/>
                <w:lang w:val="en-US" w:eastAsia="zh-CN"/>
              </w:rPr>
              <w:t xml:space="preserve"> 8 </w:t>
            </w:r>
            <w:r>
              <w:rPr>
                <w:rFonts w:ascii="宋体" w:hAnsi="宋体" w:eastAsia="宋体" w:cs="宋体"/>
                <w:color w:val="auto"/>
                <w:spacing w:val="0"/>
                <w:position w:val="0"/>
                <w:sz w:val="24"/>
                <w:szCs w:val="24"/>
              </w:rPr>
              <w:t>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26</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u w:val="single"/>
                <w:lang w:val="en-US" w:eastAsia="zh-CN"/>
              </w:rPr>
              <w:t>16</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lang w:val="en-US" w:eastAsia="zh-CN"/>
              </w:rPr>
              <w:t>00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46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5</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投标保证缴纳截止时间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投标保证金到账截止时间：</w:t>
            </w: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日</w:t>
            </w:r>
            <w:r>
              <w:rPr>
                <w:rFonts w:hint="eastAsia" w:ascii="宋体" w:hAnsi="宋体" w:eastAsia="宋体" w:cs="宋体"/>
                <w:color w:val="auto"/>
                <w:spacing w:val="0"/>
                <w:position w:val="0"/>
                <w:sz w:val="24"/>
                <w:szCs w:val="24"/>
                <w:lang w:val="en-US" w:eastAsia="zh-CN"/>
              </w:rPr>
              <w:t>09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投标保证担保上传截止时间：</w:t>
            </w: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lang w:val="en-US" w:eastAsia="zh-CN"/>
              </w:rPr>
              <w:t>09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投标保证保险投保截止时间：</w:t>
            </w: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日</w:t>
            </w:r>
            <w:r>
              <w:rPr>
                <w:rFonts w:hint="eastAsia" w:ascii="宋体" w:hAnsi="宋体" w:eastAsia="宋体" w:cs="宋体"/>
                <w:color w:val="auto"/>
                <w:spacing w:val="0"/>
                <w:position w:val="0"/>
                <w:sz w:val="24"/>
                <w:szCs w:val="24"/>
                <w:lang w:val="en-US" w:eastAsia="zh-CN"/>
              </w:rPr>
              <w:t>09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6</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电子投标截止时间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lang w:val="en-US" w:eastAsia="zh-CN"/>
              </w:rPr>
              <w:t>0</w:t>
            </w:r>
            <w:r>
              <w:rPr>
                <w:rFonts w:hint="eastAsia" w:ascii="宋体" w:hAnsi="宋体" w:eastAsia="宋体" w:cs="宋体"/>
                <w:color w:val="auto"/>
                <w:spacing w:val="0"/>
                <w:position w:val="0"/>
                <w:sz w:val="24"/>
                <w:szCs w:val="24"/>
                <w:u w:val="single"/>
                <w:lang w:val="en-US" w:eastAsia="zh-CN"/>
              </w:rPr>
              <w:t>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00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7</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投标相关资料（如有）递交时间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lang w:val="en-US" w:eastAsia="zh-CN"/>
              </w:rPr>
              <w:t>0</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00</w:t>
            </w:r>
            <w:r>
              <w:rPr>
                <w:rFonts w:ascii="宋体" w:hAnsi="宋体" w:eastAsia="宋体" w:cs="宋体"/>
                <w:color w:val="auto"/>
                <w:spacing w:val="0"/>
                <w:position w:val="0"/>
                <w:sz w:val="24"/>
                <w:szCs w:val="24"/>
              </w:rPr>
              <w:t>分至</w:t>
            </w: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rPr>
              <w:t xml:space="preserve"> 月</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lang w:val="en-US" w:eastAsia="zh-CN"/>
              </w:rPr>
              <w:t>09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8</w:t>
            </w:r>
          </w:p>
        </w:tc>
        <w:tc>
          <w:tcPr>
            <w:tcW w:w="1256" w:type="dxa"/>
            <w:vAlign w:val="center"/>
          </w:tcPr>
          <w:p>
            <w:pPr>
              <w:pStyle w:val="32"/>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投标相关资料（如有）</w:t>
            </w:r>
          </w:p>
          <w:p>
            <w:pPr>
              <w:pStyle w:val="32"/>
              <w:wordWrap w:val="0"/>
              <w:adjustRightInd w:val="0"/>
              <w:snapToGrid w:val="0"/>
              <w:jc w:val="center"/>
              <w:rPr>
                <w:rFonts w:ascii="宋体" w:hAnsi="宋体" w:eastAsia="宋体" w:cs="宋体"/>
                <w:color w:val="auto"/>
                <w:spacing w:val="0"/>
                <w:position w:val="0"/>
                <w:sz w:val="24"/>
                <w:szCs w:val="24"/>
              </w:rPr>
            </w:pPr>
            <w:r>
              <w:rPr>
                <w:rFonts w:hint="eastAsia" w:ascii="宋体" w:hAnsi="宋体" w:eastAsia="宋体" w:cs="宋体"/>
                <w:snapToGrid w:val="0"/>
                <w:color w:val="auto"/>
                <w:kern w:val="0"/>
                <w:sz w:val="24"/>
                <w:szCs w:val="24"/>
                <w:highlight w:val="none"/>
              </w:rPr>
              <w:t>递交地点</w:t>
            </w:r>
          </w:p>
        </w:tc>
        <w:tc>
          <w:tcPr>
            <w:tcW w:w="7935" w:type="dxa"/>
            <w:vAlign w:val="center"/>
          </w:tcPr>
          <w:p>
            <w:pPr>
              <w:pStyle w:val="32"/>
              <w:widowControl/>
              <w:snapToGrid w:val="0"/>
              <w:ind w:left="105" w:leftChars="50" w:firstLine="240" w:firstLineChars="1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递交场所：</w:t>
            </w:r>
            <w:r>
              <w:rPr>
                <w:rFonts w:hint="eastAsia" w:ascii="宋体" w:hAnsi="宋体" w:eastAsia="宋体" w:cs="宋体"/>
                <w:color w:val="auto"/>
                <w:kern w:val="0"/>
                <w:sz w:val="24"/>
                <w:szCs w:val="24"/>
                <w:highlight w:val="none"/>
              </w:rPr>
              <w:t>韶关市公共资源交易中心</w:t>
            </w:r>
            <w:r>
              <w:rPr>
                <w:rFonts w:hint="eastAsia" w:ascii="宋体" w:hAnsi="宋体" w:eastAsia="宋体" w:cs="宋体"/>
                <w:color w:val="auto"/>
                <w:sz w:val="24"/>
                <w:szCs w:val="24"/>
                <w:highlight w:val="none"/>
              </w:rPr>
              <w:t xml:space="preserve"> </w:t>
            </w:r>
          </w:p>
          <w:p>
            <w:pPr>
              <w:pStyle w:val="6"/>
              <w:wordWrap w:val="0"/>
              <w:adjustRightInd w:val="0"/>
              <w:snapToGrid w:val="0"/>
              <w:spacing w:line="240" w:lineRule="auto"/>
              <w:ind w:left="105" w:leftChars="50" w:firstLine="240" w:firstLineChars="100"/>
              <w:jc w:val="left"/>
              <w:rPr>
                <w:rFonts w:ascii="宋体" w:hAnsi="宋体" w:eastAsia="宋体" w:cs="宋体"/>
                <w:color w:val="auto"/>
                <w:spacing w:val="0"/>
                <w:position w:val="0"/>
                <w:sz w:val="24"/>
                <w:szCs w:val="24"/>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color w:val="auto"/>
                <w:sz w:val="24"/>
                <w:szCs w:val="24"/>
                <w:highlight w:val="none"/>
              </w:rPr>
              <w:t>韶关市曲江区马坝镇鞍山路曲江文化中心一楼（</w:t>
            </w:r>
            <w:r>
              <w:rPr>
                <w:rFonts w:hint="eastAsia" w:ascii="宋体" w:hAnsi="宋体" w:eastAsia="宋体" w:cs="宋体"/>
                <w:snapToGrid w:val="0"/>
                <w:color w:val="auto"/>
                <w:kern w:val="0"/>
                <w:sz w:val="24"/>
                <w:szCs w:val="24"/>
                <w:highlight w:val="none"/>
              </w:rPr>
              <w:t>韶关市公共资源交易中心曲江分中心）</w:t>
            </w:r>
            <w:r>
              <w:rPr>
                <w:rFonts w:hint="eastAsia" w:ascii="宋体" w:hAnsi="宋体" w:eastAsia="宋体" w:cs="宋体"/>
                <w:color w:val="auto"/>
                <w:sz w:val="24"/>
                <w:szCs w:val="24"/>
                <w:highlight w:val="none"/>
              </w:rPr>
              <w:t>，具体房间号以当日现场通知为准。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23"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9</w:t>
            </w:r>
          </w:p>
        </w:tc>
        <w:tc>
          <w:tcPr>
            <w:tcW w:w="1256" w:type="dxa"/>
            <w:vAlign w:val="center"/>
          </w:tcPr>
          <w:p>
            <w:pPr>
              <w:spacing w:before="65" w:line="240" w:lineRule="auto"/>
              <w:jc w:val="cente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开标时间</w:t>
            </w:r>
          </w:p>
        </w:tc>
        <w:tc>
          <w:tcPr>
            <w:tcW w:w="79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80" w:firstLineChars="200"/>
              <w:jc w:val="both"/>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lang w:val="en-US" w:eastAsia="zh-CN"/>
              </w:rPr>
              <w:t>2025年</w:t>
            </w:r>
            <w:r>
              <w:rPr>
                <w:rFonts w:ascii="宋体" w:hAnsi="宋体" w:eastAsia="宋体" w:cs="宋体"/>
                <w:color w:val="auto"/>
                <w:spacing w:val="0"/>
                <w:position w:val="0"/>
                <w:sz w:val="24"/>
                <w:szCs w:val="24"/>
              </w:rPr>
              <w:t xml:space="preserve">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9</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月 </w:t>
            </w:r>
            <w:r>
              <w:rPr>
                <w:rFonts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u w:val="single" w:color="auto"/>
                <w:lang w:val="en-US" w:eastAsia="zh-CN"/>
              </w:rPr>
              <w:t>2</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 xml:space="preserve"> 日</w:t>
            </w:r>
            <w:r>
              <w:rPr>
                <w:rFonts w:hint="eastAsia" w:ascii="宋体" w:hAnsi="宋体" w:eastAsia="宋体" w:cs="宋体"/>
                <w:color w:val="auto"/>
                <w:spacing w:val="0"/>
                <w:position w:val="0"/>
                <w:sz w:val="24"/>
                <w:szCs w:val="24"/>
                <w:lang w:val="en-US" w:eastAsia="zh-CN"/>
              </w:rPr>
              <w:t>0</w:t>
            </w:r>
            <w:r>
              <w:rPr>
                <w:rFonts w:hint="eastAsia" w:ascii="宋体" w:hAnsi="宋体" w:eastAsia="宋体" w:cs="宋体"/>
                <w:color w:val="auto"/>
                <w:spacing w:val="0"/>
                <w:position w:val="0"/>
                <w:sz w:val="24"/>
                <w:szCs w:val="24"/>
                <w:u w:val="single"/>
                <w:lang w:val="en-US" w:eastAsia="zh-CN"/>
              </w:rPr>
              <w:t>9</w:t>
            </w:r>
            <w:r>
              <w:rPr>
                <w:rFonts w:ascii="宋体" w:hAnsi="宋体" w:eastAsia="宋体" w:cs="宋体"/>
                <w:color w:val="auto"/>
                <w:spacing w:val="0"/>
                <w:position w:val="0"/>
                <w:sz w:val="24"/>
                <w:szCs w:val="24"/>
              </w:rPr>
              <w:t>时</w:t>
            </w:r>
            <w:r>
              <w:rPr>
                <w:rFonts w:hint="eastAsia" w:ascii="宋体" w:hAnsi="宋体" w:eastAsia="宋体" w:cs="宋体"/>
                <w:color w:val="auto"/>
                <w:spacing w:val="0"/>
                <w:position w:val="0"/>
                <w:sz w:val="24"/>
                <w:szCs w:val="24"/>
                <w:u w:val="single" w:color="auto"/>
                <w:lang w:val="en-US" w:eastAsia="zh-CN"/>
              </w:rPr>
              <w:t>30</w:t>
            </w:r>
            <w:r>
              <w:rPr>
                <w:rFonts w:ascii="宋体" w:hAnsi="宋体" w:eastAsia="宋体" w:cs="宋体"/>
                <w:color w:val="auto"/>
                <w:spacing w:val="0"/>
                <w:position w:val="0"/>
                <w:sz w:val="24"/>
                <w:szCs w:val="24"/>
              </w:rPr>
              <w:t>分</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30" w:hRule="atLeast"/>
        </w:trPr>
        <w:tc>
          <w:tcPr>
            <w:tcW w:w="424" w:type="dxa"/>
            <w:vAlign w:val="center"/>
          </w:tcPr>
          <w:p>
            <w:pPr>
              <w:spacing w:before="58" w:line="240" w:lineRule="auto"/>
              <w:jc w:val="center"/>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10</w:t>
            </w:r>
          </w:p>
        </w:tc>
        <w:tc>
          <w:tcPr>
            <w:tcW w:w="1256" w:type="dxa"/>
            <w:vAlign w:val="center"/>
          </w:tcPr>
          <w:p>
            <w:pPr>
              <w:pStyle w:val="32"/>
              <w:wordWrap w:val="0"/>
              <w:adjustRightInd w:val="0"/>
              <w:snapToGrid w:val="0"/>
              <w:jc w:val="center"/>
              <w:rPr>
                <w:rFonts w:ascii="宋体" w:hAnsi="宋体" w:eastAsia="宋体" w:cs="宋体"/>
                <w:color w:val="auto"/>
                <w:spacing w:val="0"/>
                <w:position w:val="0"/>
                <w:sz w:val="24"/>
                <w:szCs w:val="24"/>
              </w:rPr>
            </w:pPr>
            <w:r>
              <w:rPr>
                <w:rFonts w:hint="eastAsia" w:ascii="宋体" w:hAnsi="宋体" w:eastAsia="宋体" w:cs="宋体"/>
                <w:snapToGrid w:val="0"/>
                <w:color w:val="auto"/>
                <w:kern w:val="0"/>
                <w:sz w:val="24"/>
                <w:szCs w:val="24"/>
                <w:highlight w:val="none"/>
              </w:rPr>
              <w:t xml:space="preserve">开标地点 </w:t>
            </w:r>
          </w:p>
        </w:tc>
        <w:tc>
          <w:tcPr>
            <w:tcW w:w="7935" w:type="dxa"/>
            <w:vAlign w:val="center"/>
          </w:tcPr>
          <w:p>
            <w:pPr>
              <w:pStyle w:val="32"/>
              <w:widowControl/>
              <w:snapToGrid w:val="0"/>
              <w:ind w:left="105" w:leftChars="50"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开标场所：韶关市公共资源交易中心</w:t>
            </w:r>
          </w:p>
          <w:p>
            <w:pPr>
              <w:pStyle w:val="6"/>
              <w:wordWrap w:val="0"/>
              <w:adjustRightInd w:val="0"/>
              <w:snapToGrid w:val="0"/>
              <w:spacing w:line="240" w:lineRule="auto"/>
              <w:ind w:left="105" w:leftChars="50" w:firstLine="240" w:firstLineChars="100"/>
              <w:jc w:val="left"/>
              <w:rPr>
                <w:rFonts w:ascii="宋体" w:hAnsi="宋体" w:eastAsia="宋体" w:cs="宋体"/>
                <w:color w:val="auto"/>
                <w:spacing w:val="0"/>
                <w:position w:val="0"/>
                <w:sz w:val="24"/>
                <w:szCs w:val="24"/>
              </w:rPr>
            </w:pPr>
            <w:r>
              <w:rPr>
                <w:rFonts w:hint="eastAsia" w:ascii="宋体" w:hAnsi="宋体" w:eastAsia="宋体" w:cs="宋体"/>
                <w:snapToGrid w:val="0"/>
                <w:color w:val="auto"/>
                <w:kern w:val="0"/>
                <w:sz w:val="24"/>
                <w:szCs w:val="24"/>
                <w:highlight w:val="none"/>
              </w:rPr>
              <w:t>地址：</w:t>
            </w:r>
            <w:r>
              <w:rPr>
                <w:rFonts w:hint="eastAsia" w:ascii="宋体" w:hAnsi="宋体" w:eastAsia="宋体" w:cs="宋体"/>
                <w:color w:val="auto"/>
                <w:sz w:val="24"/>
                <w:szCs w:val="24"/>
                <w:highlight w:val="none"/>
              </w:rPr>
              <w:t>韶关市曲江区马坝镇鞍山路曲江文化中心一楼（</w:t>
            </w:r>
            <w:r>
              <w:rPr>
                <w:rFonts w:hint="eastAsia" w:ascii="宋体" w:hAnsi="宋体" w:eastAsia="宋体" w:cs="宋体"/>
                <w:snapToGrid w:val="0"/>
                <w:color w:val="auto"/>
                <w:kern w:val="0"/>
                <w:sz w:val="24"/>
                <w:szCs w:val="24"/>
                <w:highlight w:val="none"/>
              </w:rPr>
              <w:t>韶关市公共资源交易中心曲江分中心）</w:t>
            </w:r>
            <w:r>
              <w:rPr>
                <w:rFonts w:hint="eastAsia" w:ascii="宋体" w:hAnsi="宋体" w:eastAsia="宋体" w:cs="宋体"/>
                <w:color w:val="auto"/>
                <w:sz w:val="24"/>
                <w:szCs w:val="24"/>
                <w:highlight w:val="none"/>
              </w:rPr>
              <w:t>，具体房间号以当日现场通知为准</w:t>
            </w:r>
            <w:r>
              <w:rPr>
                <w:rFonts w:hint="eastAsia" w:ascii="宋体" w:hAnsi="宋体" w:eastAsia="宋体" w:cs="宋体"/>
                <w:color w:val="auto"/>
                <w:kern w:val="0"/>
                <w:sz w:val="24"/>
                <w:szCs w:val="24"/>
                <w:highlight w:val="none"/>
              </w:rPr>
              <w:t>。</w:t>
            </w:r>
          </w:p>
        </w:tc>
      </w:tr>
      <w:tr>
        <w:tblPrEx>
          <w:tblBorders>
            <w:top w:val="single" w:color="080000" w:sz="4" w:space="0"/>
            <w:left w:val="single" w:color="080000" w:sz="4" w:space="0"/>
            <w:bottom w:val="single" w:color="080000" w:sz="4" w:space="0"/>
            <w:right w:val="single" w:color="080000" w:sz="4" w:space="0"/>
            <w:insideH w:val="single" w:color="080000" w:sz="4" w:space="0"/>
            <w:insideV w:val="single" w:color="080000" w:sz="4" w:space="0"/>
          </w:tblBorders>
          <w:tblCellMar>
            <w:top w:w="0" w:type="dxa"/>
            <w:left w:w="0" w:type="dxa"/>
            <w:bottom w:w="0" w:type="dxa"/>
            <w:right w:w="0" w:type="dxa"/>
          </w:tblCellMar>
        </w:tblPrEx>
        <w:trPr>
          <w:trHeight w:val="1130" w:hRule="atLeast"/>
        </w:trPr>
        <w:tc>
          <w:tcPr>
            <w:tcW w:w="1680" w:type="dxa"/>
            <w:gridSpan w:val="2"/>
            <w:vAlign w:val="center"/>
          </w:tcPr>
          <w:p>
            <w:pPr>
              <w:pStyle w:val="32"/>
              <w:wordWrap w:val="0"/>
              <w:adjustRightInd w:val="0"/>
              <w:snapToGrid w:val="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935" w:type="dxa"/>
            <w:vAlign w:val="center"/>
          </w:tcPr>
          <w:p>
            <w:pPr>
              <w:pStyle w:val="6"/>
              <w:wordWrap w:val="0"/>
              <w:adjustRightInd w:val="0"/>
              <w:snapToGrid w:val="0"/>
              <w:spacing w:line="240" w:lineRule="auto"/>
              <w:ind w:left="105" w:leftChars="5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pPr>
        <w:spacing w:line="240" w:lineRule="auto"/>
        <w:rPr>
          <w:color w:val="auto"/>
          <w:spacing w:val="0"/>
          <w:position w:val="0"/>
        </w:rPr>
      </w:pPr>
      <w:r>
        <w:rPr>
          <w:color w:val="auto"/>
          <w:spacing w:val="0"/>
          <w:position w:val="0"/>
        </w:rPr>
        <w:br w:type="page"/>
      </w:r>
    </w:p>
    <w:p>
      <w:pPr>
        <w:spacing w:before="78" w:line="240" w:lineRule="auto"/>
        <w:ind w:left="9"/>
        <w:outlineLvl w:val="1"/>
        <w:rPr>
          <w:rFonts w:ascii="宋体" w:hAnsi="宋体" w:eastAsia="宋体" w:cs="宋体"/>
          <w:b/>
          <w:bCs/>
          <w:color w:val="auto"/>
          <w:spacing w:val="0"/>
          <w:position w:val="0"/>
          <w:sz w:val="24"/>
          <w:szCs w:val="24"/>
        </w:rPr>
      </w:pPr>
      <w:bookmarkStart w:id="6" w:name="_Toc8250"/>
      <w:r>
        <w:rPr>
          <w:rFonts w:ascii="宋体" w:hAnsi="宋体" w:eastAsia="宋体" w:cs="宋体"/>
          <w:b/>
          <w:bCs/>
          <w:color w:val="auto"/>
          <w:spacing w:val="0"/>
          <w:position w:val="0"/>
          <w:sz w:val="24"/>
          <w:szCs w:val="24"/>
        </w:rPr>
        <w:t>第三节</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投标人须知正文</w:t>
      </w:r>
      <w:bookmarkEnd w:id="6"/>
    </w:p>
    <w:p>
      <w:pPr>
        <w:tabs>
          <w:tab w:val="left" w:pos="2370"/>
        </w:tabs>
        <w:spacing w:before="78" w:line="360" w:lineRule="auto"/>
        <w:ind w:left="7" w:right="4" w:firstLine="472"/>
        <w:jc w:val="both"/>
        <w:rPr>
          <w:color w:val="auto"/>
        </w:rPr>
      </w:pPr>
    </w:p>
    <w:p>
      <w:pPr>
        <w:tabs>
          <w:tab w:val="left" w:pos="2370"/>
        </w:tabs>
        <w:spacing w:before="78" w:line="360" w:lineRule="auto"/>
        <w:ind w:left="7" w:right="4" w:firstLine="472"/>
        <w:jc w:val="both"/>
        <w:rPr>
          <w:rFonts w:ascii="宋体" w:hAnsi="宋体" w:eastAsia="宋体" w:cs="宋体"/>
          <w:color w:val="auto"/>
          <w:spacing w:val="0"/>
          <w:position w:val="0"/>
          <w:sz w:val="24"/>
          <w:szCs w:val="24"/>
        </w:rPr>
      </w:pPr>
      <w:r>
        <w:rPr>
          <w:rFonts w:hint="eastAsia" w:ascii="宋体" w:hAnsi="宋体" w:eastAsia="宋体" w:cs="宋体"/>
          <w:snapToGrid w:val="0"/>
          <w:color w:val="auto"/>
          <w:kern w:val="0"/>
          <w:sz w:val="24"/>
          <w:szCs w:val="24"/>
          <w:u w:val="single"/>
          <w:lang w:eastAsia="zh-CN"/>
        </w:rPr>
        <w:t>国家税务总局韶关市曲江区税务局沿堤办公区综合业务办公用房维修项目施工</w:t>
      </w:r>
      <w:r>
        <w:rPr>
          <w:rFonts w:hint="eastAsia" w:ascii="宋体" w:hAnsi="宋体" w:eastAsia="宋体" w:cs="宋体"/>
          <w:snapToGrid w:val="0"/>
          <w:color w:val="auto"/>
          <w:kern w:val="0"/>
          <w:sz w:val="24"/>
          <w:szCs w:val="24"/>
        </w:rPr>
        <w:t>经</w:t>
      </w:r>
      <w:r>
        <w:rPr>
          <w:rFonts w:hint="eastAsia" w:ascii="宋体" w:hAnsi="宋体" w:eastAsia="宋体" w:cs="宋体"/>
          <w:snapToGrid w:val="0"/>
          <w:color w:val="auto"/>
          <w:kern w:val="0"/>
          <w:sz w:val="24"/>
          <w:szCs w:val="24"/>
          <w:u w:val="single"/>
          <w:lang w:eastAsia="zh-CN"/>
        </w:rPr>
        <w:t>国家税务总局</w:t>
      </w:r>
      <w:r>
        <w:rPr>
          <w:rFonts w:hint="eastAsia" w:ascii="宋体" w:hAnsi="宋体" w:eastAsia="宋体" w:cs="宋体"/>
          <w:snapToGrid w:val="0"/>
          <w:color w:val="auto"/>
          <w:kern w:val="0"/>
          <w:sz w:val="24"/>
          <w:szCs w:val="24"/>
          <w:u w:val="single"/>
          <w:lang w:val="en-US" w:eastAsia="zh-CN"/>
        </w:rPr>
        <w:t>广东省</w:t>
      </w:r>
      <w:r>
        <w:rPr>
          <w:rFonts w:hint="eastAsia" w:ascii="宋体" w:hAnsi="宋体" w:eastAsia="宋体" w:cs="宋体"/>
          <w:snapToGrid w:val="0"/>
          <w:color w:val="auto"/>
          <w:kern w:val="0"/>
          <w:sz w:val="24"/>
          <w:szCs w:val="24"/>
          <w:u w:val="single"/>
          <w:lang w:eastAsia="zh-CN"/>
        </w:rPr>
        <w:t>税务局</w:t>
      </w:r>
      <w:r>
        <w:rPr>
          <w:rFonts w:hint="eastAsia" w:ascii="宋体" w:hAnsi="宋体" w:eastAsia="宋体" w:cs="宋体"/>
          <w:snapToGrid w:val="0"/>
          <w:color w:val="auto"/>
          <w:kern w:val="0"/>
          <w:sz w:val="24"/>
          <w:szCs w:val="24"/>
        </w:rPr>
        <w:t>以</w:t>
      </w:r>
      <w:r>
        <w:rPr>
          <w:rFonts w:hint="eastAsia" w:ascii="宋体" w:hAnsi="宋体" w:eastAsia="宋体" w:cs="宋体"/>
          <w:snapToGrid w:val="0"/>
          <w:color w:val="auto"/>
          <w:kern w:val="0"/>
          <w:sz w:val="24"/>
          <w:szCs w:val="24"/>
          <w:u w:val="single"/>
        </w:rPr>
        <w:t>《</w:t>
      </w:r>
      <w:r>
        <w:rPr>
          <w:rFonts w:hint="eastAsia" w:ascii="宋体" w:hAnsi="宋体" w:eastAsia="宋体" w:cs="宋体"/>
          <w:snapToGrid w:val="0"/>
          <w:color w:val="auto"/>
          <w:kern w:val="0"/>
          <w:sz w:val="24"/>
          <w:szCs w:val="24"/>
          <w:u w:val="single"/>
          <w:lang w:eastAsia="zh-CN"/>
        </w:rPr>
        <w:t>国家税务总局广东省税务局关于国家税务总局韶关市曲江区税务局沿堤办公区综合业务办公用房维修项目立项的批复</w:t>
      </w:r>
      <w:r>
        <w:rPr>
          <w:rFonts w:hint="eastAsia" w:ascii="宋体" w:hAnsi="宋体" w:eastAsia="宋体" w:cs="宋体"/>
          <w:snapToGrid w:val="0"/>
          <w:color w:val="auto"/>
          <w:kern w:val="0"/>
          <w:sz w:val="24"/>
          <w:szCs w:val="24"/>
          <w:u w:val="single"/>
        </w:rPr>
        <w:t>》</w:t>
      </w:r>
      <w:r>
        <w:rPr>
          <w:rFonts w:hint="eastAsia" w:ascii="宋体" w:hAnsi="宋体" w:eastAsia="宋体" w:cs="宋体"/>
          <w:snapToGrid w:val="0"/>
          <w:color w:val="auto"/>
          <w:kern w:val="0"/>
          <w:sz w:val="24"/>
          <w:szCs w:val="24"/>
          <w:u w:val="single"/>
          <w:lang w:eastAsia="zh-CN"/>
        </w:rPr>
        <w:t>（粤税函﹝2019﹞626号）、《国家税务总局广东省税务局关于国家税务总局韶关市曲江区税务局沿堤办公区综合业务办公用房维修项目初步设计及投资概算的批复》</w:t>
      </w:r>
      <w:r>
        <w:rPr>
          <w:rFonts w:hint="eastAsia" w:ascii="宋体" w:hAnsi="宋体" w:eastAsia="宋体" w:cs="宋体"/>
          <w:snapToGrid w:val="0"/>
          <w:color w:val="auto"/>
          <w:kern w:val="0"/>
          <w:sz w:val="24"/>
          <w:szCs w:val="24"/>
          <w:u w:val="single"/>
        </w:rPr>
        <w:t>（</w:t>
      </w:r>
      <w:r>
        <w:rPr>
          <w:rFonts w:hint="eastAsia" w:ascii="宋体" w:hAnsi="宋体" w:eastAsia="宋体" w:cs="宋体"/>
          <w:snapToGrid w:val="0"/>
          <w:color w:val="auto"/>
          <w:kern w:val="0"/>
          <w:sz w:val="24"/>
          <w:szCs w:val="24"/>
          <w:u w:val="single"/>
          <w:lang w:eastAsia="zh-CN"/>
        </w:rPr>
        <w:t>粤税函﹝2025﹞211号</w:t>
      </w:r>
      <w:r>
        <w:rPr>
          <w:rFonts w:hint="eastAsia" w:ascii="宋体" w:hAnsi="宋体" w:eastAsia="宋体" w:cs="宋体"/>
          <w:snapToGrid w:val="0"/>
          <w:color w:val="auto"/>
          <w:kern w:val="0"/>
          <w:sz w:val="24"/>
          <w:szCs w:val="24"/>
          <w:u w:val="single"/>
        </w:rPr>
        <w:t>）</w:t>
      </w:r>
      <w:r>
        <w:rPr>
          <w:rFonts w:hint="eastAsia" w:ascii="宋体" w:hAnsi="宋体" w:eastAsia="宋体" w:cs="宋体"/>
          <w:snapToGrid w:val="0"/>
          <w:color w:val="auto"/>
          <w:kern w:val="0"/>
          <w:sz w:val="24"/>
          <w:szCs w:val="24"/>
        </w:rPr>
        <w:t>批准建设</w:t>
      </w:r>
      <w:r>
        <w:rPr>
          <w:rFonts w:hint="eastAsia" w:ascii="宋体" w:hAnsi="宋体" w:eastAsia="宋体" w:cs="宋体"/>
          <w:color w:val="auto"/>
          <w:spacing w:val="0"/>
          <w:position w:val="0"/>
          <w:sz w:val="24"/>
          <w:szCs w:val="24"/>
        </w:rPr>
        <w:t>，项目代码为</w:t>
      </w:r>
      <w:r>
        <w:rPr>
          <w:rFonts w:hint="eastAsia" w:ascii="宋体" w:hAnsi="宋体" w:eastAsia="宋体" w:cs="宋体"/>
          <w:snapToGrid w:val="0"/>
          <w:color w:val="auto"/>
          <w:kern w:val="0"/>
          <w:sz w:val="24"/>
          <w:szCs w:val="24"/>
          <w:u w:val="single"/>
          <w:lang w:eastAsia="zh-CN"/>
        </w:rPr>
        <w:t>2503-440205-17-01-462930</w:t>
      </w:r>
      <w:r>
        <w:rPr>
          <w:rFonts w:hint="eastAsia" w:ascii="宋体" w:hAnsi="宋体" w:eastAsia="宋体" w:cs="宋体"/>
          <w:color w:val="auto"/>
          <w:spacing w:val="0"/>
          <w:position w:val="0"/>
          <w:sz w:val="24"/>
          <w:szCs w:val="24"/>
        </w:rPr>
        <w:t>。本项目业主为</w:t>
      </w:r>
      <w:r>
        <w:rPr>
          <w:rFonts w:hint="eastAsia" w:ascii="宋体" w:hAnsi="宋体" w:eastAsia="宋体" w:cs="宋体"/>
          <w:snapToGrid w:val="0"/>
          <w:color w:val="auto"/>
          <w:kern w:val="0"/>
          <w:sz w:val="24"/>
          <w:szCs w:val="24"/>
          <w:u w:val="single"/>
          <w:lang w:val="en-US" w:eastAsia="zh-CN"/>
        </w:rPr>
        <w:t>国家税务总局韶关市曲江区税务局</w:t>
      </w:r>
      <w:r>
        <w:rPr>
          <w:rFonts w:hint="eastAsia" w:ascii="宋体" w:hAnsi="宋体" w:eastAsia="宋体" w:cs="宋体"/>
          <w:color w:val="auto"/>
          <w:spacing w:val="0"/>
          <w:position w:val="0"/>
          <w:sz w:val="24"/>
          <w:szCs w:val="24"/>
        </w:rPr>
        <w:t>，建设资金来自</w:t>
      </w:r>
      <w:r>
        <w:rPr>
          <w:rFonts w:hint="eastAsia" w:ascii="宋体" w:hAnsi="宋体" w:eastAsia="宋体" w:cs="宋体"/>
          <w:snapToGrid w:val="0"/>
          <w:color w:val="auto"/>
          <w:kern w:val="0"/>
          <w:sz w:val="24"/>
          <w:szCs w:val="24"/>
          <w:u w:val="single"/>
          <w:lang w:val="en-US" w:eastAsia="zh-CN"/>
        </w:rPr>
        <w:t>中央财政拨款</w:t>
      </w:r>
      <w:r>
        <w:rPr>
          <w:rFonts w:hint="eastAsia" w:ascii="宋体" w:hAnsi="宋体" w:eastAsia="宋体" w:cs="宋体"/>
          <w:color w:val="auto"/>
          <w:spacing w:val="0"/>
          <w:position w:val="0"/>
          <w:sz w:val="24"/>
          <w:szCs w:val="24"/>
        </w:rPr>
        <w:t>，出资比例为</w:t>
      </w:r>
      <w:r>
        <w:rPr>
          <w:rFonts w:hint="eastAsia" w:ascii="宋体" w:hAnsi="宋体" w:eastAsia="宋体" w:cs="宋体"/>
          <w:color w:val="auto"/>
          <w:spacing w:val="0"/>
          <w:position w:val="0"/>
          <w:sz w:val="24"/>
          <w:szCs w:val="24"/>
          <w:u w:val="single"/>
          <w:lang w:val="en-US" w:eastAsia="zh-CN"/>
        </w:rPr>
        <w:t>100%</w:t>
      </w:r>
      <w:r>
        <w:rPr>
          <w:rFonts w:hint="eastAsia" w:ascii="宋体" w:hAnsi="宋体" w:eastAsia="宋体" w:cs="宋体"/>
          <w:color w:val="auto"/>
          <w:spacing w:val="0"/>
          <w:position w:val="0"/>
          <w:sz w:val="24"/>
          <w:szCs w:val="24"/>
        </w:rPr>
        <w:t>，招标人为</w:t>
      </w:r>
      <w:r>
        <w:rPr>
          <w:rFonts w:hint="eastAsia" w:ascii="宋体" w:hAnsi="宋体" w:eastAsia="宋体" w:cs="宋体"/>
          <w:snapToGrid w:val="0"/>
          <w:color w:val="auto"/>
          <w:kern w:val="0"/>
          <w:sz w:val="24"/>
          <w:szCs w:val="24"/>
          <w:u w:val="single"/>
          <w:lang w:val="en-US" w:eastAsia="zh-CN"/>
        </w:rPr>
        <w:t>国家税务总局韶关市曲江区税务局</w:t>
      </w:r>
      <w:r>
        <w:rPr>
          <w:rFonts w:hint="eastAsia" w:ascii="宋体" w:hAnsi="宋体" w:eastAsia="宋体" w:cs="宋体"/>
          <w:color w:val="auto"/>
          <w:spacing w:val="0"/>
          <w:position w:val="0"/>
          <w:sz w:val="24"/>
          <w:szCs w:val="24"/>
        </w:rPr>
        <w:t>，招标代理机构为</w:t>
      </w:r>
      <w:r>
        <w:rPr>
          <w:rFonts w:hint="eastAsia" w:ascii="宋体" w:hAnsi="宋体" w:eastAsia="宋体" w:cs="宋体"/>
          <w:color w:val="auto"/>
          <w:kern w:val="0"/>
          <w:sz w:val="24"/>
          <w:szCs w:val="24"/>
          <w:u w:val="single"/>
          <w:lang w:eastAsia="zh-CN"/>
        </w:rPr>
        <w:t>广轩项目管理有限公司</w:t>
      </w:r>
      <w:r>
        <w:rPr>
          <w:rFonts w:hint="eastAsia" w:ascii="宋体" w:hAnsi="宋体" w:eastAsia="宋体" w:cs="宋体"/>
          <w:color w:val="auto"/>
          <w:spacing w:val="0"/>
          <w:position w:val="0"/>
          <w:sz w:val="24"/>
          <w:szCs w:val="24"/>
        </w:rPr>
        <w:t>。项目已具备招标条件，现对该项目的施工进行公开招标</w:t>
      </w:r>
      <w:r>
        <w:rPr>
          <w:rFonts w:ascii="宋体" w:hAnsi="宋体" w:eastAsia="宋体" w:cs="宋体"/>
          <w:color w:val="auto"/>
          <w:spacing w:val="0"/>
          <w:position w:val="0"/>
          <w:sz w:val="24"/>
          <w:szCs w:val="24"/>
        </w:rPr>
        <w:t>。</w:t>
      </w:r>
    </w:p>
    <w:p>
      <w:pPr>
        <w:pStyle w:val="5"/>
        <w:spacing w:line="240" w:lineRule="auto"/>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7" w:name="bookmark59"/>
      <w:bookmarkEnd w:id="7"/>
      <w:bookmarkStart w:id="8" w:name="bookmark73"/>
      <w:bookmarkEnd w:id="8"/>
      <w:bookmarkStart w:id="9" w:name="bookmark52"/>
      <w:bookmarkEnd w:id="9"/>
      <w:bookmarkStart w:id="10" w:name="_Toc1573"/>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．项目概况、招标范围和标段划分、投标费用等</w:t>
      </w:r>
      <w:bookmarkEnd w:id="10"/>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项目概况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color w:val="auto"/>
          <w:spacing w:val="0"/>
          <w:position w:val="0"/>
          <w:sz w:val="24"/>
          <w:szCs w:val="24"/>
          <w:lang w:val="en-US" w:eastAsia="zh-CN"/>
        </w:rPr>
      </w:pPr>
      <w:r>
        <w:rPr>
          <w:rFonts w:ascii="Times New Roman" w:hAnsi="Times New Roman" w:eastAsia="Times New Roman" w:cs="Times New Roman"/>
          <w:b/>
          <w:bCs/>
          <w:color w:val="auto"/>
          <w:spacing w:val="0"/>
          <w:position w:val="0"/>
          <w:sz w:val="24"/>
          <w:szCs w:val="24"/>
        </w:rPr>
        <w:t>1.1.1</w:t>
      </w:r>
      <w:r>
        <w:rPr>
          <w:rFonts w:ascii="宋体" w:hAnsi="宋体" w:eastAsia="宋体" w:cs="宋体"/>
          <w:color w:val="auto"/>
          <w:spacing w:val="0"/>
          <w:position w:val="0"/>
          <w:sz w:val="24"/>
          <w:szCs w:val="24"/>
        </w:rPr>
        <w:t>建设地点：</w:t>
      </w:r>
      <w:r>
        <w:rPr>
          <w:rFonts w:hint="eastAsia" w:ascii="宋体" w:hAnsi="宋体" w:eastAsia="宋体" w:cs="宋体"/>
          <w:color w:val="auto"/>
          <w:spacing w:val="0"/>
          <w:position w:val="0"/>
          <w:sz w:val="24"/>
          <w:szCs w:val="24"/>
        </w:rPr>
        <w:t>韶关市曲江区马坝镇沿堤三路</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1.1.2</w:t>
      </w:r>
      <w:r>
        <w:rPr>
          <w:rFonts w:ascii="宋体" w:hAnsi="宋体" w:eastAsia="宋体" w:cs="宋体"/>
          <w:color w:val="auto"/>
          <w:spacing w:val="0"/>
          <w:position w:val="0"/>
          <w:sz w:val="24"/>
          <w:szCs w:val="24"/>
        </w:rPr>
        <w:t>建设内容和规模：</w:t>
      </w:r>
      <w:r>
        <w:rPr>
          <w:rFonts w:hint="eastAsia" w:ascii="宋体" w:hAnsi="宋体" w:eastAsia="宋体" w:cs="宋体"/>
          <w:color w:val="auto"/>
          <w:spacing w:val="0"/>
          <w:position w:val="0"/>
          <w:sz w:val="24"/>
          <w:szCs w:val="24"/>
          <w:u w:val="single" w:color="auto"/>
        </w:rPr>
        <w:t>建筑装饰装修系统可维修改造面积为4503.98平方米。维修改造承重系统，围护系统，建筑装饰装修系统，给排水系统，通风与空调系统，电气系统，建筑消防系统，建筑智能化系统。</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rPr>
        <w:t>1.1.3</w:t>
      </w:r>
      <w:r>
        <w:rPr>
          <w:rFonts w:ascii="宋体" w:hAnsi="宋体" w:eastAsia="宋体" w:cs="宋体"/>
          <w:color w:val="auto"/>
          <w:spacing w:val="0"/>
          <w:position w:val="0"/>
          <w:sz w:val="24"/>
          <w:szCs w:val="24"/>
        </w:rPr>
        <w:t>项目总投资</w:t>
      </w:r>
      <w:r>
        <w:rPr>
          <w:rFonts w:ascii="宋体" w:hAnsi="宋体" w:eastAsia="宋体" w:cs="宋体"/>
          <w:color w:val="auto"/>
          <w:spacing w:val="0"/>
          <w:position w:val="0"/>
          <w:sz w:val="24"/>
          <w:szCs w:val="24"/>
          <w:highlight w:val="none"/>
        </w:rPr>
        <w:t>：</w:t>
      </w:r>
      <w:r>
        <w:rPr>
          <w:rFonts w:hint="eastAsia" w:ascii="宋体" w:hAnsi="宋体" w:eastAsia="宋体" w:cs="宋体"/>
          <w:color w:val="auto"/>
          <w:spacing w:val="0"/>
          <w:position w:val="0"/>
          <w:sz w:val="24"/>
          <w:szCs w:val="24"/>
          <w:highlight w:val="none"/>
          <w:u w:val="single" w:color="auto"/>
        </w:rPr>
        <w:t>总投资：</w:t>
      </w:r>
      <w:r>
        <w:rPr>
          <w:rFonts w:hint="eastAsia" w:ascii="宋体" w:hAnsi="宋体" w:eastAsia="宋体" w:cs="宋体"/>
          <w:color w:val="auto"/>
          <w:spacing w:val="0"/>
          <w:position w:val="0"/>
          <w:sz w:val="24"/>
          <w:szCs w:val="24"/>
          <w:highlight w:val="none"/>
          <w:u w:val="single" w:color="auto"/>
          <w:lang w:eastAsia="zh-CN"/>
        </w:rPr>
        <w:t>658.95万元</w:t>
      </w:r>
      <w:r>
        <w:rPr>
          <w:rFonts w:hint="eastAsia" w:ascii="宋体" w:hAnsi="宋体" w:eastAsia="宋体" w:cs="宋体"/>
          <w:color w:val="auto"/>
          <w:spacing w:val="0"/>
          <w:position w:val="0"/>
          <w:sz w:val="24"/>
          <w:szCs w:val="24"/>
          <w:highlight w:val="none"/>
          <w:u w:val="single" w:color="auto"/>
        </w:rPr>
        <w:t>，本次工程建安工程费：约613万元。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highlight w:val="none"/>
        </w:rPr>
        <w:t>1.2</w:t>
      </w:r>
      <w:r>
        <w:rPr>
          <w:rFonts w:hint="eastAsia" w:ascii="Times New Roman" w:hAnsi="Times New Roman" w:eastAsia="宋体" w:cs="Times New Roman"/>
          <w:b/>
          <w:bCs/>
          <w:color w:val="auto"/>
          <w:spacing w:val="0"/>
          <w:position w:val="0"/>
          <w:sz w:val="24"/>
          <w:szCs w:val="24"/>
          <w:highlight w:val="none"/>
          <w:lang w:val="en-US" w:eastAsia="zh-CN"/>
        </w:rPr>
        <w:tab/>
      </w:r>
      <w:r>
        <w:rPr>
          <w:rFonts w:ascii="宋体" w:hAnsi="宋体" w:eastAsia="宋体" w:cs="宋体"/>
          <w:color w:val="auto"/>
          <w:spacing w:val="0"/>
          <w:position w:val="0"/>
          <w:sz w:val="24"/>
          <w:szCs w:val="24"/>
          <w:highlight w:val="none"/>
        </w:rPr>
        <w:t>招标范围和标段划分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highlight w:val="none"/>
        </w:rPr>
        <w:t>1.2.1</w:t>
      </w:r>
      <w:r>
        <w:rPr>
          <w:rFonts w:ascii="宋体" w:hAnsi="宋体" w:eastAsia="宋体" w:cs="宋体"/>
          <w:color w:val="auto"/>
          <w:spacing w:val="0"/>
          <w:position w:val="0"/>
          <w:sz w:val="24"/>
          <w:szCs w:val="24"/>
          <w:highlight w:val="none"/>
        </w:rPr>
        <w:t>招标范围：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highlight w:val="none"/>
        </w:rPr>
      </w:pPr>
      <w:r>
        <w:rPr>
          <w:rFonts w:ascii="Times New Roman" w:hAnsi="Times New Roman" w:eastAsia="Times New Roman" w:cs="Times New Roman"/>
          <w:b/>
          <w:bCs/>
          <w:color w:val="auto"/>
          <w:spacing w:val="0"/>
          <w:position w:val="0"/>
          <w:sz w:val="24"/>
          <w:szCs w:val="24"/>
          <w:highlight w:val="none"/>
        </w:rPr>
        <w:t>1.2.2</w:t>
      </w:r>
      <w:r>
        <w:rPr>
          <w:rFonts w:ascii="宋体" w:hAnsi="宋体" w:eastAsia="宋体" w:cs="宋体"/>
          <w:color w:val="auto"/>
          <w:spacing w:val="0"/>
          <w:position w:val="0"/>
          <w:sz w:val="24"/>
          <w:szCs w:val="24"/>
          <w:highlight w:val="none"/>
        </w:rPr>
        <w:t>标段划分：本招标项目不划分标段。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highlight w:val="none"/>
        </w:rPr>
        <w:t>1.3</w:t>
      </w:r>
      <w:r>
        <w:rPr>
          <w:rFonts w:hint="eastAsia" w:ascii="Times New Roman" w:hAnsi="Times New Roman" w:eastAsia="宋体" w:cs="Times New Roman"/>
          <w:b/>
          <w:bCs/>
          <w:color w:val="auto"/>
          <w:spacing w:val="0"/>
          <w:position w:val="0"/>
          <w:sz w:val="24"/>
          <w:szCs w:val="24"/>
          <w:highlight w:val="none"/>
          <w:lang w:val="en-US" w:eastAsia="zh-CN"/>
        </w:rPr>
        <w:tab/>
      </w:r>
      <w:r>
        <w:rPr>
          <w:rFonts w:ascii="宋体" w:hAnsi="宋体" w:eastAsia="宋体" w:cs="宋体"/>
          <w:color w:val="auto"/>
          <w:spacing w:val="0"/>
          <w:position w:val="0"/>
          <w:sz w:val="24"/>
          <w:szCs w:val="24"/>
          <w:highlight w:val="none"/>
        </w:rPr>
        <w:t>投标费用：投标人应承担所有准备和参加投标的相关费用，不论投标结果如何，招标人均无义务和责任承担这些费用。</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highlight w:val="none"/>
        </w:rPr>
        <w:t>1.4</w:t>
      </w:r>
      <w:r>
        <w:rPr>
          <w:rFonts w:hint="eastAsia" w:ascii="Times New Roman" w:hAnsi="Times New Roman" w:eastAsia="宋体" w:cs="Times New Roman"/>
          <w:b/>
          <w:bCs/>
          <w:color w:val="auto"/>
          <w:spacing w:val="0"/>
          <w:position w:val="0"/>
          <w:sz w:val="24"/>
          <w:szCs w:val="24"/>
          <w:highlight w:val="none"/>
          <w:lang w:val="en-US" w:eastAsia="zh-CN"/>
        </w:rPr>
        <w:tab/>
      </w:r>
      <w:r>
        <w:rPr>
          <w:rFonts w:ascii="宋体" w:hAnsi="宋体" w:eastAsia="宋体" w:cs="宋体"/>
          <w:color w:val="auto"/>
          <w:spacing w:val="0"/>
          <w:position w:val="0"/>
          <w:sz w:val="24"/>
          <w:szCs w:val="24"/>
          <w:highlight w:val="none"/>
        </w:rPr>
        <w:t>招标代理费用：</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由招标人支付</w:t>
      </w:r>
      <w:r>
        <w:rPr>
          <w:rFonts w:hint="eastAsia" w:ascii="宋体" w:hAnsi="宋体" w:eastAsia="宋体" w:cs="宋体"/>
          <w:color w:val="auto"/>
          <w:spacing w:val="0"/>
          <w:position w:val="0"/>
          <w:sz w:val="24"/>
          <w:szCs w:val="24"/>
          <w:highlight w:val="none"/>
          <w:lang w:eastAsia="zh-CN"/>
        </w:rPr>
        <w:t>☑</w:t>
      </w:r>
      <w:r>
        <w:rPr>
          <w:rFonts w:ascii="宋体" w:hAnsi="宋体" w:eastAsia="宋体" w:cs="宋体"/>
          <w:color w:val="auto"/>
          <w:spacing w:val="0"/>
          <w:position w:val="0"/>
          <w:sz w:val="24"/>
          <w:szCs w:val="24"/>
          <w:highlight w:val="none"/>
        </w:rPr>
        <w:t>由中标人支付。</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Times New Roman" w:hAnsi="Times New Roman" w:eastAsia="Times New Roman" w:cs="Times New Roman"/>
          <w:b/>
          <w:bCs/>
          <w:color w:val="auto"/>
          <w:spacing w:val="0"/>
          <w:position w:val="0"/>
          <w:sz w:val="24"/>
          <w:szCs w:val="24"/>
          <w:highlight w:val="none"/>
          <w:lang w:val="en-US" w:eastAsia="zh-CN"/>
        </w:rPr>
      </w:pPr>
      <w:r>
        <w:rPr>
          <w:rFonts w:hint="eastAsia" w:ascii="Times New Roman" w:hAnsi="Times New Roman" w:eastAsia="Times New Roman" w:cs="Times New Roman"/>
          <w:b/>
          <w:bCs/>
          <w:color w:val="auto"/>
          <w:spacing w:val="0"/>
          <w:position w:val="0"/>
          <w:sz w:val="24"/>
          <w:szCs w:val="24"/>
          <w:highlight w:val="none"/>
          <w:lang w:val="en-US" w:eastAsia="zh-CN"/>
        </w:rPr>
        <w:t>1.4.1</w:t>
      </w:r>
      <w:r>
        <w:rPr>
          <w:rFonts w:hint="eastAsia" w:ascii="Times New Roman" w:hAnsi="Times New Roman" w:eastAsia="Times New Roman" w:cs="Times New Roman"/>
          <w:b w:val="0"/>
          <w:bCs w:val="0"/>
          <w:color w:val="auto"/>
          <w:spacing w:val="0"/>
          <w:position w:val="0"/>
          <w:sz w:val="24"/>
          <w:szCs w:val="24"/>
          <w:highlight w:val="none"/>
          <w:lang w:val="en-US" w:eastAsia="zh-CN"/>
        </w:rPr>
        <w:t>本项目的招标代理费和评标专家酬劳由中标人支付，该费用不再另行报价，由投标人在投标报价时综合考虑在内。（招标代理服务费按照《广东省物价局转发国家计委关于印发招标代理服务收费管理暂行办法的通知》（粤价﹝2002﹞386号）），以中标价为计费基数。评标专家酬劳包括食宿费用、交通费、专家评审劳务费等）。</w:t>
      </w:r>
    </w:p>
    <w:p>
      <w:pPr>
        <w:pStyle w:val="6"/>
        <w:rPr>
          <w:color w:val="auto"/>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11" w:name="_Toc14831"/>
      <w:r>
        <w:rPr>
          <w:rFonts w:ascii="Times New Roman" w:hAnsi="Times New Roman" w:eastAsia="Times New Roman" w:cs="Times New Roman"/>
          <w:b/>
          <w:bCs/>
          <w:color w:val="auto"/>
          <w:spacing w:val="0"/>
          <w:position w:val="0"/>
          <w:sz w:val="24"/>
          <w:szCs w:val="24"/>
        </w:rPr>
        <w:t>2</w:t>
      </w:r>
      <w:r>
        <w:rPr>
          <w:rFonts w:ascii="宋体" w:hAnsi="宋体" w:eastAsia="宋体" w:cs="宋体"/>
          <w:b/>
          <w:bCs/>
          <w:color w:val="auto"/>
          <w:spacing w:val="0"/>
          <w:position w:val="0"/>
          <w:sz w:val="24"/>
          <w:szCs w:val="24"/>
        </w:rPr>
        <w:t>．投标人资格要求</w:t>
      </w:r>
      <w:bookmarkEnd w:id="11"/>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2.1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本次招标不接受联合体投标。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资格资质要求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2.2.1</w:t>
      </w:r>
      <w:r>
        <w:rPr>
          <w:rFonts w:ascii="宋体" w:hAnsi="宋体" w:eastAsia="宋体" w:cs="宋体"/>
          <w:color w:val="auto"/>
          <w:spacing w:val="0"/>
          <w:position w:val="0"/>
          <w:sz w:val="24"/>
          <w:szCs w:val="24"/>
        </w:rPr>
        <w:t>投标人须具备独立法人资格，按国家法律经营。</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2.2.2</w:t>
      </w:r>
      <w:r>
        <w:rPr>
          <w:rFonts w:ascii="宋体" w:hAnsi="宋体" w:eastAsia="宋体" w:cs="宋体"/>
          <w:color w:val="auto"/>
          <w:spacing w:val="0"/>
          <w:position w:val="0"/>
          <w:sz w:val="24"/>
          <w:szCs w:val="24"/>
        </w:rPr>
        <w:t>投标人须持有建设行政主管部门颁发的企业资质证书及安全生产许可证。</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2.2.3</w:t>
      </w:r>
      <w:r>
        <w:rPr>
          <w:rFonts w:ascii="宋体" w:hAnsi="宋体" w:eastAsia="宋体" w:cs="宋体"/>
          <w:color w:val="auto"/>
          <w:spacing w:val="0"/>
          <w:position w:val="0"/>
          <w:sz w:val="24"/>
          <w:szCs w:val="24"/>
        </w:rPr>
        <w:t>投标人须具备以下资质：</w:t>
      </w:r>
      <w:r>
        <w:rPr>
          <w:rFonts w:hint="eastAsia" w:ascii="宋体" w:hAnsi="宋体" w:eastAsia="宋体" w:cs="宋体"/>
          <w:b/>
          <w:bCs/>
          <w:color w:val="auto"/>
          <w:sz w:val="24"/>
          <w:szCs w:val="24"/>
          <w:u w:val="single"/>
          <w:lang w:val="en-US" w:eastAsia="zh-CN"/>
        </w:rPr>
        <w:t>建筑工程施工总承包叁级</w:t>
      </w:r>
      <w:r>
        <w:rPr>
          <w:rFonts w:hint="eastAsia" w:ascii="宋体" w:hAnsi="宋体" w:eastAsia="宋体" w:cs="宋体"/>
          <w:b w:val="0"/>
          <w:bCs w:val="0"/>
          <w:color w:val="auto"/>
          <w:sz w:val="24"/>
          <w:szCs w:val="24"/>
          <w:u w:val="single"/>
          <w:lang w:val="en-US" w:eastAsia="zh-CN"/>
        </w:rPr>
        <w:t>以上</w:t>
      </w:r>
      <w:r>
        <w:rPr>
          <w:rFonts w:hint="eastAsia" w:ascii="宋体" w:hAnsi="宋体" w:eastAsia="宋体" w:cs="宋体"/>
          <w:b/>
          <w:bCs/>
          <w:color w:val="auto"/>
          <w:sz w:val="24"/>
          <w:szCs w:val="24"/>
          <w:u w:val="single"/>
          <w:lang w:val="en-US" w:eastAsia="zh-CN"/>
        </w:rPr>
        <w:t>（含叁级）</w:t>
      </w:r>
      <w:r>
        <w:rPr>
          <w:rFonts w:hint="eastAsia" w:ascii="宋体" w:hAnsi="宋体" w:eastAsia="宋体" w:cs="宋体"/>
          <w:color w:val="auto"/>
          <w:sz w:val="24"/>
          <w:szCs w:val="24"/>
          <w:u w:val="single"/>
          <w:lang w:val="en-US" w:eastAsia="zh-CN"/>
        </w:rPr>
        <w:t>资质</w:t>
      </w:r>
      <w:r>
        <w:rPr>
          <w:rFonts w:hint="eastAsia" w:ascii="宋体" w:hAnsi="宋体" w:eastAsia="宋体" w:cs="宋体"/>
          <w:color w:val="auto"/>
          <w:sz w:val="24"/>
          <w:szCs w:val="24"/>
          <w:u w:val="single"/>
        </w:rPr>
        <w:t>，并在有效期内</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ascii="宋体" w:hAnsi="宋体" w:eastAsia="宋体" w:cs="宋体"/>
          <w:snapToGrid w:val="0"/>
          <w:color w:val="auto"/>
          <w:kern w:val="0"/>
          <w:sz w:val="24"/>
          <w:szCs w:val="24"/>
          <w:highlight w:val="none"/>
        </w:rPr>
      </w:pPr>
      <w:r>
        <w:rPr>
          <w:rFonts w:hint="eastAsia" w:ascii="Times New Roman" w:hAnsi="Times New Roman" w:eastAsia="Times New Roman" w:cs="Times New Roman"/>
          <w:b/>
          <w:bCs/>
          <w:color w:val="auto"/>
          <w:spacing w:val="0"/>
          <w:position w:val="0"/>
          <w:sz w:val="24"/>
          <w:szCs w:val="24"/>
          <w:lang w:val="en-US" w:eastAsia="zh-CN"/>
        </w:rPr>
        <w:t>2.2.4</w:t>
      </w:r>
      <w:r>
        <w:rPr>
          <w:rFonts w:hint="eastAsia" w:ascii="宋体" w:hAnsi="宋体" w:eastAsia="宋体" w:cs="宋体"/>
          <w:snapToGrid w:val="0"/>
          <w:color w:val="auto"/>
          <w:kern w:val="0"/>
          <w:sz w:val="24"/>
          <w:szCs w:val="24"/>
          <w:highlight w:val="none"/>
        </w:rPr>
        <w:t>投标人的企业相关证书到期的，均按该证书的发证机构相关行业主管部门最新文件执行（如自动顺延或资质延续有关事项的通知），投标人必须将相关文件（经核准延续的资质证书或提供了延续申请的相关证明材料，如“三库一平台”提交申请截图、申请回执等）附在该证书后面中，证明在开标日继续有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default"/>
          <w:lang w:val="en-US" w:eastAsia="zh-CN"/>
        </w:rPr>
      </w:pPr>
      <w:r>
        <w:rPr>
          <w:rFonts w:hint="eastAsia" w:ascii="Times New Roman" w:hAnsi="Times New Roman" w:eastAsia="Times New Roman" w:cs="Times New Roman"/>
          <w:b/>
          <w:bCs/>
          <w:color w:val="auto"/>
          <w:spacing w:val="0"/>
          <w:position w:val="0"/>
          <w:sz w:val="24"/>
          <w:szCs w:val="24"/>
          <w:lang w:val="en-US" w:eastAsia="zh-CN"/>
        </w:rPr>
        <w:t>2.2.4</w:t>
      </w:r>
      <w:r>
        <w:rPr>
          <w:rFonts w:hint="eastAsia" w:ascii="宋体" w:hAnsi="宋体" w:eastAsia="宋体" w:cs="宋体"/>
          <w:snapToGrid w:val="0"/>
          <w:color w:val="auto"/>
          <w:kern w:val="0"/>
          <w:sz w:val="24"/>
          <w:szCs w:val="24"/>
          <w:highlight w:val="none"/>
          <w:lang w:val="en-US" w:eastAsia="zh-CN"/>
        </w:rPr>
        <w:t>本项目属于</w:t>
      </w:r>
      <w:r>
        <w:rPr>
          <w:rFonts w:hint="eastAsia" w:ascii="宋体" w:hAnsi="宋体" w:eastAsia="宋体" w:cs="宋体"/>
          <w:b/>
          <w:bCs/>
          <w:snapToGrid w:val="0"/>
          <w:color w:val="auto"/>
          <w:kern w:val="0"/>
          <w:sz w:val="24"/>
          <w:szCs w:val="24"/>
          <w:highlight w:val="none"/>
          <w:u w:val="single"/>
          <w:lang w:val="en-US" w:eastAsia="zh-CN"/>
        </w:rPr>
        <w:t>专门面向中小企业采购项目</w:t>
      </w:r>
      <w:r>
        <w:rPr>
          <w:rFonts w:hint="eastAsia" w:ascii="宋体" w:hAnsi="宋体" w:eastAsia="宋体" w:cs="宋体"/>
          <w:snapToGrid w:val="0"/>
          <w:color w:val="auto"/>
          <w:kern w:val="0"/>
          <w:sz w:val="24"/>
          <w:szCs w:val="24"/>
          <w:highlight w:val="none"/>
          <w:lang w:val="en-US" w:eastAsia="zh-CN"/>
        </w:rPr>
        <w:t>，须提供《中小企业声明函》（格式十六）。投标人须符合本项目对应行业（本项目划分行业为：建筑业）的政策划分标准。监狱企业、残疾人福利单位视同小型、微型企业。中小微企业划分标准以《工业和信息化部、国家统计局、国家发展和改革委员会、财政部关于印发中小企业划型标准规定的通知》(工信部联企业[2011]300号)规定的划分标准为准。【注：中小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相关人员要求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2.3.1</w:t>
      </w:r>
      <w:r>
        <w:rPr>
          <w:rFonts w:ascii="宋体" w:hAnsi="宋体" w:eastAsia="宋体" w:cs="宋体"/>
          <w:color w:val="auto"/>
          <w:spacing w:val="0"/>
          <w:position w:val="0"/>
          <w:sz w:val="24"/>
          <w:szCs w:val="24"/>
        </w:rPr>
        <w:t>拟派项目经理为</w:t>
      </w:r>
      <w:r>
        <w:rPr>
          <w:rFonts w:hint="eastAsia" w:ascii="宋体" w:hAnsi="宋体" w:eastAsia="宋体" w:cs="宋体"/>
          <w:b/>
          <w:bCs/>
          <w:color w:val="auto"/>
          <w:spacing w:val="0"/>
          <w:position w:val="0"/>
          <w:sz w:val="24"/>
          <w:szCs w:val="24"/>
          <w:u w:val="single"/>
          <w:lang w:val="en-US" w:eastAsia="zh-CN"/>
        </w:rPr>
        <w:t>建筑工程</w:t>
      </w:r>
      <w:r>
        <w:rPr>
          <w:rFonts w:ascii="宋体" w:hAnsi="宋体" w:eastAsia="宋体" w:cs="宋体"/>
          <w:color w:val="auto"/>
          <w:spacing w:val="0"/>
          <w:position w:val="0"/>
          <w:sz w:val="24"/>
          <w:szCs w:val="24"/>
        </w:rPr>
        <w:t>专业一级或二级注册建造师，应持有住建部门印发的在使用有效期内的有效电子注册证书（根据广东省住房和城乡建设厅（粤建市函〔</w:t>
      </w:r>
      <w:r>
        <w:rPr>
          <w:rFonts w:ascii="Times New Roman" w:hAnsi="Times New Roman" w:eastAsia="Times New Roman" w:cs="Times New Roman"/>
          <w:color w:val="auto"/>
          <w:spacing w:val="0"/>
          <w:position w:val="0"/>
          <w:sz w:val="24"/>
          <w:szCs w:val="24"/>
        </w:rPr>
        <w:t>2023</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469</w:t>
      </w:r>
      <w:r>
        <w:rPr>
          <w:rFonts w:ascii="宋体" w:hAnsi="宋体" w:eastAsia="宋体" w:cs="宋体"/>
          <w:color w:val="auto"/>
          <w:spacing w:val="0"/>
          <w:position w:val="0"/>
          <w:sz w:val="24"/>
          <w:szCs w:val="24"/>
        </w:rPr>
        <w:t>号）文件精神，二级注册建造师可随注册企业在全国范围内执业）。同时均须具备有效安全生产考核合格证明（</w:t>
      </w:r>
      <w:r>
        <w:rPr>
          <w:rFonts w:ascii="Times New Roman" w:hAnsi="Times New Roman" w:eastAsia="Times New Roman" w:cs="Times New Roman"/>
          <w:color w:val="auto"/>
          <w:spacing w:val="0"/>
          <w:position w:val="0"/>
          <w:sz w:val="24"/>
          <w:szCs w:val="24"/>
        </w:rPr>
        <w:t>B</w:t>
      </w:r>
      <w:r>
        <w:rPr>
          <w:rFonts w:ascii="宋体" w:hAnsi="宋体" w:eastAsia="宋体" w:cs="宋体"/>
          <w:color w:val="auto"/>
          <w:spacing w:val="0"/>
          <w:position w:val="0"/>
          <w:sz w:val="24"/>
          <w:szCs w:val="24"/>
        </w:rPr>
        <w:t>证，安全生产考核合格证书或“广东省建筑施工企业管理人员安全生产考核信息系统”考核合格信息打印页），且未担任其他在施（包括已中标未开工、已开工未竣工）建设工程项目的项目经理。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2.3.2</w:t>
      </w:r>
      <w:bookmarkStart w:id="12" w:name="OLE_LINK4"/>
      <w:r>
        <w:rPr>
          <w:rFonts w:hint="eastAsia" w:ascii="宋体" w:hAnsi="宋体" w:eastAsia="宋体" w:cs="宋体"/>
          <w:color w:val="auto"/>
          <w:spacing w:val="0"/>
          <w:position w:val="0"/>
          <w:sz w:val="24"/>
          <w:szCs w:val="24"/>
        </w:rPr>
        <w:t>拟派项目技术负责人</w:t>
      </w:r>
      <w:r>
        <w:rPr>
          <w:rFonts w:hint="eastAsia" w:ascii="宋体" w:hAnsi="宋体" w:eastAsia="宋体" w:cs="宋体"/>
          <w:b/>
          <w:bCs/>
          <w:color w:val="auto"/>
          <w:spacing w:val="0"/>
          <w:position w:val="0"/>
          <w:sz w:val="24"/>
          <w:szCs w:val="24"/>
          <w:u w:val="single"/>
        </w:rPr>
        <w:t>2人</w:t>
      </w:r>
      <w:r>
        <w:rPr>
          <w:rFonts w:hint="eastAsia" w:ascii="宋体" w:hAnsi="宋体" w:eastAsia="宋体" w:cs="宋体"/>
          <w:color w:val="auto"/>
          <w:spacing w:val="0"/>
          <w:position w:val="0"/>
          <w:sz w:val="24"/>
          <w:szCs w:val="24"/>
        </w:rPr>
        <w:t>，其中1人须具备</w:t>
      </w:r>
      <w:r>
        <w:rPr>
          <w:rFonts w:hint="eastAsia" w:ascii="宋体" w:hAnsi="宋体" w:eastAsia="宋体" w:cs="宋体"/>
          <w:b/>
          <w:bCs/>
          <w:color w:val="auto"/>
          <w:spacing w:val="0"/>
          <w:position w:val="0"/>
          <w:sz w:val="24"/>
          <w:szCs w:val="24"/>
          <w:u w:val="single"/>
        </w:rPr>
        <w:t>建筑</w:t>
      </w:r>
      <w:r>
        <w:rPr>
          <w:rFonts w:hint="eastAsia" w:ascii="宋体" w:hAnsi="宋体" w:eastAsia="宋体" w:cs="宋体"/>
          <w:b/>
          <w:bCs/>
          <w:color w:val="auto"/>
          <w:spacing w:val="0"/>
          <w:position w:val="0"/>
          <w:sz w:val="24"/>
          <w:szCs w:val="24"/>
          <w:u w:val="single"/>
          <w:lang w:val="en-US" w:eastAsia="zh-CN"/>
        </w:rPr>
        <w:t>工程</w:t>
      </w:r>
      <w:r>
        <w:rPr>
          <w:rFonts w:hint="eastAsia" w:ascii="宋体" w:hAnsi="宋体" w:eastAsia="宋体" w:cs="宋体"/>
          <w:color w:val="auto"/>
          <w:spacing w:val="0"/>
          <w:position w:val="0"/>
          <w:sz w:val="24"/>
          <w:szCs w:val="24"/>
          <w:lang w:val="en-US" w:eastAsia="zh-CN"/>
        </w:rPr>
        <w:t>相关专业</w:t>
      </w:r>
      <w:r>
        <w:rPr>
          <w:rFonts w:hint="eastAsia" w:ascii="宋体" w:hAnsi="宋体" w:eastAsia="宋体" w:cs="宋体"/>
          <w:color w:val="auto"/>
          <w:spacing w:val="0"/>
          <w:position w:val="0"/>
          <w:sz w:val="24"/>
          <w:szCs w:val="24"/>
        </w:rPr>
        <w:t>中级以上(含中级)技术职称，另1人须具备</w:t>
      </w:r>
      <w:r>
        <w:rPr>
          <w:rFonts w:hint="eastAsia" w:ascii="宋体" w:hAnsi="宋体" w:eastAsia="宋体" w:cs="宋体"/>
          <w:b/>
          <w:bCs/>
          <w:color w:val="auto"/>
          <w:spacing w:val="0"/>
          <w:position w:val="0"/>
          <w:sz w:val="24"/>
          <w:szCs w:val="24"/>
          <w:u w:val="single"/>
        </w:rPr>
        <w:t>电力工程或电气工程</w:t>
      </w:r>
      <w:r>
        <w:rPr>
          <w:rFonts w:hint="eastAsia" w:ascii="宋体" w:hAnsi="宋体" w:eastAsia="宋体" w:cs="宋体"/>
          <w:color w:val="auto"/>
          <w:spacing w:val="0"/>
          <w:position w:val="0"/>
          <w:sz w:val="24"/>
          <w:szCs w:val="24"/>
        </w:rPr>
        <w:t>相关专业中级以上(含中级)技术职称。</w:t>
      </w:r>
      <w:bookmarkEnd w:id="12"/>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rPr>
        <w:t>2.3.3</w:t>
      </w:r>
      <w:r>
        <w:rPr>
          <w:rFonts w:ascii="宋体" w:hAnsi="宋体" w:eastAsia="宋体" w:cs="宋体"/>
          <w:color w:val="auto"/>
          <w:spacing w:val="0"/>
          <w:position w:val="0"/>
          <w:sz w:val="24"/>
          <w:szCs w:val="24"/>
        </w:rPr>
        <w:t>拟派专职安全生产管理人员须具备有效</w:t>
      </w:r>
      <w:r>
        <w:rPr>
          <w:rFonts w:ascii="宋体" w:hAnsi="宋体" w:eastAsia="宋体" w:cs="宋体"/>
          <w:b/>
          <w:bCs/>
          <w:color w:val="auto"/>
          <w:spacing w:val="0"/>
          <w:position w:val="0"/>
          <w:sz w:val="24"/>
          <w:szCs w:val="24"/>
          <w:u w:val="single"/>
        </w:rPr>
        <w:t>安全生产考核合格证明</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C</w:t>
      </w:r>
      <w:r>
        <w:rPr>
          <w:rFonts w:ascii="宋体" w:hAnsi="宋体" w:eastAsia="宋体" w:cs="宋体"/>
          <w:color w:val="auto"/>
          <w:spacing w:val="0"/>
          <w:position w:val="0"/>
          <w:sz w:val="24"/>
          <w:szCs w:val="24"/>
        </w:rPr>
        <w:t>证，安全生产考核合格证书或“广东省建筑施工企业管理人员安全生产考核信息系统”考核合格信息打印页），且不少</w:t>
      </w:r>
      <w:r>
        <w:rPr>
          <w:rFonts w:ascii="宋体" w:hAnsi="宋体" w:eastAsia="宋体" w:cs="宋体"/>
          <w:color w:val="auto"/>
          <w:spacing w:val="0"/>
          <w:position w:val="0"/>
          <w:sz w:val="24"/>
          <w:szCs w:val="24"/>
          <w:highlight w:val="none"/>
        </w:rPr>
        <w:t>于</w:t>
      </w:r>
      <w:r>
        <w:rPr>
          <w:rFonts w:hint="eastAsia" w:ascii="宋体" w:hAnsi="宋体" w:eastAsia="宋体" w:cs="宋体"/>
          <w:color w:val="auto"/>
          <w:spacing w:val="0"/>
          <w:position w:val="0"/>
          <w:sz w:val="24"/>
          <w:szCs w:val="24"/>
          <w:highlight w:val="none"/>
          <w:u w:val="single" w:color="auto"/>
          <w:lang w:val="en-US" w:eastAsia="zh-CN"/>
        </w:rPr>
        <w:t>1</w:t>
      </w:r>
      <w:r>
        <w:rPr>
          <w:rFonts w:ascii="宋体" w:hAnsi="宋体" w:eastAsia="宋体" w:cs="宋体"/>
          <w:color w:val="auto"/>
          <w:spacing w:val="0"/>
          <w:position w:val="0"/>
          <w:sz w:val="24"/>
          <w:szCs w:val="24"/>
          <w:highlight w:val="none"/>
        </w:rPr>
        <w:t>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color w:val="auto"/>
          <w:spacing w:val="0"/>
          <w:position w:val="0"/>
        </w:rPr>
      </w:pPr>
      <w:r>
        <w:rPr>
          <w:rFonts w:ascii="Times New Roman" w:hAnsi="Times New Roman" w:eastAsia="Times New Roman" w:cs="Times New Roman"/>
          <w:b/>
          <w:bCs/>
          <w:color w:val="auto"/>
          <w:spacing w:val="0"/>
          <w:position w:val="0"/>
          <w:sz w:val="24"/>
          <w:szCs w:val="24"/>
        </w:rPr>
        <w:t>2.3.4</w:t>
      </w:r>
      <w:r>
        <w:rPr>
          <w:rFonts w:ascii="宋体" w:hAnsi="宋体" w:eastAsia="宋体" w:cs="宋体"/>
          <w:color w:val="auto"/>
          <w:spacing w:val="0"/>
          <w:position w:val="0"/>
          <w:sz w:val="24"/>
          <w:szCs w:val="24"/>
        </w:rPr>
        <w:t>投标人与其拟派往本项目管理机构的所有人员之间必须具备合法、唯一的劳动聘用关系。拟派人员中具备注册执业资格的，其注册单位须与投标人保持一致（提供社保缴纳证明或劳动合同）</w:t>
      </w:r>
      <w:r>
        <w:rPr>
          <w:rFonts w:ascii="宋体" w:hAnsi="宋体" w:eastAsia="宋体" w:cs="宋体"/>
          <w:color w:val="auto"/>
          <w:spacing w:val="0"/>
          <w:position w:val="0"/>
          <w:sz w:val="20"/>
          <w:szCs w:val="20"/>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禁止投标条款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2.4.1</w:t>
      </w:r>
      <w:r>
        <w:rPr>
          <w:rFonts w:ascii="宋体" w:hAnsi="宋体" w:eastAsia="宋体" w:cs="宋体"/>
          <w:color w:val="auto"/>
          <w:spacing w:val="0"/>
          <w:position w:val="0"/>
          <w:sz w:val="24"/>
          <w:szCs w:val="24"/>
        </w:rPr>
        <w:t>投标人不得存在下列情形之一：</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）为招标人不具有独立法人资格的附属机构（单位）；</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（2）为本招标项目前期准备提供设计或咨询服务的；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（3）与本招标项目的其他投标人为同一个单位负责人；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（4）与本招标项目的其他投标人存在控股、管理关系；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（5）为本招标项目的监理人；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（6）为本招标项目的代建人；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（7）为本招标项目的招标代理机构；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（8）与本招标项目的监理人或代建人或招标代理机构同为一个法定代表人；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（9）与本招标项目的监理人或代建人或招标代理机构存在控股或参股关系；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（10）与本招标项目的监理人或代建人或招标代理机构存在相互任职或工作关系；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13" w:name="bookmark116"/>
      <w:bookmarkEnd w:id="13"/>
      <w:r>
        <w:rPr>
          <w:rFonts w:ascii="宋体" w:hAnsi="宋体" w:eastAsia="宋体" w:cs="宋体"/>
          <w:color w:val="auto"/>
          <w:spacing w:val="0"/>
          <w:position w:val="0"/>
          <w:sz w:val="24"/>
          <w:szCs w:val="24"/>
        </w:rPr>
        <w:t>（11）被依法暂停或者取消投标资格；</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（12）被责令停产停业、暂扣或者吊销许可证、暂扣或者吊销执照；</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（13）进入清算程序，或被宣告破产，或其他丧失履约能力的情形；</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（14）在最近三年内发生重大工程质量或安全问题（以相关行业主管部门的行政处罚决定或司法机关出具的有关法律文书为准）；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）被“信用中国”网站（</w:t>
      </w:r>
      <w:r>
        <w:rPr>
          <w:rFonts w:ascii="Times New Roman" w:hAnsi="Times New Roman" w:eastAsia="Times New Roman" w:cs="Times New Roman"/>
          <w:color w:val="auto"/>
          <w:spacing w:val="0"/>
          <w:position w:val="0"/>
          <w:sz w:val="24"/>
          <w:szCs w:val="24"/>
        </w:rPr>
        <w:t>https://www.creditchina.gov.cn</w:t>
      </w:r>
      <w:r>
        <w:rPr>
          <w:rFonts w:ascii="宋体" w:hAnsi="宋体" w:eastAsia="宋体" w:cs="宋体"/>
          <w:color w:val="auto"/>
          <w:spacing w:val="0"/>
          <w:position w:val="0"/>
          <w:sz w:val="24"/>
          <w:szCs w:val="24"/>
        </w:rPr>
        <w:t>）发布的《法人和非法人组织公共信用信息报告》列为严重失信主体名单的。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2.4.2</w:t>
      </w:r>
      <w:r>
        <w:rPr>
          <w:rFonts w:ascii="宋体" w:hAnsi="宋体" w:eastAsia="宋体" w:cs="宋体"/>
          <w:color w:val="auto"/>
          <w:spacing w:val="0"/>
          <w:position w:val="0"/>
          <w:sz w:val="24"/>
          <w:szCs w:val="24"/>
        </w:rPr>
        <w:t>招标人拒绝以下名单中的单位参加本次投标：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0" w:firstLineChars="200"/>
        <w:textAlignment w:val="baseline"/>
        <w:rPr>
          <w:rFonts w:ascii="Arial"/>
          <w:color w:val="auto"/>
          <w:spacing w:val="0"/>
          <w:position w:val="0"/>
          <w:sz w:val="2"/>
        </w:rPr>
      </w:pPr>
    </w:p>
    <w:tbl>
      <w:tblPr>
        <w:tblStyle w:val="17"/>
        <w:tblW w:w="94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3"/>
        <w:gridCol w:w="3832"/>
        <w:gridCol w:w="48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cs="宋体"/>
                <w:color w:val="auto"/>
                <w:sz w:val="24"/>
                <w:szCs w:val="24"/>
              </w:rPr>
            </w:pPr>
            <w:r>
              <w:rPr>
                <w:rFonts w:hint="eastAsia" w:ascii="宋体" w:hAnsi="宋体" w:cs="宋体"/>
                <w:color w:val="auto"/>
                <w:sz w:val="24"/>
                <w:szCs w:val="24"/>
              </w:rPr>
              <w:t>序号</w:t>
            </w:r>
          </w:p>
        </w:tc>
        <w:tc>
          <w:tcPr>
            <w:tcW w:w="383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cs="宋体"/>
                <w:color w:val="auto"/>
                <w:sz w:val="24"/>
                <w:szCs w:val="24"/>
              </w:rPr>
            </w:pPr>
            <w:r>
              <w:rPr>
                <w:rFonts w:hint="eastAsia" w:ascii="宋体" w:hAnsi="宋体" w:cs="宋体"/>
                <w:color w:val="auto"/>
                <w:sz w:val="24"/>
                <w:szCs w:val="24"/>
              </w:rPr>
              <w:t>单位名称</w:t>
            </w:r>
          </w:p>
        </w:tc>
        <w:tc>
          <w:tcPr>
            <w:tcW w:w="482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right="0" w:rightChars="0"/>
              <w:jc w:val="center"/>
              <w:textAlignment w:val="baseline"/>
              <w:rPr>
                <w:rFonts w:hint="eastAsia" w:ascii="宋体" w:hAnsi="宋体" w:cs="宋体"/>
                <w:color w:val="auto"/>
                <w:sz w:val="24"/>
                <w:szCs w:val="24"/>
              </w:rPr>
            </w:pPr>
            <w:r>
              <w:rPr>
                <w:rFonts w:hint="eastAsia" w:ascii="宋体" w:hAnsi="宋体" w:cs="宋体"/>
                <w:color w:val="auto"/>
                <w:sz w:val="24"/>
                <w:szCs w:val="24"/>
              </w:rPr>
              <w:t>拒绝原因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1</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lang w:val="en-US" w:eastAsia="zh-CN"/>
              </w:rPr>
              <w:t>国家税务总局韶关市曲江区税务局</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en-US" w:bidi="ar-SA"/>
              </w:rPr>
            </w:pPr>
            <w:r>
              <w:rPr>
                <w:rFonts w:hint="eastAsia" w:ascii="宋体" w:hAnsi="宋体" w:cs="宋体"/>
                <w:color w:val="auto"/>
                <w:sz w:val="24"/>
                <w:szCs w:val="24"/>
                <w:highlight w:val="none"/>
              </w:rPr>
              <w:t>为本招标项目的招标人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2</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华睿诚工程设计有限公司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default"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为本招标项目的设计单位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3</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韶关中一工程造价咨询有限公司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为本招标项目的项目建议书编制单位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4</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韶关市众诚项目管理有限公司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为本招标项目的预算编制单位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en-US" w:bidi="ar-SA"/>
              </w:rPr>
            </w:pPr>
            <w:r>
              <w:rPr>
                <w:rFonts w:hint="eastAsia" w:ascii="宋体" w:hAnsi="宋体" w:cs="宋体"/>
                <w:color w:val="auto"/>
                <w:sz w:val="24"/>
                <w:szCs w:val="24"/>
              </w:rPr>
              <w:t>5</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i w:val="0"/>
                <w:iCs w:val="0"/>
                <w:snapToGrid w:val="0"/>
                <w:color w:val="000000"/>
                <w:kern w:val="0"/>
                <w:sz w:val="24"/>
                <w:szCs w:val="24"/>
                <w:u w:val="none"/>
                <w:lang w:val="en-US" w:eastAsia="zh-CN" w:bidi="ar"/>
              </w:rPr>
            </w:pPr>
            <w:r>
              <w:rPr>
                <w:rFonts w:hint="eastAsia" w:ascii="华文宋体" w:hAnsi="华文宋体" w:eastAsia="华文宋体"/>
                <w:sz w:val="24"/>
                <w:szCs w:val="24"/>
                <w:lang w:val="en-US" w:eastAsia="zh-CN"/>
              </w:rPr>
              <w:t>永明项目管理有限公司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为本招标项目的控制价审核单位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color w:val="auto"/>
                <w:sz w:val="24"/>
                <w:szCs w:val="24"/>
                <w:lang w:val="en-US" w:eastAsia="zh-CN"/>
              </w:rPr>
              <w:t>6</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zh-CN" w:bidi="ar-SA"/>
              </w:rPr>
            </w:pPr>
            <w:r>
              <w:rPr>
                <w:rFonts w:hint="eastAsia" w:ascii="华文宋体" w:hAnsi="华文宋体" w:eastAsia="华文宋体"/>
                <w:sz w:val="24"/>
                <w:szCs w:val="24"/>
              </w:rPr>
              <w:t>广东天粤工程</w:t>
            </w:r>
            <w:r>
              <w:rPr>
                <w:rFonts w:hint="eastAsia" w:ascii="华文宋体" w:hAnsi="华文宋体" w:eastAsia="华文宋体"/>
                <w:sz w:val="24"/>
                <w:szCs w:val="24"/>
                <w:lang w:val="en-US" w:eastAsia="zh-CN"/>
              </w:rPr>
              <w:t>管理</w:t>
            </w:r>
            <w:r>
              <w:rPr>
                <w:rFonts w:hint="eastAsia" w:ascii="华文宋体" w:hAnsi="华文宋体" w:eastAsia="华文宋体"/>
                <w:sz w:val="24"/>
                <w:szCs w:val="24"/>
              </w:rPr>
              <w:t>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为本招标项目的初步设计和投资概算评审单位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7</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zh-CN" w:bidi="ar-SA"/>
              </w:rPr>
            </w:pPr>
            <w:r>
              <w:rPr>
                <w:rFonts w:hint="eastAsia" w:ascii="宋体" w:hAnsi="宋体" w:cs="宋体"/>
                <w:color w:val="auto"/>
                <w:sz w:val="24"/>
                <w:szCs w:val="24"/>
                <w:lang w:val="en-US" w:eastAsia="zh-CN"/>
              </w:rPr>
              <w:t>广轩项目管理有限公司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为本招标项目的招标代理机构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803"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宋体" w:cs="宋体"/>
                <w:snapToGrid w:val="0"/>
                <w:color w:val="auto"/>
                <w:kern w:val="0"/>
                <w:sz w:val="24"/>
                <w:szCs w:val="24"/>
                <w:lang w:val="en-US" w:eastAsia="zh-CN" w:bidi="ar-SA"/>
              </w:rPr>
            </w:pPr>
            <w:r>
              <w:rPr>
                <w:rFonts w:hint="eastAsia" w:ascii="宋体" w:hAnsi="宋体" w:eastAsia="宋体" w:cs="宋体"/>
                <w:snapToGrid w:val="0"/>
                <w:color w:val="auto"/>
                <w:kern w:val="0"/>
                <w:sz w:val="24"/>
                <w:szCs w:val="24"/>
                <w:lang w:val="en-US" w:eastAsia="zh-CN" w:bidi="ar-SA"/>
              </w:rPr>
              <w:t>8</w:t>
            </w:r>
          </w:p>
        </w:tc>
        <w:tc>
          <w:tcPr>
            <w:tcW w:w="3832"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lang w:val="en-US" w:eastAsia="zh-CN" w:bidi="ar-SA"/>
              </w:rPr>
            </w:pPr>
            <w:r>
              <w:rPr>
                <w:rFonts w:hint="eastAsia" w:ascii="宋体" w:hAnsi="宋体" w:eastAsia="Arial" w:cs="宋体"/>
                <w:snapToGrid w:val="0"/>
                <w:color w:val="auto"/>
                <w:kern w:val="0"/>
                <w:sz w:val="24"/>
                <w:szCs w:val="24"/>
                <w:lang w:val="en-US" w:eastAsia="zh-CN" w:bidi="ar-SA"/>
              </w:rPr>
              <w:t>华睿诚项目管理有限公司</w:t>
            </w:r>
          </w:p>
        </w:tc>
        <w:tc>
          <w:tcPr>
            <w:tcW w:w="4828" w:type="dxa"/>
            <w:vAlign w:val="center"/>
          </w:tcPr>
          <w:p>
            <w:pPr>
              <w:keepNext w:val="0"/>
              <w:keepLines w:val="0"/>
              <w:pageBreakBefore w:val="0"/>
              <w:widowControl/>
              <w:kinsoku w:val="0"/>
              <w:overflowPunct/>
              <w:topLinePunct w:val="0"/>
              <w:autoSpaceDE w:val="0"/>
              <w:autoSpaceDN w:val="0"/>
              <w:bidi w:val="0"/>
              <w:adjustRightInd w:val="0"/>
              <w:snapToGrid w:val="0"/>
              <w:spacing w:line="240" w:lineRule="auto"/>
              <w:ind w:left="0" w:leftChars="0" w:right="0" w:rightChars="0"/>
              <w:jc w:val="center"/>
              <w:textAlignment w:val="baseline"/>
              <w:rPr>
                <w:rFonts w:hint="eastAsia" w:ascii="宋体" w:hAnsi="宋体" w:eastAsia="Arial"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为本招标项目的监理单位</w:t>
            </w:r>
          </w:p>
        </w:tc>
      </w:tr>
    </w:tbl>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2.5</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其他要求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省外企业及其拟派往本项目管理机构的所有人员均须按照《广东省住房和城乡建设厅关于取消省外建筑企业和人员进粤信息备案有关工作的通知》（粤建市﹝</w:t>
      </w:r>
      <w:r>
        <w:rPr>
          <w:rFonts w:ascii="Times New Roman" w:hAnsi="Times New Roman" w:eastAsia="Times New Roman" w:cs="Times New Roman"/>
          <w:color w:val="auto"/>
          <w:spacing w:val="0"/>
          <w:position w:val="0"/>
          <w:sz w:val="24"/>
          <w:szCs w:val="24"/>
        </w:rPr>
        <w:t>2015</w:t>
      </w:r>
      <w:r>
        <w:rPr>
          <w:rFonts w:ascii="宋体" w:hAnsi="宋体" w:eastAsia="宋体" w:cs="宋体"/>
          <w:color w:val="auto"/>
          <w:spacing w:val="0"/>
          <w:position w:val="0"/>
          <w:sz w:val="24"/>
          <w:szCs w:val="24"/>
        </w:rPr>
        <w:t>﹞52号）规定在“进粤企业和人员诚信信息登记平台”录入相关信息并通过数据规范检查。</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2"/>
        <w:rPr>
          <w:rFonts w:ascii="宋体" w:hAnsi="宋体" w:eastAsia="宋体" w:cs="宋体"/>
          <w:color w:val="auto"/>
          <w:spacing w:val="0"/>
          <w:position w:val="0"/>
          <w:sz w:val="24"/>
          <w:szCs w:val="24"/>
        </w:rPr>
      </w:pPr>
      <w:bookmarkStart w:id="14" w:name="_Toc4319"/>
      <w:r>
        <w:rPr>
          <w:rFonts w:ascii="宋体" w:hAnsi="宋体" w:eastAsia="宋体" w:cs="宋体"/>
          <w:b/>
          <w:bCs/>
          <w:color w:val="auto"/>
          <w:spacing w:val="0"/>
          <w:position w:val="0"/>
          <w:sz w:val="24"/>
          <w:szCs w:val="24"/>
        </w:rPr>
        <w:t>3．招标文件的获取</w:t>
      </w:r>
      <w:bookmarkEnd w:id="14"/>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本次招标实行电子投标。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次招标实行电子投标。本项目招标文件随招标公告一并在全国公共资源交易平台（广东省·韶关市）（https://ygp.gdzwfw.gov.cn/ggzy-portal/#/440200/index）网站发布。招标文件一经发布，视为发送投标人，招标文件及相关附件由投标人自行在全国公共资源交易平台（广东省·韶关市）网站下载。请于招标文件获取期间,（见本章第二节“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章第二节“重要事项时间地点一览表”）前完成电子投标。投标人可登录全国公共资源交易平台（广东省·韶关市）（https://ygp.gdzwfw.gov.cn/ggzy-portal/#/440200/index），在【服务指南】栏目中建设工程交易中下载《韶关市公共资源建设工程交易系统-投标人操作指南（电子评标）》（附件2），了解网上获取招标文件操作流程。技术咨询电话：0751-8379671伍先生，业务咨询电话：0751-8633211、8633071。</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只有申领了数字证书（CA）、“粤企签”或GDCA/SZCA/NETCA等符合法律法规规定的电子印章，并在交易系统中完成企业信息数据入库的投标人，方可使用建设工程交易系统进行招标文件及附件获取和电子投标。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首次在韶关市参与建设工程招标投标活动的投标人，必须在平台系统上传企业相关资料办理企业入库事宜。投标人可登录全国公共资源交易平台（广东省·韶关市）（</w:t>
      </w:r>
      <w:r>
        <w:rPr>
          <w:color w:val="auto"/>
          <w:spacing w:val="0"/>
          <w:position w:val="0"/>
        </w:rPr>
        <w:fldChar w:fldCharType="begin"/>
      </w:r>
      <w:r>
        <w:rPr>
          <w:color w:val="auto"/>
          <w:spacing w:val="0"/>
          <w:position w:val="0"/>
        </w:rPr>
        <w:instrText xml:space="preserve"> HYPERLINK "https://ygp.gdzwfw.gov.cn/ggzy-portal/#/440200/index" </w:instrText>
      </w:r>
      <w:r>
        <w:rPr>
          <w:color w:val="auto"/>
          <w:spacing w:val="0"/>
          <w:position w:val="0"/>
        </w:rPr>
        <w:fldChar w:fldCharType="separate"/>
      </w:r>
      <w:r>
        <w:rPr>
          <w:rFonts w:ascii="宋体" w:hAnsi="宋体" w:eastAsia="宋体" w:cs="宋体"/>
          <w:color w:val="auto"/>
          <w:spacing w:val="0"/>
          <w:position w:val="0"/>
          <w:sz w:val="24"/>
          <w:szCs w:val="24"/>
        </w:rPr>
        <w:t>https://ygp.gdzwfw.gov.cn/ggzy-portal/#/440200/index</w:t>
      </w:r>
      <w:r>
        <w:rPr>
          <w:rFonts w:ascii="宋体" w:hAnsi="宋体" w:eastAsia="宋体" w:cs="宋体"/>
          <w:color w:val="auto"/>
          <w:spacing w:val="0"/>
          <w:position w:val="0"/>
          <w:sz w:val="24"/>
          <w:szCs w:val="24"/>
        </w:rPr>
        <w:fldChar w:fldCharType="end"/>
      </w:r>
      <w:r>
        <w:rPr>
          <w:rFonts w:ascii="宋体" w:hAnsi="宋体" w:eastAsia="宋体" w:cs="宋体"/>
          <w:color w:val="auto"/>
          <w:spacing w:val="0"/>
          <w:position w:val="0"/>
          <w:sz w:val="24"/>
          <w:szCs w:val="24"/>
        </w:rPr>
        <w:t>）办理企业入库、数字证书及电子印章事宜，具体请在平台查阅相应的交易指引。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已入库企业有关信息（如单位名称、基本账号、资质、人员等）发生变化的，须及时在交易系统进行相应变更。投标人未及时变更信息而造成的损失和后果，由投标人自行承担。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投标保证</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color w:val="auto"/>
          <w:spacing w:val="0"/>
          <w:position w:val="0"/>
        </w:rPr>
      </w:pPr>
      <w:r>
        <w:rPr>
          <w:rFonts w:ascii="Times New Roman" w:hAnsi="Times New Roman" w:eastAsia="Times New Roman" w:cs="Times New Roman"/>
          <w:b/>
          <w:bCs/>
          <w:color w:val="auto"/>
          <w:spacing w:val="0"/>
          <w:position w:val="0"/>
          <w:sz w:val="24"/>
          <w:szCs w:val="24"/>
        </w:rPr>
        <w:t>3.3.1</w:t>
      </w:r>
      <w:r>
        <w:rPr>
          <w:rFonts w:ascii="宋体" w:hAnsi="宋体" w:eastAsia="宋体" w:cs="宋体"/>
          <w:color w:val="auto"/>
          <w:spacing w:val="0"/>
          <w:position w:val="0"/>
          <w:sz w:val="24"/>
          <w:szCs w:val="24"/>
        </w:rPr>
        <w:t>投标人须缴纳金额为人</w:t>
      </w:r>
      <w:r>
        <w:rPr>
          <w:rFonts w:ascii="宋体" w:hAnsi="宋体" w:eastAsia="宋体" w:cs="宋体"/>
          <w:color w:val="auto"/>
          <w:spacing w:val="0"/>
          <w:position w:val="0"/>
          <w:sz w:val="24"/>
          <w:szCs w:val="24"/>
          <w:highlight w:val="none"/>
        </w:rPr>
        <w:t>民币</w:t>
      </w:r>
      <w:r>
        <w:rPr>
          <w:rFonts w:hint="eastAsia" w:ascii="宋体" w:hAnsi="宋体" w:eastAsia="宋体" w:cs="宋体"/>
          <w:snapToGrid w:val="0"/>
          <w:color w:val="auto"/>
          <w:kern w:val="0"/>
          <w:sz w:val="24"/>
          <w:szCs w:val="24"/>
          <w:highlight w:val="none"/>
          <w:u w:val="single"/>
          <w:lang w:val="en-US" w:eastAsia="zh-CN"/>
        </w:rPr>
        <w:t>壹</w:t>
      </w:r>
      <w:r>
        <w:rPr>
          <w:rFonts w:hint="eastAsia" w:ascii="宋体" w:hAnsi="宋体" w:eastAsia="宋体" w:cs="宋体"/>
          <w:snapToGrid w:val="0"/>
          <w:color w:val="auto"/>
          <w:kern w:val="0"/>
          <w:sz w:val="24"/>
          <w:szCs w:val="24"/>
          <w:highlight w:val="none"/>
          <w:u w:val="single"/>
          <w:lang w:eastAsia="zh-CN"/>
        </w:rPr>
        <w:t>拾万元</w:t>
      </w:r>
      <w:r>
        <w:rPr>
          <w:rFonts w:hint="eastAsia" w:ascii="宋体" w:hAnsi="宋体" w:eastAsia="宋体" w:cs="宋体"/>
          <w:snapToGrid w:val="0"/>
          <w:color w:val="auto"/>
          <w:kern w:val="0"/>
          <w:sz w:val="24"/>
          <w:szCs w:val="24"/>
          <w:highlight w:val="none"/>
          <w:u w:val="single"/>
          <w:lang w:val="en-US" w:eastAsia="zh-CN"/>
        </w:rPr>
        <w:t>整</w:t>
      </w:r>
      <w:r>
        <w:rPr>
          <w:rFonts w:hint="eastAsia" w:ascii="宋体" w:hAnsi="宋体" w:eastAsia="宋体" w:cs="宋体"/>
          <w:snapToGrid w:val="0"/>
          <w:color w:val="auto"/>
          <w:kern w:val="0"/>
          <w:sz w:val="24"/>
          <w:szCs w:val="24"/>
          <w:highlight w:val="none"/>
          <w:u w:val="single"/>
        </w:rPr>
        <w:t>（￥</w:t>
      </w:r>
      <w:r>
        <w:rPr>
          <w:rFonts w:hint="eastAsia" w:ascii="宋体" w:hAnsi="宋体" w:eastAsia="宋体" w:cs="宋体"/>
          <w:snapToGrid w:val="0"/>
          <w:color w:val="auto"/>
          <w:kern w:val="0"/>
          <w:sz w:val="24"/>
          <w:szCs w:val="24"/>
          <w:highlight w:val="none"/>
          <w:u w:val="single"/>
          <w:lang w:val="en-US" w:eastAsia="zh-CN"/>
        </w:rPr>
        <w:t>100000.00</w:t>
      </w:r>
      <w:r>
        <w:rPr>
          <w:rFonts w:hint="eastAsia" w:ascii="宋体" w:hAnsi="宋体" w:eastAsia="宋体" w:cs="宋体"/>
          <w:snapToGrid w:val="0"/>
          <w:color w:val="auto"/>
          <w:kern w:val="0"/>
          <w:sz w:val="24"/>
          <w:szCs w:val="24"/>
          <w:highlight w:val="none"/>
          <w:u w:val="single"/>
        </w:rPr>
        <w:t>元）</w:t>
      </w:r>
      <w:r>
        <w:rPr>
          <w:rFonts w:ascii="宋体" w:hAnsi="宋体" w:eastAsia="宋体" w:cs="宋体"/>
          <w:color w:val="auto"/>
          <w:spacing w:val="0"/>
          <w:position w:val="0"/>
          <w:sz w:val="24"/>
          <w:szCs w:val="24"/>
          <w:highlight w:val="none"/>
        </w:rPr>
        <w:t>的投标保证</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15" w:name="bookmark117"/>
      <w:bookmarkEnd w:id="15"/>
      <w:r>
        <w:rPr>
          <w:rFonts w:ascii="Times New Roman" w:hAnsi="Times New Roman" w:eastAsia="Times New Roman" w:cs="Times New Roman"/>
          <w:b/>
          <w:bCs/>
          <w:color w:val="auto"/>
          <w:spacing w:val="0"/>
          <w:position w:val="0"/>
          <w:sz w:val="24"/>
          <w:szCs w:val="24"/>
        </w:rPr>
        <w:t>3.3.2</w:t>
      </w:r>
      <w:r>
        <w:rPr>
          <w:rFonts w:ascii="宋体" w:hAnsi="宋体" w:eastAsia="宋体" w:cs="宋体"/>
          <w:color w:val="auto"/>
          <w:spacing w:val="0"/>
          <w:position w:val="0"/>
          <w:sz w:val="24"/>
          <w:szCs w:val="24"/>
        </w:rPr>
        <w:t>投标保证的形式包括投标保证金、投标保证担保、投标保证保险三种，由投标人自主选择。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采用投标保证金的，投标人在建设工程交易系统获取招标文件完毕后，即可在系统申请缴纳投标保证金，获取本次招标投标保证金缴纳账号。投标人必须于投标保证金到账截止时间（见本招标文件“重要事项时间地点一览表”）前，从其基本账户将投标保证金转账到指定的缴纳账号。逾期到账的、从非投标人基本账户转出的，其投标无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采用投标保证保险的，投标人须在投标保证保险投保截止时间（见本招标文件“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r>
        <w:rPr>
          <w:color w:val="auto"/>
          <w:spacing w:val="0"/>
          <w:position w:val="0"/>
        </w:rPr>
        <w:fldChar w:fldCharType="begin"/>
      </w:r>
      <w:r>
        <w:rPr>
          <w:color w:val="auto"/>
          <w:spacing w:val="0"/>
          <w:position w:val="0"/>
        </w:rPr>
        <w:instrText xml:space="preserve"> HYPERLINK "https://ygp.gdzwfw.gov.cn/ggzy-portal/#/440200/index" </w:instrText>
      </w:r>
      <w:r>
        <w:rPr>
          <w:color w:val="auto"/>
          <w:spacing w:val="0"/>
          <w:position w:val="0"/>
        </w:rPr>
        <w:fldChar w:fldCharType="separate"/>
      </w:r>
      <w:r>
        <w:rPr>
          <w:rFonts w:ascii="宋体" w:hAnsi="宋体" w:eastAsia="宋体" w:cs="宋体"/>
          <w:color w:val="auto"/>
          <w:spacing w:val="0"/>
          <w:position w:val="0"/>
          <w:sz w:val="24"/>
          <w:szCs w:val="24"/>
        </w:rPr>
        <w:t>https://ygp.gdzwfw.gov.cn/ggzy-portal/#/440200/index</w:t>
      </w:r>
      <w:r>
        <w:rPr>
          <w:rFonts w:ascii="宋体" w:hAnsi="宋体" w:eastAsia="宋体" w:cs="宋体"/>
          <w:color w:val="auto"/>
          <w:spacing w:val="0"/>
          <w:position w:val="0"/>
          <w:sz w:val="24"/>
          <w:szCs w:val="24"/>
        </w:rPr>
        <w:fldChar w:fldCharType="end"/>
      </w:r>
      <w:r>
        <w:rPr>
          <w:rFonts w:ascii="宋体" w:hAnsi="宋体" w:eastAsia="宋体" w:cs="宋体"/>
          <w:color w:val="auto"/>
          <w:spacing w:val="0"/>
          <w:position w:val="0"/>
          <w:sz w:val="24"/>
          <w:szCs w:val="24"/>
        </w:rPr>
        <w:t>），在【服务指南】栏目中下载《建设工程网上交易系统保险保证金缴纳操作指南》，了解网上投保具体操作流程。逾期投保的，其投标无效。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温馨提示：</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投标人采用投标保证担保或投标保证保险的，为避免在评标过程中因有效期发生争议，建议投标人将银行保函或电子保单有效期设置为较招标文件规定的投标有效期延长不少于</w:t>
      </w:r>
      <w:r>
        <w:rPr>
          <w:rFonts w:ascii="Times New Roman" w:hAnsi="Times New Roman" w:eastAsia="Times New Roman" w:cs="Times New Roman"/>
          <w:color w:val="auto"/>
          <w:spacing w:val="0"/>
          <w:position w:val="0"/>
          <w:sz w:val="24"/>
          <w:szCs w:val="24"/>
        </w:rPr>
        <w:t>20</w:t>
      </w:r>
      <w:r>
        <w:rPr>
          <w:rFonts w:ascii="宋体" w:hAnsi="宋体" w:eastAsia="宋体" w:cs="宋体"/>
          <w:color w:val="auto"/>
          <w:spacing w:val="0"/>
          <w:position w:val="0"/>
          <w:sz w:val="24"/>
          <w:szCs w:val="24"/>
        </w:rPr>
        <w:t>个日历天。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3.4</w:t>
      </w:r>
      <w:r>
        <w:rPr>
          <w:rFonts w:ascii="宋体" w:hAnsi="宋体" w:eastAsia="宋体" w:cs="宋体"/>
          <w:color w:val="auto"/>
          <w:spacing w:val="0"/>
          <w:position w:val="0"/>
          <w:sz w:val="24"/>
          <w:szCs w:val="24"/>
        </w:rPr>
        <w:t>若投标人因自身原因未能正确完成获取招标文件、电子投标、缴纳投标保证的，其投标无效。</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16" w:name="bookmark64"/>
      <w:bookmarkEnd w:id="16"/>
      <w:bookmarkStart w:id="17" w:name="bookmark78"/>
      <w:bookmarkEnd w:id="17"/>
      <w:bookmarkStart w:id="18" w:name="_Toc3161"/>
      <w:r>
        <w:rPr>
          <w:rFonts w:ascii="Times New Roman" w:hAnsi="Times New Roman" w:eastAsia="Times New Roman" w:cs="Times New Roman"/>
          <w:b/>
          <w:bCs/>
          <w:color w:val="auto"/>
          <w:spacing w:val="0"/>
          <w:position w:val="0"/>
          <w:sz w:val="24"/>
          <w:szCs w:val="24"/>
        </w:rPr>
        <w:t>4</w:t>
      </w:r>
      <w:r>
        <w:rPr>
          <w:rFonts w:ascii="宋体" w:hAnsi="宋体" w:eastAsia="宋体" w:cs="宋体"/>
          <w:b/>
          <w:bCs/>
          <w:color w:val="auto"/>
          <w:spacing w:val="0"/>
          <w:position w:val="0"/>
          <w:sz w:val="24"/>
          <w:szCs w:val="24"/>
        </w:rPr>
        <w:t>．工期要求</w:t>
      </w:r>
      <w:bookmarkEnd w:id="18"/>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本招标项目招标工期为</w:t>
      </w:r>
      <w:r>
        <w:rPr>
          <w:rFonts w:hint="eastAsia" w:ascii="宋体" w:hAnsi="宋体" w:eastAsia="宋体" w:cs="宋体"/>
          <w:color w:val="auto"/>
          <w:spacing w:val="0"/>
          <w:position w:val="0"/>
          <w:sz w:val="24"/>
          <w:szCs w:val="24"/>
          <w:highlight w:val="none"/>
          <w:u w:val="single" w:color="auto"/>
          <w:lang w:val="en-US" w:eastAsia="zh-CN"/>
        </w:rPr>
        <w:t>365</w:t>
      </w:r>
      <w:r>
        <w:rPr>
          <w:rFonts w:ascii="宋体" w:hAnsi="宋体" w:eastAsia="宋体" w:cs="宋体"/>
          <w:color w:val="auto"/>
          <w:spacing w:val="0"/>
          <w:position w:val="0"/>
          <w:sz w:val="24"/>
          <w:szCs w:val="24"/>
          <w:highlight w:val="none"/>
        </w:rPr>
        <w:t>个日历天，中标人必须在招标工期内完成招标范围内的全部内容。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19" w:name="_Toc21367"/>
      <w:r>
        <w:rPr>
          <w:rFonts w:ascii="Times New Roman" w:hAnsi="Times New Roman" w:eastAsia="Times New Roman" w:cs="Times New Roman"/>
          <w:b/>
          <w:bCs/>
          <w:color w:val="auto"/>
          <w:spacing w:val="0"/>
          <w:position w:val="0"/>
          <w:sz w:val="24"/>
          <w:szCs w:val="24"/>
        </w:rPr>
        <w:t>5</w:t>
      </w:r>
      <w:r>
        <w:rPr>
          <w:rFonts w:ascii="宋体" w:hAnsi="宋体" w:eastAsia="宋体" w:cs="宋体"/>
          <w:b/>
          <w:bCs/>
          <w:color w:val="auto"/>
          <w:spacing w:val="0"/>
          <w:position w:val="0"/>
          <w:sz w:val="24"/>
          <w:szCs w:val="24"/>
        </w:rPr>
        <w:t>．质量标准和材料、机械要求</w:t>
      </w:r>
      <w:bookmarkEnd w:id="19"/>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施工工艺严格按照国家和广东省的有关现行施工技术规范及标准执行，工程质量标准须达到</w:t>
      </w:r>
      <w:r>
        <w:rPr>
          <w:rFonts w:hint="eastAsia" w:ascii="宋体" w:hAnsi="宋体" w:eastAsia="宋体" w:cs="宋体"/>
          <w:color w:val="auto"/>
          <w:spacing w:val="0"/>
          <w:position w:val="0"/>
          <w:sz w:val="24"/>
          <w:szCs w:val="24"/>
          <w:u w:val="single" w:color="auto"/>
          <w:lang w:val="en-US" w:eastAsia="zh-CN"/>
        </w:rPr>
        <w:t>合格</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中标人在施工中如果工程质量不符合设计要求和有关规定，招标人或监理单位要求停工和返工的必须立即执行，并承担由此产生的各种费用，工期不予顺延。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保修期限按《建设工程质量管理条例》（中华人民共和国国务院令第</w:t>
      </w:r>
      <w:r>
        <w:rPr>
          <w:rFonts w:ascii="Times New Roman" w:hAnsi="Times New Roman" w:eastAsia="Times New Roman" w:cs="Times New Roman"/>
          <w:color w:val="auto"/>
          <w:spacing w:val="0"/>
          <w:position w:val="0"/>
          <w:sz w:val="24"/>
          <w:szCs w:val="24"/>
        </w:rPr>
        <w:t>279</w:t>
      </w:r>
      <w:r>
        <w:rPr>
          <w:rFonts w:ascii="宋体" w:hAnsi="宋体" w:eastAsia="宋体" w:cs="宋体"/>
          <w:color w:val="auto"/>
          <w:spacing w:val="0"/>
          <w:position w:val="0"/>
          <w:sz w:val="24"/>
          <w:szCs w:val="24"/>
        </w:rPr>
        <w:t>号）规定执行，在保修期内因施工质量问题而造成返修，一切费用由中标人负责。中标人在向招标人提交竣工验收报告时，应当向招标人出具质量保修书。质量保修书中应当明确建设工程的保修范围、保修期限和保修责任等。</w:t>
      </w:r>
    </w:p>
    <w:p>
      <w:pPr>
        <w:keepNext w:val="0"/>
        <w:keepLines w:val="0"/>
        <w:pageBreakBefore w:val="0"/>
        <w:widowControl/>
        <w:tabs>
          <w:tab w:val="left" w:pos="251"/>
        </w:tabs>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根据韶关市人民政府《关于加快推进全市绿色建筑发展工作的通知》（韶府办明电〔</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277</w:t>
      </w:r>
      <w:r>
        <w:rPr>
          <w:rFonts w:ascii="宋体" w:hAnsi="宋体" w:eastAsia="宋体" w:cs="宋体"/>
          <w:color w:val="auto"/>
          <w:spacing w:val="0"/>
          <w:position w:val="0"/>
          <w:sz w:val="24"/>
          <w:szCs w:val="24"/>
        </w:rPr>
        <w:t>号）有关规定，结合《韶关市住建管理局关于贯彻落实</w:t>
      </w:r>
      <w:r>
        <w:rPr>
          <w:rFonts w:ascii="Times New Roman" w:hAnsi="Times New Roman" w:eastAsia="Times New Roman" w:cs="Times New Roman"/>
          <w:color w:val="auto"/>
          <w:spacing w:val="0"/>
          <w:position w:val="0"/>
          <w:sz w:val="24"/>
          <w:szCs w:val="24"/>
        </w:rPr>
        <w:t>&lt;</w:t>
      </w:r>
      <w:r>
        <w:rPr>
          <w:rFonts w:ascii="宋体" w:hAnsi="宋体" w:eastAsia="宋体" w:cs="宋体"/>
          <w:color w:val="auto"/>
          <w:spacing w:val="0"/>
          <w:position w:val="0"/>
          <w:sz w:val="24"/>
          <w:szCs w:val="24"/>
        </w:rPr>
        <w:t>广东省绿色建筑条例</w:t>
      </w:r>
      <w:r>
        <w:rPr>
          <w:rFonts w:ascii="Times New Roman" w:hAnsi="Times New Roman" w:eastAsia="Times New Roman" w:cs="Times New Roman"/>
          <w:color w:val="auto"/>
          <w:spacing w:val="0"/>
          <w:position w:val="0"/>
          <w:sz w:val="24"/>
          <w:szCs w:val="24"/>
        </w:rPr>
        <w:t>&gt;</w:t>
      </w:r>
      <w:r>
        <w:rPr>
          <w:rFonts w:ascii="宋体" w:hAnsi="宋体" w:eastAsia="宋体" w:cs="宋体"/>
          <w:color w:val="auto"/>
          <w:spacing w:val="0"/>
          <w:position w:val="0"/>
          <w:sz w:val="24"/>
          <w:szCs w:val="24"/>
        </w:rPr>
        <w:t>有关工作的通知》（韶市建字〔</w:t>
      </w:r>
      <w:r>
        <w:rPr>
          <w:rFonts w:ascii="Times New Roman" w:hAnsi="Times New Roman" w:eastAsia="Times New Roman" w:cs="Times New Roman"/>
          <w:color w:val="auto"/>
          <w:spacing w:val="0"/>
          <w:position w:val="0"/>
          <w:sz w:val="24"/>
          <w:szCs w:val="24"/>
        </w:rPr>
        <w:t>2021</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85</w:t>
      </w:r>
      <w:r>
        <w:rPr>
          <w:rFonts w:ascii="宋体" w:hAnsi="宋体" w:eastAsia="宋体" w:cs="宋体"/>
          <w:color w:val="auto"/>
          <w:spacing w:val="0"/>
          <w:position w:val="0"/>
          <w:sz w:val="24"/>
          <w:szCs w:val="24"/>
        </w:rPr>
        <w:t>号）等有关规定，本招标项目</w:t>
      </w:r>
      <w:r>
        <w:rPr>
          <w:rFonts w:hint="eastAsia" w:ascii="宋体" w:hAnsi="宋体" w:eastAsia="宋体" w:cs="宋体"/>
          <w:b/>
          <w:bCs/>
          <w:color w:val="auto"/>
          <w:spacing w:val="0"/>
          <w:position w:val="0"/>
          <w:sz w:val="24"/>
          <w:szCs w:val="24"/>
          <w:u w:val="single"/>
          <w:lang w:val="en-US" w:eastAsia="zh-CN"/>
        </w:rPr>
        <w:t>不</w:t>
      </w:r>
      <w:r>
        <w:rPr>
          <w:rFonts w:ascii="宋体" w:hAnsi="宋体" w:eastAsia="宋体" w:cs="宋体"/>
          <w:color w:val="auto"/>
          <w:spacing w:val="0"/>
          <w:position w:val="0"/>
          <w:sz w:val="24"/>
          <w:szCs w:val="24"/>
        </w:rPr>
        <w:t>纳入绿色建筑实施范围，要求达到《绿色建筑评价标准》（</w:t>
      </w:r>
      <w:r>
        <w:rPr>
          <w:rFonts w:ascii="Times New Roman" w:hAnsi="Times New Roman" w:eastAsia="Times New Roman" w:cs="Times New Roman"/>
          <w:color w:val="auto"/>
          <w:spacing w:val="0"/>
          <w:position w:val="0"/>
          <w:sz w:val="24"/>
          <w:szCs w:val="24"/>
        </w:rPr>
        <w:t>GB/T50378-2019</w:t>
      </w:r>
      <w:r>
        <w:rPr>
          <w:rFonts w:ascii="宋体" w:hAnsi="宋体" w:eastAsia="宋体" w:cs="宋体"/>
          <w:color w:val="auto"/>
          <w:spacing w:val="0"/>
          <w:position w:val="0"/>
          <w:sz w:val="24"/>
          <w:szCs w:val="24"/>
        </w:rPr>
        <w:t>）规定的</w:t>
      </w:r>
      <w:r>
        <w:rPr>
          <w:rFonts w:hint="eastAsia" w:ascii="宋体" w:hAnsi="宋体" w:eastAsia="宋体" w:cs="宋体"/>
          <w:color w:val="auto"/>
          <w:spacing w:val="0"/>
          <w:position w:val="0"/>
          <w:sz w:val="24"/>
          <w:szCs w:val="24"/>
          <w:u w:val="single" w:color="auto"/>
          <w:lang w:val="en-US" w:eastAsia="zh-CN"/>
        </w:rPr>
        <w:t>/</w:t>
      </w:r>
      <w:r>
        <w:rPr>
          <w:rFonts w:ascii="宋体" w:hAnsi="宋体" w:eastAsia="宋体" w:cs="宋体"/>
          <w:color w:val="auto"/>
          <w:spacing w:val="0"/>
          <w:position w:val="0"/>
          <w:sz w:val="24"/>
          <w:szCs w:val="24"/>
        </w:rPr>
        <w:t>级标准。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5.5</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其它：根据《韶关市人民政府办公厅关于大力发展装配式建筑的实施意见》（韶府办〔</w:t>
      </w:r>
      <w:r>
        <w:rPr>
          <w:rFonts w:ascii="Times New Roman" w:hAnsi="Times New Roman" w:eastAsia="Times New Roman" w:cs="Times New Roman"/>
          <w:color w:val="auto"/>
          <w:spacing w:val="0"/>
          <w:position w:val="0"/>
          <w:sz w:val="24"/>
          <w:szCs w:val="24"/>
        </w:rPr>
        <w:t>2019</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25</w:t>
      </w:r>
      <w:r>
        <w:rPr>
          <w:rFonts w:ascii="宋体" w:hAnsi="宋体" w:eastAsia="宋体" w:cs="宋体"/>
          <w:color w:val="auto"/>
          <w:spacing w:val="0"/>
          <w:position w:val="0"/>
          <w:sz w:val="24"/>
          <w:szCs w:val="24"/>
        </w:rPr>
        <w:t>号）等文件要求，招标项目纳入装配式建造建设实施范围，要求达到《广东省装配式建筑评价标准》（</w:t>
      </w:r>
      <w:r>
        <w:rPr>
          <w:rFonts w:ascii="Times New Roman" w:hAnsi="Times New Roman" w:eastAsia="Times New Roman" w:cs="Times New Roman"/>
          <w:color w:val="auto"/>
          <w:spacing w:val="0"/>
          <w:position w:val="0"/>
          <w:sz w:val="24"/>
          <w:szCs w:val="24"/>
        </w:rPr>
        <w:t>DBJT15-163-2019</w:t>
      </w:r>
      <w:r>
        <w:rPr>
          <w:rFonts w:ascii="宋体" w:hAnsi="宋体" w:eastAsia="宋体" w:cs="宋体"/>
          <w:color w:val="auto"/>
          <w:spacing w:val="0"/>
          <w:position w:val="0"/>
          <w:sz w:val="24"/>
          <w:szCs w:val="24"/>
        </w:rPr>
        <w:t>）规定的</w:t>
      </w:r>
      <w:r>
        <w:rPr>
          <w:rFonts w:hint="eastAsia" w:ascii="宋体" w:hAnsi="宋体" w:eastAsia="宋体" w:cs="宋体"/>
          <w:color w:val="auto"/>
          <w:spacing w:val="0"/>
          <w:position w:val="0"/>
          <w:sz w:val="24"/>
          <w:szCs w:val="24"/>
          <w:u w:val="single" w:color="auto"/>
          <w:lang w:val="en-US" w:eastAsia="zh-CN"/>
        </w:rPr>
        <w:t>/</w:t>
      </w:r>
      <w:r>
        <w:rPr>
          <w:rFonts w:ascii="宋体" w:hAnsi="宋体" w:eastAsia="宋体" w:cs="宋体"/>
          <w:color w:val="auto"/>
          <w:spacing w:val="0"/>
          <w:position w:val="0"/>
          <w:sz w:val="24"/>
          <w:szCs w:val="24"/>
        </w:rPr>
        <w:t>标准。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5.6</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其它：本招标文件（包括答疑纪要、补充及修改文件）中招标人对材料或设备有明确要求的，投标人必须响应招标人要求，如投标人在投标文件未明确响应者视为默认；或投标人在投标文件中的虽有响应但不符合招标人要求的，视为无效响应，中标后必须按招标人要求执行。如招标人在招标文件中对材料或设备没有明确要求，则中标人必须使用合格材料或设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w:t>
      </w:r>
      <w:r>
        <w:rPr>
          <w:rFonts w:hint="eastAsia" w:ascii="Times New Roman" w:hAnsi="Times New Roman" w:eastAsia="宋体" w:cs="Times New Roman"/>
          <w:b/>
          <w:bCs/>
          <w:color w:val="auto"/>
          <w:spacing w:val="0"/>
          <w:position w:val="0"/>
          <w:sz w:val="24"/>
          <w:szCs w:val="24"/>
          <w:lang w:val="en-US" w:eastAsia="zh-CN"/>
        </w:rPr>
        <w:t>7</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工程使用的主要材料质量要求：不低于强制标准、招标工程量清单所列的要求，主要材料必须先提供样板或相关资料给招标人和监理工程师验收，同意确定其规格、型号、颜色、等级等，并经发包人委托的第三方检测部门检测合格方可使用，所有材料必须使用合格产品。</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20" w:name="bookmark118"/>
      <w:bookmarkEnd w:id="20"/>
      <w:bookmarkStart w:id="21" w:name="_Toc25129"/>
      <w:r>
        <w:rPr>
          <w:rFonts w:ascii="Times New Roman" w:hAnsi="Times New Roman" w:eastAsia="Times New Roman" w:cs="Times New Roman"/>
          <w:b/>
          <w:bCs/>
          <w:color w:val="auto"/>
          <w:spacing w:val="0"/>
          <w:position w:val="0"/>
          <w:sz w:val="24"/>
          <w:szCs w:val="24"/>
        </w:rPr>
        <w:t>6</w:t>
      </w:r>
      <w:r>
        <w:rPr>
          <w:rFonts w:ascii="宋体" w:hAnsi="宋体" w:eastAsia="宋体" w:cs="宋体"/>
          <w:b/>
          <w:bCs/>
          <w:color w:val="auto"/>
          <w:spacing w:val="0"/>
          <w:position w:val="0"/>
          <w:sz w:val="24"/>
          <w:szCs w:val="24"/>
        </w:rPr>
        <w:t>．施工条件及现场踏勘</w:t>
      </w:r>
      <w:bookmarkEnd w:id="21"/>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招标人仅在本招标项目征地红线范围内提供场地，其他一切场地费用由中标人自行负责（含临时道路）。</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施工用水：</w:t>
      </w:r>
      <w:r>
        <w:rPr>
          <w:rFonts w:hint="eastAsia" w:ascii="Times New Roman"/>
          <w:snapToGrid w:val="0"/>
          <w:color w:val="auto"/>
          <w:kern w:val="0"/>
          <w:sz w:val="24"/>
          <w:szCs w:val="24"/>
          <w:u w:val="single"/>
        </w:rPr>
        <w:t>招标人协调，由中标人自行解决，费用考虑在投标报价中</w:t>
      </w:r>
      <w:r>
        <w:rPr>
          <w:rFonts w:hint="eastAsia" w:hAnsi="宋体" w:cs="Tahoma"/>
          <w:color w:val="auto"/>
          <w:kern w:val="0"/>
          <w:sz w:val="24"/>
          <w:szCs w:val="24"/>
          <w:u w:val="single"/>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施工用电：</w:t>
      </w:r>
      <w:r>
        <w:rPr>
          <w:rFonts w:hint="eastAsia" w:ascii="Times New Roman"/>
          <w:snapToGrid w:val="0"/>
          <w:color w:val="auto"/>
          <w:kern w:val="0"/>
          <w:sz w:val="24"/>
          <w:szCs w:val="24"/>
          <w:u w:val="single"/>
        </w:rPr>
        <w:t>招标人协调，由中标人自行解决，费用考虑在投标报价中</w:t>
      </w:r>
      <w:r>
        <w:rPr>
          <w:rFonts w:hint="eastAsia" w:hAnsi="宋体" w:cs="Tahoma"/>
          <w:color w:val="auto"/>
          <w:kern w:val="0"/>
          <w:sz w:val="24"/>
          <w:szCs w:val="24"/>
          <w:u w:val="single"/>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施工用水、用电各提供一驳接点到现场边缘。要求中标人单独安装水表、电表，其水、电费按项目所在地</w:t>
      </w:r>
      <w:r>
        <w:rPr>
          <w:rFonts w:hint="eastAsia" w:ascii="宋体" w:hAnsi="宋体" w:eastAsia="宋体" w:cs="宋体"/>
          <w:color w:val="auto"/>
          <w:spacing w:val="0"/>
          <w:position w:val="0"/>
          <w:sz w:val="24"/>
          <w:szCs w:val="24"/>
          <w:u w:val="single"/>
          <w:lang w:val="en-US" w:eastAsia="zh-CN"/>
        </w:rPr>
        <w:t>韶关市</w:t>
      </w:r>
      <w:r>
        <w:rPr>
          <w:rFonts w:hint="eastAsia" w:ascii="宋体" w:hAnsi="宋体" w:eastAsia="宋体" w:cs="宋体"/>
          <w:color w:val="auto"/>
          <w:spacing w:val="0"/>
          <w:position w:val="0"/>
          <w:sz w:val="24"/>
          <w:szCs w:val="24"/>
          <w:u w:val="single" w:color="auto"/>
          <w:lang w:val="en-US" w:eastAsia="zh-CN"/>
        </w:rPr>
        <w:t>曲江区</w:t>
      </w:r>
      <w:r>
        <w:rPr>
          <w:rFonts w:ascii="宋体" w:hAnsi="宋体" w:eastAsia="宋体" w:cs="宋体"/>
          <w:color w:val="auto"/>
          <w:spacing w:val="0"/>
          <w:position w:val="0"/>
          <w:sz w:val="24"/>
          <w:szCs w:val="24"/>
        </w:rPr>
        <w:t>基建工程水、电计费标准计算并由中标人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缴纳。</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6.5</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6.6</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在现场踏勘过程中，投标人应确保自身安全，投标人如果发生人身伤亡、财物或其他损失，法律法规有规定的按有关规定处理，没有规定的由投标人自行负责。</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6.7</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现场踏勘期间的交通、食宿由投标人自行安排，费用自理。</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22" w:name="bookmark67"/>
      <w:bookmarkEnd w:id="22"/>
      <w:bookmarkStart w:id="23" w:name="bookmark81"/>
      <w:bookmarkEnd w:id="23"/>
      <w:bookmarkStart w:id="24" w:name="bookmark69"/>
      <w:bookmarkEnd w:id="24"/>
      <w:bookmarkStart w:id="25" w:name="_Toc6115"/>
      <w:r>
        <w:rPr>
          <w:rFonts w:ascii="Times New Roman" w:hAnsi="Times New Roman" w:eastAsia="Times New Roman" w:cs="Times New Roman"/>
          <w:b/>
          <w:bCs/>
          <w:color w:val="auto"/>
          <w:spacing w:val="0"/>
          <w:position w:val="0"/>
          <w:sz w:val="24"/>
          <w:szCs w:val="24"/>
        </w:rPr>
        <w:t>7</w:t>
      </w:r>
      <w:r>
        <w:rPr>
          <w:rFonts w:ascii="宋体" w:hAnsi="宋体" w:eastAsia="宋体" w:cs="宋体"/>
          <w:b/>
          <w:bCs/>
          <w:color w:val="auto"/>
          <w:spacing w:val="0"/>
          <w:position w:val="0"/>
          <w:sz w:val="24"/>
          <w:szCs w:val="24"/>
        </w:rPr>
        <w:t>．招标文件的提问和答疑</w:t>
      </w:r>
      <w:bookmarkEnd w:id="25"/>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7.1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若对招标文件（含施工图、招标工程量清单）有疑问，应在提问截止时间（见本章第二节“重要事项时间地点一览表”）前使用建设工程交易系统提出问题。未在指定时间前、未采用指定方式提出的，招标人不予受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7.2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招标人在提问截止时间（见本章第二节“重要事项时间地点一览表”）后</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7.3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招标人对招标文件所作的答疑（或修改）公告，构成招标文件的组成部分。</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26" w:name="_Toc26484"/>
      <w:r>
        <w:rPr>
          <w:rFonts w:ascii="Times New Roman" w:hAnsi="Times New Roman" w:eastAsia="Times New Roman" w:cs="Times New Roman"/>
          <w:b/>
          <w:bCs/>
          <w:color w:val="auto"/>
          <w:spacing w:val="0"/>
          <w:position w:val="0"/>
          <w:sz w:val="24"/>
          <w:szCs w:val="24"/>
        </w:rPr>
        <w:t>8</w:t>
      </w:r>
      <w:r>
        <w:rPr>
          <w:rFonts w:ascii="宋体" w:hAnsi="宋体" w:eastAsia="宋体" w:cs="宋体"/>
          <w:b/>
          <w:bCs/>
          <w:color w:val="auto"/>
          <w:spacing w:val="0"/>
          <w:position w:val="0"/>
          <w:sz w:val="24"/>
          <w:szCs w:val="24"/>
        </w:rPr>
        <w:t>．招标控制价及最高投标限价</w:t>
      </w:r>
      <w:bookmarkEnd w:id="26"/>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8.1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本招标项目按照以下依据编制</w:t>
      </w:r>
      <w:r>
        <w:rPr>
          <w:rFonts w:ascii="宋体" w:hAnsi="宋体" w:eastAsia="宋体" w:cs="宋体"/>
          <w:b/>
          <w:bCs/>
          <w:color w:val="auto"/>
          <w:spacing w:val="0"/>
          <w:position w:val="0"/>
          <w:sz w:val="24"/>
          <w:szCs w:val="24"/>
        </w:rPr>
        <w:t>招标控制价</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27" w:name="bookmark119"/>
      <w:bookmarkEnd w:id="27"/>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）《广东省建设工程计价依据（</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）》。具体包括：《广东省房屋建筑与装饰工程综合定额（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）》《广东省市政工程综合定额（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）》《广东省通用安装工程综合定额（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）》《广东省园林绿化工程综合定额（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）》《广东省建设工程施工机具台班费用编制规则（</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）施工图及相关资料；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）招标文件及招标工程量清单；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）施工现场情况、工程特点及常规施工方案；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6</w:t>
      </w:r>
      <w:r>
        <w:rPr>
          <w:rFonts w:ascii="宋体" w:hAnsi="宋体" w:eastAsia="宋体" w:cs="宋体"/>
          <w:color w:val="auto"/>
          <w:spacing w:val="0"/>
          <w:position w:val="0"/>
          <w:sz w:val="24"/>
          <w:szCs w:val="24"/>
        </w:rPr>
        <w:t>）项目所在地工程造价管理机构发布的工程造价信息，工程造价信息缺项的，参照市场价格；</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）与建设项目相关的标准、规范、技术资料。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560" w:firstLineChars="200"/>
        <w:jc w:val="both"/>
        <w:textAlignment w:val="baseline"/>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20"/>
          <w:position w:val="0"/>
          <w:sz w:val="24"/>
          <w:szCs w:val="24"/>
          <w:highlight w:val="none"/>
        </w:rPr>
        <w:t>8.2</w:t>
      </w:r>
      <w:r>
        <w:rPr>
          <w:rFonts w:hint="eastAsia" w:ascii="Times New Roman" w:hAnsi="Times New Roman" w:eastAsia="宋体" w:cs="Times New Roman"/>
          <w:b/>
          <w:bCs/>
          <w:color w:val="auto"/>
          <w:spacing w:val="20"/>
          <w:position w:val="0"/>
          <w:sz w:val="24"/>
          <w:szCs w:val="24"/>
          <w:highlight w:val="none"/>
          <w:lang w:val="en-US" w:eastAsia="zh-CN"/>
        </w:rPr>
        <w:tab/>
      </w:r>
      <w:r>
        <w:rPr>
          <w:rFonts w:ascii="宋体" w:hAnsi="宋体" w:eastAsia="宋体" w:cs="宋体"/>
          <w:color w:val="auto"/>
          <w:spacing w:val="20"/>
          <w:position w:val="0"/>
          <w:sz w:val="24"/>
          <w:szCs w:val="24"/>
          <w:highlight w:val="none"/>
          <w:u w:val="single"/>
        </w:rPr>
        <w:t>本招标项目</w:t>
      </w:r>
      <w:r>
        <w:rPr>
          <w:rFonts w:ascii="宋体" w:hAnsi="宋体" w:eastAsia="宋体" w:cs="宋体"/>
          <w:b/>
          <w:bCs/>
          <w:color w:val="auto"/>
          <w:spacing w:val="20"/>
          <w:position w:val="0"/>
          <w:sz w:val="24"/>
          <w:szCs w:val="24"/>
          <w:highlight w:val="none"/>
          <w:u w:val="single"/>
        </w:rPr>
        <w:t>最高投标限价</w:t>
      </w:r>
      <w:r>
        <w:rPr>
          <w:rFonts w:ascii="宋体" w:hAnsi="宋体" w:eastAsia="宋体" w:cs="宋体"/>
          <w:color w:val="auto"/>
          <w:spacing w:val="20"/>
          <w:position w:val="0"/>
          <w:sz w:val="24"/>
          <w:szCs w:val="24"/>
          <w:highlight w:val="none"/>
          <w:u w:val="single"/>
        </w:rPr>
        <w:t>为人民币（大写）：</w:t>
      </w:r>
      <w:r>
        <w:rPr>
          <w:rFonts w:hint="eastAsia" w:ascii="宋体" w:hAnsi="宋体" w:eastAsia="宋体" w:cs="宋体"/>
          <w:color w:val="auto"/>
          <w:spacing w:val="20"/>
          <w:position w:val="0"/>
          <w:sz w:val="24"/>
          <w:szCs w:val="24"/>
          <w:highlight w:val="none"/>
          <w:u w:val="single"/>
          <w:lang w:val="en-US" w:eastAsia="zh-CN"/>
        </w:rPr>
        <w:t>陆佰壹拾贰万零捌佰柒拾肆元玖角贰分</w:t>
      </w:r>
      <w:r>
        <w:rPr>
          <w:rFonts w:ascii="宋体" w:hAnsi="宋体" w:eastAsia="宋体" w:cs="宋体"/>
          <w:color w:val="auto"/>
          <w:spacing w:val="20"/>
          <w:position w:val="0"/>
          <w:sz w:val="24"/>
          <w:szCs w:val="24"/>
          <w:highlight w:val="none"/>
          <w:u w:val="single"/>
        </w:rPr>
        <w:t>(</w:t>
      </w:r>
      <w:r>
        <w:rPr>
          <w:rFonts w:ascii="Times New Roman" w:hAnsi="Times New Roman" w:eastAsia="Times New Roman" w:cs="Times New Roman"/>
          <w:color w:val="auto"/>
          <w:spacing w:val="20"/>
          <w:position w:val="0"/>
          <w:sz w:val="24"/>
          <w:szCs w:val="24"/>
          <w:highlight w:val="none"/>
          <w:u w:val="single"/>
        </w:rPr>
        <w:t>¥</w:t>
      </w:r>
      <w:r>
        <w:rPr>
          <w:rFonts w:hint="eastAsia" w:ascii="Times New Roman" w:hAnsi="Times New Roman" w:eastAsia="Times New Roman" w:cs="Times New Roman"/>
          <w:color w:val="auto"/>
          <w:spacing w:val="20"/>
          <w:position w:val="0"/>
          <w:sz w:val="24"/>
          <w:szCs w:val="24"/>
          <w:highlight w:val="none"/>
          <w:u w:val="single"/>
        </w:rPr>
        <w:t>6120874.92</w:t>
      </w:r>
      <w:r>
        <w:rPr>
          <w:rFonts w:ascii="宋体" w:hAnsi="宋体" w:eastAsia="宋体" w:cs="宋体"/>
          <w:color w:val="auto"/>
          <w:spacing w:val="20"/>
          <w:position w:val="0"/>
          <w:sz w:val="24"/>
          <w:szCs w:val="24"/>
          <w:highlight w:val="none"/>
          <w:u w:val="single"/>
        </w:rPr>
        <w:t>元）。其中绿色施工安全防护措施费为</w:t>
      </w:r>
      <w:r>
        <w:rPr>
          <w:rFonts w:hint="eastAsia" w:ascii="宋体" w:hAnsi="宋体" w:eastAsia="宋体" w:cs="宋体"/>
          <w:color w:val="auto"/>
          <w:spacing w:val="20"/>
          <w:position w:val="0"/>
          <w:sz w:val="24"/>
          <w:szCs w:val="24"/>
          <w:highlight w:val="none"/>
          <w:u w:val="single"/>
          <w:lang w:eastAsia="zh-CN"/>
        </w:rPr>
        <w:t>：</w:t>
      </w:r>
      <w:r>
        <w:rPr>
          <w:rFonts w:ascii="Times New Roman" w:hAnsi="Times New Roman" w:eastAsia="Times New Roman" w:cs="Times New Roman"/>
          <w:color w:val="auto"/>
          <w:spacing w:val="20"/>
          <w:position w:val="0"/>
          <w:sz w:val="24"/>
          <w:szCs w:val="24"/>
          <w:highlight w:val="none"/>
          <w:u w:val="single"/>
        </w:rPr>
        <w:t>¥</w:t>
      </w:r>
      <w:r>
        <w:rPr>
          <w:rFonts w:hint="eastAsia" w:ascii="Times New Roman" w:hAnsi="Times New Roman" w:eastAsia="Times New Roman" w:cs="Times New Roman"/>
          <w:color w:val="auto"/>
          <w:spacing w:val="20"/>
          <w:position w:val="0"/>
          <w:sz w:val="24"/>
          <w:szCs w:val="24"/>
          <w:highlight w:val="none"/>
          <w:u w:val="single"/>
        </w:rPr>
        <w:t>465362.44</w:t>
      </w:r>
      <w:r>
        <w:rPr>
          <w:rFonts w:ascii="宋体" w:hAnsi="宋体" w:eastAsia="宋体" w:cs="宋体"/>
          <w:color w:val="auto"/>
          <w:spacing w:val="20"/>
          <w:position w:val="0"/>
          <w:sz w:val="24"/>
          <w:szCs w:val="24"/>
          <w:highlight w:val="none"/>
          <w:u w:val="single"/>
        </w:rPr>
        <w:t>元，暂列金</w:t>
      </w:r>
      <w:r>
        <w:rPr>
          <w:rFonts w:hint="eastAsia" w:ascii="宋体" w:hAnsi="宋体" w:eastAsia="宋体" w:cs="宋体"/>
          <w:color w:val="auto"/>
          <w:spacing w:val="20"/>
          <w:position w:val="0"/>
          <w:sz w:val="24"/>
          <w:szCs w:val="24"/>
          <w:highlight w:val="none"/>
          <w:u w:val="single"/>
          <w:lang w:val="en-US" w:eastAsia="zh-CN"/>
        </w:rPr>
        <w:t>(统一报价）</w:t>
      </w:r>
      <w:r>
        <w:rPr>
          <w:rFonts w:ascii="宋体" w:hAnsi="宋体" w:eastAsia="宋体" w:cs="宋体"/>
          <w:color w:val="auto"/>
          <w:spacing w:val="20"/>
          <w:position w:val="0"/>
          <w:sz w:val="24"/>
          <w:szCs w:val="24"/>
          <w:highlight w:val="none"/>
          <w:u w:val="single"/>
        </w:rPr>
        <w:t>为</w:t>
      </w:r>
      <w:r>
        <w:rPr>
          <w:rFonts w:hint="eastAsia" w:ascii="宋体" w:hAnsi="宋体" w:eastAsia="宋体" w:cs="宋体"/>
          <w:color w:val="auto"/>
          <w:spacing w:val="20"/>
          <w:position w:val="0"/>
          <w:sz w:val="24"/>
          <w:szCs w:val="24"/>
          <w:highlight w:val="none"/>
          <w:u w:val="single"/>
          <w:lang w:val="en-US" w:eastAsia="zh-CN"/>
        </w:rPr>
        <w:t>:</w:t>
      </w:r>
      <w:r>
        <w:rPr>
          <w:rFonts w:ascii="Times New Roman" w:hAnsi="Times New Roman" w:eastAsia="Times New Roman" w:cs="Times New Roman"/>
          <w:color w:val="auto"/>
          <w:spacing w:val="20"/>
          <w:position w:val="0"/>
          <w:sz w:val="24"/>
          <w:szCs w:val="24"/>
          <w:highlight w:val="none"/>
          <w:u w:val="single"/>
        </w:rPr>
        <w:t>¥</w:t>
      </w:r>
      <w:r>
        <w:rPr>
          <w:rFonts w:hint="eastAsia" w:ascii="Times New Roman" w:hAnsi="Times New Roman" w:eastAsia="宋体" w:cs="Times New Roman"/>
          <w:color w:val="auto"/>
          <w:spacing w:val="20"/>
          <w:position w:val="0"/>
          <w:sz w:val="24"/>
          <w:szCs w:val="24"/>
          <w:highlight w:val="none"/>
          <w:u w:val="single"/>
          <w:lang w:val="en-US" w:eastAsia="zh-CN"/>
        </w:rPr>
        <w:t>200000.00</w:t>
      </w:r>
      <w:r>
        <w:rPr>
          <w:rFonts w:ascii="宋体" w:hAnsi="宋体" w:eastAsia="宋体" w:cs="宋体"/>
          <w:color w:val="auto"/>
          <w:spacing w:val="20"/>
          <w:position w:val="0"/>
          <w:sz w:val="24"/>
          <w:szCs w:val="24"/>
          <w:highlight w:val="none"/>
          <w:u w:val="single"/>
        </w:rPr>
        <w:t>元。</w:t>
      </w:r>
      <w:r>
        <w:rPr>
          <w:rFonts w:ascii="宋体" w:hAnsi="宋体" w:eastAsia="宋体" w:cs="宋体"/>
          <w:color w:val="auto"/>
          <w:spacing w:val="20"/>
          <w:position w:val="0"/>
          <w:sz w:val="24"/>
          <w:szCs w:val="24"/>
          <w:highlight w:val="none"/>
        </w:rPr>
        <w:t>具体详见下表：</w:t>
      </w:r>
    </w:p>
    <w:tbl>
      <w:tblPr>
        <w:tblStyle w:val="13"/>
        <w:tblW w:w="726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1110"/>
        <w:gridCol w:w="2792"/>
        <w:gridCol w:w="1546"/>
        <w:gridCol w:w="18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110"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序号</w:t>
            </w:r>
          </w:p>
        </w:tc>
        <w:tc>
          <w:tcPr>
            <w:tcW w:w="2792"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单项工程名称</w:t>
            </w:r>
          </w:p>
        </w:tc>
        <w:tc>
          <w:tcPr>
            <w:tcW w:w="1546"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金额（元）</w:t>
            </w:r>
          </w:p>
        </w:tc>
        <w:tc>
          <w:tcPr>
            <w:tcW w:w="18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其中:（元）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110"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92"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6" w:type="dxa"/>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绿色施工安全防护措施费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综合业务用房土建</w:t>
            </w:r>
          </w:p>
        </w:tc>
        <w:tc>
          <w:tcPr>
            <w:tcW w:w="1546"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2486607.69</w:t>
            </w:r>
          </w:p>
        </w:tc>
        <w:tc>
          <w:tcPr>
            <w:tcW w:w="1814"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159964.79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地下室安装工程</w:t>
            </w:r>
          </w:p>
        </w:tc>
        <w:tc>
          <w:tcPr>
            <w:tcW w:w="1546"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1169956.12</w:t>
            </w:r>
          </w:p>
        </w:tc>
        <w:tc>
          <w:tcPr>
            <w:tcW w:w="1814"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74455.09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地上安装工程</w:t>
            </w:r>
          </w:p>
        </w:tc>
        <w:tc>
          <w:tcPr>
            <w:tcW w:w="1546"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2088330.15</w:t>
            </w:r>
          </w:p>
        </w:tc>
        <w:tc>
          <w:tcPr>
            <w:tcW w:w="1814"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219322.84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0" w:hRule="atLeast"/>
          <w:jc w:val="center"/>
        </w:trPr>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室外安装工程</w:t>
            </w:r>
          </w:p>
        </w:tc>
        <w:tc>
          <w:tcPr>
            <w:tcW w:w="1546"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175980.96</w:t>
            </w:r>
          </w:p>
        </w:tc>
        <w:tc>
          <w:tcPr>
            <w:tcW w:w="1814"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snapToGrid w:val="0"/>
                <w:color w:val="000000"/>
                <w:kern w:val="0"/>
                <w:sz w:val="24"/>
                <w:szCs w:val="24"/>
                <w:u w:val="none"/>
                <w:lang w:val="en-US" w:eastAsia="en-US" w:bidi="ar-SA"/>
              </w:rPr>
            </w:pPr>
            <w:r>
              <w:rPr>
                <w:rFonts w:hint="eastAsia" w:ascii="宋体" w:hAnsi="宋体" w:eastAsia="宋体" w:cs="宋体"/>
                <w:i w:val="0"/>
                <w:iCs w:val="0"/>
                <w:snapToGrid w:val="0"/>
                <w:color w:val="000000"/>
                <w:kern w:val="0"/>
                <w:sz w:val="24"/>
                <w:szCs w:val="24"/>
                <w:u w:val="none"/>
                <w:lang w:val="en-US" w:eastAsia="zh-CN" w:bidi="ar"/>
              </w:rPr>
              <w:t>11619.72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111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792"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暂列金</w:t>
            </w:r>
          </w:p>
        </w:tc>
        <w:tc>
          <w:tcPr>
            <w:tcW w:w="1546" w:type="dxa"/>
            <w:tcBorders>
              <w:tl2br w:val="nil"/>
              <w:tr2bl w:val="nil"/>
            </w:tcBorders>
            <w:shd w:val="clear" w:color="auto" w:fill="auto"/>
            <w:vAlign w:val="center"/>
          </w:tcPr>
          <w:p>
            <w:pPr>
              <w:keepNext w:val="0"/>
              <w:keepLines w:val="0"/>
              <w:widowControl/>
              <w:suppressLineNumbers w:val="0"/>
              <w:jc w:val="right"/>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snapToGrid w:val="0"/>
                <w:color w:val="000000"/>
                <w:kern w:val="0"/>
                <w:sz w:val="24"/>
                <w:szCs w:val="24"/>
                <w:u w:val="none"/>
                <w:lang w:val="en-US" w:eastAsia="zh-CN" w:bidi="ar"/>
              </w:rPr>
              <w:t>200000.00</w:t>
            </w:r>
          </w:p>
        </w:tc>
        <w:tc>
          <w:tcPr>
            <w:tcW w:w="1814" w:type="dxa"/>
            <w:tcBorders>
              <w:tl2br w:val="nil"/>
              <w:tr2bl w:val="nil"/>
            </w:tcBorders>
            <w:shd w:val="clear" w:color="auto" w:fill="auto"/>
            <w:vAlign w:val="center"/>
          </w:tcPr>
          <w:p>
            <w:pPr>
              <w:jc w:val="right"/>
              <w:rPr>
                <w:rFonts w:hint="eastAsia" w:ascii="宋体" w:hAnsi="宋体" w:eastAsia="宋体" w:cs="宋体"/>
                <w:i w:val="0"/>
                <w:iCs w:val="0"/>
                <w:snapToGrid w:val="0"/>
                <w:color w:val="000000"/>
                <w:kern w:val="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SA"/>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0" w:hRule="atLeast"/>
          <w:jc w:val="center"/>
        </w:trPr>
        <w:tc>
          <w:tcPr>
            <w:tcW w:w="3902" w:type="dxa"/>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合计</w:t>
            </w:r>
          </w:p>
        </w:tc>
        <w:tc>
          <w:tcPr>
            <w:tcW w:w="1546" w:type="dxa"/>
            <w:tcBorders>
              <w:tl2br w:val="nil"/>
              <w:tr2bl w:val="nil"/>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6120874.92</w:t>
            </w:r>
          </w:p>
        </w:tc>
        <w:tc>
          <w:tcPr>
            <w:tcW w:w="1814" w:type="dxa"/>
            <w:tcBorders>
              <w:tl2br w:val="nil"/>
              <w:tr2bl w:val="nil"/>
            </w:tcBorders>
            <w:shd w:val="clear" w:color="auto" w:fill="auto"/>
            <w:vAlign w:val="center"/>
          </w:tcPr>
          <w:p>
            <w:pPr>
              <w:jc w:val="right"/>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465362.44</w:t>
            </w:r>
          </w:p>
        </w:tc>
      </w:tr>
    </w:tbl>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8.3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本项目招标控制价、</w:t>
      </w:r>
      <w:r>
        <w:rPr>
          <w:rFonts w:ascii="宋体" w:hAnsi="宋体" w:eastAsia="宋体" w:cs="宋体"/>
          <w:b/>
          <w:bCs/>
          <w:color w:val="auto"/>
          <w:spacing w:val="0"/>
          <w:position w:val="0"/>
          <w:sz w:val="24"/>
          <w:szCs w:val="24"/>
        </w:rPr>
        <w:t>最高投标限价</w:t>
      </w:r>
      <w:r>
        <w:rPr>
          <w:rFonts w:ascii="宋体" w:hAnsi="宋体" w:eastAsia="宋体" w:cs="宋体"/>
          <w:color w:val="auto"/>
          <w:spacing w:val="0"/>
          <w:position w:val="0"/>
          <w:sz w:val="24"/>
          <w:szCs w:val="24"/>
        </w:rPr>
        <w:t>、招标工程量清单、施工图纸在广东省招标投标监管网（</w:t>
      </w:r>
      <w:r>
        <w:rPr>
          <w:rFonts w:ascii="Times New Roman" w:hAnsi="Times New Roman" w:eastAsia="Times New Roman" w:cs="Times New Roman"/>
          <w:color w:val="auto"/>
          <w:spacing w:val="0"/>
          <w:position w:val="0"/>
          <w:sz w:val="24"/>
          <w:szCs w:val="24"/>
        </w:rPr>
        <w:t>http://zbtb.gd.gov.cn/login</w:t>
      </w:r>
      <w:r>
        <w:rPr>
          <w:rFonts w:ascii="宋体" w:hAnsi="宋体" w:eastAsia="宋体" w:cs="宋体"/>
          <w:color w:val="auto"/>
          <w:spacing w:val="0"/>
          <w:position w:val="0"/>
          <w:sz w:val="24"/>
          <w:szCs w:val="24"/>
        </w:rPr>
        <w:t>）、全国公共资源交易平台（广东省·韶关市）（</w:t>
      </w:r>
      <w:r>
        <w:rPr>
          <w:rFonts w:ascii="Times New Roman" w:hAnsi="Times New Roman" w:eastAsia="Times New Roman" w:cs="Times New Roman"/>
          <w:color w:val="auto"/>
          <w:spacing w:val="0"/>
          <w:position w:val="0"/>
          <w:sz w:val="24"/>
          <w:szCs w:val="24"/>
        </w:rPr>
        <w:t>https://ygp.gdzwfw.gov.cn/ggzy-portal/#/440200/index</w:t>
      </w:r>
      <w:r>
        <w:rPr>
          <w:rFonts w:ascii="宋体" w:hAnsi="宋体" w:eastAsia="宋体" w:cs="宋体"/>
          <w:color w:val="auto"/>
          <w:spacing w:val="0"/>
          <w:position w:val="0"/>
          <w:sz w:val="24"/>
          <w:szCs w:val="24"/>
        </w:rPr>
        <w:t>）公布，各投标人应自行下载。</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8.4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暂估价指招标工程量清单中提供的用于支付必然发生但暂时不能确定价格的材料、工程设备的单价以及专业工程的金额；暂列金额指招标工程量清单中暂定并包括在合同价款中的一笔款项，用于工程合同签订时尚未确定或者不可预见的所需材料、工程设备、服务的采购，施工中可能发生的工程变更、合同约定调整因素出现时的合同价款调整以及发生的索赔、现场签证确认等的费用。</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8.5</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本招标项目以暂估价形式列入招标工程量清单中的材料、工程设备、专业工程（以下统称“暂估价项目”）包括：</w:t>
      </w:r>
      <w:r>
        <w:rPr>
          <w:rFonts w:hint="eastAsia" w:ascii="Times New Roman"/>
          <w:snapToGrid w:val="0"/>
          <w:color w:val="auto"/>
          <w:kern w:val="0"/>
          <w:sz w:val="24"/>
          <w:szCs w:val="24"/>
        </w:rPr>
        <w:t>(</w:t>
      </w:r>
      <w:r>
        <w:rPr>
          <w:rFonts w:hint="eastAsia" w:ascii="Times New Roman"/>
          <w:snapToGrid w:val="0"/>
          <w:color w:val="auto"/>
          <w:kern w:val="0"/>
          <w:sz w:val="24"/>
          <w:szCs w:val="24"/>
          <w:u w:val="single"/>
        </w:rPr>
        <w:t>若有，具体详见工程清单)暂估价为招标人在工程量清单中提供的用于支付必然发生但暂时不能确定价格的材料、工程设备的单价以及专业工程的金额。投标人必须按招标工程量清单中列出的单价、金额统一报价，其结算原则按本招标文件相关条款执行</w:t>
      </w:r>
      <w:r>
        <w:rPr>
          <w:rFonts w:hint="eastAsia" w:ascii="Times New Roman"/>
          <w:snapToGrid w:val="0"/>
          <w:color w:val="auto"/>
          <w:ker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8.6</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当暂估价项目的内容、标准、要求在项目实施过程中得以深化、明确、固定后，按以下原则发包：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）暂估价项目按工程、货物（指材料或工程设备，下同）的类别分类汇总的金额，达到必须招标规模标准的，由</w:t>
      </w:r>
      <w:r>
        <w:rPr>
          <w:rFonts w:ascii="宋体" w:hAnsi="宋体" w:eastAsia="宋体" w:cs="宋体"/>
          <w:color w:val="auto"/>
          <w:spacing w:val="0"/>
          <w:position w:val="0"/>
          <w:sz w:val="24"/>
          <w:szCs w:val="24"/>
          <w:u w:val="single" w:color="auto"/>
        </w:rPr>
        <w:t>中标人招标，招标人参与管理</w:t>
      </w:r>
      <w:r>
        <w:rPr>
          <w:rFonts w:ascii="宋体" w:hAnsi="宋体" w:eastAsia="宋体" w:cs="宋体"/>
          <w:color w:val="auto"/>
          <w:spacing w:val="0"/>
          <w:position w:val="0"/>
          <w:sz w:val="24"/>
          <w:szCs w:val="24"/>
        </w:rPr>
        <w:t>，确定专业工程承包人（或材料、工程设备</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）和合同价格。</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）暂估价项目按工程、货物的类别分类汇总的金额，未达到必须招标规模标准但适用政府采购规定的，按照政府采购规定确定专业工程承包人（或材料、工程设备</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）和合同价格。</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暂估价项目按工程、货物的类别分类汇总的金额，未达到必须招标规模标准也不适用政府采购规定，中标人具备相应资格条件的，由中标人承包；中标人不具备相应资格条件但具备分包权的，由中标人分包，招标人同中标人结算原则按本招标文件相关条款执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）暂估价项目按工程、货物的类别分类汇总的金额，未达到必须招标规模标准也不适用政府采购规定，中标人既不具备相应资格条件又不具备分包权的，由招标人另行发包。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）暂估价项目由其他承包人承包的，纳入中标人的管理和协调范围，由其他承包人向中标人承担质量、安全、文明施工、工期责任，中标人向招标人承担责任。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8.7</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本招标项目以暂列金额形式列入招标工程量清单中的所需货物和服务的采购（以下统称“暂列金额项目”）若有发生，按照本节第</w:t>
      </w:r>
      <w:r>
        <w:rPr>
          <w:rFonts w:ascii="Times New Roman" w:hAnsi="Times New Roman" w:eastAsia="Times New Roman" w:cs="Times New Roman"/>
          <w:b/>
          <w:bCs/>
          <w:color w:val="auto"/>
          <w:spacing w:val="0"/>
          <w:position w:val="0"/>
          <w:sz w:val="24"/>
          <w:szCs w:val="24"/>
        </w:rPr>
        <w:t>8.5</w:t>
      </w:r>
      <w:r>
        <w:rPr>
          <w:rFonts w:ascii="宋体" w:hAnsi="宋体" w:eastAsia="宋体" w:cs="宋体"/>
          <w:color w:val="auto"/>
          <w:spacing w:val="0"/>
          <w:position w:val="0"/>
          <w:sz w:val="24"/>
          <w:szCs w:val="24"/>
        </w:rPr>
        <w:t>条的规定确定货物（或服务）</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和合同价格。暂列金额项目由其他承包人承包的，纳入中标人的管理和协调范围，由其他承包人向中标人承担质量、安全、文明施工、工期责任，中标人向招标人承担责任。</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28" w:name="_Toc9200"/>
      <w:r>
        <w:rPr>
          <w:rFonts w:ascii="Times New Roman" w:hAnsi="Times New Roman" w:eastAsia="Times New Roman" w:cs="Times New Roman"/>
          <w:b/>
          <w:bCs/>
          <w:color w:val="auto"/>
          <w:spacing w:val="0"/>
          <w:position w:val="0"/>
          <w:sz w:val="24"/>
          <w:szCs w:val="24"/>
        </w:rPr>
        <w:t>9</w:t>
      </w:r>
      <w:r>
        <w:rPr>
          <w:rFonts w:ascii="宋体" w:hAnsi="宋体" w:eastAsia="宋体" w:cs="宋体"/>
          <w:b/>
          <w:bCs/>
          <w:color w:val="auto"/>
          <w:spacing w:val="0"/>
          <w:position w:val="0"/>
          <w:sz w:val="24"/>
          <w:szCs w:val="24"/>
        </w:rPr>
        <w:t>．投标报价</w:t>
      </w:r>
      <w:bookmarkEnd w:id="28"/>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29" w:name="bookmark120"/>
      <w:bookmarkEnd w:id="29"/>
      <w:r>
        <w:rPr>
          <w:rFonts w:ascii="Times New Roman" w:hAnsi="Times New Roman" w:eastAsia="Times New Roman" w:cs="Times New Roman"/>
          <w:b/>
          <w:bCs/>
          <w:color w:val="auto"/>
          <w:spacing w:val="0"/>
          <w:position w:val="0"/>
          <w:sz w:val="24"/>
          <w:szCs w:val="24"/>
        </w:rPr>
        <w:t>9.1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投标人应按照以下依据编制投标报价：</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）《广东省建设工程计价依据（</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）》。具体包括：《广东省房屋建筑与装饰工程综合定额（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）》《广东省市政工程综合定额（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）》《广东省通用安装工程综合定额（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）》《广东省园林绿化工程综合定额（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）》《广东省建设工程施工机具台班费用编制规则（</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）企业定额；</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）招标文件及其答疑（或修改）公告、招标工程量清单；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）施工图及相关资料；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6</w:t>
      </w:r>
      <w:r>
        <w:rPr>
          <w:rFonts w:ascii="宋体" w:hAnsi="宋体" w:eastAsia="宋体" w:cs="宋体"/>
          <w:color w:val="auto"/>
          <w:spacing w:val="0"/>
          <w:position w:val="0"/>
          <w:sz w:val="24"/>
          <w:szCs w:val="24"/>
        </w:rPr>
        <w:t>）施工现场情况、工程特点及投标时拟定的施工组织设计或施工方案；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）市场价格信息或项目所在地工程造价管理机构发布的工程造价信息；</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8</w:t>
      </w:r>
      <w:r>
        <w:rPr>
          <w:rFonts w:ascii="宋体" w:hAnsi="宋体" w:eastAsia="宋体" w:cs="宋体"/>
          <w:color w:val="auto"/>
          <w:spacing w:val="0"/>
          <w:position w:val="0"/>
          <w:sz w:val="24"/>
          <w:szCs w:val="24"/>
        </w:rPr>
        <w:t>）与建设项目相关的标准、规范、技术资料。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应根据招标工程量清单、工程量清单计价规范中的工作内容、设计文件和有关要求、施工现场实际情况、投标人拟定的施工组织设计、本单位的企业定额和市场价格进行编制，自行报价，并承担一定范围内的风险费用。所谓“一定范围内的风险”是指合同约定的风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及招标代理机构不集中组织现场踏勘，投标人需要了解现场情况的，可自行进行现场踏勘。各投标人应勘察施工现场及周围环境、地形、地貌、水文、交通等情况，以获得一切可能影响到投标的直接资料。投标人应针对现场情况编制施工组织设计，并在编制投标报价时考虑现场情况的影响。</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招标人向投标人提供的有关现场的数据和资料，是招标人现有的能被投标人利用的资料，招标人对投标人做出的任何推论、理解和结论均不负责任。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9.5</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投标人必须按照招标工程量清单及表格填报价格。项目编码、项目名称、项目特征、计量单位、工程量必须与招标工程量清单一致。所有报价均以人民币“元”为单位，并保留小数点后两位。</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9.6</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只允许有一个投标总价。投标总价必须同时用大、小写表示，大、小写报价应保持一致，若不一致，以大写报价为准。招标工程量清单与计价表中列明的所有需要填写单价和合价的项目，投标人均应填写且只允许有一个报价。未填写单价和合价的项目，视为此项费用已包含在已标价工程量清单其他项目的单价和合价中，竣工结算时不得重新组价和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b/>
          <w:bCs/>
          <w:color w:val="auto"/>
          <w:spacing w:val="0"/>
          <w:position w:val="0"/>
          <w:sz w:val="24"/>
          <w:szCs w:val="24"/>
        </w:rPr>
        <w:t>9.7</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投标人的投标总价不得高于</w:t>
      </w:r>
      <w:r>
        <w:rPr>
          <w:rFonts w:ascii="宋体" w:hAnsi="宋体" w:eastAsia="宋体" w:cs="宋体"/>
          <w:b/>
          <w:bCs/>
          <w:color w:val="auto"/>
          <w:spacing w:val="0"/>
          <w:position w:val="0"/>
          <w:sz w:val="24"/>
          <w:szCs w:val="24"/>
        </w:rPr>
        <w:t>最高投标限价</w:t>
      </w:r>
      <w:r>
        <w:rPr>
          <w:rFonts w:ascii="宋体" w:hAnsi="宋体" w:eastAsia="宋体" w:cs="宋体"/>
          <w:color w:val="auto"/>
          <w:spacing w:val="0"/>
          <w:position w:val="0"/>
          <w:sz w:val="24"/>
          <w:szCs w:val="24"/>
        </w:rPr>
        <w:t>，也不得低于工程成本。投标人对投标总价的所有优惠（降价、让利等），均应当反映在具体清单项目或其综合单价的报价上。</w:t>
      </w:r>
      <w:r>
        <w:rPr>
          <w:rFonts w:ascii="宋体" w:hAnsi="宋体" w:eastAsia="宋体" w:cs="宋体"/>
          <w:b/>
          <w:bCs/>
          <w:color w:val="auto"/>
          <w:spacing w:val="0"/>
          <w:position w:val="0"/>
          <w:sz w:val="24"/>
          <w:szCs w:val="24"/>
        </w:rPr>
        <w:t>如果投标人的投标总价下浮率高于</w:t>
      </w:r>
      <w:r>
        <w:rPr>
          <w:rFonts w:ascii="Times New Roman" w:hAnsi="Times New Roman" w:eastAsia="Times New Roman" w:cs="Times New Roman"/>
          <w:b/>
          <w:bCs/>
          <w:color w:val="auto"/>
          <w:spacing w:val="0"/>
          <w:position w:val="0"/>
          <w:sz w:val="24"/>
          <w:szCs w:val="24"/>
        </w:rPr>
        <w:t>15%</w:t>
      </w:r>
      <w:r>
        <w:rPr>
          <w:rFonts w:ascii="宋体" w:hAnsi="宋体" w:eastAsia="宋体" w:cs="宋体"/>
          <w:b/>
          <w:bCs/>
          <w:color w:val="auto"/>
          <w:spacing w:val="0"/>
          <w:position w:val="0"/>
          <w:sz w:val="24"/>
          <w:szCs w:val="24"/>
        </w:rPr>
        <w:t>时，投标人必须在投标文件中专项作出详细合理的书面说明并提供以往类似工程详细成本分析报告供评标委员会审查。投标总价下浮率＝（</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－投标总价÷招标控制价）×</w:t>
      </w:r>
      <w:r>
        <w:rPr>
          <w:rFonts w:ascii="Times New Roman" w:hAnsi="Times New Roman" w:eastAsia="Times New Roman" w:cs="Times New Roman"/>
          <w:b/>
          <w:bCs/>
          <w:color w:val="auto"/>
          <w:spacing w:val="0"/>
          <w:position w:val="0"/>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9.8</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投标人的绿色施工安全防护措施费报价必须达到或超过</w:t>
      </w:r>
      <w:r>
        <w:rPr>
          <w:rFonts w:ascii="宋体" w:hAnsi="宋体" w:eastAsia="宋体" w:cs="宋体"/>
          <w:b/>
          <w:bCs/>
          <w:color w:val="auto"/>
          <w:spacing w:val="0"/>
          <w:position w:val="0"/>
          <w:sz w:val="24"/>
          <w:szCs w:val="24"/>
        </w:rPr>
        <w:t>最高投标限价</w:t>
      </w:r>
      <w:r>
        <w:rPr>
          <w:rFonts w:ascii="宋体" w:hAnsi="宋体" w:eastAsia="宋体" w:cs="宋体"/>
          <w:color w:val="auto"/>
          <w:spacing w:val="0"/>
          <w:position w:val="0"/>
          <w:sz w:val="24"/>
          <w:szCs w:val="24"/>
        </w:rPr>
        <w:t>中提供的绿色施工安全防护措施费。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9.9</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必须按照招标工程量清单中提供的暂列金额和暂估价统一报价。投标人应充分考虑暂估价项目（或暂列金额项目）的管理和协调所发生的费用，并将其纳入已标价工程量清单中的适当项目。招标人视该项管理和协调所发生的费用已包含在其它有价款的竞争性报价内，不再另行支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9.10</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预算包干内容一般包括施工雨（污）水的排除、因地形影响造成的场内料具二次运输、</w:t>
      </w:r>
      <w:r>
        <w:rPr>
          <w:rFonts w:ascii="Times New Roman" w:hAnsi="Times New Roman" w:eastAsia="Times New Roman" w:cs="Times New Roman"/>
          <w:color w:val="auto"/>
          <w:spacing w:val="0"/>
          <w:position w:val="0"/>
          <w:sz w:val="24"/>
          <w:szCs w:val="24"/>
        </w:rPr>
        <w:t>20</w:t>
      </w:r>
      <w:r>
        <w:rPr>
          <w:rFonts w:ascii="宋体" w:hAnsi="宋体" w:eastAsia="宋体" w:cs="宋体"/>
          <w:color w:val="auto"/>
          <w:spacing w:val="0"/>
          <w:position w:val="0"/>
          <w:sz w:val="24"/>
          <w:szCs w:val="24"/>
        </w:rPr>
        <w:t>米高以下的工程用水加压措施、施工材料堆放场地的整理、机电安装后的补洞（槽）工料费、工程成品保护费、施工中的临时停水停电、基础埋深</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米以内挖土方的塌方、日间照明施工增加费（不包括地下室和特殊工程）、完工清场后的垃圾外运等。投标报价时，应按《广东省建设工程计价依据（</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）》规定的费率报价，若招标工程量清单明确说明不计算预算包干费或另外确定预算包干费费率的，则按招标工程量清单报价。</w:t>
      </w:r>
    </w:p>
    <w:p>
      <w:pPr>
        <w:keepNext w:val="0"/>
        <w:keepLines w:val="0"/>
        <w:spacing w:line="300" w:lineRule="auto"/>
        <w:ind w:firstLine="480" w:firstLineChars="200"/>
        <w:rPr>
          <w:rFonts w:ascii="Times New Roman" w:hAnsi="Times New Roman" w:eastAsia="Times New Roman" w:cs="Times New Roman"/>
          <w:b/>
          <w:bCs/>
          <w:color w:val="auto"/>
          <w:sz w:val="24"/>
          <w:szCs w:val="24"/>
        </w:rPr>
      </w:pPr>
      <w:r>
        <w:rPr>
          <w:rFonts w:hint="default" w:ascii="Times New Roman" w:hAnsi="Times New Roman" w:eastAsia="Times New Roman" w:cs="Times New Roman"/>
          <w:b/>
          <w:bCs/>
          <w:color w:val="auto"/>
          <w:sz w:val="24"/>
          <w:szCs w:val="24"/>
        </w:rPr>
        <w:t>9.11</w:t>
      </w:r>
      <w:r>
        <w:rPr>
          <w:rFonts w:hint="eastAsia" w:ascii="Times New Roman" w:hAnsi="Times New Roman" w:eastAsia="宋体" w:cs="Times New Roman"/>
          <w:b/>
          <w:bCs/>
          <w:color w:val="auto"/>
          <w:sz w:val="24"/>
          <w:szCs w:val="24"/>
          <w:lang w:val="en-US" w:eastAsia="zh-CN"/>
        </w:rPr>
        <w:t xml:space="preserve"> </w:t>
      </w:r>
      <w:r>
        <w:rPr>
          <w:rFonts w:hint="default" w:ascii="宋体" w:hAnsi="宋体" w:eastAsia="宋体" w:cs="宋体"/>
          <w:b w:val="0"/>
          <w:bCs w:val="0"/>
          <w:color w:val="auto"/>
          <w:sz w:val="24"/>
          <w:szCs w:val="24"/>
        </w:rPr>
        <w:t>若该项目需要消防验收，中标人需自行委托有资质的第三方验收单位进行消防验收并在消防验收时提供该单位验收报告，所需费用由中标人在投标时综合考虑并含在报价内，招标人不再另行增加费用。</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30" w:name="_Toc13474"/>
      <w:r>
        <w:rPr>
          <w:rFonts w:ascii="Times New Roman" w:hAnsi="Times New Roman" w:eastAsia="Times New Roman" w:cs="Times New Roman"/>
          <w:b/>
          <w:bCs/>
          <w:color w:val="auto"/>
          <w:spacing w:val="0"/>
          <w:position w:val="0"/>
          <w:sz w:val="24"/>
          <w:szCs w:val="24"/>
        </w:rPr>
        <w:t>10</w:t>
      </w:r>
      <w:r>
        <w:rPr>
          <w:rFonts w:ascii="宋体" w:hAnsi="宋体" w:eastAsia="宋体" w:cs="宋体"/>
          <w:b/>
          <w:bCs/>
          <w:color w:val="auto"/>
          <w:spacing w:val="0"/>
          <w:position w:val="0"/>
          <w:sz w:val="24"/>
          <w:szCs w:val="24"/>
        </w:rPr>
        <w:t>．投标文件的编制要求</w:t>
      </w:r>
      <w:bookmarkEnd w:id="30"/>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一般要求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投标文件应按第六章投标文件格式规定的内容，投标人提交的投标文件应当使用招标文件所提供的投标文件全部格式。</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10.1.1</w:t>
      </w:r>
      <w:r>
        <w:rPr>
          <w:rFonts w:ascii="宋体" w:hAnsi="宋体" w:eastAsia="宋体" w:cs="宋体"/>
          <w:color w:val="auto"/>
          <w:spacing w:val="0"/>
          <w:position w:val="0"/>
          <w:sz w:val="24"/>
          <w:szCs w:val="24"/>
        </w:rPr>
        <w:t>投标人必须响应招标文件，并在充分理解招标人提供的全部文件、设计图纸、资料及现场条件的基础上编制投标文件。因投标文件不符合招标文件的要求而造成的损失和后果，由投标人自行承担。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10.1.2</w:t>
      </w:r>
      <w:r>
        <w:rPr>
          <w:rFonts w:ascii="宋体" w:hAnsi="宋体" w:eastAsia="宋体" w:cs="宋体"/>
          <w:color w:val="auto"/>
          <w:spacing w:val="0"/>
          <w:position w:val="0"/>
          <w:sz w:val="24"/>
          <w:szCs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全国公共资源交易平台（广东省·韶关市）交易指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10.1.3</w:t>
      </w:r>
      <w:r>
        <w:rPr>
          <w:rFonts w:ascii="宋体" w:hAnsi="宋体" w:eastAsia="宋体" w:cs="宋体"/>
          <w:color w:val="auto"/>
          <w:spacing w:val="0"/>
          <w:position w:val="0"/>
          <w:sz w:val="24"/>
          <w:szCs w:val="24"/>
        </w:rPr>
        <w:t>投标文件需按以下要求签字、盖章：电子投标文件：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"10.1.3.1"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10.1.3.1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投标文件封面、组成内容中凡注明“签字”处由要求的人员签字或电子签章；凡注明“签字或盖章”处由要求的人员签字或盖其私章（电子印章）；凡注明“签字并盖执业印章”处由要求的人员签字并盖其执业印章。</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"10.1.3.2"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10.1.3.2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投标文件封套、封面、组成内容中凡要求录入投标人名称且注明“盖单位章”处盖单位法人公章（电子印章）。</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"10.1.3.3"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10.1.3.3</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投标文件的签字均为签字人本人亲笔署名或签章（电子印章），其余部分的复印件无须另行签字、盖章。</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商务标书的编制要求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10.2.1</w:t>
      </w:r>
      <w:r>
        <w:rPr>
          <w:rFonts w:ascii="宋体" w:hAnsi="宋体" w:eastAsia="宋体" w:cs="宋体"/>
          <w:color w:val="auto"/>
          <w:spacing w:val="0"/>
          <w:position w:val="0"/>
          <w:sz w:val="24"/>
          <w:szCs w:val="24"/>
        </w:rPr>
        <w:t>商务标书包括但不限于以下内容：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）封面（格式一）；</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）目录；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）《投标函》（格式二）；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）《各项承诺一览表》（格式三）；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）《授权委托书》（格式四）；</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6</w:t>
      </w:r>
      <w:r>
        <w:rPr>
          <w:rFonts w:ascii="宋体" w:hAnsi="宋体" w:eastAsia="宋体" w:cs="宋体"/>
          <w:color w:val="auto"/>
          <w:spacing w:val="0"/>
          <w:position w:val="0"/>
          <w:sz w:val="24"/>
          <w:szCs w:val="24"/>
        </w:rPr>
        <w:t>）《法定代表人身份证明》（格式五）；</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color w:val="auto"/>
          <w:spacing w:val="0"/>
          <w:position w:val="0"/>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7</w:t>
      </w:r>
      <w:r>
        <w:rPr>
          <w:rFonts w:ascii="宋体" w:hAnsi="宋体" w:eastAsia="宋体" w:cs="宋体"/>
          <w:color w:val="auto"/>
          <w:spacing w:val="0"/>
          <w:position w:val="0"/>
          <w:sz w:val="24"/>
          <w:szCs w:val="24"/>
        </w:rPr>
        <w:t>）投标保证缴纳证明（投标人采用投标保证金的，附建设工程交易系统《缴纳投标保证金通知书》页面截图和银行转账单彩色扫描件；采用投标保证担保的，附银行保函彩色扫描件；采用投标保证保险的，附电子保单和</w:t>
      </w:r>
      <w:r>
        <w:rPr>
          <w:rFonts w:ascii="宋体" w:hAnsi="宋体" w:eastAsia="宋体" w:cs="宋体"/>
          <w:b/>
          <w:bCs/>
          <w:color w:val="auto"/>
          <w:spacing w:val="0"/>
          <w:position w:val="0"/>
          <w:sz w:val="24"/>
          <w:szCs w:val="24"/>
        </w:rPr>
        <w:t>《韶关市公共资源交易一体化平台保证金缴纳信息》页面截图</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8</w:t>
      </w:r>
      <w:r>
        <w:rPr>
          <w:rFonts w:ascii="宋体" w:hAnsi="宋体" w:eastAsia="宋体" w:cs="宋体"/>
          <w:color w:val="auto"/>
          <w:spacing w:val="0"/>
          <w:position w:val="0"/>
          <w:sz w:val="24"/>
          <w:szCs w:val="24"/>
        </w:rPr>
        <w:t>）《投标人基本情况表》（格式）及所附资料；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9</w:t>
      </w:r>
      <w:r>
        <w:rPr>
          <w:rFonts w:ascii="宋体" w:hAnsi="宋体" w:eastAsia="宋体" w:cs="宋体"/>
          <w:color w:val="auto"/>
          <w:spacing w:val="0"/>
          <w:position w:val="0"/>
          <w:sz w:val="24"/>
          <w:szCs w:val="24"/>
        </w:rPr>
        <w:t>）《项目经理简历表》（格式七）及所附资料；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0</w:t>
      </w:r>
      <w:r>
        <w:rPr>
          <w:rFonts w:ascii="宋体" w:hAnsi="宋体" w:eastAsia="宋体" w:cs="宋体"/>
          <w:color w:val="auto"/>
          <w:spacing w:val="0"/>
          <w:position w:val="0"/>
          <w:sz w:val="24"/>
          <w:szCs w:val="24"/>
        </w:rPr>
        <w:t>）《项目经理任职声明》（格式八）；</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1</w:t>
      </w:r>
      <w:r>
        <w:rPr>
          <w:rFonts w:ascii="宋体" w:hAnsi="宋体" w:eastAsia="宋体" w:cs="宋体"/>
          <w:color w:val="auto"/>
          <w:spacing w:val="0"/>
          <w:position w:val="0"/>
          <w:sz w:val="24"/>
          <w:szCs w:val="24"/>
        </w:rPr>
        <w:t>）《项目技术负责人简历表》（格式九）及所附资料；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2</w:t>
      </w:r>
      <w:r>
        <w:rPr>
          <w:rFonts w:ascii="宋体" w:hAnsi="宋体" w:eastAsia="宋体" w:cs="宋体"/>
          <w:color w:val="auto"/>
          <w:spacing w:val="0"/>
          <w:position w:val="0"/>
          <w:sz w:val="24"/>
          <w:szCs w:val="24"/>
        </w:rPr>
        <w:t>）《</w:t>
      </w:r>
      <w:r>
        <w:rPr>
          <w:rFonts w:hint="eastAsia" w:ascii="宋体" w:hAnsi="宋体" w:eastAsia="宋体" w:cs="宋体"/>
          <w:color w:val="auto"/>
          <w:spacing w:val="0"/>
          <w:position w:val="0"/>
          <w:sz w:val="24"/>
          <w:szCs w:val="24"/>
          <w:lang w:val="en-US" w:eastAsia="zh-CN"/>
        </w:rPr>
        <w:t>专职安全生产管理人员</w:t>
      </w:r>
      <w:r>
        <w:rPr>
          <w:rFonts w:ascii="宋体" w:hAnsi="宋体" w:eastAsia="宋体" w:cs="宋体"/>
          <w:color w:val="auto"/>
          <w:spacing w:val="0"/>
          <w:position w:val="0"/>
          <w:sz w:val="24"/>
          <w:szCs w:val="24"/>
        </w:rPr>
        <w:t>简历表》（格式十）及所附资料；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3</w:t>
      </w:r>
      <w:r>
        <w:rPr>
          <w:rFonts w:ascii="宋体" w:hAnsi="宋体" w:eastAsia="宋体" w:cs="宋体"/>
          <w:color w:val="auto"/>
          <w:spacing w:val="0"/>
          <w:position w:val="0"/>
          <w:sz w:val="24"/>
          <w:szCs w:val="24"/>
        </w:rPr>
        <w:t>）《项目管理机构组成表》（格式十</w:t>
      </w:r>
      <w:r>
        <w:rPr>
          <w:rFonts w:hint="eastAsia" w:ascii="宋体" w:hAnsi="宋体" w:eastAsia="宋体" w:cs="宋体"/>
          <w:color w:val="auto"/>
          <w:spacing w:val="0"/>
          <w:position w:val="0"/>
          <w:sz w:val="24"/>
          <w:szCs w:val="24"/>
          <w:lang w:val="en-US" w:eastAsia="zh-CN"/>
        </w:rPr>
        <w:t>一</w:t>
      </w:r>
      <w:r>
        <w:rPr>
          <w:rFonts w:ascii="宋体" w:hAnsi="宋体" w:eastAsia="宋体" w:cs="宋体"/>
          <w:color w:val="auto"/>
          <w:spacing w:val="0"/>
          <w:position w:val="0"/>
          <w:sz w:val="24"/>
          <w:szCs w:val="24"/>
        </w:rPr>
        <w:t>）及所附资料；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4</w:t>
      </w:r>
      <w:r>
        <w:rPr>
          <w:rFonts w:ascii="宋体" w:hAnsi="宋体" w:eastAsia="宋体" w:cs="宋体"/>
          <w:color w:val="auto"/>
          <w:spacing w:val="0"/>
          <w:position w:val="0"/>
          <w:sz w:val="24"/>
          <w:szCs w:val="24"/>
        </w:rPr>
        <w:t>）中小企业声明函（格式</w:t>
      </w:r>
      <w:r>
        <w:rPr>
          <w:rFonts w:hint="eastAsia" w:ascii="宋体" w:hAnsi="宋体" w:eastAsia="宋体" w:cs="宋体"/>
          <w:color w:val="auto"/>
          <w:spacing w:val="0"/>
          <w:position w:val="0"/>
          <w:sz w:val="24"/>
          <w:szCs w:val="24"/>
          <w:lang w:val="en-US" w:eastAsia="zh-CN"/>
        </w:rPr>
        <w:t>十六</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hint="eastAsia" w:eastAsia="宋体"/>
          <w:lang w:eastAsia="zh-CN"/>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5</w:t>
      </w:r>
      <w:r>
        <w:rPr>
          <w:rFonts w:ascii="宋体" w:hAnsi="宋体" w:eastAsia="宋体" w:cs="宋体"/>
          <w:color w:val="auto"/>
          <w:spacing w:val="0"/>
          <w:position w:val="0"/>
          <w:sz w:val="24"/>
          <w:szCs w:val="24"/>
        </w:rPr>
        <w:t>）本节第</w:t>
      </w:r>
      <w:r>
        <w:rPr>
          <w:rFonts w:ascii="Times New Roman" w:hAnsi="Times New Roman" w:eastAsia="Times New Roman" w:cs="Times New Roman"/>
          <w:b/>
          <w:bCs/>
          <w:color w:val="auto"/>
          <w:spacing w:val="0"/>
          <w:position w:val="0"/>
          <w:sz w:val="24"/>
          <w:szCs w:val="24"/>
        </w:rPr>
        <w:t>15.5.1</w:t>
      </w:r>
      <w:r>
        <w:rPr>
          <w:rFonts w:ascii="宋体" w:hAnsi="宋体" w:eastAsia="宋体" w:cs="宋体"/>
          <w:color w:val="auto"/>
          <w:spacing w:val="0"/>
          <w:position w:val="0"/>
          <w:sz w:val="24"/>
          <w:szCs w:val="24"/>
        </w:rPr>
        <w:t>目“评标方法”要求提供的评审资料；</w:t>
      </w:r>
      <w:r>
        <w:rPr>
          <w:rFonts w:hint="eastAsia" w:ascii="宋体" w:hAnsi="宋体" w:eastAsia="宋体" w:cs="宋体"/>
          <w:color w:val="auto"/>
          <w:spacing w:val="0"/>
          <w:position w:val="0"/>
          <w:sz w:val="24"/>
          <w:szCs w:val="24"/>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6</w:t>
      </w:r>
      <w:r>
        <w:rPr>
          <w:rFonts w:ascii="宋体" w:hAnsi="宋体" w:eastAsia="宋体" w:cs="宋体"/>
          <w:color w:val="auto"/>
          <w:spacing w:val="0"/>
          <w:position w:val="0"/>
          <w:sz w:val="24"/>
          <w:szCs w:val="24"/>
        </w:rPr>
        <w:t>）投标人认为有必要补充的其他资料。（例如投标人已经工商变更，但其企业资质证书、安全生产许可证或其员工执业资格注册证书上的企业名称未能在投标期间完成变更的书面说明和佐证材料等）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10.2.2</w:t>
      </w:r>
      <w:r>
        <w:rPr>
          <w:rFonts w:ascii="宋体" w:hAnsi="宋体" w:eastAsia="宋体" w:cs="宋体"/>
          <w:color w:val="auto"/>
          <w:spacing w:val="0"/>
          <w:position w:val="0"/>
          <w:sz w:val="24"/>
          <w:szCs w:val="24"/>
        </w:rPr>
        <w:t>本节第</w:t>
      </w:r>
      <w:r>
        <w:rPr>
          <w:rFonts w:ascii="Times New Roman" w:hAnsi="Times New Roman" w:eastAsia="Times New Roman" w:cs="Times New Roman"/>
          <w:b/>
          <w:bCs/>
          <w:color w:val="auto"/>
          <w:spacing w:val="0"/>
          <w:position w:val="0"/>
          <w:sz w:val="24"/>
          <w:szCs w:val="24"/>
        </w:rPr>
        <w:t>10.2.1</w:t>
      </w:r>
      <w:r>
        <w:rPr>
          <w:rFonts w:ascii="宋体" w:hAnsi="宋体" w:eastAsia="宋体" w:cs="宋体"/>
          <w:color w:val="auto"/>
          <w:spacing w:val="0"/>
          <w:position w:val="0"/>
          <w:sz w:val="24"/>
          <w:szCs w:val="24"/>
        </w:rPr>
        <w:t>目中所列出的商务标书组成内容中，第（</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）至第（</w:t>
      </w:r>
      <w:r>
        <w:rPr>
          <w:rFonts w:ascii="Times New Roman" w:hAnsi="Times New Roman" w:eastAsia="Times New Roman" w:cs="Times New Roman"/>
          <w:color w:val="auto"/>
          <w:spacing w:val="0"/>
          <w:position w:val="0"/>
          <w:sz w:val="24"/>
          <w:szCs w:val="24"/>
        </w:rPr>
        <w:t>1</w:t>
      </w:r>
      <w:r>
        <w:rPr>
          <w:rFonts w:hint="eastAsia" w:ascii="Times New Roman" w:hAnsi="Times New Roman" w:eastAsia="宋体" w:cs="Times New Roman"/>
          <w:color w:val="auto"/>
          <w:spacing w:val="0"/>
          <w:position w:val="0"/>
          <w:sz w:val="24"/>
          <w:szCs w:val="24"/>
          <w:lang w:val="en-US" w:eastAsia="zh-CN"/>
        </w:rPr>
        <w:t>4</w:t>
      </w:r>
      <w:r>
        <w:rPr>
          <w:rFonts w:ascii="宋体" w:hAnsi="宋体" w:eastAsia="宋体" w:cs="宋体"/>
          <w:color w:val="auto"/>
          <w:spacing w:val="0"/>
          <w:position w:val="0"/>
          <w:sz w:val="24"/>
          <w:szCs w:val="24"/>
        </w:rPr>
        <w:t>）项所有投标人均应提供。</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10.2.3</w:t>
      </w:r>
      <w:r>
        <w:rPr>
          <w:rFonts w:ascii="宋体" w:hAnsi="宋体" w:eastAsia="宋体" w:cs="宋体"/>
          <w:color w:val="auto"/>
          <w:spacing w:val="0"/>
          <w:position w:val="0"/>
          <w:sz w:val="24"/>
          <w:szCs w:val="24"/>
        </w:rPr>
        <w:t>商务标书的组成内容按本节第</w:t>
      </w:r>
      <w:r>
        <w:rPr>
          <w:rFonts w:ascii="Times New Roman" w:hAnsi="Times New Roman" w:eastAsia="Times New Roman" w:cs="Times New Roman"/>
          <w:color w:val="auto"/>
          <w:spacing w:val="0"/>
          <w:position w:val="0"/>
          <w:sz w:val="24"/>
          <w:szCs w:val="24"/>
        </w:rPr>
        <w:t>10.2.1</w:t>
      </w:r>
      <w:r>
        <w:rPr>
          <w:rFonts w:ascii="宋体" w:hAnsi="宋体" w:eastAsia="宋体" w:cs="宋体"/>
          <w:color w:val="auto"/>
          <w:spacing w:val="0"/>
          <w:position w:val="0"/>
          <w:sz w:val="24"/>
          <w:szCs w:val="24"/>
        </w:rPr>
        <w:t>目规定的顺序整理、编排后，逐页（页码起始从封面开始）连续标记页码。</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10.3</w:t>
      </w:r>
      <w:r>
        <w:rPr>
          <w:rFonts w:ascii="宋体" w:hAnsi="宋体" w:eastAsia="宋体" w:cs="宋体"/>
          <w:color w:val="auto"/>
          <w:spacing w:val="0"/>
          <w:position w:val="0"/>
          <w:sz w:val="24"/>
          <w:szCs w:val="24"/>
        </w:rPr>
        <w:t>经济标书的编制要求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10.3.1</w:t>
      </w:r>
      <w:r>
        <w:rPr>
          <w:rFonts w:ascii="宋体" w:hAnsi="宋体" w:eastAsia="宋体" w:cs="宋体"/>
          <w:color w:val="auto"/>
          <w:spacing w:val="0"/>
          <w:position w:val="0"/>
          <w:sz w:val="24"/>
          <w:szCs w:val="24"/>
        </w:rPr>
        <w:t>经济标书包括以下内容：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）封面（格式一）；</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）目录；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）《投标总价》；</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说明：《投标总价》的格式按照《建设工程工程量清单计价规范》（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）执行，并应满足以下要求：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a</w:t>
      </w:r>
      <w:r>
        <w:rPr>
          <w:rFonts w:ascii="宋体" w:hAnsi="宋体" w:eastAsia="宋体" w:cs="宋体"/>
          <w:color w:val="auto"/>
          <w:spacing w:val="0"/>
          <w:position w:val="0"/>
          <w:sz w:val="24"/>
          <w:szCs w:val="24"/>
        </w:rPr>
        <w:t>．《投标总价扉页》（即扉—</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后应附编制人的造价工程师注册证书彩色扫描件（须扫描至变更注册栏，一级造价师或二级造价师均可提供电子证书）；投标人委托造价咨询单位编制《投标总价》的，在该扉页“投标人”栏目加盖造价咨询人公章，并在该扉页后附造价咨询人的营业执照副本彩色扫描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b.</w:t>
      </w:r>
      <w:r>
        <w:rPr>
          <w:rFonts w:ascii="宋体" w:hAnsi="宋体" w:eastAsia="宋体" w:cs="宋体"/>
          <w:color w:val="auto"/>
          <w:spacing w:val="0"/>
          <w:position w:val="0"/>
          <w:sz w:val="24"/>
          <w:szCs w:val="24"/>
        </w:rPr>
        <w:t>投标人认为有必要补充的其他资料（例如关于投标总价下浮率超过</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的书面说明和佐证材料）。</w:t>
      </w:r>
    </w:p>
    <w:p>
      <w:pPr>
        <w:wordWrap w:val="0"/>
        <w:adjustRightInd w:val="0"/>
        <w:snapToGrid w:val="0"/>
        <w:spacing w:line="440" w:lineRule="exact"/>
        <w:ind w:firstLine="480"/>
        <w:rPr>
          <w:rFonts w:hint="default" w:ascii="宋体" w:hAnsi="宋体" w:eastAsia="宋体" w:cs="宋体"/>
          <w:snapToGrid w:val="0"/>
          <w:color w:val="auto"/>
          <w:kern w:val="0"/>
          <w:sz w:val="24"/>
          <w:szCs w:val="24"/>
        </w:rPr>
      </w:pPr>
      <w:r>
        <w:rPr>
          <w:rFonts w:hint="default" w:ascii="Times New Roman" w:hAnsi="Times New Roman" w:eastAsia="Times New Roman" w:cs="Times New Roman"/>
          <w:b/>
          <w:bCs/>
          <w:snapToGrid w:val="0"/>
          <w:color w:val="auto"/>
          <w:kern w:val="0"/>
          <w:sz w:val="24"/>
          <w:szCs w:val="24"/>
        </w:rPr>
        <w:t>c．</w:t>
      </w:r>
      <w:r>
        <w:rPr>
          <w:rFonts w:hint="default" w:ascii="宋体" w:hAnsi="宋体" w:eastAsia="宋体" w:cs="宋体"/>
          <w:snapToGrid w:val="0"/>
          <w:color w:val="auto"/>
          <w:kern w:val="0"/>
          <w:sz w:val="24"/>
          <w:szCs w:val="24"/>
        </w:rPr>
        <w:t>《投标总价》总说明（即表—01）中的填写内容除按照《建设工程工程量清单计价规范》（GB50500—2013）第</w:t>
      </w:r>
      <w:r>
        <w:rPr>
          <w:rFonts w:hint="default" w:ascii="宋体" w:hAnsi="宋体" w:eastAsia="宋体" w:cs="宋体"/>
          <w:b w:val="0"/>
          <w:bCs w:val="0"/>
          <w:snapToGrid w:val="0"/>
          <w:color w:val="auto"/>
          <w:kern w:val="0"/>
          <w:sz w:val="24"/>
          <w:szCs w:val="24"/>
        </w:rPr>
        <w:t>16.0.4</w:t>
      </w:r>
      <w:r>
        <w:rPr>
          <w:rFonts w:hint="default" w:ascii="宋体" w:hAnsi="宋体" w:eastAsia="宋体" w:cs="宋体"/>
          <w:snapToGrid w:val="0"/>
          <w:color w:val="auto"/>
          <w:kern w:val="0"/>
          <w:sz w:val="24"/>
          <w:szCs w:val="24"/>
        </w:rPr>
        <w:t>条第</w:t>
      </w:r>
      <w:r>
        <w:rPr>
          <w:rFonts w:hint="default" w:ascii="宋体" w:hAnsi="宋体" w:eastAsia="宋体" w:cs="宋体"/>
          <w:b w:val="0"/>
          <w:bCs w:val="0"/>
          <w:snapToGrid w:val="0"/>
          <w:color w:val="auto"/>
          <w:kern w:val="0"/>
          <w:sz w:val="24"/>
          <w:szCs w:val="24"/>
        </w:rPr>
        <w:t>3</w:t>
      </w:r>
      <w:r>
        <w:rPr>
          <w:rFonts w:hint="default" w:ascii="宋体" w:hAnsi="宋体" w:eastAsia="宋体" w:cs="宋体"/>
          <w:snapToGrid w:val="0"/>
          <w:color w:val="auto"/>
          <w:kern w:val="0"/>
          <w:sz w:val="24"/>
          <w:szCs w:val="24"/>
        </w:rPr>
        <w:t>项执行外，尚应专项说明造价软件的名称、版本、加密锁编号。</w:t>
      </w:r>
    </w:p>
    <w:p>
      <w:pPr>
        <w:pStyle w:val="2"/>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10.3.2</w:t>
      </w:r>
      <w:r>
        <w:rPr>
          <w:rFonts w:ascii="宋体" w:hAnsi="宋体" w:eastAsia="宋体" w:cs="宋体"/>
          <w:color w:val="auto"/>
          <w:spacing w:val="0"/>
          <w:position w:val="0"/>
          <w:sz w:val="24"/>
          <w:szCs w:val="24"/>
        </w:rPr>
        <w:t>本节第</w:t>
      </w:r>
      <w:r>
        <w:rPr>
          <w:rFonts w:ascii="Times New Roman" w:hAnsi="Times New Roman" w:eastAsia="Times New Roman" w:cs="Times New Roman"/>
          <w:b/>
          <w:bCs/>
          <w:color w:val="auto"/>
          <w:spacing w:val="0"/>
          <w:position w:val="0"/>
          <w:sz w:val="24"/>
          <w:szCs w:val="24"/>
        </w:rPr>
        <w:t>10.3.1</w:t>
      </w:r>
      <w:r>
        <w:rPr>
          <w:rFonts w:ascii="宋体" w:hAnsi="宋体" w:eastAsia="宋体" w:cs="宋体"/>
          <w:color w:val="auto"/>
          <w:spacing w:val="0"/>
          <w:position w:val="0"/>
          <w:sz w:val="24"/>
          <w:szCs w:val="24"/>
        </w:rPr>
        <w:t>目中所列出的经济标书组成内容中，第（</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）至第（</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）项所有投标人均应提供。</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10.3.3</w:t>
      </w:r>
      <w:r>
        <w:rPr>
          <w:rFonts w:ascii="宋体" w:hAnsi="宋体" w:eastAsia="宋体" w:cs="宋体"/>
          <w:color w:val="auto"/>
          <w:spacing w:val="0"/>
          <w:position w:val="0"/>
          <w:sz w:val="24"/>
          <w:szCs w:val="24"/>
        </w:rPr>
        <w:t>经济标书的组成内容按本节第10.3.1目规定的顺序整理、编排后，逐页（页码起始从封面开始）连续标记页码。</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10.4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施工组织设计的编制要求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10.4.1</w:t>
      </w:r>
      <w:r>
        <w:rPr>
          <w:rFonts w:ascii="宋体" w:hAnsi="宋体" w:eastAsia="宋体" w:cs="宋体"/>
          <w:color w:val="auto"/>
          <w:spacing w:val="0"/>
          <w:position w:val="0"/>
          <w:sz w:val="24"/>
          <w:szCs w:val="24"/>
        </w:rPr>
        <w:t>施工组织设计的编制依据包括且不限于：</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）招标文件及其答疑（或修改）公告；</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）施工图及相关资料；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）施工现场情况、工程特点；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）相关法律、法规、规定；</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国家、广东省、韶关市关于施工现场管理、施工工艺、绿色施工、安全防护、文明施工、环境保护等方面的标准、规范、技术资料。如《广东省住房和城乡建设厅绿色施工导则》《广东省建设工程施工扬尘污染防治管理办法（试行）》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6</w:t>
      </w:r>
      <w:r>
        <w:rPr>
          <w:rFonts w:ascii="宋体" w:hAnsi="宋体" w:eastAsia="宋体" w:cs="宋体"/>
          <w:color w:val="auto"/>
          <w:spacing w:val="0"/>
          <w:position w:val="0"/>
          <w:sz w:val="24"/>
          <w:szCs w:val="24"/>
        </w:rPr>
        <w:t>）企业内部标准、工法。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10.4.2</w:t>
      </w:r>
      <w:r>
        <w:rPr>
          <w:rFonts w:ascii="宋体" w:hAnsi="宋体" w:eastAsia="宋体" w:cs="宋体"/>
          <w:color w:val="auto"/>
          <w:spacing w:val="0"/>
          <w:position w:val="0"/>
          <w:sz w:val="24"/>
          <w:szCs w:val="24"/>
        </w:rPr>
        <w:t>施工组织设计包括但不限于以下内容：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）封面（格式一）；</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）目录；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）总体概述（包括施工程序总体设想及施工段划分等内容）；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）施工总进度计划及保证措施（包括进度管理目标；以横道图或标明关键线路的网络进度计划；保障进度计划需要的人、材、机需求计划及保证措施；违约责任承诺等内容）；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）质量保证措施（包括质量管理目标；相应保证措施；违约责任承诺等内容</w:t>
      </w:r>
      <w:r>
        <w:rPr>
          <w:rFonts w:ascii="宋体" w:hAnsi="宋体" w:eastAsia="宋体" w:cs="宋体"/>
          <w:color w:val="auto"/>
          <w:spacing w:val="0"/>
          <w:w w:val="97"/>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6</w:t>
      </w:r>
      <w:r>
        <w:rPr>
          <w:rFonts w:ascii="宋体" w:hAnsi="宋体" w:eastAsia="宋体" w:cs="宋体"/>
          <w:color w:val="auto"/>
          <w:spacing w:val="0"/>
          <w:position w:val="0"/>
          <w:sz w:val="24"/>
          <w:szCs w:val="24"/>
        </w:rPr>
        <w:t>）施工技术措施（包括关键施工技术、工艺及工程项目实施的重点、难点分析和解决方案；新技术应用与承诺等内容）；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）绿色施工、安全防护、文明施工措施计划</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应对建设单位组织的勘察设计等单位在施工招标文件中列出的危大工程清单</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详见格式十三</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进行投标文件回应，如有</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8</w:t>
      </w:r>
      <w:r>
        <w:rPr>
          <w:rFonts w:ascii="宋体" w:hAnsi="宋体" w:eastAsia="宋体" w:cs="宋体"/>
          <w:color w:val="auto"/>
          <w:spacing w:val="0"/>
          <w:position w:val="0"/>
          <w:sz w:val="24"/>
          <w:szCs w:val="24"/>
        </w:rPr>
        <w:t>）施工现场总平面布置（投标人应递交一份施工现场总平面布置图，绘出现场临时设施布置图表并附文字说明，说明临时设施、加工车间、现场办公、设备及仓储、供电、供水、卫生、生活、道路、消防等设施的情况和布置）；</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9</w:t>
      </w:r>
      <w:r>
        <w:rPr>
          <w:rFonts w:ascii="宋体" w:hAnsi="宋体" w:eastAsia="宋体" w:cs="宋体"/>
          <w:color w:val="auto"/>
          <w:spacing w:val="0"/>
          <w:position w:val="0"/>
          <w:sz w:val="24"/>
          <w:szCs w:val="24"/>
        </w:rPr>
        <w:t>）项目管理机构。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10</w:t>
      </w:r>
      <w:r>
        <w:rPr>
          <w:rFonts w:ascii="宋体" w:hAnsi="宋体" w:eastAsia="宋体" w:cs="宋体"/>
          <w:color w:val="auto"/>
          <w:spacing w:val="0"/>
          <w:position w:val="0"/>
          <w:sz w:val="24"/>
          <w:szCs w:val="24"/>
        </w:rPr>
        <w:t>）投标人认为有必要补充的其他内容（例如对总包管理的认识以及对专业分包工程的管理、协调、配合、服务方案）。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10.4.3</w:t>
      </w:r>
      <w:r>
        <w:rPr>
          <w:rFonts w:ascii="宋体" w:hAnsi="宋体" w:eastAsia="宋体" w:cs="宋体"/>
          <w:color w:val="auto"/>
          <w:spacing w:val="0"/>
          <w:position w:val="0"/>
          <w:sz w:val="24"/>
          <w:szCs w:val="24"/>
        </w:rPr>
        <w:t>本节第</w:t>
      </w:r>
      <w:r>
        <w:rPr>
          <w:rFonts w:ascii="Times New Roman" w:hAnsi="Times New Roman" w:eastAsia="Times New Roman" w:cs="Times New Roman"/>
          <w:b/>
          <w:bCs/>
          <w:color w:val="auto"/>
          <w:spacing w:val="0"/>
          <w:position w:val="0"/>
          <w:sz w:val="24"/>
          <w:szCs w:val="24"/>
        </w:rPr>
        <w:t>10.4.2</w:t>
      </w:r>
      <w:r>
        <w:rPr>
          <w:rFonts w:ascii="宋体" w:hAnsi="宋体" w:eastAsia="宋体" w:cs="宋体"/>
          <w:color w:val="auto"/>
          <w:spacing w:val="0"/>
          <w:position w:val="0"/>
          <w:sz w:val="24"/>
          <w:szCs w:val="24"/>
        </w:rPr>
        <w:t>目中所列出的施工组织设计组成内容中，第（</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）至第（</w:t>
      </w:r>
      <w:r>
        <w:rPr>
          <w:rFonts w:ascii="Times New Roman" w:hAnsi="Times New Roman" w:eastAsia="Times New Roman" w:cs="Times New Roman"/>
          <w:color w:val="auto"/>
          <w:spacing w:val="0"/>
          <w:position w:val="0"/>
          <w:sz w:val="24"/>
          <w:szCs w:val="24"/>
        </w:rPr>
        <w:t>9</w:t>
      </w:r>
      <w:r>
        <w:rPr>
          <w:rFonts w:ascii="宋体" w:hAnsi="宋体" w:eastAsia="宋体" w:cs="宋体"/>
          <w:color w:val="auto"/>
          <w:spacing w:val="0"/>
          <w:position w:val="0"/>
          <w:sz w:val="24"/>
          <w:szCs w:val="24"/>
        </w:rPr>
        <w:t>）项所有投标人均应提供。</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31" w:name="bookmark121"/>
      <w:bookmarkEnd w:id="31"/>
      <w:r>
        <w:rPr>
          <w:rFonts w:ascii="Times New Roman" w:hAnsi="Times New Roman" w:eastAsia="Times New Roman" w:cs="Times New Roman"/>
          <w:b/>
          <w:bCs/>
          <w:color w:val="auto"/>
          <w:spacing w:val="0"/>
          <w:position w:val="0"/>
          <w:sz w:val="24"/>
          <w:szCs w:val="24"/>
        </w:rPr>
        <w:t>10.4.4</w:t>
      </w:r>
      <w:r>
        <w:rPr>
          <w:rFonts w:ascii="宋体" w:hAnsi="宋体" w:eastAsia="宋体" w:cs="宋体"/>
          <w:color w:val="auto"/>
          <w:spacing w:val="0"/>
          <w:position w:val="0"/>
          <w:sz w:val="24"/>
          <w:szCs w:val="24"/>
        </w:rPr>
        <w:t>施工组织设计的组成内容按本节第10.4.2目规定的顺序整理、编排后，逐页（页码起始从封面开始）连续标记页码。</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highlight w:val="none"/>
        </w:rPr>
      </w:pPr>
      <w:r>
        <w:rPr>
          <w:rFonts w:ascii="宋体" w:hAnsi="宋体" w:eastAsia="宋体" w:cs="宋体"/>
          <w:color w:val="auto"/>
          <w:spacing w:val="0"/>
          <w:position w:val="0"/>
          <w:sz w:val="24"/>
          <w:szCs w:val="24"/>
          <w:highlight w:val="none"/>
        </w:rPr>
        <w:t>10.4.5施工组织设计的正文不得超过</w:t>
      </w:r>
      <w:r>
        <w:rPr>
          <w:rFonts w:hint="eastAsia" w:ascii="宋体" w:hAnsi="宋体" w:eastAsia="宋体" w:cs="宋体"/>
          <w:color w:val="auto"/>
          <w:spacing w:val="0"/>
          <w:position w:val="0"/>
          <w:sz w:val="24"/>
          <w:szCs w:val="24"/>
          <w:highlight w:val="none"/>
          <w:u w:val="single"/>
          <w:lang w:val="en-US" w:eastAsia="zh-CN"/>
        </w:rPr>
        <w:t>150</w:t>
      </w:r>
      <w:r>
        <w:rPr>
          <w:rFonts w:ascii="宋体" w:hAnsi="宋体" w:eastAsia="宋体" w:cs="宋体"/>
          <w:color w:val="auto"/>
          <w:spacing w:val="0"/>
          <w:position w:val="0"/>
          <w:sz w:val="24"/>
          <w:szCs w:val="24"/>
          <w:highlight w:val="none"/>
        </w:rPr>
        <w:t>页。</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32" w:name="_Toc6412"/>
      <w:r>
        <w:rPr>
          <w:rFonts w:ascii="Times New Roman" w:hAnsi="Times New Roman" w:eastAsia="Times New Roman" w:cs="Times New Roman"/>
          <w:b/>
          <w:bCs/>
          <w:color w:val="auto"/>
          <w:spacing w:val="0"/>
          <w:position w:val="0"/>
          <w:sz w:val="24"/>
          <w:szCs w:val="24"/>
        </w:rPr>
        <w:t>11.</w:t>
      </w:r>
      <w:r>
        <w:rPr>
          <w:rFonts w:ascii="宋体" w:hAnsi="宋体" w:eastAsia="宋体" w:cs="宋体"/>
          <w:color w:val="auto"/>
          <w:spacing w:val="0"/>
          <w:position w:val="0"/>
          <w:sz w:val="24"/>
          <w:szCs w:val="24"/>
        </w:rPr>
        <w:t>电子投标：</w:t>
      </w:r>
      <w:bookmarkEnd w:id="32"/>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在建设工程交易系统上传加盖了电子印章的投标文件、录入相关信息及标书页码信息，（页码起始从封面开始）并提交投标标书。提交标书为已加密投标文件。具体操作参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CA数字证书对投标文件进行文件加密，形成加密的投标文件并提交标书。</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33" w:name="_Toc11646"/>
      <w:r>
        <w:rPr>
          <w:rFonts w:ascii="Times New Roman" w:hAnsi="Times New Roman" w:eastAsia="Times New Roman" w:cs="Times New Roman"/>
          <w:b/>
          <w:bCs/>
          <w:color w:val="auto"/>
          <w:spacing w:val="0"/>
          <w:position w:val="0"/>
          <w:sz w:val="24"/>
          <w:szCs w:val="24"/>
        </w:rPr>
        <w:t>12.</w:t>
      </w:r>
      <w:r>
        <w:rPr>
          <w:rFonts w:ascii="宋体" w:hAnsi="宋体" w:eastAsia="宋体" w:cs="宋体"/>
          <w:b/>
          <w:bCs/>
          <w:color w:val="auto"/>
          <w:spacing w:val="0"/>
          <w:position w:val="0"/>
          <w:sz w:val="24"/>
          <w:szCs w:val="24"/>
        </w:rPr>
        <w:t>电子投标及投标解密失败及突发情况的补救方案</w:t>
      </w:r>
      <w:bookmarkEnd w:id="33"/>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12.1</w:t>
      </w:r>
      <w:r>
        <w:rPr>
          <w:rFonts w:ascii="宋体" w:hAnsi="宋体" w:eastAsia="宋体" w:cs="宋体"/>
          <w:color w:val="auto"/>
          <w:spacing w:val="0"/>
          <w:position w:val="0"/>
          <w:sz w:val="24"/>
          <w:szCs w:val="24"/>
        </w:rPr>
        <w:t>按照交易平台关于全流程电子化项目的相关指南进行操作。详见：全国公共</w:t>
      </w:r>
      <w:bookmarkStart w:id="34" w:name="bookmark122"/>
      <w:bookmarkEnd w:id="34"/>
      <w:r>
        <w:rPr>
          <w:rFonts w:ascii="宋体" w:hAnsi="宋体" w:eastAsia="宋体" w:cs="宋体"/>
          <w:color w:val="auto"/>
          <w:spacing w:val="0"/>
          <w:position w:val="0"/>
          <w:sz w:val="24"/>
          <w:szCs w:val="24"/>
        </w:rPr>
        <w:t>资源交易平台（广东省·韶关市）（https://ygp.gdzwfw.gov.cn/ggzy-portal/#/440200/index）服务指南栏目发布的最新版操作指引。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12.2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补救方案：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12.2.1</w:t>
      </w:r>
      <w:r>
        <w:rPr>
          <w:rFonts w:ascii="宋体" w:hAnsi="宋体" w:eastAsia="宋体" w:cs="宋体"/>
          <w:color w:val="auto"/>
          <w:spacing w:val="0"/>
          <w:position w:val="0"/>
          <w:sz w:val="24"/>
          <w:szCs w:val="24"/>
        </w:rPr>
        <w:t>投标文件解密失败的补救方案：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12.2.2</w:t>
      </w:r>
      <w:r>
        <w:rPr>
          <w:rFonts w:ascii="宋体" w:hAnsi="宋体" w:eastAsia="宋体" w:cs="宋体"/>
          <w:color w:val="auto"/>
          <w:spacing w:val="0"/>
          <w:position w:val="0"/>
          <w:sz w:val="24"/>
          <w:szCs w:val="24"/>
        </w:rPr>
        <w:t>评标时突发情况的补救方案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12.2.3</w:t>
      </w:r>
      <w:r>
        <w:rPr>
          <w:rFonts w:ascii="宋体" w:hAnsi="宋体" w:eastAsia="宋体" w:cs="宋体"/>
          <w:color w:val="auto"/>
          <w:spacing w:val="0"/>
          <w:position w:val="0"/>
          <w:sz w:val="24"/>
          <w:szCs w:val="24"/>
        </w:rPr>
        <w:t>除发生上述情况外，开标评标均以投标人通过交易平台网上递交的电子投标文件为准。</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35" w:name="_Toc23429"/>
      <w:r>
        <w:rPr>
          <w:rFonts w:ascii="Times New Roman" w:hAnsi="Times New Roman" w:eastAsia="Times New Roman" w:cs="Times New Roman"/>
          <w:b/>
          <w:bCs/>
          <w:color w:val="auto"/>
          <w:spacing w:val="0"/>
          <w:position w:val="0"/>
          <w:sz w:val="24"/>
          <w:szCs w:val="24"/>
        </w:rPr>
        <w:t>13</w:t>
      </w:r>
      <w:r>
        <w:rPr>
          <w:rFonts w:ascii="宋体" w:hAnsi="宋体" w:eastAsia="宋体" w:cs="宋体"/>
          <w:b/>
          <w:bCs/>
          <w:color w:val="auto"/>
          <w:spacing w:val="0"/>
          <w:position w:val="0"/>
          <w:sz w:val="24"/>
          <w:szCs w:val="24"/>
        </w:rPr>
        <w:t>．投标文件的提交</w:t>
      </w:r>
      <w:bookmarkEnd w:id="35"/>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在投标文件提交截止时间前，投标人通过全国公共资源交易平台（广东省·韶关市）提交已加密投标文件。逾期提交的电子投标文件，全国公共资源交易平台（广东省·韶关市）将予以拒收。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提交时间和地点：见本章第二节“重要事项时间地点一览表”</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递交时间和地点：投标人如有招标文件要求提交的用于评审的证书、证件、证明原件（附一式两份清单），由投标人法定代表人或其委托代理人在指定的时间和地点递交（见“重要事项时间地点一览表”）。</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righ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代理机构对因不可抗力事件造成的投标文件的损坏、丢失的，不承担责任。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13.5</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出现下述情形之一，属于未成功提交投标文件，按无效投标处理：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）至提交投标文件截止时，投标文件未完整上传及提交标书；</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）解密失败且在规定时间内未重新提交投标文件的；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）投标文件损坏或格式不正确的；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13.6</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联合体投标的，由联合体牵头人按以上要求递交相关资料。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13.7</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招标人或其授权的招标代理机构核对、接收投标人递交的投标相关资料后，</w:t>
      </w:r>
      <w:bookmarkStart w:id="36" w:name="bookmark123"/>
      <w:bookmarkEnd w:id="36"/>
      <w:r>
        <w:rPr>
          <w:rFonts w:ascii="宋体" w:hAnsi="宋体" w:eastAsia="宋体" w:cs="宋体"/>
          <w:color w:val="auto"/>
          <w:spacing w:val="0"/>
          <w:position w:val="0"/>
          <w:sz w:val="24"/>
          <w:szCs w:val="24"/>
        </w:rPr>
        <w:t>应向投标人出具标明签收人和签收时间的凭证，并妥善保管。</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hint="default" w:ascii="Times New Roman" w:hAnsi="Times New Roman" w:eastAsia="Times New Roman" w:cs="Times New Roman"/>
          <w:b/>
          <w:bCs/>
          <w:color w:val="auto"/>
          <w:spacing w:val="0"/>
          <w:position w:val="0"/>
          <w:sz w:val="24"/>
          <w:szCs w:val="24"/>
        </w:rPr>
      </w:pPr>
      <w:bookmarkStart w:id="37" w:name="_Toc15883"/>
      <w:r>
        <w:rPr>
          <w:rFonts w:hint="default" w:ascii="Times New Roman" w:hAnsi="Times New Roman" w:eastAsia="Times New Roman" w:cs="Times New Roman"/>
          <w:b/>
          <w:bCs/>
          <w:color w:val="auto"/>
          <w:spacing w:val="0"/>
          <w:position w:val="0"/>
          <w:sz w:val="24"/>
          <w:szCs w:val="24"/>
        </w:rPr>
        <w:t>14．投标有效期</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b w:val="0"/>
          <w:bCs w:val="0"/>
          <w:color w:val="auto"/>
          <w:spacing w:val="0"/>
          <w:position w:val="0"/>
          <w:sz w:val="24"/>
          <w:szCs w:val="24"/>
        </w:rPr>
      </w:pPr>
      <w:r>
        <w:rPr>
          <w:rFonts w:hint="default" w:ascii="宋体" w:hAnsi="宋体" w:eastAsia="宋体" w:cs="宋体"/>
          <w:b w:val="0"/>
          <w:bCs w:val="0"/>
          <w:color w:val="auto"/>
          <w:spacing w:val="0"/>
          <w:position w:val="0"/>
          <w:sz w:val="24"/>
          <w:szCs w:val="24"/>
        </w:rPr>
        <w:t>本次招标投标有效期为 90 个日历天，自招标人或其授权的招标代理机构接收投标人递交的投标文件之日起计。在此期间，投标人不得撤销或修改其投标文件，否则其投标保证不予退还。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宋体" w:hAnsi="宋体" w:eastAsia="宋体" w:cs="宋体"/>
          <w:b/>
          <w:bCs/>
          <w:color w:val="auto"/>
          <w:spacing w:val="0"/>
          <w:position w:val="0"/>
          <w:sz w:val="24"/>
          <w:szCs w:val="24"/>
        </w:rPr>
        <w:t>．开标</w:t>
      </w:r>
      <w:bookmarkEnd w:id="37"/>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人邀请所有正确获取招标文件、电子投标、缴纳投标保证的投标人参加开标，投标人可自主决定是否参加。投标人可登陆交易平台观看开标实况、提出异议或进行澄清、确认等操作（具体按招标文件和系统操作手册为准）。投标人不参加开标的，视其默认开标结果，以及放弃在开标期间见证、监督、投诉、申辩的权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Times New Roman" w:hAnsi="Times New Roman" w:eastAsia="Times New Roman" w:cs="Times New Roman"/>
          <w:b/>
          <w:bCs/>
          <w:color w:val="auto"/>
          <w:spacing w:val="0"/>
          <w:position w:val="0"/>
          <w:sz w:val="24"/>
          <w:szCs w:val="24"/>
        </w:rPr>
        <w:t>.1.1</w:t>
      </w:r>
      <w:r>
        <w:rPr>
          <w:rFonts w:ascii="宋体" w:hAnsi="宋体" w:eastAsia="宋体" w:cs="宋体"/>
          <w:color w:val="auto"/>
          <w:spacing w:val="0"/>
          <w:position w:val="0"/>
          <w:sz w:val="24"/>
          <w:szCs w:val="24"/>
        </w:rPr>
        <w:t>开标时间和地点：见本章第二节“重要事项时间地点一览表”。</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Times New Roman" w:hAnsi="Times New Roman" w:eastAsia="Times New Roman" w:cs="Times New Roman"/>
          <w:b/>
          <w:bCs/>
          <w:color w:val="auto"/>
          <w:spacing w:val="0"/>
          <w:position w:val="0"/>
          <w:sz w:val="24"/>
          <w:szCs w:val="24"/>
        </w:rPr>
        <w:t>.1.2</w:t>
      </w:r>
      <w:r>
        <w:rPr>
          <w:rFonts w:ascii="宋体" w:hAnsi="宋体" w:eastAsia="宋体" w:cs="宋体"/>
          <w:color w:val="auto"/>
          <w:spacing w:val="0"/>
          <w:position w:val="0"/>
          <w:sz w:val="24"/>
          <w:szCs w:val="24"/>
        </w:rPr>
        <w:t>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1</w:t>
      </w:r>
      <w:r>
        <w:rPr>
          <w:rFonts w:hint="eastAsia" w:ascii="宋体" w:hAnsi="宋体" w:eastAsia="宋体" w:cs="宋体"/>
          <w:b/>
          <w:bCs/>
          <w:color w:val="auto"/>
          <w:spacing w:val="0"/>
          <w:position w:val="0"/>
          <w:sz w:val="24"/>
          <w:szCs w:val="24"/>
          <w:lang w:val="en-US" w:eastAsia="zh-CN"/>
        </w:rPr>
        <w:t>5</w:t>
      </w:r>
      <w:r>
        <w:rPr>
          <w:rFonts w:ascii="宋体" w:hAnsi="宋体" w:eastAsia="宋体" w:cs="宋体"/>
          <w:b/>
          <w:bCs/>
          <w:color w:val="auto"/>
          <w:spacing w:val="0"/>
          <w:position w:val="0"/>
          <w:sz w:val="24"/>
          <w:szCs w:val="24"/>
        </w:rPr>
        <w:t>.1.3</w:t>
      </w:r>
      <w:r>
        <w:rPr>
          <w:rFonts w:ascii="宋体" w:hAnsi="宋体" w:eastAsia="宋体" w:cs="宋体"/>
          <w:color w:val="auto"/>
          <w:spacing w:val="0"/>
          <w:position w:val="0"/>
          <w:sz w:val="24"/>
          <w:szCs w:val="24"/>
        </w:rPr>
        <w:t>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Times New Roman" w:hAnsi="Times New Roman" w:eastAsia="Times New Roman" w:cs="Times New Roman"/>
          <w:b/>
          <w:bCs/>
          <w:color w:val="auto"/>
          <w:spacing w:val="0"/>
          <w:position w:val="0"/>
          <w:sz w:val="24"/>
          <w:szCs w:val="24"/>
        </w:rPr>
        <w:t>.2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开标程序</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bookmarkStart w:id="38" w:name="bookmark124"/>
      <w:bookmarkEnd w:id="38"/>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）主持人（招标人代表或招标人授权的招标代理机构人员）宣读开标纪律。</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）主持人宣布唱标人、记录人、见证人、监督人等有关人员姓名。</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）唱标人公布在投标截止时间前进行投标文件的投标人数量和名称</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）招标代理机构会同交易场所工作人员对投标人的电子投标信息进行解密，建设工程交易系统自动生成《投标保证缴纳情况表》和《开标一览表》。</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9"/>
        <w:rPr>
          <w:rFonts w:ascii="宋体" w:hAnsi="宋体" w:eastAsia="宋体" w:cs="宋体"/>
          <w:b/>
          <w:bCs/>
          <w:color w:val="auto"/>
          <w:spacing w:val="0"/>
          <w:position w:val="0"/>
          <w:sz w:val="24"/>
          <w:szCs w:val="24"/>
        </w:rPr>
      </w:pPr>
      <w:r>
        <w:rPr>
          <w:rFonts w:ascii="宋体" w:hAnsi="宋体" w:eastAsia="宋体" w:cs="宋体"/>
          <w:b/>
          <w:bCs/>
          <w:color w:val="auto"/>
          <w:spacing w:val="0"/>
          <w:position w:val="0"/>
          <w:sz w:val="24"/>
          <w:szCs w:val="24"/>
        </w:rPr>
        <w:t>温馨提示：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pPr>
        <w:wordWrap/>
        <w:adjustRightInd w:val="0"/>
        <w:snapToGrid w:val="0"/>
        <w:spacing w:line="300" w:lineRule="auto"/>
        <w:ind w:firstLine="480" w:firstLineChars="200"/>
        <w:outlineLvl w:val="9"/>
        <w:rPr>
          <w:rFonts w:ascii="宋体" w:hAnsi="宋体" w:eastAsia="宋体" w:cs="宋体"/>
          <w:strike w:val="0"/>
          <w:dstrike w:val="0"/>
          <w:snapToGrid w:val="0"/>
          <w:color w:val="auto"/>
          <w:kern w:val="0"/>
          <w:sz w:val="24"/>
          <w:szCs w:val="24"/>
        </w:rPr>
      </w:pPr>
      <w:r>
        <w:rPr>
          <w:rFonts w:ascii="宋体" w:hAnsi="宋体" w:eastAsia="宋体" w:cs="宋体"/>
          <w:strike w:val="0"/>
          <w:dstrike w:val="0"/>
          <w:snapToGrid w:val="0"/>
          <w:color w:val="auto"/>
          <w:kern w:val="0"/>
          <w:sz w:val="24"/>
          <w:szCs w:val="24"/>
        </w:rPr>
        <w:t>（</w:t>
      </w:r>
      <w:r>
        <w:rPr>
          <w:rFonts w:hint="default" w:ascii="宋体" w:hAnsi="宋体" w:eastAsia="宋体" w:cs="宋体"/>
          <w:strike w:val="0"/>
          <w:dstrike w:val="0"/>
          <w:snapToGrid w:val="0"/>
          <w:color w:val="auto"/>
          <w:kern w:val="0"/>
          <w:sz w:val="24"/>
          <w:szCs w:val="24"/>
        </w:rPr>
        <w:t>5</w:t>
      </w:r>
      <w:r>
        <w:rPr>
          <w:rFonts w:ascii="宋体" w:hAnsi="宋体" w:eastAsia="宋体" w:cs="宋体"/>
          <w:strike w:val="0"/>
          <w:dstrike w:val="0"/>
          <w:snapToGrid w:val="0"/>
          <w:color w:val="auto"/>
          <w:kern w:val="0"/>
          <w:sz w:val="24"/>
          <w:szCs w:val="24"/>
        </w:rPr>
        <w:t>）唱标人检查《投标保证缴纳情况表》中各投标人所缴纳投标保证的金额、有效期是否符合招标文件规定。若不符合规定，该投标人的投标无效。将有关情形在《投标保证缴纳情况表》“备注”栏中注明。</w:t>
      </w:r>
    </w:p>
    <w:p>
      <w:pPr>
        <w:wordWrap/>
        <w:adjustRightInd w:val="0"/>
        <w:snapToGrid w:val="0"/>
        <w:spacing w:line="300" w:lineRule="auto"/>
        <w:ind w:firstLine="482" w:firstLineChars="200"/>
        <w:outlineLvl w:val="9"/>
        <w:rPr>
          <w:rFonts w:ascii="宋体" w:hAnsi="宋体" w:eastAsia="宋体" w:cs="宋体"/>
          <w:b/>
          <w:bCs/>
          <w:strike w:val="0"/>
          <w:snapToGrid w:val="0"/>
          <w:color w:val="auto"/>
          <w:kern w:val="0"/>
          <w:sz w:val="24"/>
          <w:szCs w:val="24"/>
        </w:rPr>
      </w:pPr>
      <w:r>
        <w:rPr>
          <w:rFonts w:ascii="宋体" w:hAnsi="宋体" w:eastAsia="宋体" w:cs="宋体"/>
          <w:b/>
          <w:bCs/>
          <w:strike w:val="0"/>
          <w:dstrike w:val="0"/>
          <w:color w:val="auto"/>
          <w:sz w:val="24"/>
          <w:szCs w:val="24"/>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pPr>
        <w:wordWrap/>
        <w:adjustRightInd w:val="0"/>
        <w:snapToGrid w:val="0"/>
        <w:spacing w:line="300" w:lineRule="auto"/>
        <w:ind w:firstLine="480" w:firstLineChars="200"/>
        <w:outlineLvl w:val="9"/>
        <w:rPr>
          <w:rFonts w:ascii="宋体" w:hAnsi="宋体" w:eastAsia="宋体" w:cs="宋体"/>
          <w:strike w:val="0"/>
          <w:snapToGrid w:val="0"/>
          <w:color w:val="auto"/>
          <w:kern w:val="0"/>
          <w:sz w:val="24"/>
          <w:szCs w:val="24"/>
        </w:rPr>
      </w:pPr>
      <w:r>
        <w:rPr>
          <w:rFonts w:ascii="宋体" w:hAnsi="宋体" w:eastAsia="宋体" w:cs="宋体"/>
          <w:strike w:val="0"/>
          <w:dstrike w:val="0"/>
          <w:snapToGrid w:val="0"/>
          <w:color w:val="auto"/>
          <w:kern w:val="0"/>
          <w:sz w:val="24"/>
          <w:szCs w:val="24"/>
        </w:rPr>
        <w:t>（</w:t>
      </w:r>
      <w:r>
        <w:rPr>
          <w:rFonts w:hint="default" w:ascii="宋体" w:hAnsi="宋体" w:eastAsia="宋体" w:cs="宋体"/>
          <w:strike w:val="0"/>
          <w:dstrike w:val="0"/>
          <w:snapToGrid w:val="0"/>
          <w:color w:val="auto"/>
          <w:kern w:val="0"/>
          <w:sz w:val="24"/>
          <w:szCs w:val="24"/>
        </w:rPr>
        <w:t>6</w:t>
      </w:r>
      <w:r>
        <w:rPr>
          <w:rFonts w:ascii="宋体" w:hAnsi="宋体" w:eastAsia="宋体" w:cs="宋体"/>
          <w:strike w:val="0"/>
          <w:dstrike w:val="0"/>
          <w:snapToGrid w:val="0"/>
          <w:color w:val="auto"/>
          <w:kern w:val="0"/>
          <w:sz w:val="24"/>
          <w:szCs w:val="24"/>
        </w:rPr>
        <w:t>）招标人代表、唱标人、记录人等有关人员在《投标保证缴纳情况表》以及《开标一览表》上签字确认。</w:t>
      </w:r>
    </w:p>
    <w:p>
      <w:pPr>
        <w:spacing w:line="300" w:lineRule="auto"/>
        <w:ind w:firstLine="480" w:firstLineChars="200"/>
        <w:outlineLvl w:val="9"/>
        <w:rPr>
          <w:rFonts w:ascii="宋体" w:hAnsi="宋体" w:eastAsia="宋体" w:cs="宋体"/>
          <w:color w:val="auto"/>
          <w:sz w:val="24"/>
          <w:szCs w:val="24"/>
        </w:rPr>
      </w:pPr>
      <w:r>
        <w:rPr>
          <w:rFonts w:ascii="宋体" w:hAnsi="宋体" w:eastAsia="宋体" w:cs="宋体"/>
          <w:strike w:val="0"/>
          <w:dstrike w:val="0"/>
          <w:snapToGrid w:val="0"/>
          <w:color w:val="auto"/>
          <w:kern w:val="0"/>
          <w:sz w:val="24"/>
          <w:szCs w:val="24"/>
        </w:rPr>
        <w:t>（</w:t>
      </w:r>
      <w:r>
        <w:rPr>
          <w:rFonts w:hint="default" w:ascii="宋体" w:hAnsi="宋体" w:eastAsia="宋体" w:cs="宋体"/>
          <w:strike w:val="0"/>
          <w:dstrike w:val="0"/>
          <w:snapToGrid w:val="0"/>
          <w:color w:val="auto"/>
          <w:kern w:val="0"/>
          <w:sz w:val="24"/>
          <w:szCs w:val="24"/>
        </w:rPr>
        <w:t>7</w:t>
      </w:r>
      <w:r>
        <w:rPr>
          <w:rFonts w:ascii="宋体" w:hAnsi="宋体" w:eastAsia="宋体" w:cs="宋体"/>
          <w:strike w:val="0"/>
          <w:dstrike w:val="0"/>
          <w:snapToGrid w:val="0"/>
          <w:color w:val="auto"/>
          <w:kern w:val="0"/>
          <w:sz w:val="24"/>
          <w:szCs w:val="24"/>
        </w:rPr>
        <w:t>）主持人宣布有关注意事项后，宣布开标结束。</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Times New Roman" w:hAnsi="Times New Roman" w:eastAsia="Times New Roman" w:cs="Times New Roman"/>
          <w:b/>
          <w:bCs/>
          <w:color w:val="auto"/>
          <w:spacing w:val="0"/>
          <w:position w:val="0"/>
          <w:sz w:val="24"/>
          <w:szCs w:val="24"/>
        </w:rPr>
        <w:t>.3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对开标相关事项（如开标程序等）有异议的，必须在开标期间和开标现场提出，招标人或其授权的招标代理机构应当场作出答复，并记录在案。对开标事项的异议未在开标期间和开标现场提出的，招标人不予受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5</w:t>
      </w:r>
      <w:r>
        <w:rPr>
          <w:rFonts w:ascii="Times New Roman" w:hAnsi="Times New Roman" w:eastAsia="Times New Roman" w:cs="Times New Roman"/>
          <w:b/>
          <w:bCs/>
          <w:color w:val="auto"/>
          <w:spacing w:val="0"/>
          <w:position w:val="0"/>
          <w:sz w:val="24"/>
          <w:szCs w:val="24"/>
        </w:rPr>
        <w:t>.4</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招标代理机构将资料原件（如有）、《开标一览表》以及其他有关资料移交评标委员会。</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39" w:name="_Toc1174"/>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宋体" w:hAnsi="宋体" w:eastAsia="宋体" w:cs="宋体"/>
          <w:b/>
          <w:bCs/>
          <w:color w:val="auto"/>
          <w:spacing w:val="0"/>
          <w:position w:val="0"/>
          <w:sz w:val="24"/>
          <w:szCs w:val="24"/>
        </w:rPr>
        <w:t>．评标</w:t>
      </w:r>
      <w:bookmarkEnd w:id="39"/>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评标分为初步评审和详细评审两个阶段，由评标委员会在有关部门的监督下，严格按照本招标文件指定的评标方法，对投标人的投标文件进行审查、评审。评标委员会完成评标后，向招标人推荐</w:t>
      </w:r>
      <w:r>
        <w:rPr>
          <w:rFonts w:ascii="Times New Roman" w:hAnsi="Times New Roman" w:eastAsia="Times New Roman" w:cs="Times New Roman"/>
          <w:color w:val="auto"/>
          <w:spacing w:val="0"/>
          <w:position w:val="0"/>
          <w:sz w:val="24"/>
          <w:szCs w:val="24"/>
          <w:u w:val="single" w:color="auto"/>
        </w:rPr>
        <w:t>3</w:t>
      </w:r>
      <w:r>
        <w:rPr>
          <w:rFonts w:ascii="宋体" w:hAnsi="宋体" w:eastAsia="宋体" w:cs="宋体"/>
          <w:color w:val="auto"/>
          <w:spacing w:val="0"/>
          <w:position w:val="0"/>
          <w:sz w:val="24"/>
          <w:szCs w:val="24"/>
        </w:rPr>
        <w:t>个中标候选人，并向招标人提交由全体评标委员会成员签字的评标报告。</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评标委员会</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.1.1</w:t>
      </w:r>
      <w:r>
        <w:rPr>
          <w:rFonts w:ascii="宋体" w:hAnsi="宋体" w:eastAsia="宋体" w:cs="宋体"/>
          <w:color w:val="auto"/>
          <w:spacing w:val="0"/>
          <w:position w:val="0"/>
          <w:sz w:val="24"/>
          <w:szCs w:val="24"/>
        </w:rPr>
        <w:t>评标委员会由</w:t>
      </w:r>
      <w:r>
        <w:rPr>
          <w:rFonts w:hint="eastAsia" w:ascii="宋体" w:hAnsi="宋体" w:eastAsia="宋体" w:cs="宋体"/>
          <w:color w:val="auto"/>
          <w:spacing w:val="0"/>
          <w:position w:val="0"/>
          <w:sz w:val="24"/>
          <w:szCs w:val="24"/>
          <w:lang w:val="en-US" w:eastAsia="zh-CN"/>
        </w:rPr>
        <w:t>5</w:t>
      </w:r>
      <w:r>
        <w:rPr>
          <w:rFonts w:ascii="宋体" w:hAnsi="宋体" w:eastAsia="宋体" w:cs="宋体"/>
          <w:color w:val="auto"/>
          <w:spacing w:val="0"/>
          <w:position w:val="0"/>
          <w:sz w:val="24"/>
          <w:szCs w:val="24"/>
        </w:rPr>
        <w:t>人组成，其中招标人代表</w:t>
      </w:r>
      <w:r>
        <w:rPr>
          <w:rFonts w:hint="eastAsia" w:ascii="宋体" w:hAnsi="宋体" w:eastAsia="宋体" w:cs="宋体"/>
          <w:color w:val="auto"/>
          <w:spacing w:val="0"/>
          <w:position w:val="0"/>
          <w:sz w:val="24"/>
          <w:szCs w:val="24"/>
          <w:lang w:val="en-US" w:eastAsia="zh-CN"/>
        </w:rPr>
        <w:t>0</w:t>
      </w:r>
      <w:r>
        <w:rPr>
          <w:rFonts w:ascii="宋体" w:hAnsi="宋体" w:eastAsia="宋体" w:cs="宋体"/>
          <w:color w:val="auto"/>
          <w:spacing w:val="0"/>
          <w:position w:val="0"/>
          <w:sz w:val="24"/>
          <w:szCs w:val="24"/>
        </w:rPr>
        <w:t>人，专家</w:t>
      </w:r>
      <w:r>
        <w:rPr>
          <w:rFonts w:hint="eastAsia" w:ascii="宋体" w:hAnsi="宋体" w:eastAsia="宋体" w:cs="宋体"/>
          <w:color w:val="auto"/>
          <w:spacing w:val="0"/>
          <w:position w:val="0"/>
          <w:sz w:val="24"/>
          <w:szCs w:val="24"/>
          <w:lang w:val="en-US" w:eastAsia="zh-CN"/>
        </w:rPr>
        <w:t>5</w:t>
      </w:r>
      <w:r>
        <w:rPr>
          <w:rFonts w:ascii="宋体" w:hAnsi="宋体" w:eastAsia="宋体" w:cs="宋体"/>
          <w:color w:val="auto"/>
          <w:spacing w:val="0"/>
          <w:position w:val="0"/>
          <w:sz w:val="24"/>
          <w:szCs w:val="24"/>
        </w:rPr>
        <w:t>人。专家从广东省综合评标评审专家库</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u w:val="single" w:color="auto"/>
        </w:rPr>
        <w:t>韶关区域</w:t>
      </w:r>
      <w:r>
        <w:rPr>
          <w:rFonts w:hint="eastAsia" w:ascii="Times New Roman" w:hAnsi="Times New Roman" w:eastAsia="宋体" w:cs="Times New Roman"/>
          <w:color w:val="auto"/>
          <w:spacing w:val="0"/>
          <w:position w:val="0"/>
          <w:sz w:val="24"/>
          <w:szCs w:val="24"/>
          <w:u w:val="single" w:color="auto"/>
          <w:lang w:val="en-US" w:eastAsia="zh-CN"/>
        </w:rPr>
        <w:t xml:space="preserve"> </w:t>
      </w:r>
      <w:r>
        <w:rPr>
          <w:rFonts w:ascii="宋体" w:hAnsi="宋体" w:eastAsia="宋体" w:cs="宋体"/>
          <w:color w:val="auto"/>
          <w:spacing w:val="0"/>
          <w:position w:val="0"/>
          <w:sz w:val="24"/>
          <w:szCs w:val="24"/>
        </w:rPr>
        <w:t>中随机抽取，其中技术类专家</w:t>
      </w:r>
      <w:r>
        <w:rPr>
          <w:rFonts w:hint="eastAsia" w:ascii="宋体" w:hAnsi="宋体" w:eastAsia="宋体" w:cs="宋体"/>
          <w:color w:val="auto"/>
          <w:spacing w:val="0"/>
          <w:position w:val="0"/>
          <w:sz w:val="24"/>
          <w:szCs w:val="24"/>
          <w:lang w:val="en-US" w:eastAsia="zh-CN"/>
        </w:rPr>
        <w:t>3</w:t>
      </w:r>
      <w:r>
        <w:rPr>
          <w:rFonts w:ascii="宋体" w:hAnsi="宋体" w:eastAsia="宋体" w:cs="宋体"/>
          <w:color w:val="auto"/>
          <w:spacing w:val="0"/>
          <w:position w:val="0"/>
          <w:sz w:val="24"/>
          <w:szCs w:val="24"/>
        </w:rPr>
        <w:t>人，经济类专家</w:t>
      </w:r>
      <w:r>
        <w:rPr>
          <w:rFonts w:hint="eastAsia" w:ascii="宋体" w:hAnsi="宋体" w:eastAsia="宋体" w:cs="宋体"/>
          <w:color w:val="auto"/>
          <w:spacing w:val="0"/>
          <w:position w:val="0"/>
          <w:sz w:val="24"/>
          <w:szCs w:val="24"/>
          <w:lang w:val="en-US" w:eastAsia="zh-CN"/>
        </w:rPr>
        <w:t>2</w:t>
      </w:r>
      <w:r>
        <w:rPr>
          <w:rFonts w:ascii="宋体" w:hAnsi="宋体" w:eastAsia="宋体" w:cs="宋体"/>
          <w:color w:val="auto"/>
          <w:spacing w:val="0"/>
          <w:position w:val="0"/>
          <w:sz w:val="24"/>
          <w:szCs w:val="24"/>
        </w:rPr>
        <w:t>人。评标委员会设负责人，由评标委员会成员推举产生。评标委员会负责人与评标委员会的其他成员有同等的表决权。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.1.2</w:t>
      </w:r>
      <w:r>
        <w:rPr>
          <w:rFonts w:ascii="宋体" w:hAnsi="宋体" w:eastAsia="宋体" w:cs="宋体"/>
          <w:color w:val="auto"/>
          <w:spacing w:val="0"/>
          <w:position w:val="0"/>
          <w:sz w:val="24"/>
          <w:szCs w:val="24"/>
        </w:rPr>
        <w:t>评标委员会应认真、公正、诚实、廉洁地履行职责。有下列情形之一的，不得担任评标委员会成员：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）投标人或投标人主要负责人的近亲属；</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40" w:name="bookmark125"/>
      <w:bookmarkEnd w:id="40"/>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）项目主管部门或者行政监督部门的人员；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）与投标人有经济利益关系，可能影响对投标公正评审的；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）曾因在招标、评标以及其他与招标投标有关活动中从事违法行为而受过行政处罚或刑事处罚的。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评标委员会成员有以上情形之一的，应主动提出回避。</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.1.3</w:t>
      </w:r>
      <w:r>
        <w:rPr>
          <w:rFonts w:ascii="宋体" w:hAnsi="宋体" w:eastAsia="宋体" w:cs="宋体"/>
          <w:color w:val="auto"/>
          <w:spacing w:val="0"/>
          <w:position w:val="0"/>
          <w:sz w:val="24"/>
          <w:szCs w:val="24"/>
        </w:rPr>
        <w:t>评标全过程实行封闭式管理，在中标结果公布前，禁止评标委员会成员以任何方式私下接触投标人。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.1.4</w:t>
      </w:r>
      <w:r>
        <w:rPr>
          <w:rFonts w:ascii="宋体" w:hAnsi="宋体" w:eastAsia="宋体" w:cs="宋体"/>
          <w:color w:val="auto"/>
          <w:spacing w:val="0"/>
          <w:position w:val="0"/>
          <w:sz w:val="24"/>
          <w:szCs w:val="24"/>
        </w:rPr>
        <w:t>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.1.5</w:t>
      </w:r>
      <w:r>
        <w:rPr>
          <w:rFonts w:ascii="宋体" w:hAnsi="宋体" w:eastAsia="宋体" w:cs="宋体"/>
          <w:color w:val="auto"/>
          <w:spacing w:val="0"/>
          <w:position w:val="0"/>
          <w:sz w:val="24"/>
          <w:szCs w:val="24"/>
        </w:rPr>
        <w:t>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评标方法</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根据有关法律、法规的相关规定，结合本招标项目资金来源和规模特点，本次招标采用（</w:t>
      </w:r>
      <w:r>
        <w:rPr>
          <w:rFonts w:hint="eastAsia" w:ascii="宋体" w:hAnsi="宋体" w:eastAsia="宋体" w:cs="宋体"/>
          <w:color w:val="auto"/>
          <w:spacing w:val="0"/>
          <w:position w:val="0"/>
          <w:sz w:val="24"/>
          <w:szCs w:val="24"/>
          <w:lang w:eastAsia="zh-CN"/>
        </w:rPr>
        <w:t>综合评估法</w:t>
      </w:r>
      <w:r>
        <w:rPr>
          <w:rFonts w:ascii="宋体" w:hAnsi="宋体" w:eastAsia="宋体" w:cs="宋体"/>
          <w:color w:val="auto"/>
          <w:spacing w:val="0"/>
          <w:position w:val="0"/>
          <w:sz w:val="24"/>
          <w:szCs w:val="24"/>
        </w:rPr>
        <w:t>）进行评标。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.3</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评审范围：评标委员会应对所有投标人的投标文件进行评审。</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.4</w:t>
      </w:r>
      <w:r>
        <w:rPr>
          <w:rFonts w:ascii="宋体" w:hAnsi="宋体" w:eastAsia="宋体" w:cs="宋体"/>
          <w:color w:val="auto"/>
          <w:spacing w:val="0"/>
          <w:position w:val="0"/>
          <w:sz w:val="24"/>
          <w:szCs w:val="24"/>
        </w:rPr>
        <w:t>初步评审阶段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初步评审阶段分为资格评审、形式评审和响应性评审三个环节。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.4.1</w:t>
      </w:r>
      <w:r>
        <w:rPr>
          <w:rFonts w:ascii="宋体" w:hAnsi="宋体" w:eastAsia="宋体" w:cs="宋体"/>
          <w:color w:val="auto"/>
          <w:spacing w:val="0"/>
          <w:position w:val="0"/>
          <w:sz w:val="24"/>
          <w:szCs w:val="24"/>
        </w:rPr>
        <w:t>资格评审环节资格评审事项包括：</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）投标人是否符合本章第三节第</w:t>
      </w:r>
      <w:r>
        <w:rPr>
          <w:rFonts w:ascii="Times New Roman" w:hAnsi="Times New Roman" w:eastAsia="Times New Roman" w:cs="Times New Roman"/>
          <w:b/>
          <w:bCs/>
          <w:color w:val="auto"/>
          <w:spacing w:val="0"/>
          <w:position w:val="0"/>
          <w:sz w:val="24"/>
          <w:szCs w:val="24"/>
        </w:rPr>
        <w:t>2.4</w:t>
      </w:r>
      <w:r>
        <w:rPr>
          <w:rFonts w:ascii="宋体" w:hAnsi="宋体" w:eastAsia="宋体" w:cs="宋体"/>
          <w:color w:val="auto"/>
          <w:spacing w:val="0"/>
          <w:position w:val="0"/>
          <w:sz w:val="24"/>
          <w:szCs w:val="24"/>
        </w:rPr>
        <w:t>条“禁止投标条款”规定。如果“禁止投标条款”包括失信惩戒的，投标人信用信息的获取采用现场实时查询的方式实施。由招标代理机构工作人员在评标委员会成员、交易场所工作人员共同见证下，登录信用中国网站（</w:t>
      </w:r>
      <w:r>
        <w:rPr>
          <w:rFonts w:ascii="Times New Roman" w:hAnsi="Times New Roman" w:eastAsia="Times New Roman" w:cs="Times New Roman"/>
          <w:color w:val="auto"/>
          <w:spacing w:val="0"/>
          <w:position w:val="0"/>
          <w:sz w:val="24"/>
          <w:szCs w:val="24"/>
        </w:rPr>
        <w:t>https://www.creditchina.gov.cn</w:t>
      </w:r>
      <w:r>
        <w:rPr>
          <w:rFonts w:ascii="宋体" w:hAnsi="宋体" w:eastAsia="宋体" w:cs="宋体"/>
          <w:color w:val="auto"/>
          <w:spacing w:val="0"/>
          <w:position w:val="0"/>
          <w:sz w:val="24"/>
          <w:szCs w:val="24"/>
        </w:rPr>
        <w:t>），在企业查询界面下载和打印《法人和非法人组织公共信用信息报告》，作为评审依据移交评标委员会。（此段不建议修改）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）投标人名称是否与营业执照、资质证书、安全生产许可证一致。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）投标人的资质是否符合招标文件规定；其营业执照、资质证书、安全生产许可证（含实时网页查询页，可参考网址</w:t>
      </w:r>
      <w:r>
        <w:rPr>
          <w:rFonts w:ascii="Times New Roman" w:hAnsi="Times New Roman" w:eastAsia="Times New Roman" w:cs="Times New Roman"/>
          <w:color w:val="auto"/>
          <w:spacing w:val="0"/>
          <w:position w:val="0"/>
          <w:sz w:val="24"/>
          <w:szCs w:val="24"/>
        </w:rPr>
        <w:t>https://zlaq.mohurd.gov.cn/fwmh/bjxcjgl/fwmh/pages/construction_safety/qyaqscxkz/qyaqscxkz</w:t>
      </w:r>
      <w:r>
        <w:rPr>
          <w:rFonts w:ascii="宋体" w:hAnsi="宋体" w:eastAsia="宋体" w:cs="宋体"/>
          <w:color w:val="auto"/>
          <w:spacing w:val="0"/>
          <w:position w:val="0"/>
          <w:sz w:val="24"/>
          <w:szCs w:val="24"/>
        </w:rPr>
        <w:t>）是否合法、有效、准确。</w:t>
      </w:r>
    </w:p>
    <w:p>
      <w:pPr>
        <w:shd w:val="clear"/>
        <w:wordWrap/>
        <w:adjustRightInd w:val="0"/>
        <w:snapToGrid w:val="0"/>
        <w:spacing w:line="300" w:lineRule="auto"/>
        <w:ind w:firstLine="480" w:firstLineChars="200"/>
        <w:rPr>
          <w:rFonts w:hint="default" w:ascii="宋体" w:hAnsi="宋体" w:eastAsia="宋体" w:cs="宋体"/>
          <w:color w:val="auto"/>
          <w:sz w:val="24"/>
          <w:szCs w:val="24"/>
          <w:lang w:val="en-US" w:eastAsia="zh-CN"/>
        </w:rPr>
      </w:pPr>
      <w:r>
        <w:rPr>
          <w:rFonts w:hint="default" w:ascii="宋体" w:hAnsi="宋体" w:eastAsia="宋体" w:cs="宋体"/>
          <w:snapToGrid w:val="0"/>
          <w:color w:val="auto"/>
          <w:kern w:val="0"/>
          <w:sz w:val="24"/>
          <w:szCs w:val="24"/>
          <w:lang w:eastAsia="zh-CN"/>
        </w:rPr>
        <w:t>（</w:t>
      </w:r>
      <w:r>
        <w:rPr>
          <w:rFonts w:hint="default" w:ascii="宋体" w:hAnsi="宋体" w:eastAsia="宋体" w:cs="宋体"/>
          <w:snapToGrid w:val="0"/>
          <w:color w:val="auto"/>
          <w:kern w:val="0"/>
          <w:sz w:val="24"/>
          <w:szCs w:val="24"/>
          <w:lang w:val="en-US" w:eastAsia="zh-CN"/>
        </w:rPr>
        <w:t>4）投标人是否为中小微型企业。</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5</w:t>
      </w:r>
      <w:r>
        <w:rPr>
          <w:rFonts w:ascii="宋体" w:hAnsi="宋体" w:eastAsia="宋体" w:cs="宋体"/>
          <w:color w:val="auto"/>
          <w:spacing w:val="0"/>
          <w:position w:val="0"/>
          <w:sz w:val="24"/>
          <w:szCs w:val="24"/>
        </w:rPr>
        <w:t>）《项目经理简历表》中拟派项目经理是否与《开标一览表》一致。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6</w:t>
      </w:r>
      <w:r>
        <w:rPr>
          <w:rFonts w:ascii="宋体" w:hAnsi="宋体" w:eastAsia="宋体" w:cs="宋体"/>
          <w:color w:val="auto"/>
          <w:spacing w:val="0"/>
          <w:position w:val="0"/>
          <w:sz w:val="24"/>
          <w:szCs w:val="24"/>
        </w:rPr>
        <w:t>）拟派项目经理、项目技术负责人、专职安全员的条件是否符合招标文件规定；拟派的项目经理是否在投标文件《项目经理简历表》中签字确认；项目技术负责人是否在投标文件《项目技术负责人简历表》中签字确认；项目管理机构组成人员的各类证书、证件、证明是否合法、有效、准确；是否擅自修改、遗漏《项目经理任职声明》的实质性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7</w:t>
      </w:r>
      <w:r>
        <w:rPr>
          <w:rFonts w:ascii="宋体" w:hAnsi="宋体" w:eastAsia="宋体" w:cs="宋体"/>
          <w:color w:val="auto"/>
          <w:spacing w:val="0"/>
          <w:position w:val="0"/>
          <w:sz w:val="24"/>
          <w:szCs w:val="24"/>
        </w:rPr>
        <w:t>）投标人为外省建筑企业的，是否按规定在“进粤企业和人员诚信信息登记平台”录入企业及其拟派人员有关信息并通过数据规范检查。</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.4.2</w:t>
      </w:r>
      <w:r>
        <w:rPr>
          <w:rFonts w:ascii="宋体" w:hAnsi="宋体" w:eastAsia="宋体" w:cs="宋体"/>
          <w:color w:val="auto"/>
          <w:spacing w:val="0"/>
          <w:position w:val="0"/>
          <w:sz w:val="24"/>
          <w:szCs w:val="24"/>
        </w:rPr>
        <w:t>形式评审环节形式评审事项包括：</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bookmarkStart w:id="41" w:name="bookmark127"/>
      <w:bookmarkEnd w:id="41"/>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）各分册是否按招标文件规定加盖电子印章。</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Times New Roman" w:hAnsi="Times New Roman" w:eastAsia="Times New Roman" w:cs="Times New Roman"/>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）本节第</w:t>
      </w:r>
      <w:r>
        <w:rPr>
          <w:rFonts w:ascii="Times New Roman" w:hAnsi="Times New Roman" w:eastAsia="Times New Roman" w:cs="Times New Roman"/>
          <w:color w:val="auto"/>
          <w:spacing w:val="0"/>
          <w:position w:val="0"/>
          <w:sz w:val="24"/>
          <w:szCs w:val="24"/>
        </w:rPr>
        <w:t>10.2.2</w:t>
      </w:r>
      <w:r>
        <w:rPr>
          <w:rFonts w:ascii="宋体" w:hAnsi="宋体" w:eastAsia="宋体" w:cs="宋体"/>
          <w:color w:val="auto"/>
          <w:spacing w:val="0"/>
          <w:position w:val="0"/>
          <w:sz w:val="24"/>
          <w:szCs w:val="24"/>
        </w:rPr>
        <w:t>目、第</w:t>
      </w:r>
      <w:r>
        <w:rPr>
          <w:rFonts w:ascii="Times New Roman" w:hAnsi="Times New Roman" w:eastAsia="Times New Roman" w:cs="Times New Roman"/>
          <w:color w:val="auto"/>
          <w:spacing w:val="0"/>
          <w:position w:val="0"/>
          <w:sz w:val="24"/>
          <w:szCs w:val="24"/>
        </w:rPr>
        <w:t>10.3.2</w:t>
      </w:r>
      <w:r>
        <w:rPr>
          <w:rFonts w:ascii="宋体" w:hAnsi="宋体" w:eastAsia="宋体" w:cs="宋体"/>
          <w:color w:val="auto"/>
          <w:spacing w:val="0"/>
          <w:position w:val="0"/>
          <w:sz w:val="24"/>
          <w:szCs w:val="24"/>
        </w:rPr>
        <w:t>目、第</w:t>
      </w:r>
      <w:r>
        <w:rPr>
          <w:rFonts w:ascii="Times New Roman" w:hAnsi="Times New Roman" w:eastAsia="Times New Roman" w:cs="Times New Roman"/>
          <w:color w:val="auto"/>
          <w:spacing w:val="0"/>
          <w:position w:val="0"/>
          <w:sz w:val="24"/>
          <w:szCs w:val="24"/>
        </w:rPr>
        <w:t>10.4.3</w:t>
      </w:r>
      <w:r>
        <w:rPr>
          <w:rFonts w:ascii="宋体" w:hAnsi="宋体" w:eastAsia="宋体" w:cs="宋体"/>
          <w:color w:val="auto"/>
          <w:spacing w:val="0"/>
          <w:position w:val="0"/>
          <w:sz w:val="24"/>
          <w:szCs w:val="24"/>
        </w:rPr>
        <w:t>目中规定的“所有投标人均应提供”的组成内容（包括该组成内容的所附资料）是否完整、齐全</w:t>
      </w:r>
      <w:r>
        <w:rPr>
          <w:rFonts w:ascii="Times New Roman" w:hAnsi="Times New Roman" w:eastAsia="Times New Roman" w:cs="Times New Roman"/>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施工组织设计采用“暗标”方式进行评审的，施工组织设计的规格颜色、文字排版、正文篇幅（若有）是否符合规定；其任何部位是否出现手写以及涂改、行间插字或删除痕迹；其任何部位是否出现投标人的名称和其它可识别投标人身份的字符、徽标、人员名称以及其他特殊标记。</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rightChars="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.4.3</w:t>
      </w:r>
      <w:r>
        <w:rPr>
          <w:rFonts w:ascii="宋体" w:hAnsi="宋体" w:eastAsia="宋体" w:cs="宋体"/>
          <w:color w:val="auto"/>
          <w:spacing w:val="0"/>
          <w:position w:val="0"/>
          <w:sz w:val="24"/>
          <w:szCs w:val="24"/>
        </w:rPr>
        <w:t>响应性评审环节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rightChars="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响应性评审事项包括：</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）投标有效期、质量标准、工期等是否响应招标文件实质性要求；是否擅自修改、遗漏《投标函》《各项承诺一览表》的实质性内容。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）编制《投标总价》的造价工程师，其注册证书是否合法、有效。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）投标人委托造价咨询单位编制《投标总价》的，是否在《投标总价扉页》（即扉—</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）“投标人”栏目加盖造价咨询人公章；是否提供造价咨询人的营业执照副本彩色扫描件；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）投标总价是否唯一；投标总价是否超出</w:t>
      </w:r>
      <w:r>
        <w:rPr>
          <w:rFonts w:ascii="宋体" w:hAnsi="宋体" w:eastAsia="宋体" w:cs="宋体"/>
          <w:b/>
          <w:bCs/>
          <w:color w:val="auto"/>
          <w:spacing w:val="0"/>
          <w:position w:val="0"/>
          <w:sz w:val="24"/>
          <w:szCs w:val="24"/>
        </w:rPr>
        <w:t>最高投标限价</w:t>
      </w:r>
      <w:r>
        <w:rPr>
          <w:rFonts w:ascii="宋体" w:hAnsi="宋体" w:eastAsia="宋体" w:cs="宋体"/>
          <w:color w:val="auto"/>
          <w:spacing w:val="0"/>
          <w:position w:val="0"/>
          <w:sz w:val="24"/>
          <w:szCs w:val="24"/>
        </w:rPr>
        <w:t>；绿色施工安全防护措施费是否达到最低要求；暂列金额、暂估价是否按照招标工程量清单统一报价；投标人是否以低于成本的价格竞标。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注：如果某投标人的投标总价下浮率超过</w:t>
      </w:r>
      <w:r>
        <w:rPr>
          <w:rFonts w:ascii="Times New Roman" w:hAnsi="Times New Roman" w:eastAsia="Times New Roman" w:cs="Times New Roman"/>
          <w:b/>
          <w:bCs/>
          <w:color w:val="auto"/>
          <w:spacing w:val="0"/>
          <w:position w:val="0"/>
          <w:sz w:val="24"/>
          <w:szCs w:val="24"/>
        </w:rPr>
        <w:t>15%</w:t>
      </w:r>
      <w:r>
        <w:rPr>
          <w:rFonts w:ascii="宋体" w:hAnsi="宋体" w:eastAsia="宋体" w:cs="宋体"/>
          <w:b/>
          <w:bCs/>
          <w:color w:val="auto"/>
          <w:spacing w:val="0"/>
          <w:position w:val="0"/>
          <w:sz w:val="24"/>
          <w:szCs w:val="24"/>
        </w:rPr>
        <w:t>，又未提供相应书面说明和佐证材料或提供的书面说明和佐证材料不能令人信服的，评标委员会应认定其以低于成本的价格竞标，并否决其投标。评标委员会接受该投标人的投标总价而未否决其投标的，应在评标报告中说明判断理由。投标总价下浮率＝（</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－投标总价÷招标控制价）×</w:t>
      </w:r>
      <w:r>
        <w:rPr>
          <w:rFonts w:ascii="Times New Roman" w:hAnsi="Times New Roman" w:eastAsia="Times New Roman" w:cs="Times New Roman"/>
          <w:b/>
          <w:bCs/>
          <w:color w:val="auto"/>
          <w:spacing w:val="0"/>
          <w:position w:val="0"/>
          <w:sz w:val="24"/>
          <w:szCs w:val="24"/>
        </w:rPr>
        <w:t>100%</w:t>
      </w:r>
      <w:r>
        <w:rPr>
          <w:rFonts w:ascii="宋体" w:hAnsi="宋体" w:eastAsia="宋体" w:cs="宋体"/>
          <w:b/>
          <w:bCs/>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）施工组织设计的质量、进度保障措施是否符合国家和省市现行有关规范、规定、标准，是否能实现工程质量、进度管理目标。</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.4.4</w:t>
      </w:r>
      <w:r>
        <w:rPr>
          <w:rFonts w:ascii="宋体" w:hAnsi="宋体" w:eastAsia="宋体" w:cs="宋体"/>
          <w:color w:val="auto"/>
          <w:spacing w:val="0"/>
          <w:position w:val="0"/>
          <w:sz w:val="24"/>
          <w:szCs w:val="24"/>
        </w:rPr>
        <w:t>否决投标说明</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初步评审阶段各个环节否决投标的全部条件，在本章第四节“否决投标条件”第</w:t>
      </w:r>
      <w:r>
        <w:rPr>
          <w:rFonts w:ascii="Times New Roman" w:hAnsi="Times New Roman" w:eastAsia="Times New Roman" w:cs="Times New Roman"/>
          <w:b/>
          <w:bCs/>
          <w:color w:val="auto"/>
          <w:spacing w:val="0"/>
          <w:position w:val="0"/>
          <w:sz w:val="24"/>
          <w:szCs w:val="24"/>
        </w:rPr>
        <w:t>1</w:t>
      </w:r>
      <w:r>
        <w:rPr>
          <w:rFonts w:ascii="宋体" w:hAnsi="宋体" w:eastAsia="宋体" w:cs="宋体"/>
          <w:color w:val="auto"/>
          <w:spacing w:val="0"/>
          <w:position w:val="0"/>
          <w:sz w:val="24"/>
          <w:szCs w:val="24"/>
        </w:rPr>
        <w:t>条至第</w:t>
      </w:r>
      <w:r>
        <w:rPr>
          <w:rFonts w:ascii="Times New Roman" w:hAnsi="Times New Roman" w:eastAsia="Times New Roman" w:cs="Times New Roman"/>
          <w:b/>
          <w:bCs/>
          <w:color w:val="auto"/>
          <w:spacing w:val="0"/>
          <w:position w:val="0"/>
          <w:sz w:val="24"/>
          <w:szCs w:val="24"/>
        </w:rPr>
        <w:t>4</w:t>
      </w:r>
      <w:r>
        <w:rPr>
          <w:rFonts w:ascii="宋体" w:hAnsi="宋体" w:eastAsia="宋体" w:cs="宋体"/>
          <w:color w:val="auto"/>
          <w:spacing w:val="0"/>
          <w:position w:val="0"/>
          <w:sz w:val="24"/>
          <w:szCs w:val="24"/>
        </w:rPr>
        <w:t>条中集中列示。投标人有其中所列任何一种情形的，由评标委员会否决其投标。在初步评审阶段任何环节被否决的投标人，不进入下一环节（或阶段）评审。在初步评审阶段任何环节。评标委员会经评审，认为所有投标都不符合招标文件要求的，可否决所有投标，项目的所有投标被否决的，招标人应依法重新组织招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温馨提示：依据</w:t>
      </w:r>
      <w:r>
        <w:rPr>
          <w:rFonts w:ascii="Times New Roman" w:hAnsi="Times New Roman" w:eastAsia="Times New Roman" w:cs="Times New Roman"/>
          <w:color w:val="auto"/>
          <w:spacing w:val="0"/>
          <w:position w:val="0"/>
          <w:sz w:val="24"/>
          <w:szCs w:val="24"/>
        </w:rPr>
        <w:t>2017</w:t>
      </w:r>
      <w:r>
        <w:rPr>
          <w:rFonts w:ascii="宋体" w:hAnsi="宋体" w:eastAsia="宋体" w:cs="宋体"/>
          <w:color w:val="auto"/>
          <w:spacing w:val="0"/>
          <w:position w:val="0"/>
          <w:sz w:val="24"/>
          <w:szCs w:val="24"/>
        </w:rPr>
        <w:t>年</w:t>
      </w:r>
      <w:r>
        <w:rPr>
          <w:rFonts w:ascii="Times New Roman" w:hAnsi="Times New Roman" w:eastAsia="Times New Roman" w:cs="Times New Roman"/>
          <w:color w:val="auto"/>
          <w:spacing w:val="0"/>
          <w:position w:val="0"/>
          <w:sz w:val="24"/>
          <w:szCs w:val="24"/>
        </w:rPr>
        <w:t>12</w:t>
      </w:r>
      <w:r>
        <w:rPr>
          <w:rFonts w:ascii="宋体" w:hAnsi="宋体" w:eastAsia="宋体" w:cs="宋体"/>
          <w:color w:val="auto"/>
          <w:spacing w:val="0"/>
          <w:position w:val="0"/>
          <w:sz w:val="24"/>
          <w:szCs w:val="24"/>
        </w:rPr>
        <w:t>月</w:t>
      </w:r>
      <w:r>
        <w:rPr>
          <w:rFonts w:ascii="Times New Roman" w:hAnsi="Times New Roman" w:eastAsia="Times New Roman" w:cs="Times New Roman"/>
          <w:color w:val="auto"/>
          <w:spacing w:val="0"/>
          <w:position w:val="0"/>
          <w:sz w:val="24"/>
          <w:szCs w:val="24"/>
        </w:rPr>
        <w:t>27</w:t>
      </w:r>
      <w:r>
        <w:rPr>
          <w:rFonts w:ascii="宋体" w:hAnsi="宋体" w:eastAsia="宋体" w:cs="宋体"/>
          <w:color w:val="auto"/>
          <w:spacing w:val="0"/>
          <w:position w:val="0"/>
          <w:sz w:val="24"/>
          <w:szCs w:val="24"/>
        </w:rPr>
        <w:t>日修改的《中华人民共和国招标投标法》“第四十二条评标委员会经评审，认为所有投标都不符合招标文件要求的，可以否决所有投标。依法必须进行招标的项目的所有投标被否决的，招标人应当依照本法重新招标。”及</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年</w:t>
      </w:r>
      <w:r>
        <w:rPr>
          <w:rFonts w:ascii="Times New Roman" w:hAnsi="Times New Roman" w:eastAsia="Times New Roman" w:cs="Times New Roman"/>
          <w:color w:val="auto"/>
          <w:spacing w:val="0"/>
          <w:position w:val="0"/>
          <w:sz w:val="24"/>
          <w:szCs w:val="24"/>
        </w:rPr>
        <w:t>11</w:t>
      </w:r>
      <w:r>
        <w:rPr>
          <w:rFonts w:ascii="宋体" w:hAnsi="宋体" w:eastAsia="宋体" w:cs="宋体"/>
          <w:color w:val="auto"/>
          <w:spacing w:val="0"/>
          <w:position w:val="0"/>
          <w:sz w:val="24"/>
          <w:szCs w:val="24"/>
        </w:rPr>
        <w:t>月</w:t>
      </w:r>
      <w:r>
        <w:rPr>
          <w:rFonts w:ascii="Times New Roman" w:hAnsi="Times New Roman" w:eastAsia="Times New Roman" w:cs="Times New Roman"/>
          <w:color w:val="auto"/>
          <w:spacing w:val="0"/>
          <w:position w:val="0"/>
          <w:sz w:val="24"/>
          <w:szCs w:val="24"/>
        </w:rPr>
        <w:t>29</w:t>
      </w:r>
      <w:r>
        <w:rPr>
          <w:rFonts w:ascii="宋体" w:hAnsi="宋体" w:eastAsia="宋体" w:cs="宋体"/>
          <w:color w:val="auto"/>
          <w:spacing w:val="0"/>
          <w:position w:val="0"/>
          <w:sz w:val="24"/>
          <w:szCs w:val="24"/>
        </w:rPr>
        <w:t>日修订的《广东省实施〈中华人民共和国招标投标法〉办法》取消“经评议有效投标的投标人少于三人”必须重新招标的限制。</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.5</w:t>
      </w:r>
      <w:r>
        <w:rPr>
          <w:rFonts w:ascii="宋体" w:hAnsi="宋体" w:eastAsia="宋体" w:cs="宋体"/>
          <w:color w:val="auto"/>
          <w:spacing w:val="0"/>
          <w:position w:val="0"/>
          <w:sz w:val="24"/>
          <w:szCs w:val="24"/>
        </w:rPr>
        <w:t>详细评审阶段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.5.1</w:t>
      </w:r>
      <w:r>
        <w:rPr>
          <w:rFonts w:ascii="宋体" w:hAnsi="宋体" w:eastAsia="宋体" w:cs="宋体"/>
          <w:color w:val="auto"/>
          <w:spacing w:val="0"/>
          <w:position w:val="0"/>
          <w:sz w:val="24"/>
          <w:szCs w:val="24"/>
        </w:rPr>
        <w:t>“综合评估法”评审程序</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评审内容分为商务技术和投标报价两大部分。其中</w:t>
      </w:r>
      <w:r>
        <w:rPr>
          <w:rFonts w:ascii="宋体" w:hAnsi="宋体" w:eastAsia="宋体" w:cs="宋体"/>
          <w:color w:val="auto"/>
          <w:spacing w:val="0"/>
          <w:position w:val="0"/>
          <w:sz w:val="24"/>
          <w:szCs w:val="24"/>
          <w:highlight w:val="none"/>
        </w:rPr>
        <w:t>，商务技术合计满分</w:t>
      </w:r>
      <w:r>
        <w:rPr>
          <w:rFonts w:hint="eastAsia" w:ascii="宋体" w:hAnsi="宋体" w:eastAsia="宋体" w:cs="宋体"/>
          <w:color w:val="auto"/>
          <w:spacing w:val="0"/>
          <w:position w:val="0"/>
          <w:sz w:val="24"/>
          <w:szCs w:val="24"/>
          <w:highlight w:val="none"/>
          <w:lang w:val="en-US" w:eastAsia="zh-CN"/>
        </w:rPr>
        <w:t>100</w:t>
      </w:r>
      <w:r>
        <w:rPr>
          <w:rFonts w:ascii="宋体" w:hAnsi="宋体" w:eastAsia="宋体" w:cs="宋体"/>
          <w:color w:val="auto"/>
          <w:spacing w:val="0"/>
          <w:position w:val="0"/>
          <w:sz w:val="24"/>
          <w:szCs w:val="24"/>
          <w:highlight w:val="none"/>
        </w:rPr>
        <w:t>分，</w:t>
      </w:r>
      <w:r>
        <w:rPr>
          <w:rFonts w:ascii="宋体" w:hAnsi="宋体" w:eastAsia="宋体" w:cs="宋体"/>
          <w:color w:val="auto"/>
          <w:spacing w:val="0"/>
          <w:position w:val="0"/>
          <w:sz w:val="24"/>
          <w:szCs w:val="24"/>
        </w:rPr>
        <w:t>权重为</w:t>
      </w:r>
      <w:r>
        <w:rPr>
          <w:rFonts w:hint="eastAsia" w:ascii="宋体" w:hAnsi="宋体" w:eastAsia="宋体" w:cs="宋体"/>
          <w:color w:val="auto"/>
          <w:spacing w:val="0"/>
          <w:position w:val="0"/>
          <w:sz w:val="24"/>
          <w:szCs w:val="24"/>
          <w:lang w:val="en-US" w:eastAsia="zh-CN"/>
        </w:rPr>
        <w:t>40</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；投标报价满分</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分，权重为</w:t>
      </w:r>
      <w:r>
        <w:rPr>
          <w:rFonts w:hint="eastAsia" w:ascii="宋体" w:hAnsi="宋体" w:eastAsia="宋体" w:cs="宋体"/>
          <w:color w:val="auto"/>
          <w:spacing w:val="0"/>
          <w:position w:val="0"/>
          <w:sz w:val="24"/>
          <w:szCs w:val="24"/>
          <w:lang w:val="en-US" w:eastAsia="zh-CN"/>
        </w:rPr>
        <w:t>60</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。两大部分权重之和应为</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除特别注明外，综合得分以及商务技术得分、投标报价得分的中间过程计算值和最终值，均按“四舍五入”原则精确到两位小数。</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）商务技术得分</w:t>
      </w:r>
      <w:r>
        <w:rPr>
          <w:rFonts w:ascii="Times New Roman" w:hAnsi="Times New Roman" w:eastAsia="Times New Roman" w:cs="Times New Roman"/>
          <w:color w:val="auto"/>
          <w:spacing w:val="0"/>
          <w:position w:val="0"/>
          <w:sz w:val="24"/>
          <w:szCs w:val="24"/>
        </w:rPr>
        <w:t>M</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a</w:t>
      </w:r>
      <w:r>
        <w:rPr>
          <w:rFonts w:ascii="宋体" w:hAnsi="宋体" w:eastAsia="宋体" w:cs="宋体"/>
          <w:color w:val="auto"/>
          <w:spacing w:val="0"/>
          <w:position w:val="0"/>
          <w:sz w:val="24"/>
          <w:szCs w:val="24"/>
        </w:rPr>
        <w:t>．评标委员会按照《综合评分表》商务部分指定的评分标准对各评分因素进行打分。各评分因素得分之和即为某投标人的商务得分</w:t>
      </w:r>
      <w:r>
        <w:rPr>
          <w:rFonts w:ascii="Times New Roman" w:hAnsi="Times New Roman" w:eastAsia="Times New Roman" w:cs="Times New Roman"/>
          <w:color w:val="auto"/>
          <w:spacing w:val="0"/>
          <w:position w:val="0"/>
          <w:sz w:val="24"/>
          <w:szCs w:val="24"/>
        </w:rPr>
        <w:t>M</w:t>
      </w:r>
      <w:r>
        <w:rPr>
          <w:rFonts w:ascii="Times New Roman" w:hAnsi="Times New Roman" w:eastAsia="Times New Roman" w:cs="Times New Roman"/>
          <w:color w:val="auto"/>
          <w:spacing w:val="0"/>
          <w:position w:val="0"/>
          <w:sz w:val="15"/>
          <w:szCs w:val="15"/>
        </w:rPr>
        <w:t>1</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b</w:t>
      </w:r>
      <w:r>
        <w:rPr>
          <w:rFonts w:ascii="宋体" w:hAnsi="宋体" w:eastAsia="宋体" w:cs="宋体"/>
          <w:color w:val="auto"/>
          <w:spacing w:val="0"/>
          <w:position w:val="0"/>
          <w:sz w:val="24"/>
          <w:szCs w:val="24"/>
        </w:rPr>
        <w:t>．评标委员会各成员独立按照《综合评分表》技术部分（施工组织设计）指定的评分标准对各评分因素进行打分，累加后得出技术评分。将评标委员会所有成员的技术评分去掉最高分和最低分后，取算术平均值，即为某投标人的技术得分</w:t>
      </w:r>
      <w:r>
        <w:rPr>
          <w:rFonts w:ascii="Times New Roman" w:hAnsi="Times New Roman" w:eastAsia="Times New Roman" w:cs="Times New Roman"/>
          <w:color w:val="auto"/>
          <w:spacing w:val="0"/>
          <w:position w:val="0"/>
          <w:sz w:val="24"/>
          <w:szCs w:val="24"/>
        </w:rPr>
        <w:t>M</w:t>
      </w:r>
      <w:r>
        <w:rPr>
          <w:rFonts w:ascii="Times New Roman" w:hAnsi="Times New Roman" w:eastAsia="Times New Roman" w:cs="Times New Roman"/>
          <w:color w:val="auto"/>
          <w:spacing w:val="0"/>
          <w:position w:val="0"/>
          <w:sz w:val="15"/>
          <w:szCs w:val="15"/>
        </w:rPr>
        <w:t>2</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auto"/>
          <w:spacing w:val="0"/>
          <w:position w:val="0"/>
          <w:sz w:val="15"/>
          <w:szCs w:val="15"/>
        </w:rPr>
      </w:pPr>
      <w:r>
        <w:rPr>
          <w:rFonts w:ascii="Times New Roman" w:hAnsi="Times New Roman" w:eastAsia="Times New Roman" w:cs="Times New Roman"/>
          <w:b/>
          <w:bCs/>
          <w:color w:val="auto"/>
          <w:spacing w:val="0"/>
          <w:position w:val="0"/>
          <w:sz w:val="24"/>
          <w:szCs w:val="24"/>
        </w:rPr>
        <w:t>c</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M</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M</w:t>
      </w:r>
      <w:r>
        <w:rPr>
          <w:rFonts w:ascii="Times New Roman" w:hAnsi="Times New Roman" w:eastAsia="Times New Roman" w:cs="Times New Roman"/>
          <w:color w:val="auto"/>
          <w:spacing w:val="0"/>
          <w:position w:val="0"/>
          <w:sz w:val="15"/>
          <w:szCs w:val="15"/>
        </w:rPr>
        <w:t>1</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M</w:t>
      </w:r>
      <w:r>
        <w:rPr>
          <w:rFonts w:ascii="Times New Roman" w:hAnsi="Times New Roman" w:eastAsia="Times New Roman" w:cs="Times New Roman"/>
          <w:color w:val="auto"/>
          <w:spacing w:val="0"/>
          <w:position w:val="0"/>
          <w:sz w:val="15"/>
          <w:szCs w:val="15"/>
        </w:rPr>
        <w:t>2</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式中：</w:t>
      </w:r>
      <w:r>
        <w:rPr>
          <w:rFonts w:ascii="Times New Roman" w:hAnsi="Times New Roman" w:eastAsia="Times New Roman" w:cs="Times New Roman"/>
          <w:color w:val="auto"/>
          <w:spacing w:val="0"/>
          <w:position w:val="0"/>
          <w:sz w:val="24"/>
          <w:szCs w:val="24"/>
        </w:rPr>
        <w:t>M</w:t>
      </w:r>
      <w:r>
        <w:rPr>
          <w:rFonts w:ascii="Times New Roman" w:hAnsi="Times New Roman" w:eastAsia="Times New Roman" w:cs="Times New Roman"/>
          <w:color w:val="auto"/>
          <w:spacing w:val="0"/>
          <w:position w:val="0"/>
          <w:sz w:val="15"/>
          <w:szCs w:val="15"/>
        </w:rPr>
        <w:t>1</w:t>
      </w:r>
      <w:r>
        <w:rPr>
          <w:rFonts w:ascii="宋体" w:hAnsi="宋体" w:eastAsia="宋体" w:cs="宋体"/>
          <w:color w:val="auto"/>
          <w:spacing w:val="0"/>
          <w:position w:val="0"/>
          <w:sz w:val="24"/>
          <w:szCs w:val="24"/>
        </w:rPr>
        <w:t>为某投标人的商务得分，</w:t>
      </w:r>
      <w:r>
        <w:rPr>
          <w:rFonts w:ascii="Times New Roman" w:hAnsi="Times New Roman" w:eastAsia="Times New Roman" w:cs="Times New Roman"/>
          <w:color w:val="auto"/>
          <w:spacing w:val="0"/>
          <w:position w:val="0"/>
          <w:sz w:val="24"/>
          <w:szCs w:val="24"/>
        </w:rPr>
        <w:t>M</w:t>
      </w:r>
      <w:r>
        <w:rPr>
          <w:rFonts w:ascii="Times New Roman" w:hAnsi="Times New Roman" w:eastAsia="Times New Roman" w:cs="Times New Roman"/>
          <w:color w:val="auto"/>
          <w:spacing w:val="0"/>
          <w:position w:val="0"/>
          <w:sz w:val="15"/>
          <w:szCs w:val="15"/>
        </w:rPr>
        <w:t>2</w:t>
      </w:r>
      <w:r>
        <w:rPr>
          <w:rFonts w:ascii="宋体" w:hAnsi="宋体" w:eastAsia="宋体" w:cs="宋体"/>
          <w:color w:val="auto"/>
          <w:spacing w:val="0"/>
          <w:position w:val="0"/>
          <w:sz w:val="24"/>
          <w:szCs w:val="24"/>
        </w:rPr>
        <w:t>为某投标人的技术得分。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）投标报价得分</w:t>
      </w:r>
      <w:r>
        <w:rPr>
          <w:rFonts w:ascii="Times New Roman" w:hAnsi="Times New Roman" w:eastAsia="Times New Roman" w:cs="Times New Roman"/>
          <w:color w:val="auto"/>
          <w:spacing w:val="0"/>
          <w:position w:val="0"/>
          <w:sz w:val="24"/>
          <w:szCs w:val="24"/>
        </w:rPr>
        <w:t>N</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right"/>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a</w:t>
      </w:r>
      <w:r>
        <w:rPr>
          <w:rFonts w:ascii="宋体" w:hAnsi="宋体" w:eastAsia="宋体" w:cs="宋体"/>
          <w:color w:val="auto"/>
          <w:spacing w:val="0"/>
          <w:position w:val="0"/>
          <w:sz w:val="24"/>
          <w:szCs w:val="24"/>
        </w:rPr>
        <w:t>．评标委员会按照《综合评分表》投标报价部分指定的方法计算评标基准价</w:t>
      </w:r>
      <w:r>
        <w:rPr>
          <w:rFonts w:ascii="Times New Roman" w:hAnsi="Times New Roman" w:eastAsia="Times New Roman" w:cs="Times New Roman"/>
          <w:color w:val="auto"/>
          <w:spacing w:val="0"/>
          <w:position w:val="0"/>
          <w:sz w:val="24"/>
          <w:szCs w:val="24"/>
        </w:rPr>
        <w:t>D</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b</w:t>
      </w:r>
      <w:r>
        <w:rPr>
          <w:rFonts w:ascii="宋体" w:hAnsi="宋体" w:eastAsia="宋体" w:cs="宋体"/>
          <w:color w:val="auto"/>
          <w:spacing w:val="0"/>
          <w:position w:val="0"/>
          <w:sz w:val="24"/>
          <w:szCs w:val="24"/>
        </w:rPr>
        <w:t>．采用内插法计算某投标人的投标报价得分</w:t>
      </w:r>
      <w:r>
        <w:rPr>
          <w:rFonts w:ascii="Times New Roman" w:hAnsi="Times New Roman" w:eastAsia="Times New Roman" w:cs="Times New Roman"/>
          <w:color w:val="auto"/>
          <w:spacing w:val="0"/>
          <w:position w:val="0"/>
          <w:sz w:val="24"/>
          <w:szCs w:val="24"/>
        </w:rPr>
        <w:t>N</w:t>
      </w:r>
      <w:r>
        <w:rPr>
          <w:rFonts w:ascii="宋体" w:hAnsi="宋体" w:eastAsia="宋体" w:cs="宋体"/>
          <w:color w:val="auto"/>
          <w:spacing w:val="0"/>
          <w:position w:val="0"/>
          <w:sz w:val="24"/>
          <w:szCs w:val="24"/>
        </w:rPr>
        <w:t>，即当投标人的投标总价等于评标基准价时得</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分，每高于评标基准价一个百分点扣</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分</w:t>
      </w:r>
      <w:r>
        <w:rPr>
          <w:rFonts w:ascii="Times New Roman" w:hAnsi="Times New Roman" w:eastAsia="Times New Roman" w:cs="Times New Roman"/>
          <w:b/>
          <w:bCs/>
          <w:color w:val="auto"/>
          <w:spacing w:val="0"/>
          <w:position w:val="0"/>
          <w:sz w:val="24"/>
          <w:szCs w:val="24"/>
        </w:rPr>
        <w:t>,</w:t>
      </w:r>
      <w:r>
        <w:rPr>
          <w:rFonts w:ascii="宋体" w:hAnsi="宋体" w:eastAsia="宋体" w:cs="宋体"/>
          <w:color w:val="auto"/>
          <w:spacing w:val="0"/>
          <w:position w:val="0"/>
          <w:sz w:val="24"/>
          <w:szCs w:val="24"/>
        </w:rPr>
        <w:t>每低于评标基准价一个百分点扣</w:t>
      </w:r>
      <w:r>
        <w:rPr>
          <w:rFonts w:ascii="Times New Roman" w:hAnsi="Times New Roman" w:eastAsia="Times New Roman" w:cs="Times New Roman"/>
          <w:b/>
          <w:bCs/>
          <w:color w:val="auto"/>
          <w:spacing w:val="0"/>
          <w:position w:val="0"/>
          <w:sz w:val="24"/>
          <w:szCs w:val="24"/>
        </w:rPr>
        <w:t>0.5</w:t>
      </w:r>
      <w:r>
        <w:rPr>
          <w:rFonts w:ascii="宋体" w:hAnsi="宋体" w:eastAsia="宋体" w:cs="宋体"/>
          <w:b/>
          <w:bCs/>
          <w:color w:val="auto"/>
          <w:spacing w:val="0"/>
          <w:position w:val="0"/>
          <w:sz w:val="24"/>
          <w:szCs w:val="24"/>
        </w:rPr>
        <w:t>分</w:t>
      </w:r>
      <w:r>
        <w:rPr>
          <w:rFonts w:ascii="宋体" w:hAnsi="宋体" w:eastAsia="宋体" w:cs="宋体"/>
          <w:color w:val="auto"/>
          <w:spacing w:val="0"/>
          <w:position w:val="0"/>
          <w:sz w:val="24"/>
          <w:szCs w:val="24"/>
        </w:rPr>
        <w:t>，扣完为止。公式如下：</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N</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|Di</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D|</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D</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E</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式中：</w:t>
      </w:r>
      <w:r>
        <w:rPr>
          <w:rFonts w:ascii="Times New Roman" w:hAnsi="Times New Roman" w:eastAsia="Times New Roman" w:cs="Times New Roman"/>
          <w:color w:val="auto"/>
          <w:spacing w:val="0"/>
          <w:position w:val="0"/>
          <w:sz w:val="24"/>
          <w:szCs w:val="24"/>
        </w:rPr>
        <w:t>D</w:t>
      </w:r>
      <w:r>
        <w:rPr>
          <w:rFonts w:ascii="宋体" w:hAnsi="宋体" w:eastAsia="宋体" w:cs="宋体"/>
          <w:color w:val="auto"/>
          <w:spacing w:val="0"/>
          <w:position w:val="0"/>
          <w:sz w:val="24"/>
          <w:szCs w:val="24"/>
        </w:rPr>
        <w:t>为评标基准价；</w:t>
      </w:r>
      <w:r>
        <w:rPr>
          <w:rFonts w:ascii="Times New Roman" w:hAnsi="Times New Roman" w:eastAsia="Times New Roman" w:cs="Times New Roman"/>
          <w:color w:val="auto"/>
          <w:spacing w:val="0"/>
          <w:position w:val="0"/>
          <w:sz w:val="24"/>
          <w:szCs w:val="24"/>
        </w:rPr>
        <w:t>Di</w:t>
      </w:r>
      <w:r>
        <w:rPr>
          <w:rFonts w:ascii="宋体" w:hAnsi="宋体" w:eastAsia="宋体" w:cs="宋体"/>
          <w:color w:val="auto"/>
          <w:spacing w:val="0"/>
          <w:position w:val="0"/>
          <w:sz w:val="24"/>
          <w:szCs w:val="24"/>
        </w:rPr>
        <w:t>为某投标人的投标总价；</w:t>
      </w:r>
      <w:r>
        <w:rPr>
          <w:rFonts w:ascii="Times New Roman" w:hAnsi="Times New Roman" w:eastAsia="Times New Roman" w:cs="Times New Roman"/>
          <w:color w:val="auto"/>
          <w:spacing w:val="0"/>
          <w:position w:val="0"/>
          <w:sz w:val="24"/>
          <w:szCs w:val="24"/>
        </w:rPr>
        <w:t>E</w:t>
      </w:r>
      <w:r>
        <w:rPr>
          <w:rFonts w:ascii="宋体" w:hAnsi="宋体" w:eastAsia="宋体" w:cs="宋体"/>
          <w:color w:val="auto"/>
          <w:spacing w:val="0"/>
          <w:position w:val="0"/>
          <w:sz w:val="24"/>
          <w:szCs w:val="24"/>
        </w:rPr>
        <w:t>为扣分因子，当</w:t>
      </w:r>
      <w:r>
        <w:rPr>
          <w:rFonts w:ascii="Times New Roman" w:hAnsi="Times New Roman" w:eastAsia="Times New Roman" w:cs="Times New Roman"/>
          <w:color w:val="auto"/>
          <w:spacing w:val="0"/>
          <w:position w:val="0"/>
          <w:sz w:val="24"/>
          <w:szCs w:val="24"/>
        </w:rPr>
        <w:t>Di</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D</w:t>
      </w:r>
      <w:r>
        <w:rPr>
          <w:rFonts w:ascii="宋体" w:hAnsi="宋体" w:eastAsia="宋体" w:cs="宋体"/>
          <w:color w:val="auto"/>
          <w:spacing w:val="0"/>
          <w:position w:val="0"/>
          <w:sz w:val="24"/>
          <w:szCs w:val="24"/>
        </w:rPr>
        <w:t>时，</w:t>
      </w:r>
      <w:r>
        <w:rPr>
          <w:rFonts w:ascii="Times New Roman" w:hAnsi="Times New Roman" w:eastAsia="Times New Roman" w:cs="Times New Roman"/>
          <w:color w:val="auto"/>
          <w:spacing w:val="0"/>
          <w:position w:val="0"/>
          <w:sz w:val="24"/>
          <w:szCs w:val="24"/>
        </w:rPr>
        <w:t>E</w:t>
      </w:r>
      <w:r>
        <w:rPr>
          <w:rFonts w:ascii="宋体" w:hAnsi="宋体" w:eastAsia="宋体" w:cs="宋体"/>
          <w:color w:val="auto"/>
          <w:spacing w:val="0"/>
          <w:position w:val="0"/>
          <w:sz w:val="24"/>
          <w:szCs w:val="24"/>
        </w:rPr>
        <w:t>＝</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w:t>
      </w:r>
      <w:r>
        <w:rPr>
          <w:rFonts w:ascii="宋体" w:hAnsi="宋体" w:eastAsia="宋体" w:cs="宋体"/>
          <w:color w:val="auto"/>
          <w:spacing w:val="0"/>
          <w:position w:val="0"/>
          <w:sz w:val="24"/>
          <w:szCs w:val="24"/>
        </w:rPr>
        <w:t>当</w:t>
      </w:r>
      <w:r>
        <w:rPr>
          <w:rFonts w:ascii="Times New Roman" w:hAnsi="Times New Roman" w:eastAsia="Times New Roman" w:cs="Times New Roman"/>
          <w:color w:val="auto"/>
          <w:spacing w:val="0"/>
          <w:position w:val="0"/>
          <w:sz w:val="24"/>
          <w:szCs w:val="24"/>
        </w:rPr>
        <w:t>Di</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D</w:t>
      </w:r>
      <w:r>
        <w:rPr>
          <w:rFonts w:ascii="宋体" w:hAnsi="宋体" w:eastAsia="宋体" w:cs="宋体"/>
          <w:color w:val="auto"/>
          <w:spacing w:val="0"/>
          <w:position w:val="0"/>
          <w:sz w:val="24"/>
          <w:szCs w:val="24"/>
        </w:rPr>
        <w:t>时，</w:t>
      </w:r>
      <w:r>
        <w:rPr>
          <w:rFonts w:ascii="Times New Roman" w:hAnsi="Times New Roman" w:eastAsia="Times New Roman" w:cs="Times New Roman"/>
          <w:color w:val="auto"/>
          <w:spacing w:val="0"/>
          <w:position w:val="0"/>
          <w:sz w:val="24"/>
          <w:szCs w:val="24"/>
        </w:rPr>
        <w:t>E</w:t>
      </w:r>
      <w:r>
        <w:rPr>
          <w:rFonts w:ascii="宋体" w:hAnsi="宋体" w:eastAsia="宋体" w:cs="宋体"/>
          <w:b/>
          <w:bCs/>
          <w:color w:val="auto"/>
          <w:spacing w:val="0"/>
          <w:position w:val="0"/>
          <w:sz w:val="24"/>
          <w:szCs w:val="24"/>
        </w:rPr>
        <w:t>＝</w:t>
      </w:r>
      <w:r>
        <w:rPr>
          <w:rFonts w:ascii="Times New Roman" w:hAnsi="Times New Roman" w:eastAsia="Times New Roman" w:cs="Times New Roman"/>
          <w:b/>
          <w:bCs/>
          <w:color w:val="auto"/>
          <w:spacing w:val="0"/>
          <w:position w:val="0"/>
          <w:sz w:val="24"/>
          <w:szCs w:val="24"/>
        </w:rPr>
        <w:t>0.5</w:t>
      </w:r>
      <w:r>
        <w:rPr>
          <w:rFonts w:ascii="宋体" w:hAnsi="宋体" w:eastAsia="宋体" w:cs="宋体"/>
          <w:b/>
          <w:bCs/>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）综合得分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综合得分换算为百分制，满分</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分，公式如下：</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综合得分＝</w:t>
      </w:r>
      <w:r>
        <w:rPr>
          <w:rFonts w:ascii="Times New Roman" w:hAnsi="Times New Roman" w:eastAsia="Times New Roman" w:cs="Times New Roman"/>
          <w:color w:val="auto"/>
          <w:spacing w:val="0"/>
          <w:position w:val="0"/>
          <w:sz w:val="24"/>
          <w:szCs w:val="24"/>
        </w:rPr>
        <w:t>M</w:t>
      </w:r>
      <w:r>
        <w:rPr>
          <w:rFonts w:ascii="宋体" w:hAnsi="宋体" w:eastAsia="宋体" w:cs="宋体"/>
          <w:color w:val="auto"/>
          <w:spacing w:val="0"/>
          <w:position w:val="0"/>
          <w:sz w:val="24"/>
          <w:szCs w:val="24"/>
        </w:rPr>
        <w:t>÷商务技术合计满分×</w:t>
      </w:r>
      <w:r>
        <w:rPr>
          <w:rFonts w:ascii="Times New Roman" w:hAnsi="Times New Roman" w:eastAsia="Times New Roman" w:cs="Times New Roman"/>
          <w:color w:val="auto"/>
          <w:spacing w:val="0"/>
          <w:position w:val="0"/>
          <w:sz w:val="24"/>
          <w:szCs w:val="24"/>
        </w:rPr>
        <w:t>100</w:t>
      </w:r>
      <w:r>
        <w:rPr>
          <w:rFonts w:ascii="宋体" w:hAnsi="宋体" w:eastAsia="宋体" w:cs="宋体"/>
          <w:color w:val="auto"/>
          <w:spacing w:val="0"/>
          <w:position w:val="0"/>
          <w:sz w:val="24"/>
          <w:szCs w:val="24"/>
        </w:rPr>
        <w:t>×商务技术权重＋</w:t>
      </w:r>
      <w:r>
        <w:rPr>
          <w:rFonts w:ascii="Times New Roman" w:hAnsi="Times New Roman" w:eastAsia="Times New Roman" w:cs="Times New Roman"/>
          <w:color w:val="auto"/>
          <w:spacing w:val="0"/>
          <w:position w:val="0"/>
          <w:sz w:val="24"/>
          <w:szCs w:val="24"/>
        </w:rPr>
        <w:t>N</w:t>
      </w:r>
      <w:r>
        <w:rPr>
          <w:rFonts w:ascii="宋体" w:hAnsi="宋体" w:eastAsia="宋体" w:cs="宋体"/>
          <w:color w:val="auto"/>
          <w:spacing w:val="0"/>
          <w:position w:val="0"/>
          <w:sz w:val="24"/>
          <w:szCs w:val="24"/>
        </w:rPr>
        <w:t>×投标报价权重式中：</w:t>
      </w:r>
      <w:r>
        <w:rPr>
          <w:rFonts w:ascii="Times New Roman" w:hAnsi="Times New Roman" w:eastAsia="Times New Roman" w:cs="Times New Roman"/>
          <w:color w:val="auto"/>
          <w:spacing w:val="0"/>
          <w:position w:val="0"/>
          <w:sz w:val="24"/>
          <w:szCs w:val="24"/>
        </w:rPr>
        <w:t>M</w:t>
      </w:r>
      <w:r>
        <w:rPr>
          <w:rFonts w:ascii="宋体" w:hAnsi="宋体" w:eastAsia="宋体" w:cs="宋体"/>
          <w:color w:val="auto"/>
          <w:spacing w:val="0"/>
          <w:position w:val="0"/>
          <w:sz w:val="24"/>
          <w:szCs w:val="24"/>
        </w:rPr>
        <w:t>为商务技术得分，</w:t>
      </w:r>
      <w:r>
        <w:rPr>
          <w:rFonts w:ascii="Times New Roman" w:hAnsi="Times New Roman" w:eastAsia="Times New Roman" w:cs="Times New Roman"/>
          <w:color w:val="auto"/>
          <w:spacing w:val="0"/>
          <w:position w:val="0"/>
          <w:sz w:val="24"/>
          <w:szCs w:val="24"/>
        </w:rPr>
        <w:t>N</w:t>
      </w:r>
      <w:r>
        <w:rPr>
          <w:rFonts w:ascii="宋体" w:hAnsi="宋体" w:eastAsia="宋体" w:cs="宋体"/>
          <w:color w:val="auto"/>
          <w:spacing w:val="0"/>
          <w:position w:val="0"/>
          <w:sz w:val="24"/>
          <w:szCs w:val="24"/>
        </w:rPr>
        <w:t>为投标报价得分。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p>
    <w:p>
      <w:pPr>
        <w:spacing w:before="98" w:line="240" w:lineRule="auto"/>
        <w:jc w:val="center"/>
        <w:rPr>
          <w:rFonts w:ascii="宋体" w:hAnsi="宋体" w:eastAsia="宋体" w:cs="宋体"/>
          <w:b/>
          <w:bCs/>
          <w:color w:val="auto"/>
          <w:spacing w:val="0"/>
          <w:position w:val="0"/>
          <w:sz w:val="30"/>
          <w:szCs w:val="30"/>
        </w:rPr>
      </w:pPr>
      <w:r>
        <w:rPr>
          <w:rFonts w:ascii="宋体" w:hAnsi="宋体" w:eastAsia="宋体" w:cs="宋体"/>
          <w:b/>
          <w:bCs/>
          <w:color w:val="auto"/>
          <w:spacing w:val="0"/>
          <w:position w:val="0"/>
          <w:sz w:val="30"/>
          <w:szCs w:val="30"/>
        </w:rPr>
        <w:t>综合评分表</w:t>
      </w:r>
    </w:p>
    <w:tbl>
      <w:tblPr>
        <w:tblStyle w:val="13"/>
        <w:tblW w:w="9800" w:type="dxa"/>
        <w:jc w:val="center"/>
        <w:tblLayout w:type="fixed"/>
        <w:tblCellMar>
          <w:top w:w="0" w:type="dxa"/>
          <w:left w:w="108" w:type="dxa"/>
          <w:bottom w:w="0" w:type="dxa"/>
          <w:right w:w="108" w:type="dxa"/>
        </w:tblCellMar>
      </w:tblPr>
      <w:tblGrid>
        <w:gridCol w:w="1119"/>
        <w:gridCol w:w="3472"/>
        <w:gridCol w:w="5209"/>
      </w:tblGrid>
      <w:tr>
        <w:tblPrEx>
          <w:tblCellMar>
            <w:top w:w="0" w:type="dxa"/>
            <w:left w:w="108" w:type="dxa"/>
            <w:bottom w:w="0" w:type="dxa"/>
            <w:right w:w="108" w:type="dxa"/>
          </w:tblCellMar>
        </w:tblPrEx>
        <w:trPr>
          <w:jc w:val="center"/>
        </w:trPr>
        <w:tc>
          <w:tcPr>
            <w:tcW w:w="9800" w:type="dxa"/>
            <w:gridSpan w:val="3"/>
            <w:tcBorders>
              <w:top w:val="single" w:color="auto" w:sz="4" w:space="0"/>
              <w:left w:val="single" w:color="auto" w:sz="4" w:space="0"/>
              <w:bottom w:val="single" w:color="auto" w:sz="4" w:space="0"/>
              <w:right w:val="single" w:color="auto" w:sz="4" w:space="0"/>
            </w:tcBorders>
            <w:shd w:val="clear" w:color="auto" w:fill="D7D7D7"/>
            <w:vAlign w:val="center"/>
          </w:tcPr>
          <w:p>
            <w:pPr>
              <w:pStyle w:val="5"/>
              <w:tabs>
                <w:tab w:val="left" w:pos="1354"/>
                <w:tab w:val="left" w:pos="1459"/>
                <w:tab w:val="center" w:pos="3902"/>
                <w:tab w:val="right" w:pos="7805"/>
              </w:tabs>
              <w:wordWrap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商务部分，满分：</w:t>
            </w:r>
            <w:r>
              <w:rPr>
                <w:rFonts w:hint="eastAsia" w:ascii="宋体" w:hAnsi="宋体" w:eastAsia="宋体" w:cs="宋体"/>
                <w:snapToGrid w:val="0"/>
                <w:color w:val="auto"/>
                <w:kern w:val="0"/>
                <w:sz w:val="24"/>
                <w:szCs w:val="24"/>
                <w:highlight w:val="none"/>
                <w:u w:val="single"/>
              </w:rPr>
              <w:t>80</w:t>
            </w:r>
            <w:r>
              <w:rPr>
                <w:rFonts w:hint="eastAsia" w:ascii="宋体" w:hAnsi="宋体" w:eastAsia="宋体" w:cs="宋体"/>
                <w:snapToGrid w:val="0"/>
                <w:color w:val="auto"/>
                <w:kern w:val="0"/>
                <w:sz w:val="24"/>
                <w:szCs w:val="24"/>
                <w:highlight w:val="none"/>
              </w:rPr>
              <w:t>分。</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5"/>
              <w:tabs>
                <w:tab w:val="left" w:pos="1354"/>
                <w:tab w:val="left" w:pos="1459"/>
                <w:tab w:val="center" w:pos="3902"/>
                <w:tab w:val="right" w:pos="7805"/>
              </w:tabs>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w:t>
            </w:r>
          </w:p>
          <w:p>
            <w:pPr>
              <w:pStyle w:val="5"/>
              <w:tabs>
                <w:tab w:val="left" w:pos="1354"/>
                <w:tab w:val="left" w:pos="1459"/>
                <w:tab w:val="center" w:pos="3902"/>
                <w:tab w:val="right" w:pos="7805"/>
              </w:tabs>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因素</w:t>
            </w:r>
          </w:p>
        </w:tc>
        <w:tc>
          <w:tcPr>
            <w:tcW w:w="3472" w:type="dxa"/>
            <w:tcBorders>
              <w:top w:val="single" w:color="auto" w:sz="4" w:space="0"/>
              <w:left w:val="single" w:color="auto" w:sz="4" w:space="0"/>
              <w:bottom w:val="single" w:color="auto" w:sz="4" w:space="0"/>
              <w:right w:val="single" w:color="auto" w:sz="4" w:space="0"/>
            </w:tcBorders>
            <w:vAlign w:val="center"/>
          </w:tcPr>
          <w:p>
            <w:pPr>
              <w:pStyle w:val="5"/>
              <w:tabs>
                <w:tab w:val="left" w:pos="1354"/>
                <w:tab w:val="left" w:pos="1459"/>
                <w:tab w:val="center" w:pos="3902"/>
                <w:tab w:val="right" w:pos="7805"/>
              </w:tabs>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tabs>
                <w:tab w:val="left" w:pos="1354"/>
                <w:tab w:val="left" w:pos="1459"/>
                <w:tab w:val="center" w:pos="3902"/>
                <w:tab w:val="right" w:pos="7805"/>
              </w:tabs>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center"/>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000000"/>
                <w:spacing w:val="0"/>
                <w:kern w:val="0"/>
                <w:sz w:val="24"/>
                <w:szCs w:val="24"/>
                <w:highlight w:val="none"/>
                <w:lang w:val="en-US" w:eastAsia="zh-CN"/>
              </w:rPr>
              <w:t>企业奖项(10分)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rPr>
              <w:t>企业</w:t>
            </w:r>
            <w:r>
              <w:rPr>
                <w:rFonts w:hint="eastAsia" w:ascii="宋体" w:hAnsi="宋体" w:eastAsia="宋体" w:cs="宋体"/>
                <w:caps w:val="0"/>
                <w:smallCaps w:val="0"/>
                <w:snapToGrid w:val="0"/>
                <w:color w:val="auto"/>
                <w:spacing w:val="0"/>
                <w:kern w:val="0"/>
                <w:sz w:val="24"/>
                <w:szCs w:val="24"/>
                <w:highlight w:val="none"/>
                <w:lang w:val="en-US" w:eastAsia="zh-CN"/>
              </w:rPr>
              <w:t>近</w:t>
            </w:r>
            <w:r>
              <w:rPr>
                <w:rFonts w:hint="eastAsia" w:ascii="宋体" w:hAnsi="宋体" w:eastAsia="宋体" w:cs="宋体"/>
                <w:caps w:val="0"/>
                <w:smallCaps w:val="0"/>
                <w:snapToGrid w:val="0"/>
                <w:color w:val="auto"/>
                <w:spacing w:val="0"/>
                <w:kern w:val="0"/>
                <w:sz w:val="24"/>
                <w:szCs w:val="24"/>
                <w:highlight w:val="none"/>
                <w:u w:val="single"/>
                <w:lang w:val="en-US" w:eastAsia="zh-CN"/>
              </w:rPr>
              <w:t>3</w:t>
            </w:r>
            <w:r>
              <w:rPr>
                <w:rFonts w:hint="eastAsia" w:ascii="宋体" w:hAnsi="宋体" w:eastAsia="宋体" w:cs="宋体"/>
                <w:caps w:val="0"/>
                <w:smallCaps w:val="0"/>
                <w:snapToGrid w:val="0"/>
                <w:color w:val="auto"/>
                <w:spacing w:val="0"/>
                <w:kern w:val="0"/>
                <w:sz w:val="24"/>
                <w:szCs w:val="24"/>
                <w:highlight w:val="none"/>
                <w:u w:val="none"/>
                <w:lang w:val="en-US" w:eastAsia="zh-CN"/>
              </w:rPr>
              <w:t>年来（2022年1月1日</w:t>
            </w:r>
            <w:r>
              <w:rPr>
                <w:rFonts w:hint="eastAsia" w:ascii="宋体" w:hAnsi="宋体" w:eastAsia="宋体" w:cs="宋体"/>
                <w:caps w:val="0"/>
                <w:smallCaps w:val="0"/>
                <w:snapToGrid w:val="0"/>
                <w:color w:val="auto"/>
                <w:spacing w:val="0"/>
                <w:kern w:val="0"/>
                <w:sz w:val="24"/>
                <w:szCs w:val="24"/>
                <w:highlight w:val="none"/>
              </w:rPr>
              <w:t>至</w:t>
            </w:r>
            <w:r>
              <w:rPr>
                <w:rFonts w:hint="eastAsia" w:ascii="宋体" w:hAnsi="宋体" w:eastAsia="宋体" w:cs="宋体"/>
                <w:caps w:val="0"/>
                <w:smallCaps w:val="0"/>
                <w:snapToGrid w:val="0"/>
                <w:color w:val="auto"/>
                <w:spacing w:val="0"/>
                <w:kern w:val="0"/>
                <w:sz w:val="24"/>
                <w:szCs w:val="24"/>
                <w:highlight w:val="none"/>
                <w:lang w:val="en-US" w:eastAsia="zh-CN"/>
              </w:rPr>
              <w:t>今）</w:t>
            </w:r>
            <w:r>
              <w:rPr>
                <w:rFonts w:hint="eastAsia" w:ascii="宋体" w:hAnsi="宋体" w:eastAsia="宋体" w:cs="宋体"/>
                <w:caps w:val="0"/>
                <w:smallCaps w:val="0"/>
                <w:snapToGrid w:val="0"/>
                <w:color w:val="000000"/>
                <w:spacing w:val="0"/>
                <w:kern w:val="0"/>
                <w:sz w:val="24"/>
                <w:szCs w:val="24"/>
                <w:highlight w:val="none"/>
                <w:lang w:val="en-US" w:eastAsia="zh-CN"/>
              </w:rPr>
              <w:t>获得</w:t>
            </w:r>
            <w:r>
              <w:rPr>
                <w:rFonts w:hint="eastAsia" w:ascii="宋体" w:hAnsi="宋体" w:eastAsia="宋体" w:cs="宋体"/>
                <w:caps w:val="0"/>
                <w:smallCaps w:val="0"/>
                <w:snapToGrid w:val="0"/>
                <w:color w:val="000000"/>
                <w:spacing w:val="0"/>
                <w:kern w:val="0"/>
                <w:sz w:val="24"/>
                <w:szCs w:val="24"/>
                <w:highlight w:val="none"/>
                <w:u w:val="single"/>
                <w:lang w:val="en-US" w:eastAsia="zh-CN"/>
              </w:rPr>
              <w:t>房建建筑</w:t>
            </w:r>
            <w:r>
              <w:rPr>
                <w:rFonts w:hint="eastAsia" w:ascii="宋体" w:hAnsi="宋体" w:eastAsia="宋体" w:cs="宋体"/>
                <w:caps w:val="0"/>
                <w:smallCaps w:val="0"/>
                <w:snapToGrid w:val="0"/>
                <w:color w:val="000000"/>
                <w:spacing w:val="0"/>
                <w:kern w:val="0"/>
                <w:sz w:val="24"/>
                <w:szCs w:val="24"/>
                <w:highlight w:val="none"/>
                <w:lang w:val="en-US" w:eastAsia="zh-CN"/>
              </w:rPr>
              <w:t>类奖项情况：</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1．获得国家级奖项的，每个得8分。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2．获得省级奖项的，每个得6分。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3．获得地市级奖项的，每个得5分。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4．以上奖项均未获得的，不予计分。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000000"/>
                <w:spacing w:val="0"/>
                <w:kern w:val="0"/>
                <w:sz w:val="24"/>
                <w:szCs w:val="24"/>
                <w:highlight w:val="none"/>
                <w:lang w:val="en-US" w:eastAsia="zh-CN"/>
              </w:rPr>
              <w:t>5．本项最高得10分。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1.允许投标人提交多个业绩，但同一业绩只按最高级别奖项计分一次。</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2.需附有关奖项证明彩色扫描件，</w:t>
            </w:r>
            <w:r>
              <w:rPr>
                <w:rFonts w:hint="eastAsia" w:ascii="宋体" w:hAnsi="宋体" w:eastAsia="宋体" w:cs="宋体"/>
                <w:b/>
                <w:bCs/>
                <w:kern w:val="0"/>
                <w:sz w:val="24"/>
                <w:szCs w:val="24"/>
              </w:rPr>
              <w:t>同时提供原件供核对</w:t>
            </w:r>
            <w:r>
              <w:rPr>
                <w:rFonts w:hint="eastAsia" w:ascii="宋体" w:hAnsi="宋体" w:eastAsia="宋体" w:cs="宋体"/>
                <w:kern w:val="0"/>
                <w:sz w:val="24"/>
                <w:szCs w:val="24"/>
              </w:rPr>
              <w:t>。</w:t>
            </w:r>
            <w:r>
              <w:rPr>
                <w:rFonts w:hint="eastAsia" w:ascii="宋体" w:hAnsi="宋体" w:eastAsia="宋体" w:cs="宋体"/>
                <w:b/>
                <w:bCs/>
                <w:kern w:val="0"/>
                <w:sz w:val="24"/>
                <w:szCs w:val="24"/>
              </w:rPr>
              <w:t>（奖项如电子证书的除外）</w:t>
            </w:r>
            <w:r>
              <w:rPr>
                <w:rFonts w:hint="eastAsia" w:ascii="宋体" w:hAnsi="宋体" w:eastAsia="宋体" w:cs="宋体"/>
                <w:caps w:val="0"/>
                <w:smallCaps w:val="0"/>
                <w:snapToGrid w:val="0"/>
                <w:color w:val="000000"/>
                <w:spacing w:val="0"/>
                <w:kern w:val="0"/>
                <w:sz w:val="24"/>
                <w:szCs w:val="24"/>
                <w:highlight w:val="none"/>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3.颁发机构限定以下范围：</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①国家级奖项：国务院、住建部、国家建筑行业协会或国家级市政行业协会；(相关协会需经民政部门备案，须提供备案截图，否则不得分)；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②省级奖项；省级人民政府、省级住建部门、省建筑行业协会或省市政行业协会：(相关协会需经民政部门备案，须提供备案截图，否则不得分)；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③地市级奖项：地市级人民政府、地市级住建部门、建筑行业协会或市政行业协会。(相关协会需经民政部门备案，须提供备案截图，否则不得分)。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4.获奖时间以奖项证明的落款日期为准。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5.任一奖项有以下情形之一的，该奖项视为无效，不予计分：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①未提供奖项原件的；</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②奖项不属于指定类别的；</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000000"/>
                <w:spacing w:val="0"/>
                <w:kern w:val="0"/>
                <w:sz w:val="24"/>
                <w:szCs w:val="24"/>
                <w:highlight w:val="none"/>
                <w:lang w:val="en-US" w:eastAsia="zh-CN"/>
              </w:rPr>
            </w:pPr>
            <w:r>
              <w:rPr>
                <w:rFonts w:hint="eastAsia" w:ascii="宋体" w:hAnsi="宋体" w:eastAsia="宋体" w:cs="宋体"/>
                <w:caps w:val="0"/>
                <w:smallCaps w:val="0"/>
                <w:snapToGrid w:val="0"/>
                <w:color w:val="000000"/>
                <w:spacing w:val="0"/>
                <w:kern w:val="0"/>
                <w:sz w:val="24"/>
                <w:szCs w:val="24"/>
                <w:highlight w:val="none"/>
                <w:lang w:val="en-US" w:eastAsia="zh-CN"/>
              </w:rPr>
              <w:t>③颁发机构不符合要求的；</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b/>
                <w:bCs/>
                <w:snapToGrid w:val="0"/>
                <w:color w:val="auto"/>
                <w:kern w:val="0"/>
                <w:sz w:val="24"/>
                <w:szCs w:val="24"/>
                <w:highlight w:val="none"/>
              </w:rPr>
            </w:pPr>
            <w:r>
              <w:rPr>
                <w:rFonts w:hint="eastAsia" w:ascii="宋体" w:hAnsi="宋体" w:eastAsia="宋体" w:cs="宋体"/>
                <w:caps w:val="0"/>
                <w:smallCaps w:val="0"/>
                <w:snapToGrid w:val="0"/>
                <w:color w:val="000000"/>
                <w:spacing w:val="0"/>
                <w:kern w:val="0"/>
                <w:sz w:val="24"/>
                <w:szCs w:val="24"/>
                <w:highlight w:val="none"/>
                <w:lang w:val="en-US" w:eastAsia="zh-CN"/>
              </w:rPr>
              <w:t>④获奖时间不符合要求的。</w:t>
            </w:r>
          </w:p>
        </w:tc>
      </w:tr>
      <w:tr>
        <w:tblPrEx>
          <w:tblCellMar>
            <w:top w:w="0" w:type="dxa"/>
            <w:left w:w="108" w:type="dxa"/>
            <w:bottom w:w="0" w:type="dxa"/>
            <w:right w:w="108" w:type="dxa"/>
          </w:tblCellMar>
        </w:tblPrEx>
        <w:trPr>
          <w:trHeight w:val="9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val="0"/>
              <w:overflowPunct/>
              <w:topLinePunct w:val="0"/>
              <w:autoSpaceDE/>
              <w:autoSpaceDN/>
              <w:bidi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项目经理综合素质（</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项目经理工程类技术职称情况：</w:t>
            </w:r>
          </w:p>
          <w:p>
            <w:pPr>
              <w:pStyle w:val="5"/>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具备</w:t>
            </w:r>
            <w:r>
              <w:rPr>
                <w:rFonts w:hint="eastAsia" w:ascii="宋体" w:hAnsi="宋体" w:eastAsia="宋体" w:cs="宋体"/>
                <w:snapToGrid w:val="0"/>
                <w:color w:val="auto"/>
                <w:kern w:val="0"/>
                <w:sz w:val="24"/>
                <w:szCs w:val="24"/>
                <w:highlight w:val="none"/>
                <w:lang w:eastAsia="zh-CN"/>
              </w:rPr>
              <w:t>助理</w:t>
            </w:r>
            <w:r>
              <w:rPr>
                <w:rFonts w:hint="eastAsia" w:ascii="宋体" w:hAnsi="宋体" w:eastAsia="宋体" w:cs="宋体"/>
                <w:snapToGrid w:val="0"/>
                <w:color w:val="auto"/>
                <w:kern w:val="0"/>
                <w:sz w:val="24"/>
                <w:szCs w:val="24"/>
                <w:highlight w:val="none"/>
              </w:rPr>
              <w:t>工程师</w:t>
            </w:r>
            <w:r>
              <w:rPr>
                <w:rFonts w:hint="eastAsia" w:ascii="宋体" w:hAnsi="宋体" w:eastAsia="宋体" w:cs="宋体"/>
                <w:snapToGrid w:val="0"/>
                <w:color w:val="auto"/>
                <w:kern w:val="0"/>
                <w:sz w:val="24"/>
                <w:szCs w:val="24"/>
                <w:highlight w:val="none"/>
                <w:lang w:val="en-US" w:eastAsia="zh-CN"/>
              </w:rPr>
              <w:t>或以上职称的，</w:t>
            </w:r>
            <w:r>
              <w:rPr>
                <w:rFonts w:hint="eastAsia" w:ascii="宋体" w:hAnsi="宋体" w:eastAsia="宋体" w:cs="宋体"/>
                <w:snapToGrid w:val="0"/>
                <w:color w:val="auto"/>
                <w:kern w:val="0"/>
                <w:sz w:val="24"/>
                <w:szCs w:val="24"/>
                <w:highlight w:val="none"/>
              </w:rPr>
              <w:t>得</w:t>
            </w:r>
            <w:r>
              <w:rPr>
                <w:rFonts w:hint="eastAsia" w:ascii="宋体" w:hAnsi="宋体" w:eastAsia="宋体" w:cs="宋体"/>
                <w:snapToGrid w:val="0"/>
                <w:color w:val="auto"/>
                <w:kern w:val="0"/>
                <w:sz w:val="24"/>
                <w:szCs w:val="24"/>
                <w:highlight w:val="none"/>
                <w:u w:val="single"/>
                <w:lang w:val="en-US" w:eastAsia="zh-CN"/>
              </w:rPr>
              <w:t>10</w:t>
            </w:r>
            <w:r>
              <w:rPr>
                <w:rFonts w:hint="eastAsia" w:ascii="宋体" w:hAnsi="宋体" w:eastAsia="宋体" w:cs="宋体"/>
                <w:snapToGrid w:val="0"/>
                <w:color w:val="auto"/>
                <w:kern w:val="0"/>
                <w:sz w:val="24"/>
                <w:szCs w:val="24"/>
                <w:highlight w:val="none"/>
              </w:rPr>
              <w:t>分。</w:t>
            </w:r>
          </w:p>
          <w:p>
            <w:pPr>
              <w:pStyle w:val="5"/>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2.具备技术员</w:t>
            </w:r>
            <w:r>
              <w:rPr>
                <w:rFonts w:hint="eastAsia" w:ascii="宋体" w:hAnsi="宋体" w:eastAsia="宋体" w:cs="宋体"/>
                <w:snapToGrid w:val="0"/>
                <w:color w:val="auto"/>
                <w:kern w:val="0"/>
                <w:sz w:val="24"/>
                <w:szCs w:val="24"/>
                <w:highlight w:val="none"/>
              </w:rPr>
              <w:t>职称的，</w:t>
            </w:r>
            <w:r>
              <w:rPr>
                <w:rFonts w:hint="eastAsia" w:ascii="宋体" w:hAnsi="宋体" w:eastAsia="宋体" w:cs="宋体"/>
                <w:snapToGrid w:val="0"/>
                <w:color w:val="auto"/>
                <w:kern w:val="0"/>
                <w:sz w:val="24"/>
                <w:szCs w:val="24"/>
                <w:highlight w:val="none"/>
                <w:lang w:val="en-US" w:eastAsia="zh-CN"/>
              </w:rPr>
              <w:t>得</w:t>
            </w:r>
            <w:r>
              <w:rPr>
                <w:rFonts w:hint="eastAsia" w:ascii="宋体" w:hAnsi="宋体" w:eastAsia="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lang w:val="en-US" w:eastAsia="zh-CN"/>
              </w:rPr>
              <w:t>分。</w:t>
            </w:r>
          </w:p>
          <w:p>
            <w:pPr>
              <w:pStyle w:val="5"/>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不具备以上职称的不予计分。</w:t>
            </w:r>
          </w:p>
          <w:p>
            <w:pPr>
              <w:pStyle w:val="5"/>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eastAsia="zh-CN"/>
              </w:rPr>
              <w:t>本项</w:t>
            </w:r>
            <w:r>
              <w:rPr>
                <w:rFonts w:hint="eastAsia" w:ascii="宋体" w:hAnsi="宋体" w:eastAsia="宋体" w:cs="宋体"/>
                <w:snapToGrid w:val="0"/>
                <w:color w:val="auto"/>
                <w:kern w:val="0"/>
                <w:sz w:val="24"/>
                <w:szCs w:val="24"/>
                <w:highlight w:val="none"/>
              </w:rPr>
              <w:t>最高得</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需附职称证</w:t>
            </w:r>
            <w:r>
              <w:rPr>
                <w:rFonts w:hint="eastAsia" w:ascii="宋体" w:hAnsi="宋体" w:eastAsia="宋体" w:cs="宋体"/>
                <w:caps w:val="0"/>
                <w:smallCaps w:val="0"/>
                <w:snapToGrid w:val="0"/>
                <w:color w:val="auto"/>
                <w:spacing w:val="0"/>
                <w:kern w:val="0"/>
                <w:sz w:val="24"/>
                <w:szCs w:val="24"/>
                <w:highlight w:val="none"/>
                <w:lang w:val="en-US" w:eastAsia="zh-CN"/>
              </w:rPr>
              <w:t>彩色扫描件，</w:t>
            </w:r>
            <w:r>
              <w:rPr>
                <w:rFonts w:hint="eastAsia" w:ascii="宋体" w:hAnsi="宋体" w:eastAsia="宋体" w:cs="宋体"/>
                <w:b/>
                <w:bCs/>
                <w:snapToGrid w:val="0"/>
                <w:color w:val="auto"/>
                <w:kern w:val="0"/>
                <w:sz w:val="24"/>
                <w:szCs w:val="24"/>
              </w:rPr>
              <w:t>同时提供原件供核对（职称证为电子证书打印件的除外）</w:t>
            </w:r>
            <w:r>
              <w:rPr>
                <w:rFonts w:hint="eastAsia" w:ascii="宋体" w:hAnsi="宋体" w:eastAsia="宋体" w:cs="宋体"/>
                <w:snapToGrid w:val="0"/>
                <w:color w:val="auto"/>
                <w:kern w:val="0"/>
                <w:sz w:val="24"/>
                <w:szCs w:val="24"/>
                <w:highlight w:val="none"/>
              </w:rPr>
              <w:t>。</w:t>
            </w:r>
          </w:p>
          <w:p>
            <w:pPr>
              <w:pStyle w:val="5"/>
              <w:keepNext w:val="0"/>
              <w:keepLines w:val="0"/>
              <w:pageBreakBefore w:val="0"/>
              <w:kinsoku/>
              <w:wordWrap w:val="0"/>
              <w:overflowPunct/>
              <w:topLinePunct w:val="0"/>
              <w:autoSpaceDE/>
              <w:autoSpaceDN/>
              <w:bidi w:val="0"/>
              <w:adjustRightInd w:val="0"/>
              <w:snapToGrid w:val="0"/>
              <w:spacing w:after="0" w:line="240" w:lineRule="auto"/>
              <w:rPr>
                <w:rFonts w:hint="eastAsia" w:ascii="宋体" w:hAnsi="宋体" w:eastAsia="宋体" w:cs="宋体"/>
                <w:snapToGrid w:val="0"/>
                <w:color w:val="auto"/>
                <w:kern w:val="0"/>
                <w:sz w:val="24"/>
                <w:szCs w:val="24"/>
                <w:highlight w:val="none"/>
              </w:rPr>
            </w:pP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5"/>
              <w:pageBreakBefore w:val="0"/>
              <w:kinsoku/>
              <w:wordWrap w:val="0"/>
              <w:overflowPunct/>
              <w:topLinePunct w:val="0"/>
              <w:bidi w:val="0"/>
              <w:adjustRightInd w:val="0"/>
              <w:snapToGrid w:val="0"/>
              <w:spacing w:after="0" w:afterLines="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企业业绩（</w:t>
            </w:r>
            <w:r>
              <w:rPr>
                <w:rFonts w:hint="eastAsia" w:ascii="宋体" w:hAnsi="宋体" w:eastAsia="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ageBreakBefore w:val="0"/>
              <w:kinsoku/>
              <w:overflowPunct/>
              <w:topLinePunct w:val="0"/>
              <w:bidi w:val="0"/>
              <w:snapToGrid w:val="0"/>
              <w:spacing w:line="240" w:lineRule="auto"/>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aps w:val="0"/>
                <w:smallCaps w:val="0"/>
                <w:snapToGrid w:val="0"/>
                <w:color w:val="auto"/>
                <w:spacing w:val="0"/>
                <w:kern w:val="0"/>
                <w:sz w:val="24"/>
                <w:szCs w:val="24"/>
                <w:highlight w:val="none"/>
              </w:rPr>
              <w:t>企业</w:t>
            </w:r>
            <w:r>
              <w:rPr>
                <w:rFonts w:hint="eastAsia" w:ascii="宋体" w:hAnsi="宋体" w:eastAsia="宋体" w:cs="宋体"/>
                <w:caps w:val="0"/>
                <w:smallCaps w:val="0"/>
                <w:snapToGrid w:val="0"/>
                <w:color w:val="auto"/>
                <w:spacing w:val="0"/>
                <w:kern w:val="0"/>
                <w:sz w:val="24"/>
                <w:szCs w:val="24"/>
                <w:highlight w:val="none"/>
                <w:lang w:val="en-US" w:eastAsia="zh-CN"/>
              </w:rPr>
              <w:t>近</w:t>
            </w:r>
            <w:r>
              <w:rPr>
                <w:rFonts w:hint="eastAsia" w:ascii="宋体" w:hAnsi="宋体" w:eastAsia="宋体" w:cs="宋体"/>
                <w:caps w:val="0"/>
                <w:smallCaps w:val="0"/>
                <w:snapToGrid w:val="0"/>
                <w:color w:val="auto"/>
                <w:spacing w:val="0"/>
                <w:kern w:val="0"/>
                <w:sz w:val="24"/>
                <w:szCs w:val="24"/>
                <w:highlight w:val="none"/>
                <w:u w:val="single"/>
                <w:lang w:val="en-US" w:eastAsia="zh-CN"/>
              </w:rPr>
              <w:t>3</w:t>
            </w:r>
            <w:r>
              <w:rPr>
                <w:rFonts w:hint="eastAsia" w:ascii="宋体" w:hAnsi="宋体" w:eastAsia="宋体" w:cs="宋体"/>
                <w:caps w:val="0"/>
                <w:smallCaps w:val="0"/>
                <w:snapToGrid w:val="0"/>
                <w:color w:val="auto"/>
                <w:spacing w:val="0"/>
                <w:kern w:val="0"/>
                <w:sz w:val="24"/>
                <w:szCs w:val="24"/>
                <w:highlight w:val="none"/>
                <w:u w:val="none"/>
                <w:lang w:val="en-US" w:eastAsia="zh-CN"/>
              </w:rPr>
              <w:t>年来（2022年1月1日</w:t>
            </w:r>
            <w:r>
              <w:rPr>
                <w:rFonts w:hint="eastAsia" w:ascii="宋体" w:hAnsi="宋体" w:eastAsia="宋体" w:cs="宋体"/>
                <w:caps w:val="0"/>
                <w:smallCaps w:val="0"/>
                <w:snapToGrid w:val="0"/>
                <w:color w:val="auto"/>
                <w:spacing w:val="0"/>
                <w:kern w:val="0"/>
                <w:sz w:val="24"/>
                <w:szCs w:val="24"/>
                <w:highlight w:val="none"/>
              </w:rPr>
              <w:t>至</w:t>
            </w:r>
            <w:r>
              <w:rPr>
                <w:rFonts w:hint="eastAsia" w:ascii="宋体" w:hAnsi="宋体" w:eastAsia="宋体" w:cs="宋体"/>
                <w:caps w:val="0"/>
                <w:smallCaps w:val="0"/>
                <w:snapToGrid w:val="0"/>
                <w:color w:val="auto"/>
                <w:spacing w:val="0"/>
                <w:kern w:val="0"/>
                <w:sz w:val="24"/>
                <w:szCs w:val="24"/>
                <w:highlight w:val="none"/>
                <w:lang w:val="en-US" w:eastAsia="zh-CN"/>
              </w:rPr>
              <w:t>今）</w:t>
            </w:r>
            <w:r>
              <w:rPr>
                <w:rFonts w:hint="eastAsia" w:ascii="宋体" w:hAnsi="宋体" w:eastAsia="宋体" w:cs="宋体"/>
                <w:color w:val="auto"/>
                <w:sz w:val="24"/>
                <w:szCs w:val="24"/>
                <w:highlight w:val="none"/>
              </w:rPr>
              <w:t>业绩情况：</w:t>
            </w:r>
          </w:p>
          <w:p>
            <w:pPr>
              <w:pStyle w:val="5"/>
              <w:wordWrap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r>
              <w:rPr>
                <w:rFonts w:hint="eastAsia" w:ascii="宋体" w:hAnsi="宋体" w:eastAsia="宋体" w:cs="宋体"/>
                <w:snapToGrid w:val="0"/>
                <w:color w:val="auto"/>
                <w:kern w:val="0"/>
                <w:sz w:val="24"/>
                <w:szCs w:val="24"/>
                <w:highlight w:val="none"/>
                <w:u w:val="single"/>
              </w:rPr>
              <w:t>承接</w:t>
            </w:r>
            <w:r>
              <w:rPr>
                <w:rFonts w:hint="eastAsia" w:ascii="宋体" w:hAnsi="宋体" w:eastAsia="宋体" w:cs="宋体"/>
                <w:snapToGrid w:val="0"/>
                <w:color w:val="auto"/>
                <w:kern w:val="0"/>
                <w:sz w:val="24"/>
                <w:szCs w:val="24"/>
                <w:highlight w:val="none"/>
              </w:rPr>
              <w:t>过类似工程的，每个得</w:t>
            </w:r>
            <w:r>
              <w:rPr>
                <w:rFonts w:hint="eastAsia" w:ascii="宋体" w:hAnsi="宋体" w:eastAsia="宋体" w:cs="宋体"/>
                <w:snapToGrid w:val="0"/>
                <w:color w:val="auto"/>
                <w:kern w:val="0"/>
                <w:sz w:val="24"/>
                <w:szCs w:val="24"/>
                <w:highlight w:val="none"/>
                <w:u w:val="single"/>
              </w:rPr>
              <w:t>5</w:t>
            </w:r>
            <w:r>
              <w:rPr>
                <w:rFonts w:hint="eastAsia" w:ascii="宋体" w:hAnsi="宋体" w:eastAsia="宋体" w:cs="宋体"/>
                <w:snapToGrid w:val="0"/>
                <w:color w:val="auto"/>
                <w:kern w:val="0"/>
                <w:sz w:val="24"/>
                <w:szCs w:val="24"/>
                <w:highlight w:val="none"/>
              </w:rPr>
              <w:t>分。</w:t>
            </w:r>
          </w:p>
          <w:p>
            <w:pPr>
              <w:pStyle w:val="5"/>
              <w:wordWrap w:val="0"/>
              <w:adjustRightInd w:val="0"/>
              <w:snapToGrid w:val="0"/>
              <w:spacing w:after="0"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2．未</w:t>
            </w:r>
            <w:r>
              <w:rPr>
                <w:rFonts w:hint="eastAsia" w:ascii="宋体" w:hAnsi="宋体" w:eastAsia="宋体" w:cs="宋体"/>
                <w:snapToGrid w:val="0"/>
                <w:color w:val="auto"/>
                <w:kern w:val="0"/>
                <w:sz w:val="24"/>
                <w:szCs w:val="24"/>
                <w:highlight w:val="none"/>
                <w:u w:val="single"/>
              </w:rPr>
              <w:t>承接</w:t>
            </w:r>
            <w:r>
              <w:rPr>
                <w:rFonts w:hint="eastAsia" w:ascii="宋体" w:hAnsi="宋体" w:eastAsia="宋体" w:cs="宋体"/>
                <w:snapToGrid w:val="0"/>
                <w:color w:val="auto"/>
                <w:kern w:val="0"/>
                <w:sz w:val="24"/>
                <w:szCs w:val="24"/>
                <w:highlight w:val="none"/>
              </w:rPr>
              <w:t>过类似工程的，不予计分。</w:t>
            </w:r>
          </w:p>
          <w:p>
            <w:pPr>
              <w:pStyle w:val="5"/>
              <w:keepNext w:val="0"/>
              <w:keepLines w:val="0"/>
              <w:pageBreakBefore w:val="0"/>
              <w:widowControl w:val="0"/>
              <w:kinsoku/>
              <w:wordWrap w:val="0"/>
              <w:overflowPunct/>
              <w:topLinePunct w:val="0"/>
              <w:autoSpaceDE/>
              <w:autoSpaceDN/>
              <w:bidi w:val="0"/>
              <w:adjustRightInd w:val="0"/>
              <w:snapToGrid w:val="0"/>
              <w:spacing w:after="0" w:line="240" w:lineRule="auto"/>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3．本项最高得</w:t>
            </w:r>
            <w:r>
              <w:rPr>
                <w:rFonts w:hint="eastAsia" w:ascii="宋体" w:hAnsi="宋体" w:eastAsia="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0分。</w:t>
            </w:r>
          </w:p>
        </w:tc>
        <w:tc>
          <w:tcPr>
            <w:tcW w:w="5209" w:type="dxa"/>
            <w:tcBorders>
              <w:top w:val="single" w:color="auto" w:sz="4" w:space="0"/>
              <w:left w:val="single" w:color="auto" w:sz="4" w:space="0"/>
              <w:bottom w:val="single" w:color="auto" w:sz="4" w:space="0"/>
              <w:right w:val="single" w:color="auto" w:sz="4" w:space="0"/>
            </w:tcBorders>
            <w:vAlign w:val="center"/>
          </w:tcPr>
          <w:p>
            <w:pPr>
              <w:spacing w:line="240" w:lineRule="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1.类似工程指：</w:t>
            </w:r>
            <w:r>
              <w:rPr>
                <w:rFonts w:hint="eastAsia" w:ascii="宋体" w:hAnsi="宋体" w:eastAsia="宋体" w:cs="宋体"/>
                <w:caps w:val="0"/>
                <w:smallCaps w:val="0"/>
                <w:snapToGrid w:val="0"/>
                <w:color w:val="000000"/>
                <w:spacing w:val="0"/>
                <w:kern w:val="0"/>
                <w:sz w:val="24"/>
                <w:szCs w:val="24"/>
                <w:highlight w:val="none"/>
                <w:u w:val="single"/>
                <w:lang w:val="en-US" w:eastAsia="zh-CN"/>
              </w:rPr>
              <w:t>房建建筑</w:t>
            </w:r>
            <w:r>
              <w:rPr>
                <w:rFonts w:hint="eastAsia" w:ascii="宋体" w:hAnsi="宋体" w:eastAsia="宋体" w:cs="宋体"/>
                <w:snapToGrid w:val="0"/>
                <w:color w:val="auto"/>
                <w:kern w:val="0"/>
                <w:sz w:val="24"/>
                <w:szCs w:val="24"/>
                <w:highlight w:val="none"/>
                <w:u w:val="single"/>
                <w:lang w:val="en-US" w:eastAsia="zh-CN"/>
              </w:rPr>
              <w:t>类工程项目。</w:t>
            </w:r>
          </w:p>
          <w:p>
            <w:pPr>
              <w:pStyle w:val="5"/>
              <w:wordWrap w:val="0"/>
              <w:adjustRightInd w:val="0"/>
              <w:snapToGrid w:val="0"/>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需附</w:t>
            </w:r>
            <w:r>
              <w:rPr>
                <w:rFonts w:hint="eastAsia" w:ascii="宋体" w:hAnsi="宋体" w:eastAsia="宋体" w:cs="宋体"/>
                <w:color w:val="auto"/>
                <w:sz w:val="24"/>
                <w:szCs w:val="24"/>
                <w:highlight w:val="none"/>
                <w:lang w:val="en-US" w:eastAsia="zh-CN"/>
              </w:rPr>
              <w:t>有关业绩</w:t>
            </w:r>
            <w:r>
              <w:rPr>
                <w:rFonts w:hint="eastAsia" w:ascii="宋体" w:hAnsi="宋体" w:eastAsia="宋体" w:cs="宋体"/>
                <w:snapToGrid w:val="0"/>
                <w:color w:val="auto"/>
                <w:kern w:val="0"/>
                <w:sz w:val="24"/>
                <w:szCs w:val="24"/>
                <w:highlight w:val="none"/>
              </w:rPr>
              <w:t>（仅限于</w:t>
            </w:r>
            <w:r>
              <w:rPr>
                <w:rFonts w:hint="eastAsia" w:ascii="宋体" w:hAnsi="宋体" w:eastAsia="宋体" w:cs="宋体"/>
                <w:snapToGrid w:val="0"/>
                <w:color w:val="auto"/>
                <w:kern w:val="0"/>
                <w:sz w:val="24"/>
                <w:szCs w:val="24"/>
                <w:highlight w:val="none"/>
                <w:lang w:val="en-US" w:eastAsia="zh-CN"/>
              </w:rPr>
              <w:t>以</w:t>
            </w:r>
            <w:r>
              <w:rPr>
                <w:rFonts w:hint="eastAsia" w:ascii="宋体" w:hAnsi="宋体" w:eastAsia="宋体" w:cs="宋体"/>
                <w:snapToGrid w:val="0"/>
                <w:color w:val="auto"/>
                <w:kern w:val="0"/>
                <w:sz w:val="24"/>
                <w:szCs w:val="24"/>
                <w:highlight w:val="none"/>
              </w:rPr>
              <w:t>施工</w:t>
            </w:r>
            <w:r>
              <w:rPr>
                <w:rFonts w:hint="eastAsia" w:ascii="宋体" w:hAnsi="宋体" w:eastAsia="宋体" w:cs="宋体"/>
                <w:snapToGrid w:val="0"/>
                <w:color w:val="auto"/>
                <w:kern w:val="0"/>
                <w:sz w:val="24"/>
                <w:szCs w:val="24"/>
                <w:highlight w:val="none"/>
                <w:u w:val="single"/>
              </w:rPr>
              <w:t>总承包单位</w:t>
            </w:r>
            <w:r>
              <w:rPr>
                <w:rFonts w:hint="eastAsia" w:ascii="宋体" w:hAnsi="宋体" w:eastAsia="宋体" w:cs="宋体"/>
                <w:snapToGrid w:val="0"/>
                <w:color w:val="auto"/>
                <w:kern w:val="0"/>
                <w:sz w:val="24"/>
                <w:szCs w:val="24"/>
                <w:highlight w:val="none"/>
              </w:rPr>
              <w:t>身份</w:t>
            </w:r>
            <w:r>
              <w:rPr>
                <w:rFonts w:hint="eastAsia" w:ascii="宋体" w:hAnsi="宋体" w:eastAsia="宋体" w:cs="宋体"/>
                <w:snapToGrid w:val="0"/>
                <w:color w:val="auto"/>
                <w:kern w:val="0"/>
                <w:sz w:val="24"/>
                <w:szCs w:val="24"/>
                <w:highlight w:val="none"/>
                <w:lang w:val="en-US" w:eastAsia="zh-CN"/>
              </w:rPr>
              <w:t>承</w:t>
            </w:r>
            <w:r>
              <w:rPr>
                <w:rFonts w:hint="eastAsia" w:ascii="宋体" w:hAnsi="宋体" w:eastAsia="宋体" w:cs="宋体"/>
                <w:snapToGrid w:val="0"/>
                <w:color w:val="auto"/>
                <w:kern w:val="0"/>
                <w:sz w:val="24"/>
                <w:szCs w:val="24"/>
                <w:highlight w:val="none"/>
              </w:rPr>
              <w:t>建的项目）</w:t>
            </w:r>
            <w:r>
              <w:rPr>
                <w:rFonts w:hint="eastAsia" w:ascii="宋体" w:hAnsi="宋体" w:eastAsia="宋体" w:cs="宋体"/>
                <w:color w:val="auto"/>
                <w:sz w:val="24"/>
                <w:szCs w:val="24"/>
                <w:highlight w:val="none"/>
                <w:lang w:val="en-US" w:eastAsia="zh-CN"/>
              </w:rPr>
              <w:t>中标通知书或</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rPr>
              <w:t>关键页</w:t>
            </w:r>
            <w:r>
              <w:rPr>
                <w:rFonts w:hint="eastAsia" w:ascii="宋体" w:hAnsi="宋体" w:eastAsia="宋体" w:cs="宋体"/>
                <w:color w:val="auto"/>
                <w:sz w:val="24"/>
                <w:szCs w:val="24"/>
                <w:highlight w:val="none"/>
                <w:lang w:val="en-US" w:eastAsia="zh-CN"/>
              </w:rPr>
              <w:t>的彩色扫描件（或打印件）</w:t>
            </w:r>
            <w:r>
              <w:rPr>
                <w:rFonts w:hint="eastAsia" w:ascii="宋体" w:hAnsi="宋体" w:eastAsia="宋体" w:cs="宋体"/>
                <w:snapToGrid w:val="0"/>
                <w:color w:val="auto"/>
                <w:kern w:val="0"/>
                <w:sz w:val="24"/>
                <w:szCs w:val="24"/>
              </w:rPr>
              <w:t>，</w:t>
            </w:r>
            <w:r>
              <w:rPr>
                <w:rFonts w:hint="eastAsia" w:ascii="宋体" w:hAnsi="宋体" w:eastAsia="宋体" w:cs="宋体"/>
                <w:b/>
                <w:bCs/>
                <w:snapToGrid w:val="0"/>
                <w:color w:val="auto"/>
                <w:kern w:val="0"/>
                <w:sz w:val="24"/>
                <w:szCs w:val="24"/>
              </w:rPr>
              <w:t>同时提供原件供核对</w:t>
            </w:r>
            <w:r>
              <w:rPr>
                <w:rFonts w:hint="eastAsia" w:ascii="宋体" w:hAnsi="宋体" w:eastAsia="宋体" w:cs="宋体"/>
                <w:snapToGrid w:val="0"/>
                <w:color w:val="auto"/>
                <w:kern w:val="0"/>
                <w:sz w:val="24"/>
                <w:szCs w:val="24"/>
              </w:rPr>
              <w:t>。</w:t>
            </w:r>
          </w:p>
          <w:p>
            <w:pPr>
              <w:pageBreakBefore w:val="0"/>
              <w:numPr>
                <w:ilvl w:val="0"/>
                <w:numId w:val="0"/>
              </w:numPr>
              <w:kinsoku/>
              <w:overflowPunct/>
              <w:topLinePunct w:val="0"/>
              <w:bidi w:val="0"/>
              <w:snapToGrid w:val="0"/>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3.业绩</w:t>
            </w:r>
            <w:r>
              <w:rPr>
                <w:rFonts w:hint="eastAsia" w:ascii="宋体" w:hAnsi="宋体" w:eastAsia="宋体" w:cs="宋体"/>
                <w:color w:val="auto"/>
                <w:sz w:val="24"/>
                <w:szCs w:val="24"/>
                <w:highlight w:val="none"/>
              </w:rPr>
              <w:t>时间以</w:t>
            </w:r>
            <w:r>
              <w:rPr>
                <w:rFonts w:hint="eastAsia" w:ascii="宋体" w:hAnsi="宋体" w:eastAsia="宋体" w:cs="宋体"/>
                <w:color w:val="auto"/>
                <w:sz w:val="24"/>
                <w:szCs w:val="24"/>
                <w:highlight w:val="none"/>
                <w:lang w:val="en-US" w:eastAsia="zh-CN"/>
              </w:rPr>
              <w:t>中标通知书颁发或合同签署日期</w:t>
            </w:r>
            <w:r>
              <w:rPr>
                <w:rFonts w:hint="eastAsia" w:ascii="宋体" w:hAnsi="宋体" w:eastAsia="宋体" w:cs="宋体"/>
                <w:color w:val="auto"/>
                <w:sz w:val="24"/>
                <w:szCs w:val="24"/>
                <w:highlight w:val="none"/>
              </w:rPr>
              <w:t>为准。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4.任一业绩有以下情形之一的，该业绩视为无效，不予计分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①业绩不属于类似工程的；</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eastAsia="zh-CN"/>
              </w:rPr>
              <w:t>②</w:t>
            </w:r>
            <w:r>
              <w:rPr>
                <w:rFonts w:hint="eastAsia" w:ascii="宋体" w:hAnsi="宋体" w:eastAsia="宋体" w:cs="宋体"/>
                <w:snapToGrid w:val="0"/>
                <w:color w:val="auto"/>
                <w:kern w:val="0"/>
                <w:sz w:val="24"/>
                <w:szCs w:val="24"/>
                <w:highlight w:val="none"/>
              </w:rPr>
              <w:t>不是以指定身份参建的</w:t>
            </w:r>
            <w:r>
              <w:rPr>
                <w:rFonts w:hint="eastAsia" w:ascii="宋体" w:hAnsi="宋体" w:eastAsia="宋体" w:cs="宋体"/>
                <w:caps w:val="0"/>
                <w:smallCaps w:val="0"/>
                <w:snapToGrid w:val="0"/>
                <w:color w:val="auto"/>
                <w:spacing w:val="0"/>
                <w:kern w:val="0"/>
                <w:sz w:val="24"/>
                <w:szCs w:val="24"/>
                <w:highlight w:val="none"/>
                <w:lang w:eastAsia="zh-CN"/>
              </w:rPr>
              <w:t>；</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ind w:left="0" w:leftChars="0" w:right="0" w:rightChars="0" w:firstLine="0" w:firstLineChars="0"/>
              <w:jc w:val="both"/>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eastAsia="zh-CN"/>
              </w:rPr>
              <w:t>③</w:t>
            </w:r>
            <w:r>
              <w:rPr>
                <w:rFonts w:hint="eastAsia" w:ascii="宋体" w:hAnsi="宋体" w:eastAsia="宋体" w:cs="宋体"/>
                <w:caps w:val="0"/>
                <w:smallCaps w:val="0"/>
                <w:snapToGrid w:val="0"/>
                <w:color w:val="auto"/>
                <w:spacing w:val="0"/>
                <w:kern w:val="0"/>
                <w:sz w:val="24"/>
                <w:szCs w:val="24"/>
                <w:highlight w:val="none"/>
                <w:lang w:val="en-US" w:eastAsia="zh-CN"/>
              </w:rPr>
              <w:t>业绩时间不符合要求的。</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企业银行资信评级</w:t>
            </w:r>
          </w:p>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snapToGrid w:val="0"/>
                <w:color w:val="auto"/>
                <w:kern w:val="0"/>
                <w:sz w:val="24"/>
                <w:szCs w:val="24"/>
                <w:highlight w:val="none"/>
                <w:lang w:val="en-US" w:eastAsia="zh-CN" w:bidi="ar"/>
              </w:rPr>
            </w:pPr>
            <w:r>
              <w:rPr>
                <w:rFonts w:hint="eastAsia" w:ascii="宋体" w:hAnsi="宋体" w:eastAsia="宋体" w:cs="宋体"/>
                <w:color w:val="auto"/>
                <w:sz w:val="24"/>
                <w:szCs w:val="24"/>
                <w:highlight w:val="none"/>
              </w:rPr>
              <w:t>（5分）</w:t>
            </w: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1．银行资信评级AAA的，得5分；</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2．银行资信评级AA（含AA＋、AA－）的，得4分。</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3．银行资信评级A（含A＋、A－）的，得3分。</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rPr>
              <w:t>4．未获得过以上评级的，或评级证书无效的，不予计分。</w:t>
            </w:r>
          </w:p>
        </w:tc>
        <w:tc>
          <w:tcPr>
            <w:tcW w:w="52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1．需附在有效期内的资信评级证书（证明）彩色扫描件，同时提供原件供核对。</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2．评级证书（证明）须由</w:t>
            </w:r>
            <w:r>
              <w:rPr>
                <w:rFonts w:hint="eastAsia" w:ascii="宋体" w:hAnsi="宋体" w:eastAsia="宋体" w:cs="宋体"/>
                <w:color w:val="auto"/>
                <w:sz w:val="24"/>
                <w:szCs w:val="24"/>
                <w:highlight w:val="none"/>
                <w:u w:val="single"/>
                <w:lang w:val="en-US" w:eastAsia="zh-CN"/>
              </w:rPr>
              <w:t>市级或以上国有银行</w:t>
            </w:r>
            <w:r>
              <w:rPr>
                <w:rFonts w:hint="eastAsia" w:ascii="宋体" w:hAnsi="宋体" w:eastAsia="宋体" w:cs="宋体"/>
                <w:color w:val="auto"/>
                <w:sz w:val="24"/>
                <w:szCs w:val="24"/>
                <w:highlight w:val="none"/>
                <w:lang w:val="en-US" w:eastAsia="zh-CN"/>
              </w:rPr>
              <w:t>出具。</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3．评级证书（证明）有以下情形之一的，视为无效：</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①未提供评级证书（证明）原件的；</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②评级证书（证明）不在有效期内的；</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sz w:val="24"/>
                <w:szCs w:val="24"/>
                <w:lang w:val="en-US" w:eastAsia="zh-CN"/>
              </w:rPr>
            </w:pPr>
            <w:r>
              <w:rPr>
                <w:rFonts w:hint="eastAsia" w:ascii="宋体" w:hAnsi="宋体" w:eastAsia="宋体" w:cs="宋体"/>
                <w:color w:val="auto"/>
                <w:sz w:val="24"/>
                <w:szCs w:val="24"/>
                <w:highlight w:val="none"/>
                <w:lang w:val="en-US" w:eastAsia="zh-CN"/>
              </w:rPr>
              <w:t>③出具机构不符合要求的。</w:t>
            </w:r>
          </w:p>
        </w:tc>
      </w:tr>
      <w:tr>
        <w:tblPrEx>
          <w:tblCellMar>
            <w:top w:w="0" w:type="dxa"/>
            <w:left w:w="108" w:type="dxa"/>
            <w:bottom w:w="0" w:type="dxa"/>
            <w:right w:w="108" w:type="dxa"/>
          </w:tblCellMar>
        </w:tblPrEx>
        <w:trPr>
          <w:trHeight w:val="90"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w:t>
            </w:r>
          </w:p>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体系认证</w:t>
            </w:r>
          </w:p>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1．质量管理体系认证、职业健康安全管理体系认证、环境管理体系认证中，每获得1项认证得3分，最高得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2．未获得以上认证的，不予计分。</w:t>
            </w:r>
          </w:p>
        </w:tc>
        <w:tc>
          <w:tcPr>
            <w:tcW w:w="52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1．需附在有效期内的认证证书彩色扫描件，同时提供原件供核对（证书为电子证书的除外）。</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2．任一认证证书有以下情形之一的，该认证证书视为无效，不予计分：</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①未提供认证证书原件的；</w:t>
            </w:r>
          </w:p>
          <w:p>
            <w:pPr>
              <w:keepNext w:val="0"/>
              <w:keepLines w:val="0"/>
              <w:pageBreakBefore w:val="0"/>
              <w:widowControl w:val="0"/>
              <w:kinsoku/>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②认证证书不在有效期内的。</w:t>
            </w:r>
          </w:p>
        </w:tc>
      </w:tr>
      <w:tr>
        <w:tblPrEx>
          <w:tblCellMar>
            <w:top w:w="0" w:type="dxa"/>
            <w:left w:w="108" w:type="dxa"/>
            <w:bottom w:w="0" w:type="dxa"/>
            <w:right w:w="108" w:type="dxa"/>
          </w:tblCellMar>
        </w:tblPrEx>
        <w:trPr>
          <w:trHeight w:val="5181"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w:t>
            </w:r>
          </w:p>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w:t>
            </w:r>
          </w:p>
          <w:p>
            <w:pPr>
              <w:keepNext w:val="0"/>
              <w:keepLines w:val="0"/>
              <w:pageBreakBefore w:val="0"/>
              <w:widowControl w:val="0"/>
              <w:kinsoku/>
              <w:overflowPunct/>
              <w:topLinePunct w:val="0"/>
              <w:autoSpaceDE/>
              <w:autoSpaceDN/>
              <w:bidi w:val="0"/>
              <w:snapToGrid/>
              <w:spacing w:line="240" w:lineRule="auto"/>
              <w:jc w:val="center"/>
              <w:textAlignment w:val="auto"/>
              <w:rPr>
                <w:rFonts w:hint="eastAsia" w:ascii="宋体" w:hAnsi="宋体" w:eastAsia="宋体" w:cs="宋体"/>
                <w:snapToGrid w:val="0"/>
                <w:color w:val="auto"/>
                <w:kern w:val="0"/>
                <w:sz w:val="24"/>
                <w:szCs w:val="24"/>
                <w:highlight w:val="none"/>
                <w:lang w:bidi="ar"/>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1.提供不少于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万元银行授信证明的，得</w:t>
            </w:r>
            <w:r>
              <w:rPr>
                <w:rFonts w:hint="eastAsia" w:ascii="宋体" w:hAnsi="宋体" w:eastAsia="宋体" w:cs="宋体"/>
                <w:snapToGrid w:val="0"/>
                <w:color w:val="auto"/>
                <w:kern w:val="0"/>
                <w:sz w:val="24"/>
                <w:szCs w:val="24"/>
                <w:highlight w:val="none"/>
                <w:u w:val="single"/>
                <w:lang w:val="en-US" w:eastAsia="zh-CN" w:bidi="ar-SA"/>
              </w:rPr>
              <w:t>4</w:t>
            </w:r>
            <w:r>
              <w:rPr>
                <w:rFonts w:hint="eastAsia" w:ascii="宋体" w:hAnsi="宋体" w:eastAsia="宋体" w:cs="宋体"/>
                <w:snapToGrid w:val="0"/>
                <w:color w:val="auto"/>
                <w:kern w:val="0"/>
                <w:sz w:val="24"/>
                <w:szCs w:val="24"/>
                <w:highlight w:val="none"/>
                <w:lang w:val="en-US" w:eastAsia="zh-CN" w:bidi="ar-SA"/>
              </w:rPr>
              <w:t>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2.提供投标人基本账户在本项目招标公告发布之日起至投标截止时间期间出现过至少连续3日不少于</w:t>
            </w:r>
            <w:r>
              <w:rPr>
                <w:rFonts w:hint="eastAsia" w:ascii="宋体" w:hAnsi="宋体" w:eastAsia="宋体" w:cs="宋体"/>
                <w:snapToGrid w:val="0"/>
                <w:color w:val="auto"/>
                <w:kern w:val="0"/>
                <w:sz w:val="24"/>
                <w:szCs w:val="24"/>
                <w:highlight w:val="none"/>
                <w:u w:val="single"/>
                <w:lang w:val="en-US" w:eastAsia="zh-CN" w:bidi="ar-SA"/>
              </w:rPr>
              <w:t>50</w:t>
            </w:r>
            <w:r>
              <w:rPr>
                <w:rFonts w:hint="eastAsia" w:ascii="宋体" w:hAnsi="宋体" w:eastAsia="宋体" w:cs="宋体"/>
                <w:snapToGrid w:val="0"/>
                <w:color w:val="auto"/>
                <w:kern w:val="0"/>
                <w:sz w:val="24"/>
                <w:szCs w:val="24"/>
                <w:highlight w:val="none"/>
                <w:lang w:val="en-US" w:eastAsia="zh-CN" w:bidi="ar-SA"/>
              </w:rPr>
              <w:t>万元存款余额资金流水证明的，得</w:t>
            </w:r>
            <w:r>
              <w:rPr>
                <w:rFonts w:hint="eastAsia" w:ascii="宋体" w:hAnsi="宋体" w:eastAsia="宋体" w:cs="宋体"/>
                <w:snapToGrid w:val="0"/>
                <w:color w:val="auto"/>
                <w:kern w:val="0"/>
                <w:sz w:val="24"/>
                <w:szCs w:val="24"/>
                <w:highlight w:val="none"/>
                <w:u w:val="single"/>
                <w:lang w:val="en-US" w:eastAsia="zh-CN" w:bidi="ar-SA"/>
              </w:rPr>
              <w:t>5</w:t>
            </w:r>
            <w:r>
              <w:rPr>
                <w:rFonts w:hint="eastAsia" w:ascii="宋体" w:hAnsi="宋体" w:eastAsia="宋体" w:cs="宋体"/>
                <w:snapToGrid w:val="0"/>
                <w:color w:val="auto"/>
                <w:kern w:val="0"/>
                <w:sz w:val="24"/>
                <w:szCs w:val="24"/>
                <w:highlight w:val="none"/>
                <w:lang w:val="en-US" w:eastAsia="zh-CN" w:bidi="ar-SA"/>
              </w:rPr>
              <w:t>分。</w:t>
            </w:r>
          </w:p>
          <w:p>
            <w:pPr>
              <w:pStyle w:val="5"/>
              <w:keepNext w:val="0"/>
              <w:keepLines w:val="0"/>
              <w:pageBreakBefore w:val="0"/>
              <w:widowControl w:val="0"/>
              <w:kinsoku/>
              <w:wordWrap w:val="0"/>
              <w:overflowPunct/>
              <w:topLinePunct w:val="0"/>
              <w:autoSpaceDE/>
              <w:autoSpaceDN/>
              <w:bidi w:val="0"/>
              <w:adjustRightInd w:val="0"/>
              <w:snapToGrid w:val="0"/>
              <w:spacing w:after="0" w:afterLines="0" w:line="240" w:lineRule="auto"/>
              <w:textAlignment w:val="auto"/>
              <w:rPr>
                <w:rFonts w:hint="eastAsia" w:ascii="宋体" w:hAnsi="宋体" w:eastAsia="宋体" w:cs="宋体"/>
                <w:snapToGrid w:val="0"/>
                <w:color w:val="auto"/>
                <w:kern w:val="0"/>
                <w:sz w:val="24"/>
                <w:szCs w:val="24"/>
                <w:highlight w:val="none"/>
              </w:rPr>
            </w:pPr>
          </w:p>
        </w:tc>
        <w:tc>
          <w:tcPr>
            <w:tcW w:w="5209" w:type="dxa"/>
            <w:tcBorders>
              <w:top w:val="single" w:color="auto" w:sz="4" w:space="0"/>
              <w:left w:val="single" w:color="auto" w:sz="4" w:space="0"/>
              <w:bottom w:val="single" w:color="auto" w:sz="4" w:space="0"/>
              <w:right w:val="single" w:color="auto" w:sz="4" w:space="0"/>
            </w:tcBorders>
            <w:vAlign w:val="center"/>
          </w:tcPr>
          <w:p>
            <w:pPr>
              <w:pStyle w:val="5"/>
              <w:wordWrap w:val="0"/>
              <w:spacing w:before="0" w:beforeAutospacing="0" w:after="0" w:line="240" w:lineRule="auto"/>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1．需附在有效期内的有关证明扫描件，</w:t>
            </w:r>
            <w:r>
              <w:rPr>
                <w:rFonts w:hint="eastAsia" w:ascii="宋体" w:hAnsi="宋体" w:eastAsia="宋体" w:cs="宋体"/>
                <w:b/>
                <w:bCs/>
                <w:color w:val="auto"/>
                <w:kern w:val="0"/>
                <w:sz w:val="24"/>
                <w:szCs w:val="24"/>
                <w:highlight w:val="none"/>
              </w:rPr>
              <w:t>同时提供原件供核对</w:t>
            </w:r>
            <w:r>
              <w:rPr>
                <w:rFonts w:hint="eastAsia" w:ascii="宋体" w:hAnsi="宋体" w:eastAsia="宋体" w:cs="宋体"/>
                <w:color w:val="auto"/>
                <w:kern w:val="0"/>
                <w:sz w:val="24"/>
                <w:szCs w:val="24"/>
                <w:highlight w:val="none"/>
              </w:rPr>
              <w:t>。</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eastAsia="zh-CN"/>
              </w:rPr>
            </w:pPr>
            <w:r>
              <w:rPr>
                <w:rFonts w:hint="eastAsia" w:ascii="宋体" w:hAnsi="宋体" w:eastAsia="宋体" w:cs="宋体"/>
                <w:caps w:val="0"/>
                <w:smallCaps w:val="0"/>
                <w:snapToGrid w:val="0"/>
                <w:color w:val="auto"/>
                <w:spacing w:val="0"/>
                <w:kern w:val="0"/>
                <w:sz w:val="24"/>
                <w:szCs w:val="24"/>
                <w:highlight w:val="none"/>
                <w:lang w:val="en-US" w:eastAsia="zh-CN"/>
              </w:rPr>
              <w:t>2．</w:t>
            </w:r>
            <w:r>
              <w:rPr>
                <w:rFonts w:hint="eastAsia" w:ascii="宋体" w:hAnsi="宋体" w:eastAsia="宋体" w:cs="宋体"/>
                <w:caps w:val="0"/>
                <w:smallCaps w:val="0"/>
                <w:snapToGrid w:val="0"/>
                <w:color w:val="auto"/>
                <w:spacing w:val="0"/>
                <w:kern w:val="0"/>
                <w:sz w:val="24"/>
                <w:szCs w:val="24"/>
                <w:highlight w:val="none"/>
                <w:lang w:val="en-US" w:eastAsia="zh-CN" w:bidi="ar-SA"/>
              </w:rPr>
              <w:t>银行授信证明</w:t>
            </w:r>
            <w:r>
              <w:rPr>
                <w:rFonts w:hint="eastAsia" w:ascii="宋体" w:hAnsi="宋体" w:eastAsia="宋体" w:cs="宋体"/>
                <w:caps w:val="0"/>
                <w:smallCaps w:val="0"/>
                <w:snapToGrid w:val="0"/>
                <w:color w:val="auto"/>
                <w:spacing w:val="0"/>
                <w:kern w:val="0"/>
                <w:sz w:val="24"/>
                <w:szCs w:val="24"/>
                <w:highlight w:val="none"/>
                <w:lang w:val="en-US" w:eastAsia="zh-CN"/>
              </w:rPr>
              <w:t>有以下情形之一的，视为无效，不予计分</w:t>
            </w:r>
            <w:r>
              <w:rPr>
                <w:rFonts w:hint="eastAsia" w:ascii="宋体" w:hAnsi="宋体" w:eastAsia="宋体" w:cs="宋体"/>
                <w:caps w:val="0"/>
                <w:smallCaps w:val="0"/>
                <w:snapToGrid w:val="0"/>
                <w:color w:val="auto"/>
                <w:spacing w:val="0"/>
                <w:kern w:val="0"/>
                <w:sz w:val="24"/>
                <w:szCs w:val="24"/>
                <w:highlight w:val="none"/>
                <w:lang w:eastAsia="zh-CN"/>
              </w:rPr>
              <w:t>：</w:t>
            </w:r>
          </w:p>
          <w:p>
            <w:pPr>
              <w:pStyle w:val="5"/>
              <w:wordWrap w:val="0"/>
              <w:spacing w:before="0" w:beforeAutospacing="0" w:after="0"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rPr>
              <w:t>①未提供授信证明原件的；</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②授信证明不在有效期内的；</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授信额度不符合要求的；</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3.存款余额资金流水证明有以下情形之一的，视为无效，不予计分。</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①未提供存款证明原件的；</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rPr>
            </w:pPr>
            <w:r>
              <w:rPr>
                <w:rFonts w:hint="eastAsia" w:ascii="宋体" w:hAnsi="宋体" w:eastAsia="宋体" w:cs="宋体"/>
                <w:caps w:val="0"/>
                <w:smallCaps w:val="0"/>
                <w:snapToGrid w:val="0"/>
                <w:color w:val="auto"/>
                <w:spacing w:val="0"/>
                <w:kern w:val="0"/>
                <w:sz w:val="24"/>
                <w:szCs w:val="24"/>
                <w:highlight w:val="none"/>
                <w:lang w:val="en-US" w:eastAsia="zh-CN"/>
              </w:rPr>
              <w:t>②存款账户不是基本账户的；</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jc w:val="both"/>
              <w:textAlignment w:val="auto"/>
              <w:outlineLvl w:val="9"/>
              <w:rPr>
                <w:rFonts w:hint="eastAsia" w:ascii="宋体" w:hAnsi="宋体" w:eastAsia="宋体" w:cs="宋体"/>
                <w:caps w:val="0"/>
                <w:smallCaps w:val="0"/>
                <w:snapToGrid w:val="0"/>
                <w:color w:val="auto"/>
                <w:spacing w:val="0"/>
                <w:kern w:val="0"/>
                <w:sz w:val="24"/>
                <w:szCs w:val="24"/>
                <w:highlight w:val="none"/>
                <w:lang w:val="en-US" w:eastAsia="zh-CN" w:bidi="ar-SA"/>
              </w:rPr>
            </w:pPr>
            <w:r>
              <w:rPr>
                <w:rFonts w:hint="eastAsia" w:ascii="宋体" w:hAnsi="宋体" w:eastAsia="宋体" w:cs="宋体"/>
                <w:caps w:val="0"/>
                <w:smallCaps w:val="0"/>
                <w:snapToGrid w:val="0"/>
                <w:color w:val="auto"/>
                <w:spacing w:val="0"/>
                <w:kern w:val="0"/>
                <w:sz w:val="24"/>
                <w:szCs w:val="24"/>
                <w:highlight w:val="none"/>
                <w:lang w:val="en-US" w:eastAsia="zh-CN"/>
              </w:rPr>
              <w:t>③</w:t>
            </w:r>
            <w:r>
              <w:rPr>
                <w:rFonts w:hint="eastAsia" w:ascii="宋体" w:hAnsi="宋体" w:eastAsia="宋体" w:cs="宋体"/>
                <w:caps w:val="0"/>
                <w:smallCaps w:val="0"/>
                <w:snapToGrid w:val="0"/>
                <w:color w:val="auto"/>
                <w:spacing w:val="0"/>
                <w:kern w:val="0"/>
                <w:sz w:val="24"/>
                <w:szCs w:val="24"/>
                <w:highlight w:val="none"/>
                <w:lang w:val="en-US" w:eastAsia="zh-CN" w:bidi="ar-SA"/>
              </w:rPr>
              <w:t>存款时间不符合要求的；</w:t>
            </w:r>
          </w:p>
          <w:p>
            <w:pPr>
              <w:pStyle w:val="5"/>
              <w:keepNext w:val="0"/>
              <w:keepLines w:val="0"/>
              <w:pageBreakBefore w:val="0"/>
              <w:widowControl w:val="0"/>
              <w:kinsoku/>
              <w:wordWrap w:val="0"/>
              <w:overflowPunct/>
              <w:topLinePunct w:val="0"/>
              <w:autoSpaceDE/>
              <w:autoSpaceDN/>
              <w:bidi w:val="0"/>
              <w:adjustRightInd w:val="0"/>
              <w:snapToGrid w:val="0"/>
              <w:spacing w:before="0" w:beforeLines="0" w:after="0" w:afterLines="0" w:line="240" w:lineRule="auto"/>
              <w:ind w:left="0" w:leftChars="0" w:right="0" w:rightChars="0" w:firstLine="0" w:firstLineChars="0"/>
              <w:textAlignment w:val="auto"/>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caps w:val="0"/>
                <w:smallCaps w:val="0"/>
                <w:snapToGrid w:val="0"/>
                <w:color w:val="auto"/>
                <w:spacing w:val="0"/>
                <w:kern w:val="0"/>
                <w:sz w:val="24"/>
                <w:szCs w:val="24"/>
                <w:highlight w:val="none"/>
                <w:lang w:val="en-US" w:eastAsia="zh-CN"/>
              </w:rPr>
              <w:t>④</w:t>
            </w:r>
            <w:r>
              <w:rPr>
                <w:rFonts w:hint="eastAsia" w:ascii="宋体" w:hAnsi="宋体" w:eastAsia="宋体" w:cs="宋体"/>
                <w:caps w:val="0"/>
                <w:smallCaps w:val="0"/>
                <w:snapToGrid w:val="0"/>
                <w:color w:val="auto"/>
                <w:spacing w:val="0"/>
                <w:kern w:val="0"/>
                <w:sz w:val="24"/>
                <w:szCs w:val="24"/>
                <w:highlight w:val="none"/>
                <w:lang w:val="en-US" w:eastAsia="zh-CN" w:bidi="ar-SA"/>
              </w:rPr>
              <w:t>存款额度不符合要求</w:t>
            </w:r>
            <w:r>
              <w:rPr>
                <w:rFonts w:hint="eastAsia" w:ascii="宋体" w:hAnsi="宋体" w:eastAsia="宋体" w:cs="宋体"/>
                <w:caps w:val="0"/>
                <w:smallCaps w:val="0"/>
                <w:snapToGrid w:val="0"/>
                <w:color w:val="auto"/>
                <w:spacing w:val="0"/>
                <w:kern w:val="0"/>
                <w:sz w:val="24"/>
                <w:szCs w:val="24"/>
                <w:highlight w:val="none"/>
                <w:lang w:val="en-US" w:eastAsia="zh-CN"/>
              </w:rPr>
              <w:t>的。</w:t>
            </w:r>
          </w:p>
        </w:tc>
      </w:tr>
      <w:tr>
        <w:tblPrEx>
          <w:tblCellMar>
            <w:top w:w="0" w:type="dxa"/>
            <w:left w:w="108" w:type="dxa"/>
            <w:bottom w:w="0" w:type="dxa"/>
            <w:right w:w="108" w:type="dxa"/>
          </w:tblCellMar>
        </w:tblPrEx>
        <w:trPr>
          <w:jc w:val="center"/>
        </w:trPr>
        <w:tc>
          <w:tcPr>
            <w:tcW w:w="1119" w:type="dxa"/>
            <w:vMerge w:val="restart"/>
            <w:tcBorders>
              <w:top w:val="single" w:color="auto" w:sz="4" w:space="0"/>
              <w:left w:val="single" w:color="auto" w:sz="4" w:space="0"/>
              <w:right w:val="single" w:color="auto" w:sz="4" w:space="0"/>
            </w:tcBorders>
            <w:vAlign w:val="center"/>
          </w:tcPr>
          <w:p>
            <w:pPr>
              <w:pStyle w:val="5"/>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招标人自拟项（30分）</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lang w:bidi="ar"/>
              </w:rPr>
            </w:pPr>
          </w:p>
        </w:tc>
        <w:tc>
          <w:tcPr>
            <w:tcW w:w="34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caps w:val="0"/>
                <w:smallCaps w:val="0"/>
                <w:snapToGrid w:val="0"/>
                <w:color w:val="auto"/>
                <w:spacing w:val="0"/>
                <w:kern w:val="0"/>
                <w:sz w:val="24"/>
                <w:szCs w:val="24"/>
                <w:highlight w:val="none"/>
              </w:rPr>
              <w:t>企业近3年度（2022年度至今）</w:t>
            </w:r>
            <w:r>
              <w:rPr>
                <w:rFonts w:hint="eastAsia" w:ascii="宋体" w:hAnsi="宋体" w:eastAsia="宋体" w:cs="宋体"/>
                <w:color w:val="auto"/>
                <w:kern w:val="0"/>
                <w:sz w:val="24"/>
                <w:szCs w:val="24"/>
                <w:lang w:val="en-US" w:eastAsia="zh-CN" w:bidi="ar"/>
              </w:rPr>
              <w:t>获得过省级或以上商业联合会颁发的诚信兴商证书的得5分。</w:t>
            </w:r>
          </w:p>
          <w:p>
            <w:pPr>
              <w:keepNext w:val="0"/>
              <w:keepLines w:val="0"/>
              <w:widowControl/>
              <w:suppressLineNumbers w:val="0"/>
              <w:spacing w:line="240" w:lineRule="auto"/>
              <w:ind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b w:val="0"/>
                <w:bCs w:val="0"/>
                <w:i w:val="0"/>
                <w:iCs w:val="0"/>
                <w:snapToGrid w:val="0"/>
                <w:color w:val="auto"/>
                <w:kern w:val="0"/>
                <w:sz w:val="24"/>
                <w:szCs w:val="24"/>
                <w:highlight w:val="none"/>
                <w:lang w:val="en-US" w:eastAsia="zh-CN"/>
              </w:rPr>
              <w:t>注：</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20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jc w:val="lef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1.证书由省级或以上商业联合会颁发，须提供有关证书彩色扫描件，同时提供原件核对。</w:t>
            </w:r>
          </w:p>
          <w:p>
            <w:pPr>
              <w:keepNext w:val="0"/>
              <w:keepLines w:val="0"/>
              <w:widowControl/>
              <w:suppressLineNumbers w:val="0"/>
              <w:spacing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lang w:val="en-US" w:eastAsia="zh-CN" w:bidi="ar"/>
              </w:rPr>
              <w:t>2.未提供原件的，颁发机构不符合要求的，按第2项标准处理。</w:t>
            </w:r>
          </w:p>
        </w:tc>
      </w:tr>
      <w:tr>
        <w:tblPrEx>
          <w:tblCellMar>
            <w:top w:w="0" w:type="dxa"/>
            <w:left w:w="108" w:type="dxa"/>
            <w:bottom w:w="0" w:type="dxa"/>
            <w:right w:w="108" w:type="dxa"/>
          </w:tblCellMar>
        </w:tblPrEx>
        <w:trPr>
          <w:jc w:val="center"/>
        </w:trPr>
        <w:tc>
          <w:tcPr>
            <w:tcW w:w="1119" w:type="dxa"/>
            <w:vMerge w:val="continue"/>
            <w:tcBorders>
              <w:left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lang w:bidi="ar"/>
              </w:rPr>
            </w:pPr>
          </w:p>
        </w:tc>
        <w:tc>
          <w:tcPr>
            <w:tcW w:w="3472"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kinsoku/>
              <w:wordWrap w:val="0"/>
              <w:overflowPunct/>
              <w:topLinePunct w:val="0"/>
              <w:autoSpaceDE/>
              <w:autoSpaceDN/>
              <w:bidi w:val="0"/>
              <w:adjustRightInd w:val="0"/>
              <w:snapToGrid w:val="0"/>
              <w:spacing w:line="240" w:lineRule="auto"/>
              <w:ind w:firstLine="480" w:firstLineChars="200"/>
              <w:rPr>
                <w:rFonts w:hint="eastAsia" w:ascii="宋体" w:hAnsi="宋体" w:eastAsia="宋体" w:cs="宋体"/>
                <w:b w:val="0"/>
                <w:bCs w:val="0"/>
                <w:snapToGrid w:val="0"/>
                <w:color w:val="auto"/>
                <w:kern w:val="0"/>
                <w:sz w:val="24"/>
                <w:szCs w:val="24"/>
                <w:highlight w:val="none"/>
                <w:lang w:val="en-US" w:eastAsia="zh-CN" w:bidi="ar"/>
              </w:rPr>
            </w:pPr>
            <w:r>
              <w:rPr>
                <w:rFonts w:hint="eastAsia" w:ascii="宋体" w:hAnsi="宋体" w:eastAsia="宋体" w:cs="宋体"/>
                <w:b w:val="0"/>
                <w:bCs w:val="0"/>
                <w:caps w:val="0"/>
                <w:smallCaps w:val="0"/>
                <w:snapToGrid w:val="0"/>
                <w:color w:val="auto"/>
                <w:spacing w:val="0"/>
                <w:kern w:val="0"/>
                <w:sz w:val="24"/>
                <w:szCs w:val="24"/>
                <w:highlight w:val="none"/>
              </w:rPr>
              <w:t>企业近3年度（2022年度至今）</w:t>
            </w:r>
            <w:r>
              <w:rPr>
                <w:rFonts w:hint="eastAsia" w:ascii="宋体" w:hAnsi="宋体" w:eastAsia="宋体" w:cs="宋体"/>
                <w:b w:val="0"/>
                <w:bCs w:val="0"/>
                <w:snapToGrid w:val="0"/>
                <w:color w:val="auto"/>
                <w:kern w:val="0"/>
                <w:sz w:val="24"/>
                <w:szCs w:val="24"/>
                <w:highlight w:val="none"/>
              </w:rPr>
              <w:t>获得过</w:t>
            </w:r>
            <w:r>
              <w:rPr>
                <w:rFonts w:hint="eastAsia" w:ascii="宋体" w:hAnsi="宋体" w:eastAsia="宋体" w:cs="宋体"/>
                <w:b w:val="0"/>
                <w:bCs w:val="0"/>
                <w:snapToGrid w:val="0"/>
                <w:color w:val="auto"/>
                <w:kern w:val="0"/>
                <w:sz w:val="24"/>
                <w:szCs w:val="24"/>
                <w:highlight w:val="none"/>
                <w:lang w:val="en-US" w:eastAsia="zh-CN" w:bidi="ar"/>
              </w:rPr>
              <w:t>国级“诚信示范企业”或“</w:t>
            </w:r>
            <w:r>
              <w:rPr>
                <w:rFonts w:hint="eastAsia" w:ascii="宋体" w:hAnsi="宋体" w:eastAsia="宋体" w:cs="宋体"/>
                <w:b w:val="0"/>
                <w:bCs w:val="0"/>
                <w:color w:val="auto"/>
                <w:kern w:val="0"/>
                <w:sz w:val="24"/>
                <w:szCs w:val="24"/>
                <w:highlight w:val="none"/>
                <w:lang w:val="en-US" w:eastAsia="zh-CN" w:bidi="ar"/>
              </w:rPr>
              <w:t>AAA</w:t>
            </w:r>
            <w:r>
              <w:rPr>
                <w:rFonts w:hint="eastAsia" w:ascii="宋体" w:hAnsi="宋体" w:eastAsia="宋体" w:cs="宋体"/>
                <w:b w:val="0"/>
                <w:bCs w:val="0"/>
                <w:snapToGrid w:val="0"/>
                <w:color w:val="auto"/>
                <w:kern w:val="0"/>
                <w:sz w:val="24"/>
                <w:szCs w:val="24"/>
                <w:highlight w:val="none"/>
                <w:lang w:val="en-US" w:eastAsia="zh-CN" w:bidi="ar"/>
              </w:rPr>
              <w:t>级信用企业”称号，得</w:t>
            </w:r>
            <w:r>
              <w:rPr>
                <w:rFonts w:hint="eastAsia" w:ascii="宋体" w:hAnsi="宋体" w:eastAsia="宋体" w:cs="宋体"/>
                <w:b w:val="0"/>
                <w:bCs w:val="0"/>
                <w:color w:val="auto"/>
                <w:kern w:val="0"/>
                <w:sz w:val="24"/>
                <w:szCs w:val="24"/>
                <w:highlight w:val="none"/>
                <w:lang w:val="en-US" w:eastAsia="zh-CN" w:bidi="ar"/>
              </w:rPr>
              <w:t>5</w:t>
            </w:r>
            <w:r>
              <w:rPr>
                <w:rFonts w:hint="eastAsia" w:ascii="宋体" w:hAnsi="宋体" w:eastAsia="宋体" w:cs="宋体"/>
                <w:b w:val="0"/>
                <w:bCs w:val="0"/>
                <w:snapToGrid w:val="0"/>
                <w:color w:val="auto"/>
                <w:kern w:val="0"/>
                <w:sz w:val="24"/>
                <w:szCs w:val="24"/>
                <w:highlight w:val="none"/>
                <w:lang w:val="en-US" w:eastAsia="zh-CN" w:bidi="ar"/>
              </w:rPr>
              <w:t>分，本项最高得5分。</w:t>
            </w:r>
          </w:p>
          <w:p>
            <w:pPr>
              <w:pStyle w:val="5"/>
              <w:keepNext w:val="0"/>
              <w:keepLines w:val="0"/>
              <w:pageBreakBefore w:val="0"/>
              <w:kinsoku/>
              <w:wordWrap w:val="0"/>
              <w:overflowPunct/>
              <w:topLinePunct w:val="0"/>
              <w:autoSpaceDE/>
              <w:autoSpaceDN/>
              <w:bidi w:val="0"/>
              <w:adjustRightInd w:val="0"/>
              <w:snapToGrid w:val="0"/>
              <w:spacing w:line="24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b w:val="0"/>
                <w:bCs w:val="0"/>
                <w:i w:val="0"/>
                <w:iCs w:val="0"/>
                <w:snapToGrid w:val="0"/>
                <w:color w:val="auto"/>
                <w:kern w:val="0"/>
                <w:sz w:val="24"/>
                <w:szCs w:val="24"/>
                <w:highlight w:val="none"/>
                <w:lang w:val="en-US" w:eastAsia="zh-CN"/>
              </w:rPr>
              <w:t>注：</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1.需附相关证书彩色扫描件</w:t>
            </w:r>
            <w:r>
              <w:rPr>
                <w:rFonts w:hint="eastAsia" w:ascii="宋体" w:hAnsi="宋体" w:eastAsia="宋体" w:cs="宋体"/>
                <w:snapToGrid w:val="0"/>
                <w:color w:val="auto"/>
                <w:kern w:val="0"/>
                <w:sz w:val="24"/>
                <w:szCs w:val="24"/>
                <w:highlight w:val="none"/>
              </w:rPr>
              <w:t>（或打印件）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b w:val="0"/>
                <w:bCs w:val="0"/>
                <w:color w:val="auto"/>
                <w:kern w:val="0"/>
                <w:sz w:val="24"/>
                <w:szCs w:val="24"/>
                <w:lang w:val="en-US" w:eastAsia="zh-CN" w:bidi="ar"/>
              </w:rPr>
              <w:t>同时提供原件供核对</w:t>
            </w:r>
            <w:r>
              <w:rPr>
                <w:rFonts w:hint="eastAsia" w:ascii="宋体" w:hAnsi="宋体" w:eastAsia="宋体" w:cs="宋体"/>
                <w:b/>
                <w:bCs/>
                <w:snapToGrid w:val="0"/>
                <w:color w:val="auto"/>
                <w:kern w:val="0"/>
                <w:sz w:val="24"/>
                <w:szCs w:val="24"/>
                <w:highlight w:val="none"/>
              </w:rPr>
              <w:t>。</w:t>
            </w:r>
          </w:p>
          <w:p>
            <w:pPr>
              <w:pStyle w:val="5"/>
              <w:keepNext w:val="0"/>
              <w:keepLines w:val="0"/>
              <w:pageBreakBefore w:val="0"/>
              <w:widowControl/>
              <w:kinsoku/>
              <w:wordWrap w:val="0"/>
              <w:overflowPunct/>
              <w:topLinePunct w:val="0"/>
              <w:autoSpaceDE/>
              <w:autoSpaceDN/>
              <w:bidi w:val="0"/>
              <w:adjustRightInd w:val="0"/>
              <w:snapToGrid w:val="0"/>
              <w:spacing w:line="240" w:lineRule="auto"/>
              <w:textAlignment w:val="baseline"/>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napToGrid w:val="0"/>
                <w:color w:val="auto"/>
                <w:kern w:val="0"/>
                <w:sz w:val="24"/>
                <w:szCs w:val="24"/>
                <w:highlight w:val="none"/>
                <w:lang w:val="en-US" w:eastAsia="zh-CN" w:bidi="ar"/>
              </w:rPr>
              <w:t>2.证书须由国级企业联合会和企业家协会同时颁发。</w:t>
            </w:r>
          </w:p>
          <w:p>
            <w:pPr>
              <w:pStyle w:val="5"/>
              <w:keepNext w:val="0"/>
              <w:keepLines w:val="0"/>
              <w:pageBreakBefore w:val="0"/>
              <w:widowControl/>
              <w:kinsoku/>
              <w:wordWrap w:val="0"/>
              <w:overflowPunct/>
              <w:topLinePunct w:val="0"/>
              <w:autoSpaceDE/>
              <w:autoSpaceDN/>
              <w:bidi w:val="0"/>
              <w:adjustRightInd w:val="0"/>
              <w:snapToGrid w:val="0"/>
              <w:spacing w:line="240" w:lineRule="auto"/>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bidi="ar"/>
              </w:rPr>
              <w:t>3.颁发机构、</w:t>
            </w:r>
            <w:r>
              <w:rPr>
                <w:rFonts w:hint="eastAsia" w:ascii="宋体" w:hAnsi="宋体" w:eastAsia="宋体" w:cs="宋体"/>
                <w:snapToGrid w:val="0"/>
                <w:color w:val="auto"/>
                <w:kern w:val="0"/>
                <w:sz w:val="24"/>
                <w:szCs w:val="24"/>
                <w:highlight w:val="none"/>
              </w:rPr>
              <w:t>颁发</w:t>
            </w:r>
            <w:r>
              <w:rPr>
                <w:rFonts w:hint="eastAsia" w:ascii="宋体" w:hAnsi="宋体" w:eastAsia="宋体" w:cs="宋体"/>
                <w:snapToGrid w:val="0"/>
                <w:color w:val="auto"/>
                <w:kern w:val="0"/>
                <w:sz w:val="24"/>
                <w:szCs w:val="24"/>
                <w:highlight w:val="none"/>
                <w:lang w:val="en-US" w:eastAsia="zh-CN" w:bidi="ar"/>
              </w:rPr>
              <w:t>时间不符合评分标准和备注规定的，不予得分。</w:t>
            </w:r>
          </w:p>
        </w:tc>
      </w:tr>
      <w:tr>
        <w:tblPrEx>
          <w:tblCellMar>
            <w:top w:w="0" w:type="dxa"/>
            <w:left w:w="108" w:type="dxa"/>
            <w:bottom w:w="0" w:type="dxa"/>
            <w:right w:w="108" w:type="dxa"/>
          </w:tblCellMar>
        </w:tblPrEx>
        <w:trPr>
          <w:jc w:val="center"/>
        </w:trPr>
        <w:tc>
          <w:tcPr>
            <w:tcW w:w="1119" w:type="dxa"/>
            <w:vMerge w:val="continue"/>
            <w:tcBorders>
              <w:left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lang w:bidi="ar"/>
              </w:rPr>
            </w:pPr>
          </w:p>
        </w:tc>
        <w:tc>
          <w:tcPr>
            <w:tcW w:w="3472" w:type="dxa"/>
            <w:tcBorders>
              <w:top w:val="single" w:color="auto" w:sz="4" w:space="0"/>
              <w:left w:val="single" w:color="auto" w:sz="4" w:space="0"/>
              <w:bottom w:val="single" w:color="auto" w:sz="4" w:space="0"/>
              <w:right w:val="single" w:color="auto" w:sz="4" w:space="0"/>
            </w:tcBorders>
            <w:vAlign w:val="center"/>
          </w:tcPr>
          <w:p>
            <w:pPr>
              <w:pStyle w:val="21"/>
              <w:numPr>
                <w:ilvl w:val="0"/>
                <w:numId w:val="0"/>
              </w:numPr>
              <w:wordWrap w:val="0"/>
              <w:adjustRightInd w:val="0"/>
              <w:snapToGrid w:val="0"/>
              <w:spacing w:line="24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rPr>
              <w:t>企业近3年度（2022年度至今）</w:t>
            </w: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获得过中国建筑业协会中小企业分会或中国建筑业协会中小企业与供应链分会颁发的AAA级企业信用等级证书的得5分。</w:t>
            </w:r>
          </w:p>
          <w:p>
            <w:pPr>
              <w:pStyle w:val="5"/>
              <w:numPr>
                <w:ilvl w:val="0"/>
                <w:numId w:val="0"/>
              </w:numPr>
              <w:snapToGrid w:val="0"/>
              <w:spacing w:after="0" w:line="240" w:lineRule="auto"/>
              <w:ind w:firstLine="480" w:firstLineChars="200"/>
              <w:jc w:val="left"/>
              <w:rPr>
                <w:rFonts w:hint="eastAsia" w:ascii="宋体" w:hAnsi="宋体" w:eastAsia="宋体" w:cs="宋体"/>
                <w:b w:val="0"/>
                <w:bCs w:val="0"/>
                <w:i w:val="0"/>
                <w:iCs w:val="0"/>
                <w:snapToGrid w:val="0"/>
                <w:color w:val="auto"/>
                <w:kern w:val="0"/>
                <w:sz w:val="24"/>
                <w:szCs w:val="24"/>
                <w:highlight w:val="none"/>
                <w:lang w:val="en-US" w:eastAsia="zh-CN" w:bidi="ar"/>
              </w:rPr>
            </w:pPr>
            <w:r>
              <w:rPr>
                <w:rFonts w:hint="eastAsia" w:ascii="宋体" w:hAnsi="宋体" w:eastAsia="宋体" w:cs="宋体"/>
                <w:b w:val="0"/>
                <w:bCs w:val="0"/>
                <w:i w:val="0"/>
                <w:iCs w:val="0"/>
                <w:snapToGrid w:val="0"/>
                <w:color w:val="auto"/>
                <w:kern w:val="0"/>
                <w:sz w:val="24"/>
                <w:szCs w:val="24"/>
                <w:highlight w:val="none"/>
                <w:lang w:val="en-US" w:eastAsia="zh-CN"/>
              </w:rPr>
              <w:t>注：</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1.</w:t>
            </w:r>
            <w:r>
              <w:rPr>
                <w:rFonts w:hint="eastAsia" w:ascii="宋体" w:hAnsi="宋体" w:eastAsia="宋体" w:cs="宋体"/>
                <w:b w:val="0"/>
                <w:bCs w:val="0"/>
                <w:snapToGrid w:val="0"/>
                <w:color w:val="auto"/>
                <w:kern w:val="0"/>
                <w:sz w:val="24"/>
                <w:szCs w:val="24"/>
                <w:highlight w:val="none"/>
              </w:rPr>
              <w:t>证书由“中国建筑业协会中小企业分会或中国建筑业协会中小企业与供应链分会”颁发，须提供有关证书彩色扫描件，同时提供原件核对。</w:t>
            </w:r>
          </w:p>
          <w:p>
            <w:pPr>
              <w:pStyle w:val="5"/>
              <w:wordWrap w:val="0"/>
              <w:adjustRightInd w:val="0"/>
              <w:snapToGrid w:val="0"/>
              <w:spacing w:after="0" w:line="240" w:lineRule="auto"/>
              <w:rPr>
                <w:rFonts w:hint="eastAsia" w:ascii="宋体" w:hAnsi="宋体" w:eastAsia="宋体" w:cs="宋体"/>
                <w:b w:val="0"/>
                <w:bCs w:val="0"/>
                <w:i w:val="0"/>
                <w:iCs w:val="0"/>
                <w:snapToGrid w:val="0"/>
                <w:color w:val="auto"/>
                <w:kern w:val="0"/>
                <w:sz w:val="24"/>
                <w:szCs w:val="24"/>
                <w:highlight w:val="none"/>
                <w:lang w:val="en-US" w:eastAsia="zh-CN" w:bidi="ar"/>
              </w:rPr>
            </w:pPr>
            <w:r>
              <w:rPr>
                <w:rFonts w:hint="eastAsia" w:ascii="宋体" w:hAnsi="宋体" w:eastAsia="宋体" w:cs="宋体"/>
                <w:b w:val="0"/>
                <w:bCs w:val="0"/>
                <w:snapToGrid w:val="0"/>
                <w:color w:val="auto"/>
                <w:kern w:val="0"/>
                <w:sz w:val="24"/>
                <w:szCs w:val="24"/>
                <w:highlight w:val="none"/>
              </w:rPr>
              <w:t>2</w:t>
            </w:r>
            <w:r>
              <w:rPr>
                <w:rFonts w:hint="eastAsia" w:ascii="宋体" w:hAnsi="宋体" w:eastAsia="宋体" w:cs="宋体"/>
                <w:b w:val="0"/>
                <w:bCs w:val="0"/>
                <w:snapToGrid w:val="0"/>
                <w:color w:val="auto"/>
                <w:kern w:val="0"/>
                <w:sz w:val="24"/>
                <w:szCs w:val="24"/>
                <w:highlight w:val="none"/>
                <w:lang w:val="en-US" w:eastAsia="zh-CN"/>
              </w:rPr>
              <w:t>.</w:t>
            </w:r>
            <w:r>
              <w:rPr>
                <w:rFonts w:hint="eastAsia" w:ascii="宋体" w:hAnsi="宋体" w:eastAsia="宋体" w:cs="宋体"/>
                <w:b w:val="0"/>
                <w:bCs w:val="0"/>
                <w:snapToGrid w:val="0"/>
                <w:color w:val="auto"/>
                <w:kern w:val="0"/>
                <w:sz w:val="24"/>
                <w:szCs w:val="24"/>
                <w:highlight w:val="none"/>
              </w:rPr>
              <w:t>未提供原件的，颁发机构不符合要求的，按第2项标准处理。</w:t>
            </w:r>
          </w:p>
        </w:tc>
      </w:tr>
      <w:tr>
        <w:tblPrEx>
          <w:tblCellMar>
            <w:top w:w="0" w:type="dxa"/>
            <w:left w:w="108" w:type="dxa"/>
            <w:bottom w:w="0" w:type="dxa"/>
            <w:right w:w="108" w:type="dxa"/>
          </w:tblCellMar>
        </w:tblPrEx>
        <w:trPr>
          <w:trHeight w:val="2339" w:hRule="atLeast"/>
          <w:jc w:val="center"/>
        </w:trPr>
        <w:tc>
          <w:tcPr>
            <w:tcW w:w="1119" w:type="dxa"/>
            <w:vMerge w:val="continue"/>
            <w:tcBorders>
              <w:left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lang w:bidi="ar"/>
              </w:rPr>
            </w:pPr>
          </w:p>
        </w:tc>
        <w:tc>
          <w:tcPr>
            <w:tcW w:w="3472" w:type="dxa"/>
            <w:tcBorders>
              <w:top w:val="single" w:color="auto" w:sz="4" w:space="0"/>
              <w:left w:val="single" w:color="auto" w:sz="4" w:space="0"/>
              <w:right w:val="single" w:color="auto" w:sz="4" w:space="0"/>
            </w:tcBorders>
            <w:vAlign w:val="center"/>
          </w:tcPr>
          <w:p>
            <w:pPr>
              <w:pStyle w:val="21"/>
              <w:numPr>
                <w:ilvl w:val="0"/>
                <w:numId w:val="0"/>
              </w:numPr>
              <w:wordWrap w:val="0"/>
              <w:adjustRightInd w:val="0"/>
              <w:snapToGrid w:val="0"/>
              <w:spacing w:line="24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t>企业近3年度（2022年度至今）获得过“用户满意企业”的，得5分。</w:t>
            </w:r>
          </w:p>
          <w:p>
            <w:pPr>
              <w:pStyle w:val="21"/>
              <w:numPr>
                <w:ilvl w:val="0"/>
                <w:numId w:val="0"/>
              </w:numPr>
              <w:wordWrap w:val="0"/>
              <w:adjustRightInd w:val="0"/>
              <w:snapToGrid w:val="0"/>
              <w:spacing w:line="240" w:lineRule="auto"/>
              <w:ind w:firstLine="480" w:firstLineChars="200"/>
              <w:jc w:val="left"/>
              <w:rPr>
                <w:rFonts w:hint="eastAsia" w:ascii="宋体" w:hAnsi="宋体" w:eastAsia="宋体" w:cs="宋体"/>
                <w:b w:val="0"/>
                <w:bCs w:val="0"/>
                <w:caps w:val="0"/>
                <w:smallCaps w:val="0"/>
                <w:snapToGrid w:val="0"/>
                <w:color w:val="auto"/>
                <w:spacing w:val="0"/>
                <w:kern w:val="0"/>
                <w:sz w:val="24"/>
                <w:szCs w:val="24"/>
                <w:highlight w:val="none"/>
                <w:u w:val="none"/>
                <w:lang w:val="en-US" w:eastAsia="zh-CN"/>
              </w:rPr>
            </w:pPr>
            <w:r>
              <w:rPr>
                <w:rFonts w:hint="eastAsia" w:ascii="宋体" w:hAnsi="宋体" w:eastAsia="宋体" w:cs="宋体"/>
                <w:b w:val="0"/>
                <w:bCs w:val="0"/>
                <w:i w:val="0"/>
                <w:iCs w:val="0"/>
                <w:snapToGrid w:val="0"/>
                <w:color w:val="auto"/>
                <w:kern w:val="0"/>
                <w:sz w:val="24"/>
                <w:szCs w:val="24"/>
                <w:highlight w:val="none"/>
                <w:lang w:val="en-US" w:eastAsia="zh-CN"/>
              </w:rPr>
              <w:t>注：</w:t>
            </w:r>
            <w:r>
              <w:rPr>
                <w:rFonts w:hint="eastAsia" w:ascii="宋体" w:hAnsi="宋体" w:eastAsia="宋体" w:cs="宋体"/>
                <w:b w:val="0"/>
                <w:bCs w:val="0"/>
                <w:i w:val="0"/>
                <w:iCs w:val="0"/>
                <w:snapToGrid w:val="0"/>
                <w:color w:val="auto"/>
                <w:kern w:val="0"/>
                <w:sz w:val="24"/>
                <w:szCs w:val="24"/>
                <w:highlight w:val="none"/>
              </w:rPr>
              <w:t>其他情形的，不予计分。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1．需附证书彩色扫描件及相关网页截图及网址供查询，同时提供原件供核对。</w:t>
            </w:r>
          </w:p>
          <w:p>
            <w:pPr>
              <w:pStyle w:val="5"/>
              <w:wordWrap w:val="0"/>
              <w:adjustRightInd w:val="0"/>
              <w:snapToGrid w:val="0"/>
              <w:spacing w:after="0" w:line="24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2．证书须由省级/国级质量协会颁发。</w:t>
            </w:r>
          </w:p>
          <w:p>
            <w:pPr>
              <w:pStyle w:val="5"/>
              <w:wordWrap w:val="0"/>
              <w:adjustRightInd w:val="0"/>
              <w:snapToGrid w:val="0"/>
              <w:spacing w:after="0" w:line="240" w:lineRule="auto"/>
              <w:rPr>
                <w:rFonts w:hint="eastAsia" w:ascii="宋体" w:hAnsi="宋体" w:eastAsia="宋体" w:cs="宋体"/>
                <w:b w:val="0"/>
                <w:bCs w:val="0"/>
                <w:snapToGrid w:val="0"/>
                <w:color w:val="auto"/>
                <w:kern w:val="0"/>
                <w:sz w:val="24"/>
                <w:szCs w:val="24"/>
                <w:highlight w:val="none"/>
              </w:rPr>
            </w:pPr>
            <w:r>
              <w:rPr>
                <w:rFonts w:hint="eastAsia" w:ascii="宋体" w:hAnsi="宋体" w:eastAsia="宋体" w:cs="宋体"/>
                <w:b w:val="0"/>
                <w:bCs w:val="0"/>
                <w:snapToGrid w:val="0"/>
                <w:color w:val="auto"/>
                <w:kern w:val="0"/>
                <w:sz w:val="24"/>
                <w:szCs w:val="24"/>
                <w:highlight w:val="none"/>
                <w:lang w:val="en-US" w:eastAsia="zh-CN"/>
              </w:rPr>
              <w:t>3．未提供原件的；颁发机构、获奖时间不符合评分标准和备注规定的，不予得分。</w:t>
            </w:r>
          </w:p>
        </w:tc>
      </w:tr>
      <w:tr>
        <w:tblPrEx>
          <w:tblCellMar>
            <w:top w:w="0" w:type="dxa"/>
            <w:left w:w="108" w:type="dxa"/>
            <w:bottom w:w="0" w:type="dxa"/>
            <w:right w:w="108" w:type="dxa"/>
          </w:tblCellMar>
        </w:tblPrEx>
        <w:trPr>
          <w:trHeight w:val="2341" w:hRule="atLeast"/>
          <w:jc w:val="center"/>
        </w:trPr>
        <w:tc>
          <w:tcPr>
            <w:tcW w:w="1119" w:type="dxa"/>
            <w:vMerge w:val="continue"/>
            <w:tcBorders>
              <w:left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lang w:bidi="ar"/>
              </w:rPr>
            </w:pPr>
          </w:p>
        </w:tc>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
              <w:wordWrap w:val="0"/>
              <w:adjustRightInd w:val="0"/>
              <w:snapToGrid w:val="0"/>
              <w:spacing w:line="240" w:lineRule="auto"/>
              <w:ind w:firstLine="480" w:firstLineChars="200"/>
              <w:rPr>
                <w:rFonts w:hint="eastAsia" w:ascii="宋体" w:hAnsi="宋体" w:eastAsia="宋体" w:cs="宋体"/>
                <w:snapToGrid w:val="0"/>
                <w:kern w:val="0"/>
                <w:sz w:val="24"/>
                <w:szCs w:val="24"/>
                <w:lang w:val="en-US" w:eastAsia="zh-CN"/>
              </w:rPr>
            </w:pPr>
            <w:r>
              <w:rPr>
                <w:rFonts w:hint="eastAsia" w:ascii="宋体" w:hAnsi="宋体" w:eastAsia="宋体" w:cs="宋体"/>
                <w:snapToGrid w:val="0"/>
                <w:kern w:val="0"/>
                <w:sz w:val="24"/>
                <w:szCs w:val="24"/>
                <w:lang w:val="en-US" w:eastAsia="zh-CN"/>
              </w:rPr>
              <w:t>企业近3年度（2022年度至今）获得过地级市或以上建筑协会颁发的“优秀典型施工企业”得5分。</w:t>
            </w:r>
          </w:p>
          <w:p>
            <w:pPr>
              <w:pStyle w:val="5"/>
              <w:wordWrap w:val="0"/>
              <w:adjustRightInd w:val="0"/>
              <w:snapToGrid w:val="0"/>
              <w:spacing w:line="24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napToGrid w:val="0"/>
                <w:kern w:val="0"/>
                <w:sz w:val="24"/>
                <w:szCs w:val="24"/>
                <w:lang w:val="en-US" w:eastAsia="zh-CN"/>
              </w:rPr>
              <w:t>注：</w:t>
            </w:r>
            <w:r>
              <w:rPr>
                <w:rFonts w:hint="eastAsia" w:ascii="宋体" w:hAnsi="宋体" w:eastAsia="宋体" w:cs="宋体"/>
                <w:snapToGrid w:val="0"/>
                <w:kern w:val="0"/>
                <w:sz w:val="24"/>
                <w:szCs w:val="24"/>
              </w:rPr>
              <w:t>其他情形的，不予计分。</w:t>
            </w:r>
          </w:p>
        </w:tc>
        <w:tc>
          <w:tcPr>
            <w:tcW w:w="52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1.需提供证书彩色扫描件，</w:t>
            </w:r>
            <w:r>
              <w:rPr>
                <w:rFonts w:hint="eastAsia" w:ascii="宋体" w:hAnsi="宋体" w:eastAsia="宋体" w:cs="宋体"/>
                <w:b w:val="0"/>
                <w:bCs w:val="0"/>
                <w:snapToGrid w:val="0"/>
                <w:color w:val="auto"/>
                <w:kern w:val="0"/>
                <w:sz w:val="24"/>
                <w:szCs w:val="24"/>
                <w:highlight w:val="none"/>
                <w:lang w:val="en-US" w:eastAsia="zh-CN"/>
              </w:rPr>
              <w:t>同时提供原件供核对</w:t>
            </w:r>
            <w:r>
              <w:rPr>
                <w:rFonts w:hint="eastAsia" w:ascii="宋体" w:hAnsi="宋体" w:eastAsia="宋体" w:cs="宋体"/>
                <w:snapToGrid w:val="0"/>
                <w:kern w:val="0"/>
                <w:sz w:val="24"/>
                <w:szCs w:val="24"/>
                <w:lang w:val="en-US" w:eastAsia="zh-CN" w:bidi="ar-SA"/>
              </w:rPr>
              <w:t>。</w:t>
            </w:r>
          </w:p>
        </w:tc>
      </w:tr>
      <w:tr>
        <w:tblPrEx>
          <w:tblCellMar>
            <w:top w:w="0" w:type="dxa"/>
            <w:left w:w="108" w:type="dxa"/>
            <w:bottom w:w="0" w:type="dxa"/>
            <w:right w:w="108" w:type="dxa"/>
          </w:tblCellMar>
        </w:tblPrEx>
        <w:trPr>
          <w:trHeight w:val="2781" w:hRule="atLeast"/>
          <w:jc w:val="center"/>
        </w:trPr>
        <w:tc>
          <w:tcPr>
            <w:tcW w:w="1119" w:type="dxa"/>
            <w:vMerge w:val="continue"/>
            <w:tcBorders>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lang w:bidi="ar"/>
              </w:rPr>
            </w:pPr>
          </w:p>
        </w:tc>
        <w:tc>
          <w:tcPr>
            <w:tcW w:w="3472"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line="240" w:lineRule="auto"/>
              <w:ind w:firstLine="480" w:firstLineChars="200"/>
              <w:jc w:val="left"/>
              <w:rPr>
                <w:rFonts w:hint="eastAsia" w:ascii="宋体" w:hAnsi="宋体" w:eastAsia="宋体" w:cs="宋体"/>
                <w:sz w:val="24"/>
                <w:szCs w:val="24"/>
              </w:rPr>
            </w:pPr>
            <w:r>
              <w:rPr>
                <w:rFonts w:hint="eastAsia" w:ascii="宋体" w:hAnsi="宋体" w:eastAsia="宋体" w:cs="宋体"/>
                <w:color w:val="auto"/>
                <w:kern w:val="0"/>
                <w:sz w:val="24"/>
                <w:szCs w:val="24"/>
                <w:highlight w:val="none"/>
                <w:lang w:val="en-US" w:eastAsia="zh-CN" w:bidi="ar"/>
              </w:rPr>
              <w:t>1.企业近3年度（2022年度至今）</w:t>
            </w:r>
            <w:r>
              <w:rPr>
                <w:rFonts w:hint="eastAsia" w:ascii="宋体" w:hAnsi="宋体" w:eastAsia="宋体" w:cs="宋体"/>
                <w:sz w:val="24"/>
                <w:szCs w:val="24"/>
              </w:rPr>
              <w:t>获得县(区)人民武装部颁发的“民兵建设先进企业“证书的得5分。</w:t>
            </w:r>
          </w:p>
          <w:p>
            <w:pPr>
              <w:keepNext w:val="0"/>
              <w:keepLines w:val="0"/>
              <w:widowControl/>
              <w:suppressLineNumbers w:val="0"/>
              <w:spacing w:line="240" w:lineRule="auto"/>
              <w:ind w:firstLine="480" w:firstLineChars="200"/>
              <w:jc w:val="left"/>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sz w:val="24"/>
                <w:szCs w:val="24"/>
              </w:rPr>
              <w:t>2.其他情形的，不子计分。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widowControl/>
              <w:kinsoku/>
              <w:wordWrap w:val="0"/>
              <w:overflowPunct/>
              <w:topLinePunct w:val="0"/>
              <w:autoSpaceDE/>
              <w:autoSpaceDN/>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1．须提供有关证书彩色扫描件，同时提供原件核对。（证书为电子证书的除外）。</w:t>
            </w:r>
          </w:p>
          <w:p>
            <w:pPr>
              <w:pStyle w:val="5"/>
              <w:keepNext w:val="0"/>
              <w:keepLines w:val="0"/>
              <w:pageBreakBefore w:val="0"/>
              <w:widowControl/>
              <w:kinsoku/>
              <w:wordWrap w:val="0"/>
              <w:overflowPunct/>
              <w:topLinePunct w:val="0"/>
              <w:autoSpaceDE/>
              <w:autoSpaceDN/>
              <w:bidi w:val="0"/>
              <w:adjustRightInd w:val="0"/>
              <w:snapToGrid w:val="0"/>
              <w:spacing w:line="240" w:lineRule="auto"/>
              <w:textAlignment w:val="baseline"/>
              <w:rPr>
                <w:rFonts w:hint="eastAsia" w:ascii="宋体" w:hAnsi="宋体" w:eastAsia="宋体" w:cs="宋体"/>
                <w:sz w:val="24"/>
                <w:szCs w:val="24"/>
              </w:rPr>
            </w:pPr>
            <w:r>
              <w:rPr>
                <w:rFonts w:hint="eastAsia" w:ascii="宋体" w:hAnsi="宋体" w:eastAsia="宋体" w:cs="宋体"/>
                <w:sz w:val="24"/>
                <w:szCs w:val="24"/>
              </w:rPr>
              <w:t>2．证书须由项目所在地县（区）人民武装部颁发。</w:t>
            </w:r>
          </w:p>
          <w:p>
            <w:pPr>
              <w:pStyle w:val="5"/>
              <w:keepNext w:val="0"/>
              <w:keepLines w:val="0"/>
              <w:pageBreakBefore w:val="0"/>
              <w:widowControl/>
              <w:kinsoku/>
              <w:wordWrap w:val="0"/>
              <w:overflowPunct/>
              <w:topLinePunct w:val="0"/>
              <w:autoSpaceDE/>
              <w:autoSpaceDN/>
              <w:bidi w:val="0"/>
              <w:adjustRightInd w:val="0"/>
              <w:snapToGrid w:val="0"/>
              <w:spacing w:line="240" w:lineRule="auto"/>
              <w:textAlignment w:val="baseline"/>
              <w:rPr>
                <w:rFonts w:hint="eastAsia" w:ascii="宋体" w:hAnsi="宋体" w:eastAsia="宋体" w:cs="宋体"/>
                <w:b w:val="0"/>
                <w:bCs w:val="0"/>
                <w:i w:val="0"/>
                <w:iCs w:val="0"/>
                <w:snapToGrid w:val="0"/>
                <w:color w:val="auto"/>
                <w:kern w:val="0"/>
                <w:sz w:val="24"/>
                <w:szCs w:val="24"/>
                <w:highlight w:val="none"/>
                <w:lang w:val="en-US" w:eastAsia="zh-CN" w:bidi="ar"/>
              </w:rPr>
            </w:pPr>
            <w:r>
              <w:rPr>
                <w:rFonts w:hint="eastAsia" w:ascii="宋体" w:hAnsi="宋体" w:eastAsia="宋体" w:cs="宋体"/>
                <w:sz w:val="24"/>
                <w:szCs w:val="24"/>
              </w:rPr>
              <w:t>3．未提供原件的，颁发机构、时间不符合要求的，按第2项标准处理。</w:t>
            </w:r>
          </w:p>
        </w:tc>
      </w:tr>
      <w:tr>
        <w:tblPrEx>
          <w:tblCellMar>
            <w:top w:w="0" w:type="dxa"/>
            <w:left w:w="108" w:type="dxa"/>
            <w:bottom w:w="0" w:type="dxa"/>
            <w:right w:w="108" w:type="dxa"/>
          </w:tblCellMar>
        </w:tblPrEx>
        <w:trPr>
          <w:jc w:val="center"/>
        </w:trPr>
        <w:tc>
          <w:tcPr>
            <w:tcW w:w="980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pStyle w:val="5"/>
              <w:wordWrap w:val="0"/>
              <w:adjustRightInd w:val="0"/>
              <w:snapToGrid w:val="0"/>
              <w:spacing w:after="0" w:line="240" w:lineRule="auto"/>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技术部分（施工组织设计），满分：</w:t>
            </w:r>
            <w:r>
              <w:rPr>
                <w:rFonts w:hint="eastAsia" w:ascii="宋体" w:hAnsi="宋体" w:eastAsia="宋体" w:cs="宋体"/>
                <w:snapToGrid w:val="0"/>
                <w:color w:val="auto"/>
                <w:kern w:val="0"/>
                <w:sz w:val="24"/>
                <w:szCs w:val="24"/>
                <w:highlight w:val="none"/>
                <w:u w:val="single"/>
              </w:rPr>
              <w:t>20</w:t>
            </w:r>
            <w:r>
              <w:rPr>
                <w:rFonts w:hint="eastAsia" w:ascii="宋体" w:hAnsi="宋体" w:eastAsia="宋体" w:cs="宋体"/>
                <w:snapToGrid w:val="0"/>
                <w:color w:val="auto"/>
                <w:kern w:val="0"/>
                <w:sz w:val="24"/>
                <w:szCs w:val="24"/>
                <w:highlight w:val="none"/>
              </w:rPr>
              <w:t>分。</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评分因素</w:t>
            </w:r>
          </w:p>
        </w:tc>
        <w:tc>
          <w:tcPr>
            <w:tcW w:w="3472"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评分标准</w:t>
            </w:r>
          </w:p>
        </w:tc>
        <w:tc>
          <w:tcPr>
            <w:tcW w:w="520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r>
      <w:tr>
        <w:tblPrEx>
          <w:tblCellMar>
            <w:top w:w="0" w:type="dxa"/>
            <w:left w:w="108" w:type="dxa"/>
            <w:bottom w:w="0" w:type="dxa"/>
            <w:right w:w="108" w:type="dxa"/>
          </w:tblCellMar>
        </w:tblPrEx>
        <w:trPr>
          <w:trHeight w:val="5589"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总体概述</w:t>
            </w:r>
          </w:p>
          <w:p>
            <w:pPr>
              <w:pStyle w:val="12"/>
              <w:keepNext w:val="0"/>
              <w:keepLines w:val="0"/>
              <w:widowControl/>
              <w:suppressLineNumbers w:val="0"/>
              <w:wordWrap w:val="0"/>
              <w:spacing w:before="100" w:beforeAutospacing="1" w:after="0" w:afterAutospacing="0"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0" w:afterAutospacing="0"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【优】对项目总体有深刻认识，表述清晰、完整、严谨、合理，措施先进、具体、有效、成熟，采用了新技术、新工艺、新材料、新设备；施工段划分呼应总体表述，划分清晰、合理，符合规范要求。</w:t>
            </w:r>
          </w:p>
          <w:p>
            <w:pPr>
              <w:pStyle w:val="12"/>
              <w:keepNext w:val="0"/>
              <w:keepLines w:val="0"/>
              <w:widowControl/>
              <w:suppressLineNumbers w:val="0"/>
              <w:wordWrap w:val="0"/>
              <w:spacing w:before="100" w:beforeAutospacing="1"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【良】对项目总体有一定认识，表述清晰、完整，措施具体有效；施工段划分呼应总体表述，划分清晰，符合规范要求。</w:t>
            </w:r>
          </w:p>
          <w:p>
            <w:pPr>
              <w:pStyle w:val="12"/>
              <w:keepNext w:val="0"/>
              <w:keepLines w:val="0"/>
              <w:widowControl/>
              <w:suppressLineNumbers w:val="0"/>
              <w:wordWrap w:val="0"/>
              <w:spacing w:before="100" w:beforeAutospacing="1"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【中】对项目总体有认识，有一定的措施但部分不具体；施工段划分较合理，符合规范要求。</w:t>
            </w:r>
          </w:p>
          <w:p>
            <w:pPr>
              <w:pStyle w:val="12"/>
              <w:keepNext w:val="0"/>
              <w:keepLines w:val="0"/>
              <w:widowControl/>
              <w:suppressLineNumbers w:val="0"/>
              <w:wordWrap w:val="0"/>
              <w:spacing w:before="100" w:beforeAutospacing="1" w:after="0" w:afterAutospacing="0"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【差】对项目认识不足，表述不清晰，措施不具体；施工段划分不合理。</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施工总进度计划及保证措施</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关键线路清晰、准确、完整，计划编制合理、可行。关键节点的控制措施有力、合理、可行。人、材、机需求和进场计划与进度计划相呼应，较好满足施工需要，调配投入计划合理、准确。进度违约责任承诺具体，</w:t>
            </w:r>
            <w:r>
              <w:rPr>
                <w:rFonts w:hint="eastAsia" w:ascii="宋体" w:hAnsi="宋体" w:eastAsia="宋体" w:cs="宋体"/>
                <w:b/>
                <w:bCs/>
                <w:color w:val="auto"/>
                <w:sz w:val="24"/>
                <w:szCs w:val="24"/>
                <w:highlight w:val="none"/>
              </w:rPr>
              <w:t>经济赔偿合理。</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【良】关键线路清晰、准确、完整，计划编制可行。关键节点的控制措施合理、可行。人、材、机需求和进场计划与进度计划相呼应，基本满足施工需要，调配投入计划基本合理、准确。进度违约责任承诺具体，</w:t>
            </w:r>
            <w:r>
              <w:rPr>
                <w:rFonts w:hint="eastAsia" w:ascii="宋体" w:hAnsi="宋体" w:eastAsia="宋体" w:cs="宋体"/>
                <w:b/>
                <w:bCs/>
                <w:color w:val="auto"/>
                <w:sz w:val="24"/>
                <w:szCs w:val="24"/>
                <w:highlight w:val="none"/>
              </w:rPr>
              <w:t>经济赔偿较合理。</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【中】关键线路基本准确，计划编制基本合理。关键节点的控制措施基本可行。人、材、机需求和进场计划与进度计划相呼应，基本满足施工需要，调配投入计划基本合理。进度违约责任承诺具体。</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【差】关键线路不准确，计划编制不合理。关键节点的控制不可行。人、材、机需求和进场计划与进度计划不相呼应，不能满足施工需要。没有违约责任承诺。</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质量保证措施</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4</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【优】应用新技术、新工艺、新材料、新设备，针对项目实际提出先进、可行、具体的保证措施。超过招标文件的质量要求。</w:t>
            </w:r>
          </w:p>
          <w:p>
            <w:pPr>
              <w:pStyle w:val="12"/>
              <w:keepNext w:val="0"/>
              <w:keepLines w:val="0"/>
              <w:widowControl/>
              <w:suppressLineNumbers w:val="0"/>
              <w:wordWrap w:val="0"/>
              <w:spacing w:before="100" w:beforeAutospacing="1"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【良】针对项目实际提出先进、可行、具体的保证措施。满足招标文件的质量要求。</w:t>
            </w:r>
          </w:p>
          <w:p>
            <w:pPr>
              <w:pStyle w:val="12"/>
              <w:keepNext w:val="0"/>
              <w:keepLines w:val="0"/>
              <w:widowControl/>
              <w:suppressLineNumbers w:val="0"/>
              <w:wordWrap w:val="0"/>
              <w:spacing w:before="100" w:beforeAutospacing="1" w:after="0" w:afterAutospacing="0"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【中】具体措施可行。满足招标文件的质量要求。</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color w:val="auto"/>
                <w:sz w:val="24"/>
                <w:szCs w:val="24"/>
                <w:highlight w:val="none"/>
              </w:rPr>
              <w:t>【差】措施不可行，没有质量违约责任承诺</w:t>
            </w:r>
            <w:r>
              <w:rPr>
                <w:rFonts w:hint="eastAsia" w:ascii="宋体" w:hAnsi="宋体" w:eastAsia="宋体" w:cs="宋体"/>
                <w:color w:val="auto"/>
                <w:sz w:val="24"/>
                <w:szCs w:val="24"/>
                <w:highlight w:val="none"/>
                <w:lang w:eastAsia="zh-CN"/>
              </w:rPr>
              <w:t>。</w:t>
            </w:r>
          </w:p>
        </w:tc>
      </w:tr>
      <w:tr>
        <w:tblPrEx>
          <w:tblCellMar>
            <w:top w:w="0" w:type="dxa"/>
            <w:left w:w="108" w:type="dxa"/>
            <w:bottom w:w="0" w:type="dxa"/>
            <w:right w:w="108" w:type="dxa"/>
          </w:tblCellMar>
        </w:tblPrEx>
        <w:trPr>
          <w:trHeight w:val="8818"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施工技术措施</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对项目关键技术、工艺有深入的表述，对重点、难点有先进、合理的建议，解决方案完整、经济、安全、切实可行，措施得力。针对项目实际，提出采用新技术的具体措施。新技术的验证材料可靠，对节约投资和工期的保证措施得力、具体、严谨。对采用新技术可能产生的风险有充分的预见，违约承诺具体，</w:t>
            </w:r>
            <w:r>
              <w:rPr>
                <w:rFonts w:hint="eastAsia" w:ascii="宋体" w:hAnsi="宋体" w:eastAsia="宋体" w:cs="宋体"/>
                <w:b/>
                <w:bCs/>
                <w:color w:val="auto"/>
                <w:sz w:val="24"/>
                <w:szCs w:val="24"/>
                <w:highlight w:val="none"/>
              </w:rPr>
              <w:t>经济赔偿合理。</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对项目关键技术、工艺有深入的表述，对重点、难点有合理的建议，解决方案经济、安全、基本可行。针对项目实际，提出采用新技术的具体措施。新技术的验证材料可靠，对节约投资和工期有保证措施。对采用新技术可能产生的风险有一定的预见，违约责任承诺具体，</w:t>
            </w:r>
            <w:r>
              <w:rPr>
                <w:rFonts w:hint="eastAsia" w:ascii="宋体" w:hAnsi="宋体" w:eastAsia="宋体" w:cs="宋体"/>
                <w:b/>
                <w:bCs/>
                <w:color w:val="auto"/>
                <w:sz w:val="24"/>
                <w:szCs w:val="24"/>
                <w:highlight w:val="none"/>
              </w:rPr>
              <w:t>经济赔偿较合理。</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对项目关键技术有一定了解，对重点、难点有建议，解决方案基本可行。有新技术措施，但验证材料不充分，对节约投资和工期可能有一定收益，但对采用的新技术可能产生的风险预见不足。有违约责任承诺。</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【差】对项目关键技术有表述，对重点、难点有建议，解决方案不可行。采用的新技术针对性不强或验证材料不可靠，对节约投资、工期没有具体收益。无违约责任承诺。</w:t>
            </w:r>
          </w:p>
        </w:tc>
      </w:tr>
      <w:tr>
        <w:tblPrEx>
          <w:tblCellMar>
            <w:top w:w="0" w:type="dxa"/>
            <w:left w:w="108" w:type="dxa"/>
            <w:bottom w:w="0" w:type="dxa"/>
            <w:right w:w="108" w:type="dxa"/>
          </w:tblCellMar>
        </w:tblPrEx>
        <w:trPr>
          <w:trHeight w:val="1733"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绿色施工安全防护、文明施工措施计划</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【优】针对项目实际情况，有先进、具体、完整、可行的措施，采用规范准确、清晰。</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【良】针对项目实际情况，有合理的措施且具体、完整，采用规范准确。</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【中】有基本合理的措施，采用规范准确。</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【差】措施不力，采用规范不正确。</w:t>
            </w:r>
          </w:p>
        </w:tc>
      </w:tr>
      <w:tr>
        <w:tblPrEx>
          <w:tblCellMar>
            <w:top w:w="0" w:type="dxa"/>
            <w:left w:w="108" w:type="dxa"/>
            <w:bottom w:w="0" w:type="dxa"/>
            <w:right w:w="108" w:type="dxa"/>
          </w:tblCellMar>
        </w:tblPrEx>
        <w:trPr>
          <w:trHeight w:val="4345"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施工平面布置和临时设施布置</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【优】总体布置有针对性、合理，较好满足施工需要，符合绿色施工、安全防护、文明施工要求。</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【良】总体布置合理，能满足施工需要，基本符合绿色施工、安全防护、文明施工要求。</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【中】总体布置基本合理，基本满足施工需要。</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【差】总体布置不合理，不符合绿色施工、安全防护、文明施工要求。</w:t>
            </w:r>
          </w:p>
        </w:tc>
      </w:tr>
      <w:tr>
        <w:tblPrEx>
          <w:tblCellMar>
            <w:top w:w="0" w:type="dxa"/>
            <w:left w:w="108" w:type="dxa"/>
            <w:bottom w:w="0" w:type="dxa"/>
            <w:right w:w="108" w:type="dxa"/>
          </w:tblCellMar>
        </w:tblPrEx>
        <w:trPr>
          <w:trHeight w:val="7723" w:hRule="atLeast"/>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项目管理机构</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分）</w:t>
            </w:r>
          </w:p>
        </w:tc>
        <w:tc>
          <w:tcPr>
            <w:tcW w:w="3472"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【优】得该项评分因素分值的90%～100%（含90%）。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【良】得该项评分因素分值的80%～90%（含80%）。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【中】得该项评分因素分值的70%～80%（含70%）。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【差】得该项评分因素分值的60～70%（含60%）。</w:t>
            </w:r>
          </w:p>
        </w:tc>
        <w:tc>
          <w:tcPr>
            <w:tcW w:w="520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【优】组织机构形式合理，有完善的指挥系统，生产及质量、绿色施工、安全、文明施工、创优达标监控系统、联络协调系统，项目管理人员内高级职称人员20%（含20%）以上、中级职称人员</w:t>
            </w:r>
            <w:r>
              <w:rPr>
                <w:rFonts w:hint="eastAsia" w:ascii="宋体" w:hAnsi="宋体" w:eastAsia="宋体" w:cs="宋体"/>
                <w:b/>
                <w:bCs/>
                <w:color w:val="auto"/>
                <w:sz w:val="24"/>
                <w:szCs w:val="24"/>
                <w:highlight w:val="none"/>
              </w:rPr>
              <w:t>及以上职称</w:t>
            </w:r>
            <w:r>
              <w:rPr>
                <w:rFonts w:hint="eastAsia" w:ascii="宋体" w:hAnsi="宋体" w:eastAsia="宋体" w:cs="宋体"/>
                <w:color w:val="auto"/>
                <w:sz w:val="24"/>
                <w:szCs w:val="24"/>
                <w:highlight w:val="none"/>
              </w:rPr>
              <w:t>60%（含60%）以上。</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【良】组织机构形式合理，指挥系统，生产及质量、绿色施工、安全、文明施工、创优达标监控系统、联络协调系统齐全，项目管理人员内高级职称人员15%～20%（含15%）、中级职称</w:t>
            </w:r>
            <w:r>
              <w:rPr>
                <w:rFonts w:hint="eastAsia" w:ascii="宋体" w:hAnsi="宋体" w:eastAsia="宋体" w:cs="宋体"/>
                <w:b/>
                <w:bCs/>
                <w:color w:val="auto"/>
                <w:sz w:val="24"/>
                <w:szCs w:val="24"/>
                <w:highlight w:val="none"/>
              </w:rPr>
              <w:t>及以上职称</w:t>
            </w:r>
            <w:r>
              <w:rPr>
                <w:rFonts w:hint="eastAsia" w:ascii="宋体" w:hAnsi="宋体" w:eastAsia="宋体" w:cs="宋体"/>
                <w:color w:val="auto"/>
                <w:sz w:val="24"/>
                <w:szCs w:val="24"/>
                <w:highlight w:val="none"/>
              </w:rPr>
              <w:t>人员50%～60%（含50%）。</w:t>
            </w:r>
          </w:p>
          <w:p>
            <w:pPr>
              <w:pStyle w:val="12"/>
              <w:keepNext w:val="0"/>
              <w:keepLines w:val="0"/>
              <w:widowControl/>
              <w:suppressLineNumbers w:val="0"/>
              <w:wordWrap w:val="0"/>
              <w:spacing w:before="100" w:beforeAutospacing="1" w:after="100" w:afterAutospacing="1" w:line="240" w:lineRule="auto"/>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【中】组织机构形式基本合理，有指挥系统，生产及质量、绿色施工、安全、文明施工、创优达标监控系统、联络协调系统，项目管理人员内高级职称人员10%～15%（含10%）、中级职称人员</w:t>
            </w:r>
            <w:r>
              <w:rPr>
                <w:rFonts w:hint="eastAsia" w:ascii="宋体" w:hAnsi="宋体" w:eastAsia="宋体" w:cs="宋体"/>
                <w:b/>
                <w:bCs/>
                <w:color w:val="auto"/>
                <w:sz w:val="24"/>
                <w:szCs w:val="24"/>
                <w:highlight w:val="none"/>
              </w:rPr>
              <w:t>及以上职称</w:t>
            </w:r>
            <w:r>
              <w:rPr>
                <w:rFonts w:hint="eastAsia" w:ascii="宋体" w:hAnsi="宋体" w:eastAsia="宋体" w:cs="宋体"/>
                <w:color w:val="auto"/>
                <w:sz w:val="24"/>
                <w:szCs w:val="24"/>
                <w:highlight w:val="none"/>
              </w:rPr>
              <w:t>40%～50%（含40%）。</w:t>
            </w:r>
          </w:p>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【差】组织机构形式合理，指挥系统，生产及质量、绿色施工、安全、文明施工、创优达标监控系统、联络协调系统不齐全，项目管理人员内高级职称人员10%以下、中级职称人员</w:t>
            </w:r>
            <w:r>
              <w:rPr>
                <w:rFonts w:hint="eastAsia" w:ascii="宋体" w:hAnsi="宋体" w:eastAsia="宋体" w:cs="宋体"/>
                <w:b/>
                <w:bCs/>
                <w:color w:val="auto"/>
                <w:sz w:val="24"/>
                <w:szCs w:val="24"/>
                <w:highlight w:val="none"/>
              </w:rPr>
              <w:t>及以上职称</w:t>
            </w:r>
            <w:r>
              <w:rPr>
                <w:rFonts w:hint="eastAsia" w:ascii="宋体" w:hAnsi="宋体" w:eastAsia="宋体" w:cs="宋体"/>
                <w:color w:val="auto"/>
                <w:sz w:val="24"/>
                <w:szCs w:val="24"/>
                <w:highlight w:val="none"/>
              </w:rPr>
              <w:t>40%以下。</w:t>
            </w:r>
          </w:p>
        </w:tc>
      </w:tr>
      <w:tr>
        <w:tblPrEx>
          <w:tblCellMar>
            <w:top w:w="0" w:type="dxa"/>
            <w:left w:w="108" w:type="dxa"/>
            <w:bottom w:w="0" w:type="dxa"/>
            <w:right w:w="108" w:type="dxa"/>
          </w:tblCellMar>
        </w:tblPrEx>
        <w:trPr>
          <w:jc w:val="center"/>
        </w:trPr>
        <w:tc>
          <w:tcPr>
            <w:tcW w:w="9800" w:type="dxa"/>
            <w:gridSpan w:val="3"/>
            <w:tcBorders>
              <w:top w:val="single" w:color="auto" w:sz="4" w:space="0"/>
              <w:left w:val="single" w:color="auto" w:sz="4" w:space="0"/>
              <w:bottom w:val="single" w:color="auto" w:sz="4" w:space="0"/>
              <w:right w:val="single" w:color="auto" w:sz="4" w:space="0"/>
            </w:tcBorders>
            <w:shd w:val="clear" w:color="auto" w:fill="D9D9D9"/>
            <w:vAlign w:val="center"/>
          </w:tcPr>
          <w:p>
            <w:pPr>
              <w:pStyle w:val="30"/>
              <w:wordWrap w:val="0"/>
              <w:adjustRightInd w:val="0"/>
              <w:snapToGrid w:val="0"/>
              <w:spacing w:line="240" w:lineRule="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投标报价部分，满分：100分。</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评分事项</w:t>
            </w:r>
          </w:p>
        </w:tc>
        <w:tc>
          <w:tcPr>
            <w:tcW w:w="8681" w:type="dxa"/>
            <w:gridSpan w:val="2"/>
            <w:tcBorders>
              <w:top w:val="single" w:color="auto" w:sz="4" w:space="0"/>
              <w:left w:val="single" w:color="auto" w:sz="4" w:space="0"/>
              <w:bottom w:val="single" w:color="auto" w:sz="4" w:space="0"/>
              <w:right w:val="single" w:color="auto" w:sz="4" w:space="0"/>
            </w:tcBorders>
            <w:vAlign w:val="center"/>
          </w:tcPr>
          <w:p>
            <w:pPr>
              <w:pStyle w:val="5"/>
              <w:wordWrap w:val="0"/>
              <w:adjustRightInd w:val="0"/>
              <w:snapToGrid w:val="0"/>
              <w:spacing w:after="0" w:line="240" w:lineRule="auto"/>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评分方法</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0" w:afterAutospacing="0"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评标基准价D</w:t>
            </w:r>
          </w:p>
        </w:tc>
        <w:tc>
          <w:tcPr>
            <w:tcW w:w="86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val="0"/>
              <w:spacing w:before="100" w:beforeAutospacing="1" w:after="100" w:afterAutospacing="1" w:line="240" w:lineRule="auto"/>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（1）确定招标控制价下浮系数n：用1～21号球分别代表一个下浮系数，由评委代表从这21个号码中随机抽取</w:t>
            </w:r>
            <w:r>
              <w:rPr>
                <w:rFonts w:hint="eastAsia" w:ascii="宋体" w:hAnsi="宋体" w:eastAsia="宋体" w:cs="宋体"/>
                <w:color w:val="auto"/>
                <w:kern w:val="0"/>
                <w:sz w:val="24"/>
                <w:szCs w:val="24"/>
                <w:highlight w:val="none"/>
                <w:u w:val="single"/>
                <w:lang w:val="en-US" w:eastAsia="zh-CN" w:bidi="ar"/>
              </w:rPr>
              <w:t>3</w:t>
            </w:r>
            <w:r>
              <w:rPr>
                <w:rFonts w:hint="eastAsia" w:ascii="宋体" w:hAnsi="宋体" w:eastAsia="宋体" w:cs="宋体"/>
                <w:color w:val="auto"/>
                <w:kern w:val="0"/>
                <w:sz w:val="24"/>
                <w:szCs w:val="24"/>
                <w:highlight w:val="none"/>
                <w:lang w:val="en-US" w:eastAsia="zh-CN" w:bidi="ar"/>
              </w:rPr>
              <w:t>次，每次抽取1个号码，抽出的号球不参与下次抽取。所抽取的3个号码对应下浮系数的算术平均值作为招标控制价下浮系数n。具体号码对应的下浮系数见下表。</w:t>
            </w:r>
          </w:p>
          <w:tbl>
            <w:tblPr>
              <w:tblStyle w:val="1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81"/>
              <w:gridCol w:w="887"/>
              <w:gridCol w:w="887"/>
              <w:gridCol w:w="887"/>
              <w:gridCol w:w="887"/>
              <w:gridCol w:w="887"/>
              <w:gridCol w:w="887"/>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781" w:type="dxa"/>
                  <w:tcBorders>
                    <w:top w:val="single" w:color="000000" w:sz="8" w:space="0"/>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号球</w:t>
                  </w:r>
                </w:p>
              </w:tc>
              <w:tc>
                <w:tcPr>
                  <w:tcW w:w="88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88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88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88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88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887"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892" w:type="dxa"/>
                  <w:tcBorders>
                    <w:top w:val="single" w:color="000000" w:sz="8" w:space="0"/>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78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下浮系数（%）</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1.0</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1.4</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p>
              </w:tc>
              <w:tc>
                <w:tcPr>
                  <w:tcW w:w="892"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78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号球</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12</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13</w:t>
                  </w:r>
                </w:p>
              </w:tc>
              <w:tc>
                <w:tcPr>
                  <w:tcW w:w="892"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78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下浮系数（%）</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1.8</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1.9</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2.0</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2.2</w:t>
                  </w:r>
                </w:p>
              </w:tc>
              <w:tc>
                <w:tcPr>
                  <w:tcW w:w="892"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78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号球</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15</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16</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17</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18</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19</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20</w:t>
                  </w:r>
                </w:p>
              </w:tc>
              <w:tc>
                <w:tcPr>
                  <w:tcW w:w="892"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1781" w:type="dxa"/>
                  <w:tcBorders>
                    <w:top w:val="nil"/>
                    <w:left w:val="single" w:color="000000" w:sz="8" w:space="0"/>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下浮系数（%）</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2.4</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2.5</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2.6</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2.7</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2.8</w:t>
                  </w:r>
                </w:p>
              </w:tc>
              <w:tc>
                <w:tcPr>
                  <w:tcW w:w="887"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2.9</w:t>
                  </w:r>
                </w:p>
              </w:tc>
              <w:tc>
                <w:tcPr>
                  <w:tcW w:w="892" w:type="dxa"/>
                  <w:tcBorders>
                    <w:top w:val="nil"/>
                    <w:left w:val="nil"/>
                    <w:bottom w:val="single" w:color="000000" w:sz="8" w:space="0"/>
                    <w:right w:val="single" w:color="000000" w:sz="8" w:space="0"/>
                  </w:tcBorders>
                  <w:tcMar>
                    <w:top w:w="0" w:type="dxa"/>
                    <w:left w:w="108" w:type="dxa"/>
                    <w:bottom w:w="0" w:type="dxa"/>
                    <w:right w:w="108" w:type="dxa"/>
                  </w:tcMar>
                  <w:vAlign w:val="center"/>
                </w:tcPr>
                <w:p>
                  <w:pPr>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3.0</w:t>
                  </w:r>
                </w:p>
              </w:tc>
            </w:tr>
          </w:tbl>
          <w:p>
            <w:pPr>
              <w:pStyle w:val="12"/>
              <w:keepNext w:val="0"/>
              <w:keepLines w:val="0"/>
              <w:widowControl/>
              <w:suppressLineNumbers w:val="0"/>
              <w:wordWrap w:val="0"/>
              <w:spacing w:before="100" w:beforeAutospacing="1" w:after="100" w:afterAutospacing="1" w:line="240" w:lineRule="auto"/>
              <w:ind w:left="0" w:leftChars="0" w:right="0" w:right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snapToGrid w:val="0"/>
                <w:color w:val="auto"/>
                <w:kern w:val="0"/>
                <w:sz w:val="24"/>
                <w:szCs w:val="24"/>
                <w:highlight w:val="none"/>
              </w:rPr>
              <w:t>评标基准价</w:t>
            </w:r>
            <w:r>
              <w:rPr>
                <w:rFonts w:hint="eastAsia" w:ascii="宋体" w:hAnsi="宋体" w:eastAsia="宋体" w:cs="宋体"/>
                <w:color w:val="auto"/>
                <w:sz w:val="24"/>
                <w:szCs w:val="24"/>
                <w:highlight w:val="none"/>
              </w:rPr>
              <w:t>D＝招标控制价×（1－n）</w:t>
            </w:r>
          </w:p>
        </w:tc>
      </w:tr>
      <w:tr>
        <w:tblPrEx>
          <w:tblCellMar>
            <w:top w:w="0" w:type="dxa"/>
            <w:left w:w="108" w:type="dxa"/>
            <w:bottom w:w="0" w:type="dxa"/>
            <w:right w:w="108" w:type="dxa"/>
          </w:tblCellMar>
        </w:tblPrEx>
        <w:trPr>
          <w:jc w:val="center"/>
        </w:trPr>
        <w:tc>
          <w:tcPr>
            <w:tcW w:w="1119"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widowControl/>
              <w:suppressLineNumbers w:val="0"/>
              <w:wordWrap w:val="0"/>
              <w:spacing w:before="100" w:beforeAutospacing="1" w:after="100" w:afterAutospacing="1" w:line="240" w:lineRule="auto"/>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p>
            <w:pPr>
              <w:pStyle w:val="12"/>
              <w:keepNext w:val="0"/>
              <w:keepLines w:val="0"/>
              <w:widowControl/>
              <w:suppressLineNumbers w:val="0"/>
              <w:wordWrap w:val="0"/>
              <w:spacing w:before="100" w:beforeAutospacing="1" w:after="100" w:afterAutospacing="1" w:line="240" w:lineRule="auto"/>
              <w:ind w:left="0" w:leftChars="0" w:right="0" w:right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得分N</w:t>
            </w:r>
          </w:p>
        </w:tc>
        <w:tc>
          <w:tcPr>
            <w:tcW w:w="868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wordWrap w:val="0"/>
              <w:spacing w:before="100" w:beforeAutospacing="1" w:after="100" w:afterAutospacing="1" w:line="240" w:lineRule="auto"/>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采用内插法计算某投标人的投标报价得分N，即当投标人的投标总价等于评标基准价时得100分，每高于评标基准价一个百分点扣1.0分,每低于评标基准价一个百分点扣0.5分，扣完为止。公式如下：</w:t>
            </w:r>
          </w:p>
          <w:p>
            <w:pPr>
              <w:keepNext w:val="0"/>
              <w:keepLines w:val="0"/>
              <w:widowControl/>
              <w:suppressLineNumbers w:val="0"/>
              <w:wordWrap w:val="0"/>
              <w:spacing w:before="100" w:beforeAutospacing="1" w:after="100" w:afterAutospacing="1" w:line="240" w:lineRule="auto"/>
              <w:ind w:left="0" w:right="0" w:firstLine="42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N＝100－（|Di－D|÷D）×100×E</w:t>
            </w:r>
          </w:p>
          <w:p>
            <w:pPr>
              <w:keepNext w:val="0"/>
              <w:keepLines w:val="0"/>
              <w:widowControl/>
              <w:suppressLineNumbers w:val="0"/>
              <w:wordWrap w:val="0"/>
              <w:spacing w:before="100" w:beforeAutospacing="1" w:after="100" w:afterAutospacing="1" w:line="240" w:lineRule="auto"/>
              <w:ind w:right="0" w:righ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式中：D为评标基准价；Di为某投标人的投标总价；E为扣分因子，当Di＞D时，E＝1.0；当Di＜D时，E＝0.5。</w:t>
            </w:r>
          </w:p>
        </w:tc>
      </w:tr>
    </w:tbl>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pPr>
    </w:p>
    <w:p>
      <w:pPr>
        <w:rPr>
          <w:rFonts w:ascii="Times New Roman" w:hAnsi="Times New Roman" w:eastAsia="Times New Roman" w:cs="Times New Roman"/>
          <w:b/>
          <w:bCs/>
          <w:color w:val="auto"/>
          <w:spacing w:val="0"/>
          <w:position w:val="0"/>
          <w:sz w:val="24"/>
          <w:szCs w:val="24"/>
        </w:rPr>
      </w:pPr>
      <w:r>
        <w:rPr>
          <w:rFonts w:ascii="Times New Roman" w:hAnsi="Times New Roman" w:eastAsia="Times New Roman" w:cs="Times New Roman"/>
          <w:b/>
          <w:bCs/>
          <w:color w:val="auto"/>
          <w:spacing w:val="0"/>
          <w:position w:val="0"/>
          <w:sz w:val="24"/>
          <w:szCs w:val="24"/>
        </w:rPr>
        <w:br w:type="page"/>
      </w:r>
    </w:p>
    <w:p>
      <w:pPr>
        <w:spacing w:before="153" w:line="240" w:lineRule="auto"/>
        <w:ind w:left="496"/>
        <w:rPr>
          <w:rFonts w:ascii="宋体" w:hAnsi="宋体" w:eastAsia="宋体" w:cs="宋体"/>
          <w:color w:val="auto"/>
          <w:spacing w:val="0"/>
          <w:position w:val="0"/>
          <w:sz w:val="25"/>
          <w:szCs w:val="25"/>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6</w:t>
      </w:r>
      <w:r>
        <w:rPr>
          <w:rFonts w:ascii="Times New Roman" w:hAnsi="Times New Roman" w:eastAsia="Times New Roman" w:cs="Times New Roman"/>
          <w:b/>
          <w:bCs/>
          <w:color w:val="auto"/>
          <w:spacing w:val="0"/>
          <w:position w:val="0"/>
          <w:sz w:val="24"/>
          <w:szCs w:val="24"/>
        </w:rPr>
        <w:t>.5.2</w:t>
      </w:r>
      <w:r>
        <w:rPr>
          <w:rFonts w:ascii="宋体" w:hAnsi="宋体" w:eastAsia="宋体" w:cs="宋体"/>
          <w:color w:val="auto"/>
          <w:spacing w:val="0"/>
          <w:position w:val="0"/>
          <w:sz w:val="24"/>
          <w:szCs w:val="24"/>
        </w:rPr>
        <w:t>否决投标说明</w:t>
      </w:r>
    </w:p>
    <w:p>
      <w:pPr>
        <w:spacing w:before="150" w:line="240" w:lineRule="auto"/>
        <w:ind w:left="10" w:right="195" w:firstLine="564"/>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详细评审阶段否决投标的全部条件，在本章第四节“否决投标条件”第</w:t>
      </w:r>
      <w:r>
        <w:rPr>
          <w:rFonts w:ascii="Times New Roman" w:hAnsi="Times New Roman" w:eastAsia="Times New Roman" w:cs="Times New Roman"/>
          <w:b/>
          <w:bCs/>
          <w:color w:val="auto"/>
          <w:spacing w:val="0"/>
          <w:position w:val="0"/>
          <w:sz w:val="24"/>
          <w:szCs w:val="24"/>
        </w:rPr>
        <w:t>4</w:t>
      </w:r>
      <w:r>
        <w:rPr>
          <w:rFonts w:ascii="宋体" w:hAnsi="宋体" w:eastAsia="宋体" w:cs="宋体"/>
          <w:color w:val="auto"/>
          <w:spacing w:val="0"/>
          <w:position w:val="0"/>
          <w:sz w:val="24"/>
          <w:szCs w:val="24"/>
        </w:rPr>
        <w:t>条中集中列示。投标人有其中所列任何一种情形的，由评标委员会否决其投标。评标委员会经评审，认为所有投标都不符合招标文件要求的，可否决所有投标，项目的所有投标被否决的，招标人应依法重新组织招标。</w:t>
      </w:r>
    </w:p>
    <w:p>
      <w:pPr>
        <w:spacing w:before="150" w:line="240" w:lineRule="auto"/>
        <w:ind w:left="10" w:right="195" w:firstLine="564"/>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温馨提示：依据2017年12月27日修改的《中华人民共和国招标投标法》“第四十二条</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rPr>
        <w:t>评标委员会经评审，认为所有投标都不符合招标文件要求的，可以否决所有投标。依法必须进行招标的项目的所有投标被否决的，招标人应当依照本法重新招标。”及2018年11月29日修订的《广东省实施〈中华人民共和国招标投标法〉办法》取消“经评议有效投标的投标人少于三人”必须重新招标的限制。</w:t>
      </w:r>
    </w:p>
    <w:p>
      <w:pPr>
        <w:spacing w:before="78" w:line="240" w:lineRule="auto"/>
        <w:ind w:left="496"/>
        <w:outlineLvl w:val="9"/>
        <w:rPr>
          <w:rFonts w:ascii="Times New Roman" w:hAnsi="Times New Roman" w:eastAsia="Times New Roman" w:cs="Times New Roman"/>
          <w:b/>
          <w:bCs/>
          <w:color w:val="auto"/>
          <w:spacing w:val="0"/>
          <w:position w:val="0"/>
          <w:sz w:val="24"/>
          <w:szCs w:val="24"/>
        </w:rPr>
      </w:pPr>
      <w:bookmarkStart w:id="42" w:name="bookmark138"/>
      <w:bookmarkEnd w:id="42"/>
    </w:p>
    <w:p>
      <w:pPr>
        <w:spacing w:before="78" w:line="240" w:lineRule="auto"/>
        <w:ind w:left="496"/>
        <w:outlineLvl w:val="2"/>
        <w:rPr>
          <w:rFonts w:ascii="宋体" w:hAnsi="宋体" w:eastAsia="宋体" w:cs="宋体"/>
          <w:color w:val="auto"/>
          <w:spacing w:val="0"/>
          <w:position w:val="0"/>
          <w:sz w:val="24"/>
          <w:szCs w:val="24"/>
        </w:rPr>
      </w:pPr>
      <w:bookmarkStart w:id="43" w:name="_Toc2770"/>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7</w:t>
      </w:r>
      <w:r>
        <w:rPr>
          <w:rFonts w:ascii="Times New Roman" w:hAnsi="Times New Roman" w:eastAsia="Times New Roman" w:cs="Times New Roman"/>
          <w:b/>
          <w:bCs/>
          <w:color w:val="auto"/>
          <w:spacing w:val="0"/>
          <w:position w:val="0"/>
          <w:sz w:val="24"/>
          <w:szCs w:val="24"/>
        </w:rPr>
        <w:t xml:space="preserve"> </w:t>
      </w:r>
      <w:r>
        <w:rPr>
          <w:rFonts w:ascii="宋体" w:hAnsi="宋体" w:eastAsia="宋体" w:cs="宋体"/>
          <w:b/>
          <w:bCs/>
          <w:color w:val="auto"/>
          <w:spacing w:val="0"/>
          <w:position w:val="0"/>
          <w:sz w:val="24"/>
          <w:szCs w:val="24"/>
        </w:rPr>
        <w:t>．中标候选人公示</w:t>
      </w:r>
      <w:bookmarkEnd w:id="43"/>
    </w:p>
    <w:p>
      <w:pPr>
        <w:spacing w:before="135" w:line="240" w:lineRule="auto"/>
        <w:ind w:left="2" w:right="105" w:firstLine="494"/>
        <w:jc w:val="both"/>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7</w:t>
      </w: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 xml:space="preserve">招标人自收到评标委员会提交的书面评标报告和中标候选人名单之日起 </w:t>
      </w:r>
      <w:r>
        <w:rPr>
          <w:rFonts w:ascii="Times New Roman" w:hAnsi="Times New Roman" w:eastAsia="Times New Roman" w:cs="Times New Roman"/>
          <w:color w:val="auto"/>
          <w:spacing w:val="0"/>
          <w:position w:val="0"/>
          <w:sz w:val="24"/>
          <w:szCs w:val="24"/>
        </w:rPr>
        <w:t xml:space="preserve">3  </w:t>
      </w:r>
      <w:r>
        <w:rPr>
          <w:rFonts w:ascii="宋体" w:hAnsi="宋体" w:eastAsia="宋体" w:cs="宋体"/>
          <w:color w:val="auto"/>
          <w:spacing w:val="0"/>
          <w:position w:val="0"/>
          <w:sz w:val="24"/>
          <w:szCs w:val="24"/>
        </w:rPr>
        <w:t>日 内，将评标结果（即中标候选人名单）、中标候选人投标文件（指商务标书分册）、评 标过程（评标专家姓名用代码标记）一并在广东省招标投标监管网（</w:t>
      </w:r>
      <w:r>
        <w:rPr>
          <w:rFonts w:ascii="Times New Roman" w:hAnsi="Times New Roman" w:eastAsia="Times New Roman" w:cs="Times New Roman"/>
          <w:color w:val="auto"/>
          <w:spacing w:val="0"/>
          <w:position w:val="0"/>
          <w:sz w:val="24"/>
          <w:szCs w:val="24"/>
        </w:rPr>
        <w:t>http://zbtb.gd.gov.c n</w:t>
      </w:r>
      <w:r>
        <w:rPr>
          <w:rFonts w:ascii="宋体" w:hAnsi="宋体" w:eastAsia="宋体" w:cs="宋体"/>
          <w:color w:val="auto"/>
          <w:spacing w:val="0"/>
          <w:position w:val="0"/>
          <w:sz w:val="24"/>
          <w:szCs w:val="24"/>
        </w:rPr>
        <w:t>）、全国公共资源交易平台（广东省 ·韶关市）（</w:t>
      </w:r>
      <w:r>
        <w:rPr>
          <w:rFonts w:ascii="Times New Roman" w:hAnsi="Times New Roman" w:eastAsia="Times New Roman" w:cs="Times New Roman"/>
          <w:color w:val="auto"/>
          <w:spacing w:val="0"/>
          <w:position w:val="0"/>
          <w:sz w:val="24"/>
          <w:szCs w:val="24"/>
        </w:rPr>
        <w:t>https://ygp.gdzwfw.gov.cn/ggzy-porta l/#/440200/index</w:t>
      </w:r>
      <w:r>
        <w:rPr>
          <w:rFonts w:ascii="宋体" w:hAnsi="宋体" w:eastAsia="宋体" w:cs="宋体"/>
          <w:color w:val="auto"/>
          <w:spacing w:val="0"/>
          <w:position w:val="0"/>
          <w:sz w:val="24"/>
          <w:szCs w:val="24"/>
        </w:rPr>
        <w:t xml:space="preserve">）进行公示，公示期不得少于 </w:t>
      </w:r>
      <w:r>
        <w:rPr>
          <w:rFonts w:ascii="Times New Roman" w:hAnsi="Times New Roman" w:eastAsia="Times New Roman" w:cs="Times New Roman"/>
          <w:color w:val="auto"/>
          <w:spacing w:val="0"/>
          <w:position w:val="0"/>
          <w:sz w:val="24"/>
          <w:szCs w:val="24"/>
        </w:rPr>
        <w:t xml:space="preserve">3 </w:t>
      </w:r>
      <w:r>
        <w:rPr>
          <w:rFonts w:ascii="宋体" w:hAnsi="宋体" w:eastAsia="宋体" w:cs="宋体"/>
          <w:color w:val="auto"/>
          <w:spacing w:val="0"/>
          <w:position w:val="0"/>
          <w:sz w:val="24"/>
          <w:szCs w:val="24"/>
        </w:rPr>
        <w:t>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7</w:t>
      </w:r>
      <w:r>
        <w:rPr>
          <w:rFonts w:ascii="Times New Roman" w:hAnsi="Times New Roman" w:eastAsia="Times New Roman" w:cs="Times New Roman"/>
          <w:b/>
          <w:bCs/>
          <w:color w:val="auto"/>
          <w:spacing w:val="0"/>
          <w:position w:val="0"/>
          <w:sz w:val="24"/>
          <w:szCs w:val="24"/>
        </w:rPr>
        <w:t>.2</w:t>
      </w:r>
      <w:r>
        <w:rPr>
          <w:rFonts w:hint="eastAsia" w:ascii="Times New Roman" w:hAnsi="Times New Roman" w:eastAsia="宋体" w:cs="Times New Roman"/>
          <w:b/>
          <w:bCs/>
          <w:color w:val="auto"/>
          <w:spacing w:val="0"/>
          <w:position w:val="0"/>
          <w:sz w:val="24"/>
          <w:szCs w:val="24"/>
          <w:lang w:val="en-US" w:eastAsia="zh-CN"/>
        </w:rPr>
        <w:tab/>
      </w:r>
      <w:r>
        <w:rPr>
          <w:rFonts w:ascii="宋体" w:hAnsi="宋体" w:eastAsia="宋体" w:cs="宋体"/>
          <w:color w:val="auto"/>
          <w:spacing w:val="0"/>
          <w:position w:val="0"/>
          <w:sz w:val="24"/>
          <w:szCs w:val="24"/>
        </w:rPr>
        <w:t>投标人对评标结果、中标候选人投标文件、评标过程有异议的，必须在以上内容公示期间向招标人提出</w:t>
      </w:r>
      <w:r>
        <w:rPr>
          <w:rFonts w:ascii="宋体" w:hAnsi="宋体" w:eastAsia="宋体" w:cs="宋体"/>
          <w:b/>
          <w:bCs/>
          <w:color w:val="auto"/>
          <w:spacing w:val="0"/>
          <w:position w:val="0"/>
          <w:sz w:val="24"/>
          <w:szCs w:val="24"/>
        </w:rPr>
        <w:t>书面异议</w:t>
      </w:r>
      <w:r>
        <w:rPr>
          <w:rFonts w:ascii="宋体" w:hAnsi="宋体" w:eastAsia="宋体" w:cs="宋体"/>
          <w:color w:val="auto"/>
          <w:spacing w:val="0"/>
          <w:position w:val="0"/>
          <w:sz w:val="24"/>
          <w:szCs w:val="24"/>
        </w:rPr>
        <w:t>，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号）执行。如通过交易服务平台提出异议，投标人必须上传提交异议书扫描件（作为附件），异议书格式内容按照《韶关市工程建设项目招标投标活动异议和投诉处理办法》（韶法审〔2020〕19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w:t>
      </w:r>
      <w:r>
        <w:rPr>
          <w:rFonts w:hint="eastAsia" w:ascii="Times New Roman" w:hAnsi="Times New Roman" w:eastAsia="宋体" w:cs="Times New Roman"/>
          <w:b/>
          <w:bCs/>
          <w:color w:val="auto"/>
          <w:spacing w:val="0"/>
          <w:position w:val="0"/>
          <w:sz w:val="24"/>
          <w:szCs w:val="24"/>
          <w:lang w:val="en-US" w:eastAsia="zh-CN"/>
        </w:rPr>
        <w:t>7</w:t>
      </w:r>
      <w:r>
        <w:rPr>
          <w:rFonts w:ascii="Times New Roman" w:hAnsi="Times New Roman" w:eastAsia="Times New Roman" w:cs="Times New Roman"/>
          <w:b/>
          <w:bCs/>
          <w:color w:val="auto"/>
          <w:spacing w:val="0"/>
          <w:position w:val="0"/>
          <w:sz w:val="24"/>
          <w:szCs w:val="24"/>
        </w:rPr>
        <w:t>.3</w:t>
      </w:r>
      <w:r>
        <w:rPr>
          <w:rFonts w:ascii="宋体" w:hAnsi="宋体" w:eastAsia="宋体" w:cs="宋体"/>
          <w:color w:val="auto"/>
          <w:spacing w:val="0"/>
          <w:position w:val="0"/>
          <w:sz w:val="24"/>
          <w:szCs w:val="24"/>
        </w:rPr>
        <w:t>中标候选人公示期满无异议（投诉）后，招标人确定第一中标候选人为中标人，并在中标人确定之日起</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日内向中标人发出中标通知书。在中标通知书发出后</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个工作日内，韶关市公共资源交易中心将投标保证金（或银行保函）退还给中标候选人以外的投标人。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b/>
          <w:bCs/>
          <w:color w:val="auto"/>
          <w:spacing w:val="0"/>
          <w:position w:val="0"/>
          <w:sz w:val="24"/>
          <w:szCs w:val="24"/>
        </w:rPr>
      </w:pPr>
      <w:bookmarkStart w:id="44" w:name="bookmark139"/>
      <w:bookmarkEnd w:id="44"/>
      <w:r>
        <w:rPr>
          <w:rFonts w:ascii="宋体" w:hAnsi="宋体" w:eastAsia="宋体" w:cs="宋体"/>
          <w:b/>
          <w:bCs/>
          <w:color w:val="auto"/>
          <w:spacing w:val="0"/>
          <w:position w:val="0"/>
          <w:sz w:val="24"/>
          <w:szCs w:val="24"/>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outlineLvl w:val="1"/>
        <w:rPr>
          <w:rFonts w:ascii="宋体" w:hAnsi="宋体" w:eastAsia="宋体" w:cs="宋体"/>
          <w:color w:val="auto"/>
          <w:spacing w:val="0"/>
          <w:position w:val="0"/>
          <w:sz w:val="24"/>
          <w:szCs w:val="24"/>
        </w:rPr>
      </w:pPr>
      <w:bookmarkStart w:id="45" w:name="_Toc15859"/>
      <w:r>
        <w:rPr>
          <w:rFonts w:ascii="宋体" w:hAnsi="宋体" w:eastAsia="宋体" w:cs="宋体"/>
          <w:b/>
          <w:bCs/>
          <w:color w:val="auto"/>
          <w:spacing w:val="0"/>
          <w:position w:val="0"/>
          <w:sz w:val="24"/>
          <w:szCs w:val="24"/>
        </w:rPr>
        <w:t>第四节</w:t>
      </w:r>
      <w:r>
        <w:rPr>
          <w:rFonts w:hint="eastAsia" w:ascii="宋体" w:hAnsi="宋体" w:eastAsia="宋体" w:cs="宋体"/>
          <w:b/>
          <w:bCs/>
          <w:color w:val="auto"/>
          <w:spacing w:val="0"/>
          <w:position w:val="0"/>
          <w:sz w:val="24"/>
          <w:szCs w:val="24"/>
          <w:lang w:val="en-US" w:eastAsia="zh-CN"/>
        </w:rPr>
        <w:t xml:space="preserve"> </w:t>
      </w:r>
      <w:r>
        <w:rPr>
          <w:rFonts w:ascii="宋体" w:hAnsi="宋体" w:eastAsia="宋体" w:cs="宋体"/>
          <w:b/>
          <w:bCs/>
          <w:color w:val="auto"/>
          <w:spacing w:val="0"/>
          <w:position w:val="0"/>
          <w:sz w:val="24"/>
          <w:szCs w:val="24"/>
        </w:rPr>
        <w:t>否决投标条件</w:t>
      </w:r>
      <w:bookmarkEnd w:id="45"/>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本节所集中列示的否决投标条件，是本章第三节“投标人须知正文”的组成部分，是对本章第三节所规定的否决投标条件的总结和补充。</w:t>
      </w:r>
      <w:r>
        <w:rPr>
          <w:rFonts w:ascii="宋体" w:hAnsi="宋体" w:eastAsia="宋体" w:cs="宋体"/>
          <w:b/>
          <w:bCs/>
          <w:color w:val="auto"/>
          <w:spacing w:val="0"/>
          <w:position w:val="0"/>
          <w:sz w:val="24"/>
          <w:szCs w:val="24"/>
        </w:rPr>
        <w:t>投标人未有列入本节情形的，评标时一律不得否决其投标。</w:t>
      </w:r>
      <w:r>
        <w:rPr>
          <w:rFonts w:ascii="宋体" w:hAnsi="宋体" w:eastAsia="宋体" w:cs="宋体"/>
          <w:color w:val="auto"/>
          <w:spacing w:val="0"/>
          <w:position w:val="0"/>
          <w:sz w:val="24"/>
          <w:szCs w:val="24"/>
        </w:rPr>
        <w:t>本节所称“规定”均指招标文件的规定。</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46" w:name="_Toc6335"/>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．资格评审环节</w:t>
      </w:r>
      <w:bookmarkEnd w:id="46"/>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投标人有下列情形之一的，评标委员会应否决其投标。被否决的投标人，不进入形式评审环节。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）有本章第三节第</w:t>
      </w:r>
      <w:r>
        <w:rPr>
          <w:rFonts w:ascii="Times New Roman" w:hAnsi="Times New Roman" w:eastAsia="Times New Roman" w:cs="Times New Roman"/>
          <w:b/>
          <w:bCs/>
          <w:color w:val="auto"/>
          <w:spacing w:val="0"/>
          <w:position w:val="0"/>
          <w:sz w:val="24"/>
          <w:szCs w:val="24"/>
        </w:rPr>
        <w:t>2.4</w:t>
      </w:r>
      <w:r>
        <w:rPr>
          <w:rFonts w:ascii="宋体" w:hAnsi="宋体" w:eastAsia="宋体" w:cs="宋体"/>
          <w:color w:val="auto"/>
          <w:spacing w:val="0"/>
          <w:position w:val="0"/>
          <w:sz w:val="24"/>
          <w:szCs w:val="24"/>
        </w:rPr>
        <w:t>条“禁止投标条款”规定的任何一种情形；</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）投标人资质不符合规定的；</w:t>
      </w:r>
    </w:p>
    <w:p>
      <w:pPr>
        <w:spacing w:line="300" w:lineRule="auto"/>
        <w:ind w:firstLine="480" w:firstLineChars="200"/>
        <w:rPr>
          <w:rFonts w:ascii="宋体" w:hAnsi="宋体" w:eastAsia="宋体" w:cs="宋体"/>
          <w:color w:val="auto"/>
          <w:sz w:val="24"/>
          <w:szCs w:val="24"/>
        </w:rPr>
      </w:pPr>
      <w:r>
        <w:rPr>
          <w:rFonts w:hint="default"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3）</w:t>
      </w:r>
      <w:r>
        <w:rPr>
          <w:rFonts w:hint="eastAsia" w:ascii="宋体" w:hAnsi="宋体" w:eastAsia="宋体" w:cs="宋体"/>
          <w:color w:val="auto"/>
          <w:sz w:val="24"/>
          <w:szCs w:val="24"/>
          <w:lang w:val="en-US" w:eastAsia="zh-CN"/>
        </w:rPr>
        <w:t>投标人未提供中小企业声明函的；</w:t>
      </w:r>
      <w:r>
        <w:rPr>
          <w:rFonts w:hint="default" w:ascii="宋体" w:hAnsi="宋体" w:eastAsia="宋体" w:cs="宋体"/>
          <w:color w:val="auto"/>
          <w:sz w:val="24"/>
          <w:szCs w:val="24"/>
          <w:lang w:val="en-US" w:eastAsia="zh-CN"/>
        </w:rPr>
        <w:t>投标人为大型企业或不属于中小微型企业的；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4</w:t>
      </w:r>
      <w:r>
        <w:rPr>
          <w:rFonts w:ascii="宋体" w:hAnsi="宋体" w:eastAsia="宋体" w:cs="宋体"/>
          <w:color w:val="auto"/>
          <w:spacing w:val="0"/>
          <w:position w:val="0"/>
          <w:sz w:val="24"/>
          <w:szCs w:val="24"/>
        </w:rPr>
        <w:t>）投标人名称与营业执照、资质证书、安全生产许可证上的企业名称相互不一致的；其资质证书、安全生产许可证不是由住房城乡建设主管部门颁发的；营业执照、资质证书、安全生产许可证（含实时网页查询页，可参考网址</w:t>
      </w:r>
      <w:r>
        <w:rPr>
          <w:rFonts w:ascii="Times New Roman" w:hAnsi="Times New Roman" w:eastAsia="Times New Roman" w:cs="Times New Roman"/>
          <w:color w:val="auto"/>
          <w:spacing w:val="0"/>
          <w:position w:val="0"/>
          <w:sz w:val="24"/>
          <w:szCs w:val="24"/>
        </w:rPr>
        <w:t>https://zlaq.mohurd.gov.cn/fwmh/bjxcjgl/fwmh/pages/construction_safety/qyaqscxkz/qyaqscxk</w:t>
      </w:r>
      <w:r>
        <w:rPr>
          <w:rFonts w:ascii="宋体" w:hAnsi="宋体" w:eastAsia="宋体" w:cs="宋体"/>
          <w:color w:val="auto"/>
          <w:spacing w:val="0"/>
          <w:position w:val="0"/>
          <w:sz w:val="24"/>
          <w:szCs w:val="24"/>
        </w:rPr>
        <w:t>）被吊销、暂扣或不在有效期内的；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注：投标人已经工商变更，但其企业资质证书、安全生产许可证的企业名称未完成变更的，不得否决其投标；投标人营业执照、资质证书、安全生产许可证之间登记的信息不一致，应当允许投标人澄清，不得直接否决其投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5</w:t>
      </w:r>
      <w:r>
        <w:rPr>
          <w:rFonts w:ascii="宋体" w:hAnsi="宋体" w:eastAsia="宋体" w:cs="宋体"/>
          <w:color w:val="auto"/>
          <w:spacing w:val="0"/>
          <w:position w:val="0"/>
          <w:sz w:val="24"/>
          <w:szCs w:val="24"/>
        </w:rPr>
        <w:t>）拟派项目经理、项目技术负责人、专职安全员的条件不符合规定的；拟派专职安全员数量不符合规定的；技术负责人未在投标文件《项目技术负责人简历表》中签字确认；</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6</w:t>
      </w:r>
      <w:r>
        <w:rPr>
          <w:rFonts w:ascii="宋体" w:hAnsi="宋体" w:eastAsia="宋体" w:cs="宋体"/>
          <w:color w:val="auto"/>
          <w:spacing w:val="0"/>
          <w:position w:val="0"/>
          <w:sz w:val="24"/>
          <w:szCs w:val="24"/>
        </w:rPr>
        <w:t>）《项目经理简历表》中拟派项目经理与《开标一览表》不一致的；拟派的项目经理未在投标文件《项目经理简历表》中签字确认；一级建造师的注册证书不是国家住建部颁发的；二级建造师的电子注册证书不是省级住建厅颁发的；建造师的注册单位与投标人不一致的；项目管理班子组成人员的各类证书、证件、证明不在有效期内的</w:t>
      </w:r>
      <w:r>
        <w:rPr>
          <w:rFonts w:ascii="宋体" w:hAnsi="宋体" w:eastAsia="宋体" w:cs="宋体"/>
          <w:b/>
          <w:bCs/>
          <w:color w:val="auto"/>
          <w:spacing w:val="0"/>
          <w:position w:val="0"/>
          <w:sz w:val="24"/>
          <w:szCs w:val="24"/>
        </w:rPr>
        <w:t>（建造师注册证书不在使用有效期内的）</w:t>
      </w:r>
      <w:r>
        <w:rPr>
          <w:rFonts w:ascii="宋体" w:hAnsi="宋体" w:eastAsia="宋体" w:cs="宋体"/>
          <w:color w:val="auto"/>
          <w:spacing w:val="0"/>
          <w:position w:val="0"/>
          <w:sz w:val="24"/>
          <w:szCs w:val="24"/>
        </w:rPr>
        <w:t>；擅自修改、遗漏《项目经理任职声明》实质性内容的；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注：投标人已经工商变更，但其员工执业资格注册证书的注册单位名称未完成变更的，不得否决其投标。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鉴于目前继续教育开展的实际情况，建筑和市政工程施工现场专业人员（例如：施工员、质量员、材料员、资料员）的岗位证书或培训证书不审查其证书的有效期。</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7</w:t>
      </w:r>
      <w:r>
        <w:rPr>
          <w:rFonts w:ascii="宋体" w:hAnsi="宋体" w:eastAsia="宋体" w:cs="宋体"/>
          <w:color w:val="auto"/>
          <w:spacing w:val="0"/>
          <w:position w:val="0"/>
          <w:sz w:val="24"/>
          <w:szCs w:val="24"/>
        </w:rPr>
        <w:t>）招标文件规定不接受联合体投标，但以联合体投标的；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hint="eastAsia" w:ascii="Times New Roman" w:hAnsi="Times New Roman" w:eastAsia="宋体" w:cs="Times New Roman"/>
          <w:color w:val="auto"/>
          <w:spacing w:val="0"/>
          <w:position w:val="0"/>
          <w:sz w:val="24"/>
          <w:szCs w:val="24"/>
          <w:lang w:val="en-US" w:eastAsia="zh-CN"/>
        </w:rPr>
        <w:t>8</w:t>
      </w:r>
      <w:r>
        <w:rPr>
          <w:rFonts w:ascii="宋体" w:hAnsi="宋体" w:eastAsia="宋体" w:cs="宋体"/>
          <w:color w:val="auto"/>
          <w:spacing w:val="0"/>
          <w:position w:val="0"/>
          <w:sz w:val="24"/>
          <w:szCs w:val="24"/>
        </w:rPr>
        <w:t>）投标人为外省建筑企业，但未提供“进粤企业和人员诚信信息登记平台”企业和拟派人员信息情况打印页或网页截图的。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47" w:name="_Toc6846"/>
      <w:r>
        <w:rPr>
          <w:rFonts w:ascii="Times New Roman" w:hAnsi="Times New Roman" w:eastAsia="Times New Roman" w:cs="Times New Roman"/>
          <w:b/>
          <w:bCs/>
          <w:color w:val="auto"/>
          <w:spacing w:val="0"/>
          <w:position w:val="0"/>
          <w:sz w:val="24"/>
          <w:szCs w:val="24"/>
        </w:rPr>
        <w:t>2</w:t>
      </w:r>
      <w:r>
        <w:rPr>
          <w:rFonts w:ascii="宋体" w:hAnsi="宋体" w:eastAsia="宋体" w:cs="宋体"/>
          <w:b/>
          <w:bCs/>
          <w:color w:val="auto"/>
          <w:spacing w:val="0"/>
          <w:position w:val="0"/>
          <w:sz w:val="24"/>
          <w:szCs w:val="24"/>
        </w:rPr>
        <w:t>．形式评审环节</w:t>
      </w:r>
      <w:bookmarkEnd w:id="47"/>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投标人有下列情形之一的，评标委员会应否决其投标。被否决的投标人，不进入响应性评审环节。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（1）各分册没按招标文件规定加盖电子印章；</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（2）本章第三节第</w:t>
      </w:r>
      <w:r>
        <w:rPr>
          <w:rFonts w:ascii="宋体" w:hAnsi="宋体" w:eastAsia="宋体" w:cs="宋体"/>
          <w:b/>
          <w:bCs/>
          <w:color w:val="auto"/>
          <w:spacing w:val="0"/>
          <w:position w:val="0"/>
          <w:sz w:val="24"/>
          <w:szCs w:val="24"/>
        </w:rPr>
        <w:t>10.2.2</w:t>
      </w:r>
      <w:r>
        <w:rPr>
          <w:rFonts w:ascii="宋体" w:hAnsi="宋体" w:eastAsia="宋体" w:cs="宋体"/>
          <w:color w:val="auto"/>
          <w:spacing w:val="0"/>
          <w:position w:val="0"/>
          <w:sz w:val="24"/>
          <w:szCs w:val="24"/>
        </w:rPr>
        <w:t>目、第</w:t>
      </w:r>
      <w:r>
        <w:rPr>
          <w:rFonts w:ascii="宋体" w:hAnsi="宋体" w:eastAsia="宋体" w:cs="宋体"/>
          <w:b/>
          <w:bCs/>
          <w:color w:val="auto"/>
          <w:spacing w:val="0"/>
          <w:position w:val="0"/>
          <w:sz w:val="24"/>
          <w:szCs w:val="24"/>
        </w:rPr>
        <w:t>10.3.2</w:t>
      </w:r>
      <w:r>
        <w:rPr>
          <w:rFonts w:ascii="宋体" w:hAnsi="宋体" w:eastAsia="宋体" w:cs="宋体"/>
          <w:color w:val="auto"/>
          <w:spacing w:val="0"/>
          <w:position w:val="0"/>
          <w:sz w:val="24"/>
          <w:szCs w:val="24"/>
        </w:rPr>
        <w:t>目、第</w:t>
      </w:r>
      <w:r>
        <w:rPr>
          <w:rFonts w:ascii="宋体" w:hAnsi="宋体" w:eastAsia="宋体" w:cs="宋体"/>
          <w:b/>
          <w:bCs/>
          <w:color w:val="auto"/>
          <w:spacing w:val="0"/>
          <w:position w:val="0"/>
          <w:sz w:val="24"/>
          <w:szCs w:val="24"/>
        </w:rPr>
        <w:t>10.4.3</w:t>
      </w:r>
      <w:r>
        <w:rPr>
          <w:rFonts w:ascii="宋体" w:hAnsi="宋体" w:eastAsia="宋体" w:cs="宋体"/>
          <w:color w:val="auto"/>
          <w:spacing w:val="0"/>
          <w:position w:val="0"/>
          <w:sz w:val="24"/>
          <w:szCs w:val="24"/>
        </w:rPr>
        <w:t>目中规定的“所有投标人均应提供”的组成内容（包括该组成内容的所附资料）中，任何一项有缺漏的；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）关键字迹模糊、无法辨认，且该种过错将导致评标委员会无法判断投标文件是否响应招标文件实质性要求的；有涂改、行间插字或删除，但未加盖单位章或由投标人的法定代表人或其委托代理人签字确认的；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（4）投标文件未按规定签字、盖章的。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5）招标文件规定施工组织设计采用“暗标”方式进行评审，但施工组织设计的规格颜色、文字排版、正文篇幅（若有）不符合规定的；其任何部位出现手写以及涂改、行间插字或删除痕迹的；其任何部位出现投标人的名称和其它可识别投标人身份的字符、徽标、人员名称以及其他特殊标记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48" w:name="_Toc20682"/>
      <w:r>
        <w:rPr>
          <w:rFonts w:ascii="Times New Roman" w:hAnsi="Times New Roman" w:eastAsia="Times New Roman" w:cs="Times New Roman"/>
          <w:b/>
          <w:bCs/>
          <w:color w:val="auto"/>
          <w:spacing w:val="0"/>
          <w:position w:val="0"/>
          <w:sz w:val="24"/>
          <w:szCs w:val="24"/>
        </w:rPr>
        <w:t>3</w:t>
      </w:r>
      <w:r>
        <w:rPr>
          <w:rFonts w:ascii="宋体" w:hAnsi="宋体" w:eastAsia="宋体" w:cs="宋体"/>
          <w:b/>
          <w:bCs/>
          <w:color w:val="auto"/>
          <w:spacing w:val="0"/>
          <w:position w:val="0"/>
          <w:sz w:val="24"/>
          <w:szCs w:val="24"/>
        </w:rPr>
        <w:t>．响应性评审环节</w:t>
      </w:r>
      <w:bookmarkEnd w:id="48"/>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投标人有下列情形之一的，评标委员会应否决其投标。被否决的投标人，不进入详细评审阶段。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）承诺的投标有效期短于规定的；质量标准低于规定的；工期超出规定的；擅自修改、遗漏《投标函》《各项承诺一览表》实质性内容的；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）编制《投标总价》的造价工程师，其注册证书不是</w:t>
      </w:r>
      <w:r>
        <w:rPr>
          <w:rFonts w:ascii="宋体" w:hAnsi="宋体" w:eastAsia="宋体" w:cs="宋体"/>
          <w:b/>
          <w:bCs/>
          <w:color w:val="auto"/>
          <w:spacing w:val="0"/>
          <w:position w:val="0"/>
          <w:sz w:val="24"/>
          <w:szCs w:val="24"/>
        </w:rPr>
        <w:t>住建部门</w:t>
      </w:r>
      <w:r>
        <w:rPr>
          <w:rFonts w:ascii="宋体" w:hAnsi="宋体" w:eastAsia="宋体" w:cs="宋体"/>
          <w:color w:val="auto"/>
          <w:spacing w:val="0"/>
          <w:position w:val="0"/>
          <w:sz w:val="24"/>
          <w:szCs w:val="24"/>
        </w:rPr>
        <w:t>颁发的；其注册单位与投标人（或造价咨询人）不一致的；其注册证书不在有效期内的。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both"/>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注：投标人（或造价咨询人）已经工商变更，但其员工的执业资格注册证书的注册单位名称未完成变更的，不得否决其投标。此条与</w:t>
      </w:r>
      <w:r>
        <w:rPr>
          <w:rFonts w:ascii="Times New Roman" w:hAnsi="Times New Roman" w:eastAsia="Times New Roman" w:cs="Times New Roman"/>
          <w:b/>
          <w:bCs/>
          <w:color w:val="auto"/>
          <w:spacing w:val="0"/>
          <w:position w:val="0"/>
          <w:sz w:val="24"/>
          <w:szCs w:val="24"/>
        </w:rPr>
        <w:t>10.3.1</w:t>
      </w:r>
      <w:r>
        <w:rPr>
          <w:rFonts w:ascii="宋体" w:hAnsi="宋体" w:eastAsia="宋体" w:cs="宋体"/>
          <w:b/>
          <w:bCs/>
          <w:color w:val="auto"/>
          <w:spacing w:val="0"/>
          <w:position w:val="0"/>
          <w:sz w:val="24"/>
          <w:szCs w:val="24"/>
        </w:rPr>
        <w:t>中的造价工程师执业（含二级造价工程师）指引相一致。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bookmarkStart w:id="49" w:name="bookmark140"/>
      <w:bookmarkEnd w:id="49"/>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）投标人委托造价咨询单位编制《投标总价》，但未在《投标总价扉页》（即扉—</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）“投标人”栏目加盖造价咨询人公章的；未提供造价咨询人的营业执照副本彩色扫描件；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）出现两个或两个以上投标总价的（同一个投标总价大、小写不一致的除外）；投标总价超出</w:t>
      </w:r>
      <w:r>
        <w:rPr>
          <w:rFonts w:ascii="宋体" w:hAnsi="宋体" w:eastAsia="宋体" w:cs="宋体"/>
          <w:b/>
          <w:bCs/>
          <w:color w:val="auto"/>
          <w:spacing w:val="0"/>
          <w:position w:val="0"/>
          <w:sz w:val="24"/>
          <w:szCs w:val="24"/>
        </w:rPr>
        <w:t>最高投标限价</w:t>
      </w:r>
      <w:r>
        <w:rPr>
          <w:rFonts w:ascii="宋体" w:hAnsi="宋体" w:eastAsia="宋体" w:cs="宋体"/>
          <w:color w:val="auto"/>
          <w:spacing w:val="0"/>
          <w:position w:val="0"/>
          <w:sz w:val="24"/>
          <w:szCs w:val="24"/>
        </w:rPr>
        <w:t>的；绿色施工安全防护措施费少于规定的；暂列金额、暂估价未按照招标工程量清单统一报价的；投标总价下浮率超过</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，又未提供相应书面说明和佐证材料或提供的书面说明和佐证材料不能令人信服，被评标委员会认定以低于成本报价竞标的；擅自修改、增减招标工程量清单项目（包括措施项目）的；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）在施工组织设计评审中，评标委员会认定质量、进度保障措施与国家和省市现行有关规范、规定、标准有重大偏差，</w:t>
      </w:r>
      <w:r>
        <w:rPr>
          <w:rFonts w:ascii="宋体" w:hAnsi="宋体" w:eastAsia="宋体" w:cs="宋体"/>
          <w:b/>
          <w:bCs/>
          <w:color w:val="auto"/>
          <w:spacing w:val="0"/>
          <w:position w:val="0"/>
          <w:sz w:val="24"/>
          <w:szCs w:val="24"/>
        </w:rPr>
        <w:t>且该种过错将导致工程质量、进度管理目标无法实现的</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2"/>
        <w:rPr>
          <w:rFonts w:ascii="宋体" w:hAnsi="宋体" w:eastAsia="宋体" w:cs="宋体"/>
          <w:color w:val="auto"/>
          <w:spacing w:val="0"/>
          <w:position w:val="0"/>
          <w:sz w:val="24"/>
          <w:szCs w:val="24"/>
        </w:rPr>
      </w:pPr>
      <w:bookmarkStart w:id="50" w:name="_Toc24833"/>
      <w:r>
        <w:rPr>
          <w:rFonts w:ascii="Times New Roman" w:hAnsi="Times New Roman" w:eastAsia="Times New Roman" w:cs="Times New Roman"/>
          <w:b/>
          <w:bCs/>
          <w:color w:val="auto"/>
          <w:spacing w:val="0"/>
          <w:position w:val="0"/>
          <w:sz w:val="24"/>
          <w:szCs w:val="24"/>
        </w:rPr>
        <w:t>4</w:t>
      </w:r>
      <w:r>
        <w:rPr>
          <w:rFonts w:ascii="宋体" w:hAnsi="宋体" w:eastAsia="宋体" w:cs="宋体"/>
          <w:b/>
          <w:bCs/>
          <w:color w:val="auto"/>
          <w:spacing w:val="0"/>
          <w:position w:val="0"/>
          <w:sz w:val="24"/>
          <w:szCs w:val="24"/>
        </w:rPr>
        <w:t>．其他</w:t>
      </w:r>
      <w:bookmarkEnd w:id="50"/>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在任何评标环节（或阶段），投标人有下列情形之一的，评标委员会应否决其投标。被否决的投标人，不进入下一环节（或阶段）。</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）不按评标委员会要求澄清、说明或补正的；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）有下列情形之一，被评标委员会认定属于串通投标的：</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①不同投标人的投标文件两处以上（含两处）错、漏一致；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②不同投标人的投标总价相近且各分项报价、综合单价分析表内容混乱不能相互对应、乱调乱压或乱抬的，而在询标时没有合理的解释或者不能提供计算依据和报价依据；</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③不同投标人的投标各项报价存在异常一致或者呈规律性变化；</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④不同投标人的投标文件由同一单位或者同一个人编制；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⑤不同投标人的投标文件中投标资料（包括电子资料）相互混装或项目班子成员出现同一人；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⑥不同投标人的投标文件由同一电脑编制或同一台附属设备打印，或投标报价用同一个预算编制软件密码锁制作或出自同一电子文档；</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⑦不同投标人的投标保证由同一企业或同一账户资金缴纳；</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⑧不同投标人委托同一个人或注册在同一家企业的注册人员或同一家企业为其投标提供投标咨询、商务报价、技术咨询（招标项目本身要求采用专有技术的除外）等服务。</w:t>
      </w:r>
    </w:p>
    <w:p>
      <w:pPr>
        <w:rPr>
          <w:rFonts w:ascii="宋体" w:hAnsi="宋体" w:eastAsia="宋体" w:cs="宋体"/>
          <w:b/>
          <w:bCs/>
          <w:color w:val="auto"/>
          <w:spacing w:val="0"/>
          <w:position w:val="0"/>
          <w:sz w:val="24"/>
          <w:szCs w:val="24"/>
        </w:rPr>
      </w:pPr>
      <w:bookmarkStart w:id="51" w:name="bookmark57"/>
      <w:bookmarkEnd w:id="51"/>
      <w:r>
        <w:rPr>
          <w:rFonts w:ascii="宋体" w:hAnsi="宋体" w:eastAsia="宋体" w:cs="宋体"/>
          <w:b/>
          <w:bCs/>
          <w:color w:val="auto"/>
          <w:spacing w:val="0"/>
          <w:position w:val="0"/>
          <w:sz w:val="24"/>
          <w:szCs w:val="24"/>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auto"/>
        <w:ind w:right="0"/>
        <w:jc w:val="center"/>
        <w:textAlignment w:val="baseline"/>
        <w:outlineLvl w:val="0"/>
        <w:rPr>
          <w:rFonts w:ascii="宋体" w:hAnsi="宋体" w:eastAsia="宋体" w:cs="宋体"/>
          <w:color w:val="auto"/>
          <w:spacing w:val="0"/>
          <w:position w:val="0"/>
          <w:sz w:val="24"/>
          <w:szCs w:val="24"/>
        </w:rPr>
      </w:pPr>
      <w:bookmarkStart w:id="52" w:name="_Toc9722"/>
      <w:r>
        <w:rPr>
          <w:rFonts w:ascii="宋体" w:hAnsi="宋体" w:eastAsia="宋体" w:cs="宋体"/>
          <w:b/>
          <w:bCs/>
          <w:color w:val="auto"/>
          <w:spacing w:val="0"/>
          <w:position w:val="0"/>
          <w:sz w:val="24"/>
          <w:szCs w:val="24"/>
        </w:rPr>
        <w:t>第二章</w:t>
      </w:r>
      <w:r>
        <w:rPr>
          <w:rFonts w:hint="eastAsia" w:ascii="宋体" w:hAnsi="宋体" w:eastAsia="宋体" w:cs="宋体"/>
          <w:b/>
          <w:bCs/>
          <w:color w:val="auto"/>
          <w:spacing w:val="0"/>
          <w:position w:val="0"/>
          <w:sz w:val="24"/>
          <w:szCs w:val="24"/>
          <w:lang w:val="en-US" w:eastAsia="zh-CN"/>
        </w:rPr>
        <w:t xml:space="preserve"> </w:t>
      </w:r>
      <w:r>
        <w:rPr>
          <w:rFonts w:ascii="宋体" w:hAnsi="宋体" w:eastAsia="宋体" w:cs="宋体"/>
          <w:b/>
          <w:bCs/>
          <w:color w:val="auto"/>
          <w:spacing w:val="0"/>
          <w:position w:val="0"/>
          <w:sz w:val="24"/>
          <w:szCs w:val="24"/>
        </w:rPr>
        <w:t>中标人须知</w:t>
      </w:r>
      <w:bookmarkEnd w:id="52"/>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53" w:name="_Toc4134"/>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．中标通知书</w:t>
      </w:r>
      <w:bookmarkEnd w:id="53"/>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招标人确定第一中标候选人为中标人，并在中标人确定之日起</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54" w:name="_Toc6285"/>
      <w:r>
        <w:rPr>
          <w:rFonts w:ascii="Times New Roman" w:hAnsi="Times New Roman" w:eastAsia="Times New Roman" w:cs="Times New Roman"/>
          <w:b/>
          <w:bCs/>
          <w:color w:val="auto"/>
          <w:spacing w:val="0"/>
          <w:position w:val="0"/>
          <w:sz w:val="24"/>
          <w:szCs w:val="24"/>
        </w:rPr>
        <w:t>2</w:t>
      </w:r>
      <w:r>
        <w:rPr>
          <w:rFonts w:ascii="宋体" w:hAnsi="宋体" w:eastAsia="宋体" w:cs="宋体"/>
          <w:b/>
          <w:bCs/>
          <w:color w:val="auto"/>
          <w:spacing w:val="0"/>
          <w:position w:val="0"/>
          <w:sz w:val="24"/>
          <w:szCs w:val="24"/>
        </w:rPr>
        <w:t>．中标结果公示</w:t>
      </w:r>
      <w:bookmarkEnd w:id="54"/>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中标通知书发出后</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日内，招标人应将中标结果在广东省招标投标监管网（</w:t>
      </w:r>
      <w:r>
        <w:rPr>
          <w:rFonts w:ascii="Times New Roman" w:hAnsi="Times New Roman" w:eastAsia="Times New Roman" w:cs="Times New Roman"/>
          <w:color w:val="auto"/>
          <w:spacing w:val="0"/>
          <w:position w:val="0"/>
          <w:sz w:val="24"/>
          <w:szCs w:val="24"/>
        </w:rPr>
        <w:t>http://zbtb.gd.gov.cn</w:t>
      </w:r>
      <w:r>
        <w:rPr>
          <w:rFonts w:ascii="宋体" w:hAnsi="宋体" w:eastAsia="宋体" w:cs="宋体"/>
          <w:color w:val="auto"/>
          <w:spacing w:val="0"/>
          <w:position w:val="0"/>
          <w:sz w:val="24"/>
          <w:szCs w:val="24"/>
        </w:rPr>
        <w:t>）、全国公共资源交易平台（广东省·韶关市）（</w:t>
      </w:r>
      <w:r>
        <w:rPr>
          <w:rFonts w:ascii="Times New Roman" w:hAnsi="Times New Roman" w:eastAsia="Times New Roman" w:cs="Times New Roman"/>
          <w:color w:val="auto"/>
          <w:spacing w:val="0"/>
          <w:position w:val="0"/>
          <w:sz w:val="24"/>
          <w:szCs w:val="24"/>
        </w:rPr>
        <w:t>https://ygp.gdzwfw.gov.cn/ggzy-portal/#/440200/index</w:t>
      </w:r>
      <w:r>
        <w:rPr>
          <w:rFonts w:ascii="宋体" w:hAnsi="宋体" w:eastAsia="宋体" w:cs="宋体"/>
          <w:color w:val="auto"/>
          <w:spacing w:val="0"/>
          <w:position w:val="0"/>
          <w:sz w:val="24"/>
          <w:szCs w:val="24"/>
        </w:rPr>
        <w:t>）进行公示。</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55" w:name="_Toc5125"/>
      <w:r>
        <w:rPr>
          <w:rFonts w:ascii="Times New Roman" w:hAnsi="Times New Roman" w:eastAsia="Times New Roman" w:cs="Times New Roman"/>
          <w:b/>
          <w:bCs/>
          <w:color w:val="auto"/>
          <w:spacing w:val="0"/>
          <w:position w:val="0"/>
          <w:sz w:val="24"/>
          <w:szCs w:val="24"/>
        </w:rPr>
        <w:t>3</w:t>
      </w:r>
      <w:r>
        <w:rPr>
          <w:rFonts w:ascii="宋体" w:hAnsi="宋体" w:eastAsia="宋体" w:cs="宋体"/>
          <w:b/>
          <w:bCs/>
          <w:color w:val="auto"/>
          <w:spacing w:val="0"/>
          <w:position w:val="0"/>
          <w:sz w:val="24"/>
          <w:szCs w:val="24"/>
        </w:rPr>
        <w:t>．履约保证</w:t>
      </w:r>
      <w:bookmarkEnd w:id="55"/>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3.1</w:t>
      </w:r>
      <w:r>
        <w:rPr>
          <w:rFonts w:ascii="宋体" w:hAnsi="宋体" w:eastAsia="宋体" w:cs="宋体"/>
          <w:color w:val="auto"/>
          <w:spacing w:val="0"/>
          <w:position w:val="0"/>
          <w:sz w:val="24"/>
          <w:szCs w:val="24"/>
        </w:rPr>
        <w:t>中标人须在领取中标通知书之日起个</w:t>
      </w:r>
      <w:r>
        <w:rPr>
          <w:rFonts w:hint="eastAsia" w:ascii="宋体" w:hAnsi="宋体" w:eastAsia="宋体" w:cs="宋体"/>
          <w:color w:val="auto"/>
          <w:spacing w:val="0"/>
          <w:position w:val="0"/>
          <w:sz w:val="24"/>
          <w:szCs w:val="24"/>
          <w:lang w:val="en-US" w:eastAsia="zh-CN"/>
        </w:rPr>
        <w:t>10</w:t>
      </w:r>
      <w:r>
        <w:rPr>
          <w:rFonts w:ascii="宋体" w:hAnsi="宋体" w:eastAsia="宋体" w:cs="宋体"/>
          <w:color w:val="auto"/>
          <w:spacing w:val="0"/>
          <w:position w:val="0"/>
          <w:sz w:val="24"/>
          <w:szCs w:val="24"/>
        </w:rPr>
        <w:t>工作日内、签订合同前向招标人提交金额为中标价</w:t>
      </w:r>
      <w:r>
        <w:rPr>
          <w:rFonts w:hint="eastAsia" w:ascii="宋体" w:hAnsi="宋体" w:eastAsia="宋体" w:cs="宋体"/>
          <w:color w:val="auto"/>
          <w:spacing w:val="0"/>
          <w:position w:val="0"/>
          <w:sz w:val="24"/>
          <w:szCs w:val="24"/>
          <w:lang w:val="en-US" w:eastAsia="zh-CN"/>
        </w:rPr>
        <w:t>5</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的履约保证。</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w:t>
      </w:r>
      <w:r>
        <w:rPr>
          <w:rFonts w:ascii="宋体" w:hAnsi="宋体" w:eastAsia="宋体" w:cs="宋体"/>
          <w:color w:val="auto"/>
          <w:spacing w:val="0"/>
          <w:position w:val="0"/>
          <w:sz w:val="24"/>
          <w:szCs w:val="24"/>
        </w:rPr>
        <w:t>中标人根据《关于统一在市公共资源交易一体化服务平台缴退工程建设项目履约保证金的通知》办理相关手续，履约保证的形式包括履约保证金、履约保证担保、履约保证保险三种，由中标人自主选择。商业保函、银行保函或保险合同（或保险单）的有效期应当自合同生效之日起至项目通过竣工验收之日后</w:t>
      </w:r>
      <w:r>
        <w:rPr>
          <w:rFonts w:ascii="Times New Roman" w:hAnsi="Times New Roman" w:eastAsia="Times New Roman" w:cs="Times New Roman"/>
          <w:color w:val="auto"/>
          <w:spacing w:val="0"/>
          <w:position w:val="0"/>
          <w:sz w:val="24"/>
          <w:szCs w:val="24"/>
        </w:rPr>
        <w:t>28</w:t>
      </w:r>
      <w:r>
        <w:rPr>
          <w:rFonts w:ascii="宋体" w:hAnsi="宋体" w:eastAsia="宋体" w:cs="宋体"/>
          <w:color w:val="auto"/>
          <w:spacing w:val="0"/>
          <w:position w:val="0"/>
          <w:sz w:val="24"/>
          <w:szCs w:val="24"/>
        </w:rPr>
        <w:t>天止。</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3.3</w:t>
      </w:r>
      <w:r>
        <w:rPr>
          <w:rFonts w:ascii="宋体" w:hAnsi="宋体" w:eastAsia="宋体" w:cs="宋体"/>
          <w:color w:val="auto"/>
          <w:spacing w:val="0"/>
          <w:position w:val="0"/>
          <w:sz w:val="24"/>
          <w:szCs w:val="24"/>
        </w:rPr>
        <w:t>中标人在领取中标通知书之日起</w:t>
      </w:r>
      <w:r>
        <w:rPr>
          <w:rFonts w:ascii="Times New Roman" w:hAnsi="Times New Roman" w:eastAsia="Times New Roman" w:cs="Times New Roman"/>
          <w:color w:val="auto"/>
          <w:spacing w:val="0"/>
          <w:position w:val="0"/>
          <w:sz w:val="24"/>
          <w:szCs w:val="24"/>
        </w:rPr>
        <w:t>10</w:t>
      </w:r>
      <w:r>
        <w:rPr>
          <w:rFonts w:ascii="宋体" w:hAnsi="宋体" w:eastAsia="宋体" w:cs="宋体"/>
          <w:color w:val="auto"/>
          <w:spacing w:val="0"/>
          <w:position w:val="0"/>
          <w:sz w:val="24"/>
          <w:szCs w:val="24"/>
        </w:rPr>
        <w:t>个工作日内仍未提交履约保证的，招标人发出第一次提醒函；在领取中标通知书之日起</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个工作日内仍未提交的，招标人发出第二次提醒函；在领取中标通知书之日起</w:t>
      </w:r>
      <w:r>
        <w:rPr>
          <w:rFonts w:ascii="Times New Roman" w:hAnsi="Times New Roman" w:eastAsia="Times New Roman" w:cs="Times New Roman"/>
          <w:color w:val="auto"/>
          <w:spacing w:val="0"/>
          <w:position w:val="0"/>
          <w:sz w:val="24"/>
          <w:szCs w:val="24"/>
        </w:rPr>
        <w:t>20</w:t>
      </w:r>
      <w:r>
        <w:rPr>
          <w:rFonts w:ascii="宋体" w:hAnsi="宋体" w:eastAsia="宋体" w:cs="宋体"/>
          <w:color w:val="auto"/>
          <w:spacing w:val="0"/>
          <w:position w:val="0"/>
          <w:sz w:val="24"/>
          <w:szCs w:val="24"/>
        </w:rPr>
        <w:t>个工作日内仍未提交的，视其放弃中标。并由招标人通报建设行政管理部门。如采用商业保函、银行保函或保险合同方式缴纳履约保证金，在保函或保险合同到期前一个月，中标人须主动办理续期手续或提交新的商业保函、银行保函或保险合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3.4</w:t>
      </w:r>
      <w:r>
        <w:rPr>
          <w:rFonts w:ascii="宋体" w:hAnsi="宋体" w:eastAsia="宋体" w:cs="宋体"/>
          <w:color w:val="auto"/>
          <w:spacing w:val="0"/>
          <w:position w:val="0"/>
          <w:sz w:val="24"/>
          <w:szCs w:val="24"/>
        </w:rPr>
        <w:t>在工程实施过程中，如果承包人（即招标阶段的中标人，下同）由于自身的资金、技术、质量、非不可抗力等原因给发包人（即招标阶段的招标人，下同）造成经济损失，发包人有权扣划相应金额的履约保证。</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3.5</w:t>
      </w:r>
      <w:r>
        <w:rPr>
          <w:rFonts w:ascii="宋体" w:hAnsi="宋体" w:eastAsia="宋体" w:cs="宋体"/>
          <w:color w:val="auto"/>
          <w:spacing w:val="0"/>
          <w:position w:val="0"/>
          <w:sz w:val="24"/>
          <w:szCs w:val="24"/>
        </w:rPr>
        <w:t>项目通过竣工验收之日后</w:t>
      </w:r>
      <w:r>
        <w:rPr>
          <w:rFonts w:ascii="Times New Roman" w:hAnsi="Times New Roman" w:eastAsia="Times New Roman" w:cs="Times New Roman"/>
          <w:color w:val="auto"/>
          <w:spacing w:val="0"/>
          <w:position w:val="0"/>
          <w:sz w:val="24"/>
          <w:szCs w:val="24"/>
        </w:rPr>
        <w:t>28</w:t>
      </w:r>
      <w:r>
        <w:rPr>
          <w:rFonts w:ascii="宋体" w:hAnsi="宋体" w:eastAsia="宋体" w:cs="宋体"/>
          <w:color w:val="auto"/>
          <w:spacing w:val="0"/>
          <w:position w:val="0"/>
          <w:sz w:val="24"/>
          <w:szCs w:val="24"/>
        </w:rPr>
        <w:t>天内，发包人将履约保证退还给承包人。</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56" w:name="_Toc26437"/>
      <w:r>
        <w:rPr>
          <w:rFonts w:ascii="Times New Roman" w:hAnsi="Times New Roman" w:eastAsia="Times New Roman" w:cs="Times New Roman"/>
          <w:b/>
          <w:bCs/>
          <w:color w:val="auto"/>
          <w:spacing w:val="0"/>
          <w:position w:val="0"/>
          <w:sz w:val="24"/>
          <w:szCs w:val="24"/>
        </w:rPr>
        <w:t>4</w:t>
      </w:r>
      <w:r>
        <w:rPr>
          <w:rFonts w:ascii="宋体" w:hAnsi="宋体" w:eastAsia="宋体" w:cs="宋体"/>
          <w:b/>
          <w:bCs/>
          <w:color w:val="auto"/>
          <w:spacing w:val="0"/>
          <w:position w:val="0"/>
          <w:sz w:val="24"/>
          <w:szCs w:val="24"/>
        </w:rPr>
        <w:t>．合同订立</w:t>
      </w:r>
      <w:bookmarkEnd w:id="56"/>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4.1</w:t>
      </w:r>
      <w:r>
        <w:rPr>
          <w:rFonts w:ascii="宋体" w:hAnsi="宋体" w:eastAsia="宋体" w:cs="宋体"/>
          <w:color w:val="auto"/>
          <w:spacing w:val="0"/>
          <w:position w:val="0"/>
          <w:sz w:val="24"/>
          <w:szCs w:val="24"/>
        </w:rPr>
        <w:t>招标人应当自中标通知书发出之日起</w:t>
      </w:r>
      <w:r>
        <w:rPr>
          <w:rFonts w:ascii="宋体" w:hAnsi="宋体" w:eastAsia="宋体" w:cs="宋体"/>
          <w:color w:val="auto"/>
          <w:spacing w:val="0"/>
          <w:position w:val="0"/>
          <w:sz w:val="24"/>
          <w:szCs w:val="24"/>
          <w:u w:val="single" w:color="auto"/>
        </w:rPr>
        <w:t>三十</w:t>
      </w:r>
      <w:r>
        <w:rPr>
          <w:rFonts w:ascii="宋体" w:hAnsi="宋体" w:eastAsia="宋体" w:cs="宋体"/>
          <w:color w:val="auto"/>
          <w:spacing w:val="0"/>
          <w:position w:val="0"/>
          <w:sz w:val="24"/>
          <w:szCs w:val="24"/>
        </w:rPr>
        <w:t>日内，按照招标文件、中标人的投标文件与中标人订立书面合同。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w:t>
      </w:r>
      <w:r>
        <w:rPr>
          <w:rFonts w:ascii="宋体" w:hAnsi="宋体" w:eastAsia="宋体" w:cs="宋体"/>
          <w:color w:val="auto"/>
          <w:spacing w:val="0"/>
          <w:position w:val="0"/>
          <w:sz w:val="24"/>
          <w:szCs w:val="24"/>
        </w:rPr>
        <w:t>不正常报价的梳理和确认</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4.2.1</w:t>
      </w:r>
      <w:r>
        <w:rPr>
          <w:rFonts w:ascii="宋体" w:hAnsi="宋体" w:eastAsia="宋体" w:cs="宋体"/>
          <w:b/>
          <w:bCs/>
          <w:color w:val="auto"/>
          <w:spacing w:val="0"/>
          <w:position w:val="0"/>
          <w:sz w:val="24"/>
          <w:szCs w:val="24"/>
        </w:rPr>
        <w:t>合同订立期间，在不改变中标人的投标总价的前提下，招标人应对中标人的投标报价进行全面分析和整理，从而发现并提取其中可能存在的算术性错误、错漏项、不平衡报价等不正常报价，并修正其中的算术性错误。</w:t>
      </w:r>
      <w:r>
        <w:rPr>
          <w:rFonts w:ascii="宋体" w:hAnsi="宋体" w:eastAsia="宋体" w:cs="宋体"/>
          <w:color w:val="auto"/>
          <w:spacing w:val="0"/>
          <w:position w:val="0"/>
          <w:sz w:val="24"/>
          <w:szCs w:val="24"/>
        </w:rPr>
        <w:t>招标人不具备以上能力的，可授权编制本项目招标控制价的造价咨询单位实施。</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4.2.2</w:t>
      </w:r>
      <w:r>
        <w:rPr>
          <w:rFonts w:ascii="宋体" w:hAnsi="宋体" w:eastAsia="宋体" w:cs="宋体"/>
          <w:color w:val="auto"/>
          <w:spacing w:val="0"/>
          <w:position w:val="0"/>
          <w:sz w:val="24"/>
          <w:szCs w:val="24"/>
        </w:rPr>
        <w:t>算术性错误的分析和修正。投标报价汇总表中，投标总价与各分项费用之和不一致的，以投标总价为准修正分项费用；投标报价汇总表的各分项费用与对应分项表中的费用不一致的，以投标报价汇总表中的分项费用为准修正对应分项表中的费用；各分项表中总价金额与依据单价计算出的结果不一致的，以总价为准修正单价。</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4.2.3</w:t>
      </w:r>
      <w:r>
        <w:rPr>
          <w:rFonts w:ascii="宋体" w:hAnsi="宋体" w:eastAsia="宋体" w:cs="宋体"/>
          <w:color w:val="auto"/>
          <w:spacing w:val="0"/>
          <w:position w:val="0"/>
          <w:sz w:val="24"/>
          <w:szCs w:val="24"/>
        </w:rPr>
        <w:t>错漏项的认定。中标人已标价工程量清单中，任一清单项目未填报价格或价格为零的，视为错漏项。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4.2.4</w:t>
      </w:r>
      <w:r>
        <w:rPr>
          <w:rFonts w:ascii="宋体" w:hAnsi="宋体" w:eastAsia="宋体" w:cs="宋体"/>
          <w:color w:val="auto"/>
          <w:spacing w:val="0"/>
          <w:position w:val="0"/>
          <w:sz w:val="24"/>
          <w:szCs w:val="24"/>
        </w:rPr>
        <w:t>不平衡报价的认定。经修正算术性错误后的中标人已标价工程量清单中，</w:t>
      </w:r>
      <w:r>
        <w:rPr>
          <w:rFonts w:ascii="宋体" w:hAnsi="宋体" w:eastAsia="宋体" w:cs="宋体"/>
          <w:color w:val="auto"/>
          <w:spacing w:val="0"/>
          <w:position w:val="0"/>
          <w:sz w:val="24"/>
          <w:szCs w:val="24"/>
          <w:u w:val="single" w:color="auto"/>
        </w:rPr>
        <w:t>对于投标报价中综合单价相对招标控制价《分部分项工程和单价措施项目清单与计价表》中对应综合单价的偏差大于±</w:t>
      </w:r>
      <w:r>
        <w:rPr>
          <w:rFonts w:ascii="Times New Roman" w:hAnsi="Times New Roman" w:eastAsia="Times New Roman" w:cs="Times New Roman"/>
          <w:color w:val="auto"/>
          <w:spacing w:val="0"/>
          <w:position w:val="0"/>
          <w:sz w:val="24"/>
          <w:szCs w:val="24"/>
          <w:u w:val="single" w:color="auto"/>
        </w:rPr>
        <w:t>15%</w:t>
      </w:r>
      <w:r>
        <w:rPr>
          <w:rFonts w:ascii="宋体" w:hAnsi="宋体" w:eastAsia="宋体" w:cs="宋体"/>
          <w:color w:val="auto"/>
          <w:spacing w:val="0"/>
          <w:position w:val="0"/>
          <w:sz w:val="24"/>
          <w:szCs w:val="24"/>
          <w:u w:val="single" w:color="auto"/>
        </w:rPr>
        <w:t>的</w:t>
      </w:r>
      <w:r>
        <w:rPr>
          <w:rFonts w:ascii="宋体" w:hAnsi="宋体" w:eastAsia="宋体" w:cs="宋体"/>
          <w:color w:val="auto"/>
          <w:spacing w:val="0"/>
          <w:position w:val="0"/>
          <w:sz w:val="24"/>
          <w:szCs w:val="24"/>
        </w:rPr>
        <w:t>清单项目，视为不平衡报价项目。</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4.2.5</w:t>
      </w:r>
      <w:r>
        <w:rPr>
          <w:rFonts w:ascii="宋体" w:hAnsi="宋体" w:eastAsia="宋体" w:cs="宋体"/>
          <w:color w:val="auto"/>
          <w:spacing w:val="0"/>
          <w:position w:val="0"/>
          <w:sz w:val="24"/>
          <w:szCs w:val="24"/>
        </w:rPr>
        <w:t>施工合同签订前，招标人或其授权的造价咨询单位应就发现的以上所有不平衡报价进行修正，形成《不平衡报价修正报告》，并由招标人和中标人共同签章确认，构成施工合同的组成部分。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4.2.6</w:t>
      </w:r>
      <w:r>
        <w:rPr>
          <w:rFonts w:ascii="宋体" w:hAnsi="宋体" w:eastAsia="宋体" w:cs="宋体"/>
          <w:b/>
          <w:bCs/>
          <w:color w:val="auto"/>
          <w:spacing w:val="0"/>
          <w:position w:val="0"/>
          <w:sz w:val="24"/>
          <w:szCs w:val="24"/>
        </w:rPr>
        <w:t>合同履行过程中，被认定为错漏项的清单项目，结算时按照第三章“拟签订合同的主要条款”规定处理。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4.2.7</w:t>
      </w:r>
      <w:r>
        <w:rPr>
          <w:rFonts w:ascii="宋体" w:hAnsi="宋体" w:eastAsia="宋体" w:cs="宋体"/>
          <w:b/>
          <w:bCs/>
          <w:color w:val="auto"/>
          <w:spacing w:val="0"/>
          <w:position w:val="0"/>
          <w:sz w:val="24"/>
          <w:szCs w:val="24"/>
        </w:rPr>
        <w:t>合同履行过程中，合同约定的调整因素（如工程量偏差、工程变更、项目特征不符、招标工程量清单缺项等）出现时，被认定为不平衡报价的清单项目以及采用被认定为不平衡报价的清单项目的价格作为取价（或参照取价）依据的变更、新增项目，按照第三章“拟签订合同的主要条款”有关规定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4.3</w:t>
      </w:r>
      <w:r>
        <w:rPr>
          <w:rFonts w:ascii="宋体" w:hAnsi="宋体" w:eastAsia="宋体" w:cs="宋体"/>
          <w:color w:val="auto"/>
          <w:spacing w:val="0"/>
          <w:position w:val="0"/>
          <w:sz w:val="24"/>
          <w:szCs w:val="24"/>
        </w:rPr>
        <w:t>本招标项目合同计价方式为：</w:t>
      </w:r>
      <w:r>
        <w:rPr>
          <w:rFonts w:hint="eastAsia" w:ascii="宋体" w:hAnsi="宋体" w:eastAsia="宋体" w:cs="宋体"/>
          <w:color w:val="auto"/>
          <w:spacing w:val="0"/>
          <w:position w:val="0"/>
          <w:sz w:val="24"/>
          <w:szCs w:val="24"/>
          <w:u w:val="single" w:color="auto"/>
          <w:lang w:val="en-US" w:eastAsia="zh-CN"/>
        </w:rPr>
        <w:t>单</w:t>
      </w:r>
      <w:r>
        <w:rPr>
          <w:rFonts w:ascii="宋体" w:hAnsi="宋体" w:eastAsia="宋体" w:cs="宋体"/>
          <w:color w:val="auto"/>
          <w:spacing w:val="0"/>
          <w:position w:val="0"/>
          <w:sz w:val="24"/>
          <w:szCs w:val="24"/>
          <w:u w:val="single" w:color="auto"/>
        </w:rPr>
        <w:t>价</w:t>
      </w:r>
      <w:r>
        <w:rPr>
          <w:rFonts w:ascii="宋体" w:hAnsi="宋体" w:eastAsia="宋体" w:cs="宋体"/>
          <w:color w:val="auto"/>
          <w:spacing w:val="0"/>
          <w:position w:val="0"/>
          <w:sz w:val="24"/>
          <w:szCs w:val="24"/>
        </w:rPr>
        <w:t>合同。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4.4</w:t>
      </w:r>
      <w:r>
        <w:rPr>
          <w:rFonts w:ascii="宋体" w:hAnsi="宋体" w:eastAsia="宋体" w:cs="宋体"/>
          <w:color w:val="auto"/>
          <w:spacing w:val="0"/>
          <w:position w:val="0"/>
          <w:sz w:val="24"/>
          <w:szCs w:val="24"/>
        </w:rPr>
        <w:t>合同的标的、质量、履行期限条款和合同的价款、单价、比例条款等主要条款，应当与招标文件、中标人的投标文件的内容一致。中标人在签订合同时不得向招标人提出附加条件。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4.5</w:t>
      </w:r>
      <w:r>
        <w:rPr>
          <w:rFonts w:ascii="宋体" w:hAnsi="宋体" w:eastAsia="宋体" w:cs="宋体"/>
          <w:color w:val="auto"/>
          <w:spacing w:val="0"/>
          <w:position w:val="0"/>
          <w:sz w:val="24"/>
          <w:szCs w:val="24"/>
        </w:rPr>
        <w:t>若中标人在领取中标通知书之日起</w:t>
      </w:r>
      <w:r>
        <w:rPr>
          <w:rFonts w:ascii="Times New Roman" w:hAnsi="Times New Roman" w:eastAsia="Times New Roman" w:cs="Times New Roman"/>
          <w:color w:val="auto"/>
          <w:spacing w:val="0"/>
          <w:position w:val="0"/>
          <w:sz w:val="24"/>
          <w:szCs w:val="24"/>
        </w:rPr>
        <w:t>30</w:t>
      </w:r>
      <w:r>
        <w:rPr>
          <w:rFonts w:ascii="宋体" w:hAnsi="宋体" w:eastAsia="宋体" w:cs="宋体"/>
          <w:color w:val="auto"/>
          <w:spacing w:val="0"/>
          <w:position w:val="0"/>
          <w:sz w:val="24"/>
          <w:szCs w:val="24"/>
        </w:rPr>
        <w:t>天内仍未签订合同，招标人发出第一次提醒函；在领取中标通知书之日起</w:t>
      </w:r>
      <w:r>
        <w:rPr>
          <w:rFonts w:ascii="Times New Roman" w:hAnsi="Times New Roman" w:eastAsia="Times New Roman" w:cs="Times New Roman"/>
          <w:color w:val="auto"/>
          <w:spacing w:val="0"/>
          <w:position w:val="0"/>
          <w:sz w:val="24"/>
          <w:szCs w:val="24"/>
        </w:rPr>
        <w:t>40</w:t>
      </w:r>
      <w:r>
        <w:rPr>
          <w:rFonts w:ascii="宋体" w:hAnsi="宋体" w:eastAsia="宋体" w:cs="宋体"/>
          <w:color w:val="auto"/>
          <w:spacing w:val="0"/>
          <w:position w:val="0"/>
          <w:sz w:val="24"/>
          <w:szCs w:val="24"/>
        </w:rPr>
        <w:t>天内仍未签订，招标人发出第二次提醒函；在领取中标通知书之日起</w:t>
      </w:r>
      <w:r>
        <w:rPr>
          <w:rFonts w:ascii="Times New Roman" w:hAnsi="Times New Roman" w:eastAsia="Times New Roman" w:cs="Times New Roman"/>
          <w:color w:val="auto"/>
          <w:spacing w:val="0"/>
          <w:position w:val="0"/>
          <w:sz w:val="24"/>
          <w:szCs w:val="24"/>
        </w:rPr>
        <w:t>45</w:t>
      </w:r>
      <w:r>
        <w:rPr>
          <w:rFonts w:ascii="宋体" w:hAnsi="宋体" w:eastAsia="宋体" w:cs="宋体"/>
          <w:color w:val="auto"/>
          <w:spacing w:val="0"/>
          <w:position w:val="0"/>
          <w:sz w:val="24"/>
          <w:szCs w:val="24"/>
        </w:rPr>
        <w:t>天内仍未签订，视其放弃中标。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4.6</w:t>
      </w:r>
      <w:r>
        <w:rPr>
          <w:rFonts w:ascii="宋体" w:hAnsi="宋体" w:eastAsia="宋体" w:cs="宋体"/>
          <w:color w:val="auto"/>
          <w:spacing w:val="0"/>
          <w:position w:val="0"/>
          <w:sz w:val="24"/>
          <w:szCs w:val="24"/>
        </w:rPr>
        <w:t>在书面合同订立之日起</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个工作日内，由中标人或招标代理机构将合同上传至建设工程交易系统，并发起退还投标保证的申请。韶关市公共资源交易中心在收到申请之日起</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个工作日内，将投标保证金（或银行保函）退还给中标人和其他中标候选人。</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57" w:name="_Toc20858"/>
      <w:r>
        <w:rPr>
          <w:rFonts w:ascii="Times New Roman" w:hAnsi="Times New Roman" w:eastAsia="Times New Roman" w:cs="Times New Roman"/>
          <w:b/>
          <w:bCs/>
          <w:color w:val="auto"/>
          <w:spacing w:val="0"/>
          <w:position w:val="0"/>
          <w:sz w:val="24"/>
          <w:szCs w:val="24"/>
        </w:rPr>
        <w:t>5</w:t>
      </w:r>
      <w:r>
        <w:rPr>
          <w:rFonts w:ascii="宋体" w:hAnsi="宋体" w:eastAsia="宋体" w:cs="宋体"/>
          <w:b/>
          <w:bCs/>
          <w:color w:val="auto"/>
          <w:spacing w:val="0"/>
          <w:position w:val="0"/>
          <w:sz w:val="24"/>
          <w:szCs w:val="24"/>
        </w:rPr>
        <w:t>．放弃中标的处理</w:t>
      </w:r>
      <w:bookmarkEnd w:id="57"/>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5.1</w:t>
      </w:r>
      <w:r>
        <w:rPr>
          <w:rFonts w:ascii="宋体" w:hAnsi="宋体" w:eastAsia="宋体" w:cs="宋体"/>
          <w:color w:val="auto"/>
          <w:spacing w:val="0"/>
          <w:position w:val="0"/>
          <w:sz w:val="24"/>
          <w:szCs w:val="24"/>
        </w:rPr>
        <w:t>中标人无正当理由放弃中标的，取消其中标资格，其投标保证不予退还，给招标人造成的损失超过投标保证金额的，弃标人还应当对超过部分予以赔偿。招标人可按照评标委员会提交的中标候选人名单排序依次确定其他中标候选人为中标人，如果招标人认为其他中标候选人的条件明显不利于招标人的，也可以重新招标。因此种情况造成招标人重新招标的，招标人可不接受该弃标人再次投标。同时，</w:t>
      </w:r>
      <w:r>
        <w:rPr>
          <w:rFonts w:ascii="宋体" w:hAnsi="宋体" w:eastAsia="宋体" w:cs="宋体"/>
          <w:b/>
          <w:bCs/>
          <w:color w:val="auto"/>
          <w:spacing w:val="0"/>
          <w:position w:val="0"/>
          <w:sz w:val="24"/>
          <w:szCs w:val="24"/>
        </w:rPr>
        <w:t>招标人应将该弃标人的失信行为向行政监督部门报告。</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5.2</w:t>
      </w:r>
      <w:r>
        <w:rPr>
          <w:rFonts w:ascii="宋体" w:hAnsi="宋体" w:eastAsia="宋体" w:cs="宋体"/>
          <w:color w:val="auto"/>
          <w:spacing w:val="0"/>
          <w:position w:val="0"/>
          <w:sz w:val="24"/>
          <w:szCs w:val="24"/>
        </w:rPr>
        <w:t>中标人因不可抗力提出不能履行合同的，须在领取中标通知书之日起</w:t>
      </w:r>
      <w:r>
        <w:rPr>
          <w:rFonts w:ascii="Times New Roman" w:hAnsi="Times New Roman" w:eastAsia="Times New Roman" w:cs="Times New Roman"/>
          <w:color w:val="auto"/>
          <w:spacing w:val="0"/>
          <w:position w:val="0"/>
          <w:sz w:val="24"/>
          <w:szCs w:val="24"/>
        </w:rPr>
        <w:t>10</w:t>
      </w:r>
      <w:r>
        <w:rPr>
          <w:rFonts w:ascii="宋体" w:hAnsi="宋体" w:eastAsia="宋体" w:cs="宋体"/>
          <w:color w:val="auto"/>
          <w:spacing w:val="0"/>
          <w:position w:val="0"/>
          <w:sz w:val="24"/>
          <w:szCs w:val="24"/>
        </w:rPr>
        <w:t>天内提供有关证明文件或资料，其投标保证予以退还，招标人可按照评标委员会提出的中标候选人名单排序依次确定其他中标候选人为中标人。如果招标人认为其他中标候选人的条</w:t>
      </w:r>
      <w:bookmarkStart w:id="58" w:name="bookmark84"/>
      <w:bookmarkEnd w:id="58"/>
      <w:r>
        <w:rPr>
          <w:rFonts w:ascii="宋体" w:hAnsi="宋体" w:eastAsia="宋体" w:cs="宋体"/>
          <w:color w:val="auto"/>
          <w:spacing w:val="0"/>
          <w:position w:val="0"/>
          <w:sz w:val="24"/>
          <w:szCs w:val="24"/>
        </w:rPr>
        <w:t>件明显不利于招标人的，也可以重新招标。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r>
        <w:rPr>
          <w:color w:val="auto"/>
          <w:spacing w:val="0"/>
          <w:position w:val="0"/>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auto"/>
          <w:spacing w:val="0"/>
          <w:position w:val="0"/>
          <w:sz w:val="24"/>
          <w:szCs w:val="24"/>
        </w:rPr>
      </w:pPr>
      <w:bookmarkStart w:id="59" w:name="bookmark86"/>
      <w:bookmarkEnd w:id="59"/>
      <w:bookmarkStart w:id="60" w:name="_Toc2088"/>
      <w:r>
        <w:rPr>
          <w:rFonts w:ascii="宋体" w:hAnsi="宋体" w:eastAsia="宋体" w:cs="宋体"/>
          <w:b/>
          <w:bCs/>
          <w:color w:val="auto"/>
          <w:spacing w:val="0"/>
          <w:position w:val="0"/>
          <w:sz w:val="24"/>
          <w:szCs w:val="24"/>
        </w:rPr>
        <w:t>第三章</w:t>
      </w:r>
      <w:r>
        <w:rPr>
          <w:rFonts w:hint="eastAsia" w:ascii="宋体" w:hAnsi="宋体" w:eastAsia="宋体" w:cs="宋体"/>
          <w:b/>
          <w:bCs/>
          <w:color w:val="auto"/>
          <w:spacing w:val="0"/>
          <w:position w:val="0"/>
          <w:sz w:val="24"/>
          <w:szCs w:val="24"/>
          <w:lang w:val="en-US" w:eastAsia="zh-CN"/>
        </w:rPr>
        <w:t xml:space="preserve"> </w:t>
      </w:r>
      <w:r>
        <w:rPr>
          <w:rFonts w:ascii="宋体" w:hAnsi="宋体" w:eastAsia="宋体" w:cs="宋体"/>
          <w:b/>
          <w:bCs/>
          <w:color w:val="auto"/>
          <w:spacing w:val="0"/>
          <w:position w:val="0"/>
          <w:sz w:val="24"/>
          <w:szCs w:val="24"/>
        </w:rPr>
        <w:t>拟签订合同的主要条款</w:t>
      </w:r>
      <w:bookmarkEnd w:id="60"/>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61" w:name="_Toc24745"/>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．工程承包方式</w:t>
      </w:r>
      <w:bookmarkEnd w:id="61"/>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w:t>
      </w:r>
      <w:r>
        <w:rPr>
          <w:rFonts w:ascii="宋体" w:hAnsi="宋体" w:eastAsia="宋体" w:cs="宋体"/>
          <w:color w:val="auto"/>
          <w:spacing w:val="0"/>
          <w:position w:val="0"/>
          <w:sz w:val="24"/>
          <w:szCs w:val="24"/>
        </w:rPr>
        <w:t>承包人以中标价按包工包料、包质量、包安全包文明施工、包工期方式总承包施工，不允许转包和违法分包，如果确需分包须与发包人协商，在得到发包人和监理单位同意后报建设行政主管部门备案。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1.1.1</w:t>
      </w:r>
      <w:r>
        <w:rPr>
          <w:rFonts w:ascii="宋体" w:hAnsi="宋体" w:eastAsia="宋体" w:cs="宋体"/>
          <w:color w:val="auto"/>
          <w:spacing w:val="0"/>
          <w:position w:val="0"/>
          <w:sz w:val="24"/>
          <w:szCs w:val="24"/>
        </w:rPr>
        <w:t>包工包料：材料符合招标文件要求并报验使用；办理用工保险。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1.1.2</w:t>
      </w:r>
      <w:r>
        <w:rPr>
          <w:rFonts w:ascii="宋体" w:hAnsi="宋体" w:eastAsia="宋体" w:cs="宋体"/>
          <w:color w:val="auto"/>
          <w:spacing w:val="0"/>
          <w:position w:val="0"/>
          <w:sz w:val="24"/>
          <w:szCs w:val="24"/>
        </w:rPr>
        <w:t>包质量：符合招标文件要求。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1.1.3</w:t>
      </w:r>
      <w:r>
        <w:rPr>
          <w:rFonts w:ascii="宋体" w:hAnsi="宋体" w:eastAsia="宋体" w:cs="宋体"/>
          <w:color w:val="auto"/>
          <w:spacing w:val="0"/>
          <w:position w:val="0"/>
          <w:sz w:val="24"/>
          <w:szCs w:val="24"/>
        </w:rPr>
        <w:t>包安全包文明施工：符合招标文件要求。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1.1.4</w:t>
      </w:r>
      <w:r>
        <w:rPr>
          <w:rFonts w:ascii="宋体" w:hAnsi="宋体" w:eastAsia="宋体" w:cs="宋体"/>
          <w:color w:val="auto"/>
          <w:spacing w:val="0"/>
          <w:position w:val="0"/>
          <w:sz w:val="24"/>
          <w:szCs w:val="24"/>
        </w:rPr>
        <w:t>包工期：本招标项目施工必须在招标工期内完成。</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62" w:name="bookmark88"/>
      <w:bookmarkEnd w:id="62"/>
      <w:bookmarkStart w:id="63" w:name="_Toc3125"/>
      <w:r>
        <w:rPr>
          <w:rFonts w:ascii="Times New Roman" w:hAnsi="Times New Roman" w:eastAsia="Times New Roman" w:cs="Times New Roman"/>
          <w:b/>
          <w:bCs/>
          <w:color w:val="auto"/>
          <w:spacing w:val="0"/>
          <w:position w:val="0"/>
          <w:sz w:val="24"/>
          <w:szCs w:val="24"/>
        </w:rPr>
        <w:t>2</w:t>
      </w:r>
      <w:r>
        <w:rPr>
          <w:rFonts w:ascii="宋体" w:hAnsi="宋体" w:eastAsia="宋体" w:cs="宋体"/>
          <w:b/>
          <w:bCs/>
          <w:color w:val="auto"/>
          <w:spacing w:val="0"/>
          <w:position w:val="0"/>
          <w:sz w:val="24"/>
          <w:szCs w:val="24"/>
        </w:rPr>
        <w:t>．工程结算原则</w:t>
      </w:r>
      <w:bookmarkEnd w:id="63"/>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2.1</w:t>
      </w:r>
      <w:r>
        <w:rPr>
          <w:rFonts w:ascii="宋体" w:hAnsi="宋体" w:eastAsia="宋体" w:cs="宋体"/>
          <w:color w:val="auto"/>
          <w:spacing w:val="0"/>
          <w:position w:val="0"/>
          <w:sz w:val="24"/>
          <w:szCs w:val="24"/>
        </w:rPr>
        <w:t>承包人的投标总价为中标价，即为签约合同价。</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2.2</w:t>
      </w:r>
      <w:r>
        <w:rPr>
          <w:rFonts w:ascii="宋体" w:hAnsi="宋体" w:eastAsia="宋体" w:cs="宋体"/>
          <w:color w:val="auto"/>
          <w:spacing w:val="0"/>
          <w:position w:val="0"/>
          <w:sz w:val="24"/>
          <w:szCs w:val="24"/>
        </w:rPr>
        <w:t>招标工程量清单标明的工程量是投标人投标报价的共同基础，竣工结算的工程量按《建设工程工程量清单计价规范》（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对工程计量的规定进行计量，必须以承包人完成合同工程应予计量的工程量确定。施工中进行工程计量，当发现招标工程量清单中出现缺项、工程量偏差、或因工程变更引起工程量增减时，应按承包人在履行合同义务中完成的工程量计算。因承包人原因造成的超出合同工程范围施工或返工的工程量，发包人不予计量。</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w:t>
      </w:r>
      <w:r>
        <w:rPr>
          <w:rFonts w:ascii="宋体" w:hAnsi="宋体" w:eastAsia="宋体" w:cs="宋体"/>
          <w:color w:val="auto"/>
          <w:spacing w:val="0"/>
          <w:position w:val="0"/>
          <w:sz w:val="24"/>
          <w:szCs w:val="24"/>
        </w:rPr>
        <w:t>施工合同履行期间，若出现下列情形的，发、承包双方应当按照以下规定调整合同价款：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2.3.1</w:t>
      </w:r>
      <w:r>
        <w:rPr>
          <w:rFonts w:ascii="宋体" w:hAnsi="宋体" w:eastAsia="宋体" w:cs="宋体"/>
          <w:color w:val="auto"/>
          <w:spacing w:val="0"/>
          <w:position w:val="0"/>
          <w:sz w:val="24"/>
          <w:szCs w:val="24"/>
        </w:rPr>
        <w:t>法律法规变化</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"2.3.1.1"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2.3.1.1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基准日之后，因国家法律、法规、规章和政策发生变化引起工程造价增减变化时，发、承包双方应按照省级建设主管部门（或省级行业主管部门）或其授权的工程造价管理机构据此发布的最新规定调整合同价款。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注：本招标文件所称“基准日”，均指投标文件递交截止时间（见第一章第二节“重要事项时间地点一览表”）前</w:t>
      </w:r>
      <w:r>
        <w:rPr>
          <w:rFonts w:ascii="Times New Roman" w:hAnsi="Times New Roman" w:eastAsia="Times New Roman" w:cs="Times New Roman"/>
          <w:b/>
          <w:bCs/>
          <w:color w:val="auto"/>
          <w:spacing w:val="0"/>
          <w:position w:val="0"/>
          <w:sz w:val="24"/>
          <w:szCs w:val="24"/>
        </w:rPr>
        <w:t>28</w:t>
      </w:r>
      <w:r>
        <w:rPr>
          <w:rFonts w:ascii="宋体" w:hAnsi="宋体" w:eastAsia="宋体" w:cs="宋体"/>
          <w:b/>
          <w:bCs/>
          <w:color w:val="auto"/>
          <w:spacing w:val="0"/>
          <w:position w:val="0"/>
          <w:sz w:val="24"/>
          <w:szCs w:val="24"/>
        </w:rPr>
        <w:t>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"2.3.1.2"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2.3.1.2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因承包人原因导致工程延误，本章第</w:t>
      </w:r>
      <w:r>
        <w:rPr>
          <w:rFonts w:ascii="Times New Roman" w:hAnsi="Times New Roman" w:eastAsia="Times New Roman" w:cs="Times New Roman"/>
          <w:b/>
          <w:bCs/>
          <w:color w:val="auto"/>
          <w:spacing w:val="0"/>
          <w:position w:val="0"/>
          <w:sz w:val="24"/>
          <w:szCs w:val="24"/>
        </w:rPr>
        <w:t>2.3.1.1</w:t>
      </w:r>
      <w:r>
        <w:rPr>
          <w:rFonts w:ascii="宋体" w:hAnsi="宋体" w:eastAsia="宋体" w:cs="宋体"/>
          <w:color w:val="auto"/>
          <w:spacing w:val="0"/>
          <w:position w:val="0"/>
          <w:sz w:val="24"/>
          <w:szCs w:val="24"/>
        </w:rPr>
        <w:t>子目中的法定机构根据国家法律法规变化发布新规的时间在合同工程原定竣工时间之后的，合同价款调增的不予调整，合同价款调减的予以调整。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2.3.2</w:t>
      </w:r>
      <w:r>
        <w:rPr>
          <w:rFonts w:ascii="宋体" w:hAnsi="宋体" w:eastAsia="宋体" w:cs="宋体"/>
          <w:color w:val="auto"/>
          <w:spacing w:val="0"/>
          <w:position w:val="0"/>
          <w:sz w:val="24"/>
          <w:szCs w:val="24"/>
        </w:rPr>
        <w:t>工程量偏差或变化</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"2.3.2.1"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2.3.2.1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合同履行期间，当应予计算的实际工程量与招标工程量清单出现偏差或因工程变更引起已标价工程量清单项目的工程数量发生变化时，工程量偏差或变化在</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以内（含</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）的，其综合单价不予调整；工程量偏差或变化超过</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的，按照以下规定调整：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bookmarkStart w:id="64" w:name="bookmark144"/>
      <w:bookmarkEnd w:id="64"/>
      <w:r>
        <w:rPr>
          <w:rFonts w:ascii="宋体" w:hAnsi="宋体" w:eastAsia="宋体" w:cs="宋体"/>
          <w:color w:val="auto"/>
          <w:spacing w:val="0"/>
          <w:position w:val="0"/>
          <w:sz w:val="24"/>
          <w:szCs w:val="24"/>
        </w:rPr>
        <w:t>对于合理报价的清单项目，当工程量增加超过</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时，增加部分的工程量的综合单价以投标报价《分部分项工程和单价措施项目清单与计价表》中综合单价为基价调低</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；当工程量减少超过</w:t>
      </w:r>
      <w:r>
        <w:rPr>
          <w:rFonts w:ascii="Times New Roman" w:hAnsi="Times New Roman" w:eastAsia="Times New Roman" w:cs="Times New Roman"/>
          <w:color w:val="auto"/>
          <w:spacing w:val="0"/>
          <w:position w:val="0"/>
          <w:sz w:val="24"/>
          <w:szCs w:val="24"/>
        </w:rPr>
        <w:t>15%</w:t>
      </w:r>
      <w:r>
        <w:rPr>
          <w:rFonts w:ascii="宋体" w:hAnsi="宋体" w:eastAsia="宋体" w:cs="宋体"/>
          <w:color w:val="auto"/>
          <w:spacing w:val="0"/>
          <w:position w:val="0"/>
          <w:sz w:val="24"/>
          <w:szCs w:val="24"/>
        </w:rPr>
        <w:t>时，减少后剩余部分的工程量的综合单价以投标报价《分部分项工程和单价措施项目清单与计价表》中综合单价为基价调高</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对于按照第二章“中标人须知”第</w:t>
      </w:r>
      <w:r>
        <w:rPr>
          <w:rFonts w:ascii="Times New Roman" w:hAnsi="Times New Roman" w:eastAsia="Times New Roman" w:cs="Times New Roman"/>
          <w:b/>
          <w:bCs/>
          <w:color w:val="auto"/>
          <w:spacing w:val="0"/>
          <w:position w:val="0"/>
          <w:sz w:val="24"/>
          <w:szCs w:val="24"/>
        </w:rPr>
        <w:t>4.2</w:t>
      </w:r>
      <w:r>
        <w:rPr>
          <w:rFonts w:ascii="宋体" w:hAnsi="宋体" w:eastAsia="宋体" w:cs="宋体"/>
          <w:b/>
          <w:bCs/>
          <w:color w:val="auto"/>
          <w:spacing w:val="0"/>
          <w:position w:val="0"/>
          <w:sz w:val="24"/>
          <w:szCs w:val="24"/>
        </w:rPr>
        <w:t>条被认定为不平衡报价的清单项目，其综合单价按照以下方法调整：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以招标控制价中《分部分项工程和单价措施项目清单与计价表》子目相对应综合单价×（</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中标下浮率）。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Times New Roman" w:hAnsi="Times New Roman" w:eastAsia="Times New Roman" w:cs="Times New Roman"/>
          <w:color w:val="auto"/>
          <w:spacing w:val="0"/>
          <w:position w:val="0"/>
          <w:sz w:val="24"/>
          <w:szCs w:val="24"/>
        </w:rPr>
      </w:pPr>
      <w:r>
        <w:rPr>
          <w:rFonts w:ascii="宋体" w:hAnsi="宋体" w:eastAsia="宋体" w:cs="宋体"/>
          <w:b/>
          <w:bCs/>
          <w:color w:val="auto"/>
          <w:spacing w:val="0"/>
          <w:position w:val="0"/>
          <w:sz w:val="24"/>
          <w:szCs w:val="24"/>
        </w:rPr>
        <w:t>中标下浮率</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（中标价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中标绿色施工安全防护措施费</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暂列金额</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暂估价）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（招标控制价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控制价绿色施工安全防护措施费</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暂列金额</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暂估价）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w:t>
      </w:r>
      <w:r>
        <w:rPr>
          <w:rFonts w:ascii="Times New Roman" w:hAnsi="Times New Roman" w:eastAsia="Times New Roman" w:cs="Times New Roman"/>
          <w:b/>
          <w:bCs/>
          <w:color w:val="auto"/>
          <w:spacing w:val="0"/>
          <w:position w:val="0"/>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若修正后的该部分《分部分项工程和单价措施项目清单与计价表》总金额大于原投标报价中的该部分总金额，则从投标报价需调高的综合单价中选择偏离最大的清单开始调整，调整幅度逐步减少，直至修正后的该部分《分部分项工程和单价措施项目清单与计价表》总金额与原投标报价中的该部分总金额一致；若修正后的该部分《分部分项工程和单价措施项目清单与计价表》总金额小于原投标报价中的该部分总金额，则从投标报价需调低的综合单价中选择偏离最大的清单开始调整，调整幅度逐步减少，直至修正后的该部分《分部分项工程和单价措施项目清单与计价表》总金额与原投标报价中的该部分总金额一致。修正后的总造价应与总中标价保持一致，形成《不平衡报价修正报告》，并由招标人和中标人共同签章确认。</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"2.3.2.2"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2.3.2.2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如果工程量出现本章第</w:t>
      </w:r>
      <w:r>
        <w:rPr>
          <w:rFonts w:ascii="Times New Roman" w:hAnsi="Times New Roman" w:eastAsia="Times New Roman" w:cs="Times New Roman"/>
          <w:b/>
          <w:bCs/>
          <w:color w:val="auto"/>
          <w:spacing w:val="0"/>
          <w:position w:val="0"/>
          <w:sz w:val="24"/>
          <w:szCs w:val="24"/>
        </w:rPr>
        <w:t>2.3.2.1</w:t>
      </w:r>
      <w:r>
        <w:rPr>
          <w:rFonts w:ascii="宋体" w:hAnsi="宋体" w:eastAsia="宋体" w:cs="宋体"/>
          <w:color w:val="auto"/>
          <w:spacing w:val="0"/>
          <w:position w:val="0"/>
          <w:sz w:val="24"/>
          <w:szCs w:val="24"/>
        </w:rPr>
        <w:t>子目的变化，且该变化引起相关措施项目相应发生变化时，按系数或单一总价方式计价的，工程量增加的措施项目费调增，工程量减少的措施项目费调减。</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2.3.3</w:t>
      </w:r>
      <w:r>
        <w:rPr>
          <w:rFonts w:ascii="宋体" w:hAnsi="宋体" w:eastAsia="宋体" w:cs="宋体"/>
          <w:color w:val="auto"/>
          <w:spacing w:val="0"/>
          <w:position w:val="0"/>
          <w:sz w:val="24"/>
          <w:szCs w:val="24"/>
        </w:rPr>
        <w:t>工程变更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"2.3.3.1"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2.3.3.1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合同履行期间，因工程变更引起已标价工程量清单项目发生变化时，按照以下规定调整：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）已标价工程量清单中有适用于变更工程项目的，采用该项目的单价。</w:t>
      </w:r>
      <w:r>
        <w:rPr>
          <w:rFonts w:ascii="宋体" w:hAnsi="宋体" w:eastAsia="宋体" w:cs="宋体"/>
          <w:b/>
          <w:bCs/>
          <w:color w:val="auto"/>
          <w:spacing w:val="0"/>
          <w:position w:val="0"/>
          <w:sz w:val="24"/>
          <w:szCs w:val="24"/>
        </w:rPr>
        <w:t>但如果</w:t>
      </w:r>
      <w:bookmarkStart w:id="65" w:name="bookmark145"/>
      <w:bookmarkEnd w:id="65"/>
      <w:r>
        <w:rPr>
          <w:rFonts w:ascii="宋体" w:hAnsi="宋体" w:eastAsia="宋体" w:cs="宋体"/>
          <w:b/>
          <w:bCs/>
          <w:color w:val="auto"/>
          <w:spacing w:val="0"/>
          <w:position w:val="0"/>
          <w:sz w:val="24"/>
          <w:szCs w:val="24"/>
        </w:rPr>
        <w:t>被采用的项目属于按照第二章“中标人须知”第</w:t>
      </w:r>
      <w:r>
        <w:rPr>
          <w:rFonts w:ascii="Times New Roman" w:hAnsi="Times New Roman" w:eastAsia="Times New Roman" w:cs="Times New Roman"/>
          <w:b/>
          <w:bCs/>
          <w:color w:val="auto"/>
          <w:spacing w:val="0"/>
          <w:position w:val="0"/>
          <w:sz w:val="24"/>
          <w:szCs w:val="24"/>
        </w:rPr>
        <w:t>4.2</w:t>
      </w:r>
      <w:r>
        <w:rPr>
          <w:rFonts w:ascii="宋体" w:hAnsi="宋体" w:eastAsia="宋体" w:cs="宋体"/>
          <w:b/>
          <w:bCs/>
          <w:color w:val="auto"/>
          <w:spacing w:val="0"/>
          <w:position w:val="0"/>
          <w:sz w:val="24"/>
          <w:szCs w:val="24"/>
        </w:rPr>
        <w:t>条被认定为不平衡报价的清单项目，变更工程项目的单价按照本章</w:t>
      </w:r>
      <w:r>
        <w:rPr>
          <w:rFonts w:ascii="Times New Roman" w:hAnsi="Times New Roman" w:eastAsia="Times New Roman" w:cs="Times New Roman"/>
          <w:b/>
          <w:bCs/>
          <w:color w:val="auto"/>
          <w:spacing w:val="0"/>
          <w:position w:val="0"/>
          <w:sz w:val="24"/>
          <w:szCs w:val="24"/>
        </w:rPr>
        <w:t>2.3.2.1</w:t>
      </w:r>
      <w:r>
        <w:rPr>
          <w:rFonts w:ascii="宋体" w:hAnsi="宋体" w:eastAsia="宋体" w:cs="宋体"/>
          <w:b/>
          <w:bCs/>
          <w:color w:val="auto"/>
          <w:spacing w:val="0"/>
          <w:position w:val="0"/>
          <w:sz w:val="24"/>
          <w:szCs w:val="24"/>
        </w:rPr>
        <w:t>的方法调整。】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）已标价工程量清单中没有适用但有类似于变更工程项目的，可在合理范围内参照类似项目的单价。</w:t>
      </w:r>
      <w:r>
        <w:rPr>
          <w:rFonts w:ascii="宋体" w:hAnsi="宋体" w:eastAsia="宋体" w:cs="宋体"/>
          <w:b/>
          <w:bCs/>
          <w:color w:val="auto"/>
          <w:spacing w:val="0"/>
          <w:position w:val="0"/>
          <w:sz w:val="24"/>
          <w:szCs w:val="24"/>
        </w:rPr>
        <w:t>但如果被参考的类似项目属于按照第二章“中标人须知”第</w:t>
      </w:r>
      <w:r>
        <w:rPr>
          <w:rFonts w:ascii="Times New Roman" w:hAnsi="Times New Roman" w:eastAsia="Times New Roman" w:cs="Times New Roman"/>
          <w:b/>
          <w:bCs/>
          <w:color w:val="auto"/>
          <w:spacing w:val="0"/>
          <w:position w:val="0"/>
          <w:sz w:val="24"/>
          <w:szCs w:val="24"/>
        </w:rPr>
        <w:t>4.2</w:t>
      </w:r>
      <w:r>
        <w:rPr>
          <w:rFonts w:ascii="宋体" w:hAnsi="宋体" w:eastAsia="宋体" w:cs="宋体"/>
          <w:b/>
          <w:bCs/>
          <w:color w:val="auto"/>
          <w:spacing w:val="0"/>
          <w:position w:val="0"/>
          <w:sz w:val="24"/>
          <w:szCs w:val="24"/>
        </w:rPr>
        <w:t>条被认定为不平衡报价的清单项目，变更工程项目的单价按照本章</w:t>
      </w:r>
      <w:r>
        <w:rPr>
          <w:rFonts w:ascii="Times New Roman" w:hAnsi="Times New Roman" w:eastAsia="Times New Roman" w:cs="Times New Roman"/>
          <w:b/>
          <w:bCs/>
          <w:color w:val="auto"/>
          <w:spacing w:val="0"/>
          <w:position w:val="0"/>
          <w:sz w:val="24"/>
          <w:szCs w:val="24"/>
        </w:rPr>
        <w:t>2.3.2.1</w:t>
      </w:r>
      <w:r>
        <w:rPr>
          <w:rFonts w:ascii="宋体" w:hAnsi="宋体" w:eastAsia="宋体" w:cs="宋体"/>
          <w:b/>
          <w:bCs/>
          <w:color w:val="auto"/>
          <w:spacing w:val="0"/>
          <w:position w:val="0"/>
          <w:sz w:val="24"/>
          <w:szCs w:val="24"/>
        </w:rPr>
        <w:t>的方法调整。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已标价工程量清单中没有适用也没有类似于变更工程项目的，由承包人根据变更工程资料、计量规则、计价办法、施工当月项目所在地工程造价管理机构发布的价格信息和中标下浮率提出变更工程项目的单价，报发包人确认后调整。中标下浮率的计算公式如下：</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textAlignment w:val="baseline"/>
        <w:rPr>
          <w:rFonts w:ascii="Times New Roman" w:hAnsi="Times New Roman" w:eastAsia="Times New Roman" w:cs="Times New Roman"/>
          <w:color w:val="auto"/>
          <w:spacing w:val="0"/>
          <w:position w:val="0"/>
          <w:sz w:val="24"/>
          <w:szCs w:val="24"/>
        </w:rPr>
      </w:pPr>
      <w:r>
        <w:rPr>
          <w:rFonts w:ascii="宋体" w:hAnsi="宋体" w:eastAsia="宋体" w:cs="宋体"/>
          <w:b/>
          <w:bCs/>
          <w:color w:val="auto"/>
          <w:spacing w:val="0"/>
          <w:position w:val="0"/>
          <w:sz w:val="24"/>
          <w:szCs w:val="24"/>
        </w:rPr>
        <w:t>中标下浮率</w:t>
      </w:r>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（中标价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中标绿色施工安全防护措施费</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暂列金额</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暂估价）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（招标控制价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控制价绿色施工安全防护措施费</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暂列金额</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暂估价）</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w:t>
      </w:r>
      <w:r>
        <w:rPr>
          <w:rFonts w:ascii="Times New Roman" w:hAnsi="Times New Roman" w:eastAsia="Times New Roman" w:cs="Times New Roman"/>
          <w:b/>
          <w:bCs/>
          <w:color w:val="auto"/>
          <w:spacing w:val="0"/>
          <w:position w:val="0"/>
          <w:sz w:val="24"/>
          <w:szCs w:val="24"/>
        </w:rPr>
        <w:t>100%</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4</w:t>
      </w:r>
      <w:r>
        <w:rPr>
          <w:rFonts w:ascii="宋体" w:hAnsi="宋体" w:eastAsia="宋体" w:cs="宋体"/>
          <w:color w:val="auto"/>
          <w:spacing w:val="0"/>
          <w:position w:val="0"/>
          <w:sz w:val="24"/>
          <w:szCs w:val="24"/>
        </w:rPr>
        <w:t>）已标价工程量清单中没有适用也没有类似于变更工程项目，且施工当月项目所在地工程造价管理机构发布的价格信息缺项的，由承包人根据变更工程资料、计量规则、计价办法和通过市场调查等取得有合法依据的市场价格提出变更工程项目的单价，报发包人确认后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"2.3.3.2"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2.3.3.2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工程变更引起施工方案改变并使措施项目发生变化时，承包人提出调整措施项目费的，应事先将拟实施的方案提交发包人确认，并应详细说明与原方案措施项目相比的变化情况。拟实施的方案经发、承包双方确认后执行，并按照本章下列规定调整措施项目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）绿色施工安全防护措施费应按照实际发生变化的措施项目计算。</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）采用单价计算的措施项目费，应按照实际发生变化的措施项目，按本章第</w:t>
      </w:r>
      <w:r>
        <w:rPr>
          <w:rFonts w:ascii="Times New Roman" w:hAnsi="Times New Roman" w:eastAsia="Times New Roman" w:cs="Times New Roman"/>
          <w:b/>
          <w:bCs/>
          <w:color w:val="auto"/>
          <w:spacing w:val="0"/>
          <w:position w:val="0"/>
          <w:sz w:val="24"/>
          <w:szCs w:val="24"/>
        </w:rPr>
        <w:t>2.3.3.1</w:t>
      </w:r>
      <w:r>
        <w:rPr>
          <w:rFonts w:ascii="宋体" w:hAnsi="宋体" w:eastAsia="宋体" w:cs="宋体"/>
          <w:color w:val="auto"/>
          <w:spacing w:val="0"/>
          <w:position w:val="0"/>
          <w:sz w:val="24"/>
          <w:szCs w:val="24"/>
        </w:rPr>
        <w:t>子目的规定确定单价。</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）按总价或系数计算的措施项目费，应按照实际发生变化的措施项目费调整并考虑中标下浮率因素，即调整金额＝按照实际变化调整后的金额×（</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中标下浮率）。</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如果承包人未事先将拟实施的方案提交发包人确认，视为工程变更不引起措施项目费的调整或承包人放弃调整措施项目费的权利。</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"2.3.3.3"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2.3.3.3</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当因非承包人原因，发包人提出的工程变更删减了合同中的某项原定工作或工程，致使承包人发生的费用或（和）得到的收益不能被包括在其他已支付或应支付的项目中，也未被包含在任何替代的工作或工程中时，承包人有权提出并应得到合理的费用及利润补偿。</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2.3.4</w:t>
      </w:r>
      <w:r>
        <w:rPr>
          <w:rFonts w:ascii="宋体" w:hAnsi="宋体" w:eastAsia="宋体" w:cs="宋体"/>
          <w:color w:val="auto"/>
          <w:spacing w:val="0"/>
          <w:position w:val="0"/>
          <w:sz w:val="24"/>
          <w:szCs w:val="24"/>
        </w:rPr>
        <w:t>项目特征不符</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bookmarkStart w:id="66" w:name="bookmark146"/>
      <w:bookmarkEnd w:id="66"/>
      <w:r>
        <w:rPr>
          <w:rFonts w:ascii="宋体" w:hAnsi="宋体" w:eastAsia="宋体" w:cs="宋体"/>
          <w:color w:val="auto"/>
          <w:spacing w:val="0"/>
          <w:position w:val="0"/>
          <w:sz w:val="24"/>
          <w:szCs w:val="24"/>
        </w:rPr>
        <w:t>承包人应按照发包人提供的设计图纸实施合同工程，若在合同履行期间出现设计图纸（含设计变更）与招标工程量清单任一项目的特征描述不符，且该变化引起该项目工程造价增减变化的，应按照实际施工的项目特征，并按本章第</w:t>
      </w:r>
      <w:r>
        <w:rPr>
          <w:rFonts w:ascii="Times New Roman" w:hAnsi="Times New Roman" w:eastAsia="Times New Roman" w:cs="Times New Roman"/>
          <w:b/>
          <w:bCs/>
          <w:color w:val="auto"/>
          <w:spacing w:val="0"/>
          <w:position w:val="0"/>
          <w:sz w:val="24"/>
          <w:szCs w:val="24"/>
        </w:rPr>
        <w:t>2.3.3</w:t>
      </w:r>
      <w:r>
        <w:rPr>
          <w:rFonts w:ascii="宋体" w:hAnsi="宋体" w:eastAsia="宋体" w:cs="宋体"/>
          <w:color w:val="auto"/>
          <w:spacing w:val="0"/>
          <w:position w:val="0"/>
          <w:sz w:val="24"/>
          <w:szCs w:val="24"/>
        </w:rPr>
        <w:t>目相关条款的规定重新确定相应工程量清单项目的综合单价，并调整合同价款。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2.3.5</w:t>
      </w:r>
      <w:r>
        <w:rPr>
          <w:rFonts w:ascii="宋体" w:hAnsi="宋体" w:eastAsia="宋体" w:cs="宋体"/>
          <w:color w:val="auto"/>
          <w:spacing w:val="0"/>
          <w:position w:val="0"/>
          <w:sz w:val="24"/>
          <w:szCs w:val="24"/>
        </w:rPr>
        <w:t>招标工程量清单缺项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"2.3.5.1"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2.3.5.1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合同履行期间，由于招标工程量清单中缺项，新增分部分项工程清单项目，应按照本章第</w:t>
      </w:r>
      <w:r>
        <w:rPr>
          <w:rFonts w:ascii="Times New Roman" w:hAnsi="Times New Roman" w:eastAsia="Times New Roman" w:cs="Times New Roman"/>
          <w:b/>
          <w:bCs/>
          <w:color w:val="auto"/>
          <w:spacing w:val="0"/>
          <w:position w:val="0"/>
          <w:sz w:val="24"/>
          <w:szCs w:val="24"/>
        </w:rPr>
        <w:t>2.3.3.1</w:t>
      </w:r>
      <w:r>
        <w:rPr>
          <w:rFonts w:ascii="宋体" w:hAnsi="宋体" w:eastAsia="宋体" w:cs="宋体"/>
          <w:color w:val="auto"/>
          <w:spacing w:val="0"/>
          <w:position w:val="0"/>
          <w:sz w:val="24"/>
          <w:szCs w:val="24"/>
        </w:rPr>
        <w:t>子目的规定确定单价，并调整合同价款。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"2.3.5.2"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2.3.5.2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新增分部分项工程清单项目后，引起措施项目发生变化的，应按照本章第</w:t>
      </w:r>
      <w:r>
        <w:rPr>
          <w:rFonts w:ascii="Times New Roman" w:hAnsi="Times New Roman" w:eastAsia="Times New Roman" w:cs="Times New Roman"/>
          <w:b/>
          <w:bCs/>
          <w:color w:val="auto"/>
          <w:spacing w:val="0"/>
          <w:position w:val="0"/>
          <w:sz w:val="24"/>
          <w:szCs w:val="24"/>
        </w:rPr>
        <w:t>2.3.3.2</w:t>
      </w:r>
      <w:r>
        <w:rPr>
          <w:rFonts w:ascii="宋体" w:hAnsi="宋体" w:eastAsia="宋体" w:cs="宋体"/>
          <w:color w:val="auto"/>
          <w:spacing w:val="0"/>
          <w:position w:val="0"/>
          <w:sz w:val="24"/>
          <w:szCs w:val="24"/>
        </w:rPr>
        <w:t>子目的规定，在承包人提交的实施方案被发包人批准后调整合同价款。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"2.3.5.3"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2.3.5.3</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由于招标工程量清单中措施项目缺项，承包人应将新增措施项目实施方案提交发包人批准后，按照本章第</w:t>
      </w:r>
      <w:r>
        <w:rPr>
          <w:rFonts w:ascii="Times New Roman" w:hAnsi="Times New Roman" w:eastAsia="Times New Roman" w:cs="Times New Roman"/>
          <w:b/>
          <w:bCs/>
          <w:color w:val="auto"/>
          <w:spacing w:val="0"/>
          <w:position w:val="0"/>
          <w:sz w:val="24"/>
          <w:szCs w:val="24"/>
        </w:rPr>
        <w:t>2.3.3.1</w:t>
      </w:r>
      <w:r>
        <w:rPr>
          <w:rFonts w:ascii="宋体" w:hAnsi="宋体" w:eastAsia="宋体" w:cs="宋体"/>
          <w:color w:val="auto"/>
          <w:spacing w:val="0"/>
          <w:position w:val="0"/>
          <w:sz w:val="24"/>
          <w:szCs w:val="24"/>
        </w:rPr>
        <w:t>子目、第</w:t>
      </w:r>
      <w:r>
        <w:rPr>
          <w:rFonts w:ascii="Times New Roman" w:hAnsi="Times New Roman" w:eastAsia="Times New Roman" w:cs="Times New Roman"/>
          <w:b/>
          <w:bCs/>
          <w:color w:val="auto"/>
          <w:spacing w:val="0"/>
          <w:position w:val="0"/>
          <w:sz w:val="24"/>
          <w:szCs w:val="24"/>
        </w:rPr>
        <w:t>2.3.3.2</w:t>
      </w:r>
      <w:r>
        <w:rPr>
          <w:rFonts w:ascii="宋体" w:hAnsi="宋体" w:eastAsia="宋体" w:cs="宋体"/>
          <w:color w:val="auto"/>
          <w:spacing w:val="0"/>
          <w:position w:val="0"/>
          <w:sz w:val="24"/>
          <w:szCs w:val="24"/>
        </w:rPr>
        <w:t>子目的规定调整合同价款。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2.3.6</w:t>
      </w:r>
      <w:r>
        <w:rPr>
          <w:rFonts w:ascii="宋体" w:hAnsi="宋体" w:eastAsia="宋体" w:cs="宋体"/>
          <w:color w:val="auto"/>
          <w:spacing w:val="0"/>
          <w:position w:val="0"/>
          <w:sz w:val="24"/>
          <w:szCs w:val="24"/>
        </w:rPr>
        <w:t>物价变化</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"2.3.6.1"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2.3.6.1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合同履行期间，项目所在地工程造价管理机构发布的动态人工调整系数发生变化时，如果承包人投标报价中人工费（以下简称“中标人工费”）等于或超过施工当月经动态调整后的定额人工费，该清单项目中标人工费不予调整；如果中标人工费低于施工当月经动态调整后的定额人工费，该清单项目中标人工费可以调整，相关费用按有关规定进行相应调整。结算人工费调整公式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Times New Roman" w:hAnsi="Times New Roman" w:eastAsia="Times New Roman" w:cs="Times New Roman"/>
          <w:color w:val="auto"/>
          <w:spacing w:val="0"/>
          <w:position w:val="0"/>
          <w:sz w:val="15"/>
          <w:szCs w:val="15"/>
        </w:rPr>
      </w:pPr>
      <w:r>
        <w:rPr>
          <w:rFonts w:ascii="宋体" w:hAnsi="宋体" w:eastAsia="宋体" w:cs="宋体"/>
          <w:color w:val="auto"/>
          <w:spacing w:val="0"/>
          <w:position w:val="0"/>
          <w:sz w:val="24"/>
          <w:szCs w:val="24"/>
        </w:rPr>
        <w:t>结算人工费＝中标人工费×</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1</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式中，</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1</w:t>
      </w:r>
      <w:r>
        <w:rPr>
          <w:rFonts w:ascii="宋体" w:hAnsi="宋体" w:eastAsia="宋体" w:cs="宋体"/>
          <w:color w:val="auto"/>
          <w:spacing w:val="0"/>
          <w:position w:val="0"/>
          <w:sz w:val="24"/>
          <w:szCs w:val="24"/>
        </w:rPr>
        <w:t>为施工当月项目所在地工程造价管理机构发布的动态人工调整系数。</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"2.3.6.2"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2.3.6.2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本招标项目约定，材料、工程设备单价涨跌风险幅度值</w:t>
      </w:r>
      <w:r>
        <w:rPr>
          <w:rFonts w:ascii="Times New Roman" w:hAnsi="Times New Roman" w:eastAsia="Times New Roman" w:cs="Times New Roman"/>
          <w:color w:val="auto"/>
          <w:spacing w:val="0"/>
          <w:position w:val="0"/>
          <w:sz w:val="24"/>
          <w:szCs w:val="24"/>
        </w:rPr>
        <w:t>A</w:t>
      </w:r>
      <w:r>
        <w:rPr>
          <w:rFonts w:ascii="宋体" w:hAnsi="宋体" w:eastAsia="宋体" w:cs="宋体"/>
          <w:color w:val="auto"/>
          <w:spacing w:val="0"/>
          <w:position w:val="0"/>
          <w:sz w:val="24"/>
          <w:szCs w:val="24"/>
        </w:rPr>
        <w:t>为</w:t>
      </w:r>
      <w:r>
        <w:rPr>
          <w:rFonts w:ascii="Times New Roman" w:hAnsi="Times New Roman" w:eastAsia="Times New Roman" w:cs="Times New Roman"/>
          <w:color w:val="auto"/>
          <w:spacing w:val="0"/>
          <w:position w:val="0"/>
          <w:sz w:val="24"/>
          <w:szCs w:val="24"/>
          <w:u w:val="single" w:color="auto"/>
        </w:rPr>
        <w:t>5%</w:t>
      </w:r>
      <w:r>
        <w:rPr>
          <w:rFonts w:ascii="宋体" w:hAnsi="宋体" w:eastAsia="宋体" w:cs="宋体"/>
          <w:color w:val="auto"/>
          <w:spacing w:val="0"/>
          <w:position w:val="0"/>
          <w:sz w:val="24"/>
          <w:szCs w:val="24"/>
        </w:rPr>
        <w:t>。合同履行期间，当《承包人提供主要材料和工程设备一览表》（详见招标工程量清单）中的材料、工程设备单价涨跌幅度等于或低于</w:t>
      </w:r>
      <w:r>
        <w:rPr>
          <w:rFonts w:ascii="Times New Roman" w:hAnsi="Times New Roman" w:eastAsia="Times New Roman" w:cs="Times New Roman"/>
          <w:color w:val="auto"/>
          <w:spacing w:val="0"/>
          <w:position w:val="0"/>
          <w:sz w:val="24"/>
          <w:szCs w:val="24"/>
        </w:rPr>
        <w:t>A</w:t>
      </w:r>
      <w:r>
        <w:rPr>
          <w:rFonts w:ascii="宋体" w:hAnsi="宋体" w:eastAsia="宋体" w:cs="宋体"/>
          <w:color w:val="auto"/>
          <w:spacing w:val="0"/>
          <w:position w:val="0"/>
          <w:sz w:val="24"/>
          <w:szCs w:val="24"/>
        </w:rPr>
        <w:t>值时，该材料、工程设备单价不予调整；超过</w:t>
      </w:r>
      <w:r>
        <w:rPr>
          <w:rFonts w:ascii="Times New Roman" w:hAnsi="Times New Roman" w:eastAsia="Times New Roman" w:cs="Times New Roman"/>
          <w:color w:val="auto"/>
          <w:spacing w:val="0"/>
          <w:position w:val="0"/>
          <w:sz w:val="24"/>
          <w:szCs w:val="24"/>
        </w:rPr>
        <w:t>A</w:t>
      </w:r>
      <w:r>
        <w:rPr>
          <w:rFonts w:ascii="宋体" w:hAnsi="宋体" w:eastAsia="宋体" w:cs="宋体"/>
          <w:color w:val="auto"/>
          <w:spacing w:val="0"/>
          <w:position w:val="0"/>
          <w:sz w:val="24"/>
          <w:szCs w:val="24"/>
        </w:rPr>
        <w:t>值时，其超过部分可以调整。相关费用按有关规定进行相应调整。</w:t>
      </w:r>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a</w:t>
      </w:r>
      <w:r>
        <w:rPr>
          <w:rFonts w:ascii="宋体" w:hAnsi="宋体" w:eastAsia="宋体" w:cs="宋体"/>
          <w:color w:val="auto"/>
          <w:spacing w:val="0"/>
          <w:position w:val="0"/>
          <w:sz w:val="24"/>
          <w:szCs w:val="24"/>
        </w:rPr>
        <w:t>．如果承包人投标报价中材料、工程设备单价（以下简称“中标单价”）低于基准日当月项目所在地工程造价管理机构发布的对应材料、工程设备单价（以下简称“基准单价”），该材料、工程设备的结算单价调整公式为：</w:t>
      </w:r>
    </w:p>
    <w:p>
      <w:pPr>
        <w:wordWrap w:val="0"/>
        <w:adjustRightInd w:val="0"/>
        <w:snapToGri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涨价时，</w:t>
      </w:r>
      <w:r>
        <w:rPr>
          <w:rFonts w:hint="eastAsia" w:ascii="Times New Roman"/>
          <w:snapToGrid w:val="0"/>
          <w:color w:val="auto"/>
          <w:kern w:val="0"/>
          <w:position w:val="-30"/>
          <w:sz w:val="24"/>
          <w:szCs w:val="24"/>
        </w:rPr>
        <w:object>
          <v:shape id="_x0000_i1025" o:spt="75" type="#_x0000_t75" style="height:33.95pt;width:200.95pt;" o:ole="t" filled="f" stroked="f" coordsize="21600,21600">
            <v:path/>
            <v:fill on="f" focussize="0,0"/>
            <v:stroke on="f"/>
            <v:imagedata r:id="rId12" o:title=""/>
            <o:lock v:ext="edit" grouping="f" rotation="f" text="f" aspectratio="t"/>
            <w10:wrap type="none"/>
            <w10:anchorlock/>
          </v:shape>
          <o:OLEObject Type="Embed" ProgID="Equation.KSEE3" ShapeID="_x0000_i1025" DrawAspect="Content" ObjectID="_1468075725" r:id="rId11">
            <o:LockedField>false</o:LockedField>
          </o:OLEObject>
        </w:object>
      </w:r>
    </w:p>
    <w:p>
      <w:pPr>
        <w:wordWrap w:val="0"/>
        <w:adjustRightIn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跌价时，</w:t>
      </w:r>
      <w:r>
        <w:rPr>
          <w:rFonts w:hint="eastAsia" w:ascii="Times New Roman"/>
          <w:snapToGrid w:val="0"/>
          <w:color w:val="auto"/>
          <w:kern w:val="0"/>
          <w:position w:val="-30"/>
          <w:sz w:val="24"/>
          <w:szCs w:val="24"/>
        </w:rPr>
        <w:object>
          <v:shape id="_x0000_i1026" o:spt="75" type="#_x0000_t75" style="height:33.95pt;width:198.95pt;" o:ole="t" filled="f" stroked="f" coordsize="21600,21600">
            <v:path/>
            <v:fill on="f" focussize="0,0"/>
            <v:stroke on="f"/>
            <v:imagedata r:id="rId14" o:title=""/>
            <o:lock v:ext="edit" grouping="f" rotation="f" text="f" aspectratio="t"/>
            <w10:wrap type="none"/>
            <w10:anchorlock/>
          </v:shape>
          <o:OLEObject Type="Embed" ProgID="Equation.KSEE3" ShapeID="_x0000_i1026" DrawAspect="Content" ObjectID="_1468075726" r:id="rId13">
            <o:LockedField>false</o:LockedField>
          </o:OLEObject>
        </w:object>
      </w:r>
    </w:p>
    <w:p>
      <w:pPr>
        <w:wordWrap w:val="0"/>
        <w:adjustRightInd w:val="0"/>
        <w:snapToGrid w:val="0"/>
        <w:spacing w:line="440" w:lineRule="exact"/>
        <w:ind w:firstLine="480" w:firstLineChars="200"/>
        <w:rPr>
          <w:rFonts w:hint="eastAsia" w:ascii="Times New Roman"/>
          <w:snapToGrid w:val="0"/>
          <w:color w:val="auto"/>
          <w:kern w:val="0"/>
          <w:sz w:val="24"/>
          <w:szCs w:val="24"/>
        </w:rPr>
      </w:pPr>
      <w:r>
        <w:rPr>
          <w:rFonts w:hint="eastAsia" w:ascii="Times New Roman"/>
          <w:b/>
          <w:bCs/>
          <w:snapToGrid w:val="0"/>
          <w:color w:val="auto"/>
          <w:kern w:val="0"/>
          <w:sz w:val="24"/>
          <w:szCs w:val="24"/>
        </w:rPr>
        <w:t>b</w:t>
      </w:r>
      <w:r>
        <w:rPr>
          <w:rFonts w:hint="eastAsia" w:ascii="Times New Roman"/>
          <w:snapToGrid w:val="0"/>
          <w:color w:val="auto"/>
          <w:kern w:val="0"/>
          <w:sz w:val="24"/>
          <w:szCs w:val="24"/>
        </w:rPr>
        <w:t>．如果中标单价高于基准单价，该材料、工程设备的结算单价调整公式为：</w:t>
      </w:r>
    </w:p>
    <w:p>
      <w:pPr>
        <w:wordWrap w:val="0"/>
        <w:adjustRightInd w:val="0"/>
        <w:snapToGri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涨价时，</w:t>
      </w:r>
      <w:r>
        <w:rPr>
          <w:rFonts w:hint="eastAsia" w:ascii="Times New Roman"/>
          <w:snapToGrid w:val="0"/>
          <w:color w:val="auto"/>
          <w:kern w:val="0"/>
          <w:position w:val="-30"/>
          <w:sz w:val="24"/>
          <w:szCs w:val="24"/>
        </w:rPr>
        <w:object>
          <v:shape id="_x0000_i1027" o:spt="75" type="#_x0000_t75" style="height:33.95pt;width:198.95pt;" o:ole="t" filled="f" stroked="f" coordsize="21600,21600">
            <v:path/>
            <v:fill on="f" focussize="0,0"/>
            <v:stroke on="f"/>
            <v:imagedata r:id="rId16" o:title=""/>
            <o:lock v:ext="edit" grouping="f" rotation="f" text="f" aspectratio="t"/>
            <w10:wrap type="none"/>
            <w10:anchorlock/>
          </v:shape>
          <o:OLEObject Type="Embed" ProgID="Equation.KSEE3" ShapeID="_x0000_i1027" DrawAspect="Content" ObjectID="_1468075727" r:id="rId15">
            <o:LockedField>false</o:LockedField>
          </o:OLEObject>
        </w:object>
      </w:r>
    </w:p>
    <w:p>
      <w:pPr>
        <w:wordWrap w:val="0"/>
        <w:adjustRightIn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跌价时，</w:t>
      </w:r>
      <w:r>
        <w:rPr>
          <w:rFonts w:hint="eastAsia" w:ascii="Times New Roman"/>
          <w:snapToGrid w:val="0"/>
          <w:color w:val="auto"/>
          <w:kern w:val="0"/>
          <w:position w:val="-30"/>
          <w:sz w:val="24"/>
          <w:szCs w:val="24"/>
        </w:rPr>
        <w:object>
          <v:shape id="_x0000_i1028" o:spt="75" type="#_x0000_t75" style="height:33.95pt;width:200.95pt;" o:ole="t" filled="f" stroked="f" coordsize="21600,21600">
            <v:path/>
            <v:fill on="f" focussize="0,0"/>
            <v:stroke on="f"/>
            <v:imagedata r:id="rId18" o:title=""/>
            <o:lock v:ext="edit" grouping="f" rotation="f" text="f" aspectratio="t"/>
            <w10:wrap type="none"/>
            <w10:anchorlock/>
          </v:shape>
          <o:OLEObject Type="Embed" ProgID="Equation.KSEE3" ShapeID="_x0000_i1028" DrawAspect="Content" ObjectID="_1468075728" r:id="rId17">
            <o:LockedField>false</o:LockedField>
          </o:OLEObject>
        </w:object>
      </w:r>
    </w:p>
    <w:p>
      <w:pPr>
        <w:wordWrap w:val="0"/>
        <w:adjustRightInd w:val="0"/>
        <w:snapToGrid w:val="0"/>
        <w:spacing w:line="440" w:lineRule="exact"/>
        <w:ind w:firstLine="480" w:firstLineChars="200"/>
        <w:rPr>
          <w:rFonts w:hint="eastAsia" w:ascii="Times New Roman"/>
          <w:snapToGrid w:val="0"/>
          <w:color w:val="auto"/>
          <w:kern w:val="0"/>
          <w:sz w:val="24"/>
          <w:szCs w:val="24"/>
        </w:rPr>
      </w:pPr>
      <w:r>
        <w:rPr>
          <w:rFonts w:hint="eastAsia" w:ascii="Times New Roman"/>
          <w:b/>
          <w:bCs/>
          <w:snapToGrid w:val="0"/>
          <w:color w:val="auto"/>
          <w:kern w:val="0"/>
          <w:sz w:val="24"/>
          <w:szCs w:val="24"/>
        </w:rPr>
        <w:t>c</w:t>
      </w:r>
      <w:r>
        <w:rPr>
          <w:rFonts w:hint="eastAsia" w:ascii="Times New Roman"/>
          <w:snapToGrid w:val="0"/>
          <w:color w:val="auto"/>
          <w:kern w:val="0"/>
          <w:sz w:val="24"/>
          <w:szCs w:val="24"/>
        </w:rPr>
        <w:t>．如果中标单价等于基准单价，该材料、工程设备的结算单价调整公式为：</w:t>
      </w:r>
    </w:p>
    <w:p>
      <w:pPr>
        <w:wordWrap w:val="0"/>
        <w:adjustRightInd w:val="0"/>
        <w:snapToGri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涨价时，</w:t>
      </w:r>
      <w:r>
        <w:rPr>
          <w:rFonts w:hint="eastAsia" w:ascii="Times New Roman"/>
          <w:snapToGrid w:val="0"/>
          <w:color w:val="auto"/>
          <w:kern w:val="0"/>
          <w:position w:val="-30"/>
          <w:sz w:val="24"/>
          <w:szCs w:val="24"/>
        </w:rPr>
        <w:object>
          <v:shape id="_x0000_i1029" o:spt="75" type="#_x0000_t75" style="height:33.95pt;width:200.95pt;" o:ole="t" filled="f" stroked="f" coordsize="21600,21600">
            <v:path/>
            <v:fill on="f" focussize="0,0"/>
            <v:stroke on="f"/>
            <v:imagedata r:id="rId20" o:title=""/>
            <o:lock v:ext="edit" grouping="f" rotation="f" text="f" aspectratio="t"/>
            <w10:wrap type="none"/>
            <w10:anchorlock/>
          </v:shape>
          <o:OLEObject Type="Embed" ProgID="Equation.KSEE3" ShapeID="_x0000_i1029" DrawAspect="Content" ObjectID="_1468075729" r:id="rId19">
            <o:LockedField>false</o:LockedField>
          </o:OLEObject>
        </w:object>
      </w:r>
    </w:p>
    <w:p>
      <w:pPr>
        <w:wordWrap w:val="0"/>
        <w:adjustRightIn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跌价时，</w:t>
      </w:r>
      <w:r>
        <w:rPr>
          <w:rFonts w:hint="eastAsia" w:ascii="Times New Roman"/>
          <w:snapToGrid w:val="0"/>
          <w:color w:val="auto"/>
          <w:kern w:val="0"/>
          <w:position w:val="-30"/>
          <w:sz w:val="24"/>
          <w:szCs w:val="24"/>
        </w:rPr>
        <w:object>
          <v:shape id="_x0000_i1030" o:spt="75" type="#_x0000_t75" style="height:33.95pt;width:200.95pt;" o:ole="t" filled="f" o:preferrelative="t" stroked="f" coordsize="21600,21600">
            <v:path/>
            <v:fill on="f" focussize="0,0"/>
            <v:stroke on="f"/>
            <v:imagedata r:id="rId22" o:title=""/>
            <o:lock v:ext="edit" grouping="f" rotation="f" text="f" aspectratio="t"/>
            <w10:wrap type="none"/>
            <w10:anchorlock/>
          </v:shape>
          <o:OLEObject Type="Embed" ProgID="Equation.KSEE3" ShapeID="_x0000_i1030" DrawAspect="Content" ObjectID="_1468075730" r:id="rId21">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以上公式中，</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1</w:t>
      </w:r>
      <w:r>
        <w:rPr>
          <w:rFonts w:ascii="宋体" w:hAnsi="宋体" w:eastAsia="宋体" w:cs="宋体"/>
          <w:color w:val="auto"/>
          <w:spacing w:val="0"/>
          <w:position w:val="0"/>
          <w:sz w:val="24"/>
          <w:szCs w:val="24"/>
        </w:rPr>
        <w:t>为中标单价；</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0</w:t>
      </w:r>
      <w:r>
        <w:rPr>
          <w:rFonts w:ascii="宋体" w:hAnsi="宋体" w:eastAsia="宋体" w:cs="宋体"/>
          <w:color w:val="auto"/>
          <w:spacing w:val="0"/>
          <w:position w:val="0"/>
          <w:sz w:val="24"/>
          <w:szCs w:val="24"/>
        </w:rPr>
        <w:t>为基准单价；</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2</w:t>
      </w:r>
      <w:r>
        <w:rPr>
          <w:rFonts w:ascii="宋体" w:hAnsi="宋体" w:eastAsia="宋体" w:cs="宋体"/>
          <w:color w:val="auto"/>
          <w:spacing w:val="0"/>
          <w:position w:val="0"/>
          <w:sz w:val="24"/>
          <w:szCs w:val="24"/>
        </w:rPr>
        <w:t>为施工当月项目所在地工程造价管理机构发布的材料、工程设备单价；</w:t>
      </w:r>
      <w:r>
        <w:rPr>
          <w:rFonts w:ascii="Times New Roman" w:hAnsi="Times New Roman" w:eastAsia="Times New Roman" w:cs="Times New Roman"/>
          <w:color w:val="auto"/>
          <w:spacing w:val="0"/>
          <w:position w:val="0"/>
          <w:sz w:val="24"/>
          <w:szCs w:val="24"/>
        </w:rPr>
        <w:t>A</w:t>
      </w:r>
      <w:r>
        <w:rPr>
          <w:rFonts w:ascii="宋体" w:hAnsi="宋体" w:eastAsia="宋体" w:cs="宋体"/>
          <w:color w:val="auto"/>
          <w:spacing w:val="0"/>
          <w:position w:val="0"/>
          <w:sz w:val="24"/>
          <w:szCs w:val="24"/>
        </w:rPr>
        <w:t>为合同约定的材料、工程设备单价涨跌风险幅度值。</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"2.3.6.3"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2.3.6.3</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合同履行期间，当《发包人提供材料和工程设备一览表》（详见招标工程量清单）中的材料、工程设备单价发生变化时，由发包人按照实际变化调整，并列入合同价款。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"2.3.6.4"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2.3.6.4</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本招标项目约定，施工机具台班单价涨跌风险幅度值</w:t>
      </w:r>
      <w:r>
        <w:rPr>
          <w:rFonts w:ascii="Times New Roman" w:hAnsi="Times New Roman" w:eastAsia="Times New Roman" w:cs="Times New Roman"/>
          <w:color w:val="auto"/>
          <w:spacing w:val="0"/>
          <w:position w:val="0"/>
          <w:sz w:val="24"/>
          <w:szCs w:val="24"/>
        </w:rPr>
        <w:t>B</w:t>
      </w:r>
      <w:r>
        <w:rPr>
          <w:rFonts w:ascii="宋体" w:hAnsi="宋体" w:eastAsia="宋体" w:cs="宋体"/>
          <w:color w:val="auto"/>
          <w:spacing w:val="0"/>
          <w:position w:val="0"/>
          <w:sz w:val="24"/>
          <w:szCs w:val="24"/>
        </w:rPr>
        <w:t>为</w:t>
      </w:r>
      <w:r>
        <w:rPr>
          <w:rFonts w:ascii="Times New Roman" w:hAnsi="Times New Roman" w:eastAsia="Times New Roman" w:cs="Times New Roman"/>
          <w:color w:val="auto"/>
          <w:spacing w:val="0"/>
          <w:position w:val="0"/>
          <w:sz w:val="24"/>
          <w:szCs w:val="24"/>
          <w:u w:val="single" w:color="auto"/>
        </w:rPr>
        <w:t>10%</w:t>
      </w:r>
      <w:r>
        <w:rPr>
          <w:rFonts w:ascii="宋体" w:hAnsi="宋体" w:eastAsia="宋体" w:cs="宋体"/>
          <w:color w:val="auto"/>
          <w:spacing w:val="0"/>
          <w:position w:val="0"/>
          <w:sz w:val="24"/>
          <w:szCs w:val="24"/>
        </w:rPr>
        <w:t>。合同履行期间，当施工机具台班单价涨跌幅度等于或低于</w:t>
      </w:r>
      <w:r>
        <w:rPr>
          <w:rFonts w:ascii="Times New Roman" w:hAnsi="Times New Roman" w:eastAsia="Times New Roman" w:cs="Times New Roman"/>
          <w:color w:val="auto"/>
          <w:spacing w:val="0"/>
          <w:position w:val="0"/>
          <w:sz w:val="24"/>
          <w:szCs w:val="24"/>
        </w:rPr>
        <w:t>B</w:t>
      </w:r>
      <w:r>
        <w:rPr>
          <w:rFonts w:ascii="宋体" w:hAnsi="宋体" w:eastAsia="宋体" w:cs="宋体"/>
          <w:color w:val="auto"/>
          <w:spacing w:val="0"/>
          <w:position w:val="0"/>
          <w:sz w:val="24"/>
          <w:szCs w:val="24"/>
        </w:rPr>
        <w:t>值时，该施工机具台班单价不予调整；超过</w:t>
      </w:r>
      <w:r>
        <w:rPr>
          <w:rFonts w:ascii="Times New Roman" w:hAnsi="Times New Roman" w:eastAsia="Times New Roman" w:cs="Times New Roman"/>
          <w:color w:val="auto"/>
          <w:spacing w:val="0"/>
          <w:position w:val="0"/>
          <w:sz w:val="24"/>
          <w:szCs w:val="24"/>
        </w:rPr>
        <w:t>B</w:t>
      </w:r>
      <w:r>
        <w:rPr>
          <w:rFonts w:ascii="宋体" w:hAnsi="宋体" w:eastAsia="宋体" w:cs="宋体"/>
          <w:color w:val="auto"/>
          <w:spacing w:val="0"/>
          <w:position w:val="0"/>
          <w:sz w:val="24"/>
          <w:szCs w:val="24"/>
        </w:rPr>
        <w:t>值时，其超过部分可以调整。相关费用按有关规定进行相应调整。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a</w:t>
      </w:r>
      <w:r>
        <w:rPr>
          <w:rFonts w:ascii="宋体" w:hAnsi="宋体" w:eastAsia="宋体" w:cs="宋体"/>
          <w:color w:val="auto"/>
          <w:spacing w:val="0"/>
          <w:position w:val="0"/>
          <w:sz w:val="24"/>
          <w:szCs w:val="24"/>
        </w:rPr>
        <w:t>．如果承包人投标报价中施工机具台班单价（以下简称“中标单价”）低于基准日当月项目所在地工程造价管理机构发布的对应施工机具台班单价（以下简称“基准单价”），该施工机具台班的结算单价调整公式为：</w:t>
      </w:r>
    </w:p>
    <w:p>
      <w:pPr>
        <w:wordWrap w:val="0"/>
        <w:adjustRightInd w:val="0"/>
        <w:snapToGri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涨价时，</w:t>
      </w:r>
      <w:r>
        <w:rPr>
          <w:rFonts w:hint="eastAsia" w:ascii="Times New Roman"/>
          <w:snapToGrid w:val="0"/>
          <w:color w:val="auto"/>
          <w:kern w:val="0"/>
          <w:position w:val="-30"/>
          <w:sz w:val="24"/>
          <w:szCs w:val="24"/>
        </w:rPr>
        <w:object>
          <v:shape id="_x0000_i1031" o:spt="75" type="#_x0000_t75" style="height:33.95pt;width:200.95pt;" o:ole="t" filled="f" o:preferrelative="t" stroked="f" coordsize="21600,21600">
            <v:path/>
            <v:fill on="f" focussize="0,0"/>
            <v:stroke on="f"/>
            <v:imagedata r:id="rId24" o:title=""/>
            <o:lock v:ext="edit" grouping="f" rotation="f" text="f" aspectratio="t"/>
            <w10:wrap type="none"/>
            <w10:anchorlock/>
          </v:shape>
          <o:OLEObject Type="Embed" ProgID="Equation.KSEE3" ShapeID="_x0000_i1031" DrawAspect="Content" ObjectID="_1468075731" r:id="rId23">
            <o:LockedField>false</o:LockedField>
          </o:OLEObject>
        </w:object>
      </w:r>
    </w:p>
    <w:p>
      <w:pPr>
        <w:wordWrap w:val="0"/>
        <w:adjustRightIn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跌价时，</w:t>
      </w:r>
      <w:r>
        <w:rPr>
          <w:rFonts w:hint="eastAsia" w:ascii="Times New Roman"/>
          <w:snapToGrid w:val="0"/>
          <w:color w:val="auto"/>
          <w:kern w:val="0"/>
          <w:position w:val="-30"/>
          <w:sz w:val="24"/>
          <w:szCs w:val="24"/>
        </w:rPr>
        <w:object>
          <v:shape id="_x0000_i1032" o:spt="75" type="#_x0000_t75" style="height:33.95pt;width:198pt;" o:ole="t" filled="f" o:preferrelative="t" stroked="f" coordsize="21600,21600">
            <v:path/>
            <v:fill on="f" focussize="0,0"/>
            <v:stroke on="f"/>
            <v:imagedata r:id="rId26" o:title=""/>
            <o:lock v:ext="edit" grouping="f" rotation="f" text="f" aspectratio="t"/>
            <w10:wrap type="none"/>
            <w10:anchorlock/>
          </v:shape>
          <o:OLEObject Type="Embed" ProgID="Equation.KSEE3" ShapeID="_x0000_i1032" DrawAspect="Content" ObjectID="_1468075732" r:id="rId25">
            <o:LockedField>false</o:LockedField>
          </o:OLEObject>
        </w:object>
      </w:r>
    </w:p>
    <w:p>
      <w:pPr>
        <w:wordWrap w:val="0"/>
        <w:adjustRightInd w:val="0"/>
        <w:snapToGrid w:val="0"/>
        <w:spacing w:line="440" w:lineRule="exact"/>
        <w:ind w:firstLine="480" w:firstLineChars="200"/>
        <w:rPr>
          <w:rFonts w:hint="eastAsia" w:ascii="Times New Roman"/>
          <w:snapToGrid w:val="0"/>
          <w:color w:val="auto"/>
          <w:kern w:val="0"/>
          <w:sz w:val="24"/>
          <w:szCs w:val="24"/>
        </w:rPr>
      </w:pPr>
      <w:r>
        <w:rPr>
          <w:rFonts w:hint="eastAsia" w:ascii="Times New Roman"/>
          <w:b/>
          <w:bCs/>
          <w:snapToGrid w:val="0"/>
          <w:color w:val="auto"/>
          <w:kern w:val="0"/>
          <w:sz w:val="24"/>
          <w:szCs w:val="24"/>
        </w:rPr>
        <w:t>b</w:t>
      </w:r>
      <w:r>
        <w:rPr>
          <w:rFonts w:hint="eastAsia" w:ascii="Times New Roman"/>
          <w:snapToGrid w:val="0"/>
          <w:color w:val="auto"/>
          <w:kern w:val="0"/>
          <w:sz w:val="24"/>
          <w:szCs w:val="24"/>
        </w:rPr>
        <w:t>．如果中标单价高于基准单价，该施工机具台班的结算单价调整公式为：</w:t>
      </w:r>
    </w:p>
    <w:p>
      <w:pPr>
        <w:wordWrap w:val="0"/>
        <w:adjustRightInd w:val="0"/>
        <w:snapToGri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涨价时，</w:t>
      </w:r>
      <w:r>
        <w:rPr>
          <w:rFonts w:hint="eastAsia" w:ascii="Times New Roman"/>
          <w:snapToGrid w:val="0"/>
          <w:color w:val="auto"/>
          <w:kern w:val="0"/>
          <w:position w:val="-30"/>
          <w:sz w:val="24"/>
          <w:szCs w:val="24"/>
        </w:rPr>
        <w:object>
          <v:shape id="_x0000_i1033" o:spt="75" type="#_x0000_t75" style="height:33.95pt;width:198pt;" o:ole="t" filled="f" o:preferrelative="t" stroked="f" coordsize="21600,21600">
            <v:path/>
            <v:fill on="f" focussize="0,0"/>
            <v:stroke on="f"/>
            <v:imagedata r:id="rId28" o:title=""/>
            <o:lock v:ext="edit" grouping="f" rotation="f" text="f" aspectratio="t"/>
            <w10:wrap type="none"/>
            <w10:anchorlock/>
          </v:shape>
          <o:OLEObject Type="Embed" ProgID="Equation.KSEE3" ShapeID="_x0000_i1033" DrawAspect="Content" ObjectID="_1468075733" r:id="rId27">
            <o:LockedField>false</o:LockedField>
          </o:OLEObject>
        </w:object>
      </w:r>
    </w:p>
    <w:p>
      <w:pPr>
        <w:wordWrap w:val="0"/>
        <w:adjustRightIn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跌价时，</w:t>
      </w:r>
      <w:r>
        <w:rPr>
          <w:rFonts w:hint="eastAsia" w:ascii="Times New Roman"/>
          <w:snapToGrid w:val="0"/>
          <w:color w:val="auto"/>
          <w:kern w:val="0"/>
          <w:position w:val="-30"/>
          <w:sz w:val="24"/>
          <w:szCs w:val="24"/>
        </w:rPr>
        <w:object>
          <v:shape id="_x0000_i1034" o:spt="75" type="#_x0000_t75" style="height:33.95pt;width:200.95pt;" o:ole="t" filled="f" o:preferrelative="t" stroked="f" coordsize="21600,21600">
            <v:path/>
            <v:fill on="f" focussize="0,0"/>
            <v:stroke on="f"/>
            <v:imagedata r:id="rId30" o:title=""/>
            <o:lock v:ext="edit" grouping="f" rotation="f" text="f" aspectratio="t"/>
            <w10:wrap type="none"/>
            <w10:anchorlock/>
          </v:shape>
          <o:OLEObject Type="Embed" ProgID="Equation.KSEE3" ShapeID="_x0000_i1034" DrawAspect="Content" ObjectID="_1468075734" r:id="rId29">
            <o:LockedField>false</o:LockedField>
          </o:OLEObject>
        </w:object>
      </w:r>
    </w:p>
    <w:p>
      <w:pPr>
        <w:wordWrap w:val="0"/>
        <w:adjustRightInd w:val="0"/>
        <w:snapToGrid w:val="0"/>
        <w:spacing w:line="440" w:lineRule="exact"/>
        <w:ind w:firstLine="480" w:firstLineChars="200"/>
        <w:rPr>
          <w:rFonts w:hint="eastAsia" w:ascii="Times New Roman"/>
          <w:snapToGrid w:val="0"/>
          <w:color w:val="auto"/>
          <w:kern w:val="0"/>
          <w:sz w:val="24"/>
          <w:szCs w:val="24"/>
        </w:rPr>
      </w:pPr>
      <w:r>
        <w:rPr>
          <w:rFonts w:hint="eastAsia" w:ascii="Times New Roman"/>
          <w:b/>
          <w:bCs/>
          <w:snapToGrid w:val="0"/>
          <w:color w:val="auto"/>
          <w:kern w:val="0"/>
          <w:sz w:val="24"/>
          <w:szCs w:val="24"/>
        </w:rPr>
        <w:t>c</w:t>
      </w:r>
      <w:r>
        <w:rPr>
          <w:rFonts w:hint="eastAsia" w:ascii="Times New Roman"/>
          <w:snapToGrid w:val="0"/>
          <w:color w:val="auto"/>
          <w:kern w:val="0"/>
          <w:sz w:val="24"/>
          <w:szCs w:val="24"/>
        </w:rPr>
        <w:t>．如果中标单价等于基准单价，该施工机具台班的结算单价调整公式为：</w:t>
      </w:r>
    </w:p>
    <w:p>
      <w:pPr>
        <w:wordWrap w:val="0"/>
        <w:adjustRightInd w:val="0"/>
        <w:snapToGri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涨价时，</w:t>
      </w:r>
      <w:r>
        <w:rPr>
          <w:rFonts w:hint="eastAsia" w:ascii="Times New Roman"/>
          <w:snapToGrid w:val="0"/>
          <w:color w:val="auto"/>
          <w:kern w:val="0"/>
          <w:position w:val="-30"/>
          <w:sz w:val="24"/>
          <w:szCs w:val="24"/>
        </w:rPr>
        <w:object>
          <v:shape id="_x0000_i1035" o:spt="75" type="#_x0000_t75" style="height:33.95pt;width:200.95pt;" o:ole="t" filled="f" o:preferrelative="t" stroked="f" coordsize="21600,21600">
            <v:path/>
            <v:fill on="f" focussize="0,0"/>
            <v:stroke on="f"/>
            <v:imagedata r:id="rId32" o:title=""/>
            <o:lock v:ext="edit" grouping="f" rotation="f" text="f" aspectratio="t"/>
            <w10:wrap type="none"/>
            <w10:anchorlock/>
          </v:shape>
          <o:OLEObject Type="Embed" ProgID="Equation.KSEE3" ShapeID="_x0000_i1035" DrawAspect="Content" ObjectID="_1468075735" r:id="rId31">
            <o:LockedField>false</o:LockedField>
          </o:OLEObject>
        </w:object>
      </w:r>
    </w:p>
    <w:p>
      <w:pPr>
        <w:wordWrap w:val="0"/>
        <w:adjustRightInd w:val="0"/>
        <w:spacing w:before="360" w:beforeLines="150" w:after="240" w:afterLines="100" w:line="440" w:lineRule="exact"/>
        <w:ind w:firstLine="480" w:firstLineChars="200"/>
        <w:rPr>
          <w:rFonts w:hint="eastAsia" w:ascii="Times New Roman"/>
          <w:snapToGrid w:val="0"/>
          <w:color w:val="auto"/>
          <w:kern w:val="0"/>
          <w:sz w:val="24"/>
          <w:szCs w:val="24"/>
        </w:rPr>
      </w:pPr>
      <w:r>
        <w:rPr>
          <w:rFonts w:hint="eastAsia" w:ascii="Times New Roman"/>
          <w:snapToGrid w:val="0"/>
          <w:color w:val="auto"/>
          <w:kern w:val="0"/>
          <w:sz w:val="24"/>
          <w:szCs w:val="24"/>
        </w:rPr>
        <w:t>跌价时，</w:t>
      </w:r>
      <w:r>
        <w:rPr>
          <w:rFonts w:hint="eastAsia" w:ascii="Times New Roman"/>
          <w:snapToGrid w:val="0"/>
          <w:color w:val="auto"/>
          <w:kern w:val="0"/>
          <w:position w:val="-30"/>
          <w:sz w:val="24"/>
          <w:szCs w:val="24"/>
        </w:rPr>
        <w:object>
          <v:shape id="_x0000_i1036" o:spt="75" type="#_x0000_t75" style="height:33.95pt;width:200.95pt;" o:ole="t" filled="f" o:preferrelative="t" stroked="f" coordsize="21600,21600">
            <v:path/>
            <v:fill on="f" focussize="0,0"/>
            <v:stroke on="f"/>
            <v:imagedata r:id="rId34" o:title=""/>
            <o:lock v:ext="edit" grouping="f" rotation="f" text="f" aspectratio="t"/>
            <w10:wrap type="none"/>
            <w10:anchorlock/>
          </v:shape>
          <o:OLEObject Type="Embed" ProgID="Equation.KSEE3" ShapeID="_x0000_i1036" DrawAspect="Content" ObjectID="_1468075736" r:id="rId33">
            <o:LockedField>false</o:LockedField>
          </o:OLEObject>
        </w:objec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以上公式中，</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1</w:t>
      </w:r>
      <w:r>
        <w:rPr>
          <w:rFonts w:ascii="宋体" w:hAnsi="宋体" w:eastAsia="宋体" w:cs="宋体"/>
          <w:color w:val="auto"/>
          <w:spacing w:val="0"/>
          <w:position w:val="0"/>
          <w:sz w:val="24"/>
          <w:szCs w:val="24"/>
        </w:rPr>
        <w:t>为中标单价；</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0</w:t>
      </w:r>
      <w:r>
        <w:rPr>
          <w:rFonts w:ascii="宋体" w:hAnsi="宋体" w:eastAsia="宋体" w:cs="宋体"/>
          <w:color w:val="auto"/>
          <w:spacing w:val="0"/>
          <w:position w:val="0"/>
          <w:sz w:val="24"/>
          <w:szCs w:val="24"/>
        </w:rPr>
        <w:t>为基准单价；</w:t>
      </w:r>
      <w:r>
        <w:rPr>
          <w:rFonts w:ascii="Times New Roman" w:hAnsi="Times New Roman" w:eastAsia="Times New Roman" w:cs="Times New Roman"/>
          <w:color w:val="auto"/>
          <w:spacing w:val="0"/>
          <w:position w:val="0"/>
          <w:sz w:val="24"/>
          <w:szCs w:val="24"/>
        </w:rPr>
        <w:t>F</w:t>
      </w:r>
      <w:r>
        <w:rPr>
          <w:rFonts w:ascii="Times New Roman" w:hAnsi="Times New Roman" w:eastAsia="Times New Roman" w:cs="Times New Roman"/>
          <w:color w:val="auto"/>
          <w:spacing w:val="0"/>
          <w:position w:val="0"/>
          <w:sz w:val="15"/>
          <w:szCs w:val="15"/>
        </w:rPr>
        <w:t>2</w:t>
      </w:r>
      <w:r>
        <w:rPr>
          <w:rFonts w:ascii="宋体" w:hAnsi="宋体" w:eastAsia="宋体" w:cs="宋体"/>
          <w:color w:val="auto"/>
          <w:spacing w:val="0"/>
          <w:position w:val="0"/>
          <w:sz w:val="24"/>
          <w:szCs w:val="24"/>
        </w:rPr>
        <w:t>为施工当月项目所在地工程造价管理机构发布的施工机具台班单价；</w:t>
      </w:r>
      <w:r>
        <w:rPr>
          <w:rFonts w:ascii="Times New Roman" w:hAnsi="Times New Roman" w:eastAsia="Times New Roman" w:cs="Times New Roman"/>
          <w:color w:val="auto"/>
          <w:spacing w:val="0"/>
          <w:position w:val="0"/>
          <w:sz w:val="24"/>
          <w:szCs w:val="24"/>
        </w:rPr>
        <w:t>B</w:t>
      </w:r>
      <w:r>
        <w:rPr>
          <w:rFonts w:ascii="宋体" w:hAnsi="宋体" w:eastAsia="宋体" w:cs="宋体"/>
          <w:color w:val="auto"/>
          <w:spacing w:val="0"/>
          <w:position w:val="0"/>
          <w:sz w:val="24"/>
          <w:szCs w:val="24"/>
        </w:rPr>
        <w:t>为合同约定的施工机具台班单价涨跌风险幅度值。</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2.3.7</w:t>
      </w:r>
      <w:r>
        <w:rPr>
          <w:rFonts w:ascii="宋体" w:hAnsi="宋体" w:eastAsia="宋体" w:cs="宋体"/>
          <w:color w:val="auto"/>
          <w:spacing w:val="0"/>
          <w:position w:val="0"/>
          <w:sz w:val="24"/>
          <w:szCs w:val="24"/>
        </w:rPr>
        <w:t>暂估价和暂列金额</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"2.3.7.1"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2.3.7.1</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暂估价项目按第一章第三节“投标人须知正文”第</w:t>
      </w:r>
      <w:r>
        <w:rPr>
          <w:rFonts w:ascii="Times New Roman" w:hAnsi="Times New Roman" w:eastAsia="Times New Roman" w:cs="Times New Roman"/>
          <w:b/>
          <w:bCs/>
          <w:color w:val="auto"/>
          <w:spacing w:val="0"/>
          <w:position w:val="0"/>
          <w:sz w:val="24"/>
          <w:szCs w:val="24"/>
        </w:rPr>
        <w:t>8.5</w:t>
      </w:r>
      <w:r>
        <w:rPr>
          <w:rFonts w:ascii="宋体" w:hAnsi="宋体" w:eastAsia="宋体" w:cs="宋体"/>
          <w:color w:val="auto"/>
          <w:spacing w:val="0"/>
          <w:position w:val="0"/>
          <w:sz w:val="24"/>
          <w:szCs w:val="24"/>
        </w:rPr>
        <w:t>条的规定确定专业工程承包人（或材料</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、工程设备</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）后，将专业工程合同价款（或材料单价、工程设备单价）取代相应暂估价，并调整合同价款。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rFonts w:ascii="宋体" w:hAnsi="宋体" w:eastAsia="宋体" w:cs="宋体"/>
          <w:color w:val="auto"/>
          <w:spacing w:val="0"/>
          <w:position w:val="0"/>
          <w:sz w:val="24"/>
          <w:szCs w:val="24"/>
        </w:rPr>
      </w:pPr>
      <w:r>
        <w:rPr>
          <w:color w:val="auto"/>
          <w:spacing w:val="0"/>
          <w:position w:val="0"/>
        </w:rPr>
        <w:fldChar w:fldCharType="begin"/>
      </w:r>
      <w:r>
        <w:rPr>
          <w:color w:val="auto"/>
          <w:spacing w:val="0"/>
          <w:position w:val="0"/>
        </w:rPr>
        <w:instrText xml:space="preserve"> HYPERLINK "2.3.7.2" </w:instrText>
      </w:r>
      <w:r>
        <w:rPr>
          <w:color w:val="auto"/>
          <w:spacing w:val="0"/>
          <w:position w:val="0"/>
        </w:rPr>
        <w:fldChar w:fldCharType="separate"/>
      </w:r>
      <w:r>
        <w:rPr>
          <w:rFonts w:ascii="Times New Roman" w:hAnsi="Times New Roman" w:eastAsia="Times New Roman" w:cs="Times New Roman"/>
          <w:b/>
          <w:bCs/>
          <w:color w:val="auto"/>
          <w:spacing w:val="0"/>
          <w:position w:val="0"/>
          <w:sz w:val="24"/>
          <w:szCs w:val="24"/>
        </w:rPr>
        <w:t>2.3.7.2</w:t>
      </w:r>
      <w:r>
        <w:rPr>
          <w:rFonts w:ascii="Times New Roman" w:hAnsi="Times New Roman" w:eastAsia="Times New Roman" w:cs="Times New Roman"/>
          <w:b/>
          <w:bCs/>
          <w:color w:val="auto"/>
          <w:spacing w:val="0"/>
          <w:position w:val="0"/>
          <w:sz w:val="24"/>
          <w:szCs w:val="24"/>
        </w:rPr>
        <w:fldChar w:fldCharType="end"/>
      </w:r>
      <w:r>
        <w:rPr>
          <w:rFonts w:ascii="宋体" w:hAnsi="宋体" w:eastAsia="宋体" w:cs="宋体"/>
          <w:color w:val="auto"/>
          <w:spacing w:val="0"/>
          <w:position w:val="0"/>
          <w:sz w:val="24"/>
          <w:szCs w:val="24"/>
        </w:rPr>
        <w:t>暂列金额由发包人掌握和使用。暂列金额项目若有发生，按第一章第三节“投标人须知正文”第</w:t>
      </w:r>
      <w:r>
        <w:rPr>
          <w:rFonts w:ascii="Times New Roman" w:hAnsi="Times New Roman" w:eastAsia="Times New Roman" w:cs="Times New Roman"/>
          <w:b/>
          <w:bCs/>
          <w:color w:val="auto"/>
          <w:spacing w:val="0"/>
          <w:position w:val="0"/>
          <w:sz w:val="24"/>
          <w:szCs w:val="24"/>
        </w:rPr>
        <w:t>8.6</w:t>
      </w:r>
      <w:r>
        <w:rPr>
          <w:rFonts w:ascii="宋体" w:hAnsi="宋体" w:eastAsia="宋体" w:cs="宋体"/>
          <w:color w:val="auto"/>
          <w:spacing w:val="0"/>
          <w:position w:val="0"/>
          <w:sz w:val="24"/>
          <w:szCs w:val="24"/>
        </w:rPr>
        <w:t>条的规定确定材料</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（或工程设备</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、服务</w:t>
      </w:r>
      <w:r>
        <w:rPr>
          <w:rFonts w:hint="eastAsia" w:ascii="宋体" w:hAnsi="宋体" w:eastAsia="宋体" w:cs="宋体"/>
          <w:color w:val="auto"/>
          <w:spacing w:val="0"/>
          <w:position w:val="0"/>
          <w:sz w:val="24"/>
          <w:szCs w:val="24"/>
          <w:lang w:eastAsia="zh-CN"/>
        </w:rPr>
        <w:t>投标人</w:t>
      </w:r>
      <w:r>
        <w:rPr>
          <w:rFonts w:ascii="宋体" w:hAnsi="宋体" w:eastAsia="宋体" w:cs="宋体"/>
          <w:color w:val="auto"/>
          <w:spacing w:val="0"/>
          <w:position w:val="0"/>
          <w:sz w:val="24"/>
          <w:szCs w:val="24"/>
        </w:rPr>
        <w:t>）后，材料（或工程设备、服务）的合同价款从暂列金额中支付。暂列金额扣除已发生的暂列金额项目合同价款、已发生的合同约定调整因素出现时的调整价款、已发生的索赔以及现场签证确认等的费用后，余额（若有）归发包人所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2.3.8</w:t>
      </w:r>
      <w:r>
        <w:rPr>
          <w:rFonts w:ascii="宋体" w:hAnsi="宋体" w:eastAsia="宋体" w:cs="宋体"/>
          <w:color w:val="auto"/>
          <w:spacing w:val="0"/>
          <w:position w:val="0"/>
          <w:sz w:val="24"/>
          <w:szCs w:val="24"/>
        </w:rPr>
        <w:t>预算包干费按照分部分项的人工费与施工机具费之和及投标费率计取。本招标项目的预算包干内容包括：施工雨水、污水的排除；因地形影响造成的场内料具二次运输；</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20</w:t>
      </w:r>
      <w:r>
        <w:rPr>
          <w:rFonts w:ascii="宋体" w:hAnsi="宋体" w:eastAsia="宋体" w:cs="宋体"/>
          <w:color w:val="auto"/>
          <w:spacing w:val="0"/>
          <w:position w:val="0"/>
          <w:sz w:val="24"/>
          <w:szCs w:val="24"/>
        </w:rPr>
        <w:t>米高以下的工程用水加压措施；施工材料堆放场地的整理；机电安装后的补洞</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槽</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工料费；工程成品保护费；施工中的临时停水停电；基础埋深</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米以内挖土方的塌方；日间照明施工增加费</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不包括地下室和特殊工程</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；完工清场后的垃圾外运；地上</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地下</w:t>
      </w:r>
      <w:r>
        <w:rPr>
          <w:rFonts w:ascii="Times New Roman" w:hAnsi="Times New Roman" w:eastAsia="Times New Roman" w:cs="Times New Roman"/>
          <w:color w:val="auto"/>
          <w:spacing w:val="0"/>
          <w:position w:val="0"/>
          <w:sz w:val="24"/>
          <w:szCs w:val="24"/>
        </w:rPr>
        <w:t>)</w:t>
      </w:r>
      <w:r>
        <w:rPr>
          <w:rFonts w:ascii="宋体" w:hAnsi="宋体" w:eastAsia="宋体" w:cs="宋体"/>
          <w:color w:val="auto"/>
          <w:spacing w:val="0"/>
          <w:position w:val="0"/>
          <w:sz w:val="24"/>
          <w:szCs w:val="24"/>
        </w:rPr>
        <w:t>设施，建筑物的临时保护设施费和二次加工基地设施费；雨季施工增加费；己完工程及设备保护等。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2.3.9</w:t>
      </w:r>
      <w:r>
        <w:rPr>
          <w:rFonts w:ascii="宋体" w:hAnsi="宋体" w:eastAsia="宋体" w:cs="宋体"/>
          <w:color w:val="auto"/>
          <w:spacing w:val="0"/>
          <w:position w:val="0"/>
          <w:sz w:val="24"/>
          <w:szCs w:val="24"/>
        </w:rPr>
        <w:t>其余事项（如不可抗力、索赔、现场签证等）的调整原则按照《建设工程工程量清单计价规范》（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）有关规定执行。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2.4</w:t>
      </w:r>
      <w:r>
        <w:rPr>
          <w:rFonts w:ascii="宋体" w:hAnsi="宋体" w:eastAsia="宋体" w:cs="宋体"/>
          <w:color w:val="auto"/>
          <w:spacing w:val="0"/>
          <w:position w:val="0"/>
          <w:sz w:val="24"/>
          <w:szCs w:val="24"/>
        </w:rPr>
        <w:t>凡将引起合同价款调增的事项，承包人必须于拟实施</w:t>
      </w:r>
      <w:r>
        <w:rPr>
          <w:rFonts w:ascii="Times New Roman" w:hAnsi="Times New Roman" w:eastAsia="Times New Roman" w:cs="Times New Roman"/>
          <w:color w:val="auto"/>
          <w:spacing w:val="0"/>
          <w:position w:val="0"/>
          <w:sz w:val="24"/>
          <w:szCs w:val="24"/>
        </w:rPr>
        <w:t>14</w:t>
      </w:r>
      <w:r>
        <w:rPr>
          <w:rFonts w:ascii="宋体" w:hAnsi="宋体" w:eastAsia="宋体" w:cs="宋体"/>
          <w:color w:val="auto"/>
          <w:spacing w:val="0"/>
          <w:position w:val="0"/>
          <w:sz w:val="24"/>
          <w:szCs w:val="24"/>
        </w:rPr>
        <w:t>天前，将详细的报价书（含拟实施项目名称、变更部位、理由、预计造价等）报监理单位审核和发包人批准后方可实施。</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2.5</w:t>
      </w:r>
      <w:r>
        <w:rPr>
          <w:rFonts w:ascii="宋体" w:hAnsi="宋体" w:eastAsia="宋体" w:cs="宋体"/>
          <w:color w:val="auto"/>
          <w:spacing w:val="0"/>
          <w:position w:val="0"/>
          <w:sz w:val="24"/>
          <w:szCs w:val="24"/>
        </w:rPr>
        <w:t>承包人不得以不完全了解现场情况为理由，提出额外付款或延长工期等要求。对此类要求，发包人不作任何考虑及答复。</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2.6</w:t>
      </w:r>
      <w:r>
        <w:rPr>
          <w:rFonts w:ascii="宋体" w:hAnsi="宋体" w:eastAsia="宋体" w:cs="宋体"/>
          <w:color w:val="auto"/>
          <w:spacing w:val="0"/>
          <w:position w:val="0"/>
          <w:sz w:val="24"/>
          <w:szCs w:val="24"/>
        </w:rPr>
        <w:t>承包人已标价工程量清单中漏报、错报或少报的清单项目，其价格均视为已经包含在其它清单项目中，竣工结算时不得重新组价和调整。</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2.7</w:t>
      </w:r>
      <w:r>
        <w:rPr>
          <w:rFonts w:ascii="宋体" w:hAnsi="宋体" w:eastAsia="宋体" w:cs="宋体"/>
          <w:color w:val="auto"/>
          <w:spacing w:val="0"/>
          <w:position w:val="0"/>
          <w:sz w:val="24"/>
          <w:szCs w:val="24"/>
        </w:rPr>
        <w:t>项目完工后，发、承包双方和受其委托具备相应资质的工程造价咨询单位必须按照《建设工程工程量清单计价规范》（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）和国家、省、市的有关规定办理竣工结算。</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2.8</w:t>
      </w:r>
      <w:r>
        <w:rPr>
          <w:rFonts w:ascii="宋体" w:hAnsi="宋体" w:eastAsia="宋体" w:cs="宋体"/>
          <w:color w:val="auto"/>
          <w:spacing w:val="0"/>
          <w:position w:val="0"/>
          <w:sz w:val="24"/>
          <w:szCs w:val="24"/>
        </w:rPr>
        <w:t>承包人已标价工程量清单中没有的材料（或工程设备），承包人在使用前必须将材料（或工程设备）样板、材料合格证明（或产品合格证书）、材料（或工程设备）检验报告提交给监理单位和发包人审核。发包人审定并确定价格后，承包人方可采购和使用。如果在交货验收和使用过程中发现货不对板，监理单位和发包人有权拒用，并要求承包人立即进行更换。更换后的材料（或工程设备）应再次进行检查和检验。由此增加的费用和（或）工期延误由承包人承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2.9</w:t>
      </w:r>
      <w:r>
        <w:rPr>
          <w:rFonts w:ascii="宋体" w:hAnsi="宋体" w:eastAsia="宋体" w:cs="宋体"/>
          <w:color w:val="auto"/>
          <w:spacing w:val="0"/>
          <w:position w:val="0"/>
          <w:sz w:val="24"/>
          <w:szCs w:val="24"/>
        </w:rPr>
        <w:t>承包人已标价工程量清单中没有的材料（或工程设备）结算价格确定原则：按施工当月项目所在地工程造价管理机构发布的信息价格；若当地信息价格缺项的，由承包人根据变更工程资料依次参考韶关、清远、佛山、东莞、肇庆、惠州、广州等广东省内地区信息价执行；若以上城市均没有信息价则按厂商信息价、电商平台价格（优先从京东、国美、苏宁等大型电商平台查询取其平均价）；若以上方式均无法确定材料价格的，则采用厂商报价或市场询价等方式取得有合法依据的市场价格，报发包人确认。</w:t>
      </w:r>
    </w:p>
    <w:p>
      <w:pPr>
        <w:wordWrap/>
        <w:adjustRightInd w:val="0"/>
        <w:snapToGrid w:val="0"/>
        <w:spacing w:line="300" w:lineRule="auto"/>
        <w:ind w:firstLine="480" w:firstLineChars="200"/>
        <w:rPr>
          <w:rFonts w:hint="default" w:ascii="Times New Roman" w:hAnsi="Times New Roman" w:eastAsia="Times New Roman" w:cs="Times New Roman"/>
          <w:strike w:val="0"/>
          <w:dstrike w:val="0"/>
          <w:color w:val="auto"/>
          <w:sz w:val="24"/>
          <w:szCs w:val="24"/>
        </w:rPr>
      </w:pPr>
      <w:r>
        <w:rPr>
          <w:rFonts w:hint="default" w:ascii="Times New Roman" w:hAnsi="Times New Roman" w:eastAsia="Times New Roman" w:cs="Times New Roman"/>
          <w:b/>
          <w:bCs/>
          <w:strike w:val="0"/>
          <w:dstrike w:val="0"/>
          <w:snapToGrid w:val="0"/>
          <w:color w:val="auto"/>
          <w:kern w:val="0"/>
          <w:sz w:val="24"/>
          <w:szCs w:val="24"/>
        </w:rPr>
        <w:t>2.1</w:t>
      </w:r>
      <w:r>
        <w:rPr>
          <w:rFonts w:hint="default" w:ascii="Times New Roman" w:hAnsi="Times New Roman" w:eastAsia="Times New Roman" w:cs="Times New Roman"/>
          <w:b/>
          <w:bCs/>
          <w:strike w:val="0"/>
          <w:dstrike w:val="0"/>
          <w:snapToGrid w:val="0"/>
          <w:color w:val="auto"/>
          <w:kern w:val="0"/>
          <w:sz w:val="24"/>
          <w:szCs w:val="24"/>
          <w:lang w:val="en-US" w:eastAsia="zh-CN"/>
        </w:rPr>
        <w:t>0</w:t>
      </w:r>
      <w:r>
        <w:rPr>
          <w:rFonts w:hint="default" w:ascii="Times New Roman" w:hAnsi="Times New Roman" w:eastAsia="Times New Roman" w:cs="Times New Roman"/>
          <w:b w:val="0"/>
          <w:strike w:val="0"/>
          <w:dstrike w:val="0"/>
          <w:snapToGrid w:val="0"/>
          <w:color w:val="auto"/>
          <w:kern w:val="0"/>
          <w:sz w:val="24"/>
          <w:szCs w:val="24"/>
        </w:rPr>
        <w:t xml:space="preserve"> </w:t>
      </w:r>
      <w:r>
        <w:rPr>
          <w:rFonts w:hint="default" w:ascii="Times New Roman" w:hAnsi="Times New Roman" w:eastAsia="Times New Roman" w:cs="Times New Roman"/>
          <w:bCs w:val="0"/>
          <w:strike w:val="0"/>
          <w:dstrike w:val="0"/>
          <w:snapToGrid w:val="0"/>
          <w:color w:val="auto"/>
          <w:kern w:val="0"/>
          <w:sz w:val="24"/>
          <w:szCs w:val="24"/>
        </w:rPr>
        <w:t>项目实施过程中涉及工程造价控制、计量、价差调整等事项，</w:t>
      </w:r>
      <w:r>
        <w:rPr>
          <w:rFonts w:hint="default" w:ascii="Times New Roman" w:hAnsi="Times New Roman" w:eastAsia="Times New Roman" w:cs="Times New Roman"/>
          <w:strike w:val="0"/>
          <w:dstrike w:val="0"/>
          <w:color w:val="auto"/>
          <w:sz w:val="24"/>
          <w:szCs w:val="24"/>
        </w:rPr>
        <w:t>最终以财政局投资评审中心</w:t>
      </w:r>
      <w:r>
        <w:rPr>
          <w:rFonts w:hint="default" w:ascii="Times New Roman" w:hAnsi="Times New Roman" w:eastAsia="Times New Roman" w:cs="Times New Roman"/>
          <w:strike w:val="0"/>
          <w:dstrike w:val="0"/>
          <w:color w:val="auto"/>
          <w:sz w:val="24"/>
          <w:szCs w:val="24"/>
          <w:lang w:eastAsia="zh-CN"/>
        </w:rPr>
        <w:t>（或类似评审机构）</w:t>
      </w:r>
      <w:r>
        <w:rPr>
          <w:rFonts w:hint="default" w:ascii="Times New Roman" w:hAnsi="Times New Roman" w:eastAsia="Times New Roman" w:cs="Times New Roman"/>
          <w:strike w:val="0"/>
          <w:dstrike w:val="0"/>
          <w:color w:val="auto"/>
          <w:sz w:val="24"/>
          <w:szCs w:val="24"/>
        </w:rPr>
        <w:t>的审定意见为准。</w:t>
      </w:r>
    </w:p>
    <w:p>
      <w:pPr>
        <w:pStyle w:val="2"/>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67" w:name="_Toc10836"/>
      <w:r>
        <w:rPr>
          <w:rFonts w:ascii="Times New Roman" w:hAnsi="Times New Roman" w:eastAsia="Times New Roman" w:cs="Times New Roman"/>
          <w:b/>
          <w:bCs/>
          <w:color w:val="auto"/>
          <w:spacing w:val="0"/>
          <w:position w:val="0"/>
          <w:sz w:val="24"/>
          <w:szCs w:val="24"/>
        </w:rPr>
        <w:t>3</w:t>
      </w:r>
      <w:r>
        <w:rPr>
          <w:rFonts w:ascii="宋体" w:hAnsi="宋体" w:eastAsia="宋体" w:cs="宋体"/>
          <w:b/>
          <w:bCs/>
          <w:color w:val="auto"/>
          <w:spacing w:val="0"/>
          <w:position w:val="0"/>
          <w:sz w:val="24"/>
          <w:szCs w:val="24"/>
        </w:rPr>
        <w:t>．工程付款办法</w:t>
      </w:r>
      <w:bookmarkEnd w:id="67"/>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3.1</w:t>
      </w:r>
      <w:r>
        <w:rPr>
          <w:rFonts w:ascii="宋体" w:hAnsi="宋体" w:eastAsia="宋体" w:cs="宋体"/>
          <w:color w:val="auto"/>
          <w:spacing w:val="0"/>
          <w:position w:val="0"/>
          <w:sz w:val="24"/>
          <w:szCs w:val="24"/>
        </w:rPr>
        <w:t>本招标项目</w:t>
      </w:r>
      <w:r>
        <w:rPr>
          <w:rFonts w:ascii="宋体" w:hAnsi="宋体" w:eastAsia="宋体" w:cs="宋体"/>
          <w:color w:val="auto"/>
          <w:spacing w:val="0"/>
          <w:position w:val="0"/>
          <w:sz w:val="24"/>
          <w:szCs w:val="24"/>
          <w:u w:val="single" w:color="auto"/>
        </w:rPr>
        <w:t>支付</w:t>
      </w:r>
      <w:r>
        <w:rPr>
          <w:rFonts w:ascii="宋体" w:hAnsi="宋体" w:eastAsia="宋体" w:cs="宋体"/>
          <w:color w:val="auto"/>
          <w:spacing w:val="0"/>
          <w:position w:val="0"/>
          <w:sz w:val="24"/>
          <w:szCs w:val="24"/>
        </w:rPr>
        <w:t>施工预付款。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w:t>
      </w:r>
      <w:r>
        <w:rPr>
          <w:rFonts w:ascii="宋体" w:hAnsi="宋体" w:eastAsia="宋体" w:cs="宋体"/>
          <w:color w:val="auto"/>
          <w:spacing w:val="0"/>
          <w:position w:val="0"/>
          <w:sz w:val="24"/>
          <w:szCs w:val="24"/>
        </w:rPr>
        <w:t>施工预付款必须专用于合同工程，并按以下原则支付和抵扣：</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3.2.1</w:t>
      </w:r>
      <w:r>
        <w:rPr>
          <w:rFonts w:ascii="宋体" w:hAnsi="宋体" w:eastAsia="宋体" w:cs="宋体"/>
          <w:color w:val="auto"/>
          <w:spacing w:val="0"/>
          <w:position w:val="0"/>
          <w:sz w:val="24"/>
          <w:szCs w:val="24"/>
        </w:rPr>
        <w:t>施工预付款支付比例为：按施工合同价的</w:t>
      </w:r>
      <w:r>
        <w:rPr>
          <w:rFonts w:hint="eastAsia" w:ascii="宋体" w:hAnsi="宋体" w:eastAsia="宋体" w:cs="宋体"/>
          <w:color w:val="auto"/>
          <w:spacing w:val="0"/>
          <w:position w:val="0"/>
          <w:sz w:val="24"/>
          <w:szCs w:val="24"/>
          <w:u w:val="single"/>
          <w:lang w:val="en-US" w:eastAsia="zh-CN"/>
        </w:rPr>
        <w:t>30%</w:t>
      </w:r>
      <w:r>
        <w:rPr>
          <w:rFonts w:ascii="宋体" w:hAnsi="宋体" w:eastAsia="宋体" w:cs="宋体"/>
          <w:color w:val="auto"/>
          <w:spacing w:val="0"/>
          <w:position w:val="0"/>
          <w:sz w:val="24"/>
          <w:szCs w:val="24"/>
        </w:rPr>
        <w:t>支付（不含绿色施工安全防护措施费和暂列金</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其中25%应支付至工人工资专用账户</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3.2.2</w:t>
      </w:r>
      <w:r>
        <w:rPr>
          <w:rFonts w:ascii="宋体" w:hAnsi="宋体" w:eastAsia="宋体" w:cs="宋体"/>
          <w:color w:val="auto"/>
          <w:spacing w:val="0"/>
          <w:position w:val="0"/>
          <w:sz w:val="24"/>
          <w:szCs w:val="24"/>
        </w:rPr>
        <w:t>本招标项目</w:t>
      </w:r>
      <w:r>
        <w:rPr>
          <w:rFonts w:hint="eastAsia" w:ascii="宋体" w:hAnsi="宋体" w:eastAsia="宋体" w:cs="宋体"/>
          <w:color w:val="auto"/>
          <w:spacing w:val="0"/>
          <w:position w:val="0"/>
          <w:sz w:val="24"/>
          <w:szCs w:val="24"/>
          <w:u w:val="single"/>
          <w:lang w:val="en-US" w:eastAsia="zh-CN"/>
        </w:rPr>
        <w:t>不</w:t>
      </w:r>
      <w:r>
        <w:rPr>
          <w:rFonts w:ascii="宋体" w:hAnsi="宋体" w:eastAsia="宋体" w:cs="宋体"/>
          <w:color w:val="auto"/>
          <w:spacing w:val="0"/>
          <w:position w:val="0"/>
          <w:sz w:val="24"/>
          <w:szCs w:val="24"/>
          <w:u w:val="single" w:color="auto"/>
        </w:rPr>
        <w:t>要求</w:t>
      </w:r>
      <w:r>
        <w:rPr>
          <w:rFonts w:ascii="宋体" w:hAnsi="宋体" w:eastAsia="宋体" w:cs="宋体"/>
          <w:color w:val="auto"/>
          <w:spacing w:val="0"/>
          <w:position w:val="0"/>
          <w:sz w:val="24"/>
          <w:szCs w:val="24"/>
        </w:rPr>
        <w:t>承包人提供与预付款等额的预付款保函。</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3.2.3</w:t>
      </w:r>
      <w:r>
        <w:rPr>
          <w:rFonts w:ascii="宋体" w:hAnsi="宋体" w:eastAsia="宋体" w:cs="宋体"/>
          <w:color w:val="auto"/>
          <w:spacing w:val="0"/>
          <w:position w:val="0"/>
          <w:sz w:val="24"/>
          <w:szCs w:val="24"/>
        </w:rPr>
        <w:t>承包人应在签订合同后，</w:t>
      </w:r>
      <w:r>
        <w:rPr>
          <w:rFonts w:ascii="宋体" w:hAnsi="宋体" w:eastAsia="宋体" w:cs="宋体"/>
          <w:b/>
          <w:bCs/>
          <w:color w:val="auto"/>
          <w:spacing w:val="0"/>
          <w:position w:val="0"/>
          <w:sz w:val="24"/>
          <w:szCs w:val="24"/>
        </w:rPr>
        <w:t>在提供符合要求的预付款保函或预付款保险及</w:t>
      </w:r>
      <w:r>
        <w:rPr>
          <w:rFonts w:ascii="宋体" w:hAnsi="宋体" w:eastAsia="宋体" w:cs="宋体"/>
          <w:color w:val="auto"/>
          <w:spacing w:val="0"/>
          <w:position w:val="0"/>
          <w:sz w:val="24"/>
          <w:szCs w:val="24"/>
        </w:rPr>
        <w:t>在具备施工条件的前提下，向发包人提交预付款支付申请。发包人应对在收到支付申请的</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天内进行核实后向承包人发出预付款支付证书，并在签发支付证书后的</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天内向承包人支付预付款。凡未签订合同或不具备施工条件的工程，发包人不得预付工程款。</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3.2.4</w:t>
      </w:r>
      <w:r>
        <w:rPr>
          <w:rFonts w:ascii="宋体" w:hAnsi="宋体" w:eastAsia="宋体" w:cs="宋体"/>
          <w:color w:val="auto"/>
          <w:spacing w:val="0"/>
          <w:position w:val="0"/>
          <w:sz w:val="24"/>
          <w:szCs w:val="24"/>
        </w:rPr>
        <w:t>发包人没有按时支付预付款的，承包人可催告发包人支付；发包人在付款期满后的</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天内仍未支付的，承包人可在付款期满后的第</w:t>
      </w:r>
      <w:r>
        <w:rPr>
          <w:rFonts w:ascii="Times New Roman" w:hAnsi="Times New Roman" w:eastAsia="Times New Roman" w:cs="Times New Roman"/>
          <w:color w:val="auto"/>
          <w:spacing w:val="0"/>
          <w:position w:val="0"/>
          <w:sz w:val="24"/>
          <w:szCs w:val="24"/>
        </w:rPr>
        <w:t>8</w:t>
      </w:r>
      <w:r>
        <w:rPr>
          <w:rFonts w:ascii="宋体" w:hAnsi="宋体" w:eastAsia="宋体" w:cs="宋体"/>
          <w:color w:val="auto"/>
          <w:spacing w:val="0"/>
          <w:position w:val="0"/>
          <w:sz w:val="24"/>
          <w:szCs w:val="24"/>
        </w:rPr>
        <w:t>天起暂停施工。发包人应向承包人支付应付款的利息（从付款期满后之日起计算，利率按同期银行贷款利率计算），并承担违约责任。</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3.2.5</w:t>
      </w:r>
      <w:r>
        <w:rPr>
          <w:rFonts w:ascii="宋体" w:hAnsi="宋体" w:eastAsia="宋体" w:cs="宋体"/>
          <w:color w:val="auto"/>
          <w:spacing w:val="0"/>
          <w:position w:val="0"/>
          <w:sz w:val="24"/>
          <w:szCs w:val="24"/>
        </w:rPr>
        <w:t>预付款应从每支付期应支付给承包人的工程进度款中扣回</w:t>
      </w:r>
      <w:r>
        <w:rPr>
          <w:rFonts w:hint="eastAsia" w:ascii="宋体" w:hAnsi="宋体" w:eastAsia="宋体" w:cs="宋体"/>
          <w:color w:val="auto"/>
          <w:spacing w:val="0"/>
          <w:position w:val="0"/>
          <w:sz w:val="24"/>
          <w:szCs w:val="24"/>
          <w:u w:val="single"/>
          <w:lang w:val="en-US" w:eastAsia="zh-CN"/>
        </w:rPr>
        <w:t>50%</w:t>
      </w:r>
      <w:r>
        <w:rPr>
          <w:rFonts w:ascii="宋体" w:hAnsi="宋体" w:eastAsia="宋体" w:cs="宋体"/>
          <w:color w:val="auto"/>
          <w:spacing w:val="0"/>
          <w:position w:val="0"/>
          <w:sz w:val="24"/>
          <w:szCs w:val="24"/>
        </w:rPr>
        <w:t>，直到扣回的金额达到合同约定的预付款金额为止。</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3.3</w:t>
      </w:r>
      <w:r>
        <w:rPr>
          <w:rFonts w:ascii="宋体" w:hAnsi="宋体" w:eastAsia="宋体" w:cs="宋体"/>
          <w:color w:val="auto"/>
          <w:spacing w:val="0"/>
          <w:position w:val="0"/>
          <w:sz w:val="24"/>
          <w:szCs w:val="24"/>
        </w:rPr>
        <w:t>施工过程中按月支付工程进度款：承包人每月按工程实际完成工程量（含变更及增加工程）申报，承包人必须将《已完成工程量报表》和《工程付款申请书》于当月</w:t>
      </w:r>
      <w:r>
        <w:rPr>
          <w:rFonts w:ascii="Times New Roman" w:hAnsi="Times New Roman" w:eastAsia="Times New Roman" w:cs="Times New Roman"/>
          <w:color w:val="auto"/>
          <w:spacing w:val="0"/>
          <w:position w:val="0"/>
          <w:sz w:val="24"/>
          <w:szCs w:val="24"/>
        </w:rPr>
        <w:t>26</w:t>
      </w:r>
      <w:r>
        <w:rPr>
          <w:rFonts w:ascii="宋体" w:hAnsi="宋体" w:eastAsia="宋体" w:cs="宋体"/>
          <w:color w:val="auto"/>
          <w:spacing w:val="0"/>
          <w:position w:val="0"/>
          <w:sz w:val="24"/>
          <w:szCs w:val="24"/>
        </w:rPr>
        <w:t>日前报监理单位核实。经监理单位审核、发包人审定后的工程进度款（指已经按照合同约定，扣除该支付期内因承包人违约而应扣除的管理费），于申报次月支付。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3.4</w:t>
      </w:r>
      <w:r>
        <w:rPr>
          <w:rFonts w:ascii="宋体" w:hAnsi="宋体" w:eastAsia="宋体" w:cs="宋体"/>
          <w:color w:val="auto"/>
          <w:spacing w:val="0"/>
          <w:position w:val="0"/>
          <w:sz w:val="24"/>
          <w:szCs w:val="24"/>
        </w:rPr>
        <w:t>每月的工程进度款按应付金额的</w:t>
      </w:r>
      <w:r>
        <w:rPr>
          <w:rFonts w:hint="eastAsia" w:ascii="宋体" w:hAnsi="宋体" w:eastAsia="宋体" w:cs="宋体"/>
          <w:color w:val="auto"/>
          <w:spacing w:val="0"/>
          <w:position w:val="0"/>
          <w:sz w:val="24"/>
          <w:szCs w:val="24"/>
          <w:u w:val="single"/>
          <w:lang w:val="en-US" w:eastAsia="zh-CN"/>
        </w:rPr>
        <w:t>80</w:t>
      </w:r>
      <w:r>
        <w:rPr>
          <w:rFonts w:ascii="Times New Roman" w:hAnsi="Times New Roman" w:eastAsia="Times New Roman" w:cs="Times New Roman"/>
          <w:color w:val="auto"/>
          <w:spacing w:val="0"/>
          <w:position w:val="0"/>
          <w:sz w:val="24"/>
          <w:szCs w:val="24"/>
          <w:u w:val="single"/>
        </w:rPr>
        <w:t>%</w:t>
      </w:r>
      <w:r>
        <w:rPr>
          <w:rFonts w:ascii="宋体" w:hAnsi="宋体" w:eastAsia="宋体" w:cs="宋体"/>
          <w:color w:val="auto"/>
          <w:spacing w:val="0"/>
          <w:position w:val="0"/>
          <w:sz w:val="24"/>
          <w:szCs w:val="24"/>
        </w:rPr>
        <w:t>支付，工程进度款中的作业工人工资款项由发包人单独足额拨付到承包人的工资专户。</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3.5</w:t>
      </w:r>
      <w:r>
        <w:rPr>
          <w:rFonts w:ascii="宋体" w:hAnsi="宋体" w:eastAsia="宋体" w:cs="宋体"/>
          <w:color w:val="auto"/>
          <w:spacing w:val="0"/>
          <w:position w:val="0"/>
          <w:sz w:val="24"/>
          <w:szCs w:val="24"/>
        </w:rPr>
        <w:t>措施项目费中的“绿色施工安全防护措施费”拨付按照《广东省建设工程计价依据（</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）》执行，按照项目所在地的建设行政主管部门有关规定支付。发生一般事故及以上等级重大安全事故的，发包人可扣除承包人金额相当于所有“绿色施工安全防护措施费”的工程管理费。</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3.6</w:t>
      </w:r>
      <w:r>
        <w:rPr>
          <w:rFonts w:ascii="宋体" w:hAnsi="宋体" w:eastAsia="宋体" w:cs="宋体"/>
          <w:color w:val="auto"/>
          <w:spacing w:val="0"/>
          <w:position w:val="0"/>
          <w:sz w:val="24"/>
          <w:szCs w:val="24"/>
        </w:rPr>
        <w:t>变更工程造价必须经监理单位核实，并经发包人核定后方可支付。</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3.7</w:t>
      </w:r>
      <w:r>
        <w:rPr>
          <w:rFonts w:hint="default" w:ascii="宋体" w:hAnsi="宋体" w:eastAsia="宋体" w:cs="宋体"/>
          <w:snapToGrid w:val="0"/>
          <w:color w:val="auto"/>
          <w:kern w:val="0"/>
          <w:sz w:val="24"/>
          <w:szCs w:val="24"/>
        </w:rPr>
        <w:t>结算审核完成后，于次月支付至审定总造价的</w:t>
      </w:r>
      <w:r>
        <w:rPr>
          <w:rFonts w:hint="default" w:ascii="宋体" w:hAnsi="宋体" w:eastAsia="宋体" w:cs="宋体"/>
          <w:snapToGrid w:val="0"/>
          <w:color w:val="auto"/>
          <w:kern w:val="0"/>
          <w:sz w:val="24"/>
          <w:szCs w:val="24"/>
          <w:u w:val="none"/>
        </w:rPr>
        <w:t>97</w:t>
      </w:r>
      <w:r>
        <w:rPr>
          <w:rFonts w:hint="default" w:ascii="宋体" w:hAnsi="宋体" w:eastAsia="宋体" w:cs="宋体"/>
          <w:snapToGrid w:val="0"/>
          <w:color w:val="auto"/>
          <w:kern w:val="0"/>
          <w:sz w:val="24"/>
          <w:szCs w:val="24"/>
        </w:rPr>
        <w:t>%，剩余3%转为质量保证金；承包人提交了等额质量保证的，于次月一次性结清审定总造价。</w:t>
      </w:r>
      <w:r>
        <w:rPr>
          <w:rFonts w:hint="default" w:ascii="宋体" w:hAnsi="宋体" w:eastAsia="宋体" w:cs="宋体"/>
          <w:snapToGrid w:val="0"/>
          <w:color w:val="auto"/>
          <w:kern w:val="0"/>
          <w:sz w:val="24"/>
          <w:szCs w:val="24"/>
          <w:lang w:eastAsia="zh-CN"/>
        </w:rPr>
        <w:t>工程最终结算价，以财政局投资评审中心（或类似评审机构）的审定金额为准。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3.8</w:t>
      </w:r>
      <w:r>
        <w:rPr>
          <w:rFonts w:ascii="宋体" w:hAnsi="宋体" w:eastAsia="宋体" w:cs="宋体"/>
          <w:color w:val="auto"/>
          <w:spacing w:val="0"/>
          <w:position w:val="0"/>
          <w:sz w:val="24"/>
          <w:szCs w:val="24"/>
        </w:rPr>
        <w:t>本招标项目缺陷责任期为</w:t>
      </w:r>
      <w:r>
        <w:rPr>
          <w:rFonts w:hint="eastAsia" w:ascii="宋体" w:hAnsi="宋体" w:eastAsia="宋体" w:cs="宋体"/>
          <w:color w:val="auto"/>
          <w:spacing w:val="0"/>
          <w:position w:val="0"/>
          <w:sz w:val="24"/>
          <w:szCs w:val="24"/>
          <w:u w:val="single"/>
          <w:lang w:val="en-US" w:eastAsia="zh-CN"/>
        </w:rPr>
        <w:t>2</w:t>
      </w:r>
      <w:r>
        <w:rPr>
          <w:rFonts w:ascii="宋体" w:hAnsi="宋体" w:eastAsia="宋体" w:cs="宋体"/>
          <w:color w:val="auto"/>
          <w:spacing w:val="0"/>
          <w:position w:val="0"/>
          <w:sz w:val="24"/>
          <w:szCs w:val="24"/>
        </w:rPr>
        <w:t>年（自通过竣工验收之日起计）。缺陷责任期到期后，承包人向发包人申请退还质量保证。发包人收到退还申请后，于</w:t>
      </w:r>
      <w:r>
        <w:rPr>
          <w:rFonts w:ascii="Times New Roman" w:hAnsi="Times New Roman" w:eastAsia="Times New Roman" w:cs="Times New Roman"/>
          <w:color w:val="auto"/>
          <w:spacing w:val="0"/>
          <w:position w:val="0"/>
          <w:sz w:val="24"/>
          <w:szCs w:val="24"/>
        </w:rPr>
        <w:t>14</w:t>
      </w:r>
      <w:r>
        <w:rPr>
          <w:rFonts w:ascii="宋体" w:hAnsi="宋体" w:eastAsia="宋体" w:cs="宋体"/>
          <w:color w:val="auto"/>
          <w:spacing w:val="0"/>
          <w:position w:val="0"/>
          <w:sz w:val="24"/>
          <w:szCs w:val="24"/>
        </w:rPr>
        <w:t>天内会同承包人进行核实。经双方核实且均无异议后，发包人在核实之日起</w:t>
      </w:r>
      <w:r>
        <w:rPr>
          <w:rFonts w:ascii="Times New Roman" w:hAnsi="Times New Roman" w:eastAsia="Times New Roman" w:cs="Times New Roman"/>
          <w:color w:val="auto"/>
          <w:spacing w:val="0"/>
          <w:position w:val="0"/>
          <w:sz w:val="24"/>
          <w:szCs w:val="24"/>
          <w:u w:val="single" w:color="auto"/>
        </w:rPr>
        <w:t>14</w:t>
      </w:r>
      <w:r>
        <w:rPr>
          <w:rFonts w:ascii="宋体" w:hAnsi="宋体" w:eastAsia="宋体" w:cs="宋体"/>
          <w:color w:val="auto"/>
          <w:spacing w:val="0"/>
          <w:position w:val="0"/>
          <w:sz w:val="24"/>
          <w:szCs w:val="24"/>
        </w:rPr>
        <w:t>天内将应返保证金（或银行保函）退还承包人。</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3.9</w:t>
      </w:r>
      <w:r>
        <w:rPr>
          <w:rFonts w:ascii="宋体" w:hAnsi="宋体" w:eastAsia="宋体" w:cs="宋体"/>
          <w:b/>
          <w:bCs/>
          <w:color w:val="auto"/>
          <w:spacing w:val="0"/>
          <w:position w:val="0"/>
          <w:sz w:val="24"/>
          <w:szCs w:val="24"/>
        </w:rPr>
        <w:t>发包人每次支付工程款前，承包人均应提供有效的增值税专用发票。如果承包人无法提供符合要求的发票，由此造成的相应损失由承包人承担。</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highlight w:val="none"/>
        </w:rPr>
      </w:pPr>
      <w:r>
        <w:rPr>
          <w:rFonts w:ascii="Times New Roman" w:hAnsi="Times New Roman" w:eastAsia="Times New Roman" w:cs="Times New Roman"/>
          <w:b/>
          <w:bCs/>
          <w:color w:val="auto"/>
          <w:spacing w:val="0"/>
          <w:position w:val="0"/>
          <w:sz w:val="24"/>
          <w:szCs w:val="24"/>
          <w:highlight w:val="none"/>
        </w:rPr>
        <w:t>3.10</w:t>
      </w:r>
      <w:r>
        <w:rPr>
          <w:rFonts w:ascii="宋体" w:hAnsi="宋体" w:eastAsia="宋体" w:cs="宋体"/>
          <w:color w:val="auto"/>
          <w:spacing w:val="0"/>
          <w:position w:val="0"/>
          <w:sz w:val="24"/>
          <w:szCs w:val="24"/>
          <w:highlight w:val="none"/>
        </w:rPr>
        <w:t>暂列金额支付方式：</w:t>
      </w:r>
      <w:r>
        <w:rPr>
          <w:rFonts w:hint="eastAsia" w:ascii="宋体" w:hAnsi="宋体" w:eastAsia="宋体" w:cs="宋体"/>
          <w:color w:val="auto"/>
          <w:spacing w:val="0"/>
          <w:position w:val="0"/>
          <w:sz w:val="24"/>
          <w:szCs w:val="24"/>
          <w:highlight w:val="none"/>
          <w:u w:val="single"/>
        </w:rPr>
        <w:t>承包人需根据发包人发布的《工程变更管理办法》和《工程签证管理办法》完善工程变更签证相关程序后，与每个月的工程进度款一并报送；若承包人原因未按上述办法在规定时间内完善工程变更签证相关程序的，当月工程进度款暂停拨付。在暂列金额的范围内，最终经发包人委托的全过程造价咨询公司审核、发包人确认后支付至该部分实际完成工程量的50％，工程竣工验收合格后支付至80%，其余部分待结算完成审核后支付至审定造价的97%，剩余3%为工程质量保修金。</w:t>
      </w:r>
      <w:r>
        <w:rPr>
          <w:rFonts w:ascii="宋体" w:hAnsi="宋体" w:eastAsia="宋体" w:cs="宋体"/>
          <w:color w:val="auto"/>
          <w:spacing w:val="0"/>
          <w:position w:val="0"/>
          <w:sz w:val="24"/>
          <w:szCs w:val="24"/>
          <w:highlight w:val="none"/>
          <w:u w:val="single"/>
        </w:rPr>
        <w:t>。</w:t>
      </w:r>
    </w:p>
    <w:p>
      <w:pPr>
        <w:keepNext w:val="0"/>
        <w:keepLines w:val="0"/>
        <w:pageBreakBefore w:val="0"/>
        <w:widowControl/>
        <w:kinsoku w:val="0"/>
        <w:wordWrap/>
        <w:overflowPunct/>
        <w:topLinePunct w:val="0"/>
        <w:autoSpaceDE w:val="0"/>
        <w:autoSpaceDN w:val="0"/>
        <w:bidi w:val="0"/>
        <w:adjustRightInd w:val="0"/>
        <w:snapToGrid w:val="0"/>
        <w:spacing w:line="25" w:lineRule="atLeast"/>
        <w:ind w:left="0" w:leftChars="0" w:right="0" w:firstLine="482" w:firstLineChars="200"/>
        <w:textAlignment w:val="baseline"/>
        <w:outlineLvl w:val="1"/>
        <w:rPr>
          <w:rFonts w:hint="eastAsia" w:ascii="宋体" w:hAnsi="宋体" w:eastAsia="宋体" w:cs="宋体"/>
          <w:color w:val="auto"/>
          <w:spacing w:val="0"/>
          <w:position w:val="0"/>
          <w:sz w:val="24"/>
          <w:szCs w:val="24"/>
          <w:highlight w:val="none"/>
        </w:rPr>
      </w:pPr>
      <w:bookmarkStart w:id="68" w:name="_Toc28129"/>
      <w:r>
        <w:rPr>
          <w:rFonts w:hint="eastAsia" w:ascii="宋体" w:hAnsi="宋体" w:eastAsia="宋体" w:cs="宋体"/>
          <w:b/>
          <w:bCs/>
          <w:color w:val="auto"/>
          <w:spacing w:val="0"/>
          <w:position w:val="0"/>
          <w:sz w:val="24"/>
          <w:szCs w:val="24"/>
          <w:highlight w:val="none"/>
        </w:rPr>
        <w:t>4．其他专用合同条款</w:t>
      </w:r>
      <w:bookmarkEnd w:id="68"/>
    </w:p>
    <w:p>
      <w:pPr>
        <w:pStyle w:val="3"/>
        <w:keepNext w:val="0"/>
        <w:keepLines w:val="0"/>
        <w:pageBreakBefore w:val="0"/>
        <w:overflowPunct/>
        <w:topLinePunct w:val="0"/>
        <w:bidi w:val="0"/>
        <w:spacing w:line="25" w:lineRule="atLeast"/>
        <w:ind w:left="0" w:leftChars="0" w:firstLine="482" w:firstLineChars="200"/>
        <w:rPr>
          <w:rFonts w:hint="eastAsia" w:ascii="宋体" w:hAnsi="宋体" w:eastAsia="宋体" w:cs="宋体"/>
          <w:bCs/>
          <w:color w:val="000000"/>
          <w:sz w:val="24"/>
          <w:szCs w:val="24"/>
        </w:rPr>
      </w:pPr>
      <w:bookmarkStart w:id="69" w:name="_Toc2287"/>
      <w:bookmarkStart w:id="70" w:name="_Toc1276"/>
      <w:bookmarkStart w:id="71" w:name="_Toc15623"/>
      <w:bookmarkStart w:id="72" w:name="_Toc3653"/>
      <w:bookmarkStart w:id="73" w:name="_Toc13641"/>
      <w:bookmarkStart w:id="74" w:name="_Toc18829"/>
      <w:bookmarkStart w:id="75" w:name="_Toc17082"/>
      <w:bookmarkStart w:id="76" w:name="_Toc29189"/>
      <w:bookmarkStart w:id="77" w:name="_Toc10284"/>
      <w:bookmarkStart w:id="78" w:name="_Toc23374"/>
      <w:bookmarkStart w:id="79" w:name="_Toc15787"/>
      <w:r>
        <w:rPr>
          <w:rFonts w:hint="eastAsia" w:ascii="宋体" w:hAnsi="宋体" w:eastAsia="宋体" w:cs="宋体"/>
          <w:bCs/>
          <w:color w:val="000000"/>
          <w:sz w:val="24"/>
          <w:szCs w:val="24"/>
        </w:rPr>
        <w:t>4.1 工程移交延误违约</w:t>
      </w:r>
      <w:bookmarkEnd w:id="69"/>
      <w:bookmarkEnd w:id="70"/>
      <w:bookmarkEnd w:id="71"/>
      <w:bookmarkEnd w:id="72"/>
      <w:bookmarkEnd w:id="73"/>
      <w:bookmarkEnd w:id="74"/>
      <w:bookmarkEnd w:id="75"/>
      <w:bookmarkEnd w:id="76"/>
      <w:bookmarkEnd w:id="77"/>
      <w:bookmarkEnd w:id="78"/>
      <w:bookmarkEnd w:id="79"/>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auto"/>
          <w:sz w:val="24"/>
          <w:szCs w:val="24"/>
        </w:rPr>
      </w:pPr>
      <w:r>
        <w:rPr>
          <w:rFonts w:hint="eastAsia" w:ascii="宋体" w:hAnsi="宋体" w:eastAsia="宋体" w:cs="宋体"/>
          <w:b/>
          <w:bCs/>
          <w:color w:val="000000"/>
          <w:sz w:val="24"/>
          <w:szCs w:val="24"/>
        </w:rPr>
        <w:t>4.1.1</w:t>
      </w:r>
      <w:r>
        <w:rPr>
          <w:rFonts w:hint="eastAsia" w:ascii="宋体" w:hAnsi="宋体" w:eastAsia="宋体" w:cs="宋体"/>
          <w:snapToGrid w:val="0"/>
          <w:color w:val="000000"/>
          <w:kern w:val="0"/>
          <w:sz w:val="24"/>
          <w:szCs w:val="24"/>
        </w:rPr>
        <w:t>因承包人原因，工程没有按期竣工时，承包人须在逾期第壹天起每天按合同价的 1‰ 向发包人</w:t>
      </w:r>
      <w:r>
        <w:rPr>
          <w:rFonts w:hint="eastAsia" w:ascii="宋体" w:hAnsi="宋体" w:eastAsia="宋体" w:cs="宋体"/>
          <w:snapToGrid w:val="0"/>
          <w:color w:val="000000"/>
          <w:kern w:val="0"/>
          <w:sz w:val="24"/>
          <w:szCs w:val="24"/>
          <w:lang w:val="en-US" w:eastAsia="zh-CN"/>
        </w:rPr>
        <w:t>支付</w:t>
      </w:r>
      <w:r>
        <w:rPr>
          <w:rFonts w:hint="eastAsia" w:ascii="宋体" w:hAnsi="宋体" w:eastAsia="宋体" w:cs="宋体"/>
          <w:snapToGrid w:val="0"/>
          <w:color w:val="000000"/>
          <w:kern w:val="0"/>
          <w:sz w:val="24"/>
          <w:szCs w:val="24"/>
        </w:rPr>
        <w:t>逾期竣工违约金。</w:t>
      </w:r>
      <w:r>
        <w:rPr>
          <w:rFonts w:hint="eastAsia" w:ascii="宋体" w:hAnsi="宋体" w:eastAsia="宋体" w:cs="宋体"/>
          <w:b/>
          <w:bCs/>
          <w:snapToGrid w:val="0"/>
          <w:color w:val="auto"/>
          <w:kern w:val="0"/>
          <w:sz w:val="24"/>
          <w:szCs w:val="24"/>
          <w:u w:val="single"/>
          <w:lang w:val="en-US" w:eastAsia="zh-CN"/>
        </w:rPr>
        <w:t>逾期30日以上，发包人有权解除合同，并追究承包人的违约责任</w:t>
      </w:r>
      <w:r>
        <w:rPr>
          <w:rFonts w:hint="eastAsia" w:ascii="宋体" w:hAnsi="宋体" w:eastAsia="宋体" w:cs="宋体"/>
          <w:snapToGrid w:val="0"/>
          <w:color w:val="auto"/>
          <w:kern w:val="0"/>
          <w:sz w:val="24"/>
          <w:szCs w:val="24"/>
          <w:lang w:val="en-US" w:eastAsia="zh-CN"/>
        </w:rPr>
        <w:t>。</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4.1.2</w:t>
      </w:r>
      <w:r>
        <w:rPr>
          <w:rFonts w:hint="eastAsia" w:ascii="宋体" w:hAnsi="宋体" w:eastAsia="宋体" w:cs="宋体"/>
          <w:color w:val="000000"/>
          <w:sz w:val="24"/>
          <w:szCs w:val="24"/>
        </w:rPr>
        <w:t>承包人需提供各子项目的年度、季度、月、周施工计划报监理单位及发包人确认，在计划实施过程中，发包人及监理单位对承包人实际工期按周、月、季度进行检查、分析、评价，如与实际施工进度发生偏离的，由监理单位书面提醒承包人采取措施，如提醒后承包人未采取有效措施按施工计划按时完成的，每次按2000元缴纳违约金给发包人，在结算中一并扣除。</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4.1.3</w:t>
      </w:r>
      <w:r>
        <w:rPr>
          <w:rFonts w:hint="eastAsia" w:ascii="宋体" w:hAnsi="宋体" w:eastAsia="宋体" w:cs="宋体"/>
          <w:color w:val="000000"/>
          <w:sz w:val="24"/>
          <w:szCs w:val="24"/>
        </w:rPr>
        <w:t>承包人在进场后7天内提交施工进度计划，并注明主要施工节点时间，送监理单位及发包人审核后，作为工期考核的阶段性指标。</w:t>
      </w:r>
    </w:p>
    <w:p>
      <w:pPr>
        <w:pStyle w:val="3"/>
        <w:keepNext w:val="0"/>
        <w:keepLines w:val="0"/>
        <w:pageBreakBefore w:val="0"/>
        <w:overflowPunct/>
        <w:topLinePunct w:val="0"/>
        <w:bidi w:val="0"/>
        <w:spacing w:line="25" w:lineRule="atLeast"/>
        <w:ind w:left="0" w:leftChars="0" w:firstLine="482" w:firstLineChars="200"/>
        <w:rPr>
          <w:rFonts w:hint="eastAsia" w:ascii="宋体" w:hAnsi="宋体" w:eastAsia="宋体" w:cs="宋体"/>
          <w:bCs/>
          <w:color w:val="000000"/>
          <w:sz w:val="24"/>
          <w:szCs w:val="24"/>
        </w:rPr>
      </w:pPr>
      <w:bookmarkStart w:id="80" w:name="_Toc23706"/>
      <w:bookmarkStart w:id="81" w:name="_Toc16455"/>
      <w:bookmarkStart w:id="82" w:name="_Toc4800"/>
      <w:bookmarkStart w:id="83" w:name="_Toc7103"/>
      <w:bookmarkStart w:id="84" w:name="_Toc17908"/>
      <w:bookmarkStart w:id="85" w:name="_Toc26568"/>
      <w:bookmarkStart w:id="86" w:name="_Toc14955"/>
      <w:bookmarkStart w:id="87" w:name="_Toc31648"/>
      <w:bookmarkStart w:id="88" w:name="_Toc24474"/>
      <w:bookmarkStart w:id="89" w:name="_Toc2133"/>
      <w:bookmarkStart w:id="90" w:name="_Toc15161"/>
      <w:r>
        <w:rPr>
          <w:rFonts w:hint="eastAsia" w:ascii="宋体" w:hAnsi="宋体" w:eastAsia="宋体" w:cs="宋体"/>
          <w:bCs/>
          <w:color w:val="000000"/>
          <w:sz w:val="24"/>
          <w:szCs w:val="24"/>
        </w:rPr>
        <w:t>4.2 质量违约</w:t>
      </w:r>
      <w:bookmarkEnd w:id="80"/>
      <w:bookmarkEnd w:id="81"/>
      <w:bookmarkEnd w:id="82"/>
      <w:bookmarkEnd w:id="83"/>
      <w:bookmarkEnd w:id="84"/>
      <w:bookmarkEnd w:id="85"/>
      <w:bookmarkEnd w:id="86"/>
      <w:bookmarkEnd w:id="87"/>
      <w:bookmarkEnd w:id="88"/>
      <w:bookmarkEnd w:id="89"/>
      <w:bookmarkEnd w:id="90"/>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4.2.1</w:t>
      </w:r>
      <w:r>
        <w:rPr>
          <w:rFonts w:hint="eastAsia" w:ascii="宋体" w:hAnsi="宋体" w:eastAsia="宋体" w:cs="宋体"/>
          <w:color w:val="000000"/>
          <w:sz w:val="24"/>
          <w:szCs w:val="24"/>
        </w:rPr>
        <w:t>材料违约处理：若发现材料不符合国家标准或发包人在技术规范中规定的标准，视为承包人违约，按现行《建设工程质量管理条例》处理。</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4.2.1.1</w:t>
      </w:r>
      <w:r>
        <w:rPr>
          <w:rFonts w:hint="eastAsia" w:ascii="宋体" w:hAnsi="宋体" w:eastAsia="宋体" w:cs="宋体"/>
          <w:color w:val="000000"/>
          <w:sz w:val="24"/>
          <w:szCs w:val="24"/>
        </w:rPr>
        <w:t>成品采购项目在采购前，承包人必须先行书面征求监理人、发包人的同意并一起看样定版后方能实施。未经监理人、发包人同意擅自先行采购和实施的，否则因不符合设计要求返工造成的费用由承包人承担。</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4.2.2</w:t>
      </w:r>
      <w:r>
        <w:rPr>
          <w:rFonts w:hint="eastAsia" w:ascii="宋体" w:hAnsi="宋体" w:eastAsia="宋体" w:cs="宋体"/>
          <w:color w:val="000000"/>
          <w:sz w:val="24"/>
          <w:szCs w:val="24"/>
        </w:rPr>
        <w:t>工程质量违约：</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4.2.2.1</w:t>
      </w:r>
      <w:r>
        <w:rPr>
          <w:rFonts w:hint="eastAsia" w:ascii="宋体" w:hAnsi="宋体" w:eastAsia="宋体" w:cs="宋体"/>
          <w:color w:val="000000"/>
          <w:sz w:val="24"/>
          <w:szCs w:val="24"/>
        </w:rPr>
        <w:t>在施工过程中经监理单位日常巡查或抽检发现未达到合格标准，责令承包人进行整改，如未按规定时间进行整改或整改不到位的，每次按5000元缴纳违约金给发包人，在进度款或结算款中一并扣除。</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4.2.2.2</w:t>
      </w:r>
      <w:r>
        <w:rPr>
          <w:rFonts w:hint="eastAsia" w:ascii="宋体" w:hAnsi="宋体" w:eastAsia="宋体" w:cs="宋体"/>
          <w:color w:val="000000"/>
          <w:sz w:val="24"/>
          <w:szCs w:val="24"/>
        </w:rPr>
        <w:t>工程质量标准须达到《建筑工程施工质量验收统一标准》(GB50300-2013)和《建筑与市政工程施工质量控制通用规范》（GB55032-2022）合格。如未达到合格标准，除无偿返工至合格外，还要按合同价款的1%向招标人支付质量违约金，工期不予顺延。</w:t>
      </w:r>
    </w:p>
    <w:p>
      <w:pPr>
        <w:pStyle w:val="3"/>
        <w:keepNext w:val="0"/>
        <w:keepLines w:val="0"/>
        <w:pageBreakBefore w:val="0"/>
        <w:overflowPunct/>
        <w:topLinePunct w:val="0"/>
        <w:bidi w:val="0"/>
        <w:spacing w:line="25" w:lineRule="atLeast"/>
        <w:ind w:left="0" w:leftChars="0" w:firstLine="482" w:firstLineChars="200"/>
        <w:rPr>
          <w:rFonts w:hint="eastAsia" w:ascii="宋体" w:hAnsi="宋体" w:eastAsia="宋体" w:cs="宋体"/>
          <w:bCs/>
          <w:color w:val="000000"/>
          <w:sz w:val="24"/>
          <w:szCs w:val="24"/>
        </w:rPr>
      </w:pPr>
      <w:bookmarkStart w:id="91" w:name="_Toc21341"/>
      <w:bookmarkStart w:id="92" w:name="_Toc32237"/>
      <w:bookmarkStart w:id="93" w:name="_Toc24059"/>
      <w:bookmarkStart w:id="94" w:name="_Toc7521"/>
      <w:bookmarkStart w:id="95" w:name="_Toc12750"/>
      <w:bookmarkStart w:id="96" w:name="_Toc19708"/>
      <w:bookmarkStart w:id="97" w:name="_Toc10711"/>
      <w:bookmarkStart w:id="98" w:name="_Toc464"/>
      <w:bookmarkStart w:id="99" w:name="_Toc27072"/>
      <w:bookmarkStart w:id="100" w:name="_Toc163"/>
      <w:r>
        <w:rPr>
          <w:rFonts w:hint="eastAsia" w:ascii="宋体" w:hAnsi="宋体" w:eastAsia="宋体" w:cs="宋体"/>
          <w:bCs/>
          <w:color w:val="000000"/>
          <w:sz w:val="24"/>
          <w:szCs w:val="24"/>
        </w:rPr>
        <w:t>4.3重大责任事故违约</w:t>
      </w:r>
      <w:bookmarkEnd w:id="91"/>
      <w:bookmarkEnd w:id="92"/>
      <w:bookmarkEnd w:id="93"/>
      <w:bookmarkEnd w:id="94"/>
      <w:bookmarkEnd w:id="95"/>
      <w:bookmarkEnd w:id="96"/>
      <w:bookmarkEnd w:id="97"/>
      <w:bookmarkEnd w:id="98"/>
      <w:bookmarkEnd w:id="99"/>
      <w:bookmarkEnd w:id="100"/>
    </w:p>
    <w:p>
      <w:pPr>
        <w:keepNext w:val="0"/>
        <w:keepLines w:val="0"/>
        <w:pageBreakBefore w:val="0"/>
        <w:overflowPunct/>
        <w:topLinePunct w:val="0"/>
        <w:bidi w:val="0"/>
        <w:spacing w:line="25" w:lineRule="atLeast"/>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4.3.1承包人因违反国家安全质量法规及合同有关条款约定,出现火灾、坍塌、人员重伤、死亡等重大责任事故,则承包人应承担全部损失,并按相关法规接受行政处罚；如造成发包人及对第三人利益的损害,该等损害赔偿责任均由承包人承担。</w:t>
      </w:r>
    </w:p>
    <w:p>
      <w:pPr>
        <w:pStyle w:val="3"/>
        <w:keepNext w:val="0"/>
        <w:keepLines w:val="0"/>
        <w:pageBreakBefore w:val="0"/>
        <w:overflowPunct/>
        <w:topLinePunct w:val="0"/>
        <w:bidi w:val="0"/>
        <w:spacing w:line="25" w:lineRule="atLeast"/>
        <w:ind w:left="0" w:leftChars="0" w:firstLine="482" w:firstLineChars="200"/>
        <w:rPr>
          <w:rFonts w:hint="eastAsia" w:ascii="宋体" w:hAnsi="宋体" w:eastAsia="宋体" w:cs="宋体"/>
          <w:bCs/>
          <w:color w:val="000000"/>
          <w:sz w:val="24"/>
          <w:szCs w:val="24"/>
        </w:rPr>
      </w:pPr>
      <w:bookmarkStart w:id="101" w:name="_Toc27693"/>
      <w:bookmarkStart w:id="102" w:name="_Toc26757"/>
      <w:bookmarkStart w:id="103" w:name="_Toc3799"/>
      <w:bookmarkStart w:id="104" w:name="_Toc13994"/>
      <w:bookmarkStart w:id="105" w:name="_Toc25879"/>
      <w:bookmarkStart w:id="106" w:name="_Toc30192"/>
      <w:bookmarkStart w:id="107" w:name="_Toc9629"/>
      <w:bookmarkStart w:id="108" w:name="_Toc9671"/>
      <w:bookmarkStart w:id="109" w:name="_Toc25551"/>
      <w:bookmarkStart w:id="110" w:name="_Toc25228"/>
      <w:bookmarkStart w:id="111" w:name="_Toc32084"/>
      <w:r>
        <w:rPr>
          <w:rFonts w:hint="eastAsia" w:ascii="宋体" w:hAnsi="宋体" w:eastAsia="宋体" w:cs="宋体"/>
          <w:bCs/>
          <w:color w:val="000000"/>
          <w:sz w:val="24"/>
          <w:szCs w:val="24"/>
        </w:rPr>
        <w:t>4.4用工违约</w:t>
      </w:r>
      <w:bookmarkEnd w:id="101"/>
      <w:bookmarkEnd w:id="102"/>
      <w:bookmarkEnd w:id="103"/>
      <w:bookmarkEnd w:id="104"/>
      <w:bookmarkEnd w:id="105"/>
      <w:bookmarkEnd w:id="106"/>
      <w:bookmarkEnd w:id="107"/>
      <w:bookmarkEnd w:id="108"/>
      <w:bookmarkEnd w:id="109"/>
      <w:bookmarkEnd w:id="110"/>
      <w:bookmarkEnd w:id="111"/>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4.4.1</w:t>
      </w:r>
      <w:r>
        <w:rPr>
          <w:rFonts w:hint="eastAsia" w:ascii="宋体" w:hAnsi="宋体" w:eastAsia="宋体" w:cs="宋体"/>
          <w:color w:val="000000"/>
          <w:sz w:val="24"/>
          <w:szCs w:val="24"/>
        </w:rPr>
        <w:t>在合同履行期间，如经查实承包人拖欠或克扣农民工或劳务工工资，导致劳资纠纷或发生危及公共安全或正常社会秩序的事件的，按承包人违约处理，按人民币10000元/次从工程进度款中扣除。承包人必须无条件确保民工工资得到及时发放，无拖欠民工工资现象，并采取发包人认为切实可行的措施确保无劳资纠纷事件发生，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2倍向发包人支付违约金。违约金在下期进度款中扣除。未在下期进度款扣除或承包人在发包人处已经无款可扣的，起计逾期支付利息。发包人可以在承包人其他任何款项中扣除所垫付的工资和相应的违约金与利息。承包人对提供的资料真实性负责，如发现虚假不实情况，承包人须向发包人支付违约金20000元/次。</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4.4.2</w:t>
      </w:r>
      <w:r>
        <w:rPr>
          <w:rFonts w:hint="eastAsia" w:ascii="宋体" w:hAnsi="宋体" w:eastAsia="宋体" w:cs="宋体"/>
          <w:color w:val="000000"/>
          <w:sz w:val="24"/>
          <w:szCs w:val="24"/>
        </w:rPr>
        <w:t>承包人应积极落实有关部门关于用工实名制管理工作的要求，未按规定落实农民工工资专户及实用工实名制要求，经有关部门警告或处罚的，按违约金人民币10000元/次从工程进度款中扣除。</w:t>
      </w:r>
    </w:p>
    <w:p>
      <w:pPr>
        <w:pStyle w:val="3"/>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bookmarkStart w:id="112" w:name="_Toc8542"/>
      <w:bookmarkStart w:id="113" w:name="_Toc14474"/>
      <w:bookmarkStart w:id="114" w:name="_Toc30241"/>
      <w:bookmarkStart w:id="115" w:name="_Toc10163"/>
      <w:bookmarkStart w:id="116" w:name="_Toc1630"/>
      <w:bookmarkStart w:id="117" w:name="_Toc12222"/>
      <w:bookmarkStart w:id="118" w:name="_Toc31386"/>
      <w:bookmarkStart w:id="119" w:name="_Toc9843"/>
      <w:bookmarkStart w:id="120" w:name="_Toc6267"/>
      <w:bookmarkStart w:id="121" w:name="_Toc7125"/>
      <w:bookmarkStart w:id="122" w:name="_Toc24246"/>
      <w:r>
        <w:rPr>
          <w:rFonts w:hint="eastAsia" w:ascii="宋体" w:hAnsi="宋体" w:eastAsia="宋体" w:cs="宋体"/>
          <w:bCs/>
          <w:color w:val="000000"/>
          <w:sz w:val="24"/>
          <w:szCs w:val="24"/>
        </w:rPr>
        <w:t>4.5 安全文明施工违约</w:t>
      </w:r>
      <w:bookmarkEnd w:id="112"/>
      <w:bookmarkEnd w:id="113"/>
      <w:bookmarkEnd w:id="114"/>
      <w:bookmarkEnd w:id="115"/>
      <w:bookmarkEnd w:id="116"/>
      <w:bookmarkEnd w:id="117"/>
      <w:bookmarkEnd w:id="118"/>
      <w:bookmarkEnd w:id="119"/>
      <w:bookmarkEnd w:id="120"/>
      <w:bookmarkEnd w:id="121"/>
      <w:bookmarkEnd w:id="122"/>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4.5.1</w:t>
      </w:r>
      <w:r>
        <w:rPr>
          <w:rFonts w:hint="eastAsia" w:ascii="宋体" w:hAnsi="宋体" w:eastAsia="宋体" w:cs="宋体"/>
          <w:color w:val="000000"/>
          <w:sz w:val="24"/>
          <w:szCs w:val="24"/>
        </w:rPr>
        <w:t>承包人应严格遵守国家、省、市有关防火、爆破和施工安全以及文明施工、深夜施工、环卫和城市管理等规定，建立规章制度和防护措施，并组织施工。</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4.5.2</w:t>
      </w:r>
      <w:r>
        <w:rPr>
          <w:rFonts w:hint="eastAsia" w:ascii="宋体" w:hAnsi="宋体" w:eastAsia="宋体" w:cs="宋体"/>
          <w:color w:val="000000"/>
          <w:sz w:val="24"/>
          <w:szCs w:val="24"/>
        </w:rPr>
        <w:t>承包人现场施工人员存在野蛮施工行为，经现场发包人（含监理单位）管理人员确认后，承包人须按10000元/次缴纳违约金；如因野蛮施工行为，引起投诉或网络问政的，承包人须按5000元/次缴纳违约金；并承担因野蛮施工行为所造成的全部责任。</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4.5.3</w:t>
      </w:r>
      <w:r>
        <w:rPr>
          <w:rFonts w:hint="eastAsia" w:ascii="宋体" w:hAnsi="宋体" w:eastAsia="宋体" w:cs="宋体"/>
          <w:color w:val="000000"/>
          <w:sz w:val="24"/>
          <w:szCs w:val="24"/>
        </w:rPr>
        <w:t>承包人必须接受发包人及监理单位组织的安全、文明施工的检查，检查中的不合格项目、安全隐患必须在规定的时间内整改完成，否则每拖延一天处以10000元人民币违约金，直至整改合格。</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4.5.4</w:t>
      </w:r>
      <w:r>
        <w:rPr>
          <w:rFonts w:hint="eastAsia" w:ascii="宋体" w:hAnsi="宋体" w:eastAsia="宋体" w:cs="宋体"/>
          <w:color w:val="000000"/>
          <w:sz w:val="24"/>
          <w:szCs w:val="24"/>
        </w:rPr>
        <w:t>承包人施工现场发生工伤或其他责任事故的，承包人按下列标准缴纳违约金：</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①一次事故或全年累计死亡3人及以上：项目部必须撤换项目经理、主管安全副经理和安全主管，一次或全年累计缴纳违约金100万元人民币；</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②一次事故或全年累计死亡2人：安全第一责任人在韶关市地区建设范围内公开检查；承包人必须撤换项目主管安全副经理或安全主管；一次或全年累计缴纳违约金60万元人民币；</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③全年死亡1人：安全第一责任人在韶关市地区建设范围内公开检查，并报其上级单位；承包人必须撤换项目安全主管；缴纳违约金30万元人民币。</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④重伤事故、造成10人及以上集体中毒住院、经济损失重大的火灾、设备及交通事故，缴纳违约金30万元人民币。</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⑤因施工造成的道路交通中断、通讯中断、管线漏水漏气等全部责任事故，由承包人承担责任，并缴纳违约金1万元人民币。</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123" w:name="_Toc15187"/>
      <w:bookmarkStart w:id="124" w:name="_Toc15673"/>
      <w:bookmarkStart w:id="125" w:name="_Toc25722"/>
      <w:bookmarkStart w:id="126" w:name="_Toc27530"/>
      <w:bookmarkStart w:id="127" w:name="_Toc13049"/>
      <w:bookmarkStart w:id="128" w:name="_Toc1679"/>
      <w:bookmarkStart w:id="129" w:name="_Toc25990"/>
      <w:bookmarkStart w:id="130" w:name="_Toc27743"/>
      <w:bookmarkStart w:id="131" w:name="_Toc2736"/>
      <w:bookmarkStart w:id="132" w:name="_Toc28111"/>
      <w:bookmarkStart w:id="133" w:name="_Toc17761"/>
      <w:r>
        <w:rPr>
          <w:rFonts w:hint="eastAsia" w:ascii="宋体" w:hAnsi="宋体" w:eastAsia="宋体" w:cs="宋体"/>
          <w:snapToGrid w:val="0"/>
          <w:color w:val="000000"/>
          <w:sz w:val="24"/>
          <w:szCs w:val="24"/>
        </w:rPr>
        <w:t>4.6 其他违约</w:t>
      </w:r>
      <w:bookmarkEnd w:id="123"/>
      <w:bookmarkEnd w:id="124"/>
      <w:bookmarkEnd w:id="125"/>
      <w:bookmarkEnd w:id="126"/>
      <w:bookmarkEnd w:id="127"/>
      <w:bookmarkEnd w:id="128"/>
      <w:bookmarkEnd w:id="129"/>
      <w:bookmarkEnd w:id="130"/>
      <w:bookmarkEnd w:id="131"/>
      <w:bookmarkEnd w:id="132"/>
      <w:bookmarkEnd w:id="133"/>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4.6.1</w:t>
      </w:r>
      <w:r>
        <w:rPr>
          <w:rFonts w:hint="eastAsia" w:ascii="宋体" w:hAnsi="宋体" w:eastAsia="宋体" w:cs="宋体"/>
          <w:color w:val="000000"/>
          <w:sz w:val="24"/>
          <w:szCs w:val="24"/>
        </w:rPr>
        <w:t>承包人安排在施工场地的主要管理人员（主要指项目经理、项目技术负责人和专职安全生产管理人员）应与承包人投标文件承诺的名单一致，并保持相对稳定。未经总监理工程师批准，上述人员不应无故不到位或被替换。如果擅自更换项目负责人或项目技术负责人，承包人每更换一人次，需支付20000元违约金给发包人，如果擅自更换主要施工管理人员，每更换一人次，承包人需支付10000元违约金给发包人。若确实无法到位或需替换，需经总监理工程师审核并报发包人批准后，承包人可安排同等资历的人员替换；考勤采用人脸识别打卡每月累计不到位次数超过10天，按5000元/人/天缴纳违约金给发包人；在日常检查及相关会议中主要管理人员不到岗，按违约金人民币1000元/人/次从工程进度款中扣除。</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4.6.2</w:t>
      </w:r>
      <w:r>
        <w:rPr>
          <w:rFonts w:hint="eastAsia" w:ascii="宋体" w:hAnsi="宋体" w:eastAsia="宋体" w:cs="宋体"/>
          <w:color w:val="000000"/>
          <w:sz w:val="24"/>
          <w:szCs w:val="24"/>
        </w:rPr>
        <w:t xml:space="preserve"> 承包人施工资料必须与形象进度同步，如发包人在日常检查中发现不同步的现象的，视为违约并按违约金人民币1000元/次从工程进度款中扣除。</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4.6.3</w:t>
      </w:r>
      <w:r>
        <w:rPr>
          <w:rFonts w:hint="eastAsia" w:ascii="宋体" w:hAnsi="宋体" w:eastAsia="宋体" w:cs="宋体"/>
          <w:color w:val="000000"/>
          <w:sz w:val="24"/>
          <w:szCs w:val="24"/>
        </w:rPr>
        <w:t>发包人要求承包人替换项目部中不称职人员或能力有异议，而承包人不予替换，视为承包人违约，承包人须按承包人项目部主要管理人员（主要指项目经理、项目技术负责人和专职安全生产管理人员）20000元/人次缴纳违约金给发包人。</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4.6.4</w:t>
      </w:r>
      <w:r>
        <w:rPr>
          <w:rFonts w:hint="eastAsia" w:ascii="宋体" w:hAnsi="宋体" w:eastAsia="宋体" w:cs="宋体"/>
          <w:color w:val="000000"/>
          <w:sz w:val="24"/>
          <w:szCs w:val="24"/>
        </w:rPr>
        <w:t>发包人对上述约定中的规定并不免除承包人接受国家、地方政府相关部门依法对承包人的处罚。</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4.6.5</w:t>
      </w:r>
      <w:r>
        <w:rPr>
          <w:rFonts w:hint="eastAsia" w:ascii="宋体" w:hAnsi="宋体" w:eastAsia="宋体" w:cs="宋体"/>
          <w:color w:val="000000"/>
          <w:sz w:val="24"/>
          <w:szCs w:val="24"/>
        </w:rPr>
        <w:t>承包人没有正当合理的理由中途退场，可扣除承包人已递交的所有履约保证金作为违约金。</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4.6.6</w:t>
      </w:r>
      <w:r>
        <w:rPr>
          <w:rFonts w:hint="eastAsia" w:ascii="宋体" w:hAnsi="宋体" w:eastAsia="宋体" w:cs="宋体"/>
          <w:color w:val="000000"/>
          <w:sz w:val="24"/>
          <w:szCs w:val="24"/>
        </w:rPr>
        <w:t>有下列情况之一的，承包人在一年内不得参与发包人的任何工程任务，并勒令从现施工的工地退场，同时按违约金人民币50000元从工程进度款中扣除：</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A、路面沉降、开裂超过规范要求并造成不良社会影响的；</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B、发生重大责任安全事故的；</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C、不能在合同规定的期限内竣工的；</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D、承包人所承担的施工任务在施工期间，由于工程质量或工程进度原因，监理单位发出10个以上﹙含10个﹚停工令的；</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E、质量监督部门在抽检时发出5个以上（含5个）由于工程质量原因通报的；</w:t>
      </w:r>
    </w:p>
    <w:p>
      <w:pPr>
        <w:keepNext w:val="0"/>
        <w:keepLines w:val="0"/>
        <w:pageBreakBefore w:val="0"/>
        <w:overflowPunct/>
        <w:topLinePunct w:val="0"/>
        <w:bidi w:val="0"/>
        <w:spacing w:line="25" w:lineRule="atLeast"/>
        <w:ind w:left="0"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F、业主组织的质量大检查发现由于工程质量原因而通报二次以上（含二次）的；</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4.6.7</w:t>
      </w:r>
      <w:r>
        <w:rPr>
          <w:rFonts w:hint="eastAsia" w:ascii="宋体" w:hAnsi="宋体" w:eastAsia="宋体" w:cs="宋体"/>
          <w:color w:val="000000"/>
          <w:sz w:val="24"/>
          <w:szCs w:val="24"/>
        </w:rPr>
        <w:t>承包人必须严格塔吊、起重机等机械设备及货梯、提升机等机电设备的安装、拆卸和使用运行管理。必须落实持证上岗、专人操作、专人检查，严格落实每天操作前和操作后的检查，检查发现未落实相关措施和规定的，按违约金人民币2000元/次从工程进度款中扣除。</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4.6.8</w:t>
      </w:r>
      <w:r>
        <w:rPr>
          <w:rFonts w:hint="eastAsia" w:ascii="宋体" w:hAnsi="宋体" w:eastAsia="宋体" w:cs="宋体"/>
          <w:color w:val="000000"/>
          <w:sz w:val="24"/>
          <w:szCs w:val="24"/>
        </w:rPr>
        <w:t>承包人应加强生活用电管理，检查发现私拉乱接电线的，承包人须按人民币500元/次缴纳违约金给发包人。</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4.6.9</w:t>
      </w:r>
      <w:r>
        <w:rPr>
          <w:rFonts w:hint="eastAsia" w:ascii="宋体" w:hAnsi="宋体" w:eastAsia="宋体" w:cs="宋体"/>
          <w:color w:val="000000"/>
          <w:sz w:val="24"/>
          <w:szCs w:val="24"/>
        </w:rPr>
        <w:t>承包人应加强建设范围内因雨季造成临时积水部位的管理，防止发生淹亡、溺亡事故，若因措施不严造成的后果全部由承包人承担。</w:t>
      </w:r>
    </w:p>
    <w:p>
      <w:pPr>
        <w:keepNext w:val="0"/>
        <w:keepLines w:val="0"/>
        <w:pageBreakBefore w:val="0"/>
        <w:overflowPunct/>
        <w:topLinePunct w:val="0"/>
        <w:bidi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color w:val="000000"/>
          <w:sz w:val="24"/>
          <w:szCs w:val="24"/>
        </w:rPr>
        <w:t>4.6.10</w:t>
      </w:r>
      <w:r>
        <w:rPr>
          <w:rFonts w:hint="eastAsia" w:ascii="宋体" w:hAnsi="宋体" w:eastAsia="宋体" w:cs="宋体"/>
          <w:color w:val="000000"/>
          <w:sz w:val="24"/>
          <w:szCs w:val="24"/>
        </w:rPr>
        <w:t>国家发生疫情或其他重大风险期间，承包人不执行有关部门关于特殊时期管控规定、不落实相关措施的，承包人须按人民币1000元/人/次缴纳违约金给发包人。</w:t>
      </w:r>
    </w:p>
    <w:p>
      <w:pPr>
        <w:keepNext w:val="0"/>
        <w:keepLines w:val="0"/>
        <w:pageBreakBefore w:val="0"/>
        <w:overflowPunct/>
        <w:topLinePunct w:val="0"/>
        <w:bidi w:val="0"/>
        <w:spacing w:line="25" w:lineRule="atLeast"/>
        <w:ind w:left="0" w:leftChars="0"/>
        <w:rPr>
          <w:rFonts w:hint="eastAsia" w:ascii="宋体" w:hAnsi="宋体" w:eastAsia="宋体" w:cs="宋体"/>
          <w:color w:val="000000"/>
          <w:sz w:val="24"/>
          <w:szCs w:val="24"/>
        </w:rPr>
      </w:pPr>
      <w:r>
        <w:rPr>
          <w:rFonts w:hint="eastAsia" w:ascii="宋体" w:hAnsi="宋体" w:eastAsia="宋体" w:cs="宋体"/>
          <w:color w:val="000000"/>
          <w:sz w:val="24"/>
          <w:szCs w:val="24"/>
        </w:rPr>
        <w:t>承包人因上述违约行为而须缴纳的违约金在工程进度款中或结算时一并扣除。</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134" w:name="_Toc3595"/>
      <w:bookmarkStart w:id="135" w:name="_Toc2665"/>
      <w:bookmarkStart w:id="136" w:name="_Toc4853"/>
      <w:bookmarkStart w:id="137" w:name="_Toc12408"/>
      <w:bookmarkStart w:id="138" w:name="_Toc21864"/>
      <w:bookmarkStart w:id="139" w:name="_Toc32246"/>
      <w:bookmarkStart w:id="140" w:name="_Toc12155"/>
      <w:bookmarkStart w:id="141" w:name="_Toc30158"/>
      <w:bookmarkStart w:id="142" w:name="_Toc11190"/>
      <w:bookmarkStart w:id="143" w:name="_Toc8740"/>
      <w:bookmarkStart w:id="144" w:name="_Toc9641"/>
      <w:bookmarkStart w:id="145" w:name="_Toc10451"/>
      <w:bookmarkStart w:id="146" w:name="_Toc26711"/>
      <w:bookmarkStart w:id="147" w:name="_Toc23777"/>
      <w:r>
        <w:rPr>
          <w:rFonts w:hint="eastAsia" w:ascii="宋体" w:hAnsi="宋体" w:eastAsia="宋体" w:cs="宋体"/>
          <w:snapToGrid w:val="0"/>
          <w:color w:val="000000"/>
          <w:sz w:val="24"/>
          <w:szCs w:val="24"/>
        </w:rPr>
        <w:t>4.7专业工程分包</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pPr>
        <w:keepNext w:val="0"/>
        <w:keepLines w:val="0"/>
        <w:pageBreakBefore w:val="0"/>
        <w:wordWrap w:val="0"/>
        <w:overflowPunct/>
        <w:topLinePunct w:val="0"/>
        <w:bidi w:val="0"/>
        <w:adjustRightInd w:val="0"/>
        <w:snapToGrid w:val="0"/>
        <w:spacing w:line="25" w:lineRule="atLeast"/>
        <w:ind w:left="0" w:leftChars="0"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合同范围内的工程未经发包人同意一律不得分包，一经发现，取消承包人的承包资格，由此引起的一切经济损失和法律责任由承包人自行承担。若有专业工程必须分包的，发包人不另行支付总包服务费；其分包合同由总包人与分包人双方签订，发包人不参与总包人与分包人之间的结算，该部分工程的造价仍按总包人与发包人签订的合同的有关条款进行结算。</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148" w:name="_Toc13528"/>
      <w:bookmarkStart w:id="149" w:name="_Toc7163"/>
      <w:bookmarkStart w:id="150" w:name="_Toc832"/>
      <w:bookmarkStart w:id="151" w:name="_Toc3225"/>
      <w:bookmarkStart w:id="152" w:name="_Toc32142"/>
      <w:bookmarkStart w:id="153" w:name="_Toc6144"/>
      <w:bookmarkStart w:id="154" w:name="_Toc17817"/>
      <w:bookmarkStart w:id="155" w:name="_Toc20965"/>
      <w:bookmarkStart w:id="156" w:name="_Toc1417"/>
      <w:bookmarkStart w:id="157" w:name="_Toc3143"/>
      <w:bookmarkStart w:id="158" w:name="_Toc4634"/>
      <w:bookmarkStart w:id="159" w:name="_Toc23958"/>
      <w:bookmarkStart w:id="160" w:name="_Toc4288"/>
      <w:bookmarkStart w:id="161" w:name="_Toc844"/>
      <w:bookmarkStart w:id="162" w:name="_Toc15809"/>
      <w:r>
        <w:rPr>
          <w:rFonts w:hint="eastAsia" w:ascii="宋体" w:hAnsi="宋体" w:eastAsia="宋体" w:cs="宋体"/>
          <w:snapToGrid w:val="0"/>
          <w:color w:val="000000"/>
          <w:sz w:val="24"/>
          <w:szCs w:val="24"/>
        </w:rPr>
        <w:t>4.8工人工资支付专用账户</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pPr>
        <w:keepNext w:val="0"/>
        <w:keepLines w:val="0"/>
        <w:pageBreakBefore w:val="0"/>
        <w:wordWrap w:val="0"/>
        <w:overflowPunct/>
        <w:topLinePunct w:val="0"/>
        <w:bidi w:val="0"/>
        <w:adjustRightInd w:val="0"/>
        <w:snapToGrid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4.8.1</w:t>
      </w:r>
      <w:r>
        <w:rPr>
          <w:rFonts w:hint="eastAsia" w:ascii="宋体" w:hAnsi="宋体" w:eastAsia="宋体" w:cs="宋体"/>
          <w:snapToGrid w:val="0"/>
          <w:color w:val="000000"/>
          <w:kern w:val="0"/>
          <w:sz w:val="24"/>
          <w:szCs w:val="24"/>
        </w:rPr>
        <w:t xml:space="preserve"> 发、承包双方订立合同时，应就承包人设立工人工资支付专用账户（以下简称“工资专户”）、工程进度款中工人工资款的比例、工资款拨付的期限等事项作出明确约定。发包人按照合同约定，按月将工程款中的工资款项单独足额拨付到承包人的工资专户，并对承包人工人工资支付情况进行监督，及时协调解决工人工资发放中存在的问题。</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kern w:val="0"/>
          <w:sz w:val="24"/>
          <w:szCs w:val="24"/>
          <w:lang w:bidi="ar"/>
        </w:rPr>
      </w:pPr>
      <w:r>
        <w:rPr>
          <w:rFonts w:hint="eastAsia" w:ascii="宋体" w:hAnsi="宋体" w:eastAsia="宋体" w:cs="宋体"/>
          <w:b/>
          <w:bCs/>
          <w:snapToGrid w:val="0"/>
          <w:color w:val="000000"/>
          <w:kern w:val="0"/>
          <w:sz w:val="24"/>
          <w:szCs w:val="24"/>
        </w:rPr>
        <w:t>4.8.2</w:t>
      </w:r>
      <w:r>
        <w:rPr>
          <w:rFonts w:hint="eastAsia" w:ascii="宋体" w:hAnsi="宋体" w:eastAsia="宋体" w:cs="宋体"/>
          <w:color w:val="000000"/>
          <w:kern w:val="0"/>
          <w:sz w:val="24"/>
          <w:szCs w:val="24"/>
          <w:lang w:bidi="ar"/>
        </w:rPr>
        <w:t>依据人力资源社会保障部等十部门印发的《工程建设领域农民工工资专用账户管理暂行办法》（人社部发〔2021〕53 号）文件规定，承包人中标后，须到银行设立工人工资支付专用账户，用于支付工人工资。发包人支付工程款时，将按工程款（不含工人工资）和工人工资两部分分开支付，工人工资支付至专用账户。承包人应建立劳动用工管理台账，并按月将工人工资支付明细表等资料报发包人备案。备案内容包括但不限于以下内容（以相关部门的要求为准）：（1）工资发放表、付款凭证（有总包单位项目负责人签名或盖章确认）；（2）施工许可证（或开工报告）、工程项目总承包、专业分包、劳务分包合同；（3）建设单位支付工程款凭证；（4）花名册及身份证复印件；（5）劳动合同：（6）委托书（写明委托代发工资情况）；（7）缴纳保证金的凭证；（8）总包企业或承包企业设立工资专用账户的凭证；（9）维权信息告示牌情况。</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按韶关市人力资源和社会保障局 韶关市住房和城乡建设管理局 韶关市交通运输局韶关市水务局 韶关市金融工作局 国家金融监督管理总局韶关监管分局关于印发《韶关市工程建设领域农民工工资保证金管理实施细则》的通知(韶人社规〔2023〕2号)及《韶关市工程建设领域农民工工资保证金管理实施细则》（韶法审〔2023〕19号）规定执行。承包人在签订工程施工承包合同后一个月内必须办妥该事项，并将办妥回执交发包人。</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如发生承包人拖欠民工工资并且向政府或发包人索要承包人拖欠工资的，发包人有权使用工人工资保证金或在剩余进度款范围内代承包人向民工支付工资，承包人对发包人垫付工资的人员范围和工资数额均不得提异议。发包人代支的工资除了从当期工程款内直接扣除外,承包人须按照发包人所垫付的民工工资 2 倍向发包人支付违约金。</w:t>
      </w:r>
    </w:p>
    <w:p>
      <w:pPr>
        <w:keepNext w:val="0"/>
        <w:keepLines w:val="0"/>
        <w:pageBreakBefore w:val="0"/>
        <w:widowControl/>
        <w:overflowPunct/>
        <w:topLinePunct w:val="0"/>
        <w:bidi w:val="0"/>
        <w:spacing w:line="25" w:lineRule="atLeast"/>
        <w:ind w:left="0" w:leftChars="0" w:firstLine="241" w:firstLineChars="100"/>
        <w:jc w:val="left"/>
        <w:rPr>
          <w:rFonts w:hint="eastAsia" w:ascii="宋体" w:hAnsi="宋体" w:eastAsia="宋体" w:cs="宋体"/>
          <w:color w:val="000000"/>
          <w:sz w:val="24"/>
          <w:szCs w:val="24"/>
        </w:rPr>
      </w:pPr>
      <w:r>
        <w:rPr>
          <w:rFonts w:hint="eastAsia" w:ascii="宋体" w:hAnsi="宋体" w:eastAsia="宋体" w:cs="宋体"/>
          <w:b/>
          <w:bCs/>
          <w:snapToGrid w:val="0"/>
          <w:color w:val="000000"/>
          <w:kern w:val="0"/>
          <w:sz w:val="24"/>
          <w:szCs w:val="24"/>
        </w:rPr>
        <w:t>4.8.3</w:t>
      </w:r>
      <w:r>
        <w:rPr>
          <w:rFonts w:hint="eastAsia" w:ascii="宋体" w:hAnsi="宋体" w:eastAsia="宋体" w:cs="宋体"/>
          <w:snapToGrid w:val="0"/>
          <w:color w:val="000000"/>
          <w:kern w:val="0"/>
          <w:sz w:val="24"/>
          <w:szCs w:val="24"/>
        </w:rPr>
        <w:t xml:space="preserve"> </w:t>
      </w:r>
      <w:r>
        <w:rPr>
          <w:rFonts w:hint="eastAsia" w:ascii="宋体" w:hAnsi="宋体" w:eastAsia="宋体" w:cs="宋体"/>
          <w:color w:val="000000"/>
          <w:kern w:val="0"/>
          <w:sz w:val="24"/>
          <w:szCs w:val="24"/>
          <w:lang w:bidi="ar"/>
        </w:rPr>
        <w:t xml:space="preserve">承包人应在工资专户开立后 2 个工作日内，将开户银行及其账号、开户协议等资料提交给发包人。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（1）用人单位应当在建设项目动工前，在建设项目所在地商业银行设立工人工资支付专用账户。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（2）用人单位应当在用工之日起 15 日内为每一位工人办理个人银行账户。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 xml:space="preserve">（3）用人单位应当指定专人负责建设项目施工现场台账管理，真实、准确记录工人名册、劳务合同、劳动合同、工程进度、工时台账、劳务承包款和工人工资支付等信息，并保存两年以上备查。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用人单位应当按照“及时支付，按实结算”的原则，在规定日期前通过银行工人工资支付专用账户将工人工资直接支付到工人的个人银行账户，并按月将工人工资支付明细表报施工总承包单位和建设单位备案。用人单位未建立、保存用工管理台账，或者伪造相关台账的，按照《广东省劳动保障监察条例》</w:t>
      </w:r>
      <w:r>
        <w:rPr>
          <w:rFonts w:hint="eastAsia" w:ascii="宋体" w:hAnsi="宋体" w:eastAsia="宋体" w:cs="宋体"/>
          <w:color w:val="000000"/>
          <w:kern w:val="0"/>
          <w:sz w:val="24"/>
          <w:szCs w:val="24"/>
          <w:lang w:eastAsia="zh-CN" w:bidi="ar"/>
        </w:rPr>
        <w:t>（广东省第十三届人民代表大会常务委员会公告第</w:t>
      </w:r>
      <w:r>
        <w:rPr>
          <w:rFonts w:hint="eastAsia" w:ascii="宋体" w:hAnsi="宋体" w:eastAsia="宋体" w:cs="宋体"/>
          <w:color w:val="000000"/>
          <w:kern w:val="0"/>
          <w:sz w:val="24"/>
          <w:szCs w:val="24"/>
          <w:lang w:val="en-US" w:eastAsia="zh-CN" w:bidi="ar"/>
        </w:rPr>
        <w:t>36号）</w:t>
      </w:r>
      <w:r>
        <w:rPr>
          <w:rFonts w:hint="eastAsia" w:ascii="宋体" w:hAnsi="宋体" w:eastAsia="宋体" w:cs="宋体"/>
          <w:color w:val="000000"/>
          <w:kern w:val="0"/>
          <w:sz w:val="24"/>
          <w:szCs w:val="24"/>
          <w:lang w:bidi="ar"/>
        </w:rPr>
        <w:t>第五十条的规定，由人力资源社会保障部门责令改正，并可处以二千元以上二万元以下的人民币罚款。</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 xml:space="preserve">4.8.4 </w:t>
      </w:r>
      <w:r>
        <w:rPr>
          <w:rFonts w:hint="eastAsia" w:ascii="宋体" w:hAnsi="宋体" w:eastAsia="宋体" w:cs="宋体"/>
          <w:color w:val="000000"/>
          <w:kern w:val="0"/>
          <w:sz w:val="24"/>
          <w:szCs w:val="24"/>
          <w:lang w:bidi="ar"/>
        </w:rPr>
        <w:t>施工总承包企业依法将专业工程分包的，应在分包合同中就分包人设立工资专户、工程进度款中工人工资款的比例、工资款拨付的期限等事项作出明确约定。总包人按照分包合同约定，按月将工程款中的工资款项单独足额拨付到分包人的工资专户，并对分包人工人工资支付情况进行监督，及时协调解决工人工资发放中存在的问题。</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163" w:name="_Toc15476"/>
      <w:bookmarkStart w:id="164" w:name="_Toc20209"/>
      <w:bookmarkStart w:id="165" w:name="_Toc30983"/>
      <w:bookmarkStart w:id="166" w:name="_Toc27855"/>
      <w:bookmarkStart w:id="167" w:name="_Toc18179"/>
      <w:bookmarkStart w:id="168" w:name="_Toc3529"/>
      <w:bookmarkStart w:id="169" w:name="_Toc18772"/>
      <w:bookmarkStart w:id="170" w:name="_Toc21233"/>
      <w:bookmarkStart w:id="171" w:name="_Toc29024"/>
      <w:bookmarkStart w:id="172" w:name="_Toc6188"/>
      <w:bookmarkStart w:id="173" w:name="_Toc2979"/>
      <w:bookmarkStart w:id="174" w:name="_Toc30651"/>
      <w:bookmarkStart w:id="175" w:name="_Toc12280"/>
      <w:bookmarkStart w:id="176" w:name="_Toc15297"/>
      <w:bookmarkStart w:id="177" w:name="_Toc21301"/>
      <w:r>
        <w:rPr>
          <w:rFonts w:hint="eastAsia" w:ascii="宋体" w:hAnsi="宋体" w:eastAsia="宋体" w:cs="宋体"/>
          <w:snapToGrid w:val="0"/>
          <w:color w:val="000000"/>
          <w:sz w:val="24"/>
          <w:szCs w:val="24"/>
        </w:rPr>
        <w:t>4.9诚信登记</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pPr>
        <w:keepNext w:val="0"/>
        <w:keepLines w:val="0"/>
        <w:pageBreakBefore w:val="0"/>
        <w:wordWrap w:val="0"/>
        <w:overflowPunct/>
        <w:topLinePunct w:val="0"/>
        <w:bidi w:val="0"/>
        <w:adjustRightInd w:val="0"/>
        <w:snapToGrid w:val="0"/>
        <w:spacing w:line="25" w:lineRule="atLeast"/>
        <w:ind w:left="0" w:leftChars="0" w:firstLine="480" w:firstLineChars="20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根据资质管理规定，许可机关应当建立、健全建筑业企业信用档案管理制度，包括企业基本信息、资质、业绩、工程质量和安全、合同履约、社会投诉和违法行为等情况。</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178" w:name="_Toc24743"/>
      <w:bookmarkStart w:id="179" w:name="_Toc30115"/>
      <w:bookmarkStart w:id="180" w:name="_Toc17312"/>
      <w:bookmarkStart w:id="181" w:name="_Toc25295"/>
      <w:bookmarkStart w:id="182" w:name="_Toc24372"/>
      <w:bookmarkStart w:id="183" w:name="_Toc4795"/>
      <w:bookmarkStart w:id="184" w:name="_Toc24195"/>
      <w:bookmarkStart w:id="185" w:name="_Toc17845"/>
      <w:bookmarkStart w:id="186" w:name="_Toc26125"/>
      <w:bookmarkStart w:id="187" w:name="_Toc13573"/>
      <w:bookmarkStart w:id="188" w:name="_Toc3674"/>
      <w:bookmarkStart w:id="189" w:name="_Toc16375"/>
      <w:bookmarkStart w:id="190" w:name="_Toc10312"/>
      <w:bookmarkStart w:id="191" w:name="_Toc24553"/>
      <w:bookmarkStart w:id="192" w:name="_Toc25150"/>
      <w:r>
        <w:rPr>
          <w:rFonts w:hint="eastAsia" w:ascii="宋体" w:hAnsi="宋体" w:eastAsia="宋体" w:cs="宋体"/>
          <w:snapToGrid w:val="0"/>
          <w:color w:val="000000"/>
          <w:sz w:val="24"/>
          <w:szCs w:val="24"/>
        </w:rPr>
        <w:t>4.10工期进度</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keepNext w:val="0"/>
        <w:keepLines w:val="0"/>
        <w:pageBreakBefore w:val="0"/>
        <w:tabs>
          <w:tab w:val="left" w:pos="7020"/>
        </w:tabs>
        <w:wordWrap w:val="0"/>
        <w:overflowPunct/>
        <w:topLinePunct w:val="0"/>
        <w:bidi w:val="0"/>
        <w:adjustRightInd w:val="0"/>
        <w:snapToGrid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4.10.1</w:t>
      </w:r>
      <w:r>
        <w:rPr>
          <w:rFonts w:hint="eastAsia" w:ascii="宋体" w:hAnsi="宋体" w:eastAsia="宋体" w:cs="宋体"/>
          <w:snapToGrid w:val="0"/>
          <w:color w:val="000000"/>
          <w:kern w:val="0"/>
          <w:sz w:val="24"/>
          <w:szCs w:val="24"/>
        </w:rPr>
        <w:t>本招标项目施工工期为</w:t>
      </w:r>
      <w:r>
        <w:rPr>
          <w:rFonts w:hint="eastAsia" w:ascii="宋体" w:hAnsi="宋体" w:eastAsia="宋体" w:cs="宋体"/>
          <w:snapToGrid w:val="0"/>
          <w:color w:val="000000"/>
          <w:kern w:val="0"/>
          <w:sz w:val="24"/>
          <w:szCs w:val="24"/>
          <w:u w:val="single"/>
          <w:lang w:val="en-US" w:eastAsia="zh-CN"/>
        </w:rPr>
        <w:t>365</w:t>
      </w:r>
      <w:r>
        <w:rPr>
          <w:rFonts w:hint="eastAsia" w:ascii="宋体" w:hAnsi="宋体" w:eastAsia="宋体" w:cs="宋体"/>
          <w:snapToGrid w:val="0"/>
          <w:color w:val="000000"/>
          <w:kern w:val="0"/>
          <w:sz w:val="24"/>
          <w:szCs w:val="24"/>
          <w:u w:val="single"/>
        </w:rPr>
        <w:t>个日历天</w:t>
      </w:r>
      <w:r>
        <w:rPr>
          <w:rFonts w:hint="eastAsia" w:ascii="宋体" w:hAnsi="宋体" w:eastAsia="宋体" w:cs="宋体"/>
          <w:bCs/>
          <w:snapToGrid w:val="0"/>
          <w:color w:val="000000"/>
          <w:kern w:val="0"/>
          <w:sz w:val="24"/>
          <w:szCs w:val="24"/>
        </w:rPr>
        <w:t>，</w:t>
      </w:r>
      <w:r>
        <w:rPr>
          <w:rFonts w:hint="eastAsia" w:ascii="宋体" w:hAnsi="宋体" w:eastAsia="宋体" w:cs="宋体"/>
          <w:snapToGrid w:val="0"/>
          <w:color w:val="000000"/>
          <w:kern w:val="0"/>
          <w:sz w:val="24"/>
          <w:szCs w:val="24"/>
        </w:rPr>
        <w:t>承包人必须在招标工期内完成招标范围内的全部内容。</w:t>
      </w:r>
    </w:p>
    <w:p>
      <w:pPr>
        <w:keepNext w:val="0"/>
        <w:keepLines w:val="0"/>
        <w:pageBreakBefore w:val="0"/>
        <w:wordWrap w:val="0"/>
        <w:overflowPunct/>
        <w:topLinePunct w:val="0"/>
        <w:bidi w:val="0"/>
        <w:adjustRightInd w:val="0"/>
        <w:snapToGrid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4.10.2</w:t>
      </w:r>
      <w:r>
        <w:rPr>
          <w:rFonts w:hint="eastAsia" w:ascii="宋体" w:hAnsi="宋体" w:eastAsia="宋体" w:cs="宋体"/>
          <w:snapToGrid w:val="0"/>
          <w:color w:val="000000"/>
          <w:kern w:val="0"/>
          <w:sz w:val="24"/>
          <w:szCs w:val="24"/>
        </w:rPr>
        <w:t xml:space="preserve"> 施工工期从承包人收到监理单位签发的开工令之日起计，至竣工验收合格之日止。</w:t>
      </w:r>
    </w:p>
    <w:p>
      <w:pPr>
        <w:pStyle w:val="33"/>
        <w:keepNext w:val="0"/>
        <w:keepLines w:val="0"/>
        <w:pageBreakBefore w:val="0"/>
        <w:overflowPunct/>
        <w:topLinePunct w:val="0"/>
        <w:bidi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4.10.3</w:t>
      </w:r>
      <w:r>
        <w:rPr>
          <w:rFonts w:hint="eastAsia" w:ascii="宋体" w:hAnsi="宋体" w:eastAsia="宋体" w:cs="宋体"/>
          <w:snapToGrid w:val="0"/>
          <w:color w:val="000000"/>
          <w:kern w:val="0"/>
          <w:sz w:val="24"/>
          <w:szCs w:val="24"/>
        </w:rPr>
        <w:t>工期奖罚</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□竣工验收合格交付使用每提前</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天竣工；奖</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元，奖励金额不超过合同价款的% （一般为 2%～5%）且不超过</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 xml:space="preserve">万元。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□按施工合同期约定，因承包人原因每延误</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天竣工，罚</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 xml:space="preserve">元。 </w:t>
      </w:r>
    </w:p>
    <w:p>
      <w:pPr>
        <w:keepNext w:val="0"/>
        <w:keepLines w:val="0"/>
        <w:pageBreakBefore w:val="0"/>
        <w:widowControl/>
        <w:overflowPunct/>
        <w:topLinePunct w:val="0"/>
        <w:bidi w:val="0"/>
        <w:spacing w:line="25" w:lineRule="atLeast"/>
        <w:ind w:left="0" w:leftChars="0" w:firstLine="240" w:firstLineChars="100"/>
        <w:jc w:val="left"/>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□按施工合同期约定，因承包人原因延误工期</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天内不处罚， 自第</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天起每延误</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天竣工, 罚</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元。处罚金额不超过合同价款的</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%（一般为 2%～5%）且不超过</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万元，累计延误工期达到</w:t>
      </w:r>
      <w:r>
        <w:rPr>
          <w:rFonts w:hint="eastAsia" w:ascii="宋体" w:hAnsi="宋体" w:eastAsia="宋体" w:cs="宋体"/>
          <w:color w:val="000000"/>
          <w:kern w:val="0"/>
          <w:sz w:val="24"/>
          <w:szCs w:val="24"/>
          <w:u w:val="single"/>
          <w:lang w:bidi="ar"/>
        </w:rPr>
        <w:t xml:space="preserve"> / </w:t>
      </w:r>
      <w:r>
        <w:rPr>
          <w:rFonts w:hint="eastAsia" w:ascii="宋体" w:hAnsi="宋体" w:eastAsia="宋体" w:cs="宋体"/>
          <w:color w:val="000000"/>
          <w:kern w:val="0"/>
          <w:sz w:val="24"/>
          <w:szCs w:val="24"/>
          <w:lang w:bidi="ar"/>
        </w:rPr>
        <w:t xml:space="preserve">天，报请建设行政主管部门作不良行为记录，非承包方原因或不可抗力造成延误的除外。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auto"/>
          <w:sz w:val="24"/>
          <w:szCs w:val="24"/>
          <w:u w:val="single"/>
          <w:lang w:eastAsia="zh-CN"/>
        </w:rPr>
      </w:pPr>
      <w:r>
        <w:rPr>
          <w:rFonts w:hint="eastAsia" w:ascii="宋体" w:hAnsi="宋体" w:eastAsia="宋体" w:cs="宋体"/>
          <w:color w:val="000000"/>
          <w:kern w:val="0"/>
          <w:sz w:val="24"/>
          <w:szCs w:val="24"/>
          <w:lang w:bidi="ar"/>
        </w:rPr>
        <w:t>☑其它说明：（1）因承包人原因，工程没有按期竣工时，承包人须在逾期第壹天起每天按合同价的 1‰ 向发包人</w:t>
      </w:r>
      <w:r>
        <w:rPr>
          <w:rFonts w:hint="eastAsia" w:ascii="宋体" w:hAnsi="宋体" w:eastAsia="宋体" w:cs="宋体"/>
          <w:color w:val="000000"/>
          <w:kern w:val="0"/>
          <w:sz w:val="24"/>
          <w:szCs w:val="24"/>
          <w:lang w:val="en-US" w:eastAsia="zh-CN" w:bidi="ar"/>
        </w:rPr>
        <w:t>支付</w:t>
      </w:r>
      <w:r>
        <w:rPr>
          <w:rFonts w:hint="eastAsia" w:ascii="宋体" w:hAnsi="宋体" w:eastAsia="宋体" w:cs="宋体"/>
          <w:color w:val="000000"/>
          <w:kern w:val="0"/>
          <w:sz w:val="24"/>
          <w:szCs w:val="24"/>
          <w:lang w:bidi="ar"/>
        </w:rPr>
        <w:t>逾期竣工违约金。</w:t>
      </w:r>
      <w:r>
        <w:rPr>
          <w:rFonts w:hint="eastAsia" w:ascii="宋体" w:hAnsi="宋体" w:eastAsia="宋体" w:cs="宋体"/>
          <w:b/>
          <w:bCs/>
          <w:snapToGrid w:val="0"/>
          <w:color w:val="auto"/>
          <w:kern w:val="0"/>
          <w:sz w:val="24"/>
          <w:szCs w:val="24"/>
          <w:u w:val="single"/>
          <w:lang w:val="en-US" w:eastAsia="zh-CN"/>
        </w:rPr>
        <w:t>逾期30日以上，发包人有权解除合同，并追究承包人的违约责任。</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193" w:name="_Toc28689"/>
      <w:bookmarkStart w:id="194" w:name="_Toc8598"/>
      <w:bookmarkStart w:id="195" w:name="_Toc16363"/>
      <w:bookmarkStart w:id="196" w:name="_Toc29130"/>
      <w:bookmarkStart w:id="197" w:name="_Toc28937"/>
      <w:bookmarkStart w:id="198" w:name="_Toc20180"/>
      <w:bookmarkStart w:id="199" w:name="_Toc13317"/>
      <w:bookmarkStart w:id="200" w:name="_Toc21648"/>
      <w:bookmarkStart w:id="201" w:name="_Toc524"/>
      <w:bookmarkStart w:id="202" w:name="_Toc21303"/>
      <w:bookmarkStart w:id="203" w:name="_Toc8217"/>
      <w:bookmarkStart w:id="204" w:name="_Toc23517"/>
      <w:bookmarkStart w:id="205" w:name="_Toc7194"/>
      <w:bookmarkStart w:id="206" w:name="_Toc9978"/>
      <w:r>
        <w:rPr>
          <w:rFonts w:hint="eastAsia" w:ascii="宋体" w:hAnsi="宋体" w:eastAsia="宋体" w:cs="宋体"/>
          <w:snapToGrid w:val="0"/>
          <w:color w:val="000000"/>
          <w:sz w:val="24"/>
          <w:szCs w:val="24"/>
        </w:rPr>
        <w:t>4.11项目管理机构</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keepNext w:val="0"/>
        <w:keepLines w:val="0"/>
        <w:pageBreakBefore w:val="0"/>
        <w:wordWrap w:val="0"/>
        <w:overflowPunct/>
        <w:topLinePunct w:val="0"/>
        <w:bidi w:val="0"/>
        <w:adjustRightInd w:val="0"/>
        <w:snapToGrid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4.11.1</w:t>
      </w:r>
      <w:r>
        <w:rPr>
          <w:rFonts w:hint="eastAsia" w:ascii="宋体" w:hAnsi="宋体" w:eastAsia="宋体" w:cs="宋体"/>
          <w:snapToGrid w:val="0"/>
          <w:color w:val="000000"/>
          <w:kern w:val="0"/>
          <w:sz w:val="24"/>
          <w:szCs w:val="24"/>
        </w:rPr>
        <w:t xml:space="preserve"> 承包人派驻的项目管理班子成员必须为其投标文件确定的人员，否则发包人有权终止合同。</w:t>
      </w:r>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4.11.2</w:t>
      </w:r>
      <w:r>
        <w:rPr>
          <w:rFonts w:hint="eastAsia" w:ascii="宋体" w:hAnsi="宋体" w:eastAsia="宋体" w:cs="宋体"/>
          <w:snapToGrid w:val="0"/>
          <w:color w:val="000000"/>
          <w:kern w:val="0"/>
          <w:sz w:val="24"/>
          <w:szCs w:val="24"/>
        </w:rPr>
        <w:t xml:space="preserve"> 项目管理班子成员不得擅自变更。其中，项目经理若有《广东省住房和城乡建设厅关于建设工程项目招标中标后监督检查的办法》（粤建市〔2009〕8号，以下简称“《办法》”）第九条所述除外情形之一确需变更的，承包人应填写《建设工程项目管理班子变更情况报告表》（《办法》附件4）并附上相关证明资料，经发包人和建设行政主管部门审核同意方可变更，且更换后的项目经理应与承包人的投标文件所确定的原项目经理的主要条件一致；项目管理班子其他成员若有《办法》第九条所述除外情形之一确需变更的，承包人应填写《建设工程项目管理班子变更情况报告表》并附上相关证明资料，经发包人审核同意方可变更。</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07" w:name="_Toc8787"/>
      <w:bookmarkStart w:id="208" w:name="_Toc17352"/>
      <w:bookmarkStart w:id="209" w:name="_Toc32368"/>
      <w:bookmarkStart w:id="210" w:name="_Toc25659"/>
      <w:bookmarkStart w:id="211" w:name="_Toc17574"/>
      <w:bookmarkStart w:id="212" w:name="_Toc2714"/>
      <w:bookmarkStart w:id="213" w:name="_Toc8214"/>
      <w:bookmarkStart w:id="214" w:name="_Toc32285"/>
      <w:bookmarkStart w:id="215" w:name="_Toc16233"/>
      <w:bookmarkStart w:id="216" w:name="_Toc21811"/>
      <w:bookmarkStart w:id="217" w:name="_Toc30884"/>
      <w:bookmarkStart w:id="218" w:name="_Toc1644"/>
      <w:bookmarkStart w:id="219" w:name="_Toc23705"/>
      <w:bookmarkStart w:id="220" w:name="_Toc8876"/>
      <w:bookmarkStart w:id="221" w:name="_Toc12540"/>
      <w:r>
        <w:rPr>
          <w:rFonts w:hint="eastAsia" w:ascii="宋体" w:hAnsi="宋体" w:eastAsia="宋体" w:cs="宋体"/>
          <w:snapToGrid w:val="0"/>
          <w:color w:val="000000"/>
          <w:sz w:val="24"/>
          <w:szCs w:val="24"/>
        </w:rPr>
        <w:t>4.12现场管理</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pPr>
        <w:keepNext w:val="0"/>
        <w:keepLines w:val="0"/>
        <w:pageBreakBefore w:val="0"/>
        <w:wordWrap w:val="0"/>
        <w:overflowPunct/>
        <w:topLinePunct w:val="0"/>
        <w:bidi w:val="0"/>
        <w:adjustRightInd w:val="0"/>
        <w:snapToGrid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4.12.1</w:t>
      </w:r>
      <w:r>
        <w:rPr>
          <w:rFonts w:hint="eastAsia" w:ascii="宋体" w:hAnsi="宋体" w:eastAsia="宋体" w:cs="宋体"/>
          <w:snapToGrid w:val="0"/>
          <w:color w:val="000000"/>
          <w:kern w:val="0"/>
          <w:sz w:val="24"/>
          <w:szCs w:val="24"/>
        </w:rPr>
        <w:t xml:space="preserve"> 承包人在施工期间应严格遵守国家、广东省、韶关市有关绿色施工、文明施工、噪音扬尘、消防爆破、环境卫生、渣土清运、治安保卫等方面的规定，并建立相应规章制度和保障措施。否则由此造成的经济损失和法律责任，均由承包人承担。</w:t>
      </w:r>
    </w:p>
    <w:p>
      <w:pPr>
        <w:keepNext w:val="0"/>
        <w:keepLines w:val="0"/>
        <w:pageBreakBefore w:val="0"/>
        <w:wordWrap w:val="0"/>
        <w:overflowPunct/>
        <w:topLinePunct w:val="0"/>
        <w:bidi w:val="0"/>
        <w:adjustRightInd w:val="0"/>
        <w:snapToGrid w:val="0"/>
        <w:spacing w:line="25" w:lineRule="atLeast"/>
        <w:ind w:left="0" w:leftChars="0" w:firstLine="482" w:firstLineChars="200"/>
        <w:rPr>
          <w:rFonts w:hint="eastAsia" w:ascii="宋体" w:hAnsi="宋体" w:eastAsia="宋体" w:cs="宋体"/>
          <w:snapToGrid w:val="0"/>
          <w:color w:val="000000"/>
          <w:kern w:val="0"/>
          <w:sz w:val="24"/>
          <w:szCs w:val="24"/>
        </w:rPr>
      </w:pPr>
      <w:r>
        <w:rPr>
          <w:rFonts w:hint="eastAsia" w:ascii="宋体" w:hAnsi="宋体" w:eastAsia="宋体" w:cs="宋体"/>
          <w:b/>
          <w:bCs/>
          <w:snapToGrid w:val="0"/>
          <w:color w:val="000000"/>
          <w:kern w:val="0"/>
          <w:sz w:val="24"/>
          <w:szCs w:val="24"/>
        </w:rPr>
        <w:t>4.12.2</w:t>
      </w:r>
      <w:r>
        <w:rPr>
          <w:rFonts w:hint="eastAsia" w:ascii="宋体" w:hAnsi="宋体" w:eastAsia="宋体" w:cs="宋体"/>
          <w:snapToGrid w:val="0"/>
          <w:color w:val="000000"/>
          <w:kern w:val="0"/>
          <w:sz w:val="24"/>
          <w:szCs w:val="24"/>
        </w:rPr>
        <w:t xml:space="preserve"> 承包人应按安全施工有关规定，采取严格、科学的安全防护措施，确保施工和人员（包括第三者）的安全，承担由于自身安全防护措施不力所造成的安全事故责任和发生的费用。</w:t>
      </w:r>
    </w:p>
    <w:p>
      <w:pPr>
        <w:keepNext w:val="0"/>
        <w:keepLines w:val="0"/>
        <w:pageBreakBefore w:val="0"/>
        <w:wordWrap w:val="0"/>
        <w:overflowPunct/>
        <w:topLinePunct w:val="0"/>
        <w:bidi w:val="0"/>
        <w:adjustRightInd w:val="0"/>
        <w:snapToGrid w:val="0"/>
        <w:spacing w:line="25" w:lineRule="atLeast"/>
        <w:ind w:left="0" w:leftChars="0" w:firstLine="482" w:firstLineChars="200"/>
        <w:rPr>
          <w:rFonts w:hint="eastAsia" w:ascii="宋体" w:hAnsi="宋体" w:eastAsia="宋体" w:cs="宋体"/>
          <w:color w:val="000000"/>
          <w:sz w:val="24"/>
          <w:szCs w:val="24"/>
        </w:rPr>
      </w:pPr>
      <w:r>
        <w:rPr>
          <w:rFonts w:hint="eastAsia" w:ascii="宋体" w:hAnsi="宋体" w:eastAsia="宋体" w:cs="宋体"/>
          <w:b/>
          <w:bCs/>
          <w:snapToGrid w:val="0"/>
          <w:color w:val="000000"/>
          <w:kern w:val="0"/>
          <w:sz w:val="24"/>
          <w:szCs w:val="24"/>
        </w:rPr>
        <w:t>4.12.3</w:t>
      </w:r>
      <w:r>
        <w:rPr>
          <w:rFonts w:hint="eastAsia" w:ascii="宋体" w:hAnsi="宋体" w:eastAsia="宋体" w:cs="宋体"/>
          <w:snapToGrid w:val="0"/>
          <w:color w:val="000000"/>
          <w:kern w:val="0"/>
          <w:sz w:val="24"/>
          <w:szCs w:val="24"/>
        </w:rPr>
        <w:t xml:space="preserve"> 为保证施工现场的环境卫生，承包人在本招标项目施工过程中，所有的车辆必须按发包人规定的行车路线行驶。</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22" w:name="_Toc5478"/>
      <w:bookmarkStart w:id="223" w:name="_Toc4391"/>
      <w:bookmarkStart w:id="224" w:name="_Toc25094"/>
      <w:bookmarkStart w:id="225" w:name="_Toc1176"/>
      <w:bookmarkStart w:id="226" w:name="_Toc6593"/>
      <w:bookmarkStart w:id="227" w:name="_Toc8638"/>
      <w:bookmarkStart w:id="228" w:name="_Toc26243"/>
      <w:bookmarkStart w:id="229" w:name="_Toc27386"/>
      <w:bookmarkStart w:id="230" w:name="_Toc1442"/>
      <w:bookmarkStart w:id="231" w:name="_Toc11555"/>
      <w:bookmarkStart w:id="232" w:name="_Toc12855"/>
      <w:bookmarkStart w:id="233" w:name="_Toc13845"/>
      <w:bookmarkStart w:id="234" w:name="_Toc22401"/>
      <w:bookmarkStart w:id="235" w:name="_Toc12719"/>
      <w:bookmarkStart w:id="236" w:name="_Toc27146"/>
      <w:r>
        <w:rPr>
          <w:rFonts w:hint="eastAsia" w:ascii="宋体" w:hAnsi="宋体" w:eastAsia="宋体" w:cs="宋体"/>
          <w:snapToGrid w:val="0"/>
          <w:color w:val="000000"/>
          <w:sz w:val="24"/>
          <w:szCs w:val="24"/>
        </w:rPr>
        <w:t>4.13 监督实施</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承包人须服从发包人对工程质量、进度、成本的全方位监督，施工中的年度计划、季度计划、月度计划、施工方案等应报送监理单位审批和发包人备案。施工中的质量保证措施等资料均应及时报送监理单位和发包人备案。</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37" w:name="_Toc5482"/>
      <w:bookmarkStart w:id="238" w:name="_Toc26722"/>
      <w:bookmarkStart w:id="239" w:name="_Toc18915"/>
      <w:bookmarkStart w:id="240" w:name="_Toc1485"/>
      <w:bookmarkStart w:id="241" w:name="_Toc23865"/>
      <w:bookmarkStart w:id="242" w:name="_Toc22345"/>
      <w:bookmarkStart w:id="243" w:name="_Toc20364"/>
      <w:bookmarkStart w:id="244" w:name="_Toc22990"/>
      <w:bookmarkStart w:id="245" w:name="_Toc19204"/>
      <w:bookmarkStart w:id="246" w:name="_Toc8449"/>
      <w:bookmarkStart w:id="247" w:name="_Toc29816"/>
      <w:bookmarkStart w:id="248" w:name="_Toc31558"/>
      <w:bookmarkStart w:id="249" w:name="_Toc3565"/>
      <w:bookmarkStart w:id="250" w:name="_Toc8793"/>
      <w:bookmarkStart w:id="251" w:name="_Toc776"/>
      <w:r>
        <w:rPr>
          <w:rFonts w:hint="eastAsia" w:ascii="宋体" w:hAnsi="宋体" w:eastAsia="宋体" w:cs="宋体"/>
          <w:snapToGrid w:val="0"/>
          <w:color w:val="000000"/>
          <w:sz w:val="24"/>
          <w:szCs w:val="24"/>
        </w:rPr>
        <w:t>4.14 主材的采购和使用</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招标人有权拒绝承包人提供的不合格或不符合绿色施工要求的材料，并要求承包人立即进行更换。承包人应按发包人确认后的主要材料的规格、颜色要求采购。如果变更规格或颜色，必须经发包人同意后，报有关审核部门重新核定单价后方可采购，并相应调整合同价款。主要材料必须先提供样板给发包人确定其规格、颜色、等级等，发包人同意后方可使用。</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52" w:name="_Toc24735"/>
      <w:bookmarkStart w:id="253" w:name="_Toc15993"/>
      <w:bookmarkStart w:id="254" w:name="_Toc28237"/>
      <w:bookmarkStart w:id="255" w:name="_Toc27130"/>
      <w:bookmarkStart w:id="256" w:name="_Toc12808"/>
      <w:bookmarkStart w:id="257" w:name="_Toc24358"/>
      <w:bookmarkStart w:id="258" w:name="_Toc24071"/>
      <w:bookmarkStart w:id="259" w:name="_Toc11286"/>
      <w:bookmarkStart w:id="260" w:name="_Toc11557"/>
      <w:bookmarkStart w:id="261" w:name="_Toc14411"/>
      <w:bookmarkStart w:id="262" w:name="_Toc277"/>
      <w:bookmarkStart w:id="263" w:name="_Toc4781"/>
      <w:bookmarkStart w:id="264" w:name="_Toc2297"/>
      <w:bookmarkStart w:id="265" w:name="_Toc10158"/>
      <w:bookmarkStart w:id="266" w:name="_Toc3636"/>
      <w:r>
        <w:rPr>
          <w:rFonts w:hint="eastAsia" w:ascii="宋体" w:hAnsi="宋体" w:eastAsia="宋体" w:cs="宋体"/>
          <w:snapToGrid w:val="0"/>
          <w:color w:val="000000"/>
          <w:sz w:val="24"/>
          <w:szCs w:val="24"/>
        </w:rPr>
        <w:t>4.15 竣工资料移交</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color w:val="000000"/>
          <w:sz w:val="24"/>
          <w:szCs w:val="24"/>
        </w:rPr>
      </w:pPr>
      <w:r>
        <w:rPr>
          <w:rFonts w:hint="eastAsia" w:ascii="宋体" w:hAnsi="宋体" w:eastAsia="宋体" w:cs="宋体"/>
          <w:bCs/>
          <w:snapToGrid w:val="0"/>
          <w:color w:val="000000"/>
          <w:kern w:val="0"/>
          <w:sz w:val="24"/>
          <w:szCs w:val="24"/>
        </w:rPr>
        <w:t>项目竣工验收时，</w:t>
      </w:r>
      <w:r>
        <w:rPr>
          <w:rFonts w:hint="eastAsia" w:ascii="宋体" w:hAnsi="宋体" w:eastAsia="宋体" w:cs="宋体"/>
          <w:snapToGrid w:val="0"/>
          <w:color w:val="000000"/>
          <w:kern w:val="0"/>
          <w:sz w:val="24"/>
          <w:szCs w:val="24"/>
        </w:rPr>
        <w:t>承包</w:t>
      </w:r>
      <w:r>
        <w:rPr>
          <w:rFonts w:hint="eastAsia" w:ascii="宋体" w:hAnsi="宋体" w:eastAsia="宋体" w:cs="宋体"/>
          <w:bCs/>
          <w:snapToGrid w:val="0"/>
          <w:color w:val="000000"/>
          <w:kern w:val="0"/>
          <w:sz w:val="24"/>
          <w:szCs w:val="24"/>
        </w:rPr>
        <w:t>人应向监理单位和</w:t>
      </w:r>
      <w:r>
        <w:rPr>
          <w:rFonts w:hint="eastAsia" w:ascii="宋体" w:hAnsi="宋体" w:eastAsia="宋体" w:cs="宋体"/>
          <w:snapToGrid w:val="0"/>
          <w:color w:val="000000"/>
          <w:kern w:val="0"/>
          <w:sz w:val="24"/>
          <w:szCs w:val="24"/>
        </w:rPr>
        <w:t>发包</w:t>
      </w:r>
      <w:r>
        <w:rPr>
          <w:rFonts w:hint="eastAsia" w:ascii="宋体" w:hAnsi="宋体" w:eastAsia="宋体" w:cs="宋体"/>
          <w:bCs/>
          <w:snapToGrid w:val="0"/>
          <w:color w:val="000000"/>
          <w:kern w:val="0"/>
          <w:sz w:val="24"/>
          <w:szCs w:val="24"/>
        </w:rPr>
        <w:t>人提供符合国家档案部门备案要求的，编制成册的竣工图及有关的技术档案资料（含声像档案）一式</w:t>
      </w:r>
      <w:r>
        <w:rPr>
          <w:rFonts w:hint="eastAsia" w:ascii="宋体" w:hAnsi="宋体" w:eastAsia="宋体" w:cs="宋体"/>
          <w:bCs/>
          <w:snapToGrid w:val="0"/>
          <w:color w:val="000000"/>
          <w:kern w:val="0"/>
          <w:sz w:val="24"/>
          <w:szCs w:val="24"/>
          <w:u w:val="single"/>
        </w:rPr>
        <w:t xml:space="preserve"> 八 </w:t>
      </w:r>
      <w:r>
        <w:rPr>
          <w:rFonts w:hint="eastAsia" w:ascii="宋体" w:hAnsi="宋体" w:eastAsia="宋体" w:cs="宋体"/>
          <w:bCs/>
          <w:snapToGrid w:val="0"/>
          <w:color w:val="000000"/>
          <w:kern w:val="0"/>
          <w:sz w:val="24"/>
          <w:szCs w:val="24"/>
        </w:rPr>
        <w:t>份。</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67" w:name="_Toc19926"/>
      <w:bookmarkStart w:id="268" w:name="_Toc15419"/>
      <w:bookmarkStart w:id="269" w:name="_Toc30526"/>
      <w:bookmarkStart w:id="270" w:name="_Toc9818"/>
      <w:bookmarkStart w:id="271" w:name="_Toc19925"/>
      <w:bookmarkStart w:id="272" w:name="_Toc32623"/>
      <w:bookmarkStart w:id="273" w:name="_Toc13494"/>
      <w:bookmarkStart w:id="274" w:name="_Toc21501"/>
      <w:bookmarkStart w:id="275" w:name="_Toc21874"/>
      <w:bookmarkStart w:id="276" w:name="_Toc9852"/>
      <w:bookmarkStart w:id="277" w:name="_Toc22980"/>
      <w:bookmarkStart w:id="278" w:name="_Toc14292"/>
      <w:bookmarkStart w:id="279" w:name="_Toc31354"/>
      <w:bookmarkStart w:id="280" w:name="_Toc22879"/>
      <w:bookmarkStart w:id="281" w:name="_Toc20949"/>
      <w:r>
        <w:rPr>
          <w:rFonts w:hint="eastAsia" w:ascii="宋体" w:hAnsi="宋体" w:eastAsia="宋体" w:cs="宋体"/>
          <w:snapToGrid w:val="0"/>
          <w:color w:val="000000"/>
          <w:sz w:val="24"/>
          <w:szCs w:val="24"/>
        </w:rPr>
        <w:t>4.16 质量保证</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bCs/>
          <w:snapToGrid w:val="0"/>
          <w:color w:val="000000"/>
          <w:kern w:val="0"/>
          <w:sz w:val="24"/>
          <w:szCs w:val="24"/>
        </w:rPr>
      </w:pPr>
      <w:r>
        <w:rPr>
          <w:rFonts w:hint="eastAsia" w:ascii="宋体" w:hAnsi="宋体" w:eastAsia="宋体" w:cs="宋体"/>
          <w:b/>
          <w:bCs/>
          <w:snapToGrid w:val="0"/>
          <w:color w:val="000000"/>
          <w:kern w:val="0"/>
          <w:sz w:val="24"/>
          <w:szCs w:val="24"/>
        </w:rPr>
        <w:t>4.16.1</w:t>
      </w:r>
      <w:r>
        <w:rPr>
          <w:rFonts w:hint="eastAsia" w:ascii="宋体" w:hAnsi="宋体" w:eastAsia="宋体" w:cs="宋体"/>
          <w:bCs/>
          <w:snapToGrid w:val="0"/>
          <w:color w:val="000000"/>
          <w:kern w:val="0"/>
          <w:sz w:val="24"/>
          <w:szCs w:val="24"/>
        </w:rPr>
        <w:t xml:space="preserve"> 本招标项目缺陷责任期为</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u w:val="single"/>
          <w:lang w:val="en-US" w:eastAsia="zh-CN"/>
        </w:rPr>
        <w:t>2</w:t>
      </w:r>
      <w:r>
        <w:rPr>
          <w:rFonts w:hint="eastAsia" w:ascii="宋体" w:hAnsi="宋体" w:eastAsia="宋体" w:cs="宋体"/>
          <w:bCs/>
          <w:snapToGrid w:val="0"/>
          <w:color w:val="000000"/>
          <w:kern w:val="0"/>
          <w:sz w:val="24"/>
          <w:szCs w:val="24"/>
          <w:u w:val="single"/>
        </w:rPr>
        <w:t xml:space="preserve"> </w:t>
      </w:r>
      <w:r>
        <w:rPr>
          <w:rFonts w:hint="eastAsia" w:ascii="宋体" w:hAnsi="宋体" w:eastAsia="宋体" w:cs="宋体"/>
          <w:bCs/>
          <w:snapToGrid w:val="0"/>
          <w:color w:val="000000"/>
          <w:kern w:val="0"/>
          <w:sz w:val="24"/>
          <w:szCs w:val="24"/>
        </w:rPr>
        <w:t>年（自通过竣工验收之日起计），在此期间预留金额为结算价</w:t>
      </w:r>
      <w:r>
        <w:rPr>
          <w:rFonts w:hint="eastAsia" w:ascii="宋体" w:hAnsi="宋体" w:eastAsia="宋体" w:cs="宋体"/>
          <w:bCs/>
          <w:snapToGrid w:val="0"/>
          <w:color w:val="000000"/>
          <w:kern w:val="0"/>
          <w:sz w:val="24"/>
          <w:szCs w:val="24"/>
          <w:u w:val="single"/>
        </w:rPr>
        <w:t xml:space="preserve"> 3% </w:t>
      </w:r>
      <w:r>
        <w:rPr>
          <w:rFonts w:hint="eastAsia" w:ascii="宋体" w:hAnsi="宋体" w:eastAsia="宋体" w:cs="宋体"/>
          <w:bCs/>
          <w:snapToGrid w:val="0"/>
          <w:color w:val="000000"/>
          <w:kern w:val="0"/>
          <w:sz w:val="24"/>
          <w:szCs w:val="24"/>
        </w:rPr>
        <w:t>的质量保证。</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bCs/>
          <w:snapToGrid w:val="0"/>
          <w:color w:val="000000"/>
          <w:kern w:val="0"/>
          <w:sz w:val="24"/>
          <w:szCs w:val="24"/>
        </w:rPr>
      </w:pPr>
      <w:r>
        <w:rPr>
          <w:rFonts w:hint="eastAsia" w:ascii="宋体" w:hAnsi="宋体" w:eastAsia="宋体" w:cs="宋体"/>
          <w:b/>
          <w:bCs/>
          <w:snapToGrid w:val="0"/>
          <w:color w:val="000000"/>
          <w:kern w:val="0"/>
          <w:sz w:val="24"/>
          <w:szCs w:val="24"/>
        </w:rPr>
        <w:t>4.16.2</w:t>
      </w:r>
      <w:r>
        <w:rPr>
          <w:rFonts w:hint="eastAsia" w:ascii="宋体" w:hAnsi="宋体" w:eastAsia="宋体" w:cs="宋体"/>
          <w:bCs/>
          <w:snapToGrid w:val="0"/>
          <w:color w:val="000000"/>
          <w:kern w:val="0"/>
          <w:sz w:val="24"/>
          <w:szCs w:val="24"/>
        </w:rPr>
        <w:t xml:space="preserve">质量保证的形式包括质量保证金、质量保证担保、质量保证保险三种，由承包人自主选择。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 xml:space="preserve">（1）采用质量保证金形式的，在结清审定总造价时一次性扣留相应金额作为质量保证金。 </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rPr>
      </w:pPr>
      <w:r>
        <w:rPr>
          <w:rFonts w:hint="eastAsia" w:ascii="宋体" w:hAnsi="宋体" w:eastAsia="宋体" w:cs="宋体"/>
          <w:bCs/>
          <w:snapToGrid w:val="0"/>
          <w:color w:val="000000"/>
          <w:kern w:val="0"/>
          <w:sz w:val="24"/>
          <w:szCs w:val="24"/>
        </w:rPr>
        <w:t xml:space="preserve">（2）采用质量保证担保或质量保证保险的，承包人应在竣工验收时向发包人提交有效的商业保函、银行保函或保险合同（或保险单）原件，商业保函、银行保函或保险合同（或保险单）的有效期不得短于缺陷责任期。 </w:t>
      </w:r>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bCs/>
          <w:snapToGrid w:val="0"/>
          <w:color w:val="000000"/>
          <w:kern w:val="0"/>
          <w:sz w:val="24"/>
          <w:szCs w:val="24"/>
        </w:rPr>
      </w:pPr>
      <w:r>
        <w:rPr>
          <w:rFonts w:hint="eastAsia" w:ascii="宋体" w:hAnsi="宋体" w:eastAsia="宋体" w:cs="宋体"/>
          <w:b/>
          <w:bCs/>
          <w:snapToGrid w:val="0"/>
          <w:color w:val="000000"/>
          <w:kern w:val="0"/>
          <w:sz w:val="24"/>
          <w:szCs w:val="24"/>
        </w:rPr>
        <w:t>4.16.3</w:t>
      </w:r>
      <w:r>
        <w:rPr>
          <w:rFonts w:hint="eastAsia" w:ascii="宋体" w:hAnsi="宋体" w:eastAsia="宋体" w:cs="宋体"/>
          <w:bCs/>
          <w:snapToGrid w:val="0"/>
          <w:color w:val="000000"/>
          <w:kern w:val="0"/>
          <w:sz w:val="24"/>
          <w:szCs w:val="24"/>
        </w:rPr>
        <w:t xml:space="preserve"> 缺陷责任期内，由承包人原因造成的缺陷，承包人应负责维修，并承担鉴定及维修费用。如果承包人不维修也不承担费用，发包人可按合同约定从质量保证中扣除，维修费用超出保证金额的，发包人可按合同约定向承包人进行索赔。承包人维修并承担相应费用后，不免除对工程的损失赔偿责任。</w:t>
      </w:r>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bCs/>
          <w:snapToGrid w:val="0"/>
          <w:color w:val="000000"/>
          <w:kern w:val="0"/>
          <w:sz w:val="24"/>
          <w:szCs w:val="24"/>
        </w:rPr>
      </w:pPr>
      <w:r>
        <w:rPr>
          <w:rFonts w:hint="eastAsia" w:ascii="宋体" w:hAnsi="宋体" w:eastAsia="宋体" w:cs="宋体"/>
          <w:bCs/>
          <w:snapToGrid w:val="0"/>
          <w:color w:val="000000"/>
          <w:kern w:val="0"/>
          <w:sz w:val="24"/>
          <w:szCs w:val="24"/>
        </w:rPr>
        <w:t>由他人原因造成的缺陷，发包人负责组织维修，承包人不承担费用，且发包人不得从质量保证中扣除费用。</w:t>
      </w:r>
    </w:p>
    <w:p>
      <w:pPr>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bCs/>
          <w:snapToGrid w:val="0"/>
          <w:color w:val="000000"/>
          <w:kern w:val="0"/>
          <w:sz w:val="24"/>
          <w:szCs w:val="24"/>
        </w:rPr>
      </w:pPr>
      <w:r>
        <w:rPr>
          <w:rFonts w:hint="eastAsia" w:ascii="宋体" w:hAnsi="宋体" w:eastAsia="宋体" w:cs="宋体"/>
          <w:b/>
          <w:bCs/>
          <w:snapToGrid w:val="0"/>
          <w:color w:val="000000"/>
          <w:kern w:val="0"/>
          <w:sz w:val="24"/>
          <w:szCs w:val="24"/>
        </w:rPr>
        <w:t>4.16.4</w:t>
      </w:r>
      <w:r>
        <w:rPr>
          <w:rFonts w:hint="eastAsia" w:ascii="宋体" w:hAnsi="宋体" w:eastAsia="宋体" w:cs="宋体"/>
          <w:bCs/>
          <w:snapToGrid w:val="0"/>
          <w:color w:val="000000"/>
          <w:kern w:val="0"/>
          <w:sz w:val="24"/>
          <w:szCs w:val="24"/>
        </w:rPr>
        <w:t xml:space="preserve"> 缺陷责任期内，承包人应认真履行合同约定的责任。缺陷责任期到期后，承包人向发包人申请退还质量保证，发包人应按照《建设工程质量保证金管理办法》有关规定将质量保证退还给承包人。</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82" w:name="_Toc8255"/>
      <w:bookmarkStart w:id="283" w:name="_Toc7021"/>
      <w:bookmarkStart w:id="284" w:name="_Toc16533"/>
      <w:bookmarkStart w:id="285" w:name="_Toc12973"/>
      <w:bookmarkStart w:id="286" w:name="_Toc4535"/>
      <w:bookmarkStart w:id="287" w:name="_Toc9682"/>
      <w:bookmarkStart w:id="288" w:name="_Toc16087"/>
      <w:bookmarkStart w:id="289" w:name="_Toc211"/>
      <w:bookmarkStart w:id="290" w:name="_Toc21837"/>
      <w:bookmarkStart w:id="291" w:name="_Toc20569"/>
      <w:bookmarkStart w:id="292" w:name="_Toc21836"/>
      <w:bookmarkStart w:id="293" w:name="_Toc30873"/>
      <w:bookmarkStart w:id="294" w:name="_Toc21946"/>
      <w:bookmarkStart w:id="295" w:name="_Toc15524"/>
      <w:bookmarkStart w:id="296" w:name="_Toc447"/>
      <w:r>
        <w:rPr>
          <w:rFonts w:hint="eastAsia" w:ascii="宋体" w:hAnsi="宋体" w:eastAsia="宋体" w:cs="宋体"/>
          <w:snapToGrid w:val="0"/>
          <w:color w:val="000000"/>
          <w:sz w:val="24"/>
          <w:szCs w:val="24"/>
        </w:rPr>
        <w:t>4.17不良行为处理</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承包人及其有关人员有下列行为之一的，发包人应及时向建设行政主管部门报告。除按照有关法律、法规进行处罚外，不良行为将计入企业及有关个人诚信档案，并在韶关市住房和城乡建设管理局网站（http://zgj.sg.gov.cn）公示。</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（1）转包、违法分包或违反投标承诺分包工程的；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（2）非原参加投标中标的项目经理负责组织施工或在实施过程中擅自更换项目经理的、项目的其他主要管理人员与中标文件确定的人员不相符的；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（3）投标文件确定的大型机械设备没有进入施工现场的；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（4）与建设单位、监理单位串通，签认虚假工程量或工程造价的；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（5）项目经理施工现场管理不到位的；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（6）项目经理在非本人资格证书注册单位从事工程项目施工管理的；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（7）项目经理同时承担超过一项工程项目的；</w:t>
      </w:r>
    </w:p>
    <w:p>
      <w:pPr>
        <w:pStyle w:val="34"/>
        <w:keepNext w:val="0"/>
        <w:keepLines w:val="0"/>
        <w:pageBreakBefore w:val="0"/>
        <w:wordWrap w:val="0"/>
        <w:overflowPunct/>
        <w:topLinePunct w:val="0"/>
        <w:bidi w:val="0"/>
        <w:adjustRightInd w:val="0"/>
        <w:snapToGrid w:val="0"/>
        <w:spacing w:line="25" w:lineRule="atLeast"/>
        <w:ind w:left="0" w:leftChars="0"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（8）违反有关法律、法规、规章规定的其它行为。</w:t>
      </w:r>
    </w:p>
    <w:p>
      <w:pPr>
        <w:pStyle w:val="3"/>
        <w:keepNext w:val="0"/>
        <w:keepLines w:val="0"/>
        <w:pageBreakBefore w:val="0"/>
        <w:wordWrap w:val="0"/>
        <w:overflowPunct/>
        <w:topLinePunct w:val="0"/>
        <w:autoSpaceDE/>
        <w:autoSpaceDN/>
        <w:bidi w:val="0"/>
        <w:snapToGrid w:val="0"/>
        <w:spacing w:line="25" w:lineRule="atLeast"/>
        <w:ind w:left="0" w:leftChars="0" w:firstLine="480"/>
        <w:jc w:val="both"/>
        <w:rPr>
          <w:rFonts w:hint="eastAsia" w:ascii="宋体" w:hAnsi="宋体" w:eastAsia="宋体" w:cs="宋体"/>
          <w:snapToGrid w:val="0"/>
          <w:color w:val="000000"/>
          <w:sz w:val="24"/>
          <w:szCs w:val="24"/>
        </w:rPr>
      </w:pPr>
      <w:bookmarkStart w:id="297" w:name="_Toc5189"/>
      <w:bookmarkStart w:id="298" w:name="_Toc31209"/>
      <w:bookmarkStart w:id="299" w:name="_Toc19156"/>
      <w:bookmarkStart w:id="300" w:name="_Toc6098"/>
      <w:bookmarkStart w:id="301" w:name="_Toc23338"/>
      <w:bookmarkStart w:id="302" w:name="_Toc16682"/>
      <w:bookmarkStart w:id="303" w:name="_Toc15004"/>
      <w:bookmarkStart w:id="304" w:name="_Toc3631"/>
      <w:bookmarkStart w:id="305" w:name="_Toc13037"/>
      <w:bookmarkStart w:id="306" w:name="_Toc18566"/>
      <w:bookmarkStart w:id="307" w:name="_Toc71"/>
      <w:bookmarkStart w:id="308" w:name="_Toc2279"/>
      <w:bookmarkStart w:id="309" w:name="_Toc26469"/>
      <w:bookmarkStart w:id="310" w:name="_Toc18687"/>
      <w:bookmarkStart w:id="311" w:name="_Toc15646"/>
      <w:r>
        <w:rPr>
          <w:rFonts w:hint="eastAsia" w:ascii="宋体" w:hAnsi="宋体" w:eastAsia="宋体" w:cs="宋体"/>
          <w:snapToGrid w:val="0"/>
          <w:color w:val="000000"/>
          <w:sz w:val="24"/>
          <w:szCs w:val="24"/>
        </w:rPr>
        <w:t>4.18 信用评价条款内容</w:t>
      </w:r>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pPr>
        <w:pStyle w:val="36"/>
        <w:keepNext w:val="0"/>
        <w:keepLines w:val="0"/>
        <w:pageBreakBefore w:val="0"/>
        <w:wordWrap w:val="0"/>
        <w:overflowPunct/>
        <w:topLinePunct w:val="0"/>
        <w:bidi w:val="0"/>
        <w:adjustRightInd w:val="0"/>
        <w:snapToGrid w:val="0"/>
        <w:spacing w:line="25" w:lineRule="atLeast"/>
        <w:ind w:left="0" w:leftChars="0" w:firstLine="560"/>
        <w:rPr>
          <w:rFonts w:hint="eastAsia" w:ascii="宋体" w:hAnsi="宋体" w:eastAsia="宋体" w:cs="宋体"/>
          <w:b/>
          <w:bCs/>
          <w:snapToGrid w:val="0"/>
          <w:color w:val="000000"/>
          <w:kern w:val="0"/>
          <w:sz w:val="24"/>
          <w:szCs w:val="24"/>
        </w:rPr>
      </w:pPr>
      <w:r>
        <w:rPr>
          <w:rFonts w:hint="eastAsia" w:ascii="宋体" w:hAnsi="宋体" w:eastAsia="宋体" w:cs="宋体"/>
          <w:snapToGrid w:val="0"/>
          <w:color w:val="000000"/>
          <w:kern w:val="0"/>
          <w:sz w:val="24"/>
          <w:szCs w:val="24"/>
        </w:rPr>
        <w:t>由招标人决定是否对施工单位的履约情况进行信用评价。若进行信用评价，评价条款由招标人自拟，条款内容可参考人员到位情况、服务配合程度、服务成果质量、项目后期服务及信用评价结果的运用等。</w:t>
      </w:r>
    </w:p>
    <w:p>
      <w:pPr>
        <w:pStyle w:val="36"/>
        <w:keepNext w:val="0"/>
        <w:keepLines w:val="0"/>
        <w:pageBreakBefore w:val="0"/>
        <w:overflowPunct/>
        <w:topLinePunct w:val="0"/>
        <w:bidi w:val="0"/>
        <w:snapToGrid w:val="0"/>
        <w:spacing w:line="25" w:lineRule="atLeast"/>
        <w:ind w:left="0" w:leftChars="0" w:firstLine="482" w:firstLineChars="200"/>
        <w:rPr>
          <w:rFonts w:hint="eastAsia" w:ascii="宋体" w:hAnsi="宋体" w:eastAsia="宋体" w:cs="宋体"/>
          <w:color w:val="000000"/>
          <w:sz w:val="24"/>
          <w:szCs w:val="24"/>
          <w:shd w:val="clear" w:color="auto" w:fill="FFFFFF"/>
        </w:rPr>
      </w:pPr>
      <w:r>
        <w:rPr>
          <w:rFonts w:hint="eastAsia" w:ascii="宋体" w:hAnsi="宋体" w:eastAsia="宋体" w:cs="宋体"/>
          <w:b/>
          <w:snapToGrid w:val="0"/>
          <w:color w:val="000000"/>
          <w:sz w:val="24"/>
          <w:szCs w:val="24"/>
        </w:rPr>
        <w:t>4.19</w:t>
      </w:r>
      <w:r>
        <w:rPr>
          <w:rFonts w:hint="eastAsia" w:ascii="宋体" w:hAnsi="宋体" w:eastAsia="宋体" w:cs="宋体"/>
          <w:b/>
          <w:bCs/>
          <w:color w:val="000000"/>
          <w:sz w:val="24"/>
          <w:szCs w:val="24"/>
          <w:shd w:val="clear" w:color="auto" w:fill="FFFFFF"/>
        </w:rPr>
        <w:t xml:space="preserve"> </w:t>
      </w:r>
      <w:r>
        <w:rPr>
          <w:rFonts w:hint="eastAsia" w:ascii="宋体" w:hAnsi="宋体" w:eastAsia="宋体" w:cs="宋体"/>
          <w:color w:val="000000"/>
          <w:sz w:val="24"/>
          <w:szCs w:val="24"/>
          <w:shd w:val="clear" w:color="auto" w:fill="FFFFFF"/>
        </w:rPr>
        <w:t>危险性较大的分部分项工程安全管理约定 。中标人应对建设单位组织的勘察、设计等单位在施工招标文件中列出的危大工程清单进行投标文件回应。对危险性较大的工程必须按《危险性较大的分部分项工程安全管理规定》（中华人民共和国住房和城乡建设部令第37号）的规定编制专项施工方案。同时，中标人必须按照《危险性较大的分部分项工程安全管理规定》的规定和经审批的专项施工方案履行安全职责，严格执行国家、地方政府有关施工安全管理方面的法律、法规及规章制度，同时严格执行招标人制订的本项目安全生产管理方面的规章制度、安全检查程序及施工安全管理要求，以及监理人有关安全工作的指令。</w:t>
      </w:r>
    </w:p>
    <w:p>
      <w:pPr>
        <w:keepNext w:val="0"/>
        <w:keepLines w:val="0"/>
        <w:pageBreakBefore w:val="0"/>
        <w:widowControl/>
        <w:overflowPunct/>
        <w:topLinePunct w:val="0"/>
        <w:bidi w:val="0"/>
        <w:spacing w:line="25" w:lineRule="atLeast"/>
        <w:ind w:left="0" w:leftChars="0" w:firstLine="480" w:firstLineChars="200"/>
        <w:jc w:val="left"/>
        <w:rPr>
          <w:rFonts w:hint="eastAsia" w:ascii="宋体" w:hAnsi="宋体" w:eastAsia="宋体" w:cs="宋体"/>
          <w:color w:val="000000"/>
          <w:sz w:val="24"/>
          <w:szCs w:val="24"/>
          <w:shd w:val="clear" w:color="auto" w:fill="FFFFFF"/>
        </w:rPr>
      </w:pPr>
      <w:r>
        <w:rPr>
          <w:rFonts w:hint="eastAsia" w:ascii="宋体" w:hAnsi="宋体" w:eastAsia="宋体" w:cs="宋体"/>
          <w:color w:val="000000"/>
          <w:kern w:val="0"/>
          <w:sz w:val="24"/>
          <w:szCs w:val="24"/>
          <w:lang w:bidi="ar"/>
        </w:rPr>
        <w:t>承包人应根据《危险性较大的分部分项工程安全管理规定》（住房城乡建设部令第37号）、《住房城乡建设部办公厅关于实施&lt;危险性较大的分部分项工程安全管理规定&gt;有关问题的通知》（建办质〔2018〕31号）、《广东省住房和城乡建设厅关于房屋市政工程危险性较大的分部分项工程安全管理的实施细则的通知》(粤建规范〔2019〕2号)和《广东省安全生产委员会办公室 广东省住房和城乡建设厅关于&lt;严格落实危险性较大的分部分项工程“六不施工”要求的通知&gt;》（粤安办〔2020〕151号）等有关危险性较大的分部分项工程的法规规定通知，履行建设工程安全生产管理职责。</w:t>
      </w:r>
    </w:p>
    <w:p>
      <w:pPr>
        <w:pStyle w:val="36"/>
        <w:keepNext w:val="0"/>
        <w:keepLines w:val="0"/>
        <w:pageBreakBefore w:val="0"/>
        <w:overflowPunct/>
        <w:topLinePunct w:val="0"/>
        <w:bidi w:val="0"/>
        <w:snapToGrid w:val="0"/>
        <w:spacing w:line="25" w:lineRule="atLeast"/>
        <w:ind w:left="0" w:leftChars="0" w:firstLine="482" w:firstLineChars="200"/>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4.20 承包</w:t>
      </w:r>
      <w:r>
        <w:rPr>
          <w:rFonts w:hint="eastAsia" w:ascii="宋体" w:hAnsi="宋体" w:eastAsia="宋体" w:cs="宋体"/>
          <w:color w:val="000000"/>
          <w:sz w:val="24"/>
          <w:szCs w:val="24"/>
          <w:shd w:val="clear" w:color="auto" w:fill="FFFFFF"/>
        </w:rPr>
        <w:t>人在工程实施过程中，按照国家、省、市的相关规定制定相关的专项安全施工方案（如高支模、基坑支护、沉井等），编制专项施工方案报监理人、招标人审批后方可开展专项工程的施工。</w:t>
      </w:r>
    </w:p>
    <w:p>
      <w:pPr>
        <w:pStyle w:val="36"/>
        <w:keepNext w:val="0"/>
        <w:keepLines w:val="0"/>
        <w:pageBreakBefore w:val="0"/>
        <w:overflowPunct/>
        <w:topLinePunct w:val="0"/>
        <w:bidi w:val="0"/>
        <w:snapToGrid w:val="0"/>
        <w:spacing w:line="25" w:lineRule="atLeast"/>
        <w:ind w:left="0" w:leftChars="0" w:firstLine="482" w:firstLineChars="200"/>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4.21</w:t>
      </w:r>
      <w:r>
        <w:rPr>
          <w:rFonts w:hint="eastAsia" w:ascii="宋体" w:hAnsi="宋体" w:eastAsia="宋体" w:cs="宋体"/>
          <w:color w:val="000000"/>
          <w:sz w:val="24"/>
          <w:szCs w:val="24"/>
          <w:shd w:val="clear" w:color="auto" w:fill="FFFFFF"/>
        </w:rPr>
        <w:t>中标人须按照《韶关市建筑垃圾管理条例》（2021年5月1日起施行），将弃土运至招标人指定的场所，否则招标人有权要求中标人无条件将弃土从违约弃土点运至招标人指定的场所并扣除违约金</w:t>
      </w:r>
      <w:r>
        <w:rPr>
          <w:rFonts w:hint="eastAsia" w:ascii="宋体" w:hAnsi="宋体" w:eastAsia="宋体" w:cs="宋体"/>
          <w:color w:val="000000"/>
          <w:sz w:val="24"/>
          <w:szCs w:val="24"/>
          <w:u w:val="single"/>
          <w:shd w:val="clear" w:color="auto" w:fill="FFFFFF"/>
        </w:rPr>
        <w:t xml:space="preserve"> 壹 </w:t>
      </w:r>
      <w:r>
        <w:rPr>
          <w:rFonts w:hint="eastAsia" w:ascii="宋体" w:hAnsi="宋体" w:eastAsia="宋体" w:cs="宋体"/>
          <w:color w:val="000000"/>
          <w:sz w:val="24"/>
          <w:szCs w:val="24"/>
          <w:shd w:val="clear" w:color="auto" w:fill="FFFFFF"/>
        </w:rPr>
        <w:t>万元人民币/次。中标人对建筑垃圾须按《韶关市建筑垃圾管理条例》（2021年5月1日起施行）的相关规定进行排放和运输，投标人在投标报价时综合考虑在报价内。中标人应在施工现场建立洗车槽和临时排水系统等确保外运车辆（土方运输车辆应符合韶关市相关规定）不带泥上路，投标人在投标报价时综合考虑在报价内，招标人不另行支付该部分费用）。建设单位、施工单位应当在施工工地出入口显著位置公示建筑垃圾处理方案主要信息，包括建设工程垃圾种类、产生量、外运处置去向等信息及各相关单位名称、联系人及联系电话等。</w:t>
      </w:r>
    </w:p>
    <w:p>
      <w:pPr>
        <w:pStyle w:val="36"/>
        <w:keepNext w:val="0"/>
        <w:keepLines w:val="0"/>
        <w:pageBreakBefore w:val="0"/>
        <w:overflowPunct/>
        <w:topLinePunct w:val="0"/>
        <w:bidi w:val="0"/>
        <w:snapToGrid w:val="0"/>
        <w:spacing w:line="25" w:lineRule="atLeast"/>
        <w:ind w:left="0" w:leftChars="0" w:firstLine="482" w:firstLineChars="200"/>
        <w:rPr>
          <w:rFonts w:hint="eastAsia" w:ascii="宋体" w:hAnsi="宋体" w:eastAsia="宋体" w:cs="宋体"/>
          <w:color w:val="000000"/>
          <w:sz w:val="24"/>
          <w:szCs w:val="24"/>
          <w:shd w:val="clear" w:color="auto" w:fill="FFFFFF"/>
        </w:rPr>
      </w:pPr>
      <w:r>
        <w:rPr>
          <w:rFonts w:hint="eastAsia" w:ascii="宋体" w:hAnsi="宋体" w:eastAsia="宋体" w:cs="宋体"/>
          <w:b/>
          <w:bCs/>
          <w:color w:val="000000"/>
          <w:sz w:val="24"/>
          <w:szCs w:val="24"/>
          <w:shd w:val="clear" w:color="auto" w:fill="FFFFFF"/>
        </w:rPr>
        <w:t>4.22</w:t>
      </w:r>
      <w:r>
        <w:rPr>
          <w:rFonts w:hint="eastAsia" w:ascii="宋体" w:hAnsi="宋体" w:eastAsia="宋体" w:cs="宋体"/>
          <w:color w:val="000000"/>
          <w:sz w:val="24"/>
          <w:szCs w:val="24"/>
          <w:shd w:val="clear" w:color="auto" w:fill="FFFFFF"/>
        </w:rPr>
        <w:t>工程竣工验收后15日内，中标人应按市城建档案馆的要求（质量、数量），将编制成册的施工档案资料（含声像档案和电子档案）提供给招标人、市城建档案馆、市住建管理局、管养单位及监理单位，并承担档案涉及的所有费用（制作标准和相关要求按市城建档案馆的有关规定执行）。中标人提交符合城建档案馆要求的竣工资料经招标人确认签收后，即可办理工程结算手续。</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 xml:space="preserve">4.23 </w:t>
      </w:r>
      <w:r>
        <w:rPr>
          <w:rFonts w:hint="eastAsia" w:ascii="宋体" w:hAnsi="宋体" w:eastAsia="宋体" w:cs="宋体"/>
          <w:color w:val="000000"/>
          <w:kern w:val="0"/>
          <w:sz w:val="24"/>
          <w:szCs w:val="24"/>
          <w:lang w:bidi="ar"/>
        </w:rPr>
        <w:t xml:space="preserve">承包人应做好周边设施（含军用光缆、燃气、供电、供水、排水、排污、人行道、路灯、治安监控、交通电警等）的成品保护并及时与周边设施的权属单位协调解决，如因承包人原因导致上述设施发生损坏，承包人无条件按发包人规定的期限内修复，涉及成品保护费、索赔等一切费用全部由承包人自行解决。 </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 xml:space="preserve">4.24 </w:t>
      </w:r>
      <w:r>
        <w:rPr>
          <w:rFonts w:hint="eastAsia" w:ascii="宋体" w:hAnsi="宋体" w:eastAsia="宋体" w:cs="宋体"/>
          <w:color w:val="000000"/>
          <w:kern w:val="0"/>
          <w:sz w:val="24"/>
          <w:szCs w:val="24"/>
          <w:lang w:bidi="ar"/>
        </w:rPr>
        <w:t xml:space="preserve">承包人中标后必须按规定及时缴交工人工资保证金、环保噪声排污费等。 </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 xml:space="preserve">4.25 </w:t>
      </w:r>
      <w:r>
        <w:rPr>
          <w:rFonts w:hint="eastAsia" w:ascii="宋体" w:hAnsi="宋体" w:eastAsia="宋体" w:cs="宋体"/>
          <w:color w:val="000000"/>
          <w:kern w:val="0"/>
          <w:sz w:val="24"/>
          <w:szCs w:val="24"/>
          <w:lang w:bidi="ar"/>
        </w:rPr>
        <w:t xml:space="preserve">工程质量保修期按《中华人民共和国建筑法》、《建设工程质量管理条例》等相关规定实施。 </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4.26</w:t>
      </w:r>
      <w:r>
        <w:rPr>
          <w:rFonts w:hint="eastAsia" w:ascii="宋体" w:hAnsi="宋体" w:eastAsia="宋体" w:cs="宋体"/>
          <w:color w:val="000000"/>
          <w:kern w:val="0"/>
          <w:sz w:val="24"/>
          <w:szCs w:val="24"/>
          <w:lang w:bidi="ar"/>
        </w:rPr>
        <w:t xml:space="preserve"> 如项目实施过程中发生了工程变更及工程签证，承包人需根据发包人发布的 《工程变更管理办法》和《工程签证管理办法》完善工程变更签证相关程序。 </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 xml:space="preserve">4.27 </w:t>
      </w:r>
      <w:r>
        <w:rPr>
          <w:rFonts w:hint="eastAsia" w:ascii="宋体" w:hAnsi="宋体" w:eastAsia="宋体" w:cs="宋体"/>
          <w:color w:val="000000"/>
          <w:kern w:val="0"/>
          <w:sz w:val="24"/>
          <w:szCs w:val="24"/>
          <w:lang w:bidi="ar"/>
        </w:rPr>
        <w:t xml:space="preserve">承包人需按相关规定要求，设置本工程符合相关要求的永久性标牌及规划公示牌，投标人在投标报价时综合考虑在报价内，发包人不另行支付该部分费用。 </w:t>
      </w:r>
    </w:p>
    <w:p>
      <w:pPr>
        <w:keepNext w:val="0"/>
        <w:keepLines w:val="0"/>
        <w:pageBreakBefore w:val="0"/>
        <w:widowControl/>
        <w:overflowPunct/>
        <w:topLinePunct w:val="0"/>
        <w:bidi w:val="0"/>
        <w:spacing w:line="25" w:lineRule="atLeast"/>
        <w:ind w:left="0" w:leftChars="0"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kern w:val="0"/>
          <w:sz w:val="24"/>
          <w:szCs w:val="24"/>
          <w:lang w:bidi="ar"/>
        </w:rPr>
        <w:t>4.28</w:t>
      </w:r>
      <w:r>
        <w:rPr>
          <w:rFonts w:hint="eastAsia" w:ascii="宋体" w:hAnsi="宋体" w:eastAsia="宋体" w:cs="宋体"/>
          <w:color w:val="000000"/>
          <w:kern w:val="0"/>
          <w:sz w:val="24"/>
          <w:szCs w:val="24"/>
          <w:lang w:bidi="ar"/>
        </w:rPr>
        <w:t xml:space="preserve">承包人应在项目所在地住建管理部门办理诚信登记，发包人将严格按住建管理部门诚信登记管理办法对承包人履约情况进行考核。 </w:t>
      </w:r>
    </w:p>
    <w:p>
      <w:pPr>
        <w:keepNext w:val="0"/>
        <w:keepLines w:val="0"/>
        <w:pageBreakBefore w:val="0"/>
        <w:widowControl/>
        <w:kinsoku w:val="0"/>
        <w:wordWrap/>
        <w:overflowPunct/>
        <w:topLinePunct w:val="0"/>
        <w:autoSpaceDE w:val="0"/>
        <w:autoSpaceDN w:val="0"/>
        <w:bidi w:val="0"/>
        <w:adjustRightInd w:val="0"/>
        <w:snapToGrid w:val="0"/>
        <w:spacing w:line="25" w:lineRule="atLeast"/>
        <w:ind w:left="0" w:leftChars="0" w:right="0" w:firstLine="482" w:firstLineChars="200"/>
        <w:textAlignment w:val="baseline"/>
        <w:outlineLvl w:val="9"/>
        <w:rPr>
          <w:rFonts w:ascii="宋体" w:hAnsi="宋体" w:eastAsia="宋体" w:cs="宋体"/>
          <w:color w:val="auto"/>
          <w:spacing w:val="0"/>
          <w:position w:val="0"/>
          <w:sz w:val="24"/>
          <w:szCs w:val="24"/>
        </w:rPr>
      </w:pPr>
      <w:r>
        <w:rPr>
          <w:rFonts w:hint="eastAsia" w:ascii="宋体" w:hAnsi="宋体" w:eastAsia="宋体" w:cs="宋体"/>
          <w:b/>
          <w:bCs/>
          <w:color w:val="000000"/>
          <w:kern w:val="0"/>
          <w:sz w:val="24"/>
          <w:szCs w:val="24"/>
          <w:lang w:bidi="ar"/>
        </w:rPr>
        <w:t>4.29</w:t>
      </w:r>
      <w:r>
        <w:rPr>
          <w:rFonts w:hint="eastAsia" w:ascii="宋体" w:hAnsi="宋体" w:eastAsia="宋体" w:cs="宋体"/>
          <w:color w:val="000000"/>
          <w:kern w:val="0"/>
          <w:sz w:val="24"/>
          <w:szCs w:val="24"/>
          <w:lang w:bidi="ar"/>
        </w:rPr>
        <w:t xml:space="preserve"> 承包人应按韶关市住房和城乡建设管理局、韶关市人力资源和社会保障局等职能部门对用工实名制的相关规定,落实工人及相关软硬件设施要求。</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r>
        <w:rPr>
          <w:color w:val="auto"/>
          <w:spacing w:val="0"/>
          <w:position w:val="0"/>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auto"/>
          <w:spacing w:val="0"/>
          <w:position w:val="0"/>
          <w:sz w:val="24"/>
          <w:szCs w:val="24"/>
        </w:rPr>
      </w:pPr>
      <w:bookmarkStart w:id="312" w:name="bookmark96"/>
      <w:bookmarkEnd w:id="312"/>
      <w:bookmarkStart w:id="313" w:name="_Toc1239"/>
      <w:r>
        <w:rPr>
          <w:rFonts w:ascii="宋体" w:hAnsi="宋体" w:eastAsia="宋体" w:cs="宋体"/>
          <w:b/>
          <w:bCs/>
          <w:color w:val="auto"/>
          <w:spacing w:val="0"/>
          <w:position w:val="0"/>
          <w:sz w:val="24"/>
          <w:szCs w:val="24"/>
        </w:rPr>
        <w:t>第四章</w:t>
      </w:r>
      <w:r>
        <w:rPr>
          <w:rFonts w:hint="eastAsia" w:ascii="宋体" w:hAnsi="宋体" w:eastAsia="宋体" w:cs="宋体"/>
          <w:b/>
          <w:bCs/>
          <w:color w:val="auto"/>
          <w:spacing w:val="0"/>
          <w:position w:val="0"/>
          <w:sz w:val="24"/>
          <w:szCs w:val="24"/>
          <w:lang w:val="en-US" w:eastAsia="zh-CN"/>
        </w:rPr>
        <w:t xml:space="preserve"> </w:t>
      </w:r>
      <w:r>
        <w:rPr>
          <w:rFonts w:ascii="宋体" w:hAnsi="宋体" w:eastAsia="宋体" w:cs="宋体"/>
          <w:b/>
          <w:bCs/>
          <w:color w:val="auto"/>
          <w:spacing w:val="0"/>
          <w:position w:val="0"/>
          <w:sz w:val="24"/>
          <w:szCs w:val="24"/>
        </w:rPr>
        <w:t>技术要求</w:t>
      </w:r>
      <w:bookmarkEnd w:id="313"/>
    </w:p>
    <w:p>
      <w:pPr>
        <w:pStyle w:val="5"/>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314" w:name="_Toc2879"/>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．房屋建筑工程建设项目</w:t>
      </w:r>
      <w:bookmarkEnd w:id="314"/>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房屋建筑工程建设项目必须执行的现行技术规范，包括且不限于：</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）《建筑工程施工质量验收统一标准》；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（2）《建筑地基基础工程施工质量验收规范》；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（3）《砌体工程施工质量验收规范》；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（4）《混凝土结构工程施工质量验收规范》；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（5）《屋面工程质量验收规范》；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（6）《地下防水工程质量验收规范》；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（7）《建筑地面工程施工质量验收规范》；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（8）《建筑装饰装修工程施工质量验收规范》；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（9）《建筑给排水及采暖工程施工质量验收规范》；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（10）《建筑电气工程施工质量验收规范》；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（11）《住建部绿色建筑评价标准》；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（12）《建筑节能与可再生能源利用通用规范》（GB55015-2021）；</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（13）《建筑环境通用规范》；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（14）《建筑与市政工程无障碍通用规范》GB55019-2021；</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（15）《建筑防火通用规范》GB55037-2022;</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（16）《建筑与市政工程抗震通用规范》GB55002-2001;</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（17）《建筑与市政地基基础通用规范》GB55003-2001;</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（18）《广东省住房和城乡建设厅绿色施工导则》；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（19）《广东省建筑工程绿色施工评价标准》；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b w:val="0"/>
          <w:bCs w:val="0"/>
          <w:color w:val="auto"/>
          <w:spacing w:val="0"/>
          <w:position w:val="0"/>
          <w:sz w:val="24"/>
          <w:szCs w:val="24"/>
        </w:rPr>
        <w:t>（20）《广东省建筑节能与绿色建筑工程施工质量验收规范》</w:t>
      </w:r>
    </w:p>
    <w:p>
      <w:pPr>
        <w:keepNext w:val="0"/>
        <w:keepLines w:val="0"/>
        <w:pageBreakBefore w:val="0"/>
        <w:widowControl/>
        <w:kinsoku/>
        <w:wordWrap/>
        <w:overflowPunct/>
        <w:topLinePunct w:val="0"/>
        <w:autoSpaceDE/>
        <w:autoSpaceDN/>
        <w:bidi w:val="0"/>
        <w:adjustRightInd/>
        <w:snapToGrid/>
        <w:spacing w:line="300" w:lineRule="auto"/>
        <w:ind w:left="0" w:right="0" w:firstLine="480" w:firstLineChars="200"/>
        <w:textAlignment w:val="auto"/>
        <w:outlineLvl w:val="9"/>
        <w:rPr>
          <w:rFonts w:hint="eastAsia" w:ascii="宋体" w:hAnsi="宋体" w:eastAsia="宋体" w:cs="宋体"/>
          <w:color w:val="auto"/>
          <w:spacing w:val="0"/>
          <w:position w:val="0"/>
          <w:sz w:val="24"/>
          <w:szCs w:val="24"/>
          <w:lang w:eastAsia="zh-CN"/>
        </w:rPr>
      </w:pPr>
      <w:r>
        <w:rPr>
          <w:rFonts w:ascii="宋体" w:hAnsi="宋体" w:eastAsia="宋体" w:cs="宋体"/>
          <w:b w:val="0"/>
          <w:bCs w:val="0"/>
          <w:color w:val="auto"/>
          <w:spacing w:val="0"/>
          <w:sz w:val="24"/>
          <w:szCs w:val="24"/>
        </w:rPr>
        <w:t>（2</w:t>
      </w:r>
      <w:r>
        <w:rPr>
          <w:rFonts w:hint="default" w:ascii="宋体" w:hAnsi="宋体" w:eastAsia="宋体" w:cs="宋体"/>
          <w:b w:val="0"/>
          <w:bCs w:val="0"/>
          <w:color w:val="auto"/>
          <w:spacing w:val="0"/>
          <w:sz w:val="24"/>
          <w:szCs w:val="24"/>
          <w:lang w:val="en-US" w:eastAsia="zh-CN"/>
        </w:rPr>
        <w:t>1</w:t>
      </w:r>
      <w:r>
        <w:rPr>
          <w:rFonts w:ascii="宋体" w:hAnsi="宋体" w:eastAsia="宋体" w:cs="宋体"/>
          <w:b w:val="0"/>
          <w:bCs w:val="0"/>
          <w:color w:val="auto"/>
          <w:spacing w:val="0"/>
          <w:sz w:val="24"/>
          <w:szCs w:val="24"/>
        </w:rPr>
        <w:t>）</w:t>
      </w:r>
      <w:r>
        <w:rPr>
          <w:rFonts w:hint="default" w:ascii="宋体" w:hAnsi="宋体" w:eastAsia="宋体" w:cs="宋体"/>
          <w:b w:val="0"/>
          <w:bCs w:val="0"/>
          <w:color w:val="auto"/>
          <w:spacing w:val="0"/>
          <w:sz w:val="24"/>
          <w:szCs w:val="24"/>
          <w:lang w:val="en-US" w:eastAsia="zh-CN"/>
        </w:rPr>
        <w:t>《民用建筑工程室内环境污染控制标准》（GB50325-2020)</w:t>
      </w:r>
      <w:r>
        <w:rPr>
          <w:rFonts w:ascii="宋体" w:hAnsi="宋体" w:eastAsia="宋体" w:cs="宋体"/>
          <w:b w:val="0"/>
          <w:bCs w:val="0"/>
          <w:color w:val="auto"/>
          <w:spacing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w:t>
      </w:r>
      <w:r>
        <w:rPr>
          <w:rFonts w:hint="eastAsia" w:ascii="宋体" w:hAnsi="宋体" w:eastAsia="宋体" w:cs="宋体"/>
          <w:color w:val="auto"/>
          <w:spacing w:val="0"/>
          <w:position w:val="0"/>
          <w:sz w:val="24"/>
          <w:szCs w:val="24"/>
          <w:lang w:eastAsia="zh-CN"/>
        </w:rPr>
        <w:t>2</w:t>
      </w:r>
      <w:r>
        <w:rPr>
          <w:rFonts w:ascii="宋体" w:hAnsi="宋体" w:eastAsia="宋体" w:cs="宋体"/>
          <w:color w:val="auto"/>
          <w:spacing w:val="0"/>
          <w:position w:val="0"/>
          <w:sz w:val="24"/>
          <w:szCs w:val="24"/>
        </w:rPr>
        <w:t>）其他现行国家、广东省关于房建工程的施工及验收规范、定额、规程、标准。</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outlineLvl w:val="1"/>
        <w:rPr>
          <w:rFonts w:ascii="宋体" w:hAnsi="宋体" w:eastAsia="宋体" w:cs="宋体"/>
          <w:color w:val="auto"/>
          <w:spacing w:val="0"/>
          <w:position w:val="0"/>
          <w:sz w:val="24"/>
          <w:szCs w:val="24"/>
        </w:rPr>
      </w:pPr>
      <w:bookmarkStart w:id="315" w:name="_Toc30091"/>
      <w:r>
        <w:rPr>
          <w:rFonts w:hint="eastAsia" w:eastAsia="宋体"/>
          <w:color w:val="auto"/>
          <w:spacing w:val="0"/>
          <w:position w:val="0"/>
          <w:lang w:val="en-US" w:eastAsia="zh-CN"/>
        </w:rPr>
        <w:t>2</w:t>
      </w:r>
      <w:r>
        <w:rPr>
          <w:rFonts w:ascii="宋体" w:hAnsi="宋体" w:eastAsia="宋体" w:cs="宋体"/>
          <w:b/>
          <w:bCs/>
          <w:color w:val="auto"/>
          <w:spacing w:val="0"/>
          <w:position w:val="0"/>
          <w:sz w:val="24"/>
          <w:szCs w:val="24"/>
        </w:rPr>
        <w:t>．备查要求</w:t>
      </w:r>
      <w:bookmarkEnd w:id="315"/>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承包人必须在施工现场准备至少一套上述规范，发包人和监理单位可随时检查承包人的上述规范，并监督承包人按规范要求执行。</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firstLineChars="200"/>
        <w:textAlignment w:val="baseline"/>
        <w:rPr>
          <w:color w:val="auto"/>
          <w:spacing w:val="0"/>
          <w:position w:val="0"/>
        </w:rPr>
      </w:pPr>
      <w:r>
        <w:rPr>
          <w:color w:val="auto"/>
          <w:spacing w:val="0"/>
          <w:position w:val="0"/>
        </w:rPr>
        <w:br w:type="page"/>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2" w:firstLineChars="200"/>
        <w:jc w:val="center"/>
        <w:textAlignment w:val="baseline"/>
        <w:outlineLvl w:val="0"/>
        <w:rPr>
          <w:rFonts w:ascii="宋体" w:hAnsi="宋体" w:eastAsia="宋体" w:cs="宋体"/>
          <w:color w:val="auto"/>
          <w:spacing w:val="0"/>
          <w:position w:val="0"/>
          <w:sz w:val="24"/>
          <w:szCs w:val="24"/>
        </w:rPr>
      </w:pPr>
      <w:bookmarkStart w:id="316" w:name="bookmark100"/>
      <w:bookmarkEnd w:id="316"/>
      <w:bookmarkStart w:id="317" w:name="_Toc6541"/>
      <w:r>
        <w:rPr>
          <w:rFonts w:ascii="宋体" w:hAnsi="宋体" w:eastAsia="宋体" w:cs="宋体"/>
          <w:b/>
          <w:bCs/>
          <w:color w:val="auto"/>
          <w:spacing w:val="0"/>
          <w:position w:val="0"/>
          <w:sz w:val="24"/>
          <w:szCs w:val="24"/>
        </w:rPr>
        <w:t>第五章</w:t>
      </w:r>
      <w:r>
        <w:rPr>
          <w:rFonts w:hint="eastAsia" w:ascii="宋体" w:hAnsi="宋体" w:eastAsia="宋体" w:cs="宋体"/>
          <w:b/>
          <w:bCs/>
          <w:color w:val="auto"/>
          <w:spacing w:val="0"/>
          <w:position w:val="0"/>
          <w:sz w:val="24"/>
          <w:szCs w:val="24"/>
          <w:lang w:val="en-US" w:eastAsia="zh-CN"/>
        </w:rPr>
        <w:t xml:space="preserve"> </w:t>
      </w:r>
      <w:r>
        <w:rPr>
          <w:rFonts w:ascii="宋体" w:hAnsi="宋体" w:eastAsia="宋体" w:cs="宋体"/>
          <w:b/>
          <w:bCs/>
          <w:color w:val="auto"/>
          <w:spacing w:val="0"/>
          <w:position w:val="0"/>
          <w:sz w:val="24"/>
          <w:szCs w:val="24"/>
        </w:rPr>
        <w:t>图纸和招标工程量清单</w:t>
      </w:r>
      <w:bookmarkEnd w:id="317"/>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318" w:name="_Toc24436"/>
      <w:r>
        <w:rPr>
          <w:rFonts w:ascii="Times New Roman" w:hAnsi="Times New Roman" w:eastAsia="Times New Roman" w:cs="Times New Roman"/>
          <w:b/>
          <w:bCs/>
          <w:color w:val="auto"/>
          <w:spacing w:val="0"/>
          <w:position w:val="0"/>
          <w:sz w:val="24"/>
          <w:szCs w:val="24"/>
        </w:rPr>
        <w:t>1</w:t>
      </w:r>
      <w:r>
        <w:rPr>
          <w:rFonts w:ascii="宋体" w:hAnsi="宋体" w:eastAsia="宋体" w:cs="宋体"/>
          <w:b/>
          <w:bCs/>
          <w:color w:val="auto"/>
          <w:spacing w:val="0"/>
          <w:position w:val="0"/>
          <w:sz w:val="24"/>
          <w:szCs w:val="24"/>
        </w:rPr>
        <w:t>．图纸</w:t>
      </w:r>
      <w:bookmarkEnd w:id="318"/>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本招标文件随文另附施工图（电子文件）一套。</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1"/>
        <w:rPr>
          <w:rFonts w:ascii="宋体" w:hAnsi="宋体" w:eastAsia="宋体" w:cs="宋体"/>
          <w:color w:val="auto"/>
          <w:spacing w:val="0"/>
          <w:position w:val="0"/>
          <w:sz w:val="24"/>
          <w:szCs w:val="24"/>
        </w:rPr>
      </w:pPr>
      <w:bookmarkStart w:id="319" w:name="_Toc29613"/>
      <w:r>
        <w:rPr>
          <w:rFonts w:ascii="Times New Roman" w:hAnsi="Times New Roman" w:eastAsia="Times New Roman" w:cs="Times New Roman"/>
          <w:b/>
          <w:bCs/>
          <w:color w:val="auto"/>
          <w:spacing w:val="0"/>
          <w:position w:val="0"/>
          <w:sz w:val="24"/>
          <w:szCs w:val="24"/>
        </w:rPr>
        <w:t>2</w:t>
      </w:r>
      <w:r>
        <w:rPr>
          <w:rFonts w:ascii="宋体" w:hAnsi="宋体" w:eastAsia="宋体" w:cs="宋体"/>
          <w:b/>
          <w:bCs/>
          <w:color w:val="auto"/>
          <w:spacing w:val="0"/>
          <w:position w:val="0"/>
          <w:sz w:val="24"/>
          <w:szCs w:val="24"/>
        </w:rPr>
        <w:t>．招标工程量清单</w:t>
      </w:r>
      <w:bookmarkEnd w:id="319"/>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2.1</w:t>
      </w:r>
      <w:r>
        <w:rPr>
          <w:rFonts w:hint="eastAsia" w:ascii="宋体" w:hAnsi="宋体" w:eastAsia="宋体" w:cs="宋体"/>
          <w:color w:val="auto"/>
          <w:spacing w:val="0"/>
          <w:position w:val="0"/>
          <w:sz w:val="24"/>
          <w:szCs w:val="24"/>
        </w:rPr>
        <w:t>本招标文件随文另附招标工程量清单一份。</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outlineLvl w:val="9"/>
        <w:rPr>
          <w:rFonts w:ascii="宋体" w:hAnsi="宋体" w:eastAsia="宋体" w:cs="宋体"/>
          <w:color w:val="auto"/>
          <w:spacing w:val="0"/>
          <w:position w:val="0"/>
          <w:sz w:val="24"/>
          <w:szCs w:val="24"/>
        </w:rPr>
      </w:pPr>
      <w:r>
        <w:rPr>
          <w:rFonts w:ascii="Times New Roman" w:hAnsi="Times New Roman" w:eastAsia="Times New Roman" w:cs="Times New Roman"/>
          <w:b/>
          <w:bCs/>
          <w:color w:val="auto"/>
          <w:spacing w:val="0"/>
          <w:position w:val="0"/>
          <w:sz w:val="24"/>
          <w:szCs w:val="24"/>
        </w:rPr>
        <w:t>2.2</w:t>
      </w:r>
      <w:r>
        <w:rPr>
          <w:rFonts w:ascii="宋体" w:hAnsi="宋体" w:eastAsia="宋体" w:cs="宋体"/>
          <w:color w:val="auto"/>
          <w:spacing w:val="0"/>
          <w:position w:val="0"/>
          <w:sz w:val="24"/>
          <w:szCs w:val="24"/>
        </w:rPr>
        <w:t>本工程按照以下依据编制</w:t>
      </w:r>
      <w:r>
        <w:rPr>
          <w:rFonts w:ascii="宋体" w:hAnsi="宋体" w:eastAsia="宋体" w:cs="宋体"/>
          <w:color w:val="auto"/>
          <w:spacing w:val="0"/>
          <w:position w:val="0"/>
          <w:sz w:val="24"/>
          <w:szCs w:val="24"/>
          <w:u w:val="single" w:color="auto"/>
        </w:rPr>
        <w:t>招标工程量清单、招标控制价</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1</w:t>
      </w:r>
      <w:r>
        <w:rPr>
          <w:rFonts w:ascii="宋体" w:hAnsi="宋体" w:eastAsia="宋体" w:cs="宋体"/>
          <w:color w:val="auto"/>
          <w:spacing w:val="0"/>
          <w:position w:val="0"/>
          <w:sz w:val="24"/>
          <w:szCs w:val="24"/>
        </w:rPr>
        <w:t>）《建设工程工程量清单计价规范》（</w:t>
      </w:r>
      <w:r>
        <w:rPr>
          <w:rFonts w:ascii="Times New Roman" w:hAnsi="Times New Roman" w:eastAsia="Times New Roman" w:cs="Times New Roman"/>
          <w:color w:val="auto"/>
          <w:spacing w:val="0"/>
          <w:position w:val="0"/>
          <w:sz w:val="24"/>
          <w:szCs w:val="24"/>
        </w:rPr>
        <w:t>GB50500</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2013</w:t>
      </w:r>
      <w:r>
        <w:rPr>
          <w:rFonts w:ascii="宋体" w:hAnsi="宋体" w:eastAsia="宋体" w:cs="宋体"/>
          <w:color w:val="auto"/>
          <w:spacing w:val="0"/>
          <w:position w:val="0"/>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投标人应对招标人提供的工程量清单进行认真细致的复核。这种复核包括对招标人提供的工程量清单中的子目编码、子目名称、子目特征描述、计量单位、工程量的准确性以及可能存在的任何书写、打印错误进行检查和复核，特别是对“分部分项工程量清单与计价表”中每个工作子目的工程量进行重新计算和校核。如果投标人经过检查和复核以后认为招标人提供的工程量清单存在差异，则投标人应将此类差异的详细情况连同按“投标须知”规定提交的要求招标人澄清的其他问题一起提交给招标人，招标人将根据实际情况决定是否颁发</w:t>
      </w:r>
      <w:r>
        <w:rPr>
          <w:rFonts w:ascii="宋体" w:hAnsi="宋体" w:eastAsia="宋体" w:cs="宋体"/>
          <w:color w:val="auto"/>
          <w:spacing w:val="0"/>
          <w:position w:val="0"/>
          <w:sz w:val="24"/>
          <w:szCs w:val="24"/>
          <w:u w:val="single" w:color="auto"/>
        </w:rPr>
        <w:t>工程量清单、招标控制价</w:t>
      </w:r>
      <w:r>
        <w:rPr>
          <w:rFonts w:ascii="宋体" w:hAnsi="宋体" w:eastAsia="宋体" w:cs="宋体"/>
          <w:color w:val="auto"/>
          <w:spacing w:val="0"/>
          <w:position w:val="0"/>
          <w:sz w:val="24"/>
          <w:szCs w:val="24"/>
        </w:rPr>
        <w:t>的补充和(或)修改文件。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（3）本招标工程量清单措施项目中的</w:t>
      </w:r>
      <w:r>
        <w:rPr>
          <w:rFonts w:ascii="宋体" w:hAnsi="宋体" w:eastAsia="宋体" w:cs="宋体"/>
          <w:color w:val="auto"/>
          <w:spacing w:val="0"/>
          <w:position w:val="0"/>
          <w:sz w:val="24"/>
          <w:szCs w:val="24"/>
          <w:u w:val="single" w:color="auto"/>
        </w:rPr>
        <w:t>绿色施工安全防护措施费、暂列金额、暂估价</w:t>
      </w:r>
      <w:r>
        <w:rPr>
          <w:rFonts w:ascii="宋体" w:hAnsi="宋体" w:eastAsia="宋体" w:cs="宋体"/>
          <w:color w:val="auto"/>
          <w:spacing w:val="0"/>
          <w:position w:val="0"/>
          <w:sz w:val="24"/>
          <w:szCs w:val="24"/>
        </w:rPr>
        <w:t>不得作为竞争性费用，投标报价必须按本招标工程量清单规定的金额填报。</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（4）投标报价使用的表格格式须按照GB50500-2013《建设工程工程量清单计价规范》。</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5</w:t>
      </w:r>
      <w:r>
        <w:rPr>
          <w:rFonts w:ascii="宋体" w:hAnsi="宋体" w:eastAsia="宋体" w:cs="宋体"/>
          <w:color w:val="auto"/>
          <w:spacing w:val="0"/>
          <w:position w:val="0"/>
          <w:sz w:val="24"/>
          <w:szCs w:val="24"/>
        </w:rPr>
        <w:t>）《广东省建设工程计价依据（</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）》。具体包括：《广东省房屋建筑与装饰工程综合定额（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）》《广东省市政工程综合定额（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）》《广东省通用安装工程综合定额（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）》《广东省园林绿化工程综合定额（</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）》《广东省建设工程施工机具台班费用编制规则（</w:t>
      </w:r>
      <w:r>
        <w:rPr>
          <w:rFonts w:ascii="Times New Roman" w:hAnsi="Times New Roman" w:eastAsia="Times New Roman" w:cs="Times New Roman"/>
          <w:color w:val="auto"/>
          <w:spacing w:val="0"/>
          <w:position w:val="0"/>
          <w:sz w:val="24"/>
          <w:szCs w:val="24"/>
        </w:rPr>
        <w:t>2018</w:t>
      </w:r>
      <w:r>
        <w:rPr>
          <w:rFonts w:ascii="宋体" w:hAnsi="宋体" w:eastAsia="宋体" w:cs="宋体"/>
          <w:color w:val="auto"/>
          <w:spacing w:val="0"/>
          <w:position w:val="0"/>
          <w:sz w:val="24"/>
          <w:szCs w:val="24"/>
        </w:rPr>
        <w:t>）》等；</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6</w:t>
      </w:r>
      <w:r>
        <w:rPr>
          <w:rFonts w:ascii="宋体" w:hAnsi="宋体" w:eastAsia="宋体" w:cs="宋体"/>
          <w:color w:val="auto"/>
          <w:spacing w:val="0"/>
          <w:position w:val="0"/>
          <w:sz w:val="24"/>
          <w:szCs w:val="24"/>
        </w:rPr>
        <w:t>）施工图及相关资料；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7</w:t>
      </w:r>
      <w:r>
        <w:rPr>
          <w:rFonts w:ascii="宋体" w:hAnsi="宋体" w:eastAsia="宋体" w:cs="宋体"/>
          <w:color w:val="auto"/>
          <w:spacing w:val="0"/>
          <w:position w:val="0"/>
          <w:sz w:val="24"/>
          <w:szCs w:val="24"/>
        </w:rPr>
        <w:t>）招标文件；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8</w:t>
      </w:r>
      <w:r>
        <w:rPr>
          <w:rFonts w:ascii="宋体" w:hAnsi="宋体" w:eastAsia="宋体" w:cs="宋体"/>
          <w:color w:val="auto"/>
          <w:spacing w:val="0"/>
          <w:position w:val="0"/>
          <w:sz w:val="24"/>
          <w:szCs w:val="24"/>
        </w:rPr>
        <w:t>）施工现场情况、地勘水文资料、工程特点及常规施工方案；</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80" w:firstLineChars="20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9</w:t>
      </w:r>
      <w:r>
        <w:rPr>
          <w:rFonts w:ascii="宋体" w:hAnsi="宋体" w:eastAsia="宋体" w:cs="宋体"/>
          <w:color w:val="auto"/>
          <w:spacing w:val="0"/>
          <w:position w:val="0"/>
          <w:sz w:val="24"/>
          <w:szCs w:val="24"/>
        </w:rPr>
        <w:t>）与建设工程有关的标准、规范、技术资料、材料设备信息价或市场价格等。</w:t>
      </w:r>
    </w:p>
    <w:p>
      <w:pP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br w:type="page"/>
      </w:r>
    </w:p>
    <w:p>
      <w:pPr>
        <w:spacing w:before="78" w:line="240" w:lineRule="auto"/>
        <w:jc w:val="center"/>
        <w:outlineLvl w:val="0"/>
        <w:rPr>
          <w:rFonts w:ascii="宋体" w:hAnsi="宋体" w:eastAsia="宋体" w:cs="宋体"/>
          <w:color w:val="auto"/>
          <w:spacing w:val="0"/>
          <w:position w:val="0"/>
          <w:sz w:val="24"/>
          <w:szCs w:val="24"/>
        </w:rPr>
      </w:pPr>
      <w:bookmarkStart w:id="320" w:name="_Toc21032"/>
      <w:r>
        <w:rPr>
          <w:rFonts w:ascii="宋体" w:hAnsi="宋体" w:eastAsia="宋体" w:cs="宋体"/>
          <w:b/>
          <w:bCs/>
          <w:color w:val="auto"/>
          <w:spacing w:val="0"/>
          <w:position w:val="0"/>
          <w:sz w:val="24"/>
          <w:szCs w:val="24"/>
        </w:rPr>
        <w:t>第六章</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b/>
          <w:bCs/>
          <w:color w:val="auto"/>
          <w:spacing w:val="0"/>
          <w:position w:val="0"/>
          <w:sz w:val="24"/>
          <w:szCs w:val="24"/>
        </w:rPr>
        <w:t>投标文件格式</w:t>
      </w:r>
      <w:bookmarkEnd w:id="320"/>
    </w:p>
    <w:p>
      <w:pPr>
        <w:pStyle w:val="5"/>
        <w:spacing w:line="240" w:lineRule="auto"/>
        <w:rPr>
          <w:color w:val="auto"/>
          <w:spacing w:val="0"/>
          <w:position w:val="0"/>
        </w:rPr>
      </w:pPr>
    </w:p>
    <w:p>
      <w:pPr>
        <w:spacing w:before="78" w:line="240" w:lineRule="auto"/>
        <w:outlineLvl w:val="1"/>
        <w:rPr>
          <w:rFonts w:ascii="宋体" w:hAnsi="宋体" w:eastAsia="宋体" w:cs="宋体"/>
          <w:color w:val="auto"/>
          <w:spacing w:val="0"/>
          <w:position w:val="0"/>
          <w:sz w:val="24"/>
          <w:szCs w:val="24"/>
        </w:rPr>
      </w:pPr>
      <w:bookmarkStart w:id="321" w:name="_Toc5805"/>
      <w:r>
        <w:rPr>
          <w:rFonts w:ascii="宋体" w:hAnsi="宋体" w:eastAsia="宋体" w:cs="宋体"/>
          <w:b/>
          <w:bCs/>
          <w:color w:val="auto"/>
          <w:spacing w:val="0"/>
          <w:position w:val="0"/>
          <w:sz w:val="24"/>
          <w:szCs w:val="24"/>
        </w:rPr>
        <w:t>格式一</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封面</w:t>
      </w:r>
      <w:bookmarkEnd w:id="321"/>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153" w:line="240" w:lineRule="auto"/>
        <w:ind w:left="432"/>
        <w:rPr>
          <w:rFonts w:ascii="宋体" w:hAnsi="宋体" w:eastAsia="宋体" w:cs="宋体"/>
          <w:color w:val="auto"/>
          <w:spacing w:val="0"/>
          <w:position w:val="0"/>
          <w:sz w:val="47"/>
          <w:szCs w:val="47"/>
        </w:rPr>
      </w:pPr>
      <w:bookmarkStart w:id="322" w:name="bookmark147"/>
      <w:bookmarkEnd w:id="322"/>
      <w:r>
        <w:rPr>
          <w:rFonts w:ascii="宋体" w:hAnsi="宋体" w:eastAsia="宋体" w:cs="宋体"/>
          <w:b/>
          <w:bCs/>
          <w:color w:val="auto"/>
          <w:spacing w:val="0"/>
          <w:position w:val="0"/>
          <w:sz w:val="47"/>
          <w:szCs w:val="47"/>
        </w:rPr>
        <w:t>（项目名称）</w:t>
      </w:r>
      <w:r>
        <w:rPr>
          <w:rFonts w:ascii="宋体" w:hAnsi="宋体" w:eastAsia="宋体" w:cs="宋体"/>
          <w:color w:val="auto"/>
          <w:spacing w:val="0"/>
          <w:position w:val="0"/>
          <w:sz w:val="47"/>
          <w:szCs w:val="47"/>
        </w:rPr>
        <w:t xml:space="preserve"> </w:t>
      </w:r>
      <w:r>
        <w:rPr>
          <w:rFonts w:ascii="宋体" w:hAnsi="宋体" w:eastAsia="宋体" w:cs="宋体"/>
          <w:b/>
          <w:bCs/>
          <w:color w:val="auto"/>
          <w:spacing w:val="0"/>
          <w:position w:val="0"/>
          <w:sz w:val="47"/>
          <w:szCs w:val="47"/>
        </w:rPr>
        <w:t>（标段）工程施工招标</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231" w:line="240" w:lineRule="auto"/>
        <w:ind w:left="2002"/>
        <w:rPr>
          <w:rFonts w:ascii="宋体" w:hAnsi="宋体" w:eastAsia="宋体" w:cs="宋体"/>
          <w:color w:val="auto"/>
          <w:spacing w:val="0"/>
          <w:position w:val="0"/>
          <w:sz w:val="71"/>
          <w:szCs w:val="71"/>
        </w:rPr>
      </w:pPr>
      <w:r>
        <w:rPr>
          <w:rFonts w:ascii="宋体" w:hAnsi="宋体" w:eastAsia="宋体" w:cs="宋体"/>
          <w:b/>
          <w:bCs/>
          <w:color w:val="auto"/>
          <w:spacing w:val="0"/>
          <w:position w:val="0"/>
          <w:sz w:val="71"/>
          <w:szCs w:val="71"/>
        </w:rPr>
        <w:t>投</w:t>
      </w:r>
      <w:r>
        <w:rPr>
          <w:rFonts w:ascii="宋体" w:hAnsi="宋体" w:eastAsia="宋体" w:cs="宋体"/>
          <w:color w:val="auto"/>
          <w:spacing w:val="0"/>
          <w:position w:val="0"/>
          <w:sz w:val="71"/>
          <w:szCs w:val="71"/>
        </w:rPr>
        <w:t xml:space="preserve">  </w:t>
      </w:r>
      <w:r>
        <w:rPr>
          <w:rFonts w:ascii="宋体" w:hAnsi="宋体" w:eastAsia="宋体" w:cs="宋体"/>
          <w:b/>
          <w:bCs/>
          <w:color w:val="auto"/>
          <w:spacing w:val="0"/>
          <w:position w:val="0"/>
          <w:sz w:val="71"/>
          <w:szCs w:val="71"/>
        </w:rPr>
        <w:t>标</w:t>
      </w:r>
      <w:r>
        <w:rPr>
          <w:rFonts w:ascii="宋体" w:hAnsi="宋体" w:eastAsia="宋体" w:cs="宋体"/>
          <w:color w:val="auto"/>
          <w:spacing w:val="0"/>
          <w:position w:val="0"/>
          <w:sz w:val="71"/>
          <w:szCs w:val="71"/>
        </w:rPr>
        <w:t xml:space="preserve">  </w:t>
      </w:r>
      <w:r>
        <w:rPr>
          <w:rFonts w:ascii="宋体" w:hAnsi="宋体" w:eastAsia="宋体" w:cs="宋体"/>
          <w:b/>
          <w:bCs/>
          <w:color w:val="auto"/>
          <w:spacing w:val="0"/>
          <w:position w:val="0"/>
          <w:sz w:val="71"/>
          <w:szCs w:val="71"/>
        </w:rPr>
        <w:t>文</w:t>
      </w:r>
      <w:r>
        <w:rPr>
          <w:rFonts w:ascii="宋体" w:hAnsi="宋体" w:eastAsia="宋体" w:cs="宋体"/>
          <w:color w:val="auto"/>
          <w:spacing w:val="0"/>
          <w:position w:val="0"/>
          <w:sz w:val="71"/>
          <w:szCs w:val="71"/>
        </w:rPr>
        <w:t xml:space="preserve">  </w:t>
      </w:r>
      <w:r>
        <w:rPr>
          <w:rFonts w:ascii="宋体" w:hAnsi="宋体" w:eastAsia="宋体" w:cs="宋体"/>
          <w:b/>
          <w:bCs/>
          <w:color w:val="auto"/>
          <w:spacing w:val="0"/>
          <w:position w:val="0"/>
          <w:sz w:val="71"/>
          <w:szCs w:val="71"/>
        </w:rPr>
        <w:t>件</w:t>
      </w:r>
    </w:p>
    <w:p>
      <w:pPr>
        <w:pStyle w:val="5"/>
        <w:spacing w:line="240" w:lineRule="auto"/>
        <w:rPr>
          <w:color w:val="auto"/>
          <w:spacing w:val="0"/>
          <w:position w:val="0"/>
        </w:rPr>
      </w:pPr>
    </w:p>
    <w:p>
      <w:pPr>
        <w:pStyle w:val="5"/>
        <w:spacing w:line="240" w:lineRule="auto"/>
        <w:rPr>
          <w:color w:val="auto"/>
          <w:spacing w:val="0"/>
          <w:position w:val="0"/>
        </w:rPr>
      </w:pPr>
    </w:p>
    <w:p>
      <w:pPr>
        <w:spacing w:before="152" w:line="240" w:lineRule="auto"/>
        <w:jc w:val="right"/>
        <w:rPr>
          <w:rFonts w:ascii="宋体" w:hAnsi="宋体" w:eastAsia="宋体" w:cs="宋体"/>
          <w:color w:val="auto"/>
          <w:spacing w:val="0"/>
          <w:position w:val="0"/>
          <w:sz w:val="47"/>
          <w:szCs w:val="47"/>
        </w:rPr>
      </w:pPr>
      <w:bookmarkStart w:id="323" w:name="bookmark105"/>
      <w:bookmarkEnd w:id="323"/>
      <w:r>
        <w:rPr>
          <w:rFonts w:ascii="宋体" w:hAnsi="宋体" w:eastAsia="宋体" w:cs="宋体"/>
          <w:b/>
          <w:bCs/>
          <w:color w:val="auto"/>
          <w:spacing w:val="0"/>
          <w:position w:val="0"/>
          <w:sz w:val="47"/>
          <w:szCs w:val="47"/>
        </w:rPr>
        <w:t>（商务标书／经济标书／施工组织设计）</w:t>
      </w:r>
    </w:p>
    <w:p>
      <w:pPr>
        <w:spacing w:line="240" w:lineRule="auto"/>
        <w:rPr>
          <w:rFonts w:ascii="宋体" w:hAnsi="宋体" w:eastAsia="宋体" w:cs="宋体"/>
          <w:color w:val="auto"/>
          <w:spacing w:val="0"/>
          <w:position w:val="0"/>
          <w:sz w:val="47"/>
          <w:szCs w:val="47"/>
        </w:rPr>
      </w:pPr>
    </w:p>
    <w:p>
      <w:pPr>
        <w:rPr>
          <w:rFonts w:ascii="宋体" w:hAnsi="宋体" w:eastAsia="宋体" w:cs="宋体"/>
          <w:color w:val="auto"/>
          <w:spacing w:val="0"/>
          <w:position w:val="0"/>
          <w:sz w:val="47"/>
          <w:szCs w:val="47"/>
        </w:rPr>
      </w:pPr>
      <w:r>
        <w:rPr>
          <w:rFonts w:ascii="宋体" w:hAnsi="宋体" w:eastAsia="宋体" w:cs="宋体"/>
          <w:color w:val="auto"/>
          <w:spacing w:val="0"/>
          <w:position w:val="0"/>
          <w:sz w:val="47"/>
          <w:szCs w:val="47"/>
        </w:rPr>
        <w:br w:type="page"/>
      </w:r>
    </w:p>
    <w:p>
      <w:pPr>
        <w:spacing w:before="78" w:line="240" w:lineRule="auto"/>
        <w:ind w:left="9"/>
        <w:outlineLvl w:val="1"/>
        <w:rPr>
          <w:rFonts w:ascii="宋体" w:hAnsi="宋体" w:eastAsia="宋体" w:cs="宋体"/>
          <w:color w:val="auto"/>
          <w:spacing w:val="0"/>
          <w:position w:val="0"/>
          <w:sz w:val="24"/>
          <w:szCs w:val="24"/>
        </w:rPr>
      </w:pPr>
      <w:bookmarkStart w:id="324" w:name="_Toc22853"/>
      <w:r>
        <w:rPr>
          <w:rFonts w:ascii="宋体" w:hAnsi="宋体" w:eastAsia="宋体" w:cs="宋体"/>
          <w:b/>
          <w:bCs/>
          <w:color w:val="auto"/>
          <w:spacing w:val="0"/>
          <w:position w:val="0"/>
          <w:sz w:val="24"/>
          <w:szCs w:val="24"/>
        </w:rPr>
        <w:t>格式二</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投标函</w:t>
      </w:r>
      <w:bookmarkEnd w:id="324"/>
    </w:p>
    <w:p>
      <w:pPr>
        <w:pStyle w:val="5"/>
        <w:spacing w:line="240" w:lineRule="auto"/>
        <w:rPr>
          <w:color w:val="auto"/>
          <w:spacing w:val="0"/>
          <w:position w:val="0"/>
        </w:rPr>
      </w:pPr>
    </w:p>
    <w:p>
      <w:pPr>
        <w:spacing w:before="97" w:line="240" w:lineRule="auto"/>
        <w:ind w:left="3799"/>
        <w:outlineLvl w:val="9"/>
        <w:rPr>
          <w:rFonts w:ascii="宋体" w:hAnsi="宋体" w:eastAsia="宋体" w:cs="宋体"/>
          <w:color w:val="auto"/>
          <w:spacing w:val="0"/>
          <w:position w:val="0"/>
          <w:sz w:val="30"/>
          <w:szCs w:val="30"/>
        </w:rPr>
      </w:pPr>
      <w:bookmarkStart w:id="325" w:name="bookmark148"/>
      <w:bookmarkEnd w:id="325"/>
      <w:r>
        <w:rPr>
          <w:rFonts w:ascii="宋体" w:hAnsi="宋体" w:eastAsia="宋体" w:cs="宋体"/>
          <w:b/>
          <w:bCs/>
          <w:color w:val="auto"/>
          <w:spacing w:val="0"/>
          <w:position w:val="0"/>
          <w:sz w:val="30"/>
          <w:szCs w:val="30"/>
        </w:rPr>
        <w:t>投</w:t>
      </w:r>
      <w:r>
        <w:rPr>
          <w:rFonts w:ascii="宋体" w:hAnsi="宋体" w:eastAsia="宋体" w:cs="宋体"/>
          <w:color w:val="auto"/>
          <w:spacing w:val="0"/>
          <w:position w:val="0"/>
          <w:sz w:val="30"/>
          <w:szCs w:val="30"/>
        </w:rPr>
        <w:t xml:space="preserve">  </w:t>
      </w:r>
      <w:r>
        <w:rPr>
          <w:rFonts w:ascii="宋体" w:hAnsi="宋体" w:eastAsia="宋体" w:cs="宋体"/>
          <w:b/>
          <w:bCs/>
          <w:color w:val="auto"/>
          <w:spacing w:val="0"/>
          <w:position w:val="0"/>
          <w:sz w:val="30"/>
          <w:szCs w:val="30"/>
        </w:rPr>
        <w:t>标</w:t>
      </w:r>
      <w:r>
        <w:rPr>
          <w:rFonts w:ascii="宋体" w:hAnsi="宋体" w:eastAsia="宋体" w:cs="宋体"/>
          <w:color w:val="auto"/>
          <w:spacing w:val="0"/>
          <w:position w:val="0"/>
          <w:sz w:val="30"/>
          <w:szCs w:val="30"/>
        </w:rPr>
        <w:t xml:space="preserve">  </w:t>
      </w:r>
      <w:r>
        <w:rPr>
          <w:rFonts w:ascii="宋体" w:hAnsi="宋体" w:eastAsia="宋体" w:cs="宋体"/>
          <w:b/>
          <w:bCs/>
          <w:color w:val="auto"/>
          <w:spacing w:val="0"/>
          <w:position w:val="0"/>
          <w:sz w:val="30"/>
          <w:szCs w:val="30"/>
        </w:rPr>
        <w:t>函</w:t>
      </w:r>
    </w:p>
    <w:p>
      <w:pPr>
        <w:pStyle w:val="5"/>
        <w:spacing w:line="240" w:lineRule="auto"/>
        <w:rPr>
          <w:rFonts w:hint="eastAsia" w:ascii="宋体" w:hAnsi="宋体" w:eastAsia="宋体" w:cs="宋体"/>
          <w:color w:val="auto"/>
          <w:spacing w:val="0"/>
          <w:position w:val="0"/>
          <w:sz w:val="24"/>
          <w:szCs w:val="24"/>
        </w:rPr>
      </w:pPr>
    </w:p>
    <w:p>
      <w:pPr>
        <w:pStyle w:val="5"/>
        <w:spacing w:line="240" w:lineRule="auto"/>
        <w:rPr>
          <w:rFonts w:hint="eastAsia" w:ascii="宋体" w:hAnsi="宋体" w:eastAsia="宋体" w:cs="宋体"/>
          <w:color w:val="auto"/>
          <w:spacing w:val="0"/>
          <w:position w:val="0"/>
          <w:sz w:val="24"/>
          <w:szCs w:val="24"/>
        </w:rPr>
      </w:pPr>
    </w:p>
    <w:p>
      <w:pPr>
        <w:pStyle w:val="5"/>
        <w:spacing w:line="240" w:lineRule="auto"/>
        <w:rPr>
          <w:rFonts w:hint="eastAsia" w:ascii="宋体" w:hAnsi="宋体" w:eastAsia="宋体" w:cs="宋体"/>
          <w:color w:val="auto"/>
          <w:spacing w:val="0"/>
          <w:position w:val="0"/>
          <w:sz w:val="24"/>
          <w:szCs w:val="24"/>
        </w:rPr>
      </w:pPr>
    </w:p>
    <w:p>
      <w:pPr>
        <w:spacing w:before="78" w:line="240" w:lineRule="auto"/>
        <w:ind w:left="9"/>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致：</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（招标人名称）</w:t>
      </w:r>
    </w:p>
    <w:p>
      <w:pPr>
        <w:pStyle w:val="5"/>
        <w:spacing w:before="156" w:line="240" w:lineRule="auto"/>
        <w:ind w:left="9" w:right="142" w:firstLine="589"/>
        <w:jc w:val="both"/>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  我方考察现场并充分研究</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（项目名称）（以下简称“本项目 ”）施工招标文件所有内容后，结合自身资质、能力和特点，愿意接受招标文件的全部内容和条件，兹以人民币（大写）：</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 的投标总价竞投本项目施工。</w:t>
      </w:r>
    </w:p>
    <w:p>
      <w:pPr>
        <w:spacing w:before="39" w:line="240" w:lineRule="auto"/>
        <w:ind w:right="142" w:firstLine="579"/>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在我方的上述投标总价中，包括：绿色施工安全防护措施费¥</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 暂列金额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 暂估价¥</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w:t>
      </w:r>
    </w:p>
    <w:p>
      <w:pPr>
        <w:spacing w:before="38" w:line="240" w:lineRule="auto"/>
        <w:ind w:left="13" w:right="142" w:firstLine="562"/>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2.  如果我方中标，我方保证按照合同约定的开工日期开始本项目的施工，个日历 天内竣工，并确保工程质量达到标准和维修其中的任何缺陷。</w:t>
      </w:r>
    </w:p>
    <w:p>
      <w:pPr>
        <w:spacing w:before="152" w:line="240" w:lineRule="auto"/>
        <w:ind w:left="11" w:right="142" w:firstLine="568"/>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3.  本投标函在你方接收我方递交的投标文件之日起、到招标文件规定的投标有效 期期满前对我方具有约束力。我方随时准备接受你方发出的中标通知书。</w:t>
      </w:r>
    </w:p>
    <w:p>
      <w:pPr>
        <w:spacing w:before="156" w:line="240" w:lineRule="auto"/>
        <w:ind w:left="11" w:right="61" w:firstLine="563"/>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 xml:space="preserve">4 ．我方在此声明，我方不存在本项目招标文件第一章第三节第 </w:t>
      </w:r>
      <w:r>
        <w:rPr>
          <w:rFonts w:hint="eastAsia" w:ascii="宋体" w:hAnsi="宋体" w:eastAsia="宋体" w:cs="宋体"/>
          <w:b/>
          <w:bCs/>
          <w:color w:val="auto"/>
          <w:spacing w:val="0"/>
          <w:position w:val="0"/>
          <w:sz w:val="24"/>
          <w:szCs w:val="24"/>
        </w:rPr>
        <w:t>2.4</w:t>
      </w:r>
      <w:r>
        <w:rPr>
          <w:rFonts w:hint="eastAsia" w:ascii="宋体" w:hAnsi="宋体" w:eastAsia="宋体" w:cs="宋体"/>
          <w:b/>
          <w:bCs/>
          <w:color w:val="auto"/>
          <w:spacing w:val="0"/>
          <w:w w:val="101"/>
          <w:position w:val="0"/>
          <w:sz w:val="24"/>
          <w:szCs w:val="24"/>
        </w:rPr>
        <w:t xml:space="preserve"> </w:t>
      </w:r>
      <w:r>
        <w:rPr>
          <w:rFonts w:hint="eastAsia" w:ascii="宋体" w:hAnsi="宋体" w:eastAsia="宋体" w:cs="宋体"/>
          <w:color w:val="auto"/>
          <w:spacing w:val="0"/>
          <w:position w:val="0"/>
          <w:sz w:val="24"/>
          <w:szCs w:val="24"/>
        </w:rPr>
        <w:t>条“禁止投标 条款 ”所列出的任何一种情形，并愿意承担因我方就此弄虚作假所引起的一切法律后果。</w:t>
      </w:r>
    </w:p>
    <w:p>
      <w:pPr>
        <w:spacing w:before="153" w:line="240" w:lineRule="auto"/>
        <w:ind w:left="9" w:right="142" w:firstLine="573"/>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5 ．我方在此承诺，所递交投标文件的全部内容均为真实、有效、准确的，并愿意 承担因我方就此弄虚作假所引起的一切法律后果，同时理解和同意有可能被要求提供更</w:t>
      </w:r>
    </w:p>
    <w:p>
      <w:pPr>
        <w:spacing w:before="153" w:line="240" w:lineRule="auto"/>
        <w:ind w:left="2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多的资料。</w:t>
      </w:r>
    </w:p>
    <w:p>
      <w:pPr>
        <w:spacing w:before="153" w:line="240" w:lineRule="auto"/>
        <w:ind w:left="13" w:firstLine="567"/>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6.  我方理解你方不一定要接纳收到的最低投标总价或任何投标总价的投标人中标， 也不要求你方解释我方是否中标的原因。</w:t>
      </w:r>
    </w:p>
    <w:p>
      <w:pPr>
        <w:pStyle w:val="5"/>
        <w:spacing w:line="240" w:lineRule="auto"/>
        <w:rPr>
          <w:rFonts w:hint="eastAsia" w:ascii="宋体" w:hAnsi="宋体" w:eastAsia="宋体" w:cs="宋体"/>
          <w:color w:val="auto"/>
          <w:spacing w:val="0"/>
          <w:position w:val="0"/>
          <w:sz w:val="24"/>
          <w:szCs w:val="24"/>
        </w:rPr>
      </w:pPr>
    </w:p>
    <w:p>
      <w:pPr>
        <w:pStyle w:val="5"/>
        <w:spacing w:line="240" w:lineRule="auto"/>
        <w:rPr>
          <w:rFonts w:hint="eastAsia" w:ascii="宋体" w:hAnsi="宋体" w:eastAsia="宋体" w:cs="宋体"/>
          <w:color w:val="auto"/>
          <w:spacing w:val="0"/>
          <w:position w:val="0"/>
          <w:sz w:val="24"/>
          <w:szCs w:val="24"/>
        </w:rPr>
      </w:pPr>
    </w:p>
    <w:p>
      <w:pPr>
        <w:pStyle w:val="5"/>
        <w:spacing w:line="240" w:lineRule="auto"/>
        <w:rPr>
          <w:rFonts w:hint="eastAsia" w:ascii="宋体" w:hAnsi="宋体" w:eastAsia="宋体" w:cs="宋体"/>
          <w:color w:val="auto"/>
          <w:spacing w:val="0"/>
          <w:position w:val="0"/>
          <w:sz w:val="24"/>
          <w:szCs w:val="24"/>
        </w:rPr>
      </w:pPr>
    </w:p>
    <w:p>
      <w:pPr>
        <w:spacing w:before="79" w:line="240" w:lineRule="auto"/>
        <w:jc w:val="righ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投标人：</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（盖单位章）</w:t>
      </w:r>
    </w:p>
    <w:p>
      <w:pPr>
        <w:pStyle w:val="5"/>
        <w:spacing w:line="240" w:lineRule="auto"/>
        <w:rPr>
          <w:rFonts w:hint="eastAsia" w:ascii="宋体" w:hAnsi="宋体" w:eastAsia="宋体" w:cs="宋体"/>
          <w:color w:val="auto"/>
          <w:spacing w:val="0"/>
          <w:position w:val="0"/>
          <w:sz w:val="24"/>
          <w:szCs w:val="24"/>
        </w:rPr>
      </w:pPr>
    </w:p>
    <w:p>
      <w:pPr>
        <w:pStyle w:val="5"/>
        <w:spacing w:line="240" w:lineRule="auto"/>
        <w:rPr>
          <w:rFonts w:hint="eastAsia" w:ascii="宋体" w:hAnsi="宋体" w:eastAsia="宋体" w:cs="宋体"/>
          <w:color w:val="auto"/>
          <w:spacing w:val="0"/>
          <w:position w:val="0"/>
          <w:sz w:val="24"/>
          <w:szCs w:val="24"/>
        </w:rPr>
      </w:pPr>
    </w:p>
    <w:p>
      <w:pPr>
        <w:spacing w:before="78" w:line="240" w:lineRule="auto"/>
        <w:jc w:val="righ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法定代表人或其委托代理人：</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（签字或盖章）</w:t>
      </w:r>
    </w:p>
    <w:p>
      <w:pPr>
        <w:pStyle w:val="5"/>
        <w:spacing w:line="240" w:lineRule="auto"/>
        <w:rPr>
          <w:rFonts w:hint="eastAsia" w:ascii="宋体" w:hAnsi="宋体" w:eastAsia="宋体" w:cs="宋体"/>
          <w:color w:val="auto"/>
          <w:spacing w:val="0"/>
          <w:position w:val="0"/>
          <w:sz w:val="24"/>
          <w:szCs w:val="24"/>
        </w:rPr>
      </w:pPr>
    </w:p>
    <w:p>
      <w:pPr>
        <w:pStyle w:val="5"/>
        <w:spacing w:line="240" w:lineRule="auto"/>
        <w:rPr>
          <w:rFonts w:hint="eastAsia" w:ascii="宋体" w:hAnsi="宋体" w:eastAsia="宋体" w:cs="宋体"/>
          <w:color w:val="auto"/>
          <w:spacing w:val="0"/>
          <w:position w:val="0"/>
          <w:sz w:val="24"/>
          <w:szCs w:val="24"/>
          <w:u w:val="single" w:color="auto"/>
        </w:rPr>
      </w:pPr>
    </w:p>
    <w:p>
      <w:pPr>
        <w:spacing w:before="78" w:line="240" w:lineRule="auto"/>
        <w:jc w:val="right"/>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年</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月</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日</w:t>
      </w:r>
    </w:p>
    <w:p>
      <w:pPr>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br w:type="page"/>
      </w:r>
    </w:p>
    <w:p>
      <w:pPr>
        <w:spacing w:before="78" w:line="240" w:lineRule="auto"/>
        <w:ind w:left="93"/>
        <w:outlineLvl w:val="1"/>
        <w:rPr>
          <w:rFonts w:ascii="宋体" w:hAnsi="宋体" w:eastAsia="宋体" w:cs="宋体"/>
          <w:color w:val="auto"/>
          <w:spacing w:val="0"/>
          <w:position w:val="0"/>
          <w:sz w:val="24"/>
          <w:szCs w:val="24"/>
        </w:rPr>
      </w:pPr>
      <w:bookmarkStart w:id="326" w:name="_Toc1998"/>
      <w:r>
        <w:rPr>
          <w:rFonts w:ascii="宋体" w:hAnsi="宋体" w:eastAsia="宋体" w:cs="宋体"/>
          <w:b/>
          <w:bCs/>
          <w:color w:val="auto"/>
          <w:spacing w:val="0"/>
          <w:position w:val="0"/>
          <w:sz w:val="24"/>
          <w:szCs w:val="24"/>
        </w:rPr>
        <w:t>格式三</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各项承诺一览表</w:t>
      </w:r>
      <w:bookmarkEnd w:id="326"/>
    </w:p>
    <w:p>
      <w:pPr>
        <w:pStyle w:val="5"/>
        <w:spacing w:line="240" w:lineRule="auto"/>
        <w:rPr>
          <w:color w:val="auto"/>
          <w:spacing w:val="0"/>
          <w:position w:val="0"/>
        </w:rPr>
      </w:pPr>
    </w:p>
    <w:p>
      <w:pPr>
        <w:spacing w:before="98" w:line="240" w:lineRule="auto"/>
        <w:ind w:left="3581"/>
        <w:outlineLvl w:val="9"/>
        <w:rPr>
          <w:rFonts w:ascii="宋体" w:hAnsi="宋体" w:eastAsia="宋体" w:cs="宋体"/>
          <w:color w:val="auto"/>
          <w:spacing w:val="0"/>
          <w:position w:val="0"/>
          <w:sz w:val="30"/>
          <w:szCs w:val="30"/>
        </w:rPr>
      </w:pPr>
      <w:bookmarkStart w:id="327" w:name="bookmark149"/>
      <w:bookmarkEnd w:id="327"/>
      <w:r>
        <w:rPr>
          <w:rFonts w:ascii="宋体" w:hAnsi="宋体" w:eastAsia="宋体" w:cs="宋体"/>
          <w:b/>
          <w:bCs/>
          <w:color w:val="auto"/>
          <w:spacing w:val="0"/>
          <w:position w:val="0"/>
          <w:sz w:val="30"/>
          <w:szCs w:val="30"/>
        </w:rPr>
        <w:t>各项承诺一览表</w:t>
      </w:r>
    </w:p>
    <w:p>
      <w:pPr>
        <w:spacing w:before="6" w:line="240" w:lineRule="auto"/>
        <w:rPr>
          <w:color w:val="auto"/>
          <w:spacing w:val="0"/>
          <w:position w:val="0"/>
        </w:rPr>
      </w:pPr>
    </w:p>
    <w:tbl>
      <w:tblPr>
        <w:tblStyle w:val="17"/>
        <w:tblW w:w="92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0"/>
        <w:gridCol w:w="1572"/>
        <w:gridCol w:w="2921"/>
        <w:gridCol w:w="40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序号</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承诺事项</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承诺内容</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违约承诺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自愿接受招标文件条款的承诺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1"/>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我方自愿接受招标文件的所有条款，所递交的投标文件已经充分响应招标文件的实质性要求。</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如果我方的投标文件未响应、违反、偏离招标文件的实质性要求，我方接受招标人或其授权的招标代理机构或其组建的评标委员会依据招标文件作出的相应处理，包括否决投标。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无禁止投标情形的承诺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我方不存在招标文件第一章第三节第</w:t>
            </w:r>
            <w:r>
              <w:rPr>
                <w:rFonts w:ascii="Times New Roman" w:hAnsi="Times New Roman" w:eastAsia="Times New Roman" w:cs="Times New Roman"/>
                <w:b/>
                <w:bCs/>
                <w:color w:val="auto"/>
                <w:spacing w:val="0"/>
                <w:position w:val="0"/>
                <w:sz w:val="24"/>
                <w:szCs w:val="24"/>
              </w:rPr>
              <w:t>2.4</w:t>
            </w:r>
            <w:r>
              <w:rPr>
                <w:rFonts w:ascii="宋体" w:hAnsi="宋体" w:eastAsia="宋体" w:cs="宋体"/>
                <w:color w:val="auto"/>
                <w:spacing w:val="0"/>
                <w:position w:val="0"/>
                <w:sz w:val="24"/>
                <w:szCs w:val="24"/>
              </w:rPr>
              <w:t>条“禁止投标条款”规定的任何一种情形。</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1"/>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如果我方有招标文件第一章第三节第</w:t>
            </w:r>
            <w:r>
              <w:rPr>
                <w:rFonts w:ascii="Times New Roman" w:hAnsi="Times New Roman" w:eastAsia="Times New Roman" w:cs="Times New Roman"/>
                <w:b/>
                <w:bCs/>
                <w:color w:val="auto"/>
                <w:spacing w:val="0"/>
                <w:position w:val="0"/>
                <w:sz w:val="24"/>
                <w:szCs w:val="24"/>
              </w:rPr>
              <w:t>2.4</w:t>
            </w:r>
            <w:r>
              <w:rPr>
                <w:rFonts w:ascii="宋体" w:hAnsi="宋体" w:eastAsia="宋体" w:cs="宋体"/>
                <w:color w:val="auto"/>
                <w:spacing w:val="0"/>
                <w:position w:val="0"/>
                <w:sz w:val="24"/>
                <w:szCs w:val="24"/>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3</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自觉抵制围标串标和弄虚作假行为的承诺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我方合法正当、诚实守信地参与投标，不组织、不参加围标串标违法行为，不通过弄虚作假行为骗取中标。</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2"/>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4"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4</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项目经理任职承诺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2"/>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我方拟派项目经理现阶段没有担任任何在施（包括已中标未开工、已开工未竣工）建设工程项目的项目经理。</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7"/>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拟派项目经理在本项目招标投标活动期间有担任其他任何在施（包括已中标未开工、已开工未竣工）建设工程项目的项目经理，我方接受招标人或其授权的招标代理机构或其组建的评标委员会依据招标文件作出的相应处理以及有关监督部门作出的行政处罚，并承担由此引起的一切法律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5</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投标文件真实性承诺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09"/>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我方所递交投标文件的全部内容均为真实、有效、准确的。</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7"/>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如果我方递交的投标文件任何内容不真实或无效或不准确，我方接受招标人或其授权的招标代理机构或其组建的评标委员会依据招标文件作出的相应处理，包括否决投标。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6</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投标文件信息公开承诺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0"/>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我方提供完整的文件。如果我方成为本项目中标候选人，我方同意并授权招标人在评标结果公示期内公开我方商务标书的全部内容。</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0"/>
                <w:position w:val="0"/>
                <w:sz w:val="28"/>
                <w:szCs w:val="28"/>
              </w:rPr>
            </w:pPr>
            <w:r>
              <w:rPr>
                <w:rFonts w:hint="eastAsia" w:ascii="宋体" w:hAnsi="宋体" w:eastAsia="宋体" w:cs="宋体"/>
                <w:b/>
                <w:bCs/>
                <w:color w:val="auto"/>
                <w:spacing w:val="0"/>
                <w:position w:val="0"/>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7</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对不正常报价的确认承诺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3"/>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如果我方中标，我方接受招标人在合同订立期间依据招标文件有关条款约定对我方已标价工程量清单中不正常报价的修正或认定，并按要求签署《不正常报价清单》加以确认。</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hint="eastAsia" w:ascii="宋体" w:hAnsi="宋体" w:eastAsia="宋体" w:cs="宋体"/>
                <w:color w:val="auto"/>
                <w:spacing w:val="0"/>
                <w:position w:val="0"/>
                <w:sz w:val="28"/>
                <w:szCs w:val="28"/>
              </w:rPr>
            </w:pPr>
            <w:r>
              <w:rPr>
                <w:rFonts w:hint="eastAsia" w:ascii="宋体" w:hAnsi="宋体" w:eastAsia="宋体" w:cs="宋体"/>
                <w:b/>
                <w:bCs/>
                <w:color w:val="auto"/>
                <w:spacing w:val="0"/>
                <w:position w:val="0"/>
                <w:sz w:val="28"/>
                <w:szCs w:val="2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8</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按时提交履约保证的承诺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2"/>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如果我方中标，我方保证在招标文件规定的时限内全额提交履约保证。</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3"/>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如果我方未在招标文件规定的时限内全额提交履约保证，我方接受招标人依据招标文件作出的相应处理以及有关监督部门作出的行政处罚，并承担由此引起的一切法律后果。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20"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9</w:t>
            </w:r>
          </w:p>
        </w:tc>
        <w:tc>
          <w:tcPr>
            <w:tcW w:w="157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按时签订合同的承诺</w:t>
            </w:r>
          </w:p>
        </w:tc>
        <w:tc>
          <w:tcPr>
            <w:tcW w:w="292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22"/>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如果我方中标，我方保证在招标文件规定的时限内与招标人签订合同，不提出违背或超出招标文件、中标文件的要求。</w:t>
            </w:r>
          </w:p>
        </w:tc>
        <w:tc>
          <w:tcPr>
            <w:tcW w:w="402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15"/>
              <w:jc w:val="both"/>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pPr>
        <w:pStyle w:val="5"/>
        <w:spacing w:line="240" w:lineRule="auto"/>
        <w:rPr>
          <w:color w:val="auto"/>
          <w:spacing w:val="0"/>
          <w:position w:val="0"/>
        </w:rPr>
      </w:pPr>
    </w:p>
    <w:p>
      <w:pPr>
        <w:spacing w:before="78" w:line="240" w:lineRule="auto"/>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（盖单位章）</w:t>
      </w:r>
    </w:p>
    <w:p>
      <w:pPr>
        <w:pStyle w:val="5"/>
        <w:spacing w:line="240" w:lineRule="auto"/>
        <w:jc w:val="right"/>
        <w:rPr>
          <w:color w:val="auto"/>
          <w:spacing w:val="0"/>
          <w:position w:val="0"/>
        </w:rPr>
      </w:pPr>
    </w:p>
    <w:p>
      <w:pPr>
        <w:pStyle w:val="5"/>
        <w:spacing w:line="240" w:lineRule="auto"/>
        <w:jc w:val="right"/>
        <w:rPr>
          <w:color w:val="auto"/>
          <w:spacing w:val="0"/>
          <w:position w:val="0"/>
        </w:rPr>
      </w:pPr>
    </w:p>
    <w:p>
      <w:pPr>
        <w:pStyle w:val="5"/>
        <w:spacing w:line="240" w:lineRule="auto"/>
        <w:jc w:val="right"/>
        <w:rPr>
          <w:color w:val="auto"/>
          <w:spacing w:val="0"/>
          <w:position w:val="0"/>
        </w:rPr>
      </w:pPr>
    </w:p>
    <w:p>
      <w:pPr>
        <w:spacing w:before="78" w:line="240" w:lineRule="auto"/>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法定代表人或其委托代理人：</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（签字或盖章）</w:t>
      </w:r>
    </w:p>
    <w:p>
      <w:pPr>
        <w:pStyle w:val="5"/>
        <w:spacing w:line="240" w:lineRule="auto"/>
        <w:jc w:val="right"/>
        <w:rPr>
          <w:color w:val="auto"/>
          <w:spacing w:val="0"/>
          <w:position w:val="0"/>
        </w:rPr>
      </w:pPr>
    </w:p>
    <w:p>
      <w:pPr>
        <w:spacing w:before="78" w:line="240" w:lineRule="auto"/>
        <w:ind w:left="6730"/>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年</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月</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日</w:t>
      </w:r>
    </w:p>
    <w:p>
      <w:pPr>
        <w:rPr>
          <w:color w:val="auto"/>
          <w:spacing w:val="0"/>
          <w:position w:val="0"/>
        </w:rPr>
      </w:pPr>
      <w:r>
        <w:rPr>
          <w:color w:val="auto"/>
          <w:spacing w:val="0"/>
          <w:position w:val="0"/>
        </w:rPr>
        <w:br w:type="page"/>
      </w:r>
    </w:p>
    <w:p>
      <w:pPr>
        <w:spacing w:before="78" w:line="240" w:lineRule="auto"/>
        <w:outlineLvl w:val="1"/>
        <w:rPr>
          <w:rFonts w:ascii="宋体" w:hAnsi="宋体" w:eastAsia="宋体" w:cs="宋体"/>
          <w:color w:val="auto"/>
          <w:spacing w:val="0"/>
          <w:position w:val="0"/>
          <w:sz w:val="24"/>
          <w:szCs w:val="24"/>
        </w:rPr>
      </w:pPr>
      <w:bookmarkStart w:id="328" w:name="_Toc20851"/>
      <w:r>
        <w:rPr>
          <w:rFonts w:ascii="宋体" w:hAnsi="宋体" w:eastAsia="宋体" w:cs="宋体"/>
          <w:b/>
          <w:bCs/>
          <w:color w:val="auto"/>
          <w:spacing w:val="0"/>
          <w:position w:val="0"/>
          <w:sz w:val="24"/>
          <w:szCs w:val="24"/>
        </w:rPr>
        <w:t>格式四</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授权委托书</w:t>
      </w:r>
      <w:bookmarkEnd w:id="328"/>
    </w:p>
    <w:p>
      <w:pPr>
        <w:pStyle w:val="5"/>
        <w:spacing w:line="240" w:lineRule="auto"/>
        <w:rPr>
          <w:color w:val="auto"/>
          <w:spacing w:val="0"/>
          <w:position w:val="0"/>
        </w:rPr>
      </w:pPr>
    </w:p>
    <w:p>
      <w:pPr>
        <w:pStyle w:val="5"/>
        <w:spacing w:line="240" w:lineRule="auto"/>
        <w:rPr>
          <w:color w:val="auto"/>
          <w:spacing w:val="0"/>
          <w:position w:val="0"/>
        </w:rPr>
      </w:pPr>
    </w:p>
    <w:p>
      <w:pPr>
        <w:spacing w:before="97" w:line="240" w:lineRule="auto"/>
        <w:ind w:left="3786"/>
        <w:rPr>
          <w:rFonts w:ascii="宋体" w:hAnsi="宋体" w:eastAsia="宋体" w:cs="宋体"/>
          <w:color w:val="auto"/>
          <w:spacing w:val="0"/>
          <w:position w:val="0"/>
          <w:sz w:val="30"/>
          <w:szCs w:val="30"/>
        </w:rPr>
      </w:pPr>
      <w:bookmarkStart w:id="329" w:name="bookmark151"/>
      <w:bookmarkEnd w:id="329"/>
      <w:r>
        <w:rPr>
          <w:rFonts w:ascii="宋体" w:hAnsi="宋体" w:eastAsia="宋体" w:cs="宋体"/>
          <w:b/>
          <w:bCs/>
          <w:color w:val="auto"/>
          <w:spacing w:val="0"/>
          <w:position w:val="0"/>
          <w:sz w:val="30"/>
          <w:szCs w:val="30"/>
        </w:rPr>
        <w:t>授权委托书</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firstLine="481"/>
        <w:jc w:val="both"/>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本人</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（姓名）系</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（投标人名称）的法定代表人，现委托</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（姓名）为我方代理人。代理人根据授权，以我方名义签署、澄清、说明、补正、递交、撤回、修改</w:t>
      </w:r>
      <w:r>
        <w:rPr>
          <w:rFonts w:hint="eastAsia" w:ascii="宋体" w:hAnsi="宋体" w:eastAsia="宋体" w:cs="宋体"/>
          <w:color w:val="auto"/>
          <w:spacing w:val="0"/>
          <w:position w:val="0"/>
          <w:sz w:val="24"/>
          <w:szCs w:val="24"/>
          <w:u w:val="single"/>
          <w:lang w:val="en-US" w:eastAsia="zh-CN"/>
        </w:rPr>
        <w:t xml:space="preserve">    </w:t>
      </w:r>
      <w:r>
        <w:rPr>
          <w:rFonts w:ascii="宋体" w:hAnsi="宋体" w:eastAsia="宋体" w:cs="宋体"/>
          <w:color w:val="auto"/>
          <w:spacing w:val="0"/>
          <w:position w:val="0"/>
          <w:sz w:val="24"/>
          <w:szCs w:val="24"/>
        </w:rPr>
        <w:t>（项目名称） 施工投标文件、签订合同和处理有关事宜，其法律后果由我方承担。</w:t>
      </w:r>
    </w:p>
    <w:p>
      <w:pPr>
        <w:spacing w:before="32" w:line="240" w:lineRule="auto"/>
        <w:ind w:left="480" w:right="497"/>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委托期限：至</w:t>
      </w:r>
      <w:r>
        <w:rPr>
          <w:rFonts w:ascii="宋体" w:hAnsi="宋体" w:eastAsia="宋体" w:cs="宋体"/>
          <w:color w:val="auto"/>
          <w:spacing w:val="0"/>
          <w:position w:val="0"/>
          <w:sz w:val="24"/>
          <w:szCs w:val="24"/>
          <w:u w:val="single" w:color="auto"/>
        </w:rPr>
        <w:t xml:space="preserve">     年   月    日</w:t>
      </w:r>
      <w:r>
        <w:rPr>
          <w:rFonts w:ascii="宋体" w:hAnsi="宋体" w:eastAsia="宋体" w:cs="宋体"/>
          <w:color w:val="auto"/>
          <w:spacing w:val="0"/>
          <w:position w:val="0"/>
          <w:sz w:val="24"/>
          <w:szCs w:val="24"/>
        </w:rPr>
        <w:t>。 代理人无转委托权。</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3123"/>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  标  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（盖单位章）</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9" w:line="240" w:lineRule="auto"/>
        <w:ind w:left="3121"/>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法定代表人：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（签字或盖章）</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2880"/>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委托代理人：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（签字或盖章）</w:t>
      </w: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4201"/>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月   日</w:t>
      </w:r>
    </w:p>
    <w:p>
      <w:pPr>
        <w:spacing w:before="70" w:line="240" w:lineRule="auto"/>
        <w:rPr>
          <w:color w:val="auto"/>
          <w:spacing w:val="0"/>
          <w:position w:val="0"/>
        </w:rPr>
      </w:pPr>
    </w:p>
    <w:p>
      <w:pPr>
        <w:spacing w:before="69" w:line="240" w:lineRule="auto"/>
        <w:rPr>
          <w:color w:val="auto"/>
          <w:spacing w:val="0"/>
          <w:position w:val="0"/>
        </w:rPr>
      </w:pPr>
    </w:p>
    <w:p>
      <w:pPr>
        <w:spacing w:before="69" w:line="240" w:lineRule="auto"/>
        <w:rPr>
          <w:color w:val="auto"/>
          <w:spacing w:val="0"/>
          <w:position w:val="0"/>
        </w:rPr>
      </w:pPr>
    </w:p>
    <w:tbl>
      <w:tblPr>
        <w:tblStyle w:val="17"/>
        <w:tblW w:w="5030" w:type="dxa"/>
        <w:tblInd w:w="230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5030"/>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490" w:hRule="atLeast"/>
        </w:trPr>
        <w:tc>
          <w:tcPr>
            <w:tcW w:w="5030" w:type="dxa"/>
            <w:vAlign w:val="top"/>
          </w:tcPr>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spacing w:before="78" w:line="240" w:lineRule="auto"/>
              <w:ind w:left="718"/>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委托代理人身份证复印件正、反面</w:t>
            </w:r>
          </w:p>
        </w:tc>
      </w:tr>
    </w:tbl>
    <w:p>
      <w:pPr>
        <w:rPr>
          <w:rFonts w:ascii="宋体" w:hAnsi="宋体" w:eastAsia="宋体" w:cs="宋体"/>
          <w:b/>
          <w:bCs/>
          <w:color w:val="auto"/>
          <w:spacing w:val="0"/>
          <w:position w:val="0"/>
          <w:sz w:val="24"/>
          <w:szCs w:val="24"/>
        </w:rPr>
      </w:pPr>
      <w:r>
        <w:rPr>
          <w:rFonts w:ascii="宋体" w:hAnsi="宋体" w:eastAsia="宋体" w:cs="宋体"/>
          <w:b/>
          <w:bCs/>
          <w:color w:val="auto"/>
          <w:spacing w:val="0"/>
          <w:position w:val="0"/>
          <w:sz w:val="24"/>
          <w:szCs w:val="24"/>
        </w:rPr>
        <w:br w:type="page"/>
      </w:r>
    </w:p>
    <w:p>
      <w:pPr>
        <w:spacing w:before="78" w:line="240" w:lineRule="auto"/>
        <w:outlineLvl w:val="1"/>
        <w:rPr>
          <w:rFonts w:ascii="宋体" w:hAnsi="宋体" w:eastAsia="宋体" w:cs="宋体"/>
          <w:color w:val="auto"/>
          <w:spacing w:val="0"/>
          <w:position w:val="0"/>
          <w:sz w:val="24"/>
          <w:szCs w:val="24"/>
        </w:rPr>
      </w:pPr>
      <w:bookmarkStart w:id="330" w:name="_Toc3127"/>
      <w:r>
        <w:rPr>
          <w:rFonts w:ascii="宋体" w:hAnsi="宋体" w:eastAsia="宋体" w:cs="宋体"/>
          <w:b/>
          <w:bCs/>
          <w:color w:val="auto"/>
          <w:spacing w:val="0"/>
          <w:position w:val="0"/>
          <w:sz w:val="24"/>
          <w:szCs w:val="24"/>
        </w:rPr>
        <w:t>格式五</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法定代表人身份证明</w:t>
      </w:r>
      <w:bookmarkEnd w:id="330"/>
    </w:p>
    <w:p>
      <w:pPr>
        <w:pStyle w:val="5"/>
        <w:spacing w:line="240" w:lineRule="auto"/>
        <w:rPr>
          <w:color w:val="auto"/>
          <w:spacing w:val="0"/>
          <w:position w:val="0"/>
        </w:rPr>
      </w:pPr>
    </w:p>
    <w:p>
      <w:pPr>
        <w:pStyle w:val="5"/>
        <w:spacing w:line="240" w:lineRule="auto"/>
        <w:rPr>
          <w:color w:val="auto"/>
          <w:spacing w:val="0"/>
          <w:position w:val="0"/>
        </w:rPr>
      </w:pPr>
    </w:p>
    <w:p>
      <w:pPr>
        <w:spacing w:before="98" w:line="240" w:lineRule="auto"/>
        <w:ind w:left="3183"/>
        <w:rPr>
          <w:rFonts w:ascii="宋体" w:hAnsi="宋体" w:eastAsia="宋体" w:cs="宋体"/>
          <w:color w:val="auto"/>
          <w:spacing w:val="0"/>
          <w:position w:val="0"/>
          <w:sz w:val="30"/>
          <w:szCs w:val="30"/>
        </w:rPr>
      </w:pPr>
      <w:bookmarkStart w:id="331" w:name="bookmark152"/>
      <w:bookmarkEnd w:id="331"/>
      <w:r>
        <w:rPr>
          <w:rFonts w:ascii="宋体" w:hAnsi="宋体" w:eastAsia="宋体" w:cs="宋体"/>
          <w:b/>
          <w:bCs/>
          <w:color w:val="auto"/>
          <w:spacing w:val="0"/>
          <w:position w:val="0"/>
          <w:sz w:val="30"/>
          <w:szCs w:val="30"/>
        </w:rPr>
        <w:t>法定代表人身份证明</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2"/>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投标人名称：</w:t>
      </w:r>
    </w:p>
    <w:p>
      <w:pPr>
        <w:spacing w:before="154" w:line="240" w:lineRule="auto"/>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姓名：    性别：    年龄：      职务：</w:t>
      </w:r>
    </w:p>
    <w:p>
      <w:pPr>
        <w:spacing w:before="154" w:line="240" w:lineRule="auto"/>
        <w:ind w:left="479" w:right="5489" w:hanging="475"/>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系</w:t>
      </w:r>
      <w:r>
        <w:rPr>
          <w:rFonts w:ascii="宋体" w:hAnsi="宋体" w:eastAsia="宋体" w:cs="宋体"/>
          <w:color w:val="auto"/>
          <w:spacing w:val="0"/>
          <w:position w:val="0"/>
          <w:sz w:val="24"/>
          <w:szCs w:val="24"/>
          <w:u w:val="single" w:color="auto"/>
        </w:rPr>
        <w:t>（投标人名称）</w:t>
      </w:r>
      <w:r>
        <w:rPr>
          <w:rFonts w:ascii="宋体" w:hAnsi="宋体" w:eastAsia="宋体" w:cs="宋体"/>
          <w:color w:val="auto"/>
          <w:spacing w:val="0"/>
          <w:position w:val="0"/>
          <w:sz w:val="24"/>
          <w:szCs w:val="24"/>
        </w:rPr>
        <w:t>的法定代表人</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1134"/>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特此证明。</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（盖单位章）</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9" w:line="240" w:lineRule="auto"/>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法定代表人：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（签字或盖章）</w:t>
      </w: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5796"/>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月   日</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pStyle w:val="5"/>
        <w:spacing w:before="1" w:line="240" w:lineRule="auto"/>
        <w:ind w:firstLine="2534"/>
        <w:rPr>
          <w:color w:val="auto"/>
          <w:spacing w:val="0"/>
          <w:position w:val="0"/>
        </w:rPr>
      </w:pPr>
      <w:r>
        <w:rPr>
          <w:color w:val="auto"/>
          <w:spacing w:val="0"/>
          <w:position w:val="0"/>
        </w:rPr>
        <w:pict>
          <v:group id="_x0000_s1072" o:spid="_x0000_s1072" o:spt="203" style="height:125.5pt;width:223.25pt;" coordsize="4465,2510">
            <o:lock v:ext="edit"/>
            <v:shape id="_x0000_s1073" o:spid="_x0000_s1073" o:spt="75" type="#_x0000_t75" style="position:absolute;left:0;top:0;height:2510;width:4465;" filled="f" stroked="f" coordsize="21600,21600">
              <v:path/>
              <v:fill on="f" focussize="0,0"/>
              <v:stroke on="f"/>
              <v:imagedata r:id="rId35" o:title=""/>
              <o:lock v:ext="edit" aspectratio="t"/>
            </v:shape>
            <v:shape id="_x0000_s1074" o:spid="_x0000_s1074" o:spt="202" type="#_x0000_t202" style="position:absolute;left:-20;top:-20;height:2550;width:4505;" filled="f" stroked="f" coordsize="21600,21600">
              <v:path/>
              <v:fill on="f" focussize="0,0"/>
              <v:stroke on="f"/>
              <v:imagedata o:title=""/>
              <o:lock v:ext="edit" aspectratio="f"/>
              <v:textbox inset="0mm,0mm,0mm,0mm">
                <w:txbxContent>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78" w:line="220" w:lineRule="auto"/>
                      <w:ind w:left="462"/>
                      <w:rPr>
                        <w:rFonts w:ascii="宋体" w:hAnsi="宋体" w:eastAsia="宋体" w:cs="宋体"/>
                        <w:sz w:val="24"/>
                        <w:szCs w:val="24"/>
                      </w:rPr>
                    </w:pPr>
                    <w:r>
                      <w:rPr>
                        <w:rFonts w:ascii="宋体" w:hAnsi="宋体" w:eastAsia="宋体" w:cs="宋体"/>
                        <w:spacing w:val="-1"/>
                        <w:sz w:val="24"/>
                        <w:szCs w:val="24"/>
                      </w:rPr>
                      <w:t>法定代表人身份证复印件正、反面</w:t>
                    </w:r>
                  </w:p>
                </w:txbxContent>
              </v:textbox>
            </v:shape>
            <w10:wrap type="none"/>
            <w10:anchorlock/>
          </v:group>
        </w:pict>
      </w:r>
    </w:p>
    <w:p>
      <w:pPr>
        <w:rPr>
          <w:color w:val="auto"/>
          <w:spacing w:val="0"/>
          <w:position w:val="0"/>
        </w:rPr>
      </w:pPr>
      <w:r>
        <w:rPr>
          <w:color w:val="auto"/>
          <w:spacing w:val="0"/>
          <w:position w:val="0"/>
        </w:rPr>
        <w:br w:type="page"/>
      </w:r>
    </w:p>
    <w:p>
      <w:pPr>
        <w:spacing w:before="78" w:line="240" w:lineRule="auto"/>
        <w:ind w:left="13"/>
        <w:outlineLvl w:val="1"/>
        <w:rPr>
          <w:rFonts w:ascii="宋体" w:hAnsi="宋体" w:eastAsia="宋体" w:cs="宋体"/>
          <w:color w:val="auto"/>
          <w:spacing w:val="0"/>
          <w:position w:val="0"/>
          <w:sz w:val="24"/>
          <w:szCs w:val="24"/>
        </w:rPr>
      </w:pPr>
      <w:bookmarkStart w:id="332" w:name="_Toc3716"/>
      <w:r>
        <w:rPr>
          <w:rFonts w:ascii="宋体" w:hAnsi="宋体" w:eastAsia="宋体" w:cs="宋体"/>
          <w:b/>
          <w:bCs/>
          <w:color w:val="auto"/>
          <w:spacing w:val="0"/>
          <w:position w:val="0"/>
          <w:sz w:val="24"/>
          <w:szCs w:val="24"/>
        </w:rPr>
        <w:t>格式六</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投标人基本情况表</w:t>
      </w:r>
      <w:bookmarkEnd w:id="332"/>
    </w:p>
    <w:p>
      <w:pPr>
        <w:spacing w:before="333" w:line="240" w:lineRule="auto"/>
        <w:ind w:left="3350"/>
        <w:rPr>
          <w:rFonts w:ascii="宋体" w:hAnsi="宋体" w:eastAsia="宋体" w:cs="宋体"/>
          <w:color w:val="auto"/>
          <w:spacing w:val="0"/>
          <w:position w:val="0"/>
          <w:sz w:val="30"/>
          <w:szCs w:val="30"/>
        </w:rPr>
      </w:pPr>
      <w:bookmarkStart w:id="333" w:name="bookmark154"/>
      <w:bookmarkEnd w:id="333"/>
      <w:r>
        <w:rPr>
          <w:rFonts w:ascii="宋体" w:hAnsi="宋体" w:eastAsia="宋体" w:cs="宋体"/>
          <w:b/>
          <w:bCs/>
          <w:color w:val="auto"/>
          <w:spacing w:val="0"/>
          <w:position w:val="0"/>
          <w:sz w:val="30"/>
          <w:szCs w:val="30"/>
        </w:rPr>
        <w:t>投标人基本情况表</w:t>
      </w:r>
    </w:p>
    <w:p>
      <w:pPr>
        <w:spacing w:line="240" w:lineRule="auto"/>
        <w:rPr>
          <w:color w:val="auto"/>
          <w:spacing w:val="0"/>
          <w:position w:val="0"/>
        </w:rPr>
      </w:pPr>
    </w:p>
    <w:tbl>
      <w:tblPr>
        <w:tblStyle w:val="17"/>
        <w:tblW w:w="8509" w:type="dxa"/>
        <w:tblInd w:w="28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89"/>
        <w:gridCol w:w="896"/>
        <w:gridCol w:w="1688"/>
        <w:gridCol w:w="802"/>
        <w:gridCol w:w="286"/>
        <w:gridCol w:w="959"/>
        <w:gridCol w:w="260"/>
        <w:gridCol w:w="709"/>
        <w:gridCol w:w="14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489" w:type="dxa"/>
            <w:vAlign w:val="top"/>
          </w:tcPr>
          <w:p>
            <w:pPr>
              <w:spacing w:before="149" w:line="240" w:lineRule="auto"/>
              <w:ind w:left="228"/>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投标人名称</w:t>
            </w:r>
          </w:p>
        </w:tc>
        <w:tc>
          <w:tcPr>
            <w:tcW w:w="7020" w:type="dxa"/>
            <w:gridSpan w:val="8"/>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pPr>
              <w:spacing w:before="144" w:line="240" w:lineRule="auto"/>
              <w:ind w:left="328"/>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注册地址</w:t>
            </w:r>
          </w:p>
        </w:tc>
        <w:tc>
          <w:tcPr>
            <w:tcW w:w="3386" w:type="dxa"/>
            <w:gridSpan w:val="3"/>
            <w:vAlign w:val="top"/>
          </w:tcPr>
          <w:p>
            <w:pPr>
              <w:pStyle w:val="18"/>
              <w:spacing w:line="240" w:lineRule="auto"/>
              <w:rPr>
                <w:color w:val="auto"/>
                <w:spacing w:val="0"/>
                <w:position w:val="0"/>
              </w:rPr>
            </w:pPr>
          </w:p>
        </w:tc>
        <w:tc>
          <w:tcPr>
            <w:tcW w:w="1245" w:type="dxa"/>
            <w:gridSpan w:val="2"/>
            <w:vAlign w:val="top"/>
          </w:tcPr>
          <w:p>
            <w:pPr>
              <w:spacing w:before="144" w:line="240" w:lineRule="auto"/>
              <w:ind w:left="226"/>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邮政编码</w:t>
            </w:r>
          </w:p>
        </w:tc>
        <w:tc>
          <w:tcPr>
            <w:tcW w:w="2389" w:type="dxa"/>
            <w:gridSpan w:val="3"/>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Merge w:val="restart"/>
            <w:tcBorders>
              <w:bottom w:val="nil"/>
            </w:tcBorders>
            <w:vAlign w:val="top"/>
          </w:tcPr>
          <w:p>
            <w:pPr>
              <w:pStyle w:val="18"/>
              <w:spacing w:line="240" w:lineRule="auto"/>
              <w:rPr>
                <w:color w:val="auto"/>
                <w:spacing w:val="0"/>
                <w:position w:val="0"/>
              </w:rPr>
            </w:pPr>
          </w:p>
          <w:p>
            <w:pPr>
              <w:spacing w:before="65" w:line="240" w:lineRule="auto"/>
              <w:ind w:left="329"/>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联系方式</w:t>
            </w:r>
          </w:p>
        </w:tc>
        <w:tc>
          <w:tcPr>
            <w:tcW w:w="896" w:type="dxa"/>
            <w:vAlign w:val="top"/>
          </w:tcPr>
          <w:p>
            <w:pPr>
              <w:spacing w:before="145" w:line="240" w:lineRule="auto"/>
              <w:ind w:left="136"/>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联系人</w:t>
            </w:r>
          </w:p>
        </w:tc>
        <w:tc>
          <w:tcPr>
            <w:tcW w:w="2490" w:type="dxa"/>
            <w:gridSpan w:val="2"/>
            <w:vAlign w:val="top"/>
          </w:tcPr>
          <w:p>
            <w:pPr>
              <w:pStyle w:val="18"/>
              <w:spacing w:line="240" w:lineRule="auto"/>
              <w:rPr>
                <w:color w:val="auto"/>
                <w:spacing w:val="0"/>
                <w:position w:val="0"/>
              </w:rPr>
            </w:pPr>
          </w:p>
        </w:tc>
        <w:tc>
          <w:tcPr>
            <w:tcW w:w="1245" w:type="dxa"/>
            <w:gridSpan w:val="2"/>
            <w:vAlign w:val="top"/>
          </w:tcPr>
          <w:p>
            <w:pPr>
              <w:spacing w:before="145" w:line="240" w:lineRule="auto"/>
              <w:ind w:left="338"/>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电  话</w:t>
            </w:r>
          </w:p>
        </w:tc>
        <w:tc>
          <w:tcPr>
            <w:tcW w:w="2389" w:type="dxa"/>
            <w:gridSpan w:val="3"/>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Merge w:val="continue"/>
            <w:tcBorders>
              <w:top w:val="nil"/>
            </w:tcBorders>
            <w:vAlign w:val="top"/>
          </w:tcPr>
          <w:p>
            <w:pPr>
              <w:pStyle w:val="18"/>
              <w:spacing w:line="240" w:lineRule="auto"/>
              <w:rPr>
                <w:color w:val="auto"/>
                <w:spacing w:val="0"/>
                <w:position w:val="0"/>
              </w:rPr>
            </w:pPr>
          </w:p>
        </w:tc>
        <w:tc>
          <w:tcPr>
            <w:tcW w:w="896" w:type="dxa"/>
            <w:vAlign w:val="top"/>
          </w:tcPr>
          <w:p>
            <w:pPr>
              <w:spacing w:before="143" w:line="240" w:lineRule="auto"/>
              <w:ind w:left="134"/>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传  真</w:t>
            </w:r>
          </w:p>
        </w:tc>
        <w:tc>
          <w:tcPr>
            <w:tcW w:w="2490" w:type="dxa"/>
            <w:gridSpan w:val="2"/>
            <w:vAlign w:val="top"/>
          </w:tcPr>
          <w:p>
            <w:pPr>
              <w:pStyle w:val="18"/>
              <w:spacing w:line="240" w:lineRule="auto"/>
              <w:rPr>
                <w:color w:val="auto"/>
                <w:spacing w:val="0"/>
                <w:position w:val="0"/>
              </w:rPr>
            </w:pPr>
          </w:p>
        </w:tc>
        <w:tc>
          <w:tcPr>
            <w:tcW w:w="1245" w:type="dxa"/>
            <w:gridSpan w:val="2"/>
            <w:vAlign w:val="top"/>
          </w:tcPr>
          <w:p>
            <w:pPr>
              <w:spacing w:before="144" w:line="240" w:lineRule="auto"/>
              <w:ind w:left="235"/>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电子邮箱</w:t>
            </w:r>
          </w:p>
        </w:tc>
        <w:tc>
          <w:tcPr>
            <w:tcW w:w="2389" w:type="dxa"/>
            <w:gridSpan w:val="3"/>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pPr>
              <w:spacing w:before="145" w:line="240" w:lineRule="auto"/>
              <w:ind w:left="330"/>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单位性质</w:t>
            </w:r>
          </w:p>
        </w:tc>
        <w:tc>
          <w:tcPr>
            <w:tcW w:w="7020" w:type="dxa"/>
            <w:gridSpan w:val="8"/>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pPr>
              <w:spacing w:before="144" w:line="240" w:lineRule="auto"/>
              <w:ind w:left="226"/>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法定代表人</w:t>
            </w:r>
          </w:p>
        </w:tc>
        <w:tc>
          <w:tcPr>
            <w:tcW w:w="896" w:type="dxa"/>
            <w:vAlign w:val="top"/>
          </w:tcPr>
          <w:p>
            <w:pPr>
              <w:spacing w:before="144" w:line="240" w:lineRule="auto"/>
              <w:ind w:left="241"/>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姓名</w:t>
            </w:r>
          </w:p>
        </w:tc>
        <w:tc>
          <w:tcPr>
            <w:tcW w:w="1688" w:type="dxa"/>
            <w:vAlign w:val="top"/>
          </w:tcPr>
          <w:p>
            <w:pPr>
              <w:pStyle w:val="18"/>
              <w:spacing w:line="240" w:lineRule="auto"/>
              <w:rPr>
                <w:color w:val="auto"/>
                <w:spacing w:val="0"/>
                <w:position w:val="0"/>
              </w:rPr>
            </w:pPr>
          </w:p>
        </w:tc>
        <w:tc>
          <w:tcPr>
            <w:tcW w:w="1088" w:type="dxa"/>
            <w:gridSpan w:val="2"/>
            <w:vAlign w:val="top"/>
          </w:tcPr>
          <w:p>
            <w:pPr>
              <w:spacing w:before="144" w:line="240" w:lineRule="auto"/>
              <w:ind w:left="130"/>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技术职称</w:t>
            </w:r>
          </w:p>
        </w:tc>
        <w:tc>
          <w:tcPr>
            <w:tcW w:w="1219" w:type="dxa"/>
            <w:gridSpan w:val="2"/>
            <w:vAlign w:val="top"/>
          </w:tcPr>
          <w:p>
            <w:pPr>
              <w:pStyle w:val="18"/>
              <w:spacing w:line="240" w:lineRule="auto"/>
              <w:rPr>
                <w:color w:val="auto"/>
                <w:spacing w:val="0"/>
                <w:position w:val="0"/>
              </w:rPr>
            </w:pPr>
          </w:p>
        </w:tc>
        <w:tc>
          <w:tcPr>
            <w:tcW w:w="709" w:type="dxa"/>
            <w:vAlign w:val="top"/>
          </w:tcPr>
          <w:p>
            <w:pPr>
              <w:spacing w:before="143" w:line="240" w:lineRule="auto"/>
              <w:ind w:left="177"/>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电话</w:t>
            </w:r>
          </w:p>
        </w:tc>
        <w:tc>
          <w:tcPr>
            <w:tcW w:w="1420"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pPr>
              <w:spacing w:before="145" w:line="240" w:lineRule="auto"/>
              <w:ind w:left="330"/>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成立时间</w:t>
            </w:r>
          </w:p>
        </w:tc>
        <w:tc>
          <w:tcPr>
            <w:tcW w:w="2584" w:type="dxa"/>
            <w:gridSpan w:val="2"/>
            <w:vAlign w:val="top"/>
          </w:tcPr>
          <w:p>
            <w:pPr>
              <w:pStyle w:val="18"/>
              <w:spacing w:line="240" w:lineRule="auto"/>
              <w:rPr>
                <w:color w:val="auto"/>
                <w:spacing w:val="0"/>
                <w:position w:val="0"/>
              </w:rPr>
            </w:pPr>
          </w:p>
        </w:tc>
        <w:tc>
          <w:tcPr>
            <w:tcW w:w="4436" w:type="dxa"/>
            <w:gridSpan w:val="6"/>
            <w:vAlign w:val="top"/>
          </w:tcPr>
          <w:p>
            <w:pPr>
              <w:spacing w:before="145" w:line="240" w:lineRule="auto"/>
              <w:ind w:left="1287"/>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员工总人数（个）：</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489" w:type="dxa"/>
            <w:vAlign w:val="top"/>
          </w:tcPr>
          <w:p>
            <w:pPr>
              <w:spacing w:before="61" w:line="240" w:lineRule="auto"/>
              <w:ind w:left="225" w:right="220" w:firstLine="106"/>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企业资质  类型和等级</w:t>
            </w:r>
          </w:p>
        </w:tc>
        <w:tc>
          <w:tcPr>
            <w:tcW w:w="2584" w:type="dxa"/>
            <w:gridSpan w:val="2"/>
            <w:vAlign w:val="top"/>
          </w:tcPr>
          <w:p>
            <w:pPr>
              <w:pStyle w:val="18"/>
              <w:spacing w:line="240" w:lineRule="auto"/>
              <w:rPr>
                <w:color w:val="auto"/>
                <w:spacing w:val="0"/>
                <w:position w:val="0"/>
              </w:rPr>
            </w:pPr>
          </w:p>
        </w:tc>
        <w:tc>
          <w:tcPr>
            <w:tcW w:w="1088" w:type="dxa"/>
            <w:gridSpan w:val="2"/>
            <w:vMerge w:val="restart"/>
            <w:tcBorders>
              <w:bottom w:val="nil"/>
            </w:tcBorders>
            <w:vAlign w:val="top"/>
          </w:tcPr>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spacing w:before="65" w:line="240" w:lineRule="auto"/>
              <w:ind w:left="341"/>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其中</w:t>
            </w:r>
          </w:p>
        </w:tc>
        <w:tc>
          <w:tcPr>
            <w:tcW w:w="1928" w:type="dxa"/>
            <w:gridSpan w:val="3"/>
            <w:vAlign w:val="top"/>
          </w:tcPr>
          <w:p>
            <w:pPr>
              <w:spacing w:before="214" w:line="240" w:lineRule="auto"/>
              <w:ind w:left="554"/>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项目经理</w:t>
            </w:r>
          </w:p>
        </w:tc>
        <w:tc>
          <w:tcPr>
            <w:tcW w:w="1420"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pPr>
              <w:spacing w:before="146" w:line="240" w:lineRule="auto"/>
              <w:ind w:left="232"/>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营业执照号</w:t>
            </w:r>
          </w:p>
        </w:tc>
        <w:tc>
          <w:tcPr>
            <w:tcW w:w="2584" w:type="dxa"/>
            <w:gridSpan w:val="2"/>
            <w:vAlign w:val="top"/>
          </w:tcPr>
          <w:p>
            <w:pPr>
              <w:pStyle w:val="18"/>
              <w:spacing w:line="240" w:lineRule="auto"/>
              <w:rPr>
                <w:color w:val="auto"/>
                <w:spacing w:val="0"/>
                <w:position w:val="0"/>
              </w:rPr>
            </w:pPr>
          </w:p>
        </w:tc>
        <w:tc>
          <w:tcPr>
            <w:tcW w:w="1088" w:type="dxa"/>
            <w:gridSpan w:val="2"/>
            <w:vMerge w:val="continue"/>
            <w:tcBorders>
              <w:top w:val="nil"/>
              <w:bottom w:val="nil"/>
            </w:tcBorders>
            <w:vAlign w:val="top"/>
          </w:tcPr>
          <w:p>
            <w:pPr>
              <w:pStyle w:val="18"/>
              <w:spacing w:line="240" w:lineRule="auto"/>
              <w:rPr>
                <w:color w:val="auto"/>
                <w:spacing w:val="0"/>
                <w:position w:val="0"/>
              </w:rPr>
            </w:pPr>
          </w:p>
        </w:tc>
        <w:tc>
          <w:tcPr>
            <w:tcW w:w="1928" w:type="dxa"/>
            <w:gridSpan w:val="3"/>
            <w:vAlign w:val="top"/>
          </w:tcPr>
          <w:p>
            <w:pPr>
              <w:spacing w:before="146" w:line="240" w:lineRule="auto"/>
              <w:ind w:left="345"/>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高级职称人员</w:t>
            </w:r>
          </w:p>
        </w:tc>
        <w:tc>
          <w:tcPr>
            <w:tcW w:w="1420"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489" w:type="dxa"/>
            <w:vAlign w:val="top"/>
          </w:tcPr>
          <w:p>
            <w:pPr>
              <w:spacing w:before="146" w:line="240" w:lineRule="auto"/>
              <w:ind w:left="328"/>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注册资金</w:t>
            </w:r>
          </w:p>
        </w:tc>
        <w:tc>
          <w:tcPr>
            <w:tcW w:w="2584" w:type="dxa"/>
            <w:gridSpan w:val="2"/>
            <w:vAlign w:val="top"/>
          </w:tcPr>
          <w:p>
            <w:pPr>
              <w:pStyle w:val="18"/>
              <w:spacing w:line="240" w:lineRule="auto"/>
              <w:rPr>
                <w:color w:val="auto"/>
                <w:spacing w:val="0"/>
                <w:position w:val="0"/>
              </w:rPr>
            </w:pPr>
          </w:p>
        </w:tc>
        <w:tc>
          <w:tcPr>
            <w:tcW w:w="1088" w:type="dxa"/>
            <w:gridSpan w:val="2"/>
            <w:vMerge w:val="continue"/>
            <w:tcBorders>
              <w:top w:val="nil"/>
              <w:bottom w:val="nil"/>
            </w:tcBorders>
            <w:vAlign w:val="top"/>
          </w:tcPr>
          <w:p>
            <w:pPr>
              <w:pStyle w:val="18"/>
              <w:spacing w:line="240" w:lineRule="auto"/>
              <w:rPr>
                <w:color w:val="auto"/>
                <w:spacing w:val="0"/>
                <w:position w:val="0"/>
              </w:rPr>
            </w:pPr>
          </w:p>
        </w:tc>
        <w:tc>
          <w:tcPr>
            <w:tcW w:w="1928" w:type="dxa"/>
            <w:gridSpan w:val="3"/>
            <w:vAlign w:val="top"/>
          </w:tcPr>
          <w:p>
            <w:pPr>
              <w:spacing w:before="147" w:line="240" w:lineRule="auto"/>
              <w:ind w:left="359"/>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中级职称人员</w:t>
            </w:r>
          </w:p>
        </w:tc>
        <w:tc>
          <w:tcPr>
            <w:tcW w:w="1420"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489" w:type="dxa"/>
            <w:vAlign w:val="top"/>
          </w:tcPr>
          <w:p>
            <w:pPr>
              <w:spacing w:before="62" w:line="240" w:lineRule="auto"/>
              <w:ind w:left="328" w:right="325"/>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基本账户 开户银行</w:t>
            </w:r>
          </w:p>
        </w:tc>
        <w:tc>
          <w:tcPr>
            <w:tcW w:w="2584" w:type="dxa"/>
            <w:gridSpan w:val="2"/>
            <w:vAlign w:val="top"/>
          </w:tcPr>
          <w:p>
            <w:pPr>
              <w:pStyle w:val="18"/>
              <w:spacing w:line="240" w:lineRule="auto"/>
              <w:rPr>
                <w:color w:val="auto"/>
                <w:spacing w:val="0"/>
                <w:position w:val="0"/>
              </w:rPr>
            </w:pPr>
          </w:p>
        </w:tc>
        <w:tc>
          <w:tcPr>
            <w:tcW w:w="1088" w:type="dxa"/>
            <w:gridSpan w:val="2"/>
            <w:vMerge w:val="continue"/>
            <w:tcBorders>
              <w:top w:val="nil"/>
              <w:bottom w:val="nil"/>
            </w:tcBorders>
            <w:vAlign w:val="top"/>
          </w:tcPr>
          <w:p>
            <w:pPr>
              <w:pStyle w:val="18"/>
              <w:spacing w:line="240" w:lineRule="auto"/>
              <w:rPr>
                <w:color w:val="auto"/>
                <w:spacing w:val="0"/>
                <w:position w:val="0"/>
              </w:rPr>
            </w:pPr>
          </w:p>
        </w:tc>
        <w:tc>
          <w:tcPr>
            <w:tcW w:w="1928" w:type="dxa"/>
            <w:gridSpan w:val="3"/>
            <w:vAlign w:val="top"/>
          </w:tcPr>
          <w:p>
            <w:pPr>
              <w:spacing w:before="191" w:line="240" w:lineRule="auto"/>
              <w:ind w:left="338"/>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初级职称人员</w:t>
            </w:r>
          </w:p>
        </w:tc>
        <w:tc>
          <w:tcPr>
            <w:tcW w:w="1420"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1489" w:type="dxa"/>
            <w:vAlign w:val="top"/>
          </w:tcPr>
          <w:p>
            <w:pPr>
              <w:spacing w:before="62" w:line="240" w:lineRule="auto"/>
              <w:ind w:left="328" w:right="325"/>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基本账户 银行账号</w:t>
            </w:r>
          </w:p>
        </w:tc>
        <w:tc>
          <w:tcPr>
            <w:tcW w:w="2584" w:type="dxa"/>
            <w:gridSpan w:val="2"/>
            <w:vAlign w:val="top"/>
          </w:tcPr>
          <w:p>
            <w:pPr>
              <w:pStyle w:val="18"/>
              <w:spacing w:line="240" w:lineRule="auto"/>
              <w:rPr>
                <w:color w:val="auto"/>
                <w:spacing w:val="0"/>
                <w:position w:val="0"/>
              </w:rPr>
            </w:pPr>
          </w:p>
        </w:tc>
        <w:tc>
          <w:tcPr>
            <w:tcW w:w="1088" w:type="dxa"/>
            <w:gridSpan w:val="2"/>
            <w:vMerge w:val="continue"/>
            <w:tcBorders>
              <w:top w:val="nil"/>
            </w:tcBorders>
            <w:vAlign w:val="top"/>
          </w:tcPr>
          <w:p>
            <w:pPr>
              <w:pStyle w:val="18"/>
              <w:spacing w:line="240" w:lineRule="auto"/>
              <w:rPr>
                <w:color w:val="auto"/>
                <w:spacing w:val="0"/>
                <w:position w:val="0"/>
              </w:rPr>
            </w:pPr>
          </w:p>
        </w:tc>
        <w:tc>
          <w:tcPr>
            <w:tcW w:w="1928" w:type="dxa"/>
            <w:gridSpan w:val="3"/>
            <w:vAlign w:val="top"/>
          </w:tcPr>
          <w:p>
            <w:pPr>
              <w:spacing w:before="211" w:line="240" w:lineRule="auto"/>
              <w:ind w:left="657"/>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技术员</w:t>
            </w:r>
          </w:p>
        </w:tc>
        <w:tc>
          <w:tcPr>
            <w:tcW w:w="1420"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489" w:type="dxa"/>
            <w:vAlign w:val="top"/>
          </w:tcPr>
          <w:p>
            <w:pPr>
              <w:spacing w:before="65" w:line="240" w:lineRule="auto"/>
              <w:ind w:left="330"/>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经营范围</w:t>
            </w:r>
          </w:p>
        </w:tc>
        <w:tc>
          <w:tcPr>
            <w:tcW w:w="7020" w:type="dxa"/>
            <w:gridSpan w:val="8"/>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489" w:type="dxa"/>
            <w:vAlign w:val="top"/>
          </w:tcPr>
          <w:p>
            <w:pPr>
              <w:pStyle w:val="18"/>
              <w:spacing w:line="240" w:lineRule="auto"/>
              <w:rPr>
                <w:color w:val="auto"/>
                <w:spacing w:val="0"/>
                <w:position w:val="0"/>
              </w:rPr>
            </w:pPr>
          </w:p>
          <w:p>
            <w:pPr>
              <w:pStyle w:val="18"/>
              <w:spacing w:line="240" w:lineRule="auto"/>
              <w:rPr>
                <w:color w:val="auto"/>
                <w:spacing w:val="0"/>
                <w:position w:val="0"/>
              </w:rPr>
            </w:pPr>
          </w:p>
          <w:p>
            <w:pPr>
              <w:spacing w:before="65" w:line="240" w:lineRule="auto"/>
              <w:ind w:left="123"/>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关联企业情况</w:t>
            </w:r>
          </w:p>
        </w:tc>
        <w:tc>
          <w:tcPr>
            <w:tcW w:w="7020" w:type="dxa"/>
            <w:gridSpan w:val="8"/>
            <w:vAlign w:val="top"/>
          </w:tcPr>
          <w:p>
            <w:pPr>
              <w:spacing w:before="168" w:line="240" w:lineRule="auto"/>
              <w:ind w:left="111"/>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包括但不限于与投标人存在以下关系的不同单位：</w:t>
            </w:r>
          </w:p>
          <w:p>
            <w:pPr>
              <w:spacing w:before="81" w:line="240" w:lineRule="auto"/>
              <w:ind w:left="128"/>
              <w:rPr>
                <w:rFonts w:ascii="宋体" w:hAnsi="宋体" w:eastAsia="宋体" w:cs="宋体"/>
                <w:color w:val="auto"/>
                <w:spacing w:val="0"/>
                <w:position w:val="0"/>
                <w:sz w:val="20"/>
                <w:szCs w:val="20"/>
              </w:rPr>
            </w:pPr>
            <w:r>
              <w:rPr>
                <w:rFonts w:ascii="Times New Roman" w:hAnsi="Times New Roman" w:eastAsia="Times New Roman" w:cs="Times New Roman"/>
                <w:color w:val="auto"/>
                <w:spacing w:val="0"/>
                <w:position w:val="0"/>
                <w:sz w:val="20"/>
                <w:szCs w:val="20"/>
              </w:rPr>
              <w:t xml:space="preserve">1 </w:t>
            </w:r>
            <w:r>
              <w:rPr>
                <w:rFonts w:ascii="宋体" w:hAnsi="宋体" w:eastAsia="宋体" w:cs="宋体"/>
                <w:color w:val="auto"/>
                <w:spacing w:val="0"/>
                <w:position w:val="0"/>
                <w:sz w:val="20"/>
                <w:szCs w:val="20"/>
              </w:rPr>
              <w:t>．法定代表人为同一人的。</w:t>
            </w:r>
          </w:p>
          <w:p>
            <w:pPr>
              <w:spacing w:before="81" w:line="240" w:lineRule="auto"/>
              <w:ind w:left="107"/>
              <w:rPr>
                <w:rFonts w:ascii="宋体" w:hAnsi="宋体" w:eastAsia="宋体" w:cs="宋体"/>
                <w:color w:val="auto"/>
                <w:spacing w:val="0"/>
                <w:position w:val="0"/>
                <w:sz w:val="20"/>
                <w:szCs w:val="20"/>
              </w:rPr>
            </w:pPr>
            <w:r>
              <w:rPr>
                <w:rFonts w:ascii="Times New Roman" w:hAnsi="Times New Roman" w:eastAsia="Times New Roman" w:cs="Times New Roman"/>
                <w:color w:val="auto"/>
                <w:spacing w:val="0"/>
                <w:position w:val="0"/>
                <w:sz w:val="20"/>
                <w:szCs w:val="20"/>
              </w:rPr>
              <w:t xml:space="preserve">2 </w:t>
            </w:r>
            <w:r>
              <w:rPr>
                <w:rFonts w:ascii="宋体" w:hAnsi="宋体" w:eastAsia="宋体" w:cs="宋体"/>
                <w:color w:val="auto"/>
                <w:spacing w:val="0"/>
                <w:position w:val="0"/>
                <w:sz w:val="20"/>
                <w:szCs w:val="20"/>
              </w:rPr>
              <w:t>．存在控股、管理关系的。</w:t>
            </w:r>
          </w:p>
          <w:p>
            <w:pPr>
              <w:spacing w:before="81" w:line="240" w:lineRule="auto"/>
              <w:ind w:left="112"/>
              <w:rPr>
                <w:rFonts w:ascii="宋体" w:hAnsi="宋体" w:eastAsia="宋体" w:cs="宋体"/>
                <w:color w:val="auto"/>
                <w:spacing w:val="0"/>
                <w:position w:val="0"/>
                <w:sz w:val="20"/>
                <w:szCs w:val="20"/>
              </w:rPr>
            </w:pPr>
            <w:r>
              <w:rPr>
                <w:rFonts w:ascii="Times New Roman" w:hAnsi="Times New Roman" w:eastAsia="Times New Roman" w:cs="Times New Roman"/>
                <w:color w:val="auto"/>
                <w:spacing w:val="0"/>
                <w:position w:val="0"/>
                <w:sz w:val="20"/>
                <w:szCs w:val="20"/>
              </w:rPr>
              <w:t xml:space="preserve">3 </w:t>
            </w:r>
            <w:r>
              <w:rPr>
                <w:rFonts w:ascii="宋体" w:hAnsi="宋体" w:eastAsia="宋体" w:cs="宋体"/>
                <w:color w:val="auto"/>
                <w:spacing w:val="0"/>
                <w:position w:val="0"/>
                <w:sz w:val="20"/>
                <w:szCs w:val="20"/>
              </w:rPr>
              <w:t>．主要人员相互任职的。</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1489" w:type="dxa"/>
            <w:vAlign w:val="top"/>
          </w:tcPr>
          <w:p>
            <w:pPr>
              <w:spacing w:before="235" w:line="240" w:lineRule="auto"/>
              <w:ind w:left="542"/>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备注</w:t>
            </w:r>
          </w:p>
        </w:tc>
        <w:tc>
          <w:tcPr>
            <w:tcW w:w="7020" w:type="dxa"/>
            <w:gridSpan w:val="8"/>
            <w:vAlign w:val="top"/>
          </w:tcPr>
          <w:p>
            <w:pPr>
              <w:pStyle w:val="18"/>
              <w:spacing w:line="240" w:lineRule="auto"/>
              <w:rPr>
                <w:color w:val="auto"/>
                <w:spacing w:val="0"/>
                <w:position w:val="0"/>
              </w:rPr>
            </w:pPr>
          </w:p>
        </w:tc>
      </w:tr>
    </w:tbl>
    <w:p>
      <w:pPr>
        <w:spacing w:before="140" w:line="240" w:lineRule="auto"/>
        <w:ind w:left="434"/>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说明：</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auto"/>
          <w:spacing w:val="0"/>
          <w:position w:val="0"/>
          <w:sz w:val="20"/>
          <w:szCs w:val="20"/>
        </w:rPr>
      </w:pPr>
      <w:r>
        <w:rPr>
          <w:rFonts w:ascii="Times New Roman" w:hAnsi="Times New Roman" w:eastAsia="Times New Roman" w:cs="Times New Roman"/>
          <w:color w:val="auto"/>
          <w:spacing w:val="0"/>
          <w:position w:val="0"/>
          <w:sz w:val="20"/>
          <w:szCs w:val="20"/>
        </w:rPr>
        <w:t>1</w:t>
      </w:r>
      <w:r>
        <w:rPr>
          <w:rFonts w:ascii="宋体" w:hAnsi="宋体" w:eastAsia="宋体" w:cs="宋体"/>
          <w:color w:val="auto"/>
          <w:spacing w:val="0"/>
          <w:position w:val="0"/>
          <w:sz w:val="20"/>
          <w:szCs w:val="20"/>
        </w:rPr>
        <w:t>．《投标人基本情况表》后应附以下资料：</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w:t>
      </w:r>
      <w:r>
        <w:rPr>
          <w:rFonts w:ascii="Times New Roman" w:hAnsi="Times New Roman" w:eastAsia="Times New Roman" w:cs="Times New Roman"/>
          <w:color w:val="auto"/>
          <w:spacing w:val="0"/>
          <w:position w:val="0"/>
          <w:sz w:val="20"/>
          <w:szCs w:val="20"/>
        </w:rPr>
        <w:t>1</w:t>
      </w:r>
      <w:r>
        <w:rPr>
          <w:rFonts w:ascii="宋体" w:hAnsi="宋体" w:eastAsia="宋体" w:cs="宋体"/>
          <w:color w:val="auto"/>
          <w:spacing w:val="0"/>
          <w:position w:val="0"/>
          <w:sz w:val="20"/>
          <w:szCs w:val="20"/>
        </w:rPr>
        <w:t>）企业营业执照、资质证书、安全生产许可证的（</w:t>
      </w:r>
      <w:r>
        <w:rPr>
          <w:rFonts w:ascii="宋体" w:hAnsi="宋体" w:eastAsia="宋体" w:cs="宋体"/>
          <w:b/>
          <w:bCs/>
          <w:color w:val="auto"/>
          <w:spacing w:val="0"/>
          <w:position w:val="0"/>
          <w:sz w:val="20"/>
          <w:szCs w:val="20"/>
        </w:rPr>
        <w:t>因推行电子证照，企业的营业执照、资质证书等可以提供电子证照。为实时掌握项目投标单位的是否具备企业安全生产条件，企业的安全生产许可证需提供企业实时网页查询页，实时查询页的打印时间应在项目招标公告发布之日起至开标前。企业的安全生产许可证实时网页查询路径：登录“中华人民共和国住房和城乡建设部”，进入“全国工程质量安全监管信息平台公共服务门户”版块，具体网址为：</w:t>
      </w:r>
      <w:r>
        <w:rPr>
          <w:rFonts w:ascii="Times New Roman" w:hAnsi="Times New Roman" w:eastAsia="Times New Roman" w:cs="Times New Roman"/>
          <w:b/>
          <w:bCs/>
          <w:color w:val="auto"/>
          <w:spacing w:val="0"/>
          <w:position w:val="0"/>
          <w:sz w:val="20"/>
          <w:szCs w:val="20"/>
        </w:rPr>
        <w:t>https://zlaq.mohurd.gov.cn</w:t>
      </w:r>
      <w:r>
        <w:rPr>
          <w:rFonts w:ascii="宋体" w:hAnsi="宋体" w:eastAsia="宋体" w:cs="宋体"/>
          <w:b/>
          <w:bCs/>
          <w:color w:val="auto"/>
          <w:spacing w:val="0"/>
          <w:position w:val="0"/>
          <w:sz w:val="20"/>
          <w:szCs w:val="20"/>
        </w:rPr>
        <w:t>，进入后点击“安全生产许可证信息”，输入企业名称和统一社会信用代码即可查询。如中标后，投</w:t>
      </w:r>
      <w:bookmarkStart w:id="334" w:name="bookmark155"/>
      <w:bookmarkEnd w:id="334"/>
      <w:bookmarkStart w:id="335" w:name="bookmark89"/>
      <w:bookmarkEnd w:id="335"/>
      <w:r>
        <w:rPr>
          <w:rFonts w:ascii="宋体" w:hAnsi="宋体" w:eastAsia="宋体" w:cs="宋体"/>
          <w:b/>
          <w:bCs/>
          <w:color w:val="auto"/>
          <w:spacing w:val="0"/>
          <w:position w:val="0"/>
          <w:sz w:val="20"/>
          <w:szCs w:val="20"/>
        </w:rPr>
        <w:t>标单位安全生产许可证发生被暂扣情形，需双方另行协商）；</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w:t>
      </w:r>
      <w:r>
        <w:rPr>
          <w:rFonts w:ascii="Times New Roman" w:hAnsi="Times New Roman" w:eastAsia="Times New Roman" w:cs="Times New Roman"/>
          <w:color w:val="auto"/>
          <w:spacing w:val="0"/>
          <w:position w:val="0"/>
          <w:sz w:val="20"/>
          <w:szCs w:val="20"/>
        </w:rPr>
        <w:t>2</w:t>
      </w:r>
      <w:r>
        <w:rPr>
          <w:rFonts w:ascii="宋体" w:hAnsi="宋体" w:eastAsia="宋体" w:cs="宋体"/>
          <w:color w:val="auto"/>
          <w:spacing w:val="0"/>
          <w:position w:val="0"/>
          <w:sz w:val="20"/>
          <w:szCs w:val="20"/>
        </w:rPr>
        <w:t>）“进粤企业和人员诚信信息登记平台”企业信息情况打印页。（适用于省外建筑企业）</w:t>
      </w:r>
    </w:p>
    <w:p>
      <w:pPr>
        <w:keepNext w:val="0"/>
        <w:keepLines w:val="0"/>
        <w:pageBreakBefore w:val="0"/>
        <w:widowControl/>
        <w:kinsoku w:val="0"/>
        <w:wordWrap/>
        <w:overflowPunct/>
        <w:topLinePunct w:val="0"/>
        <w:autoSpaceDE w:val="0"/>
        <w:autoSpaceDN w:val="0"/>
        <w:bidi w:val="0"/>
        <w:adjustRightInd w:val="0"/>
        <w:snapToGrid w:val="0"/>
        <w:spacing w:line="240" w:lineRule="auto"/>
        <w:ind w:firstLine="400" w:firstLineChars="200"/>
        <w:textAlignment w:val="baseline"/>
        <w:outlineLvl w:val="9"/>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t>（</w:t>
      </w:r>
      <w:r>
        <w:rPr>
          <w:rFonts w:ascii="Times New Roman" w:hAnsi="Times New Roman" w:eastAsia="Times New Roman" w:cs="Times New Roman"/>
          <w:color w:val="auto"/>
          <w:spacing w:val="0"/>
          <w:position w:val="0"/>
          <w:sz w:val="20"/>
          <w:szCs w:val="20"/>
        </w:rPr>
        <w:t>3</w:t>
      </w:r>
      <w:r>
        <w:rPr>
          <w:rFonts w:ascii="宋体" w:hAnsi="宋体" w:eastAsia="宋体" w:cs="宋体"/>
          <w:color w:val="auto"/>
          <w:spacing w:val="0"/>
          <w:position w:val="0"/>
          <w:sz w:val="20"/>
          <w:szCs w:val="20"/>
        </w:rPr>
        <w:t>）《法人和非法人组织公共信用信息报告》（在“信用中国”网站企业查询界面中下载）。</w:t>
      </w:r>
    </w:p>
    <w:p>
      <w:pPr>
        <w:rPr>
          <w:rFonts w:ascii="宋体" w:hAnsi="宋体" w:eastAsia="宋体" w:cs="宋体"/>
          <w:color w:val="auto"/>
          <w:spacing w:val="0"/>
          <w:position w:val="0"/>
          <w:sz w:val="20"/>
          <w:szCs w:val="20"/>
        </w:rPr>
      </w:pPr>
      <w:r>
        <w:rPr>
          <w:rFonts w:ascii="宋体" w:hAnsi="宋体" w:eastAsia="宋体" w:cs="宋体"/>
          <w:color w:val="auto"/>
          <w:spacing w:val="0"/>
          <w:position w:val="0"/>
          <w:sz w:val="20"/>
          <w:szCs w:val="20"/>
        </w:rPr>
        <w:br w:type="page"/>
      </w:r>
    </w:p>
    <w:p>
      <w:pPr>
        <w:spacing w:before="78" w:line="240" w:lineRule="auto"/>
        <w:ind w:left="49"/>
        <w:outlineLvl w:val="1"/>
        <w:rPr>
          <w:rFonts w:ascii="宋体" w:hAnsi="宋体" w:eastAsia="宋体" w:cs="宋体"/>
          <w:color w:val="auto"/>
          <w:spacing w:val="0"/>
          <w:position w:val="0"/>
          <w:sz w:val="24"/>
          <w:szCs w:val="24"/>
        </w:rPr>
      </w:pPr>
      <w:bookmarkStart w:id="336" w:name="_Toc17091"/>
      <w:r>
        <w:rPr>
          <w:rFonts w:ascii="宋体" w:hAnsi="宋体" w:eastAsia="宋体" w:cs="宋体"/>
          <w:b/>
          <w:bCs/>
          <w:color w:val="auto"/>
          <w:spacing w:val="0"/>
          <w:position w:val="0"/>
          <w:sz w:val="24"/>
          <w:szCs w:val="24"/>
        </w:rPr>
        <w:t>格式</w:t>
      </w:r>
      <w:r>
        <w:rPr>
          <w:rFonts w:hint="eastAsia" w:ascii="宋体" w:hAnsi="宋体" w:eastAsia="宋体" w:cs="宋体"/>
          <w:b/>
          <w:bCs/>
          <w:color w:val="auto"/>
          <w:spacing w:val="0"/>
          <w:position w:val="0"/>
          <w:sz w:val="24"/>
          <w:szCs w:val="24"/>
          <w:lang w:val="en-US" w:eastAsia="zh-CN"/>
        </w:rPr>
        <w:t>七</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项目经理简历表</w:t>
      </w:r>
      <w:bookmarkEnd w:id="336"/>
    </w:p>
    <w:p>
      <w:pPr>
        <w:pStyle w:val="5"/>
        <w:spacing w:line="240" w:lineRule="auto"/>
        <w:rPr>
          <w:color w:val="auto"/>
          <w:spacing w:val="0"/>
          <w:position w:val="0"/>
        </w:rPr>
      </w:pPr>
    </w:p>
    <w:p>
      <w:pPr>
        <w:spacing w:before="97" w:line="240" w:lineRule="auto"/>
        <w:ind w:left="3538"/>
        <w:outlineLvl w:val="9"/>
        <w:rPr>
          <w:rFonts w:ascii="宋体" w:hAnsi="宋体" w:eastAsia="宋体" w:cs="宋体"/>
          <w:color w:val="auto"/>
          <w:spacing w:val="0"/>
          <w:position w:val="0"/>
          <w:sz w:val="30"/>
          <w:szCs w:val="30"/>
        </w:rPr>
      </w:pPr>
      <w:bookmarkStart w:id="337" w:name="bookmark156"/>
      <w:bookmarkEnd w:id="337"/>
      <w:r>
        <w:rPr>
          <w:rFonts w:ascii="宋体" w:hAnsi="宋体" w:eastAsia="宋体" w:cs="宋体"/>
          <w:b/>
          <w:bCs/>
          <w:color w:val="auto"/>
          <w:spacing w:val="0"/>
          <w:position w:val="0"/>
          <w:sz w:val="30"/>
          <w:szCs w:val="30"/>
        </w:rPr>
        <w:t>项目经理简历表</w:t>
      </w:r>
    </w:p>
    <w:p>
      <w:pPr>
        <w:spacing w:line="240" w:lineRule="auto"/>
        <w:outlineLvl w:val="9"/>
        <w:rPr>
          <w:color w:val="auto"/>
          <w:spacing w:val="0"/>
          <w:position w:val="0"/>
        </w:rPr>
      </w:pPr>
    </w:p>
    <w:tbl>
      <w:tblPr>
        <w:tblStyle w:val="17"/>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62"/>
        <w:gridCol w:w="584"/>
        <w:gridCol w:w="648"/>
        <w:gridCol w:w="1293"/>
        <w:gridCol w:w="1964"/>
        <w:gridCol w:w="1713"/>
        <w:gridCol w:w="1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姓   名</w:t>
            </w:r>
          </w:p>
        </w:tc>
        <w:tc>
          <w:tcPr>
            <w:tcW w:w="1232"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2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性  别</w:t>
            </w:r>
          </w:p>
        </w:tc>
        <w:tc>
          <w:tcPr>
            <w:tcW w:w="1964"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龄</w:t>
            </w: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职   务</w:t>
            </w:r>
          </w:p>
        </w:tc>
        <w:tc>
          <w:tcPr>
            <w:tcW w:w="1232"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2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职  称</w:t>
            </w:r>
          </w:p>
        </w:tc>
        <w:tc>
          <w:tcPr>
            <w:tcW w:w="1964"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学   历</w:t>
            </w: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参加工作时间</w:t>
            </w:r>
          </w:p>
        </w:tc>
        <w:tc>
          <w:tcPr>
            <w:tcW w:w="2525" w:type="dxa"/>
            <w:gridSpan w:val="3"/>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36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从事工程建设项目管理工作年限</w:t>
            </w: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274"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以项目经理身份参与过的主要业绩（已完工项目）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序号</w:t>
            </w:r>
          </w:p>
        </w:tc>
        <w:tc>
          <w:tcPr>
            <w:tcW w:w="15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项目名称</w:t>
            </w:r>
          </w:p>
        </w:tc>
        <w:tc>
          <w:tcPr>
            <w:tcW w:w="19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建设单位</w:t>
            </w:r>
          </w:p>
        </w:tc>
        <w:tc>
          <w:tcPr>
            <w:tcW w:w="1964"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建设内容和规模</w:t>
            </w:r>
          </w:p>
        </w:tc>
        <w:tc>
          <w:tcPr>
            <w:tcW w:w="171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开、竣工日期</w:t>
            </w:r>
          </w:p>
        </w:tc>
        <w:tc>
          <w:tcPr>
            <w:tcW w:w="13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质量等级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4"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3"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4"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3"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3</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4"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3"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4"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3"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bl>
    <w:p>
      <w:pPr>
        <w:pStyle w:val="5"/>
        <w:spacing w:line="240" w:lineRule="auto"/>
        <w:rPr>
          <w:color w:val="auto"/>
          <w:spacing w:val="0"/>
          <w:position w:val="0"/>
          <w:sz w:val="24"/>
          <w:szCs w:val="24"/>
        </w:rPr>
      </w:pPr>
    </w:p>
    <w:p>
      <w:pPr>
        <w:pStyle w:val="5"/>
        <w:spacing w:line="240" w:lineRule="auto"/>
        <w:rPr>
          <w:color w:val="auto"/>
          <w:spacing w:val="0"/>
          <w:position w:val="0"/>
          <w:sz w:val="24"/>
          <w:szCs w:val="24"/>
        </w:rPr>
      </w:pPr>
    </w:p>
    <w:p>
      <w:pPr>
        <w:pStyle w:val="5"/>
        <w:spacing w:line="240" w:lineRule="auto"/>
        <w:rPr>
          <w:color w:val="auto"/>
          <w:spacing w:val="0"/>
          <w:position w:val="0"/>
          <w:sz w:val="24"/>
          <w:szCs w:val="24"/>
        </w:rPr>
      </w:pPr>
    </w:p>
    <w:p>
      <w:pPr>
        <w:spacing w:before="78" w:line="240" w:lineRule="auto"/>
        <w:ind w:left="664" w:leftChars="0" w:hanging="664" w:hangingChars="277"/>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项目经理：（签字）</w:t>
      </w:r>
    </w:p>
    <w:p>
      <w:pPr>
        <w:pStyle w:val="5"/>
        <w:spacing w:line="240" w:lineRule="auto"/>
        <w:jc w:val="right"/>
        <w:rPr>
          <w:color w:val="auto"/>
          <w:spacing w:val="0"/>
          <w:position w:val="0"/>
          <w:sz w:val="24"/>
          <w:szCs w:val="24"/>
        </w:rPr>
      </w:pPr>
    </w:p>
    <w:p>
      <w:pPr>
        <w:spacing w:before="78" w:line="240" w:lineRule="auto"/>
        <w:ind w:left="4226"/>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rPr>
        <w:t>月</w:t>
      </w:r>
      <w:r>
        <w:rPr>
          <w:rFonts w:hint="eastAsia" w:ascii="宋体" w:hAnsi="宋体" w:eastAsia="宋体" w:cs="宋体"/>
          <w:color w:val="auto"/>
          <w:spacing w:val="0"/>
          <w:position w:val="0"/>
          <w:sz w:val="24"/>
          <w:szCs w:val="24"/>
          <w:lang w:val="en-US" w:eastAsia="zh-CN"/>
        </w:rPr>
        <w:t xml:space="preserve">   </w:t>
      </w:r>
      <w:r>
        <w:rPr>
          <w:rFonts w:ascii="宋体" w:hAnsi="宋体" w:eastAsia="宋体" w:cs="宋体"/>
          <w:color w:val="auto"/>
          <w:spacing w:val="0"/>
          <w:position w:val="0"/>
          <w:sz w:val="24"/>
          <w:szCs w:val="24"/>
        </w:rPr>
        <w:t>日</w:t>
      </w:r>
    </w:p>
    <w:p>
      <w:pPr>
        <w:pStyle w:val="5"/>
        <w:spacing w:line="240" w:lineRule="auto"/>
        <w:rPr>
          <w:color w:val="auto"/>
          <w:spacing w:val="0"/>
          <w:position w:val="0"/>
          <w:sz w:val="24"/>
          <w:szCs w:val="24"/>
        </w:rPr>
      </w:pPr>
    </w:p>
    <w:p>
      <w:pPr>
        <w:pStyle w:val="5"/>
        <w:spacing w:line="240" w:lineRule="auto"/>
        <w:rPr>
          <w:color w:val="auto"/>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说明：《项</w:t>
      </w:r>
      <w:r>
        <w:rPr>
          <w:rFonts w:hint="eastAsia" w:ascii="宋体" w:hAnsi="宋体" w:eastAsia="宋体" w:cs="宋体"/>
          <w:color w:val="auto"/>
          <w:spacing w:val="0"/>
          <w:position w:val="0"/>
          <w:sz w:val="24"/>
          <w:szCs w:val="24"/>
        </w:rPr>
        <w:t>目经理简历表》后应附拟派项目经理以下资料：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1．身份证彩色扫描件；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2．建造师电子注册证书（在使用有效期内的有效电子证书）彩色扫描件；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3．B类安全生产考核合格证书彩色扫描件或广东省建筑施工企业管理人员安全生产考核系统考核合格信息彩色扫描件；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4．在本单位缴纳社保的证明（</w:t>
      </w:r>
      <w:r>
        <w:rPr>
          <w:rFonts w:hint="eastAsia" w:ascii="宋体" w:hAnsi="宋体" w:eastAsia="宋体" w:cs="宋体"/>
          <w:color w:val="auto"/>
          <w:spacing w:val="0"/>
          <w:position w:val="0"/>
          <w:sz w:val="24"/>
          <w:szCs w:val="24"/>
          <w:lang w:eastAsia="zh-CN"/>
        </w:rPr>
        <w:t>至少1个月，其中必须有2025年08月</w:t>
      </w:r>
      <w:r>
        <w:rPr>
          <w:rFonts w:hint="eastAsia" w:ascii="宋体" w:hAnsi="宋体" w:eastAsia="宋体" w:cs="宋体"/>
          <w:color w:val="auto"/>
          <w:spacing w:val="0"/>
          <w:position w:val="0"/>
          <w:sz w:val="24"/>
          <w:szCs w:val="24"/>
        </w:rPr>
        <w:t>）复印件或打印件。拟派项目经理为退休返聘人员无法提供社保证明的，提供退休证和劳动合同彩色扫描件。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5．“进粤企业和人员诚信信息登记平台”个人（项目经理等）信息情况截图。（适用于省外建筑企业）</w:t>
      </w:r>
    </w:p>
    <w:p>
      <w:pPr>
        <w:rPr>
          <w:color w:val="auto"/>
          <w:spacing w:val="0"/>
          <w:position w:val="0"/>
          <w:sz w:val="24"/>
          <w:szCs w:val="24"/>
        </w:rPr>
      </w:pPr>
      <w:r>
        <w:rPr>
          <w:color w:val="auto"/>
          <w:spacing w:val="0"/>
          <w:position w:val="0"/>
          <w:sz w:val="24"/>
          <w:szCs w:val="24"/>
        </w:rPr>
        <w:br w:type="page"/>
      </w:r>
    </w:p>
    <w:p>
      <w:pPr>
        <w:spacing w:before="78" w:line="240" w:lineRule="auto"/>
        <w:outlineLvl w:val="1"/>
        <w:rPr>
          <w:rFonts w:ascii="宋体" w:hAnsi="宋体" w:eastAsia="宋体" w:cs="宋体"/>
          <w:color w:val="auto"/>
          <w:spacing w:val="0"/>
          <w:position w:val="0"/>
          <w:sz w:val="24"/>
          <w:szCs w:val="24"/>
        </w:rPr>
      </w:pPr>
      <w:bookmarkStart w:id="338" w:name="_Toc15294"/>
      <w:r>
        <w:rPr>
          <w:rFonts w:ascii="宋体" w:hAnsi="宋体" w:eastAsia="宋体" w:cs="宋体"/>
          <w:b/>
          <w:bCs/>
          <w:color w:val="auto"/>
          <w:spacing w:val="0"/>
          <w:position w:val="0"/>
          <w:sz w:val="24"/>
          <w:szCs w:val="24"/>
        </w:rPr>
        <w:t>格式</w:t>
      </w:r>
      <w:r>
        <w:rPr>
          <w:rFonts w:hint="eastAsia" w:ascii="宋体" w:hAnsi="宋体" w:eastAsia="宋体" w:cs="宋体"/>
          <w:b/>
          <w:bCs/>
          <w:color w:val="auto"/>
          <w:spacing w:val="0"/>
          <w:position w:val="0"/>
          <w:sz w:val="24"/>
          <w:szCs w:val="24"/>
          <w:lang w:val="en-US" w:eastAsia="zh-CN"/>
        </w:rPr>
        <w:t>八</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项目经理任职声明</w:t>
      </w:r>
      <w:bookmarkEnd w:id="338"/>
    </w:p>
    <w:p>
      <w:pPr>
        <w:pStyle w:val="5"/>
        <w:spacing w:line="240" w:lineRule="auto"/>
        <w:rPr>
          <w:color w:val="auto"/>
          <w:spacing w:val="0"/>
          <w:position w:val="0"/>
        </w:rPr>
      </w:pPr>
    </w:p>
    <w:p>
      <w:pPr>
        <w:pStyle w:val="5"/>
        <w:spacing w:line="240" w:lineRule="auto"/>
        <w:rPr>
          <w:color w:val="auto"/>
          <w:spacing w:val="0"/>
          <w:position w:val="0"/>
        </w:rPr>
      </w:pPr>
    </w:p>
    <w:p>
      <w:pPr>
        <w:spacing w:before="98" w:line="240" w:lineRule="auto"/>
        <w:ind w:left="3338"/>
        <w:rPr>
          <w:rFonts w:ascii="宋体" w:hAnsi="宋体" w:eastAsia="宋体" w:cs="宋体"/>
          <w:color w:val="auto"/>
          <w:spacing w:val="0"/>
          <w:position w:val="0"/>
          <w:sz w:val="30"/>
          <w:szCs w:val="30"/>
        </w:rPr>
      </w:pPr>
      <w:r>
        <w:rPr>
          <w:rFonts w:ascii="宋体" w:hAnsi="宋体" w:eastAsia="宋体" w:cs="宋体"/>
          <w:b/>
          <w:bCs/>
          <w:color w:val="auto"/>
          <w:spacing w:val="0"/>
          <w:position w:val="0"/>
          <w:sz w:val="30"/>
          <w:szCs w:val="30"/>
        </w:rPr>
        <w:t>项目经理任职声明</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致：（招标人名称）：</w:t>
      </w:r>
    </w:p>
    <w:p>
      <w:pPr>
        <w:spacing w:before="155" w:line="240" w:lineRule="auto"/>
        <w:ind w:firstLine="480"/>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我方在此声明，我方拟派往（项目名称）的项目经理（项目经理姓名）现阶段没有 担任任何在施（包括已中标未开工、已开工未竣工）建设工程项目的项目经理。</w:t>
      </w:r>
    </w:p>
    <w:p>
      <w:pPr>
        <w:spacing w:before="35" w:line="240" w:lineRule="auto"/>
        <w:ind w:firstLine="481"/>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我方保证上述信息的真实和准确，并愿意承担因我方就此弄虚作假所引起的一切法 律后果。</w:t>
      </w:r>
    </w:p>
    <w:p>
      <w:pPr>
        <w:pStyle w:val="5"/>
        <w:spacing w:line="240" w:lineRule="auto"/>
        <w:rPr>
          <w:color w:val="auto"/>
          <w:spacing w:val="0"/>
          <w:position w:val="0"/>
        </w:rPr>
      </w:pPr>
    </w:p>
    <w:p>
      <w:pPr>
        <w:spacing w:before="78" w:line="240" w:lineRule="auto"/>
        <w:ind w:left="480"/>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特此承诺</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9" w:line="240" w:lineRule="auto"/>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投标人：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（盖单位章）</w:t>
      </w:r>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法定代表人或其委托代理人：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（签字或盖章）</w:t>
      </w:r>
    </w:p>
    <w:p>
      <w:pPr>
        <w:pStyle w:val="5"/>
        <w:spacing w:line="240" w:lineRule="auto"/>
        <w:rPr>
          <w:color w:val="auto"/>
          <w:spacing w:val="0"/>
          <w:position w:val="0"/>
        </w:rPr>
      </w:pPr>
    </w:p>
    <w:p>
      <w:pPr>
        <w:pStyle w:val="5"/>
        <w:spacing w:line="240" w:lineRule="auto"/>
        <w:rPr>
          <w:color w:val="auto"/>
          <w:spacing w:val="0"/>
          <w:position w:val="0"/>
        </w:rPr>
      </w:pPr>
    </w:p>
    <w:p>
      <w:pPr>
        <w:spacing w:before="79" w:line="240" w:lineRule="auto"/>
        <w:ind w:left="6276"/>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月   日</w:t>
      </w:r>
    </w:p>
    <w:p>
      <w:pPr>
        <w:rPr>
          <w:color w:val="auto"/>
          <w:spacing w:val="0"/>
          <w:position w:val="0"/>
        </w:rPr>
      </w:pPr>
      <w:r>
        <w:rPr>
          <w:color w:val="auto"/>
          <w:spacing w:val="0"/>
          <w:position w:val="0"/>
        </w:rPr>
        <w:br w:type="page"/>
      </w:r>
    </w:p>
    <w:p>
      <w:pPr>
        <w:spacing w:before="78" w:line="240" w:lineRule="auto"/>
        <w:ind w:left="49"/>
        <w:outlineLvl w:val="1"/>
        <w:rPr>
          <w:rFonts w:ascii="宋体" w:hAnsi="宋体" w:eastAsia="宋体" w:cs="宋体"/>
          <w:color w:val="auto"/>
          <w:spacing w:val="0"/>
          <w:position w:val="0"/>
          <w:sz w:val="24"/>
          <w:szCs w:val="24"/>
        </w:rPr>
      </w:pPr>
      <w:bookmarkStart w:id="339" w:name="_Toc31254"/>
      <w:r>
        <w:rPr>
          <w:rFonts w:ascii="宋体" w:hAnsi="宋体" w:eastAsia="宋体" w:cs="宋体"/>
          <w:b/>
          <w:bCs/>
          <w:color w:val="auto"/>
          <w:spacing w:val="0"/>
          <w:position w:val="0"/>
          <w:sz w:val="24"/>
          <w:szCs w:val="24"/>
        </w:rPr>
        <w:t>格式</w:t>
      </w:r>
      <w:r>
        <w:rPr>
          <w:rFonts w:hint="eastAsia" w:ascii="宋体" w:hAnsi="宋体" w:eastAsia="宋体" w:cs="宋体"/>
          <w:b/>
          <w:bCs/>
          <w:color w:val="auto"/>
          <w:spacing w:val="0"/>
          <w:position w:val="0"/>
          <w:sz w:val="24"/>
          <w:szCs w:val="24"/>
          <w:lang w:val="en-US" w:eastAsia="zh-CN"/>
        </w:rPr>
        <w:t>九</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项目技术负责人简历表</w:t>
      </w:r>
      <w:bookmarkEnd w:id="339"/>
    </w:p>
    <w:p>
      <w:pPr>
        <w:pStyle w:val="5"/>
        <w:spacing w:line="240" w:lineRule="auto"/>
        <w:rPr>
          <w:color w:val="auto"/>
          <w:spacing w:val="0"/>
          <w:position w:val="0"/>
        </w:rPr>
      </w:pPr>
    </w:p>
    <w:p>
      <w:pPr>
        <w:spacing w:before="97" w:line="240" w:lineRule="auto"/>
        <w:ind w:left="3087"/>
        <w:outlineLvl w:val="9"/>
        <w:rPr>
          <w:rFonts w:ascii="宋体" w:hAnsi="宋体" w:eastAsia="宋体" w:cs="宋体"/>
          <w:color w:val="auto"/>
          <w:spacing w:val="0"/>
          <w:position w:val="0"/>
          <w:sz w:val="30"/>
          <w:szCs w:val="30"/>
        </w:rPr>
      </w:pPr>
      <w:bookmarkStart w:id="340" w:name="bookmark157"/>
      <w:bookmarkEnd w:id="340"/>
      <w:r>
        <w:rPr>
          <w:rFonts w:ascii="宋体" w:hAnsi="宋体" w:eastAsia="宋体" w:cs="宋体"/>
          <w:b/>
          <w:bCs/>
          <w:color w:val="auto"/>
          <w:spacing w:val="0"/>
          <w:position w:val="0"/>
          <w:sz w:val="30"/>
          <w:szCs w:val="30"/>
        </w:rPr>
        <w:t>项目技术负责人简历表</w:t>
      </w:r>
    </w:p>
    <w:p>
      <w:pPr>
        <w:spacing w:line="240" w:lineRule="auto"/>
        <w:rPr>
          <w:color w:val="auto"/>
          <w:spacing w:val="0"/>
          <w:position w:val="0"/>
        </w:rPr>
      </w:pPr>
    </w:p>
    <w:tbl>
      <w:tblPr>
        <w:tblStyle w:val="17"/>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62"/>
        <w:gridCol w:w="584"/>
        <w:gridCol w:w="648"/>
        <w:gridCol w:w="1293"/>
        <w:gridCol w:w="1965"/>
        <w:gridCol w:w="1712"/>
        <w:gridCol w:w="1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姓   名</w:t>
            </w:r>
          </w:p>
        </w:tc>
        <w:tc>
          <w:tcPr>
            <w:tcW w:w="1232"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2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性  别</w:t>
            </w: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龄</w:t>
            </w: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职   务</w:t>
            </w:r>
          </w:p>
        </w:tc>
        <w:tc>
          <w:tcPr>
            <w:tcW w:w="1232"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2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职  称</w:t>
            </w: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学   历</w:t>
            </w: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参加工作时间</w:t>
            </w:r>
          </w:p>
        </w:tc>
        <w:tc>
          <w:tcPr>
            <w:tcW w:w="2525" w:type="dxa"/>
            <w:gridSpan w:val="3"/>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36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从事工程建设项目管理工作年限</w:t>
            </w: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9274" w:type="dxa"/>
            <w:gridSpan w:val="8"/>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以项目技术负责人身份参与过的主要业绩（已完工项目）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序号</w:t>
            </w:r>
          </w:p>
        </w:tc>
        <w:tc>
          <w:tcPr>
            <w:tcW w:w="15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项目名称</w:t>
            </w:r>
          </w:p>
        </w:tc>
        <w:tc>
          <w:tcPr>
            <w:tcW w:w="19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建设单位</w:t>
            </w:r>
          </w:p>
        </w:tc>
        <w:tc>
          <w:tcPr>
            <w:tcW w:w="19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建设内容和规模</w:t>
            </w:r>
          </w:p>
        </w:tc>
        <w:tc>
          <w:tcPr>
            <w:tcW w:w="17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开、竣工日期</w:t>
            </w:r>
          </w:p>
        </w:tc>
        <w:tc>
          <w:tcPr>
            <w:tcW w:w="13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质量等级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779"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546"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41" w:type="dxa"/>
            <w:gridSpan w:val="2"/>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96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712"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c>
          <w:tcPr>
            <w:tcW w:w="1331" w:type="dxa"/>
            <w:vAlign w:val="center"/>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color w:val="auto"/>
                <w:spacing w:val="0"/>
                <w:position w:val="0"/>
                <w:sz w:val="24"/>
                <w:szCs w:val="24"/>
              </w:rPr>
            </w:pPr>
          </w:p>
        </w:tc>
      </w:tr>
    </w:tbl>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544" w:leftChars="0" w:hanging="544" w:hangingChars="227"/>
        <w:jc w:val="right"/>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项目技术负责人：</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（签字）</w:t>
      </w: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6566"/>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月   日</w:t>
      </w:r>
    </w:p>
    <w:p>
      <w:pPr>
        <w:pStyle w:val="5"/>
        <w:spacing w:line="240" w:lineRule="auto"/>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说明：《项</w:t>
      </w:r>
      <w:r>
        <w:rPr>
          <w:rFonts w:hint="eastAsia" w:ascii="宋体" w:hAnsi="宋体" w:eastAsia="宋体" w:cs="宋体"/>
          <w:color w:val="auto"/>
          <w:spacing w:val="0"/>
          <w:position w:val="0"/>
          <w:sz w:val="24"/>
          <w:szCs w:val="24"/>
        </w:rPr>
        <w:t>目技术负责人简历表》后应附拟派项目技术负责人以下资料：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1．身份证彩色扫描件；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2．职称证彩色扫描件；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3．在本单位缴纳社保的证明（</w:t>
      </w:r>
      <w:r>
        <w:rPr>
          <w:rFonts w:hint="eastAsia" w:ascii="宋体" w:hAnsi="宋体" w:eastAsia="宋体" w:cs="宋体"/>
          <w:color w:val="auto"/>
          <w:spacing w:val="0"/>
          <w:position w:val="0"/>
          <w:sz w:val="24"/>
          <w:szCs w:val="24"/>
          <w:lang w:eastAsia="zh-CN"/>
        </w:rPr>
        <w:t>至少连续1个月，其中必须有2025年08月</w:t>
      </w:r>
      <w:r>
        <w:rPr>
          <w:rFonts w:hint="eastAsia" w:ascii="宋体" w:hAnsi="宋体" w:eastAsia="宋体" w:cs="宋体"/>
          <w:color w:val="auto"/>
          <w:spacing w:val="0"/>
          <w:position w:val="0"/>
          <w:sz w:val="24"/>
          <w:szCs w:val="24"/>
        </w:rPr>
        <w:t>）彩色扫描件。拟派项目技术负责人为退休返聘人员无法提供社保证明的，提供退休证和劳动合同彩色扫描件。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4．“进粤</w:t>
      </w:r>
      <w:r>
        <w:rPr>
          <w:rFonts w:ascii="宋体" w:hAnsi="宋体" w:eastAsia="宋体" w:cs="宋体"/>
          <w:color w:val="auto"/>
          <w:spacing w:val="0"/>
          <w:position w:val="0"/>
          <w:sz w:val="24"/>
          <w:szCs w:val="24"/>
        </w:rPr>
        <w:t>企业和人员诚信信息登记平台 ”个人信息情况截图。（适用于省外建筑企业）</w:t>
      </w:r>
    </w:p>
    <w:p>
      <w:pPr>
        <w:rPr>
          <w:color w:val="auto"/>
          <w:spacing w:val="0"/>
          <w:position w:val="0"/>
        </w:rPr>
      </w:pPr>
      <w:r>
        <w:rPr>
          <w:color w:val="auto"/>
          <w:spacing w:val="0"/>
          <w:position w:val="0"/>
        </w:rPr>
        <w:br w:type="page"/>
      </w:r>
    </w:p>
    <w:p>
      <w:pPr>
        <w:spacing w:before="78" w:line="240" w:lineRule="auto"/>
        <w:ind w:left="49"/>
        <w:outlineLvl w:val="1"/>
        <w:rPr>
          <w:rFonts w:ascii="宋体" w:hAnsi="宋体" w:eastAsia="宋体" w:cs="宋体"/>
          <w:color w:val="auto"/>
          <w:spacing w:val="0"/>
          <w:position w:val="0"/>
          <w:sz w:val="24"/>
          <w:szCs w:val="24"/>
        </w:rPr>
      </w:pPr>
      <w:bookmarkStart w:id="341" w:name="bookmark93"/>
      <w:bookmarkEnd w:id="341"/>
      <w:bookmarkStart w:id="342" w:name="_Toc17382"/>
      <w:r>
        <w:rPr>
          <w:rFonts w:ascii="宋体" w:hAnsi="宋体" w:eastAsia="宋体" w:cs="宋体"/>
          <w:b/>
          <w:bCs/>
          <w:color w:val="auto"/>
          <w:spacing w:val="0"/>
          <w:position w:val="0"/>
          <w:sz w:val="24"/>
          <w:szCs w:val="24"/>
        </w:rPr>
        <w:t>格式</w:t>
      </w:r>
      <w:r>
        <w:rPr>
          <w:rFonts w:hint="eastAsia" w:ascii="宋体" w:hAnsi="宋体" w:eastAsia="宋体" w:cs="宋体"/>
          <w:b/>
          <w:bCs/>
          <w:color w:val="auto"/>
          <w:spacing w:val="0"/>
          <w:position w:val="0"/>
          <w:sz w:val="24"/>
          <w:szCs w:val="24"/>
          <w:lang w:val="en-US" w:eastAsia="zh-CN"/>
        </w:rPr>
        <w:t>十</w:t>
      </w:r>
      <w:r>
        <w:rPr>
          <w:rFonts w:ascii="宋体" w:hAnsi="宋体" w:eastAsia="宋体" w:cs="宋体"/>
          <w:color w:val="auto"/>
          <w:spacing w:val="0"/>
          <w:position w:val="0"/>
          <w:sz w:val="24"/>
          <w:szCs w:val="24"/>
        </w:rPr>
        <w:t xml:space="preserve"> </w:t>
      </w:r>
      <w:r>
        <w:rPr>
          <w:rFonts w:hint="eastAsia" w:ascii="宋体" w:hAnsi="宋体" w:eastAsia="宋体" w:cs="宋体"/>
          <w:b/>
          <w:bCs/>
          <w:color w:val="auto"/>
          <w:spacing w:val="0"/>
          <w:position w:val="0"/>
          <w:sz w:val="24"/>
          <w:szCs w:val="24"/>
        </w:rPr>
        <w:t>专职安全生产管理人员</w:t>
      </w:r>
      <w:r>
        <w:rPr>
          <w:rFonts w:ascii="宋体" w:hAnsi="宋体" w:eastAsia="宋体" w:cs="宋体"/>
          <w:b/>
          <w:bCs/>
          <w:color w:val="auto"/>
          <w:spacing w:val="0"/>
          <w:position w:val="0"/>
          <w:sz w:val="24"/>
          <w:szCs w:val="24"/>
        </w:rPr>
        <w:t>简历表</w:t>
      </w:r>
      <w:bookmarkEnd w:id="342"/>
    </w:p>
    <w:p>
      <w:pPr>
        <w:pStyle w:val="5"/>
        <w:spacing w:line="240" w:lineRule="auto"/>
        <w:rPr>
          <w:color w:val="auto"/>
          <w:spacing w:val="0"/>
          <w:position w:val="0"/>
        </w:rPr>
      </w:pPr>
    </w:p>
    <w:p>
      <w:pPr>
        <w:spacing w:before="97" w:line="240" w:lineRule="auto"/>
        <w:jc w:val="center"/>
        <w:outlineLvl w:val="9"/>
        <w:rPr>
          <w:rFonts w:ascii="宋体" w:hAnsi="宋体" w:eastAsia="宋体" w:cs="宋体"/>
          <w:color w:val="auto"/>
          <w:spacing w:val="0"/>
          <w:position w:val="0"/>
          <w:sz w:val="30"/>
          <w:szCs w:val="30"/>
        </w:rPr>
      </w:pPr>
      <w:bookmarkStart w:id="343" w:name="OLE_LINK1"/>
      <w:r>
        <w:rPr>
          <w:rFonts w:hint="eastAsia" w:ascii="宋体" w:hAnsi="宋体" w:eastAsia="宋体" w:cs="宋体"/>
          <w:b/>
          <w:bCs/>
          <w:color w:val="auto"/>
          <w:spacing w:val="0"/>
          <w:position w:val="0"/>
          <w:sz w:val="30"/>
          <w:szCs w:val="30"/>
        </w:rPr>
        <w:t>专职安全生产管理人员</w:t>
      </w:r>
      <w:bookmarkEnd w:id="343"/>
      <w:r>
        <w:rPr>
          <w:rFonts w:ascii="宋体" w:hAnsi="宋体" w:eastAsia="宋体" w:cs="宋体"/>
          <w:b/>
          <w:bCs/>
          <w:color w:val="auto"/>
          <w:spacing w:val="0"/>
          <w:position w:val="0"/>
          <w:sz w:val="30"/>
          <w:szCs w:val="30"/>
        </w:rPr>
        <w:t>简历表</w:t>
      </w:r>
    </w:p>
    <w:p>
      <w:pPr>
        <w:spacing w:line="240" w:lineRule="auto"/>
        <w:rPr>
          <w:color w:val="auto"/>
          <w:spacing w:val="0"/>
          <w:position w:val="0"/>
        </w:rPr>
      </w:pPr>
    </w:p>
    <w:tbl>
      <w:tblPr>
        <w:tblStyle w:val="17"/>
        <w:tblW w:w="92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9"/>
        <w:gridCol w:w="962"/>
        <w:gridCol w:w="584"/>
        <w:gridCol w:w="648"/>
        <w:gridCol w:w="1293"/>
        <w:gridCol w:w="1965"/>
        <w:gridCol w:w="1712"/>
        <w:gridCol w:w="1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姓   名</w:t>
            </w:r>
          </w:p>
        </w:tc>
        <w:tc>
          <w:tcPr>
            <w:tcW w:w="123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p>
        </w:tc>
        <w:tc>
          <w:tcPr>
            <w:tcW w:w="12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性  别</w:t>
            </w:r>
          </w:p>
        </w:tc>
        <w:tc>
          <w:tcPr>
            <w:tcW w:w="19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p>
        </w:tc>
        <w:tc>
          <w:tcPr>
            <w:tcW w:w="17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龄</w:t>
            </w: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职   务</w:t>
            </w:r>
          </w:p>
        </w:tc>
        <w:tc>
          <w:tcPr>
            <w:tcW w:w="1232"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p>
        </w:tc>
        <w:tc>
          <w:tcPr>
            <w:tcW w:w="1293"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职  称</w:t>
            </w:r>
          </w:p>
        </w:tc>
        <w:tc>
          <w:tcPr>
            <w:tcW w:w="19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p>
        </w:tc>
        <w:tc>
          <w:tcPr>
            <w:tcW w:w="17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学   历</w:t>
            </w: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17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参加工作时间</w:t>
            </w:r>
          </w:p>
        </w:tc>
        <w:tc>
          <w:tcPr>
            <w:tcW w:w="2525" w:type="dxa"/>
            <w:gridSpan w:val="3"/>
            <w:vAlign w:val="top"/>
          </w:tcPr>
          <w:p>
            <w:pPr>
              <w:pStyle w:val="18"/>
              <w:spacing w:line="240" w:lineRule="auto"/>
              <w:rPr>
                <w:color w:val="auto"/>
                <w:spacing w:val="0"/>
                <w:position w:val="0"/>
                <w:sz w:val="24"/>
                <w:szCs w:val="24"/>
              </w:rPr>
            </w:pPr>
          </w:p>
        </w:tc>
        <w:tc>
          <w:tcPr>
            <w:tcW w:w="3677"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从事工程建设项目管理工作年限</w:t>
            </w: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1" w:hRule="atLeast"/>
        </w:trPr>
        <w:tc>
          <w:tcPr>
            <w:tcW w:w="9274" w:type="dxa"/>
            <w:gridSpan w:val="8"/>
            <w:vAlign w:val="top"/>
          </w:tcPr>
          <w:p>
            <w:pPr>
              <w:spacing w:before="176" w:line="240" w:lineRule="auto"/>
              <w:ind w:left="2041"/>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以</w:t>
            </w:r>
            <w:r>
              <w:rPr>
                <w:rFonts w:hint="eastAsia" w:ascii="宋体" w:hAnsi="宋体" w:eastAsia="宋体" w:cs="宋体"/>
                <w:color w:val="auto"/>
                <w:spacing w:val="0"/>
                <w:position w:val="0"/>
                <w:sz w:val="24"/>
                <w:szCs w:val="24"/>
              </w:rPr>
              <w:t>专职安全生产管理人员</w:t>
            </w:r>
            <w:r>
              <w:rPr>
                <w:rFonts w:ascii="宋体" w:hAnsi="宋体" w:eastAsia="宋体" w:cs="宋体"/>
                <w:color w:val="auto"/>
                <w:spacing w:val="0"/>
                <w:position w:val="0"/>
                <w:sz w:val="24"/>
                <w:szCs w:val="24"/>
              </w:rPr>
              <w:t>身份参与过的主要业绩（已完工项目）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序号</w:t>
            </w:r>
          </w:p>
        </w:tc>
        <w:tc>
          <w:tcPr>
            <w:tcW w:w="1546"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项目名称</w:t>
            </w:r>
          </w:p>
        </w:tc>
        <w:tc>
          <w:tcPr>
            <w:tcW w:w="1941"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建设单位</w:t>
            </w:r>
          </w:p>
        </w:tc>
        <w:tc>
          <w:tcPr>
            <w:tcW w:w="196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建设内容和规模</w:t>
            </w:r>
          </w:p>
        </w:tc>
        <w:tc>
          <w:tcPr>
            <w:tcW w:w="171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开、竣工日期</w:t>
            </w:r>
          </w:p>
        </w:tc>
        <w:tc>
          <w:tcPr>
            <w:tcW w:w="133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质量等级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pPr>
              <w:spacing w:before="214" w:line="240" w:lineRule="auto"/>
              <w:ind w:left="359"/>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1</w:t>
            </w:r>
          </w:p>
        </w:tc>
        <w:tc>
          <w:tcPr>
            <w:tcW w:w="1546" w:type="dxa"/>
            <w:gridSpan w:val="2"/>
            <w:vAlign w:val="top"/>
          </w:tcPr>
          <w:p>
            <w:pPr>
              <w:pStyle w:val="18"/>
              <w:spacing w:line="240" w:lineRule="auto"/>
              <w:rPr>
                <w:color w:val="auto"/>
                <w:spacing w:val="0"/>
                <w:position w:val="0"/>
                <w:sz w:val="24"/>
                <w:szCs w:val="24"/>
              </w:rPr>
            </w:pPr>
          </w:p>
        </w:tc>
        <w:tc>
          <w:tcPr>
            <w:tcW w:w="1941" w:type="dxa"/>
            <w:gridSpan w:val="2"/>
            <w:vAlign w:val="top"/>
          </w:tcPr>
          <w:p>
            <w:pPr>
              <w:pStyle w:val="18"/>
              <w:spacing w:line="240" w:lineRule="auto"/>
              <w:rPr>
                <w:color w:val="auto"/>
                <w:spacing w:val="0"/>
                <w:position w:val="0"/>
                <w:sz w:val="24"/>
                <w:szCs w:val="24"/>
              </w:rPr>
            </w:pPr>
          </w:p>
        </w:tc>
        <w:tc>
          <w:tcPr>
            <w:tcW w:w="1965" w:type="dxa"/>
            <w:vAlign w:val="top"/>
          </w:tcPr>
          <w:p>
            <w:pPr>
              <w:pStyle w:val="18"/>
              <w:spacing w:line="240" w:lineRule="auto"/>
              <w:rPr>
                <w:color w:val="auto"/>
                <w:spacing w:val="0"/>
                <w:position w:val="0"/>
                <w:sz w:val="24"/>
                <w:szCs w:val="24"/>
              </w:rPr>
            </w:pPr>
          </w:p>
        </w:tc>
        <w:tc>
          <w:tcPr>
            <w:tcW w:w="1712" w:type="dxa"/>
            <w:vAlign w:val="top"/>
          </w:tcPr>
          <w:p>
            <w:pPr>
              <w:pStyle w:val="18"/>
              <w:spacing w:line="240" w:lineRule="auto"/>
              <w:rPr>
                <w:color w:val="auto"/>
                <w:spacing w:val="0"/>
                <w:position w:val="0"/>
                <w:sz w:val="24"/>
                <w:szCs w:val="24"/>
              </w:rPr>
            </w:pP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779" w:type="dxa"/>
            <w:vAlign w:val="top"/>
          </w:tcPr>
          <w:p>
            <w:pPr>
              <w:spacing w:before="213" w:line="240" w:lineRule="auto"/>
              <w:ind w:left="339"/>
              <w:rPr>
                <w:rFonts w:ascii="Times New Roman" w:hAnsi="Times New Roman" w:eastAsia="Times New Roman" w:cs="Times New Roman"/>
                <w:color w:val="auto"/>
                <w:spacing w:val="0"/>
                <w:position w:val="0"/>
                <w:sz w:val="24"/>
                <w:szCs w:val="24"/>
              </w:rPr>
            </w:pPr>
            <w:r>
              <w:rPr>
                <w:rFonts w:ascii="Times New Roman" w:hAnsi="Times New Roman" w:eastAsia="Times New Roman" w:cs="Times New Roman"/>
                <w:color w:val="auto"/>
                <w:spacing w:val="0"/>
                <w:position w:val="0"/>
                <w:sz w:val="24"/>
                <w:szCs w:val="24"/>
              </w:rPr>
              <w:t>2</w:t>
            </w:r>
          </w:p>
        </w:tc>
        <w:tc>
          <w:tcPr>
            <w:tcW w:w="1546" w:type="dxa"/>
            <w:gridSpan w:val="2"/>
            <w:vAlign w:val="top"/>
          </w:tcPr>
          <w:p>
            <w:pPr>
              <w:pStyle w:val="18"/>
              <w:spacing w:line="240" w:lineRule="auto"/>
              <w:rPr>
                <w:color w:val="auto"/>
                <w:spacing w:val="0"/>
                <w:position w:val="0"/>
                <w:sz w:val="24"/>
                <w:szCs w:val="24"/>
              </w:rPr>
            </w:pPr>
          </w:p>
        </w:tc>
        <w:tc>
          <w:tcPr>
            <w:tcW w:w="1941" w:type="dxa"/>
            <w:gridSpan w:val="2"/>
            <w:vAlign w:val="top"/>
          </w:tcPr>
          <w:p>
            <w:pPr>
              <w:pStyle w:val="18"/>
              <w:spacing w:line="240" w:lineRule="auto"/>
              <w:rPr>
                <w:color w:val="auto"/>
                <w:spacing w:val="0"/>
                <w:position w:val="0"/>
                <w:sz w:val="24"/>
                <w:szCs w:val="24"/>
              </w:rPr>
            </w:pPr>
          </w:p>
        </w:tc>
        <w:tc>
          <w:tcPr>
            <w:tcW w:w="1965" w:type="dxa"/>
            <w:vAlign w:val="top"/>
          </w:tcPr>
          <w:p>
            <w:pPr>
              <w:pStyle w:val="18"/>
              <w:spacing w:line="240" w:lineRule="auto"/>
              <w:rPr>
                <w:color w:val="auto"/>
                <w:spacing w:val="0"/>
                <w:position w:val="0"/>
                <w:sz w:val="24"/>
                <w:szCs w:val="24"/>
              </w:rPr>
            </w:pPr>
          </w:p>
        </w:tc>
        <w:tc>
          <w:tcPr>
            <w:tcW w:w="1712" w:type="dxa"/>
            <w:vAlign w:val="top"/>
          </w:tcPr>
          <w:p>
            <w:pPr>
              <w:pStyle w:val="18"/>
              <w:spacing w:line="240" w:lineRule="auto"/>
              <w:rPr>
                <w:color w:val="auto"/>
                <w:spacing w:val="0"/>
                <w:position w:val="0"/>
                <w:sz w:val="24"/>
                <w:szCs w:val="24"/>
              </w:rPr>
            </w:pP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pPr>
              <w:spacing w:before="178" w:line="240" w:lineRule="auto"/>
              <w:ind w:left="197"/>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p>
        </w:tc>
        <w:tc>
          <w:tcPr>
            <w:tcW w:w="1546" w:type="dxa"/>
            <w:gridSpan w:val="2"/>
            <w:vAlign w:val="top"/>
          </w:tcPr>
          <w:p>
            <w:pPr>
              <w:pStyle w:val="18"/>
              <w:spacing w:line="240" w:lineRule="auto"/>
              <w:rPr>
                <w:color w:val="auto"/>
                <w:spacing w:val="0"/>
                <w:position w:val="0"/>
                <w:sz w:val="24"/>
                <w:szCs w:val="24"/>
              </w:rPr>
            </w:pPr>
          </w:p>
        </w:tc>
        <w:tc>
          <w:tcPr>
            <w:tcW w:w="1941" w:type="dxa"/>
            <w:gridSpan w:val="2"/>
            <w:vAlign w:val="top"/>
          </w:tcPr>
          <w:p>
            <w:pPr>
              <w:pStyle w:val="18"/>
              <w:spacing w:line="240" w:lineRule="auto"/>
              <w:rPr>
                <w:color w:val="auto"/>
                <w:spacing w:val="0"/>
                <w:position w:val="0"/>
                <w:sz w:val="24"/>
                <w:szCs w:val="24"/>
              </w:rPr>
            </w:pPr>
          </w:p>
        </w:tc>
        <w:tc>
          <w:tcPr>
            <w:tcW w:w="1965" w:type="dxa"/>
            <w:vAlign w:val="top"/>
          </w:tcPr>
          <w:p>
            <w:pPr>
              <w:pStyle w:val="18"/>
              <w:spacing w:line="240" w:lineRule="auto"/>
              <w:rPr>
                <w:color w:val="auto"/>
                <w:spacing w:val="0"/>
                <w:position w:val="0"/>
                <w:sz w:val="24"/>
                <w:szCs w:val="24"/>
              </w:rPr>
            </w:pPr>
          </w:p>
        </w:tc>
        <w:tc>
          <w:tcPr>
            <w:tcW w:w="1712" w:type="dxa"/>
            <w:vAlign w:val="top"/>
          </w:tcPr>
          <w:p>
            <w:pPr>
              <w:pStyle w:val="18"/>
              <w:spacing w:line="240" w:lineRule="auto"/>
              <w:rPr>
                <w:color w:val="auto"/>
                <w:spacing w:val="0"/>
                <w:position w:val="0"/>
                <w:sz w:val="24"/>
                <w:szCs w:val="24"/>
              </w:rPr>
            </w:pP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79" w:type="dxa"/>
            <w:vAlign w:val="top"/>
          </w:tcPr>
          <w:p>
            <w:pPr>
              <w:pStyle w:val="18"/>
              <w:spacing w:line="240" w:lineRule="auto"/>
              <w:rPr>
                <w:color w:val="auto"/>
                <w:spacing w:val="0"/>
                <w:position w:val="0"/>
                <w:sz w:val="24"/>
                <w:szCs w:val="24"/>
              </w:rPr>
            </w:pPr>
          </w:p>
        </w:tc>
        <w:tc>
          <w:tcPr>
            <w:tcW w:w="1546" w:type="dxa"/>
            <w:gridSpan w:val="2"/>
            <w:vAlign w:val="top"/>
          </w:tcPr>
          <w:p>
            <w:pPr>
              <w:pStyle w:val="18"/>
              <w:spacing w:line="240" w:lineRule="auto"/>
              <w:rPr>
                <w:color w:val="auto"/>
                <w:spacing w:val="0"/>
                <w:position w:val="0"/>
                <w:sz w:val="24"/>
                <w:szCs w:val="24"/>
              </w:rPr>
            </w:pPr>
          </w:p>
        </w:tc>
        <w:tc>
          <w:tcPr>
            <w:tcW w:w="1941" w:type="dxa"/>
            <w:gridSpan w:val="2"/>
            <w:vAlign w:val="top"/>
          </w:tcPr>
          <w:p>
            <w:pPr>
              <w:pStyle w:val="18"/>
              <w:spacing w:line="240" w:lineRule="auto"/>
              <w:rPr>
                <w:color w:val="auto"/>
                <w:spacing w:val="0"/>
                <w:position w:val="0"/>
                <w:sz w:val="24"/>
                <w:szCs w:val="24"/>
              </w:rPr>
            </w:pPr>
          </w:p>
        </w:tc>
        <w:tc>
          <w:tcPr>
            <w:tcW w:w="1965" w:type="dxa"/>
            <w:vAlign w:val="top"/>
          </w:tcPr>
          <w:p>
            <w:pPr>
              <w:pStyle w:val="18"/>
              <w:spacing w:line="240" w:lineRule="auto"/>
              <w:rPr>
                <w:color w:val="auto"/>
                <w:spacing w:val="0"/>
                <w:position w:val="0"/>
                <w:sz w:val="24"/>
                <w:szCs w:val="24"/>
              </w:rPr>
            </w:pPr>
          </w:p>
        </w:tc>
        <w:tc>
          <w:tcPr>
            <w:tcW w:w="1712" w:type="dxa"/>
            <w:vAlign w:val="top"/>
          </w:tcPr>
          <w:p>
            <w:pPr>
              <w:pStyle w:val="18"/>
              <w:spacing w:line="240" w:lineRule="auto"/>
              <w:rPr>
                <w:color w:val="auto"/>
                <w:spacing w:val="0"/>
                <w:position w:val="0"/>
                <w:sz w:val="24"/>
                <w:szCs w:val="24"/>
              </w:rPr>
            </w:pPr>
          </w:p>
        </w:tc>
        <w:tc>
          <w:tcPr>
            <w:tcW w:w="1331"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6" w:hRule="atLeast"/>
        </w:trPr>
        <w:tc>
          <w:tcPr>
            <w:tcW w:w="779" w:type="dxa"/>
            <w:vAlign w:val="top"/>
          </w:tcPr>
          <w:p>
            <w:pPr>
              <w:pStyle w:val="18"/>
              <w:spacing w:line="240" w:lineRule="auto"/>
              <w:rPr>
                <w:color w:val="auto"/>
                <w:spacing w:val="0"/>
                <w:position w:val="0"/>
                <w:sz w:val="24"/>
                <w:szCs w:val="24"/>
              </w:rPr>
            </w:pPr>
          </w:p>
        </w:tc>
        <w:tc>
          <w:tcPr>
            <w:tcW w:w="1546" w:type="dxa"/>
            <w:gridSpan w:val="2"/>
            <w:vAlign w:val="top"/>
          </w:tcPr>
          <w:p>
            <w:pPr>
              <w:pStyle w:val="18"/>
              <w:spacing w:line="240" w:lineRule="auto"/>
              <w:rPr>
                <w:color w:val="auto"/>
                <w:spacing w:val="0"/>
                <w:position w:val="0"/>
                <w:sz w:val="24"/>
                <w:szCs w:val="24"/>
              </w:rPr>
            </w:pPr>
          </w:p>
        </w:tc>
        <w:tc>
          <w:tcPr>
            <w:tcW w:w="1941" w:type="dxa"/>
            <w:gridSpan w:val="2"/>
            <w:vAlign w:val="top"/>
          </w:tcPr>
          <w:p>
            <w:pPr>
              <w:pStyle w:val="18"/>
              <w:spacing w:line="240" w:lineRule="auto"/>
              <w:rPr>
                <w:color w:val="auto"/>
                <w:spacing w:val="0"/>
                <w:position w:val="0"/>
                <w:sz w:val="24"/>
                <w:szCs w:val="24"/>
              </w:rPr>
            </w:pPr>
          </w:p>
        </w:tc>
        <w:tc>
          <w:tcPr>
            <w:tcW w:w="1965" w:type="dxa"/>
            <w:vAlign w:val="top"/>
          </w:tcPr>
          <w:p>
            <w:pPr>
              <w:pStyle w:val="18"/>
              <w:spacing w:line="240" w:lineRule="auto"/>
              <w:rPr>
                <w:color w:val="auto"/>
                <w:spacing w:val="0"/>
                <w:position w:val="0"/>
                <w:sz w:val="24"/>
                <w:szCs w:val="24"/>
              </w:rPr>
            </w:pPr>
          </w:p>
        </w:tc>
        <w:tc>
          <w:tcPr>
            <w:tcW w:w="1712" w:type="dxa"/>
            <w:vAlign w:val="top"/>
          </w:tcPr>
          <w:p>
            <w:pPr>
              <w:pStyle w:val="18"/>
              <w:spacing w:line="240" w:lineRule="auto"/>
              <w:rPr>
                <w:color w:val="auto"/>
                <w:spacing w:val="0"/>
                <w:position w:val="0"/>
                <w:sz w:val="24"/>
                <w:szCs w:val="24"/>
              </w:rPr>
            </w:pPr>
          </w:p>
        </w:tc>
        <w:tc>
          <w:tcPr>
            <w:tcW w:w="1331" w:type="dxa"/>
            <w:vAlign w:val="top"/>
          </w:tcPr>
          <w:p>
            <w:pPr>
              <w:pStyle w:val="18"/>
              <w:spacing w:line="240" w:lineRule="auto"/>
              <w:rPr>
                <w:color w:val="auto"/>
                <w:spacing w:val="0"/>
                <w:position w:val="0"/>
                <w:sz w:val="24"/>
                <w:szCs w:val="24"/>
              </w:rPr>
            </w:pPr>
          </w:p>
        </w:tc>
      </w:tr>
    </w:tbl>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544" w:leftChars="0" w:hanging="544" w:hangingChars="227"/>
        <w:jc w:val="right"/>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专职安全生产管理人员</w:t>
      </w:r>
      <w:r>
        <w:rPr>
          <w:rFonts w:ascii="宋体" w:hAnsi="宋体" w:eastAsia="宋体" w:cs="宋体"/>
          <w:color w:val="auto"/>
          <w:spacing w:val="0"/>
          <w:position w:val="0"/>
          <w:sz w:val="24"/>
          <w:szCs w:val="24"/>
        </w:rPr>
        <w:t>：</w:t>
      </w:r>
      <w:r>
        <w:rPr>
          <w:rFonts w:ascii="宋体" w:hAnsi="宋体" w:eastAsia="宋体" w:cs="宋体"/>
          <w:color w:val="auto"/>
          <w:spacing w:val="0"/>
          <w:position w:val="0"/>
          <w:sz w:val="24"/>
          <w:szCs w:val="24"/>
          <w:u w:val="single" w:color="auto"/>
        </w:rPr>
        <w:t xml:space="preserve">         </w:t>
      </w:r>
      <w:r>
        <w:rPr>
          <w:rFonts w:ascii="宋体" w:hAnsi="宋体" w:eastAsia="宋体" w:cs="宋体"/>
          <w:color w:val="auto"/>
          <w:spacing w:val="0"/>
          <w:position w:val="0"/>
          <w:sz w:val="24"/>
          <w:szCs w:val="24"/>
        </w:rPr>
        <w:t>（签字）</w:t>
      </w:r>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left="6566"/>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年   月   日</w:t>
      </w:r>
    </w:p>
    <w:p>
      <w:pPr>
        <w:pStyle w:val="5"/>
        <w:spacing w:line="240" w:lineRule="auto"/>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说明：《</w:t>
      </w:r>
      <w:r>
        <w:rPr>
          <w:rFonts w:hint="eastAsia" w:ascii="宋体" w:hAnsi="宋体" w:eastAsia="宋体" w:cs="宋体"/>
          <w:color w:val="auto"/>
          <w:spacing w:val="0"/>
          <w:position w:val="0"/>
          <w:sz w:val="24"/>
          <w:szCs w:val="24"/>
        </w:rPr>
        <w:t>专职安全生产管理人员</w:t>
      </w:r>
      <w:r>
        <w:rPr>
          <w:rFonts w:ascii="宋体" w:hAnsi="宋体" w:eastAsia="宋体" w:cs="宋体"/>
          <w:color w:val="auto"/>
          <w:spacing w:val="0"/>
          <w:position w:val="0"/>
          <w:sz w:val="24"/>
          <w:szCs w:val="24"/>
        </w:rPr>
        <w:t>简</w:t>
      </w:r>
      <w:r>
        <w:rPr>
          <w:rFonts w:hint="eastAsia" w:ascii="宋体" w:hAnsi="宋体" w:eastAsia="宋体" w:cs="宋体"/>
          <w:color w:val="auto"/>
          <w:spacing w:val="0"/>
          <w:position w:val="0"/>
          <w:sz w:val="24"/>
          <w:szCs w:val="24"/>
        </w:rPr>
        <w:t>历表》后应附拟派项目专职安全生产管理人员以下资料：</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1．身份证彩色扫描件；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2．职称证彩色扫描件；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3．在本单位缴纳社保的证明（</w:t>
      </w:r>
      <w:r>
        <w:rPr>
          <w:rFonts w:hint="eastAsia" w:ascii="宋体" w:hAnsi="宋体" w:eastAsia="宋体" w:cs="宋体"/>
          <w:color w:val="auto"/>
          <w:spacing w:val="0"/>
          <w:position w:val="0"/>
          <w:sz w:val="24"/>
          <w:szCs w:val="24"/>
          <w:lang w:eastAsia="zh-CN"/>
        </w:rPr>
        <w:t>至少连续1个月，其中必须有2025年08月</w:t>
      </w:r>
      <w:r>
        <w:rPr>
          <w:rFonts w:hint="eastAsia" w:ascii="宋体" w:hAnsi="宋体" w:eastAsia="宋体" w:cs="宋体"/>
          <w:color w:val="auto"/>
          <w:spacing w:val="0"/>
          <w:position w:val="0"/>
          <w:sz w:val="24"/>
          <w:szCs w:val="24"/>
        </w:rPr>
        <w:t>）彩色扫描件。拟派专职安全生产管理人员为退休返聘人员无法提供社保证明的，提供退休证和劳动合同彩色扫描件。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4．“进粤企业和人员诚信信息登记平台”个人信息情况截图。（适用于省外建筑</w:t>
      </w:r>
      <w:r>
        <w:rPr>
          <w:rFonts w:ascii="宋体" w:hAnsi="宋体" w:eastAsia="宋体" w:cs="宋体"/>
          <w:color w:val="auto"/>
          <w:spacing w:val="0"/>
          <w:position w:val="0"/>
          <w:sz w:val="24"/>
          <w:szCs w:val="24"/>
        </w:rPr>
        <w:t>企业）</w:t>
      </w:r>
    </w:p>
    <w:p>
      <w:pPr>
        <w:keepNext w:val="0"/>
        <w:keepLines w:val="0"/>
        <w:pageBreakBefore w:val="0"/>
        <w:widowControl/>
        <w:kinsoku w:val="0"/>
        <w:wordWrap/>
        <w:overflowPunct/>
        <w:topLinePunct w:val="0"/>
        <w:autoSpaceDE w:val="0"/>
        <w:autoSpaceDN w:val="0"/>
        <w:bidi w:val="0"/>
        <w:adjustRightInd w:val="0"/>
        <w:snapToGrid w:val="0"/>
        <w:ind w:left="0" w:right="0"/>
        <w:textAlignment w:val="baseline"/>
        <w:rPr>
          <w:rFonts w:ascii="宋体" w:hAnsi="宋体" w:eastAsia="宋体" w:cs="宋体"/>
          <w:b/>
          <w:bCs/>
          <w:color w:val="auto"/>
          <w:spacing w:val="0"/>
          <w:position w:val="0"/>
          <w:sz w:val="24"/>
          <w:szCs w:val="24"/>
        </w:rPr>
      </w:pPr>
    </w:p>
    <w:p>
      <w:pPr>
        <w:rPr>
          <w:rFonts w:ascii="宋体" w:hAnsi="宋体" w:eastAsia="宋体" w:cs="宋体"/>
          <w:b/>
          <w:bCs/>
          <w:color w:val="auto"/>
          <w:spacing w:val="0"/>
          <w:position w:val="0"/>
          <w:sz w:val="24"/>
          <w:szCs w:val="24"/>
        </w:rPr>
      </w:pPr>
      <w:r>
        <w:rPr>
          <w:rFonts w:ascii="宋体" w:hAnsi="宋体" w:eastAsia="宋体" w:cs="宋体"/>
          <w:b/>
          <w:bCs/>
          <w:color w:val="auto"/>
          <w:spacing w:val="0"/>
          <w:position w:val="0"/>
          <w:sz w:val="24"/>
          <w:szCs w:val="24"/>
        </w:rPr>
        <w:br w:type="page"/>
      </w:r>
    </w:p>
    <w:p>
      <w:pPr>
        <w:spacing w:before="78" w:line="240" w:lineRule="auto"/>
        <w:ind w:left="49"/>
        <w:outlineLvl w:val="1"/>
        <w:rPr>
          <w:rFonts w:ascii="宋体" w:hAnsi="宋体" w:eastAsia="宋体" w:cs="宋体"/>
          <w:color w:val="auto"/>
          <w:spacing w:val="0"/>
          <w:position w:val="0"/>
          <w:sz w:val="24"/>
          <w:szCs w:val="24"/>
        </w:rPr>
      </w:pPr>
      <w:bookmarkStart w:id="344" w:name="_Toc5601"/>
      <w:r>
        <w:rPr>
          <w:rFonts w:ascii="宋体" w:hAnsi="宋体" w:eastAsia="宋体" w:cs="宋体"/>
          <w:b/>
          <w:bCs/>
          <w:color w:val="auto"/>
          <w:spacing w:val="0"/>
          <w:position w:val="0"/>
          <w:sz w:val="24"/>
          <w:szCs w:val="24"/>
        </w:rPr>
        <w:t>格式十</w:t>
      </w:r>
      <w:r>
        <w:rPr>
          <w:rFonts w:hint="eastAsia" w:ascii="宋体" w:hAnsi="宋体" w:eastAsia="宋体" w:cs="宋体"/>
          <w:b/>
          <w:bCs/>
          <w:color w:val="auto"/>
          <w:spacing w:val="0"/>
          <w:position w:val="0"/>
          <w:sz w:val="24"/>
          <w:szCs w:val="24"/>
          <w:lang w:val="en-US" w:eastAsia="zh-CN"/>
        </w:rPr>
        <w:t>一</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项目管理机构组成表</w:t>
      </w:r>
      <w:bookmarkEnd w:id="344"/>
    </w:p>
    <w:p>
      <w:pPr>
        <w:pStyle w:val="5"/>
        <w:spacing w:line="240" w:lineRule="auto"/>
        <w:rPr>
          <w:color w:val="auto"/>
          <w:spacing w:val="0"/>
          <w:position w:val="0"/>
        </w:rPr>
      </w:pPr>
    </w:p>
    <w:p>
      <w:pPr>
        <w:pStyle w:val="5"/>
        <w:spacing w:line="240" w:lineRule="auto"/>
        <w:rPr>
          <w:color w:val="auto"/>
          <w:spacing w:val="0"/>
          <w:position w:val="0"/>
        </w:rPr>
      </w:pPr>
    </w:p>
    <w:p>
      <w:pPr>
        <w:spacing w:before="97" w:line="240" w:lineRule="auto"/>
        <w:ind w:left="3200"/>
        <w:outlineLvl w:val="9"/>
        <w:rPr>
          <w:rFonts w:ascii="宋体" w:hAnsi="宋体" w:eastAsia="宋体" w:cs="宋体"/>
          <w:color w:val="auto"/>
          <w:spacing w:val="0"/>
          <w:position w:val="0"/>
          <w:sz w:val="30"/>
          <w:szCs w:val="30"/>
        </w:rPr>
      </w:pPr>
      <w:bookmarkStart w:id="345" w:name="bookmark92"/>
      <w:bookmarkEnd w:id="345"/>
      <w:r>
        <w:rPr>
          <w:rFonts w:ascii="宋体" w:hAnsi="宋体" w:eastAsia="宋体" w:cs="宋体"/>
          <w:b/>
          <w:bCs/>
          <w:color w:val="auto"/>
          <w:spacing w:val="0"/>
          <w:position w:val="0"/>
          <w:sz w:val="30"/>
          <w:szCs w:val="30"/>
        </w:rPr>
        <w:t>项目管理机构组成表</w:t>
      </w:r>
    </w:p>
    <w:p>
      <w:pPr>
        <w:spacing w:before="7" w:line="240" w:lineRule="auto"/>
        <w:rPr>
          <w:color w:val="auto"/>
          <w:spacing w:val="0"/>
          <w:position w:val="0"/>
        </w:rPr>
      </w:pPr>
    </w:p>
    <w:tbl>
      <w:tblPr>
        <w:tblStyle w:val="1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
        <w:gridCol w:w="1799"/>
        <w:gridCol w:w="1454"/>
        <w:gridCol w:w="944"/>
        <w:gridCol w:w="930"/>
        <w:gridCol w:w="1439"/>
        <w:gridCol w:w="178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589" w:type="dxa"/>
            <w:vAlign w:val="top"/>
          </w:tcPr>
          <w:p>
            <w:pPr>
              <w:spacing w:before="229" w:line="240" w:lineRule="auto"/>
              <w:ind w:left="90"/>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序号</w:t>
            </w:r>
          </w:p>
        </w:tc>
        <w:tc>
          <w:tcPr>
            <w:tcW w:w="1799" w:type="dxa"/>
            <w:vAlign w:val="top"/>
          </w:tcPr>
          <w:p>
            <w:pPr>
              <w:spacing w:before="228" w:line="240" w:lineRule="auto"/>
              <w:ind w:left="707"/>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岗位</w:t>
            </w:r>
          </w:p>
        </w:tc>
        <w:tc>
          <w:tcPr>
            <w:tcW w:w="1454" w:type="dxa"/>
            <w:vAlign w:val="top"/>
          </w:tcPr>
          <w:p>
            <w:pPr>
              <w:spacing w:before="228" w:line="240" w:lineRule="auto"/>
              <w:ind w:left="522"/>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姓名</w:t>
            </w:r>
          </w:p>
        </w:tc>
        <w:tc>
          <w:tcPr>
            <w:tcW w:w="944" w:type="dxa"/>
            <w:vAlign w:val="top"/>
          </w:tcPr>
          <w:p>
            <w:pPr>
              <w:spacing w:before="228" w:line="240" w:lineRule="auto"/>
              <w:ind w:left="268"/>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性别</w:t>
            </w:r>
          </w:p>
        </w:tc>
        <w:tc>
          <w:tcPr>
            <w:tcW w:w="930" w:type="dxa"/>
            <w:vAlign w:val="top"/>
          </w:tcPr>
          <w:p>
            <w:pPr>
              <w:spacing w:before="229" w:line="240" w:lineRule="auto"/>
              <w:ind w:left="261"/>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年龄</w:t>
            </w:r>
          </w:p>
        </w:tc>
        <w:tc>
          <w:tcPr>
            <w:tcW w:w="1439" w:type="dxa"/>
            <w:vAlign w:val="top"/>
          </w:tcPr>
          <w:p>
            <w:pPr>
              <w:spacing w:before="228" w:line="240" w:lineRule="auto"/>
              <w:ind w:left="516"/>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职称</w:t>
            </w:r>
          </w:p>
        </w:tc>
        <w:tc>
          <w:tcPr>
            <w:tcW w:w="1787" w:type="dxa"/>
            <w:vAlign w:val="top"/>
          </w:tcPr>
          <w:p>
            <w:pPr>
              <w:spacing w:before="228" w:line="240" w:lineRule="auto"/>
              <w:ind w:left="687"/>
              <w:rPr>
                <w:rFonts w:ascii="黑体" w:hAnsi="黑体" w:eastAsia="黑体" w:cs="黑体"/>
                <w:color w:val="auto"/>
                <w:spacing w:val="0"/>
                <w:position w:val="0"/>
                <w:sz w:val="24"/>
                <w:szCs w:val="24"/>
              </w:rPr>
            </w:pPr>
            <w:r>
              <w:rPr>
                <w:rFonts w:ascii="黑体" w:hAnsi="黑体" w:eastAsia="黑体" w:cs="黑体"/>
                <w:color w:val="auto"/>
                <w:spacing w:val="0"/>
                <w:position w:val="0"/>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项目经理</w:t>
            </w: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项目技术负责人</w:t>
            </w: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eastAsia" w:ascii="宋体" w:hAnsi="宋体" w:eastAsia="宋体" w:cs="宋体"/>
                <w:color w:val="auto"/>
                <w:spacing w:val="0"/>
                <w:position w:val="0"/>
                <w:sz w:val="24"/>
                <w:szCs w:val="24"/>
                <w:lang w:eastAsia="zh-CN"/>
              </w:rPr>
            </w:pPr>
            <w:bookmarkStart w:id="346" w:name="OLE_LINK3"/>
            <w:r>
              <w:rPr>
                <w:rFonts w:hint="eastAsia" w:ascii="宋体" w:hAnsi="宋体" w:eastAsia="宋体" w:cs="宋体"/>
                <w:color w:val="auto"/>
                <w:spacing w:val="0"/>
                <w:position w:val="0"/>
                <w:sz w:val="24"/>
                <w:szCs w:val="24"/>
                <w:lang w:val="en-US" w:eastAsia="zh-CN"/>
              </w:rPr>
              <w:t>专职安全生产管理人员</w:t>
            </w:r>
            <w:bookmarkEnd w:id="346"/>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4</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施工员</w:t>
            </w: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5</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质量员</w:t>
            </w: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6</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材料员</w:t>
            </w: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58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7</w:t>
            </w:r>
          </w:p>
        </w:tc>
        <w:tc>
          <w:tcPr>
            <w:tcW w:w="1799"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资料员</w:t>
            </w: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89" w:type="dxa"/>
            <w:vAlign w:val="top"/>
          </w:tcPr>
          <w:p>
            <w:pPr>
              <w:spacing w:before="154" w:line="240" w:lineRule="auto"/>
              <w:ind w:left="104"/>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p>
        </w:tc>
        <w:tc>
          <w:tcPr>
            <w:tcW w:w="1799" w:type="dxa"/>
            <w:vAlign w:val="top"/>
          </w:tcPr>
          <w:p>
            <w:pPr>
              <w:pStyle w:val="18"/>
              <w:spacing w:line="240" w:lineRule="auto"/>
              <w:rPr>
                <w:color w:val="auto"/>
                <w:spacing w:val="0"/>
                <w:position w:val="0"/>
                <w:sz w:val="24"/>
                <w:szCs w:val="24"/>
              </w:rPr>
            </w:pPr>
          </w:p>
        </w:tc>
        <w:tc>
          <w:tcPr>
            <w:tcW w:w="1454" w:type="dxa"/>
            <w:vAlign w:val="top"/>
          </w:tcPr>
          <w:p>
            <w:pPr>
              <w:pStyle w:val="18"/>
              <w:spacing w:line="240" w:lineRule="auto"/>
              <w:rPr>
                <w:color w:val="auto"/>
                <w:spacing w:val="0"/>
                <w:position w:val="0"/>
                <w:sz w:val="24"/>
                <w:szCs w:val="24"/>
              </w:rPr>
            </w:pPr>
          </w:p>
        </w:tc>
        <w:tc>
          <w:tcPr>
            <w:tcW w:w="944" w:type="dxa"/>
            <w:vAlign w:val="top"/>
          </w:tcPr>
          <w:p>
            <w:pPr>
              <w:pStyle w:val="18"/>
              <w:spacing w:line="240" w:lineRule="auto"/>
              <w:rPr>
                <w:color w:val="auto"/>
                <w:spacing w:val="0"/>
                <w:position w:val="0"/>
                <w:sz w:val="24"/>
                <w:szCs w:val="24"/>
              </w:rPr>
            </w:pPr>
          </w:p>
        </w:tc>
        <w:tc>
          <w:tcPr>
            <w:tcW w:w="930" w:type="dxa"/>
            <w:vAlign w:val="top"/>
          </w:tcPr>
          <w:p>
            <w:pPr>
              <w:pStyle w:val="18"/>
              <w:spacing w:line="240" w:lineRule="auto"/>
              <w:rPr>
                <w:color w:val="auto"/>
                <w:spacing w:val="0"/>
                <w:position w:val="0"/>
                <w:sz w:val="24"/>
                <w:szCs w:val="24"/>
              </w:rPr>
            </w:pPr>
          </w:p>
        </w:tc>
        <w:tc>
          <w:tcPr>
            <w:tcW w:w="1439" w:type="dxa"/>
            <w:vAlign w:val="top"/>
          </w:tcPr>
          <w:p>
            <w:pPr>
              <w:pStyle w:val="18"/>
              <w:spacing w:line="240" w:lineRule="auto"/>
              <w:rPr>
                <w:color w:val="auto"/>
                <w:spacing w:val="0"/>
                <w:position w:val="0"/>
                <w:sz w:val="24"/>
                <w:szCs w:val="24"/>
              </w:rPr>
            </w:pPr>
          </w:p>
        </w:tc>
        <w:tc>
          <w:tcPr>
            <w:tcW w:w="1787" w:type="dxa"/>
            <w:vAlign w:val="top"/>
          </w:tcPr>
          <w:p>
            <w:pPr>
              <w:pStyle w:val="18"/>
              <w:spacing w:line="240" w:lineRule="auto"/>
              <w:rPr>
                <w:color w:val="auto"/>
                <w:spacing w:val="0"/>
                <w:position w:val="0"/>
                <w:sz w:val="24"/>
                <w:szCs w:val="24"/>
              </w:rPr>
            </w:pPr>
          </w:p>
        </w:tc>
      </w:tr>
    </w:tbl>
    <w:p>
      <w:pPr>
        <w:pStyle w:val="5"/>
        <w:spacing w:line="240" w:lineRule="auto"/>
        <w:rPr>
          <w:color w:val="auto"/>
          <w:spacing w:val="0"/>
          <w:position w:val="0"/>
        </w:rPr>
      </w:pP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textAlignment w:val="baseline"/>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说明：《项目管理机构组成表》后应附表中拟派人员（项目经理、项目技术负责人</w:t>
      </w:r>
      <w:r>
        <w:rPr>
          <w:rFonts w:hint="eastAsia" w:ascii="宋体" w:hAnsi="宋体" w:eastAsia="宋体" w:cs="宋体"/>
          <w:color w:val="auto"/>
          <w:spacing w:val="0"/>
          <w:position w:val="0"/>
          <w:sz w:val="24"/>
          <w:szCs w:val="24"/>
          <w:lang w:eastAsia="zh-CN"/>
        </w:rPr>
        <w:t>、</w:t>
      </w:r>
      <w:r>
        <w:rPr>
          <w:rFonts w:hint="eastAsia" w:ascii="宋体" w:hAnsi="宋体" w:eastAsia="宋体" w:cs="宋体"/>
          <w:color w:val="auto"/>
          <w:spacing w:val="0"/>
          <w:position w:val="0"/>
          <w:sz w:val="24"/>
          <w:szCs w:val="24"/>
          <w:lang w:val="en-US" w:eastAsia="zh-CN"/>
        </w:rPr>
        <w:t>专职安全生产管理人员</w:t>
      </w:r>
      <w:r>
        <w:rPr>
          <w:rFonts w:ascii="宋体" w:hAnsi="宋体" w:eastAsia="宋体" w:cs="宋体"/>
          <w:color w:val="auto"/>
          <w:spacing w:val="0"/>
          <w:position w:val="0"/>
          <w:sz w:val="24"/>
          <w:szCs w:val="24"/>
        </w:rPr>
        <w:t>除外）以下资料：</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textAlignment w:val="baseline"/>
        <w:rPr>
          <w:rFonts w:ascii="宋体" w:hAnsi="宋体" w:eastAsia="宋体" w:cs="宋体"/>
          <w:color w:val="auto"/>
          <w:spacing w:val="0"/>
          <w:position w:val="0"/>
          <w:sz w:val="24"/>
          <w:szCs w:val="24"/>
        </w:rPr>
      </w:pPr>
      <w:r>
        <w:rPr>
          <w:rFonts w:hint="eastAsia" w:ascii="Times New Roman" w:hAnsi="Times New Roman" w:eastAsia="宋体" w:cs="Times New Roman"/>
          <w:color w:val="auto"/>
          <w:spacing w:val="0"/>
          <w:position w:val="0"/>
          <w:sz w:val="24"/>
          <w:szCs w:val="24"/>
          <w:lang w:val="en-US" w:eastAsia="zh-CN"/>
        </w:rPr>
        <w:t>1</w:t>
      </w:r>
      <w:r>
        <w:rPr>
          <w:rFonts w:ascii="宋体" w:hAnsi="宋体" w:eastAsia="宋体" w:cs="宋体"/>
          <w:color w:val="auto"/>
          <w:spacing w:val="0"/>
          <w:position w:val="0"/>
          <w:sz w:val="24"/>
          <w:szCs w:val="24"/>
        </w:rPr>
        <w:t>．身份证彩色扫描件；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2</w:t>
      </w:r>
      <w:r>
        <w:rPr>
          <w:rFonts w:ascii="宋体" w:hAnsi="宋体" w:eastAsia="宋体" w:cs="宋体"/>
          <w:color w:val="auto"/>
          <w:spacing w:val="0"/>
          <w:position w:val="0"/>
          <w:sz w:val="24"/>
          <w:szCs w:val="24"/>
        </w:rPr>
        <w:t>．职称证彩色扫描件；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textAlignment w:val="baseline"/>
        <w:rPr>
          <w:rFonts w:ascii="宋体" w:hAnsi="宋体" w:eastAsia="宋体" w:cs="宋体"/>
          <w:color w:val="auto"/>
          <w:spacing w:val="0"/>
          <w:position w:val="0"/>
          <w:sz w:val="24"/>
          <w:szCs w:val="24"/>
        </w:rPr>
      </w:pPr>
      <w:r>
        <w:rPr>
          <w:rFonts w:ascii="Times New Roman" w:hAnsi="Times New Roman" w:eastAsia="Times New Roman" w:cs="Times New Roman"/>
          <w:color w:val="auto"/>
          <w:spacing w:val="0"/>
          <w:position w:val="0"/>
          <w:sz w:val="24"/>
          <w:szCs w:val="24"/>
        </w:rPr>
        <w:t>3</w:t>
      </w:r>
      <w:r>
        <w:rPr>
          <w:rFonts w:ascii="宋体" w:hAnsi="宋体" w:eastAsia="宋体" w:cs="宋体"/>
          <w:color w:val="auto"/>
          <w:spacing w:val="0"/>
          <w:position w:val="0"/>
          <w:sz w:val="24"/>
          <w:szCs w:val="24"/>
        </w:rPr>
        <w:t>．在本单位缴纳社保的证明（</w:t>
      </w:r>
      <w:r>
        <w:rPr>
          <w:rFonts w:hint="eastAsia" w:ascii="宋体" w:hAnsi="宋体" w:eastAsia="宋体" w:cs="宋体"/>
          <w:color w:val="auto"/>
          <w:spacing w:val="0"/>
          <w:position w:val="0"/>
          <w:sz w:val="24"/>
          <w:szCs w:val="24"/>
          <w:lang w:eastAsia="zh-CN"/>
        </w:rPr>
        <w:t>至少连续1个月，其中必须有2025年08月</w:t>
      </w:r>
      <w:r>
        <w:rPr>
          <w:rFonts w:ascii="宋体" w:hAnsi="宋体" w:eastAsia="宋体" w:cs="宋体"/>
          <w:color w:val="auto"/>
          <w:spacing w:val="0"/>
          <w:position w:val="0"/>
          <w:sz w:val="24"/>
          <w:szCs w:val="24"/>
        </w:rPr>
        <w:t>）彩色扫描件。拟派</w:t>
      </w:r>
      <w:r>
        <w:rPr>
          <w:rFonts w:hint="eastAsia" w:ascii="宋体" w:hAnsi="宋体" w:eastAsia="宋体" w:cs="宋体"/>
          <w:color w:val="auto"/>
          <w:spacing w:val="0"/>
          <w:position w:val="0"/>
          <w:sz w:val="24"/>
          <w:szCs w:val="24"/>
          <w:lang w:val="en-US" w:eastAsia="zh-CN"/>
        </w:rPr>
        <w:t>人员</w:t>
      </w:r>
      <w:r>
        <w:rPr>
          <w:rFonts w:ascii="宋体" w:hAnsi="宋体" w:eastAsia="宋体" w:cs="宋体"/>
          <w:color w:val="auto"/>
          <w:spacing w:val="0"/>
          <w:position w:val="0"/>
          <w:sz w:val="24"/>
          <w:szCs w:val="24"/>
        </w:rPr>
        <w:t>为退休返聘人员无法提供社保证明的，提供退休证和劳动合同彩色扫描件。</w:t>
      </w:r>
    </w:p>
    <w:p>
      <w:pPr>
        <w:keepNext w:val="0"/>
        <w:keepLines w:val="0"/>
        <w:pageBreakBefore w:val="0"/>
        <w:widowControl/>
        <w:kinsoku w:val="0"/>
        <w:wordWrap/>
        <w:overflowPunct/>
        <w:topLinePunct w:val="0"/>
        <w:autoSpaceDE w:val="0"/>
        <w:autoSpaceDN w:val="0"/>
        <w:bidi w:val="0"/>
        <w:adjustRightInd w:val="0"/>
        <w:snapToGrid w:val="0"/>
        <w:spacing w:line="300" w:lineRule="auto"/>
        <w:ind w:left="0" w:right="0" w:firstLine="420"/>
        <w:textAlignment w:val="baseline"/>
        <w:rPr>
          <w:rFonts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lang w:val="en-US" w:eastAsia="zh-CN"/>
        </w:rPr>
        <w:t>4.</w:t>
      </w:r>
      <w:r>
        <w:rPr>
          <w:rFonts w:ascii="宋体" w:hAnsi="宋体" w:eastAsia="宋体" w:cs="宋体"/>
          <w:color w:val="auto"/>
          <w:spacing w:val="0"/>
          <w:position w:val="0"/>
          <w:sz w:val="24"/>
          <w:szCs w:val="24"/>
        </w:rPr>
        <w:t>“进粤企业和人员诚信信息登记平台”个人信息情况截图。（适用于省外建筑企业）</w:t>
      </w:r>
    </w:p>
    <w:p>
      <w:pPr>
        <w:rPr>
          <w:color w:val="auto"/>
          <w:spacing w:val="0"/>
          <w:position w:val="0"/>
        </w:rPr>
      </w:pPr>
      <w:r>
        <w:rPr>
          <w:color w:val="auto"/>
          <w:spacing w:val="0"/>
          <w:position w:val="0"/>
        </w:rPr>
        <w:br w:type="page"/>
      </w:r>
    </w:p>
    <w:p>
      <w:pPr>
        <w:spacing w:before="78" w:line="240" w:lineRule="auto"/>
        <w:ind w:left="9"/>
        <w:outlineLvl w:val="1"/>
        <w:rPr>
          <w:rFonts w:ascii="宋体" w:hAnsi="宋体" w:eastAsia="宋体" w:cs="宋体"/>
          <w:color w:val="auto"/>
          <w:spacing w:val="0"/>
          <w:position w:val="0"/>
          <w:sz w:val="24"/>
          <w:szCs w:val="24"/>
        </w:rPr>
      </w:pPr>
      <w:bookmarkStart w:id="347" w:name="bookmark94"/>
      <w:bookmarkEnd w:id="347"/>
      <w:bookmarkStart w:id="348" w:name="bookmark158"/>
      <w:bookmarkEnd w:id="348"/>
      <w:bookmarkStart w:id="349" w:name="_Toc6110"/>
      <w:r>
        <w:rPr>
          <w:rFonts w:ascii="宋体" w:hAnsi="宋体" w:eastAsia="宋体" w:cs="宋体"/>
          <w:b/>
          <w:bCs/>
          <w:color w:val="auto"/>
          <w:spacing w:val="0"/>
          <w:position w:val="0"/>
          <w:sz w:val="24"/>
          <w:szCs w:val="24"/>
        </w:rPr>
        <w:t>格式十</w:t>
      </w:r>
      <w:r>
        <w:rPr>
          <w:rFonts w:hint="eastAsia" w:ascii="宋体" w:hAnsi="宋体" w:eastAsia="宋体" w:cs="宋体"/>
          <w:b/>
          <w:bCs/>
          <w:color w:val="auto"/>
          <w:spacing w:val="0"/>
          <w:position w:val="0"/>
          <w:sz w:val="24"/>
          <w:szCs w:val="24"/>
          <w:lang w:val="en-US" w:eastAsia="zh-CN"/>
        </w:rPr>
        <w:t>二</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建造师查询页（有效期</w:t>
      </w:r>
      <w:r>
        <w:rPr>
          <w:rFonts w:ascii="Times New Roman" w:hAnsi="Times New Roman" w:eastAsia="Times New Roman" w:cs="Times New Roman"/>
          <w:b/>
          <w:bCs/>
          <w:color w:val="auto"/>
          <w:spacing w:val="0"/>
          <w:position w:val="0"/>
          <w:sz w:val="24"/>
          <w:szCs w:val="24"/>
        </w:rPr>
        <w:t>+</w:t>
      </w:r>
      <w:r>
        <w:rPr>
          <w:rFonts w:ascii="宋体" w:hAnsi="宋体" w:eastAsia="宋体" w:cs="宋体"/>
          <w:b/>
          <w:bCs/>
          <w:color w:val="auto"/>
          <w:spacing w:val="0"/>
          <w:position w:val="0"/>
          <w:sz w:val="24"/>
          <w:szCs w:val="24"/>
        </w:rPr>
        <w:t>建造师签字）</w:t>
      </w:r>
      <w:bookmarkEnd w:id="349"/>
    </w:p>
    <w:p>
      <w:pPr>
        <w:pStyle w:val="5"/>
        <w:spacing w:line="240" w:lineRule="auto"/>
        <w:rPr>
          <w:color w:val="auto"/>
          <w:spacing w:val="0"/>
          <w:position w:val="0"/>
        </w:rPr>
      </w:pPr>
    </w:p>
    <w:p>
      <w:pPr>
        <w:spacing w:line="240" w:lineRule="auto"/>
        <w:rPr>
          <w:color w:val="auto"/>
          <w:spacing w:val="0"/>
          <w:position w:val="0"/>
        </w:rPr>
      </w:pPr>
      <w:r>
        <w:rPr>
          <w:color w:val="auto"/>
          <w:spacing w:val="0"/>
          <w:position w:val="0"/>
        </w:rPr>
        <w:drawing>
          <wp:inline distT="0" distB="0" distL="0" distR="0">
            <wp:extent cx="5342890" cy="7470140"/>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36"/>
                    <a:stretch>
                      <a:fillRect/>
                    </a:stretch>
                  </pic:blipFill>
                  <pic:spPr>
                    <a:xfrm>
                      <a:off x="0" y="0"/>
                      <a:ext cx="5343144" cy="7470647"/>
                    </a:xfrm>
                    <a:prstGeom prst="rect">
                      <a:avLst/>
                    </a:prstGeom>
                  </pic:spPr>
                </pic:pic>
              </a:graphicData>
            </a:graphic>
          </wp:inline>
        </w:drawing>
      </w:r>
    </w:p>
    <w:p>
      <w:pPr>
        <w:spacing w:line="240" w:lineRule="auto"/>
        <w:rPr>
          <w:color w:val="auto"/>
          <w:spacing w:val="0"/>
          <w:position w:val="0"/>
        </w:rPr>
      </w:pPr>
    </w:p>
    <w:p>
      <w:pPr>
        <w:rPr>
          <w:color w:val="auto"/>
          <w:spacing w:val="0"/>
          <w:position w:val="0"/>
        </w:rPr>
      </w:pPr>
      <w:r>
        <w:rPr>
          <w:color w:val="auto"/>
          <w:spacing w:val="0"/>
          <w:position w:val="0"/>
        </w:rPr>
        <w:br w:type="page"/>
      </w:r>
    </w:p>
    <w:p>
      <w:pPr>
        <w:pStyle w:val="5"/>
        <w:spacing w:line="240" w:lineRule="auto"/>
        <w:rPr>
          <w:color w:val="auto"/>
          <w:spacing w:val="0"/>
          <w:position w:val="0"/>
        </w:rPr>
      </w:pPr>
    </w:p>
    <w:p>
      <w:pPr>
        <w:spacing w:line="240" w:lineRule="auto"/>
        <w:rPr>
          <w:color w:val="auto"/>
          <w:spacing w:val="0"/>
          <w:position w:val="0"/>
        </w:rPr>
      </w:pPr>
      <w:r>
        <w:rPr>
          <w:color w:val="auto"/>
          <w:spacing w:val="0"/>
          <w:position w:val="0"/>
        </w:rPr>
        <w:drawing>
          <wp:inline distT="0" distB="0" distL="0" distR="0">
            <wp:extent cx="5353050" cy="682180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37"/>
                    <a:stretch>
                      <a:fillRect/>
                    </a:stretch>
                  </pic:blipFill>
                  <pic:spPr>
                    <a:xfrm>
                      <a:off x="0" y="0"/>
                      <a:ext cx="5353050" cy="6822059"/>
                    </a:xfrm>
                    <a:prstGeom prst="rect">
                      <a:avLst/>
                    </a:prstGeom>
                  </pic:spPr>
                </pic:pic>
              </a:graphicData>
            </a:graphic>
          </wp:inline>
        </w:drawing>
      </w:r>
    </w:p>
    <w:p>
      <w:pPr>
        <w:spacing w:line="240" w:lineRule="auto"/>
        <w:rPr>
          <w:color w:val="auto"/>
          <w:spacing w:val="0"/>
          <w:position w:val="0"/>
        </w:rPr>
      </w:pPr>
    </w:p>
    <w:p>
      <w:pPr>
        <w:spacing w:line="240" w:lineRule="auto"/>
        <w:rPr>
          <w:color w:val="auto"/>
          <w:spacing w:val="0"/>
          <w:position w:val="0"/>
        </w:rPr>
      </w:pPr>
    </w:p>
    <w:p>
      <w:pPr>
        <w:rPr>
          <w:rFonts w:ascii="宋体" w:hAnsi="宋体" w:eastAsia="宋体" w:cs="宋体"/>
          <w:b/>
          <w:bCs/>
          <w:color w:val="auto"/>
          <w:spacing w:val="0"/>
          <w:position w:val="0"/>
          <w:sz w:val="24"/>
          <w:szCs w:val="24"/>
        </w:rPr>
      </w:pPr>
      <w:r>
        <w:rPr>
          <w:rFonts w:ascii="宋体" w:hAnsi="宋体" w:eastAsia="宋体" w:cs="宋体"/>
          <w:b/>
          <w:bCs/>
          <w:color w:val="auto"/>
          <w:spacing w:val="0"/>
          <w:position w:val="0"/>
          <w:sz w:val="24"/>
          <w:szCs w:val="24"/>
        </w:rPr>
        <w:br w:type="page"/>
      </w:r>
    </w:p>
    <w:p>
      <w:pPr>
        <w:spacing w:before="78" w:line="240" w:lineRule="auto"/>
        <w:outlineLvl w:val="1"/>
        <w:rPr>
          <w:rFonts w:ascii="宋体" w:hAnsi="宋体" w:eastAsia="宋体" w:cs="宋体"/>
          <w:color w:val="auto"/>
          <w:sz w:val="24"/>
          <w:szCs w:val="24"/>
        </w:rPr>
      </w:pPr>
      <w:bookmarkStart w:id="350" w:name="_Toc22416"/>
      <w:r>
        <w:rPr>
          <w:rFonts w:ascii="宋体" w:hAnsi="宋体" w:eastAsia="宋体" w:cs="宋体"/>
          <w:b/>
          <w:bCs/>
          <w:color w:val="auto"/>
          <w:spacing w:val="-4"/>
          <w:sz w:val="24"/>
          <w:szCs w:val="24"/>
        </w:rPr>
        <w:t>格式</w:t>
      </w:r>
      <w:r>
        <w:rPr>
          <w:rFonts w:ascii="宋体" w:hAnsi="宋体" w:eastAsia="宋体" w:cs="宋体"/>
          <w:b/>
          <w:bCs/>
          <w:color w:val="auto"/>
          <w:spacing w:val="0"/>
          <w:position w:val="0"/>
          <w:sz w:val="24"/>
          <w:szCs w:val="24"/>
        </w:rPr>
        <w:t>十</w:t>
      </w:r>
      <w:r>
        <w:rPr>
          <w:rFonts w:hint="eastAsia" w:ascii="宋体" w:hAnsi="宋体" w:eastAsia="宋体" w:cs="宋体"/>
          <w:b/>
          <w:bCs/>
          <w:color w:val="auto"/>
          <w:spacing w:val="0"/>
          <w:position w:val="0"/>
          <w:sz w:val="24"/>
          <w:szCs w:val="24"/>
          <w:lang w:val="en-US" w:eastAsia="zh-CN"/>
        </w:rPr>
        <w:t>三</w:t>
      </w:r>
      <w:r>
        <w:rPr>
          <w:rFonts w:hint="eastAsia" w:ascii="宋体" w:hAnsi="宋体" w:eastAsia="宋体" w:cs="宋体"/>
          <w:b/>
          <w:bCs/>
          <w:color w:val="auto"/>
          <w:spacing w:val="-4"/>
          <w:sz w:val="24"/>
          <w:szCs w:val="24"/>
          <w:lang w:val="en-US" w:eastAsia="zh-CN"/>
        </w:rPr>
        <w:t xml:space="preserve"> </w:t>
      </w:r>
      <w:r>
        <w:rPr>
          <w:rFonts w:hint="eastAsia" w:ascii="宋体" w:hAnsi="宋体" w:eastAsia="宋体" w:cs="宋体"/>
          <w:b/>
          <w:bCs/>
          <w:color w:val="auto"/>
          <w:spacing w:val="-4"/>
          <w:sz w:val="24"/>
          <w:szCs w:val="24"/>
        </w:rPr>
        <w:t>危险性较大的分部分项工程清单及超过一定规模的危险性较大的分部分项工程清单</w:t>
      </w:r>
      <w:bookmarkEnd w:id="350"/>
    </w:p>
    <w:p>
      <w:pPr>
        <w:pStyle w:val="5"/>
        <w:spacing w:line="269" w:lineRule="auto"/>
        <w:rPr>
          <w:color w:val="auto"/>
        </w:rPr>
      </w:pPr>
    </w:p>
    <w:p>
      <w:pPr>
        <w:spacing w:before="101" w:line="377" w:lineRule="auto"/>
        <w:ind w:left="3259" w:right="41" w:hanging="3213"/>
        <w:jc w:val="center"/>
        <w:rPr>
          <w:rFonts w:ascii="宋体" w:hAnsi="宋体" w:eastAsia="宋体" w:cs="宋体"/>
          <w:b/>
          <w:bCs/>
          <w:color w:val="auto"/>
          <w:spacing w:val="7"/>
          <w:sz w:val="28"/>
          <w:szCs w:val="28"/>
        </w:rPr>
      </w:pPr>
      <w:bookmarkStart w:id="351" w:name="bookmark160"/>
      <w:bookmarkEnd w:id="351"/>
      <w:r>
        <w:rPr>
          <w:rFonts w:ascii="宋体" w:hAnsi="宋体" w:eastAsia="宋体" w:cs="宋体"/>
          <w:b/>
          <w:bCs/>
          <w:color w:val="auto"/>
          <w:spacing w:val="7"/>
          <w:sz w:val="28"/>
          <w:szCs w:val="28"/>
        </w:rPr>
        <w:t>危险性较大的分部分项工程清单及超过一定规模的危险性较大的</w:t>
      </w:r>
    </w:p>
    <w:p>
      <w:pPr>
        <w:spacing w:before="101" w:line="377" w:lineRule="auto"/>
        <w:ind w:left="3259" w:right="41" w:hanging="3213"/>
        <w:jc w:val="center"/>
        <w:rPr>
          <w:rFonts w:ascii="宋体" w:hAnsi="宋体" w:eastAsia="宋体" w:cs="宋体"/>
          <w:color w:val="auto"/>
          <w:sz w:val="28"/>
          <w:szCs w:val="28"/>
        </w:rPr>
      </w:pPr>
      <w:r>
        <w:rPr>
          <w:rFonts w:ascii="宋体" w:hAnsi="宋体" w:eastAsia="宋体" w:cs="宋体"/>
          <w:b/>
          <w:bCs/>
          <w:color w:val="auto"/>
          <w:spacing w:val="5"/>
          <w:sz w:val="28"/>
          <w:szCs w:val="28"/>
        </w:rPr>
        <w:t>分部分项工程清单</w:t>
      </w:r>
    </w:p>
    <w:p>
      <w:pPr>
        <w:spacing w:before="6" w:line="326" w:lineRule="auto"/>
        <w:ind w:left="5" w:firstLine="492"/>
        <w:rPr>
          <w:rFonts w:ascii="宋体" w:hAnsi="宋体" w:eastAsia="宋体" w:cs="宋体"/>
          <w:color w:val="auto"/>
          <w:sz w:val="24"/>
          <w:szCs w:val="24"/>
        </w:rPr>
      </w:pPr>
      <w:r>
        <w:rPr>
          <w:rFonts w:ascii="宋体" w:hAnsi="宋体" w:eastAsia="宋体" w:cs="宋体"/>
          <w:color w:val="auto"/>
          <w:spacing w:val="-1"/>
          <w:sz w:val="24"/>
          <w:szCs w:val="24"/>
        </w:rPr>
        <w:t>1、根据中华人民共和国住房和城乡建设部令第37号《危险性较大的分部分项工程</w:t>
      </w:r>
      <w:r>
        <w:rPr>
          <w:rFonts w:ascii="宋体" w:hAnsi="宋体" w:eastAsia="宋体" w:cs="宋体"/>
          <w:color w:val="auto"/>
          <w:spacing w:val="8"/>
          <w:sz w:val="24"/>
          <w:szCs w:val="24"/>
        </w:rPr>
        <w:t xml:space="preserve"> </w:t>
      </w:r>
      <w:r>
        <w:rPr>
          <w:rFonts w:ascii="宋体" w:hAnsi="宋体" w:eastAsia="宋体" w:cs="宋体"/>
          <w:color w:val="auto"/>
          <w:spacing w:val="-2"/>
          <w:sz w:val="24"/>
          <w:szCs w:val="24"/>
        </w:rPr>
        <w:t>安全管理规定》（以下简称“37号文</w:t>
      </w:r>
      <w:r>
        <w:rPr>
          <w:rFonts w:ascii="宋体" w:hAnsi="宋体" w:eastAsia="宋体" w:cs="宋体"/>
          <w:color w:val="auto"/>
          <w:spacing w:val="-88"/>
          <w:sz w:val="24"/>
          <w:szCs w:val="24"/>
        </w:rPr>
        <w:t xml:space="preserve"> </w:t>
      </w:r>
      <w:r>
        <w:rPr>
          <w:rFonts w:ascii="宋体" w:hAnsi="宋体" w:eastAsia="宋体" w:cs="宋体"/>
          <w:color w:val="auto"/>
          <w:spacing w:val="-2"/>
          <w:sz w:val="24"/>
          <w:szCs w:val="24"/>
        </w:rPr>
        <w:t>”</w:t>
      </w:r>
      <w:r>
        <w:rPr>
          <w:rFonts w:ascii="宋体" w:hAnsi="宋体" w:eastAsia="宋体" w:cs="宋体"/>
          <w:color w:val="auto"/>
          <w:spacing w:val="-11"/>
          <w:sz w:val="24"/>
          <w:szCs w:val="24"/>
        </w:rPr>
        <w:t>），</w:t>
      </w:r>
      <w:r>
        <w:rPr>
          <w:rFonts w:ascii="宋体" w:hAnsi="宋体" w:eastAsia="宋体" w:cs="宋体"/>
          <w:color w:val="auto"/>
          <w:spacing w:val="-2"/>
          <w:sz w:val="24"/>
          <w:szCs w:val="24"/>
        </w:rPr>
        <w:t>投标人在投标时须补充完善危大工程清单并</w:t>
      </w:r>
      <w:r>
        <w:rPr>
          <w:rFonts w:ascii="宋体" w:hAnsi="宋体" w:eastAsia="宋体" w:cs="宋体"/>
          <w:color w:val="auto"/>
          <w:sz w:val="24"/>
          <w:szCs w:val="24"/>
        </w:rPr>
        <w:t xml:space="preserve"> </w:t>
      </w:r>
      <w:r>
        <w:rPr>
          <w:rFonts w:ascii="宋体" w:hAnsi="宋体" w:eastAsia="宋体" w:cs="宋体"/>
          <w:color w:val="auto"/>
          <w:spacing w:val="-2"/>
          <w:sz w:val="24"/>
          <w:szCs w:val="24"/>
        </w:rPr>
        <w:t>明确相应的安全管理措施。</w:t>
      </w:r>
    </w:p>
    <w:p>
      <w:pPr>
        <w:spacing w:before="208" w:line="326" w:lineRule="auto"/>
        <w:ind w:left="1" w:firstLine="481"/>
        <w:rPr>
          <w:rFonts w:ascii="宋体" w:hAnsi="宋体" w:eastAsia="宋体" w:cs="宋体"/>
          <w:color w:val="auto"/>
          <w:sz w:val="24"/>
          <w:szCs w:val="24"/>
        </w:rPr>
      </w:pPr>
      <w:r>
        <w:rPr>
          <w:rFonts w:ascii="宋体" w:hAnsi="宋体" w:eastAsia="宋体" w:cs="宋体"/>
          <w:color w:val="auto"/>
          <w:spacing w:val="-2"/>
          <w:sz w:val="24"/>
          <w:szCs w:val="24"/>
        </w:rPr>
        <w:t>2、招标人根据设计文件的要求及37号文、粤建规范〔2019〕2号文的规定列出“危</w:t>
      </w:r>
      <w:r>
        <w:rPr>
          <w:rFonts w:ascii="宋体" w:hAnsi="宋体" w:eastAsia="宋体" w:cs="宋体"/>
          <w:color w:val="auto"/>
          <w:spacing w:val="18"/>
          <w:sz w:val="24"/>
          <w:szCs w:val="24"/>
        </w:rPr>
        <w:t xml:space="preserve"> </w:t>
      </w:r>
      <w:r>
        <w:rPr>
          <w:rFonts w:ascii="宋体" w:hAnsi="宋体" w:eastAsia="宋体" w:cs="宋体"/>
          <w:color w:val="auto"/>
          <w:spacing w:val="-2"/>
          <w:sz w:val="24"/>
          <w:szCs w:val="24"/>
        </w:rPr>
        <w:t>险性较大的分部分项工程清单及超过一定规模的危</w:t>
      </w:r>
      <w:r>
        <w:rPr>
          <w:rFonts w:ascii="宋体" w:hAnsi="宋体" w:eastAsia="宋体" w:cs="宋体"/>
          <w:color w:val="auto"/>
          <w:spacing w:val="-3"/>
          <w:sz w:val="24"/>
          <w:szCs w:val="24"/>
        </w:rPr>
        <w:t>险性较大的分部分项工程清单</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”中与</w:t>
      </w:r>
      <w:r>
        <w:rPr>
          <w:rFonts w:ascii="宋体" w:hAnsi="宋体" w:eastAsia="宋体" w:cs="宋体"/>
          <w:color w:val="auto"/>
          <w:sz w:val="24"/>
          <w:szCs w:val="24"/>
        </w:rPr>
        <w:t xml:space="preserve"> </w:t>
      </w:r>
      <w:r>
        <w:rPr>
          <w:rFonts w:ascii="宋体" w:hAnsi="宋体" w:eastAsia="宋体" w:cs="宋体"/>
          <w:color w:val="auto"/>
          <w:spacing w:val="-5"/>
          <w:sz w:val="24"/>
          <w:szCs w:val="24"/>
        </w:rPr>
        <w:t>本招标项目相关的清单项，具体详见第5点“打</w:t>
      </w:r>
      <w:r>
        <w:rPr>
          <w:rFonts w:ascii="宋体" w:hAnsi="宋体" w:eastAsia="宋体" w:cs="宋体"/>
          <w:color w:val="auto"/>
          <w:spacing w:val="-34"/>
          <w:sz w:val="24"/>
          <w:szCs w:val="24"/>
        </w:rPr>
        <w:t xml:space="preserve"> </w:t>
      </w:r>
      <w:r>
        <w:rPr>
          <w:rFonts w:ascii="宋体" w:hAnsi="宋体" w:eastAsia="宋体" w:cs="宋体"/>
          <w:color w:val="auto"/>
          <w:spacing w:val="-5"/>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5"/>
          <w:sz w:val="24"/>
          <w:szCs w:val="24"/>
        </w:rPr>
        <w:t>”标识。</w:t>
      </w:r>
    </w:p>
    <w:p>
      <w:pPr>
        <w:spacing w:before="208" w:line="300" w:lineRule="auto"/>
        <w:ind w:left="3" w:right="72" w:firstLine="488"/>
        <w:rPr>
          <w:rFonts w:ascii="宋体" w:hAnsi="宋体" w:eastAsia="宋体" w:cs="宋体"/>
          <w:color w:val="auto"/>
          <w:sz w:val="24"/>
          <w:szCs w:val="24"/>
        </w:rPr>
      </w:pPr>
      <w:r>
        <w:rPr>
          <w:rFonts w:ascii="宋体" w:hAnsi="宋体" w:eastAsia="宋体" w:cs="宋体"/>
          <w:color w:val="auto"/>
          <w:spacing w:val="-3"/>
          <w:sz w:val="24"/>
          <w:szCs w:val="24"/>
        </w:rPr>
        <w:t>（1）投标单位同意建设单位在清单中标识的该</w:t>
      </w:r>
      <w:r>
        <w:rPr>
          <w:rFonts w:ascii="宋体" w:hAnsi="宋体" w:eastAsia="宋体" w:cs="宋体"/>
          <w:color w:val="auto"/>
          <w:spacing w:val="-4"/>
          <w:sz w:val="24"/>
          <w:szCs w:val="24"/>
        </w:rPr>
        <w:t>项请在对应项打“</w:t>
      </w:r>
      <w:r>
        <w:rPr>
          <w:rFonts w:ascii="宋体" w:hAnsi="宋体" w:eastAsia="宋体" w:cs="宋体"/>
          <w:color w:val="auto"/>
          <w:spacing w:val="-51"/>
          <w:sz w:val="24"/>
          <w:szCs w:val="24"/>
        </w:rPr>
        <w:t xml:space="preserve"> </w:t>
      </w:r>
      <w:r>
        <w:rPr>
          <w:rFonts w:ascii="宋体" w:hAnsi="宋体" w:eastAsia="宋体" w:cs="宋体"/>
          <w:color w:val="auto"/>
          <w:spacing w:val="-4"/>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”标识，并与</w:t>
      </w:r>
      <w:r>
        <w:rPr>
          <w:rFonts w:ascii="宋体" w:hAnsi="宋体" w:eastAsia="宋体" w:cs="宋体"/>
          <w:color w:val="auto"/>
          <w:sz w:val="24"/>
          <w:szCs w:val="24"/>
        </w:rPr>
        <w:t xml:space="preserve"> </w:t>
      </w:r>
      <w:r>
        <w:rPr>
          <w:rFonts w:ascii="宋体" w:hAnsi="宋体" w:eastAsia="宋体" w:cs="宋体"/>
          <w:color w:val="auto"/>
          <w:spacing w:val="-1"/>
          <w:sz w:val="24"/>
          <w:szCs w:val="24"/>
        </w:rPr>
        <w:t>投标文件中提供相应的安全管理措施。</w:t>
      </w:r>
    </w:p>
    <w:p>
      <w:pPr>
        <w:spacing w:before="207" w:line="300" w:lineRule="auto"/>
        <w:ind w:left="2" w:right="72" w:firstLine="489"/>
        <w:rPr>
          <w:rFonts w:ascii="宋体" w:hAnsi="宋体" w:eastAsia="宋体" w:cs="宋体"/>
          <w:color w:val="auto"/>
          <w:sz w:val="24"/>
          <w:szCs w:val="24"/>
        </w:rPr>
      </w:pPr>
      <w:r>
        <w:rPr>
          <w:rFonts w:ascii="宋体" w:hAnsi="宋体" w:eastAsia="宋体" w:cs="宋体"/>
          <w:color w:val="auto"/>
          <w:spacing w:val="-3"/>
          <w:sz w:val="24"/>
          <w:szCs w:val="24"/>
        </w:rPr>
        <w:t>（2）投标单位对清单中认为需要补充的该项请</w:t>
      </w:r>
      <w:r>
        <w:rPr>
          <w:rFonts w:ascii="宋体" w:hAnsi="宋体" w:eastAsia="宋体" w:cs="宋体"/>
          <w:color w:val="auto"/>
          <w:spacing w:val="-4"/>
          <w:sz w:val="24"/>
          <w:szCs w:val="24"/>
        </w:rPr>
        <w:t>在对应项打“</w:t>
      </w:r>
      <w:r>
        <w:rPr>
          <w:rFonts w:ascii="宋体" w:hAnsi="宋体" w:eastAsia="宋体" w:cs="宋体"/>
          <w:color w:val="auto"/>
          <w:spacing w:val="-51"/>
          <w:sz w:val="24"/>
          <w:szCs w:val="24"/>
        </w:rPr>
        <w:t xml:space="preserve"> </w:t>
      </w:r>
      <w:r>
        <w:rPr>
          <w:rFonts w:ascii="宋体" w:hAnsi="宋体" w:eastAsia="宋体" w:cs="宋体"/>
          <w:color w:val="auto"/>
          <w:spacing w:val="-4"/>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4"/>
          <w:sz w:val="24"/>
          <w:szCs w:val="24"/>
        </w:rPr>
        <w:t>”标识，并与投标</w:t>
      </w:r>
      <w:r>
        <w:rPr>
          <w:rFonts w:ascii="宋体" w:hAnsi="宋体" w:eastAsia="宋体" w:cs="宋体"/>
          <w:color w:val="auto"/>
          <w:sz w:val="24"/>
          <w:szCs w:val="24"/>
        </w:rPr>
        <w:t xml:space="preserve"> </w:t>
      </w:r>
      <w:r>
        <w:rPr>
          <w:rFonts w:ascii="宋体" w:hAnsi="宋体" w:eastAsia="宋体" w:cs="宋体"/>
          <w:color w:val="auto"/>
          <w:spacing w:val="-1"/>
          <w:sz w:val="24"/>
          <w:szCs w:val="24"/>
        </w:rPr>
        <w:t>文件中提供相应的安全管理措施。</w:t>
      </w:r>
    </w:p>
    <w:p>
      <w:pPr>
        <w:spacing w:before="207" w:line="300" w:lineRule="auto"/>
        <w:ind w:right="72" w:firstLine="492"/>
        <w:rPr>
          <w:rFonts w:ascii="宋体" w:hAnsi="宋体" w:eastAsia="宋体" w:cs="宋体"/>
          <w:color w:val="auto"/>
          <w:sz w:val="24"/>
          <w:szCs w:val="24"/>
        </w:rPr>
      </w:pPr>
      <w:r>
        <w:rPr>
          <w:rFonts w:ascii="宋体" w:hAnsi="宋体" w:eastAsia="宋体" w:cs="宋体"/>
          <w:color w:val="auto"/>
          <w:spacing w:val="-3"/>
          <w:sz w:val="24"/>
          <w:szCs w:val="24"/>
        </w:rPr>
        <w:t>（3）投标单位不同意建设单位在清单中标识的该项请在对应项打“</w:t>
      </w:r>
      <w:r>
        <w:rPr>
          <w:rFonts w:ascii="宋体" w:hAnsi="宋体" w:eastAsia="宋体" w:cs="宋体"/>
          <w:color w:val="auto"/>
          <w:spacing w:val="-66"/>
          <w:sz w:val="24"/>
          <w:szCs w:val="24"/>
        </w:rPr>
        <w:t xml:space="preserve"> </w:t>
      </w:r>
      <w:r>
        <w:rPr>
          <w:rFonts w:ascii="宋体" w:hAnsi="宋体" w:eastAsia="宋体" w:cs="宋体"/>
          <w:color w:val="auto"/>
          <w:spacing w:val="-3"/>
          <w:sz w:val="24"/>
          <w:szCs w:val="24"/>
        </w:rPr>
        <w:t>×</w:t>
      </w:r>
      <w:r>
        <w:rPr>
          <w:rFonts w:ascii="宋体" w:hAnsi="宋体" w:eastAsia="宋体" w:cs="宋体"/>
          <w:color w:val="auto"/>
          <w:spacing w:val="-88"/>
          <w:sz w:val="24"/>
          <w:szCs w:val="24"/>
        </w:rPr>
        <w:t xml:space="preserve"> </w:t>
      </w:r>
      <w:r>
        <w:rPr>
          <w:rFonts w:ascii="宋体" w:hAnsi="宋体" w:eastAsia="宋体" w:cs="宋体"/>
          <w:color w:val="auto"/>
          <w:spacing w:val="-3"/>
          <w:sz w:val="24"/>
          <w:szCs w:val="24"/>
        </w:rPr>
        <w:t>”标识，并</w:t>
      </w:r>
      <w:r>
        <w:rPr>
          <w:rFonts w:ascii="宋体" w:hAnsi="宋体" w:eastAsia="宋体" w:cs="宋体"/>
          <w:color w:val="auto"/>
          <w:sz w:val="24"/>
          <w:szCs w:val="24"/>
        </w:rPr>
        <w:t xml:space="preserve"> </w:t>
      </w:r>
      <w:r>
        <w:rPr>
          <w:rFonts w:ascii="宋体" w:hAnsi="宋体" w:eastAsia="宋体" w:cs="宋体"/>
          <w:color w:val="auto"/>
          <w:spacing w:val="-1"/>
          <w:sz w:val="24"/>
          <w:szCs w:val="24"/>
        </w:rPr>
        <w:t>在备注栏填上相关说明。</w:t>
      </w:r>
    </w:p>
    <w:p>
      <w:pPr>
        <w:spacing w:before="210" w:line="370" w:lineRule="auto"/>
        <w:ind w:firstLine="484"/>
        <w:jc w:val="both"/>
        <w:rPr>
          <w:rFonts w:ascii="宋体" w:hAnsi="宋体" w:eastAsia="宋体" w:cs="宋体"/>
          <w:color w:val="auto"/>
          <w:sz w:val="24"/>
          <w:szCs w:val="24"/>
        </w:rPr>
      </w:pPr>
      <w:r>
        <w:rPr>
          <w:rFonts w:ascii="宋体" w:hAnsi="宋体" w:eastAsia="宋体" w:cs="宋体"/>
          <w:b/>
          <w:bCs/>
          <w:color w:val="auto"/>
          <w:spacing w:val="-4"/>
          <w:sz w:val="24"/>
          <w:szCs w:val="24"/>
          <w:u w:val="single" w:color="auto"/>
        </w:rPr>
        <w:t>3、投标单位应当在投标时根据招标人提供的下述第5点清单，</w:t>
      </w:r>
      <w:r>
        <w:rPr>
          <w:rFonts w:ascii="宋体" w:hAnsi="宋体" w:eastAsia="宋体" w:cs="宋体"/>
          <w:b/>
          <w:bCs/>
          <w:color w:val="auto"/>
          <w:spacing w:val="-5"/>
          <w:sz w:val="24"/>
          <w:szCs w:val="24"/>
          <w:u w:val="single" w:color="auto"/>
        </w:rPr>
        <w:t>在投标施工组织中回</w:t>
      </w:r>
      <w:r>
        <w:rPr>
          <w:rFonts w:ascii="宋体" w:hAnsi="宋体" w:eastAsia="宋体" w:cs="宋体"/>
          <w:color w:val="auto"/>
          <w:sz w:val="24"/>
          <w:szCs w:val="24"/>
        </w:rPr>
        <w:t xml:space="preserve"> </w:t>
      </w:r>
      <w:r>
        <w:rPr>
          <w:rFonts w:ascii="宋体" w:hAnsi="宋体" w:eastAsia="宋体" w:cs="宋体"/>
          <w:b/>
          <w:bCs/>
          <w:color w:val="auto"/>
          <w:spacing w:val="-4"/>
          <w:sz w:val="24"/>
          <w:szCs w:val="24"/>
          <w:u w:val="single" w:color="auto"/>
        </w:rPr>
        <w:t>应建设单位提供的危大工程清单，补充相应的安全管理措施。（为减轻标书编制</w:t>
      </w:r>
      <w:r>
        <w:rPr>
          <w:rFonts w:ascii="宋体" w:hAnsi="宋体" w:eastAsia="宋体" w:cs="宋体"/>
          <w:b/>
          <w:bCs/>
          <w:color w:val="auto"/>
          <w:spacing w:val="-5"/>
          <w:sz w:val="24"/>
          <w:szCs w:val="24"/>
          <w:u w:val="single" w:color="auto"/>
        </w:rPr>
        <w:t>的工作</w:t>
      </w:r>
      <w:r>
        <w:rPr>
          <w:rFonts w:ascii="宋体" w:hAnsi="宋体" w:eastAsia="宋体" w:cs="宋体"/>
          <w:color w:val="auto"/>
          <w:sz w:val="24"/>
          <w:szCs w:val="24"/>
        </w:rPr>
        <w:t xml:space="preserve"> </w:t>
      </w:r>
      <w:r>
        <w:rPr>
          <w:rFonts w:ascii="宋体" w:hAnsi="宋体" w:eastAsia="宋体" w:cs="宋体"/>
          <w:b/>
          <w:bCs/>
          <w:color w:val="auto"/>
          <w:spacing w:val="-2"/>
          <w:sz w:val="24"/>
          <w:szCs w:val="24"/>
          <w:u w:val="single" w:color="auto"/>
        </w:rPr>
        <w:t>量，投标单位回应的危大工程清单该部分的页数应控制在3页内）</w:t>
      </w:r>
    </w:p>
    <w:p>
      <w:pPr>
        <w:spacing w:before="37" w:line="326" w:lineRule="auto"/>
        <w:ind w:left="1" w:firstLine="478"/>
        <w:rPr>
          <w:rFonts w:ascii="宋体" w:hAnsi="宋体" w:eastAsia="宋体" w:cs="宋体"/>
          <w:color w:val="auto"/>
          <w:sz w:val="24"/>
          <w:szCs w:val="24"/>
        </w:rPr>
      </w:pPr>
      <w:r>
        <w:rPr>
          <w:rFonts w:ascii="宋体" w:hAnsi="宋体" w:eastAsia="宋体" w:cs="宋体"/>
          <w:color w:val="auto"/>
          <w:sz w:val="24"/>
          <w:szCs w:val="24"/>
        </w:rPr>
        <w:t>4、对于超过一定规模的危大工程，中标单位应当组织召开</w:t>
      </w:r>
      <w:r>
        <w:rPr>
          <w:rFonts w:ascii="宋体" w:hAnsi="宋体" w:eastAsia="宋体" w:cs="宋体"/>
          <w:color w:val="auto"/>
          <w:spacing w:val="-1"/>
          <w:sz w:val="24"/>
          <w:szCs w:val="24"/>
        </w:rPr>
        <w:t>专家论证会对专项施工</w:t>
      </w:r>
      <w:r>
        <w:rPr>
          <w:rFonts w:ascii="宋体" w:hAnsi="宋体" w:eastAsia="宋体" w:cs="宋体"/>
          <w:color w:val="auto"/>
          <w:sz w:val="24"/>
          <w:szCs w:val="24"/>
        </w:rPr>
        <w:t xml:space="preserve"> </w:t>
      </w:r>
      <w:r>
        <w:rPr>
          <w:rFonts w:ascii="宋体" w:hAnsi="宋体" w:eastAsia="宋体" w:cs="宋体"/>
          <w:color w:val="auto"/>
          <w:spacing w:val="-2"/>
          <w:sz w:val="24"/>
          <w:szCs w:val="24"/>
        </w:rPr>
        <w:t>方案进行论证。实行施工总承包的，由施工总承包单位组织召开专家论证会。专家论证</w:t>
      </w:r>
      <w:r>
        <w:rPr>
          <w:rFonts w:ascii="宋体" w:hAnsi="宋体" w:eastAsia="宋体" w:cs="宋体"/>
          <w:color w:val="auto"/>
          <w:spacing w:val="16"/>
          <w:sz w:val="24"/>
          <w:szCs w:val="24"/>
        </w:rPr>
        <w:t xml:space="preserve"> </w:t>
      </w:r>
      <w:r>
        <w:rPr>
          <w:rFonts w:ascii="宋体" w:hAnsi="宋体" w:eastAsia="宋体" w:cs="宋体"/>
          <w:color w:val="auto"/>
          <w:spacing w:val="-1"/>
          <w:sz w:val="24"/>
          <w:szCs w:val="24"/>
        </w:rPr>
        <w:t>前专项施工方案应当通过施工总承包单位审核和总监理工程师审查。</w:t>
      </w:r>
    </w:p>
    <w:p>
      <w:pPr>
        <w:spacing w:before="205" w:line="301" w:lineRule="auto"/>
        <w:ind w:firstLine="484"/>
        <w:rPr>
          <w:rFonts w:ascii="宋体" w:hAnsi="宋体" w:eastAsia="宋体" w:cs="宋体"/>
          <w:color w:val="auto"/>
          <w:sz w:val="24"/>
          <w:szCs w:val="24"/>
        </w:rPr>
      </w:pPr>
      <w:r>
        <w:rPr>
          <w:rFonts w:ascii="宋体" w:hAnsi="宋体" w:eastAsia="宋体" w:cs="宋体"/>
          <w:color w:val="auto"/>
          <w:spacing w:val="2"/>
          <w:sz w:val="24"/>
          <w:szCs w:val="24"/>
        </w:rPr>
        <w:t>5、危险性较大的分部分项工程清单及超过一</w:t>
      </w:r>
      <w:r>
        <w:rPr>
          <w:rFonts w:ascii="宋体" w:hAnsi="宋体" w:eastAsia="宋体" w:cs="宋体"/>
          <w:color w:val="auto"/>
          <w:spacing w:val="1"/>
          <w:sz w:val="24"/>
          <w:szCs w:val="24"/>
        </w:rPr>
        <w:t>定规模的危险性较大的分部分项工程</w:t>
      </w:r>
      <w:r>
        <w:rPr>
          <w:rFonts w:ascii="宋体" w:hAnsi="宋体" w:eastAsia="宋体" w:cs="宋体"/>
          <w:color w:val="auto"/>
          <w:sz w:val="24"/>
          <w:szCs w:val="24"/>
        </w:rPr>
        <w:t xml:space="preserve"> </w:t>
      </w:r>
      <w:r>
        <w:rPr>
          <w:rFonts w:ascii="宋体" w:hAnsi="宋体" w:eastAsia="宋体" w:cs="宋体"/>
          <w:color w:val="auto"/>
          <w:spacing w:val="-4"/>
          <w:sz w:val="24"/>
          <w:szCs w:val="24"/>
        </w:rPr>
        <w:t>清单：</w:t>
      </w:r>
    </w:p>
    <w:p>
      <w:pPr>
        <w:spacing w:line="79" w:lineRule="exact"/>
        <w:rPr>
          <w:color w:val="auto"/>
        </w:rPr>
      </w:pPr>
    </w:p>
    <w:tbl>
      <w:tblPr>
        <w:tblStyle w:val="17"/>
        <w:tblW w:w="88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0"/>
        <w:gridCol w:w="1352"/>
        <w:gridCol w:w="1352"/>
        <w:gridCol w:w="1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color w:val="auto"/>
                <w:sz w:val="24"/>
                <w:szCs w:val="24"/>
              </w:rPr>
            </w:pPr>
            <w:r>
              <w:rPr>
                <w:rFonts w:ascii="宋体" w:hAnsi="宋体" w:eastAsia="宋体" w:cs="宋体"/>
                <w:b/>
                <w:bCs/>
                <w:color w:val="auto"/>
                <w:spacing w:val="-3"/>
                <w:sz w:val="24"/>
                <w:szCs w:val="24"/>
              </w:rPr>
              <w:t>一、危险性较大的分部分项工程清单</w:t>
            </w:r>
          </w:p>
        </w:tc>
        <w:tc>
          <w:tcPr>
            <w:tcW w:w="13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pacing w:val="-4"/>
                <w:sz w:val="24"/>
                <w:szCs w:val="24"/>
              </w:rPr>
              <w:t>建设单位</w:t>
            </w:r>
          </w:p>
        </w:tc>
        <w:tc>
          <w:tcPr>
            <w:tcW w:w="135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b/>
                <w:bCs/>
                <w:color w:val="auto"/>
                <w:spacing w:val="-5"/>
                <w:sz w:val="24"/>
                <w:szCs w:val="24"/>
              </w:rPr>
              <w:t>投标单位</w:t>
            </w:r>
          </w:p>
        </w:tc>
        <w:tc>
          <w:tcPr>
            <w:tcW w:w="1061"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一、基坑支护</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8"/>
              <w:textAlignment w:val="baseline"/>
              <w:rPr>
                <w:rFonts w:ascii="宋体" w:hAnsi="宋体" w:eastAsia="宋体" w:cs="宋体"/>
                <w:color w:val="auto"/>
                <w:sz w:val="24"/>
                <w:szCs w:val="24"/>
              </w:rPr>
            </w:pPr>
            <w:r>
              <w:rPr>
                <w:rFonts w:ascii="宋体" w:hAnsi="宋体" w:eastAsia="宋体" w:cs="宋体"/>
                <w:color w:val="auto"/>
                <w:spacing w:val="-4"/>
                <w:sz w:val="24"/>
                <w:szCs w:val="24"/>
              </w:rPr>
              <w:t>（一）开挖深度超过</w:t>
            </w:r>
            <w:r>
              <w:rPr>
                <w:rFonts w:ascii="宋体" w:hAnsi="宋体" w:eastAsia="宋体" w:cs="宋体"/>
                <w:color w:val="auto"/>
                <w:spacing w:val="-29"/>
                <w:sz w:val="24"/>
                <w:szCs w:val="24"/>
              </w:rPr>
              <w:t xml:space="preserve"> </w:t>
            </w:r>
            <w:r>
              <w:rPr>
                <w:rFonts w:ascii="宋体" w:hAnsi="宋体" w:eastAsia="宋体" w:cs="宋体"/>
                <w:color w:val="auto"/>
                <w:spacing w:val="-4"/>
                <w:sz w:val="24"/>
                <w:szCs w:val="24"/>
              </w:rPr>
              <w:t>3m（含</w:t>
            </w:r>
            <w:r>
              <w:rPr>
                <w:rFonts w:ascii="宋体" w:hAnsi="宋体" w:eastAsia="宋体" w:cs="宋体"/>
                <w:color w:val="auto"/>
                <w:spacing w:val="-46"/>
                <w:sz w:val="24"/>
                <w:szCs w:val="24"/>
              </w:rPr>
              <w:t xml:space="preserve"> </w:t>
            </w:r>
            <w:r>
              <w:rPr>
                <w:rFonts w:ascii="宋体" w:hAnsi="宋体" w:eastAsia="宋体" w:cs="宋体"/>
                <w:color w:val="auto"/>
                <w:spacing w:val="-4"/>
                <w:sz w:val="24"/>
                <w:szCs w:val="24"/>
              </w:rPr>
              <w:t>3m）的基坑（槽）</w:t>
            </w:r>
            <w:r>
              <w:rPr>
                <w:rFonts w:ascii="宋体" w:hAnsi="宋体" w:eastAsia="宋体" w:cs="宋体"/>
                <w:color w:val="auto"/>
                <w:sz w:val="24"/>
                <w:szCs w:val="24"/>
              </w:rPr>
              <w:t xml:space="preserve"> </w:t>
            </w:r>
            <w:r>
              <w:rPr>
                <w:rFonts w:ascii="宋体" w:hAnsi="宋体" w:eastAsia="宋体" w:cs="宋体"/>
                <w:color w:val="auto"/>
                <w:spacing w:val="-3"/>
                <w:sz w:val="24"/>
                <w:szCs w:val="24"/>
              </w:rPr>
              <w:t>的土方开挖、支护、降水工程。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（二）开挖深度虽未超过</w:t>
            </w:r>
            <w:r>
              <w:rPr>
                <w:rFonts w:ascii="宋体" w:hAnsi="宋体" w:eastAsia="宋体" w:cs="宋体"/>
                <w:color w:val="auto"/>
                <w:spacing w:val="-30"/>
                <w:sz w:val="24"/>
                <w:szCs w:val="24"/>
              </w:rPr>
              <w:t xml:space="preserve"> </w:t>
            </w:r>
            <w:r>
              <w:rPr>
                <w:rFonts w:ascii="宋体" w:hAnsi="宋体" w:eastAsia="宋体" w:cs="宋体"/>
                <w:color w:val="auto"/>
                <w:spacing w:val="-2"/>
                <w:sz w:val="24"/>
                <w:szCs w:val="24"/>
              </w:rPr>
              <w:t>3m，但地质条件、周围环境和地下管线复杂，或影响毗邻建、构筑</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物安全的基坑（槽）的土方开挖、支护、降水</w:t>
            </w:r>
            <w:r>
              <w:rPr>
                <w:rFonts w:ascii="宋体" w:hAnsi="宋体" w:eastAsia="宋体" w:cs="宋体"/>
                <w:color w:val="auto"/>
                <w:spacing w:val="9"/>
                <w:sz w:val="24"/>
                <w:szCs w:val="24"/>
              </w:rPr>
              <w:t xml:space="preserve"> </w:t>
            </w:r>
            <w:r>
              <w:rPr>
                <w:rFonts w:ascii="宋体" w:hAnsi="宋体" w:eastAsia="宋体" w:cs="宋体"/>
                <w:color w:val="auto"/>
                <w:spacing w:val="-4"/>
                <w:sz w:val="24"/>
                <w:szCs w:val="24"/>
              </w:rPr>
              <w:t>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bookmarkStart w:id="352" w:name="bookmark161"/>
            <w:bookmarkEnd w:id="352"/>
            <w:r>
              <w:rPr>
                <w:rFonts w:ascii="宋体" w:hAnsi="宋体" w:eastAsia="宋体" w:cs="宋体"/>
                <w:color w:val="auto"/>
                <w:spacing w:val="-2"/>
                <w:sz w:val="24"/>
                <w:szCs w:val="24"/>
              </w:rPr>
              <w:t>二、模板工程及支撑体系</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textAlignment w:val="baseline"/>
              <w:rPr>
                <w:rFonts w:ascii="宋体" w:hAnsi="宋体" w:eastAsia="宋体" w:cs="宋体"/>
                <w:color w:val="auto"/>
                <w:sz w:val="24"/>
                <w:szCs w:val="24"/>
              </w:rPr>
            </w:pPr>
            <w:r>
              <w:rPr>
                <w:rFonts w:ascii="宋体" w:hAnsi="宋体" w:eastAsia="宋体" w:cs="宋体"/>
                <w:color w:val="auto"/>
                <w:spacing w:val="-6"/>
                <w:sz w:val="24"/>
                <w:szCs w:val="24"/>
              </w:rPr>
              <w:t>（一）各类工具式模板工程：包括滑模、爬模、</w:t>
            </w:r>
            <w:r>
              <w:rPr>
                <w:rFonts w:ascii="宋体" w:hAnsi="宋体" w:eastAsia="宋体" w:cs="宋体"/>
                <w:color w:val="auto"/>
                <w:spacing w:val="6"/>
                <w:sz w:val="24"/>
                <w:szCs w:val="24"/>
              </w:rPr>
              <w:t xml:space="preserve"> </w:t>
            </w:r>
            <w:r>
              <w:rPr>
                <w:rFonts w:ascii="宋体" w:hAnsi="宋体" w:eastAsia="宋体" w:cs="宋体"/>
                <w:color w:val="auto"/>
                <w:spacing w:val="-2"/>
                <w:sz w:val="24"/>
                <w:szCs w:val="24"/>
              </w:rPr>
              <w:t>飞模、隧道模等工程。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ascii="宋体" w:hAnsi="宋体" w:eastAsia="宋体" w:cs="宋体"/>
                <w:color w:val="auto"/>
                <w:sz w:val="24"/>
                <w:szCs w:val="24"/>
              </w:rPr>
            </w:pPr>
            <w:r>
              <w:rPr>
                <w:rFonts w:ascii="宋体" w:hAnsi="宋体" w:eastAsia="宋体" w:cs="宋体"/>
                <w:color w:val="auto"/>
                <w:spacing w:val="-5"/>
                <w:sz w:val="24"/>
                <w:szCs w:val="24"/>
              </w:rPr>
              <w:t>（二）混凝土模板支撑工程：搭设高度</w:t>
            </w:r>
            <w:r>
              <w:rPr>
                <w:rFonts w:ascii="宋体" w:hAnsi="宋体" w:eastAsia="宋体" w:cs="宋体"/>
                <w:color w:val="auto"/>
                <w:spacing w:val="-43"/>
                <w:sz w:val="24"/>
                <w:szCs w:val="24"/>
              </w:rPr>
              <w:t xml:space="preserve"> </w:t>
            </w:r>
            <w:r>
              <w:rPr>
                <w:rFonts w:ascii="宋体" w:hAnsi="宋体" w:eastAsia="宋体" w:cs="宋体"/>
                <w:color w:val="auto"/>
                <w:spacing w:val="-5"/>
                <w:sz w:val="24"/>
                <w:szCs w:val="24"/>
              </w:rPr>
              <w:t>5m</w:t>
            </w:r>
            <w:r>
              <w:rPr>
                <w:rFonts w:ascii="宋体" w:hAnsi="宋体" w:eastAsia="宋体" w:cs="宋体"/>
                <w:color w:val="auto"/>
                <w:spacing w:val="-52"/>
                <w:sz w:val="24"/>
                <w:szCs w:val="24"/>
              </w:rPr>
              <w:t xml:space="preserve"> </w:t>
            </w:r>
            <w:r>
              <w:rPr>
                <w:rFonts w:ascii="宋体" w:hAnsi="宋体" w:eastAsia="宋体" w:cs="宋体"/>
                <w:color w:val="auto"/>
                <w:spacing w:val="-5"/>
                <w:sz w:val="24"/>
                <w:szCs w:val="24"/>
              </w:rPr>
              <w:t>及以</w:t>
            </w:r>
            <w:r>
              <w:rPr>
                <w:rFonts w:ascii="宋体" w:hAnsi="宋体" w:eastAsia="宋体" w:cs="宋体"/>
                <w:color w:val="auto"/>
                <w:sz w:val="24"/>
                <w:szCs w:val="24"/>
              </w:rPr>
              <w:t xml:space="preserve"> </w:t>
            </w:r>
            <w:r>
              <w:rPr>
                <w:rFonts w:ascii="宋体" w:hAnsi="宋体" w:eastAsia="宋体" w:cs="宋体"/>
                <w:color w:val="auto"/>
                <w:spacing w:val="-10"/>
                <w:sz w:val="24"/>
                <w:szCs w:val="24"/>
              </w:rPr>
              <w:t>上，或搭设跨度</w:t>
            </w:r>
            <w:r>
              <w:rPr>
                <w:rFonts w:ascii="宋体" w:hAnsi="宋体" w:eastAsia="宋体" w:cs="宋体"/>
                <w:color w:val="auto"/>
                <w:spacing w:val="-33"/>
                <w:sz w:val="24"/>
                <w:szCs w:val="24"/>
              </w:rPr>
              <w:t xml:space="preserve"> </w:t>
            </w:r>
            <w:r>
              <w:rPr>
                <w:rFonts w:ascii="宋体" w:hAnsi="宋体" w:eastAsia="宋体" w:cs="宋体"/>
                <w:color w:val="auto"/>
                <w:spacing w:val="-10"/>
                <w:sz w:val="24"/>
                <w:szCs w:val="24"/>
              </w:rPr>
              <w:t>10m</w:t>
            </w:r>
            <w:r>
              <w:rPr>
                <w:rFonts w:ascii="宋体" w:hAnsi="宋体" w:eastAsia="宋体" w:cs="宋体"/>
                <w:color w:val="auto"/>
                <w:spacing w:val="-51"/>
                <w:sz w:val="24"/>
                <w:szCs w:val="24"/>
              </w:rPr>
              <w:t xml:space="preserve"> </w:t>
            </w:r>
            <w:r>
              <w:rPr>
                <w:rFonts w:ascii="宋体" w:hAnsi="宋体" w:eastAsia="宋体" w:cs="宋体"/>
                <w:color w:val="auto"/>
                <w:spacing w:val="-10"/>
                <w:sz w:val="24"/>
                <w:szCs w:val="24"/>
              </w:rPr>
              <w:t>及以上，或施工总荷</w:t>
            </w:r>
            <w:r>
              <w:rPr>
                <w:rFonts w:ascii="宋体" w:hAnsi="宋体" w:eastAsia="宋体" w:cs="宋体"/>
                <w:color w:val="auto"/>
                <w:spacing w:val="-11"/>
                <w:sz w:val="24"/>
                <w:szCs w:val="24"/>
              </w:rPr>
              <w:t>载（荷</w:t>
            </w:r>
            <w:r>
              <w:rPr>
                <w:rFonts w:ascii="宋体" w:hAnsi="宋体" w:eastAsia="宋体" w:cs="宋体"/>
                <w:color w:val="auto"/>
                <w:sz w:val="24"/>
                <w:szCs w:val="24"/>
              </w:rPr>
              <w:t xml:space="preserve"> </w:t>
            </w:r>
            <w:r>
              <w:rPr>
                <w:rFonts w:ascii="宋体" w:hAnsi="宋体" w:eastAsia="宋体" w:cs="宋体"/>
                <w:color w:val="auto"/>
                <w:spacing w:val="-2"/>
                <w:sz w:val="24"/>
                <w:szCs w:val="24"/>
              </w:rPr>
              <w:t>载效应基本组合的设计值，以下简称设计值）</w:t>
            </w:r>
            <w:r>
              <w:rPr>
                <w:rFonts w:ascii="宋体" w:hAnsi="宋体" w:eastAsia="宋体" w:cs="宋体"/>
                <w:color w:val="auto"/>
                <w:spacing w:val="14"/>
                <w:sz w:val="24"/>
                <w:szCs w:val="24"/>
              </w:rPr>
              <w:t xml:space="preserve"> </w:t>
            </w:r>
            <w:r>
              <w:rPr>
                <w:rFonts w:ascii="宋体" w:hAnsi="宋体" w:eastAsia="宋体" w:cs="宋体"/>
                <w:color w:val="auto"/>
                <w:spacing w:val="-14"/>
                <w:sz w:val="24"/>
                <w:szCs w:val="24"/>
              </w:rPr>
              <w:t>10kN/m2</w:t>
            </w:r>
            <w:r>
              <w:rPr>
                <w:rFonts w:ascii="宋体" w:hAnsi="宋体" w:eastAsia="宋体" w:cs="宋体"/>
                <w:color w:val="auto"/>
                <w:spacing w:val="-35"/>
                <w:sz w:val="24"/>
                <w:szCs w:val="24"/>
              </w:rPr>
              <w:t xml:space="preserve"> </w:t>
            </w:r>
            <w:r>
              <w:rPr>
                <w:rFonts w:ascii="宋体" w:hAnsi="宋体" w:eastAsia="宋体" w:cs="宋体"/>
                <w:color w:val="auto"/>
                <w:spacing w:val="-14"/>
                <w:sz w:val="24"/>
                <w:szCs w:val="24"/>
              </w:rPr>
              <w:t>及以上，或集中线荷载（设计值）15kN/m</w:t>
            </w:r>
            <w:r>
              <w:rPr>
                <w:rFonts w:ascii="宋体" w:hAnsi="宋体" w:eastAsia="宋体" w:cs="宋体"/>
                <w:color w:val="auto"/>
                <w:sz w:val="24"/>
                <w:szCs w:val="24"/>
              </w:rPr>
              <w:t xml:space="preserve"> </w:t>
            </w:r>
            <w:r>
              <w:rPr>
                <w:rFonts w:ascii="宋体" w:hAnsi="宋体" w:eastAsia="宋体" w:cs="宋体"/>
                <w:color w:val="auto"/>
                <w:spacing w:val="-1"/>
                <w:sz w:val="24"/>
                <w:szCs w:val="24"/>
              </w:rPr>
              <w:t>及以上，或高度大于支撑水平投影宽度且相对</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独立无联系构件的混凝土模板支撑工程。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ascii="宋体" w:hAnsi="宋体" w:eastAsia="宋体" w:cs="宋体"/>
                <w:color w:val="auto"/>
                <w:sz w:val="24"/>
                <w:szCs w:val="24"/>
              </w:rPr>
            </w:pPr>
            <w:r>
              <w:rPr>
                <w:rFonts w:ascii="宋体" w:hAnsi="宋体" w:eastAsia="宋体" w:cs="宋体"/>
                <w:color w:val="auto"/>
                <w:spacing w:val="-2"/>
                <w:sz w:val="24"/>
                <w:szCs w:val="24"/>
              </w:rPr>
              <w:t>（三）承重支撑体系：用于钢结构安装等满堂</w:t>
            </w:r>
            <w:r>
              <w:rPr>
                <w:rFonts w:ascii="宋体" w:hAnsi="宋体" w:eastAsia="宋体" w:cs="宋体"/>
                <w:color w:val="auto"/>
                <w:spacing w:val="18"/>
                <w:sz w:val="24"/>
                <w:szCs w:val="24"/>
              </w:rPr>
              <w:t xml:space="preserve"> </w:t>
            </w:r>
            <w:r>
              <w:rPr>
                <w:rFonts w:ascii="宋体" w:hAnsi="宋体" w:eastAsia="宋体" w:cs="宋体"/>
                <w:color w:val="auto"/>
                <w:spacing w:val="-3"/>
                <w:sz w:val="24"/>
                <w:szCs w:val="24"/>
              </w:rPr>
              <w:t>支撑体系。</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1"/>
                <w:sz w:val="24"/>
                <w:szCs w:val="24"/>
              </w:rPr>
              <w:t>三、起重吊装及起重机械安装拆卸工程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7"/>
              <w:textAlignment w:val="baseline"/>
              <w:rPr>
                <w:rFonts w:ascii="宋体" w:hAnsi="宋体" w:eastAsia="宋体" w:cs="宋体"/>
                <w:color w:val="auto"/>
                <w:sz w:val="24"/>
                <w:szCs w:val="24"/>
              </w:rPr>
            </w:pPr>
            <w:r>
              <w:rPr>
                <w:rFonts w:ascii="宋体" w:hAnsi="宋体" w:eastAsia="宋体" w:cs="宋体"/>
                <w:color w:val="auto"/>
                <w:spacing w:val="-2"/>
                <w:sz w:val="24"/>
                <w:szCs w:val="24"/>
              </w:rPr>
              <w:t>（一）采用非常规起重设备、方法，且单件起</w:t>
            </w:r>
            <w:r>
              <w:rPr>
                <w:rFonts w:ascii="宋体" w:hAnsi="宋体" w:eastAsia="宋体" w:cs="宋体"/>
                <w:color w:val="auto"/>
                <w:spacing w:val="18"/>
                <w:sz w:val="24"/>
                <w:szCs w:val="24"/>
              </w:rPr>
              <w:t xml:space="preserve"> </w:t>
            </w:r>
            <w:r>
              <w:rPr>
                <w:rFonts w:ascii="宋体" w:hAnsi="宋体" w:eastAsia="宋体" w:cs="宋体"/>
                <w:color w:val="auto"/>
                <w:spacing w:val="-4"/>
                <w:sz w:val="24"/>
                <w:szCs w:val="24"/>
              </w:rPr>
              <w:t>吊重量在</w:t>
            </w:r>
            <w:r>
              <w:rPr>
                <w:rFonts w:ascii="宋体" w:hAnsi="宋体" w:eastAsia="宋体" w:cs="宋体"/>
                <w:color w:val="auto"/>
                <w:spacing w:val="-32"/>
                <w:sz w:val="24"/>
                <w:szCs w:val="24"/>
              </w:rPr>
              <w:t xml:space="preserve"> </w:t>
            </w:r>
            <w:r>
              <w:rPr>
                <w:rFonts w:ascii="宋体" w:hAnsi="宋体" w:eastAsia="宋体" w:cs="宋体"/>
                <w:color w:val="auto"/>
                <w:spacing w:val="-4"/>
                <w:sz w:val="24"/>
                <w:szCs w:val="24"/>
              </w:rPr>
              <w:t>10kN</w:t>
            </w:r>
            <w:r>
              <w:rPr>
                <w:rFonts w:ascii="宋体" w:hAnsi="宋体" w:eastAsia="宋体" w:cs="宋体"/>
                <w:color w:val="auto"/>
                <w:spacing w:val="-52"/>
                <w:sz w:val="24"/>
                <w:szCs w:val="24"/>
              </w:rPr>
              <w:t xml:space="preserve"> </w:t>
            </w:r>
            <w:r>
              <w:rPr>
                <w:rFonts w:ascii="宋体" w:hAnsi="宋体" w:eastAsia="宋体" w:cs="宋体"/>
                <w:color w:val="auto"/>
                <w:spacing w:val="-4"/>
                <w:sz w:val="24"/>
                <w:szCs w:val="24"/>
              </w:rPr>
              <w:t>及以上的起重吊装工程。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（二）采用起重机械进行安装的工程。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（三）起重机械安装和拆卸工程。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5"/>
                <w:sz w:val="24"/>
                <w:szCs w:val="24"/>
              </w:rPr>
              <w:t>四、脚手架工程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ascii="宋体" w:hAnsi="宋体" w:eastAsia="宋体" w:cs="宋体"/>
                <w:color w:val="auto"/>
                <w:sz w:val="24"/>
                <w:szCs w:val="24"/>
              </w:rPr>
            </w:pPr>
            <w:r>
              <w:rPr>
                <w:rFonts w:ascii="宋体" w:hAnsi="宋体" w:eastAsia="宋体" w:cs="宋体"/>
                <w:color w:val="auto"/>
                <w:spacing w:val="-2"/>
                <w:sz w:val="24"/>
                <w:szCs w:val="24"/>
              </w:rPr>
              <w:t>（一）搭设高度</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24m</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及以上的落地式钢管脚手</w:t>
            </w:r>
            <w:r>
              <w:rPr>
                <w:rFonts w:ascii="宋体" w:hAnsi="宋体" w:eastAsia="宋体" w:cs="宋体"/>
                <w:color w:val="auto"/>
                <w:sz w:val="24"/>
                <w:szCs w:val="24"/>
              </w:rPr>
              <w:t xml:space="preserve"> </w:t>
            </w:r>
            <w:r>
              <w:rPr>
                <w:rFonts w:ascii="宋体" w:hAnsi="宋体" w:eastAsia="宋体" w:cs="宋体"/>
                <w:color w:val="auto"/>
                <w:spacing w:val="-1"/>
                <w:sz w:val="24"/>
                <w:szCs w:val="24"/>
              </w:rPr>
              <w:t>架工程（包括采光井、电梯井脚手架）。</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（二）附着式升降脚手架工程。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（三）悬挑式脚手架工程。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（四）高处作业吊篮。</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（五）卸料平台、操作平台工程。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（六）异型脚手架工程。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五、拆除工程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1"/>
                <w:sz w:val="24"/>
                <w:szCs w:val="24"/>
              </w:rPr>
              <w:t>可能影响行人、交通、电力设施、通讯设施或</w:t>
            </w:r>
            <w:r>
              <w:rPr>
                <w:rFonts w:ascii="宋体" w:hAnsi="宋体" w:eastAsia="宋体" w:cs="宋体"/>
                <w:color w:val="auto"/>
                <w:spacing w:val="7"/>
                <w:sz w:val="24"/>
                <w:szCs w:val="24"/>
              </w:rPr>
              <w:t xml:space="preserve"> </w:t>
            </w:r>
            <w:r>
              <w:rPr>
                <w:rFonts w:ascii="宋体" w:hAnsi="宋体" w:eastAsia="宋体" w:cs="宋体"/>
                <w:color w:val="auto"/>
                <w:spacing w:val="-1"/>
                <w:sz w:val="24"/>
                <w:szCs w:val="24"/>
              </w:rPr>
              <w:t>其它建、构筑物安全的拆除工程。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六、暗挖工程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4"/>
              <w:textAlignment w:val="baseline"/>
              <w:rPr>
                <w:rFonts w:ascii="宋体" w:hAnsi="宋体" w:eastAsia="宋体" w:cs="宋体"/>
                <w:color w:val="auto"/>
                <w:sz w:val="24"/>
                <w:szCs w:val="24"/>
              </w:rPr>
            </w:pPr>
            <w:r>
              <w:rPr>
                <w:rFonts w:ascii="宋体" w:hAnsi="宋体" w:eastAsia="宋体" w:cs="宋体"/>
                <w:color w:val="auto"/>
                <w:spacing w:val="-1"/>
                <w:sz w:val="24"/>
                <w:szCs w:val="24"/>
              </w:rPr>
              <w:t>采用矿山法、盾构法、顶管法施工的隧道、洞</w:t>
            </w:r>
            <w:r>
              <w:rPr>
                <w:rFonts w:ascii="宋体" w:hAnsi="宋体" w:eastAsia="宋体" w:cs="宋体"/>
                <w:color w:val="auto"/>
                <w:spacing w:val="10"/>
                <w:sz w:val="24"/>
                <w:szCs w:val="24"/>
              </w:rPr>
              <w:t xml:space="preserve"> </w:t>
            </w:r>
            <w:r>
              <w:rPr>
                <w:rFonts w:ascii="宋体" w:hAnsi="宋体" w:eastAsia="宋体" w:cs="宋体"/>
                <w:color w:val="auto"/>
                <w:spacing w:val="-4"/>
                <w:sz w:val="24"/>
                <w:szCs w:val="24"/>
              </w:rPr>
              <w:t>室工程。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七、其它</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（一）建筑幕墙安装工程。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（二）钢结构、网架和索膜结构安装工程。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（三）人工挖孔桩工程。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（四）水下作业工程。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（五）装配式建筑混凝土预制构件安装工程。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（六）采用新技术、新工艺、新材料、新设备</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可能影响工程施工安全，尚无国家、行业及地</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方技术标准的分部分项工程。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textAlignment w:val="baseline"/>
              <w:rPr>
                <w:rFonts w:ascii="宋体" w:hAnsi="宋体" w:eastAsia="宋体" w:cs="宋体"/>
                <w:color w:val="auto"/>
                <w:sz w:val="24"/>
                <w:szCs w:val="24"/>
              </w:rPr>
            </w:pPr>
            <w:r>
              <w:rPr>
                <w:rFonts w:ascii="宋体" w:hAnsi="宋体" w:eastAsia="宋体" w:cs="宋体"/>
                <w:b/>
                <w:bCs/>
                <w:color w:val="auto"/>
                <w:spacing w:val="-1"/>
                <w:sz w:val="24"/>
                <w:szCs w:val="24"/>
              </w:rPr>
              <w:t>二、超过一定规模的危险性较大的分部分项工</w:t>
            </w:r>
            <w:r>
              <w:rPr>
                <w:rFonts w:ascii="宋体" w:hAnsi="宋体" w:eastAsia="宋体" w:cs="宋体"/>
                <w:color w:val="auto"/>
                <w:spacing w:val="15"/>
                <w:sz w:val="24"/>
                <w:szCs w:val="24"/>
              </w:rPr>
              <w:t xml:space="preserve"> </w:t>
            </w:r>
            <w:r>
              <w:rPr>
                <w:rFonts w:ascii="宋体" w:hAnsi="宋体" w:eastAsia="宋体" w:cs="宋体"/>
                <w:b/>
                <w:bCs/>
                <w:color w:val="auto"/>
                <w:spacing w:val="-5"/>
                <w:sz w:val="24"/>
                <w:szCs w:val="24"/>
              </w:rPr>
              <w:t>程清单</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建设单位</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b/>
                <w:bCs/>
                <w:color w:val="auto"/>
                <w:sz w:val="24"/>
                <w:szCs w:val="24"/>
              </w:rPr>
              <w:t>投标单位</w:t>
            </w:r>
          </w:p>
        </w:tc>
        <w:tc>
          <w:tcPr>
            <w:tcW w:w="1061"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一、深基坑工程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5"/>
                <w:sz w:val="24"/>
                <w:szCs w:val="24"/>
              </w:rPr>
              <w:t>开挖深度超过</w:t>
            </w:r>
            <w:r>
              <w:rPr>
                <w:rFonts w:ascii="宋体" w:hAnsi="宋体" w:eastAsia="宋体" w:cs="宋体"/>
                <w:color w:val="auto"/>
                <w:spacing w:val="-34"/>
                <w:sz w:val="24"/>
                <w:szCs w:val="24"/>
              </w:rPr>
              <w:t xml:space="preserve"> </w:t>
            </w:r>
            <w:r>
              <w:rPr>
                <w:rFonts w:ascii="宋体" w:hAnsi="宋体" w:eastAsia="宋体" w:cs="宋体"/>
                <w:color w:val="auto"/>
                <w:spacing w:val="-5"/>
                <w:sz w:val="24"/>
                <w:szCs w:val="24"/>
              </w:rPr>
              <w:t>5m（含</w:t>
            </w:r>
            <w:r>
              <w:rPr>
                <w:rFonts w:ascii="宋体" w:hAnsi="宋体" w:eastAsia="宋体" w:cs="宋体"/>
                <w:color w:val="auto"/>
                <w:spacing w:val="-45"/>
                <w:sz w:val="24"/>
                <w:szCs w:val="24"/>
              </w:rPr>
              <w:t xml:space="preserve"> </w:t>
            </w:r>
            <w:r>
              <w:rPr>
                <w:rFonts w:ascii="宋体" w:hAnsi="宋体" w:eastAsia="宋体" w:cs="宋体"/>
                <w:color w:val="auto"/>
                <w:spacing w:val="-5"/>
                <w:sz w:val="24"/>
                <w:szCs w:val="24"/>
              </w:rPr>
              <w:t>5m）的基坑（槽）的土方</w:t>
            </w:r>
            <w:r>
              <w:rPr>
                <w:rFonts w:ascii="宋体" w:hAnsi="宋体" w:eastAsia="宋体" w:cs="宋体"/>
                <w:color w:val="auto"/>
                <w:sz w:val="24"/>
                <w:szCs w:val="24"/>
              </w:rPr>
              <w:t xml:space="preserve"> </w:t>
            </w:r>
            <w:r>
              <w:rPr>
                <w:rFonts w:ascii="宋体" w:hAnsi="宋体" w:eastAsia="宋体" w:cs="宋体"/>
                <w:color w:val="auto"/>
                <w:spacing w:val="-1"/>
                <w:sz w:val="24"/>
                <w:szCs w:val="24"/>
              </w:rPr>
              <w:t>开挖、支护、降水工程。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二、模板工程及支撑体系</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
              <w:textAlignment w:val="baseline"/>
              <w:rPr>
                <w:rFonts w:ascii="宋体" w:hAnsi="宋体" w:eastAsia="宋体" w:cs="宋体"/>
                <w:color w:val="auto"/>
                <w:sz w:val="24"/>
                <w:szCs w:val="24"/>
              </w:rPr>
            </w:pPr>
            <w:r>
              <w:rPr>
                <w:rFonts w:ascii="宋体" w:hAnsi="宋体" w:eastAsia="宋体" w:cs="宋体"/>
                <w:color w:val="auto"/>
                <w:spacing w:val="-6"/>
                <w:sz w:val="24"/>
                <w:szCs w:val="24"/>
              </w:rPr>
              <w:t>（一）各类工具式模板工程：包括滑模、爬模、</w:t>
            </w:r>
            <w:r>
              <w:rPr>
                <w:rFonts w:ascii="宋体" w:hAnsi="宋体" w:eastAsia="宋体" w:cs="宋体"/>
                <w:color w:val="auto"/>
                <w:spacing w:val="6"/>
                <w:sz w:val="24"/>
                <w:szCs w:val="24"/>
              </w:rPr>
              <w:t xml:space="preserve"> </w:t>
            </w:r>
            <w:r>
              <w:rPr>
                <w:rFonts w:ascii="宋体" w:hAnsi="宋体" w:eastAsia="宋体" w:cs="宋体"/>
                <w:color w:val="auto"/>
                <w:spacing w:val="-2"/>
                <w:sz w:val="24"/>
                <w:szCs w:val="24"/>
              </w:rPr>
              <w:t>飞模、隧道模等工程。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1"/>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（二）混凝土模板支撑工程：搭设高度8m</w:t>
            </w:r>
            <w:r>
              <w:rPr>
                <w:rFonts w:ascii="宋体" w:hAnsi="宋体" w:eastAsia="宋体" w:cs="宋体"/>
                <w:color w:val="auto"/>
                <w:spacing w:val="-38"/>
                <w:sz w:val="24"/>
                <w:szCs w:val="24"/>
              </w:rPr>
              <w:t xml:space="preserve"> </w:t>
            </w:r>
            <w:r>
              <w:rPr>
                <w:rFonts w:ascii="宋体" w:hAnsi="宋体" w:eastAsia="宋体" w:cs="宋体"/>
                <w:color w:val="auto"/>
                <w:spacing w:val="-2"/>
                <w:sz w:val="24"/>
                <w:szCs w:val="24"/>
              </w:rPr>
              <w:t>及以</w:t>
            </w:r>
            <w:r>
              <w:rPr>
                <w:rFonts w:ascii="宋体" w:hAnsi="宋体" w:eastAsia="宋体" w:cs="宋体"/>
                <w:color w:val="auto"/>
                <w:sz w:val="24"/>
                <w:szCs w:val="24"/>
              </w:rPr>
              <w:t xml:space="preserve"> </w:t>
            </w:r>
            <w:r>
              <w:rPr>
                <w:rFonts w:ascii="宋体" w:hAnsi="宋体" w:eastAsia="宋体" w:cs="宋体"/>
                <w:color w:val="auto"/>
                <w:spacing w:val="-11"/>
                <w:sz w:val="24"/>
                <w:szCs w:val="24"/>
              </w:rPr>
              <w:t>上，或搭设跨度</w:t>
            </w:r>
            <w:r>
              <w:rPr>
                <w:rFonts w:ascii="宋体" w:hAnsi="宋体" w:eastAsia="宋体" w:cs="宋体"/>
                <w:color w:val="auto"/>
                <w:spacing w:val="-15"/>
                <w:sz w:val="24"/>
                <w:szCs w:val="24"/>
              </w:rPr>
              <w:t xml:space="preserve"> </w:t>
            </w:r>
            <w:r>
              <w:rPr>
                <w:rFonts w:ascii="宋体" w:hAnsi="宋体" w:eastAsia="宋体" w:cs="宋体"/>
                <w:color w:val="auto"/>
                <w:spacing w:val="-11"/>
                <w:sz w:val="24"/>
                <w:szCs w:val="24"/>
              </w:rPr>
              <w:t>18m</w:t>
            </w:r>
            <w:r>
              <w:rPr>
                <w:rFonts w:ascii="宋体" w:hAnsi="宋体" w:eastAsia="宋体" w:cs="宋体"/>
                <w:color w:val="auto"/>
                <w:spacing w:val="-51"/>
                <w:sz w:val="24"/>
                <w:szCs w:val="24"/>
              </w:rPr>
              <w:t xml:space="preserve"> </w:t>
            </w:r>
            <w:r>
              <w:rPr>
                <w:rFonts w:ascii="宋体" w:hAnsi="宋体" w:eastAsia="宋体" w:cs="宋体"/>
                <w:color w:val="auto"/>
                <w:spacing w:val="-11"/>
                <w:sz w:val="24"/>
                <w:szCs w:val="24"/>
              </w:rPr>
              <w:t>及以上，或施工总荷载（设</w:t>
            </w:r>
            <w:r>
              <w:rPr>
                <w:rFonts w:ascii="宋体" w:hAnsi="宋体" w:eastAsia="宋体" w:cs="宋体"/>
                <w:color w:val="auto"/>
                <w:sz w:val="24"/>
                <w:szCs w:val="24"/>
              </w:rPr>
              <w:t xml:space="preserve"> </w:t>
            </w:r>
            <w:r>
              <w:rPr>
                <w:rFonts w:ascii="宋体" w:hAnsi="宋体" w:eastAsia="宋体" w:cs="宋体"/>
                <w:color w:val="auto"/>
                <w:spacing w:val="-11"/>
                <w:sz w:val="24"/>
                <w:szCs w:val="24"/>
              </w:rPr>
              <w:t>计值）15kN/m2</w:t>
            </w:r>
            <w:r>
              <w:rPr>
                <w:rFonts w:ascii="宋体" w:hAnsi="宋体" w:eastAsia="宋体" w:cs="宋体"/>
                <w:color w:val="auto"/>
                <w:spacing w:val="-51"/>
                <w:sz w:val="24"/>
                <w:szCs w:val="24"/>
              </w:rPr>
              <w:t xml:space="preserve"> </w:t>
            </w:r>
            <w:r>
              <w:rPr>
                <w:rFonts w:ascii="宋体" w:hAnsi="宋体" w:eastAsia="宋体" w:cs="宋体"/>
                <w:color w:val="auto"/>
                <w:spacing w:val="-11"/>
                <w:sz w:val="24"/>
                <w:szCs w:val="24"/>
              </w:rPr>
              <w:t>及以上，或集中线荷载（设</w:t>
            </w:r>
            <w:r>
              <w:rPr>
                <w:rFonts w:ascii="宋体" w:hAnsi="宋体" w:eastAsia="宋体" w:cs="宋体"/>
                <w:color w:val="auto"/>
                <w:spacing w:val="-12"/>
                <w:sz w:val="24"/>
                <w:szCs w:val="24"/>
              </w:rPr>
              <w:t>计值）</w:t>
            </w:r>
            <w:r>
              <w:rPr>
                <w:rFonts w:ascii="宋体" w:hAnsi="宋体" w:eastAsia="宋体" w:cs="宋体"/>
                <w:color w:val="auto"/>
                <w:sz w:val="24"/>
                <w:szCs w:val="24"/>
              </w:rPr>
              <w:t xml:space="preserve"> </w:t>
            </w:r>
            <w:r>
              <w:rPr>
                <w:rFonts w:ascii="宋体" w:hAnsi="宋体" w:eastAsia="宋体" w:cs="宋体"/>
                <w:color w:val="auto"/>
                <w:spacing w:val="-2"/>
                <w:sz w:val="24"/>
                <w:szCs w:val="24"/>
              </w:rPr>
              <w:t>20kN/m</w:t>
            </w:r>
            <w:r>
              <w:rPr>
                <w:rFonts w:ascii="宋体" w:hAnsi="宋体" w:eastAsia="宋体" w:cs="宋体"/>
                <w:color w:val="auto"/>
                <w:spacing w:val="-51"/>
                <w:sz w:val="24"/>
                <w:szCs w:val="24"/>
              </w:rPr>
              <w:t xml:space="preserve"> </w:t>
            </w:r>
            <w:r>
              <w:rPr>
                <w:rFonts w:ascii="宋体" w:hAnsi="宋体" w:eastAsia="宋体" w:cs="宋体"/>
                <w:color w:val="auto"/>
                <w:spacing w:val="-2"/>
                <w:sz w:val="24"/>
                <w:szCs w:val="24"/>
              </w:rPr>
              <w:t>及以上。</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ascii="宋体" w:hAnsi="宋体" w:eastAsia="宋体" w:cs="宋体"/>
                <w:color w:val="auto"/>
                <w:sz w:val="24"/>
                <w:szCs w:val="24"/>
              </w:rPr>
            </w:pPr>
            <w:r>
              <w:rPr>
                <w:rFonts w:ascii="宋体" w:hAnsi="宋体" w:eastAsia="宋体" w:cs="宋体"/>
                <w:color w:val="auto"/>
                <w:spacing w:val="-2"/>
                <w:sz w:val="24"/>
                <w:szCs w:val="24"/>
              </w:rPr>
              <w:t>（三）承重支撑体系：用于钢结构安装等满堂</w:t>
            </w:r>
            <w:r>
              <w:rPr>
                <w:rFonts w:ascii="宋体" w:hAnsi="宋体" w:eastAsia="宋体" w:cs="宋体"/>
                <w:color w:val="auto"/>
                <w:spacing w:val="18"/>
                <w:sz w:val="24"/>
                <w:szCs w:val="24"/>
              </w:rPr>
              <w:t xml:space="preserve"> </w:t>
            </w:r>
            <w:r>
              <w:rPr>
                <w:rFonts w:ascii="宋体" w:hAnsi="宋体" w:eastAsia="宋体" w:cs="宋体"/>
                <w:color w:val="auto"/>
                <w:spacing w:val="-2"/>
                <w:sz w:val="24"/>
                <w:szCs w:val="24"/>
              </w:rPr>
              <w:t>支撑体系，承受单点集中荷载</w:t>
            </w:r>
            <w:r>
              <w:rPr>
                <w:rFonts w:ascii="宋体" w:hAnsi="宋体" w:eastAsia="宋体" w:cs="宋体"/>
                <w:color w:val="auto"/>
                <w:spacing w:val="-40"/>
                <w:sz w:val="24"/>
                <w:szCs w:val="24"/>
              </w:rPr>
              <w:t xml:space="preserve"> </w:t>
            </w:r>
            <w:r>
              <w:rPr>
                <w:rFonts w:ascii="宋体" w:hAnsi="宋体" w:eastAsia="宋体" w:cs="宋体"/>
                <w:color w:val="auto"/>
                <w:spacing w:val="-2"/>
                <w:sz w:val="24"/>
                <w:szCs w:val="24"/>
              </w:rPr>
              <w:t>7kN</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及以上。</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1"/>
                <w:sz w:val="24"/>
                <w:szCs w:val="24"/>
              </w:rPr>
              <w:t>三、起重吊装及起重机械安装拆卸工程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17"/>
              <w:textAlignment w:val="baseline"/>
              <w:rPr>
                <w:rFonts w:ascii="宋体" w:hAnsi="宋体" w:eastAsia="宋体" w:cs="宋体"/>
                <w:color w:val="auto"/>
                <w:sz w:val="24"/>
                <w:szCs w:val="24"/>
              </w:rPr>
            </w:pPr>
            <w:r>
              <w:rPr>
                <w:rFonts w:ascii="宋体" w:hAnsi="宋体" w:eastAsia="宋体" w:cs="宋体"/>
                <w:color w:val="auto"/>
                <w:spacing w:val="-2"/>
                <w:sz w:val="24"/>
                <w:szCs w:val="24"/>
              </w:rPr>
              <w:t>（一）采用非常规起重设备、方法，且单件起</w:t>
            </w:r>
            <w:r>
              <w:rPr>
                <w:rFonts w:ascii="宋体" w:hAnsi="宋体" w:eastAsia="宋体" w:cs="宋体"/>
                <w:color w:val="auto"/>
                <w:spacing w:val="18"/>
                <w:sz w:val="24"/>
                <w:szCs w:val="24"/>
              </w:rPr>
              <w:t xml:space="preserve"> </w:t>
            </w:r>
            <w:r>
              <w:rPr>
                <w:rFonts w:ascii="宋体" w:hAnsi="宋体" w:eastAsia="宋体" w:cs="宋体"/>
                <w:color w:val="auto"/>
                <w:spacing w:val="-4"/>
                <w:sz w:val="24"/>
                <w:szCs w:val="24"/>
              </w:rPr>
              <w:t>吊重量在</w:t>
            </w:r>
            <w:r>
              <w:rPr>
                <w:rFonts w:ascii="宋体" w:hAnsi="宋体" w:eastAsia="宋体" w:cs="宋体"/>
                <w:color w:val="auto"/>
                <w:spacing w:val="-28"/>
                <w:sz w:val="24"/>
                <w:szCs w:val="24"/>
              </w:rPr>
              <w:t xml:space="preserve"> </w:t>
            </w:r>
            <w:r>
              <w:rPr>
                <w:rFonts w:ascii="宋体" w:hAnsi="宋体" w:eastAsia="宋体" w:cs="宋体"/>
                <w:color w:val="auto"/>
                <w:spacing w:val="-4"/>
                <w:sz w:val="24"/>
                <w:szCs w:val="24"/>
              </w:rPr>
              <w:t>100kN</w:t>
            </w:r>
            <w:r>
              <w:rPr>
                <w:rFonts w:ascii="宋体" w:hAnsi="宋体" w:eastAsia="宋体" w:cs="宋体"/>
                <w:color w:val="auto"/>
                <w:spacing w:val="-52"/>
                <w:sz w:val="24"/>
                <w:szCs w:val="24"/>
              </w:rPr>
              <w:t xml:space="preserve"> </w:t>
            </w:r>
            <w:r>
              <w:rPr>
                <w:rFonts w:ascii="宋体" w:hAnsi="宋体" w:eastAsia="宋体" w:cs="宋体"/>
                <w:color w:val="auto"/>
                <w:spacing w:val="-4"/>
                <w:sz w:val="24"/>
                <w:szCs w:val="24"/>
              </w:rPr>
              <w:t>及以上的起重吊装工程。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jc w:val="both"/>
              <w:textAlignment w:val="baseline"/>
              <w:rPr>
                <w:rFonts w:ascii="宋体" w:hAnsi="宋体" w:eastAsia="宋体" w:cs="宋体"/>
                <w:color w:val="auto"/>
                <w:sz w:val="24"/>
                <w:szCs w:val="24"/>
              </w:rPr>
            </w:pPr>
            <w:r>
              <w:rPr>
                <w:rFonts w:ascii="宋体" w:hAnsi="宋体" w:eastAsia="宋体" w:cs="宋体"/>
                <w:color w:val="auto"/>
                <w:spacing w:val="-12"/>
                <w:sz w:val="24"/>
                <w:szCs w:val="24"/>
              </w:rPr>
              <w:t>（二）起重量</w:t>
            </w:r>
            <w:r>
              <w:rPr>
                <w:rFonts w:ascii="宋体" w:hAnsi="宋体" w:eastAsia="宋体" w:cs="宋体"/>
                <w:color w:val="auto"/>
                <w:spacing w:val="-41"/>
                <w:sz w:val="24"/>
                <w:szCs w:val="24"/>
              </w:rPr>
              <w:t xml:space="preserve"> </w:t>
            </w:r>
            <w:r>
              <w:rPr>
                <w:rFonts w:ascii="宋体" w:hAnsi="宋体" w:eastAsia="宋体" w:cs="宋体"/>
                <w:color w:val="auto"/>
                <w:spacing w:val="-12"/>
                <w:sz w:val="24"/>
                <w:szCs w:val="24"/>
              </w:rPr>
              <w:t>300kN</w:t>
            </w:r>
            <w:r>
              <w:rPr>
                <w:rFonts w:ascii="宋体" w:hAnsi="宋体" w:eastAsia="宋体" w:cs="宋体"/>
                <w:color w:val="auto"/>
                <w:spacing w:val="-51"/>
                <w:sz w:val="24"/>
                <w:szCs w:val="24"/>
              </w:rPr>
              <w:t xml:space="preserve"> </w:t>
            </w:r>
            <w:r>
              <w:rPr>
                <w:rFonts w:ascii="宋体" w:hAnsi="宋体" w:eastAsia="宋体" w:cs="宋体"/>
                <w:color w:val="auto"/>
                <w:spacing w:val="-12"/>
                <w:sz w:val="24"/>
                <w:szCs w:val="24"/>
              </w:rPr>
              <w:t>及以上，或搭设总高度</w:t>
            </w:r>
            <w:r>
              <w:rPr>
                <w:rFonts w:ascii="宋体" w:hAnsi="宋体" w:eastAsia="宋体" w:cs="宋体"/>
                <w:color w:val="auto"/>
                <w:spacing w:val="-48"/>
                <w:sz w:val="24"/>
                <w:szCs w:val="24"/>
              </w:rPr>
              <w:t xml:space="preserve"> </w:t>
            </w:r>
            <w:r>
              <w:rPr>
                <w:rFonts w:ascii="宋体" w:hAnsi="宋体" w:eastAsia="宋体" w:cs="宋体"/>
                <w:color w:val="auto"/>
                <w:spacing w:val="-12"/>
                <w:sz w:val="24"/>
                <w:szCs w:val="24"/>
              </w:rPr>
              <w:t>200m</w:t>
            </w:r>
            <w:r>
              <w:rPr>
                <w:rFonts w:ascii="宋体" w:hAnsi="宋体" w:eastAsia="宋体" w:cs="宋体"/>
                <w:color w:val="auto"/>
                <w:sz w:val="24"/>
                <w:szCs w:val="24"/>
              </w:rPr>
              <w:t xml:space="preserve"> </w:t>
            </w:r>
            <w:r>
              <w:rPr>
                <w:rFonts w:ascii="宋体" w:hAnsi="宋体" w:eastAsia="宋体" w:cs="宋体"/>
                <w:color w:val="auto"/>
                <w:spacing w:val="-4"/>
                <w:sz w:val="24"/>
                <w:szCs w:val="24"/>
              </w:rPr>
              <w:t>及以上，或搭设基础标高在</w:t>
            </w:r>
            <w:r>
              <w:rPr>
                <w:rFonts w:ascii="宋体" w:hAnsi="宋体" w:eastAsia="宋体" w:cs="宋体"/>
                <w:color w:val="auto"/>
                <w:spacing w:val="-48"/>
                <w:sz w:val="24"/>
                <w:szCs w:val="24"/>
              </w:rPr>
              <w:t xml:space="preserve"> </w:t>
            </w:r>
            <w:r>
              <w:rPr>
                <w:rFonts w:ascii="宋体" w:hAnsi="宋体" w:eastAsia="宋体" w:cs="宋体"/>
                <w:color w:val="auto"/>
                <w:spacing w:val="-4"/>
                <w:sz w:val="24"/>
                <w:szCs w:val="24"/>
              </w:rPr>
              <w:t>200m</w:t>
            </w:r>
            <w:r>
              <w:rPr>
                <w:rFonts w:ascii="宋体" w:hAnsi="宋体" w:eastAsia="宋体" w:cs="宋体"/>
                <w:color w:val="auto"/>
                <w:spacing w:val="-51"/>
                <w:sz w:val="24"/>
                <w:szCs w:val="24"/>
              </w:rPr>
              <w:t xml:space="preserve"> </w:t>
            </w:r>
            <w:r>
              <w:rPr>
                <w:rFonts w:ascii="宋体" w:hAnsi="宋体" w:eastAsia="宋体" w:cs="宋体"/>
                <w:color w:val="auto"/>
                <w:spacing w:val="-4"/>
                <w:sz w:val="24"/>
                <w:szCs w:val="24"/>
              </w:rPr>
              <w:t>及以上的起重</w:t>
            </w:r>
            <w:r>
              <w:rPr>
                <w:rFonts w:ascii="宋体" w:hAnsi="宋体" w:eastAsia="宋体" w:cs="宋体"/>
                <w:color w:val="auto"/>
                <w:sz w:val="24"/>
                <w:szCs w:val="24"/>
              </w:rPr>
              <w:t xml:space="preserve"> </w:t>
            </w:r>
            <w:r>
              <w:rPr>
                <w:rFonts w:ascii="宋体" w:hAnsi="宋体" w:eastAsia="宋体" w:cs="宋体"/>
                <w:color w:val="auto"/>
                <w:spacing w:val="-1"/>
                <w:sz w:val="24"/>
                <w:szCs w:val="24"/>
              </w:rPr>
              <w:t>机械安装和拆卸工程。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5"/>
                <w:sz w:val="24"/>
                <w:szCs w:val="24"/>
              </w:rPr>
              <w:t>四、脚手架工程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ascii="宋体" w:hAnsi="宋体" w:eastAsia="宋体" w:cs="宋体"/>
                <w:color w:val="auto"/>
                <w:sz w:val="24"/>
                <w:szCs w:val="24"/>
              </w:rPr>
            </w:pPr>
            <w:r>
              <w:rPr>
                <w:rFonts w:ascii="宋体" w:hAnsi="宋体" w:eastAsia="宋体" w:cs="宋体"/>
                <w:color w:val="auto"/>
                <w:spacing w:val="-3"/>
                <w:sz w:val="24"/>
                <w:szCs w:val="24"/>
              </w:rPr>
              <w:t>（一）搭设高度</w:t>
            </w:r>
            <w:r>
              <w:rPr>
                <w:rFonts w:ascii="宋体" w:hAnsi="宋体" w:eastAsia="宋体" w:cs="宋体"/>
                <w:color w:val="auto"/>
                <w:spacing w:val="-28"/>
                <w:sz w:val="24"/>
                <w:szCs w:val="24"/>
              </w:rPr>
              <w:t xml:space="preserve"> </w:t>
            </w:r>
            <w:r>
              <w:rPr>
                <w:rFonts w:ascii="宋体" w:hAnsi="宋体" w:eastAsia="宋体" w:cs="宋体"/>
                <w:color w:val="auto"/>
                <w:spacing w:val="-3"/>
                <w:sz w:val="24"/>
                <w:szCs w:val="24"/>
              </w:rPr>
              <w:t>50m</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及以上的落地式钢管脚手</w:t>
            </w:r>
            <w:r>
              <w:rPr>
                <w:rFonts w:ascii="宋体" w:hAnsi="宋体" w:eastAsia="宋体" w:cs="宋体"/>
                <w:color w:val="auto"/>
                <w:sz w:val="24"/>
                <w:szCs w:val="24"/>
              </w:rPr>
              <w:t xml:space="preserve"> </w:t>
            </w:r>
            <w:r>
              <w:rPr>
                <w:rFonts w:ascii="宋体" w:hAnsi="宋体" w:eastAsia="宋体" w:cs="宋体"/>
                <w:color w:val="auto"/>
                <w:spacing w:val="-3"/>
                <w:sz w:val="24"/>
                <w:szCs w:val="24"/>
              </w:rPr>
              <w:t>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1"/>
              <w:textAlignment w:val="baseline"/>
              <w:rPr>
                <w:rFonts w:ascii="宋体" w:hAnsi="宋体" w:eastAsia="宋体" w:cs="宋体"/>
                <w:color w:val="auto"/>
                <w:sz w:val="24"/>
                <w:szCs w:val="24"/>
              </w:rPr>
            </w:pPr>
            <w:r>
              <w:rPr>
                <w:rFonts w:ascii="宋体" w:hAnsi="宋体" w:eastAsia="宋体" w:cs="宋体"/>
                <w:color w:val="auto"/>
                <w:spacing w:val="-6"/>
                <w:sz w:val="24"/>
                <w:szCs w:val="24"/>
              </w:rPr>
              <w:t>（二）提升高度在</w:t>
            </w:r>
            <w:r>
              <w:rPr>
                <w:rFonts w:ascii="宋体" w:hAnsi="宋体" w:eastAsia="宋体" w:cs="宋体"/>
                <w:color w:val="auto"/>
                <w:spacing w:val="-16"/>
                <w:sz w:val="24"/>
                <w:szCs w:val="24"/>
              </w:rPr>
              <w:t xml:space="preserve"> </w:t>
            </w:r>
            <w:r>
              <w:rPr>
                <w:rFonts w:ascii="宋体" w:hAnsi="宋体" w:eastAsia="宋体" w:cs="宋体"/>
                <w:color w:val="auto"/>
                <w:spacing w:val="-6"/>
                <w:sz w:val="24"/>
                <w:szCs w:val="24"/>
              </w:rPr>
              <w:t>150m</w:t>
            </w:r>
            <w:r>
              <w:rPr>
                <w:rFonts w:ascii="宋体" w:hAnsi="宋体" w:eastAsia="宋体" w:cs="宋体"/>
                <w:color w:val="auto"/>
                <w:spacing w:val="-52"/>
                <w:sz w:val="24"/>
                <w:szCs w:val="24"/>
              </w:rPr>
              <w:t xml:space="preserve"> </w:t>
            </w:r>
            <w:r>
              <w:rPr>
                <w:rFonts w:ascii="宋体" w:hAnsi="宋体" w:eastAsia="宋体" w:cs="宋体"/>
                <w:color w:val="auto"/>
                <w:spacing w:val="-6"/>
                <w:sz w:val="24"/>
                <w:szCs w:val="24"/>
              </w:rPr>
              <w:t>及以上的附着式升降脚</w:t>
            </w:r>
            <w:r>
              <w:rPr>
                <w:rFonts w:ascii="宋体" w:hAnsi="宋体" w:eastAsia="宋体" w:cs="宋体"/>
                <w:color w:val="auto"/>
                <w:sz w:val="24"/>
                <w:szCs w:val="24"/>
              </w:rPr>
              <w:t xml:space="preserve"> </w:t>
            </w:r>
            <w:r>
              <w:rPr>
                <w:rFonts w:ascii="宋体" w:hAnsi="宋体" w:eastAsia="宋体" w:cs="宋体"/>
                <w:color w:val="auto"/>
                <w:spacing w:val="-1"/>
                <w:sz w:val="24"/>
                <w:szCs w:val="24"/>
              </w:rPr>
              <w:t>手架工程或附着式升降操作平台工程。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ascii="宋体" w:hAnsi="宋体" w:eastAsia="宋体" w:cs="宋体"/>
                <w:color w:val="auto"/>
                <w:sz w:val="24"/>
                <w:szCs w:val="24"/>
              </w:rPr>
            </w:pPr>
            <w:r>
              <w:rPr>
                <w:rFonts w:ascii="宋体" w:hAnsi="宋体" w:eastAsia="宋体" w:cs="宋体"/>
                <w:color w:val="auto"/>
                <w:spacing w:val="-2"/>
                <w:sz w:val="24"/>
                <w:szCs w:val="24"/>
              </w:rPr>
              <w:t>（三）分段架体搭设高度</w:t>
            </w:r>
            <w:r>
              <w:rPr>
                <w:rFonts w:ascii="宋体" w:hAnsi="宋体" w:eastAsia="宋体" w:cs="宋体"/>
                <w:color w:val="auto"/>
                <w:spacing w:val="-48"/>
                <w:sz w:val="24"/>
                <w:szCs w:val="24"/>
              </w:rPr>
              <w:t xml:space="preserve"> </w:t>
            </w:r>
            <w:r>
              <w:rPr>
                <w:rFonts w:ascii="宋体" w:hAnsi="宋体" w:eastAsia="宋体" w:cs="宋体"/>
                <w:color w:val="auto"/>
                <w:spacing w:val="-2"/>
                <w:sz w:val="24"/>
                <w:szCs w:val="24"/>
              </w:rPr>
              <w:t>20m</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及以上的悬挑式</w:t>
            </w:r>
            <w:r>
              <w:rPr>
                <w:rFonts w:ascii="宋体" w:hAnsi="宋体" w:eastAsia="宋体" w:cs="宋体"/>
                <w:color w:val="auto"/>
                <w:sz w:val="24"/>
                <w:szCs w:val="24"/>
              </w:rPr>
              <w:t xml:space="preserve"> </w:t>
            </w:r>
            <w:r>
              <w:rPr>
                <w:rFonts w:ascii="宋体" w:hAnsi="宋体" w:eastAsia="宋体" w:cs="宋体"/>
                <w:color w:val="auto"/>
                <w:spacing w:val="-2"/>
                <w:sz w:val="24"/>
                <w:szCs w:val="24"/>
              </w:rPr>
              <w:t>脚手架工程。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五、拆除工程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ascii="宋体" w:hAnsi="宋体" w:eastAsia="宋体" w:cs="宋体"/>
                <w:color w:val="auto"/>
                <w:sz w:val="24"/>
                <w:szCs w:val="24"/>
              </w:rPr>
            </w:pPr>
            <w:r>
              <w:rPr>
                <w:rFonts w:ascii="宋体" w:hAnsi="宋体" w:eastAsia="宋体" w:cs="宋体"/>
                <w:color w:val="auto"/>
                <w:spacing w:val="-2"/>
                <w:sz w:val="24"/>
                <w:szCs w:val="24"/>
              </w:rPr>
              <w:t>（一）码头、桥梁、高架、烟囱、水塔或拆除</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中容易引起有毒有害气（液）体或粉尘扩散、</w:t>
            </w:r>
            <w:r>
              <w:rPr>
                <w:rFonts w:ascii="宋体" w:hAnsi="宋体" w:eastAsia="宋体" w:cs="宋体"/>
                <w:color w:val="auto"/>
                <w:spacing w:val="10"/>
                <w:sz w:val="24"/>
                <w:szCs w:val="24"/>
              </w:rPr>
              <w:t xml:space="preserve"> </w:t>
            </w:r>
            <w:r>
              <w:rPr>
                <w:rFonts w:ascii="宋体" w:hAnsi="宋体" w:eastAsia="宋体" w:cs="宋体"/>
                <w:color w:val="auto"/>
                <w:spacing w:val="-1"/>
                <w:sz w:val="24"/>
                <w:szCs w:val="24"/>
              </w:rPr>
              <w:t>易燃易爆事故发生的特殊建、构筑物的拆除工</w:t>
            </w:r>
            <w:r>
              <w:rPr>
                <w:rFonts w:ascii="宋体" w:hAnsi="宋体" w:eastAsia="宋体" w:cs="宋体"/>
                <w:color w:val="auto"/>
                <w:spacing w:val="10"/>
                <w:sz w:val="24"/>
                <w:szCs w:val="24"/>
              </w:rPr>
              <w:t xml:space="preserve"> </w:t>
            </w:r>
            <w:r>
              <w:rPr>
                <w:rFonts w:ascii="宋体" w:hAnsi="宋体" w:eastAsia="宋体" w:cs="宋体"/>
                <w:color w:val="auto"/>
                <w:spacing w:val="-5"/>
                <w:sz w:val="24"/>
                <w:szCs w:val="24"/>
              </w:rPr>
              <w:t>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textAlignment w:val="baseline"/>
              <w:rPr>
                <w:rFonts w:ascii="宋体" w:hAnsi="宋体" w:eastAsia="宋体" w:cs="宋体"/>
                <w:color w:val="auto"/>
                <w:sz w:val="24"/>
                <w:szCs w:val="24"/>
              </w:rPr>
            </w:pPr>
            <w:r>
              <w:rPr>
                <w:rFonts w:ascii="宋体" w:hAnsi="宋体" w:eastAsia="宋体" w:cs="宋体"/>
                <w:color w:val="auto"/>
                <w:spacing w:val="-2"/>
                <w:sz w:val="24"/>
                <w:szCs w:val="24"/>
              </w:rPr>
              <w:t>（二）文物保护建筑、优秀历史建筑或历史文</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化风貌区影响范围内的拆除工程。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2"/>
                <w:sz w:val="24"/>
                <w:szCs w:val="24"/>
              </w:rPr>
              <w:t>六、暗挖工程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hanging="4"/>
              <w:textAlignment w:val="baseline"/>
              <w:rPr>
                <w:rFonts w:ascii="宋体" w:hAnsi="宋体" w:eastAsia="宋体" w:cs="宋体"/>
                <w:color w:val="auto"/>
                <w:sz w:val="24"/>
                <w:szCs w:val="24"/>
              </w:rPr>
            </w:pPr>
            <w:r>
              <w:rPr>
                <w:rFonts w:ascii="宋体" w:hAnsi="宋体" w:eastAsia="宋体" w:cs="宋体"/>
                <w:color w:val="auto"/>
                <w:spacing w:val="-1"/>
                <w:sz w:val="24"/>
                <w:szCs w:val="24"/>
              </w:rPr>
              <w:t>采用矿山法、盾构法、顶管法施工的隧道、洞</w:t>
            </w:r>
            <w:r>
              <w:rPr>
                <w:rFonts w:ascii="宋体" w:hAnsi="宋体" w:eastAsia="宋体" w:cs="宋体"/>
                <w:color w:val="auto"/>
                <w:spacing w:val="10"/>
                <w:sz w:val="24"/>
                <w:szCs w:val="24"/>
              </w:rPr>
              <w:t xml:space="preserve"> </w:t>
            </w:r>
            <w:r>
              <w:rPr>
                <w:rFonts w:ascii="宋体" w:hAnsi="宋体" w:eastAsia="宋体" w:cs="宋体"/>
                <w:color w:val="auto"/>
                <w:spacing w:val="-4"/>
                <w:sz w:val="24"/>
                <w:szCs w:val="24"/>
              </w:rPr>
              <w:t>室工程。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七、其它</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ascii="宋体" w:hAnsi="宋体" w:eastAsia="宋体" w:cs="宋体"/>
                <w:color w:val="auto"/>
                <w:sz w:val="24"/>
                <w:szCs w:val="24"/>
              </w:rPr>
            </w:pPr>
            <w:r>
              <w:rPr>
                <w:rFonts w:ascii="宋体" w:hAnsi="宋体" w:eastAsia="宋体" w:cs="宋体"/>
                <w:color w:val="auto"/>
                <w:spacing w:val="-3"/>
                <w:sz w:val="24"/>
                <w:szCs w:val="24"/>
              </w:rPr>
              <w:t>（一）施工高度</w:t>
            </w:r>
            <w:r>
              <w:rPr>
                <w:rFonts w:ascii="宋体" w:hAnsi="宋体" w:eastAsia="宋体" w:cs="宋体"/>
                <w:color w:val="auto"/>
                <w:spacing w:val="-28"/>
                <w:sz w:val="24"/>
                <w:szCs w:val="24"/>
              </w:rPr>
              <w:t xml:space="preserve"> </w:t>
            </w:r>
            <w:r>
              <w:rPr>
                <w:rFonts w:ascii="宋体" w:hAnsi="宋体" w:eastAsia="宋体" w:cs="宋体"/>
                <w:color w:val="auto"/>
                <w:spacing w:val="-3"/>
                <w:sz w:val="24"/>
                <w:szCs w:val="24"/>
              </w:rPr>
              <w:t>50m</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及以上的建筑幕墙安装工</w:t>
            </w:r>
            <w:r>
              <w:rPr>
                <w:rFonts w:ascii="宋体" w:hAnsi="宋体" w:eastAsia="宋体" w:cs="宋体"/>
                <w:color w:val="auto"/>
                <w:sz w:val="24"/>
                <w:szCs w:val="24"/>
              </w:rPr>
              <w:t xml:space="preserve"> </w:t>
            </w:r>
            <w:r>
              <w:rPr>
                <w:rFonts w:ascii="宋体" w:hAnsi="宋体" w:eastAsia="宋体" w:cs="宋体"/>
                <w:color w:val="auto"/>
                <w:spacing w:val="-5"/>
                <w:sz w:val="24"/>
                <w:szCs w:val="24"/>
              </w:rPr>
              <w:t>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1"/>
              <w:textAlignment w:val="baseline"/>
              <w:rPr>
                <w:rFonts w:ascii="宋体" w:hAnsi="宋体" w:eastAsia="宋体" w:cs="宋体"/>
                <w:color w:val="auto"/>
                <w:sz w:val="24"/>
                <w:szCs w:val="24"/>
              </w:rPr>
            </w:pPr>
            <w:r>
              <w:rPr>
                <w:rFonts w:ascii="宋体" w:hAnsi="宋体" w:eastAsia="宋体" w:cs="宋体"/>
                <w:color w:val="auto"/>
                <w:spacing w:val="-3"/>
                <w:sz w:val="24"/>
                <w:szCs w:val="24"/>
              </w:rPr>
              <w:t>（二）跨度</w:t>
            </w:r>
            <w:r>
              <w:rPr>
                <w:rFonts w:ascii="宋体" w:hAnsi="宋体" w:eastAsia="宋体" w:cs="宋体"/>
                <w:color w:val="auto"/>
                <w:spacing w:val="-28"/>
                <w:sz w:val="24"/>
                <w:szCs w:val="24"/>
              </w:rPr>
              <w:t xml:space="preserve"> </w:t>
            </w:r>
            <w:r>
              <w:rPr>
                <w:rFonts w:ascii="宋体" w:hAnsi="宋体" w:eastAsia="宋体" w:cs="宋体"/>
                <w:color w:val="auto"/>
                <w:spacing w:val="-3"/>
                <w:sz w:val="24"/>
                <w:szCs w:val="24"/>
              </w:rPr>
              <w:t>36m</w:t>
            </w:r>
            <w:r>
              <w:rPr>
                <w:rFonts w:ascii="宋体" w:hAnsi="宋体" w:eastAsia="宋体" w:cs="宋体"/>
                <w:color w:val="auto"/>
                <w:spacing w:val="-51"/>
                <w:sz w:val="24"/>
                <w:szCs w:val="24"/>
              </w:rPr>
              <w:t xml:space="preserve"> </w:t>
            </w:r>
            <w:r>
              <w:rPr>
                <w:rFonts w:ascii="宋体" w:hAnsi="宋体" w:eastAsia="宋体" w:cs="宋体"/>
                <w:color w:val="auto"/>
                <w:spacing w:val="-3"/>
                <w:sz w:val="24"/>
                <w:szCs w:val="24"/>
              </w:rPr>
              <w:t>及以上的钢结构安装工程，或</w:t>
            </w:r>
            <w:r>
              <w:rPr>
                <w:rFonts w:ascii="宋体" w:hAnsi="宋体" w:eastAsia="宋体" w:cs="宋体"/>
                <w:color w:val="auto"/>
                <w:sz w:val="24"/>
                <w:szCs w:val="24"/>
              </w:rPr>
              <w:t xml:space="preserve"> </w:t>
            </w:r>
            <w:r>
              <w:rPr>
                <w:rFonts w:ascii="宋体" w:hAnsi="宋体" w:eastAsia="宋体" w:cs="宋体"/>
                <w:color w:val="auto"/>
                <w:spacing w:val="-2"/>
                <w:sz w:val="24"/>
                <w:szCs w:val="24"/>
              </w:rPr>
              <w:t>跨度</w:t>
            </w:r>
            <w:r>
              <w:rPr>
                <w:rFonts w:ascii="宋体" w:hAnsi="宋体" w:eastAsia="宋体" w:cs="宋体"/>
                <w:color w:val="auto"/>
                <w:spacing w:val="-37"/>
                <w:sz w:val="24"/>
                <w:szCs w:val="24"/>
              </w:rPr>
              <w:t xml:space="preserve"> </w:t>
            </w:r>
            <w:r>
              <w:rPr>
                <w:rFonts w:ascii="宋体" w:hAnsi="宋体" w:eastAsia="宋体" w:cs="宋体"/>
                <w:color w:val="auto"/>
                <w:spacing w:val="-2"/>
                <w:sz w:val="24"/>
                <w:szCs w:val="24"/>
              </w:rPr>
              <w:t>60m</w:t>
            </w:r>
            <w:r>
              <w:rPr>
                <w:rFonts w:ascii="宋体" w:hAnsi="宋体" w:eastAsia="宋体" w:cs="宋体"/>
                <w:color w:val="auto"/>
                <w:spacing w:val="-52"/>
                <w:sz w:val="24"/>
                <w:szCs w:val="24"/>
              </w:rPr>
              <w:t xml:space="preserve"> </w:t>
            </w:r>
            <w:r>
              <w:rPr>
                <w:rFonts w:ascii="宋体" w:hAnsi="宋体" w:eastAsia="宋体" w:cs="宋体"/>
                <w:color w:val="auto"/>
                <w:spacing w:val="-2"/>
                <w:sz w:val="24"/>
                <w:szCs w:val="24"/>
              </w:rPr>
              <w:t>及以上的网架和索膜结构安装工程。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pacing w:val="-7"/>
                <w:sz w:val="24"/>
                <w:szCs w:val="24"/>
              </w:rPr>
              <w:t>（三）开挖深度</w:t>
            </w:r>
            <w:r>
              <w:rPr>
                <w:rFonts w:ascii="宋体" w:hAnsi="宋体" w:eastAsia="宋体" w:cs="宋体"/>
                <w:color w:val="auto"/>
                <w:spacing w:val="-33"/>
                <w:sz w:val="24"/>
                <w:szCs w:val="24"/>
              </w:rPr>
              <w:t xml:space="preserve"> </w:t>
            </w:r>
            <w:r>
              <w:rPr>
                <w:rFonts w:ascii="宋体" w:hAnsi="宋体" w:eastAsia="宋体" w:cs="宋体"/>
                <w:color w:val="auto"/>
                <w:spacing w:val="-7"/>
                <w:sz w:val="24"/>
                <w:szCs w:val="24"/>
              </w:rPr>
              <w:t>16m</w:t>
            </w:r>
            <w:r>
              <w:rPr>
                <w:rFonts w:ascii="宋体" w:hAnsi="宋体" w:eastAsia="宋体" w:cs="宋体"/>
                <w:color w:val="auto"/>
                <w:spacing w:val="-52"/>
                <w:sz w:val="24"/>
                <w:szCs w:val="24"/>
              </w:rPr>
              <w:t xml:space="preserve"> </w:t>
            </w:r>
            <w:r>
              <w:rPr>
                <w:rFonts w:ascii="宋体" w:hAnsi="宋体" w:eastAsia="宋体" w:cs="宋体"/>
                <w:color w:val="auto"/>
                <w:spacing w:val="-7"/>
                <w:sz w:val="24"/>
                <w:szCs w:val="24"/>
              </w:rPr>
              <w:t>及以上的人工挖孔桩工程。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ascii="宋体" w:hAnsi="宋体" w:eastAsia="宋体" w:cs="宋体"/>
                <w:color w:val="auto"/>
                <w:sz w:val="24"/>
                <w:szCs w:val="24"/>
              </w:rPr>
            </w:pPr>
            <w:r>
              <w:rPr>
                <w:rFonts w:ascii="宋体" w:hAnsi="宋体" w:eastAsia="宋体" w:cs="宋体"/>
                <w:color w:val="auto"/>
                <w:spacing w:val="-3"/>
                <w:sz w:val="24"/>
                <w:szCs w:val="24"/>
              </w:rPr>
              <w:t>（四）水下作业工程。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2"/>
              <w:textAlignment w:val="baseline"/>
              <w:rPr>
                <w:rFonts w:ascii="宋体" w:hAnsi="宋体" w:eastAsia="宋体" w:cs="宋体"/>
                <w:color w:val="auto"/>
                <w:sz w:val="24"/>
                <w:szCs w:val="24"/>
              </w:rPr>
            </w:pPr>
            <w:r>
              <w:rPr>
                <w:rFonts w:ascii="宋体" w:hAnsi="宋体" w:eastAsia="宋体" w:cs="宋体"/>
                <w:color w:val="auto"/>
                <w:spacing w:val="-8"/>
                <w:sz w:val="24"/>
                <w:szCs w:val="24"/>
              </w:rPr>
              <w:t>（五）重量</w:t>
            </w:r>
            <w:r>
              <w:rPr>
                <w:rFonts w:ascii="宋体" w:hAnsi="宋体" w:eastAsia="宋体" w:cs="宋体"/>
                <w:color w:val="auto"/>
                <w:spacing w:val="-48"/>
                <w:sz w:val="24"/>
                <w:szCs w:val="24"/>
              </w:rPr>
              <w:t xml:space="preserve"> </w:t>
            </w:r>
            <w:r>
              <w:rPr>
                <w:rFonts w:ascii="宋体" w:hAnsi="宋体" w:eastAsia="宋体" w:cs="宋体"/>
                <w:color w:val="auto"/>
                <w:spacing w:val="-8"/>
                <w:sz w:val="24"/>
                <w:szCs w:val="24"/>
              </w:rPr>
              <w:t>1000kN及以上的大型结构整体顶升、</w:t>
            </w:r>
            <w:r>
              <w:rPr>
                <w:rFonts w:ascii="宋体" w:hAnsi="宋体" w:eastAsia="宋体" w:cs="宋体"/>
                <w:color w:val="auto"/>
                <w:sz w:val="24"/>
                <w:szCs w:val="24"/>
              </w:rPr>
              <w:t xml:space="preserve"> </w:t>
            </w:r>
            <w:r>
              <w:rPr>
                <w:rFonts w:ascii="宋体" w:hAnsi="宋体" w:eastAsia="宋体" w:cs="宋体"/>
                <w:color w:val="auto"/>
                <w:spacing w:val="-1"/>
                <w:sz w:val="24"/>
                <w:szCs w:val="24"/>
              </w:rPr>
              <w:t>平移、转体等施工工艺。</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5080" w:type="dxa"/>
            <w:vAlign w:val="top"/>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10"/>
              <w:jc w:val="both"/>
              <w:textAlignment w:val="baseline"/>
              <w:rPr>
                <w:rFonts w:ascii="宋体" w:hAnsi="宋体" w:eastAsia="宋体" w:cs="宋体"/>
                <w:color w:val="auto"/>
                <w:sz w:val="24"/>
                <w:szCs w:val="24"/>
              </w:rPr>
            </w:pPr>
            <w:r>
              <w:rPr>
                <w:rFonts w:ascii="宋体" w:hAnsi="宋体" w:eastAsia="宋体" w:cs="宋体"/>
                <w:color w:val="auto"/>
                <w:spacing w:val="-2"/>
                <w:sz w:val="24"/>
                <w:szCs w:val="24"/>
              </w:rPr>
              <w:t>（六）采用新技术、新工艺、新材料、新设备</w:t>
            </w:r>
            <w:r>
              <w:rPr>
                <w:rFonts w:ascii="宋体" w:hAnsi="宋体" w:eastAsia="宋体" w:cs="宋体"/>
                <w:color w:val="auto"/>
                <w:spacing w:val="18"/>
                <w:sz w:val="24"/>
                <w:szCs w:val="24"/>
              </w:rPr>
              <w:t xml:space="preserve"> </w:t>
            </w:r>
            <w:r>
              <w:rPr>
                <w:rFonts w:ascii="宋体" w:hAnsi="宋体" w:eastAsia="宋体" w:cs="宋体"/>
                <w:color w:val="auto"/>
                <w:spacing w:val="-1"/>
                <w:sz w:val="24"/>
                <w:szCs w:val="24"/>
              </w:rPr>
              <w:t>可能影响工程施工安全，尚无国家、行业及地</w:t>
            </w:r>
            <w:r>
              <w:rPr>
                <w:rFonts w:ascii="宋体" w:hAnsi="宋体" w:eastAsia="宋体" w:cs="宋体"/>
                <w:color w:val="auto"/>
                <w:spacing w:val="8"/>
                <w:sz w:val="24"/>
                <w:szCs w:val="24"/>
              </w:rPr>
              <w:t xml:space="preserve"> </w:t>
            </w:r>
            <w:r>
              <w:rPr>
                <w:rFonts w:ascii="宋体" w:hAnsi="宋体" w:eastAsia="宋体" w:cs="宋体"/>
                <w:color w:val="auto"/>
                <w:spacing w:val="-1"/>
                <w:sz w:val="24"/>
                <w:szCs w:val="24"/>
              </w:rPr>
              <w:t>方技术标准的分部分项工程。</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352"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jc w:val="center"/>
              <w:textAlignment w:val="baseline"/>
              <w:rPr>
                <w:rFonts w:ascii="宋体" w:hAnsi="宋体" w:eastAsia="宋体" w:cs="宋体"/>
                <w:color w:val="auto"/>
                <w:sz w:val="24"/>
                <w:szCs w:val="24"/>
              </w:rPr>
            </w:pP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ascii="宋体" w:hAnsi="宋体" w:eastAsia="宋体" w:cs="宋体"/>
                <w:color w:val="auto"/>
                <w:sz w:val="24"/>
                <w:szCs w:val="24"/>
              </w:rPr>
              <w:t xml:space="preserve"> )</w:t>
            </w:r>
          </w:p>
        </w:tc>
        <w:tc>
          <w:tcPr>
            <w:tcW w:w="1061"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240" w:lineRule="auto"/>
              <w:ind w:left="0" w:right="0"/>
              <w:textAlignment w:val="baseline"/>
              <w:rPr>
                <w:color w:val="auto"/>
              </w:rPr>
            </w:pPr>
          </w:p>
        </w:tc>
      </w:tr>
    </w:tbl>
    <w:p>
      <w:pPr>
        <w:pStyle w:val="5"/>
        <w:spacing w:line="288" w:lineRule="auto"/>
        <w:rPr>
          <w:color w:val="auto"/>
        </w:rPr>
      </w:pPr>
    </w:p>
    <w:p>
      <w:pPr>
        <w:pStyle w:val="5"/>
        <w:spacing w:line="289" w:lineRule="auto"/>
        <w:rPr>
          <w:color w:val="auto"/>
        </w:rPr>
      </w:pPr>
    </w:p>
    <w:p>
      <w:pPr>
        <w:spacing w:before="62" w:line="469" w:lineRule="auto"/>
        <w:ind w:firstLine="13"/>
        <w:jc w:val="both"/>
        <w:rPr>
          <w:rFonts w:ascii="宋体" w:hAnsi="宋体" w:eastAsia="宋体" w:cs="宋体"/>
          <w:color w:val="auto"/>
          <w:sz w:val="24"/>
          <w:szCs w:val="24"/>
        </w:rPr>
      </w:pPr>
      <w:r>
        <w:rPr>
          <w:rFonts w:ascii="宋体" w:hAnsi="宋体" w:eastAsia="宋体" w:cs="宋体"/>
          <w:color w:val="auto"/>
          <w:spacing w:val="10"/>
          <w:sz w:val="24"/>
          <w:szCs w:val="24"/>
        </w:rPr>
        <w:t>备注：1.根据《危险性较大的分部分项工程安全管理</w:t>
      </w:r>
      <w:r>
        <w:rPr>
          <w:rFonts w:ascii="宋体" w:hAnsi="宋体" w:eastAsia="宋体" w:cs="宋体"/>
          <w:color w:val="auto"/>
          <w:spacing w:val="9"/>
          <w:sz w:val="24"/>
          <w:szCs w:val="24"/>
        </w:rPr>
        <w:t>规定》，该《危险性较大的分部分项工程清单及超</w:t>
      </w:r>
      <w:r>
        <w:rPr>
          <w:rFonts w:ascii="宋体" w:hAnsi="宋体" w:eastAsia="宋体" w:cs="宋体"/>
          <w:color w:val="auto"/>
          <w:sz w:val="24"/>
          <w:szCs w:val="24"/>
        </w:rPr>
        <w:t xml:space="preserve"> </w:t>
      </w:r>
      <w:r>
        <w:rPr>
          <w:rFonts w:ascii="宋体" w:hAnsi="宋体" w:eastAsia="宋体" w:cs="宋体"/>
          <w:color w:val="auto"/>
          <w:spacing w:val="9"/>
          <w:sz w:val="24"/>
          <w:szCs w:val="24"/>
        </w:rPr>
        <w:t>过一定规模的危险性较大的分部分项工程清单》应由</w:t>
      </w:r>
      <w:r>
        <w:rPr>
          <w:rFonts w:ascii="宋体" w:hAnsi="宋体" w:eastAsia="宋体" w:cs="宋体"/>
          <w:b/>
          <w:bCs/>
          <w:color w:val="auto"/>
          <w:spacing w:val="9"/>
          <w:sz w:val="24"/>
          <w:szCs w:val="24"/>
        </w:rPr>
        <w:t>建设单位</w:t>
      </w:r>
      <w:r>
        <w:rPr>
          <w:rFonts w:ascii="宋体" w:hAnsi="宋体" w:eastAsia="宋体" w:cs="宋体"/>
          <w:color w:val="auto"/>
          <w:spacing w:val="9"/>
          <w:sz w:val="24"/>
          <w:szCs w:val="24"/>
        </w:rPr>
        <w:t xml:space="preserve"> 组织勘察、设计等单位</w:t>
      </w:r>
      <w:r>
        <w:rPr>
          <w:rFonts w:ascii="宋体" w:hAnsi="宋体" w:eastAsia="宋体" w:cs="宋体"/>
          <w:b/>
          <w:bCs/>
          <w:color w:val="auto"/>
          <w:spacing w:val="9"/>
          <w:sz w:val="24"/>
          <w:szCs w:val="24"/>
        </w:rPr>
        <w:t>在招标文件</w:t>
      </w:r>
      <w:r>
        <w:rPr>
          <w:rFonts w:ascii="宋体" w:hAnsi="宋体" w:eastAsia="宋体" w:cs="宋体"/>
          <w:color w:val="auto"/>
          <w:spacing w:val="8"/>
          <w:sz w:val="24"/>
          <w:szCs w:val="24"/>
        </w:rPr>
        <w:t>中先行</w:t>
      </w:r>
      <w:r>
        <w:rPr>
          <w:rFonts w:ascii="宋体" w:hAnsi="宋体" w:eastAsia="宋体" w:cs="宋体"/>
          <w:color w:val="auto"/>
          <w:sz w:val="24"/>
          <w:szCs w:val="24"/>
        </w:rPr>
        <w:t xml:space="preserve"> </w:t>
      </w:r>
      <w:r>
        <w:rPr>
          <w:rFonts w:ascii="宋体" w:hAnsi="宋体" w:eastAsia="宋体" w:cs="宋体"/>
          <w:color w:val="auto"/>
          <w:spacing w:val="5"/>
          <w:sz w:val="24"/>
          <w:szCs w:val="24"/>
        </w:rPr>
        <w:t>“勾选（对应项打“</w:t>
      </w:r>
      <w:r>
        <w:rPr>
          <w:rFonts w:ascii="宋体" w:hAnsi="宋体" w:eastAsia="宋体" w:cs="宋体"/>
          <w:color w:val="auto"/>
          <w:spacing w:val="-31"/>
          <w:sz w:val="24"/>
          <w:szCs w:val="24"/>
        </w:rPr>
        <w:t xml:space="preserve"> </w:t>
      </w:r>
      <w:r>
        <w:rPr>
          <w:rFonts w:ascii="宋体" w:hAnsi="宋体" w:eastAsia="宋体" w:cs="宋体"/>
          <w:color w:val="auto"/>
          <w:spacing w:val="5"/>
          <w:sz w:val="24"/>
          <w:szCs w:val="24"/>
        </w:rPr>
        <w:t>√</w:t>
      </w:r>
      <w:r>
        <w:rPr>
          <w:rFonts w:ascii="宋体" w:hAnsi="宋体" w:eastAsia="宋体" w:cs="宋体"/>
          <w:color w:val="auto"/>
          <w:spacing w:val="-66"/>
          <w:sz w:val="24"/>
          <w:szCs w:val="24"/>
        </w:rPr>
        <w:t xml:space="preserve"> </w:t>
      </w:r>
      <w:r>
        <w:rPr>
          <w:rFonts w:ascii="宋体" w:hAnsi="宋体" w:eastAsia="宋体" w:cs="宋体"/>
          <w:color w:val="auto"/>
          <w:spacing w:val="5"/>
          <w:sz w:val="24"/>
          <w:szCs w:val="24"/>
        </w:rPr>
        <w:t>”标识）</w:t>
      </w:r>
      <w:r>
        <w:rPr>
          <w:rFonts w:ascii="宋体" w:hAnsi="宋体" w:eastAsia="宋体" w:cs="宋体"/>
          <w:color w:val="auto"/>
          <w:spacing w:val="-57"/>
          <w:sz w:val="24"/>
          <w:szCs w:val="24"/>
        </w:rPr>
        <w:t xml:space="preserve"> </w:t>
      </w:r>
      <w:r>
        <w:rPr>
          <w:rFonts w:ascii="宋体" w:hAnsi="宋体" w:eastAsia="宋体" w:cs="宋体"/>
          <w:color w:val="auto"/>
          <w:spacing w:val="5"/>
          <w:sz w:val="24"/>
          <w:szCs w:val="24"/>
        </w:rPr>
        <w:t>”危险性较大的分部分项工程。</w:t>
      </w:r>
    </w:p>
    <w:p>
      <w:pPr>
        <w:spacing w:before="32" w:line="469" w:lineRule="auto"/>
        <w:ind w:left="11" w:firstLine="554"/>
        <w:jc w:val="both"/>
        <w:rPr>
          <w:rFonts w:ascii="宋体" w:hAnsi="宋体" w:eastAsia="宋体" w:cs="宋体"/>
          <w:color w:val="auto"/>
          <w:sz w:val="24"/>
          <w:szCs w:val="24"/>
        </w:rPr>
      </w:pPr>
      <w:r>
        <w:rPr>
          <w:rFonts w:ascii="宋体" w:hAnsi="宋体" w:eastAsia="宋体" w:cs="宋体"/>
          <w:color w:val="auto"/>
          <w:spacing w:val="8"/>
          <w:sz w:val="24"/>
          <w:szCs w:val="24"/>
        </w:rPr>
        <w:t>2.该《危险性较大的分部分项工程清单及超过一定规模的危险性较</w:t>
      </w:r>
      <w:r>
        <w:rPr>
          <w:rFonts w:ascii="宋体" w:hAnsi="宋体" w:eastAsia="宋体" w:cs="宋体"/>
          <w:color w:val="auto"/>
          <w:spacing w:val="7"/>
          <w:sz w:val="24"/>
          <w:szCs w:val="24"/>
        </w:rPr>
        <w:t>大的分部分项工程清单》在办理</w:t>
      </w:r>
      <w:r>
        <w:rPr>
          <w:rFonts w:ascii="宋体" w:hAnsi="宋体" w:eastAsia="宋体" w:cs="宋体"/>
          <w:color w:val="auto"/>
          <w:sz w:val="24"/>
          <w:szCs w:val="24"/>
        </w:rPr>
        <w:t xml:space="preserve"> </w:t>
      </w:r>
      <w:r>
        <w:rPr>
          <w:rFonts w:ascii="宋体" w:hAnsi="宋体" w:eastAsia="宋体" w:cs="宋体"/>
          <w:color w:val="auto"/>
          <w:spacing w:val="10"/>
          <w:sz w:val="24"/>
          <w:szCs w:val="24"/>
        </w:rPr>
        <w:t>建设项目施工许可时必须提供，且各地建设行政主管部门可按照《广东省建设工</w:t>
      </w:r>
      <w:r>
        <w:rPr>
          <w:rFonts w:ascii="宋体" w:hAnsi="宋体" w:eastAsia="宋体" w:cs="宋体"/>
          <w:color w:val="auto"/>
          <w:spacing w:val="9"/>
          <w:sz w:val="24"/>
          <w:szCs w:val="24"/>
        </w:rPr>
        <w:t>程项目招标中标后监督</w:t>
      </w:r>
      <w:r>
        <w:rPr>
          <w:rFonts w:ascii="宋体" w:hAnsi="宋体" w:eastAsia="宋体" w:cs="宋体"/>
          <w:color w:val="auto"/>
          <w:sz w:val="24"/>
          <w:szCs w:val="24"/>
        </w:rPr>
        <w:t xml:space="preserve"> </w:t>
      </w:r>
      <w:r>
        <w:rPr>
          <w:rFonts w:ascii="宋体" w:hAnsi="宋体" w:eastAsia="宋体" w:cs="宋体"/>
          <w:color w:val="auto"/>
          <w:spacing w:val="8"/>
          <w:sz w:val="24"/>
          <w:szCs w:val="24"/>
        </w:rPr>
        <w:t>检查办法》相关规定开展检查。</w:t>
      </w:r>
    </w:p>
    <w:p>
      <w:pPr>
        <w:spacing w:before="32" w:line="469" w:lineRule="auto"/>
        <w:ind w:left="11" w:firstLine="554"/>
        <w:jc w:val="both"/>
        <w:rPr>
          <w:rFonts w:ascii="宋体" w:hAnsi="宋体" w:eastAsia="宋体" w:cs="宋体"/>
          <w:color w:val="auto"/>
          <w:spacing w:val="8"/>
          <w:sz w:val="24"/>
          <w:szCs w:val="24"/>
        </w:rPr>
      </w:pPr>
      <w:r>
        <w:rPr>
          <w:rFonts w:ascii="宋体" w:hAnsi="宋体" w:eastAsia="宋体" w:cs="宋体"/>
          <w:color w:val="auto"/>
          <w:spacing w:val="9"/>
          <w:sz w:val="24"/>
          <w:szCs w:val="24"/>
        </w:rPr>
        <w:t>3.如果需要（如需要通过计算编制专项方案，或者需要专家论证</w:t>
      </w:r>
      <w:r>
        <w:rPr>
          <w:rFonts w:ascii="宋体" w:hAnsi="宋体" w:eastAsia="宋体" w:cs="宋体"/>
          <w:color w:val="auto"/>
          <w:spacing w:val="15"/>
          <w:sz w:val="24"/>
          <w:szCs w:val="24"/>
        </w:rPr>
        <w:t>），</w:t>
      </w:r>
      <w:r>
        <w:rPr>
          <w:rFonts w:ascii="宋体" w:hAnsi="宋体" w:eastAsia="宋体" w:cs="宋体"/>
          <w:color w:val="auto"/>
          <w:spacing w:val="9"/>
          <w:sz w:val="24"/>
          <w:szCs w:val="24"/>
        </w:rPr>
        <w:t>可中</w:t>
      </w:r>
      <w:r>
        <w:rPr>
          <w:rFonts w:ascii="宋体" w:hAnsi="宋体" w:eastAsia="宋体" w:cs="宋体"/>
          <w:color w:val="auto"/>
          <w:spacing w:val="8"/>
          <w:sz w:val="24"/>
          <w:szCs w:val="24"/>
        </w:rPr>
        <w:t>标后提供详细版。</w:t>
      </w:r>
    </w:p>
    <w:p>
      <w:pPr>
        <w:rPr>
          <w:rFonts w:ascii="宋体" w:hAnsi="宋体" w:eastAsia="宋体" w:cs="宋体"/>
          <w:b/>
          <w:bCs/>
          <w:color w:val="auto"/>
          <w:spacing w:val="0"/>
          <w:position w:val="0"/>
          <w:sz w:val="24"/>
          <w:szCs w:val="24"/>
        </w:rPr>
      </w:pPr>
      <w:r>
        <w:rPr>
          <w:rFonts w:ascii="宋体" w:hAnsi="宋体" w:eastAsia="宋体" w:cs="宋体"/>
          <w:b/>
          <w:bCs/>
          <w:color w:val="auto"/>
          <w:spacing w:val="0"/>
          <w:position w:val="0"/>
          <w:sz w:val="24"/>
          <w:szCs w:val="24"/>
        </w:rPr>
        <w:br w:type="page"/>
      </w:r>
    </w:p>
    <w:p>
      <w:pPr>
        <w:spacing w:before="78" w:line="240" w:lineRule="auto"/>
        <w:outlineLvl w:val="1"/>
        <w:rPr>
          <w:rFonts w:hint="eastAsia" w:ascii="宋体" w:hAnsi="宋体" w:eastAsia="宋体" w:cs="宋体"/>
          <w:color w:val="auto"/>
          <w:spacing w:val="0"/>
          <w:position w:val="0"/>
          <w:sz w:val="24"/>
          <w:szCs w:val="24"/>
          <w:lang w:val="en-US" w:eastAsia="zh-CN"/>
        </w:rPr>
      </w:pPr>
      <w:bookmarkStart w:id="353" w:name="_Toc32554"/>
      <w:r>
        <w:rPr>
          <w:rFonts w:ascii="宋体" w:hAnsi="宋体" w:eastAsia="宋体" w:cs="宋体"/>
          <w:b/>
          <w:bCs/>
          <w:color w:val="auto"/>
          <w:spacing w:val="0"/>
          <w:position w:val="0"/>
          <w:sz w:val="24"/>
          <w:szCs w:val="24"/>
        </w:rPr>
        <w:t>格式十</w:t>
      </w:r>
      <w:r>
        <w:rPr>
          <w:rFonts w:hint="eastAsia" w:ascii="宋体" w:hAnsi="宋体" w:eastAsia="宋体" w:cs="宋体"/>
          <w:b/>
          <w:bCs/>
          <w:color w:val="auto"/>
          <w:spacing w:val="0"/>
          <w:position w:val="0"/>
          <w:sz w:val="24"/>
          <w:szCs w:val="24"/>
          <w:lang w:val="en-US" w:eastAsia="zh-CN"/>
        </w:rPr>
        <w:t xml:space="preserve">四 </w:t>
      </w:r>
      <w:r>
        <w:rPr>
          <w:rFonts w:ascii="宋体" w:hAnsi="宋体" w:eastAsia="宋体" w:cs="宋体"/>
          <w:color w:val="auto"/>
          <w:spacing w:val="0"/>
          <w:position w:val="0"/>
          <w:sz w:val="24"/>
          <w:szCs w:val="24"/>
        </w:rPr>
        <w:t>投标保证金信用承诺函</w:t>
      </w:r>
      <w:bookmarkEnd w:id="353"/>
    </w:p>
    <w:p>
      <w:pPr>
        <w:pStyle w:val="5"/>
        <w:spacing w:line="240" w:lineRule="auto"/>
        <w:rPr>
          <w:color w:val="auto"/>
          <w:spacing w:val="0"/>
          <w:position w:val="0"/>
        </w:rPr>
      </w:pPr>
    </w:p>
    <w:p>
      <w:pPr>
        <w:pStyle w:val="5"/>
        <w:spacing w:line="240" w:lineRule="auto"/>
        <w:rPr>
          <w:color w:val="auto"/>
          <w:spacing w:val="0"/>
          <w:position w:val="0"/>
        </w:rPr>
      </w:pPr>
    </w:p>
    <w:p>
      <w:pPr>
        <w:pStyle w:val="5"/>
        <w:spacing w:line="240" w:lineRule="auto"/>
        <w:rPr>
          <w:color w:val="auto"/>
          <w:spacing w:val="0"/>
          <w:position w:val="0"/>
        </w:rPr>
      </w:pPr>
    </w:p>
    <w:p>
      <w:pPr>
        <w:spacing w:before="160" w:line="240" w:lineRule="auto"/>
        <w:jc w:val="center"/>
        <w:rPr>
          <w:rFonts w:hint="eastAsia" w:ascii="宋体" w:hAnsi="宋体" w:eastAsia="宋体" w:cs="宋体"/>
          <w:color w:val="auto"/>
          <w:spacing w:val="0"/>
          <w:position w:val="0"/>
          <w:sz w:val="28"/>
          <w:szCs w:val="28"/>
        </w:rPr>
      </w:pPr>
      <w:bookmarkStart w:id="354" w:name="bookmark162"/>
      <w:bookmarkEnd w:id="354"/>
      <w:r>
        <w:rPr>
          <w:rFonts w:hint="eastAsia" w:ascii="宋体" w:hAnsi="宋体" w:eastAsia="宋体" w:cs="宋体"/>
          <w:color w:val="auto"/>
          <w:spacing w:val="0"/>
          <w:position w:val="0"/>
          <w:sz w:val="28"/>
          <w:szCs w:val="28"/>
        </w:rPr>
        <w:t>投标保证金信用承诺函</w:t>
      </w:r>
    </w:p>
    <w:p>
      <w:pPr>
        <w:pStyle w:val="5"/>
        <w:spacing w:line="240" w:lineRule="auto"/>
        <w:rPr>
          <w:color w:val="auto"/>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b/>
          <w:bCs/>
          <w:color w:val="auto"/>
          <w:spacing w:val="0"/>
          <w:position w:val="0"/>
          <w:sz w:val="24"/>
          <w:szCs w:val="24"/>
        </w:rPr>
        <w:t>一、</w:t>
      </w:r>
      <w:r>
        <w:rPr>
          <w:rFonts w:hint="eastAsia" w:ascii="宋体" w:hAnsi="宋体" w:eastAsia="宋体" w:cs="宋体"/>
          <w:color w:val="auto"/>
          <w:spacing w:val="0"/>
          <w:position w:val="0"/>
          <w:sz w:val="24"/>
          <w:szCs w:val="24"/>
        </w:rPr>
        <w:t>我单位参加</w:t>
      </w:r>
      <w:r>
        <w:rPr>
          <w:rFonts w:hint="eastAsia" w:ascii="宋体" w:hAnsi="宋体" w:eastAsia="宋体" w:cs="宋体"/>
          <w:color w:val="auto"/>
          <w:spacing w:val="0"/>
          <w:position w:val="0"/>
          <w:sz w:val="24"/>
          <w:szCs w:val="24"/>
          <w:u w:val="single" w:color="auto"/>
        </w:rPr>
        <w:t xml:space="preserve">  （工程项目名称）  </w:t>
      </w:r>
      <w:r>
        <w:rPr>
          <w:rFonts w:hint="eastAsia" w:ascii="宋体" w:hAnsi="宋体" w:eastAsia="宋体" w:cs="宋体"/>
          <w:color w:val="auto"/>
          <w:spacing w:val="0"/>
          <w:position w:val="0"/>
          <w:sz w:val="24"/>
          <w:szCs w:val="24"/>
        </w:rPr>
        <w:t xml:space="preserve"> 的投标活动，现承诺：将严格按照法律法规规定参与交易活动，按照招标文件要求依法履行投标人义务；我方若出现违反《中华人民共和国招标投 标法》、《中华人民共和国招标投标法实施条例》、《电子招标投标办法》等有关法律法规的行为，将于投标有效期内全额付清招标文件规定的投标保证金 </w:t>
      </w:r>
      <w:r>
        <w:rPr>
          <w:rFonts w:hint="eastAsia" w:ascii="宋体" w:hAnsi="宋体" w:eastAsia="宋体" w:cs="宋体"/>
          <w:color w:val="auto"/>
          <w:spacing w:val="0"/>
          <w:position w:val="0"/>
          <w:sz w:val="24"/>
          <w:szCs w:val="24"/>
          <w:u w:val="single" w:color="auto"/>
        </w:rPr>
        <w:t xml:space="preserve">     </w:t>
      </w:r>
      <w:r>
        <w:rPr>
          <w:rFonts w:hint="eastAsia" w:ascii="宋体" w:hAnsi="宋体" w:eastAsia="宋体" w:cs="宋体"/>
          <w:color w:val="auto"/>
          <w:spacing w:val="0"/>
          <w:position w:val="0"/>
          <w:sz w:val="24"/>
          <w:szCs w:val="24"/>
        </w:rPr>
        <w:t xml:space="preserve"> 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二、至投标文件提交当天，本公司无严重不良信用记录或存在曾作出虚假承诺的情形，且不属于韶关市建筑市场信用管理平台公布的信用等级为 B 级、C 级、D 级的企业。</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本企业对以上承诺和声明负责。如有虚假，愿接受行政主管 部门作出的处罚，并承担以下后果：</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（一）取消本单位在本项目中的投标资格或中标资格；</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（二）将本单位不良行为纳入信用信息管理系统；</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（三）主动在产生不良行为所在的各县（市、区）行政区域 内不参加房建市政工程项目的投标活动一年；</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jc w:val="both"/>
        <w:textAlignment w:val="baseline"/>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（四）应付的赔偿责任和相应法律责任。</w:t>
      </w:r>
    </w:p>
    <w:p>
      <w:pPr>
        <w:pStyle w:val="5"/>
        <w:spacing w:line="240" w:lineRule="auto"/>
        <w:rPr>
          <w:rFonts w:hint="eastAsia" w:ascii="宋体" w:hAnsi="宋体" w:eastAsia="宋体" w:cs="宋体"/>
          <w:color w:val="auto"/>
          <w:spacing w:val="0"/>
          <w:position w:val="0"/>
          <w:sz w:val="24"/>
          <w:szCs w:val="24"/>
        </w:rPr>
      </w:pPr>
    </w:p>
    <w:p>
      <w:pPr>
        <w:spacing w:before="101" w:line="240" w:lineRule="auto"/>
        <w:ind w:left="845"/>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单位名称（公章）：</w:t>
      </w:r>
    </w:p>
    <w:p>
      <w:pPr>
        <w:pStyle w:val="5"/>
        <w:spacing w:line="240" w:lineRule="auto"/>
        <w:rPr>
          <w:rFonts w:hint="eastAsia" w:ascii="宋体" w:hAnsi="宋体" w:eastAsia="宋体" w:cs="宋体"/>
          <w:color w:val="auto"/>
          <w:spacing w:val="0"/>
          <w:position w:val="0"/>
          <w:sz w:val="24"/>
          <w:szCs w:val="24"/>
        </w:rPr>
      </w:pPr>
    </w:p>
    <w:p>
      <w:pPr>
        <w:spacing w:before="101" w:line="240" w:lineRule="auto"/>
        <w:ind w:left="85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统一社会信用代码：</w:t>
      </w:r>
    </w:p>
    <w:p>
      <w:pPr>
        <w:pStyle w:val="5"/>
        <w:spacing w:line="240" w:lineRule="auto"/>
        <w:rPr>
          <w:rFonts w:hint="eastAsia" w:ascii="宋体" w:hAnsi="宋体" w:eastAsia="宋体" w:cs="宋体"/>
          <w:color w:val="auto"/>
          <w:spacing w:val="0"/>
          <w:position w:val="0"/>
          <w:sz w:val="24"/>
          <w:szCs w:val="24"/>
        </w:rPr>
      </w:pPr>
    </w:p>
    <w:p>
      <w:pPr>
        <w:spacing w:before="101" w:line="240" w:lineRule="auto"/>
        <w:ind w:left="844" w:right="-911" w:rightChars="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法定代表人（签字）：</w:t>
      </w:r>
    </w:p>
    <w:p>
      <w:pPr>
        <w:spacing w:before="101" w:line="240" w:lineRule="auto"/>
        <w:ind w:left="844" w:right="-911" w:rightChars="0"/>
        <w:rPr>
          <w:rFonts w:hint="eastAsia" w:ascii="宋体" w:hAnsi="宋体" w:eastAsia="宋体" w:cs="宋体"/>
          <w:color w:val="auto"/>
          <w:spacing w:val="0"/>
          <w:position w:val="0"/>
          <w:sz w:val="24"/>
          <w:szCs w:val="24"/>
        </w:rPr>
      </w:pPr>
      <w:r>
        <w:rPr>
          <w:rFonts w:hint="eastAsia" w:ascii="宋体" w:hAnsi="宋体" w:eastAsia="宋体" w:cs="宋体"/>
          <w:color w:val="auto"/>
          <w:spacing w:val="0"/>
          <w:position w:val="0"/>
          <w:sz w:val="24"/>
          <w:szCs w:val="24"/>
        </w:rPr>
        <w:t>年   月  日</w:t>
      </w:r>
    </w:p>
    <w:p>
      <w:pPr>
        <w:rPr>
          <w:rFonts w:ascii="宋体" w:hAnsi="宋体" w:eastAsia="宋体" w:cs="宋体"/>
          <w:color w:val="auto"/>
          <w:spacing w:val="0"/>
          <w:position w:val="0"/>
          <w:sz w:val="31"/>
          <w:szCs w:val="31"/>
        </w:rPr>
      </w:pPr>
      <w:r>
        <w:rPr>
          <w:rFonts w:ascii="宋体" w:hAnsi="宋体" w:eastAsia="宋体" w:cs="宋体"/>
          <w:color w:val="auto"/>
          <w:spacing w:val="0"/>
          <w:position w:val="0"/>
          <w:sz w:val="31"/>
          <w:szCs w:val="31"/>
        </w:rPr>
        <w:br w:type="page"/>
      </w:r>
    </w:p>
    <w:p>
      <w:pPr>
        <w:spacing w:before="78" w:line="240" w:lineRule="auto"/>
        <w:outlineLvl w:val="1"/>
        <w:rPr>
          <w:rFonts w:ascii="宋体" w:hAnsi="宋体" w:eastAsia="宋体" w:cs="宋体"/>
          <w:color w:val="auto"/>
          <w:spacing w:val="0"/>
          <w:position w:val="0"/>
          <w:sz w:val="24"/>
          <w:szCs w:val="24"/>
        </w:rPr>
      </w:pPr>
      <w:bookmarkStart w:id="355" w:name="_Toc27961"/>
      <w:r>
        <w:rPr>
          <w:rFonts w:ascii="宋体" w:hAnsi="宋体" w:eastAsia="宋体" w:cs="宋体"/>
          <w:b/>
          <w:bCs/>
          <w:color w:val="auto"/>
          <w:spacing w:val="0"/>
          <w:position w:val="0"/>
          <w:sz w:val="24"/>
          <w:szCs w:val="24"/>
        </w:rPr>
        <w:t>格式十</w:t>
      </w:r>
      <w:r>
        <w:rPr>
          <w:rFonts w:hint="eastAsia" w:ascii="宋体" w:hAnsi="宋体" w:eastAsia="宋体" w:cs="宋体"/>
          <w:b/>
          <w:bCs/>
          <w:color w:val="auto"/>
          <w:spacing w:val="0"/>
          <w:position w:val="0"/>
          <w:sz w:val="24"/>
          <w:szCs w:val="24"/>
          <w:lang w:val="en-US" w:eastAsia="zh-CN"/>
        </w:rPr>
        <w:t xml:space="preserve">五 </w:t>
      </w:r>
      <w:r>
        <w:rPr>
          <w:rFonts w:ascii="宋体" w:hAnsi="宋体" w:eastAsia="宋体" w:cs="宋体"/>
          <w:b/>
          <w:bCs/>
          <w:color w:val="auto"/>
          <w:spacing w:val="0"/>
          <w:position w:val="0"/>
          <w:sz w:val="24"/>
          <w:szCs w:val="24"/>
        </w:rPr>
        <w:t>原件一览表</w:t>
      </w:r>
      <w:bookmarkEnd w:id="355"/>
    </w:p>
    <w:p>
      <w:pPr>
        <w:spacing w:before="58" w:line="240" w:lineRule="auto"/>
        <w:rPr>
          <w:color w:val="auto"/>
          <w:spacing w:val="0"/>
          <w:position w:val="0"/>
        </w:rPr>
      </w:pPr>
    </w:p>
    <w:p>
      <w:pPr>
        <w:spacing w:before="57" w:line="240" w:lineRule="auto"/>
        <w:rPr>
          <w:color w:val="auto"/>
          <w:spacing w:val="0"/>
          <w:position w:val="0"/>
        </w:rPr>
      </w:pPr>
    </w:p>
    <w:p>
      <w:pPr>
        <w:spacing w:before="57" w:line="240" w:lineRule="auto"/>
        <w:rPr>
          <w:color w:val="auto"/>
          <w:spacing w:val="0"/>
          <w:position w:val="0"/>
        </w:rPr>
      </w:pPr>
    </w:p>
    <w:tbl>
      <w:tblPr>
        <w:tblStyle w:val="17"/>
        <w:tblW w:w="9112"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5"/>
        <w:gridCol w:w="1505"/>
        <w:gridCol w:w="92"/>
        <w:gridCol w:w="1901"/>
        <w:gridCol w:w="1624"/>
        <w:gridCol w:w="754"/>
        <w:gridCol w:w="957"/>
        <w:gridCol w:w="15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9112" w:type="dxa"/>
            <w:gridSpan w:val="8"/>
            <w:vAlign w:val="top"/>
          </w:tcPr>
          <w:p>
            <w:pPr>
              <w:spacing w:before="132" w:line="240" w:lineRule="auto"/>
              <w:ind w:left="3965"/>
              <w:rPr>
                <w:rFonts w:ascii="宋体" w:hAnsi="宋体" w:eastAsia="宋体" w:cs="宋体"/>
                <w:color w:val="auto"/>
                <w:spacing w:val="0"/>
                <w:position w:val="0"/>
                <w:sz w:val="24"/>
                <w:szCs w:val="24"/>
              </w:rPr>
            </w:pPr>
            <w:r>
              <w:rPr>
                <w:rFonts w:ascii="宋体" w:hAnsi="宋体" w:eastAsia="宋体" w:cs="宋体"/>
                <w:b/>
                <w:bCs/>
                <w:color w:val="auto"/>
                <w:spacing w:val="0"/>
                <w:position w:val="0"/>
                <w:sz w:val="24"/>
                <w:szCs w:val="24"/>
              </w:rPr>
              <w:t>原件一览表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2302" w:type="dxa"/>
            <w:gridSpan w:val="3"/>
            <w:vAlign w:val="top"/>
          </w:tcPr>
          <w:p>
            <w:pPr>
              <w:pStyle w:val="18"/>
              <w:spacing w:line="240" w:lineRule="auto"/>
              <w:rPr>
                <w:color w:val="auto"/>
                <w:spacing w:val="0"/>
                <w:position w:val="0"/>
              </w:rPr>
            </w:pPr>
          </w:p>
          <w:p>
            <w:pPr>
              <w:spacing w:before="62" w:line="240" w:lineRule="auto"/>
              <w:ind w:left="758"/>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工程名称</w:t>
            </w:r>
          </w:p>
        </w:tc>
        <w:tc>
          <w:tcPr>
            <w:tcW w:w="6810" w:type="dxa"/>
            <w:gridSpan w:val="5"/>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2302" w:type="dxa"/>
            <w:gridSpan w:val="3"/>
            <w:vAlign w:val="top"/>
          </w:tcPr>
          <w:p>
            <w:pPr>
              <w:spacing w:before="150" w:line="240" w:lineRule="auto"/>
              <w:ind w:left="658"/>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投标人名称</w:t>
            </w:r>
          </w:p>
          <w:p>
            <w:pPr>
              <w:spacing w:before="161" w:line="240" w:lineRule="auto"/>
              <w:ind w:left="191"/>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(请务必填写单位全称)</w:t>
            </w:r>
          </w:p>
        </w:tc>
        <w:tc>
          <w:tcPr>
            <w:tcW w:w="6810" w:type="dxa"/>
            <w:gridSpan w:val="5"/>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2302" w:type="dxa"/>
            <w:gridSpan w:val="3"/>
            <w:vAlign w:val="top"/>
          </w:tcPr>
          <w:p>
            <w:pPr>
              <w:spacing w:before="151" w:line="240" w:lineRule="auto"/>
              <w:ind w:left="454" w:right="149" w:hanging="296"/>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投标人法定代表人或其 委托代理人签名</w:t>
            </w:r>
          </w:p>
        </w:tc>
        <w:tc>
          <w:tcPr>
            <w:tcW w:w="3525" w:type="dxa"/>
            <w:gridSpan w:val="2"/>
            <w:vAlign w:val="top"/>
          </w:tcPr>
          <w:p>
            <w:pPr>
              <w:pStyle w:val="18"/>
              <w:spacing w:line="240" w:lineRule="auto"/>
              <w:rPr>
                <w:color w:val="auto"/>
                <w:spacing w:val="0"/>
                <w:position w:val="0"/>
              </w:rPr>
            </w:pPr>
          </w:p>
        </w:tc>
        <w:tc>
          <w:tcPr>
            <w:tcW w:w="754" w:type="dxa"/>
            <w:vAlign w:val="top"/>
          </w:tcPr>
          <w:p>
            <w:pPr>
              <w:spacing w:before="151" w:line="240" w:lineRule="auto"/>
              <w:ind w:left="187" w:right="175" w:hanging="4"/>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手机 号码</w:t>
            </w:r>
          </w:p>
        </w:tc>
        <w:tc>
          <w:tcPr>
            <w:tcW w:w="2531" w:type="dxa"/>
            <w:gridSpan w:val="2"/>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9112" w:type="dxa"/>
            <w:gridSpan w:val="8"/>
            <w:vAlign w:val="top"/>
          </w:tcPr>
          <w:p>
            <w:pPr>
              <w:pStyle w:val="18"/>
              <w:spacing w:line="240" w:lineRule="auto"/>
              <w:rPr>
                <w:color w:val="auto"/>
                <w:spacing w:val="0"/>
                <w:position w:val="0"/>
              </w:rPr>
            </w:pPr>
          </w:p>
          <w:p>
            <w:pPr>
              <w:spacing w:before="62" w:line="240" w:lineRule="auto"/>
              <w:ind w:left="3361"/>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递交的证明材料原件如下：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705" w:type="dxa"/>
            <w:vAlign w:val="top"/>
          </w:tcPr>
          <w:p>
            <w:pPr>
              <w:pStyle w:val="18"/>
              <w:spacing w:line="240" w:lineRule="auto"/>
              <w:rPr>
                <w:color w:val="auto"/>
                <w:spacing w:val="0"/>
                <w:position w:val="0"/>
              </w:rPr>
            </w:pPr>
          </w:p>
          <w:p>
            <w:pPr>
              <w:spacing w:before="62" w:line="240" w:lineRule="auto"/>
              <w:ind w:left="155"/>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序号</w:t>
            </w:r>
          </w:p>
        </w:tc>
        <w:tc>
          <w:tcPr>
            <w:tcW w:w="5122" w:type="dxa"/>
            <w:gridSpan w:val="4"/>
            <w:vAlign w:val="top"/>
          </w:tcPr>
          <w:p>
            <w:pPr>
              <w:pStyle w:val="18"/>
              <w:spacing w:line="240" w:lineRule="auto"/>
              <w:rPr>
                <w:color w:val="auto"/>
                <w:spacing w:val="0"/>
                <w:position w:val="0"/>
              </w:rPr>
            </w:pPr>
          </w:p>
          <w:p>
            <w:pPr>
              <w:spacing w:before="61" w:line="240" w:lineRule="auto"/>
              <w:ind w:left="1765"/>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证明材料原件名称</w:t>
            </w:r>
          </w:p>
        </w:tc>
        <w:tc>
          <w:tcPr>
            <w:tcW w:w="1711" w:type="dxa"/>
            <w:gridSpan w:val="2"/>
            <w:vAlign w:val="top"/>
          </w:tcPr>
          <w:p>
            <w:pPr>
              <w:pStyle w:val="18"/>
              <w:spacing w:line="240" w:lineRule="auto"/>
              <w:rPr>
                <w:color w:val="auto"/>
                <w:spacing w:val="0"/>
                <w:position w:val="0"/>
              </w:rPr>
            </w:pPr>
          </w:p>
          <w:p>
            <w:pPr>
              <w:spacing w:before="62" w:line="240" w:lineRule="auto"/>
              <w:ind w:left="664"/>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单位</w:t>
            </w:r>
          </w:p>
        </w:tc>
        <w:tc>
          <w:tcPr>
            <w:tcW w:w="1574" w:type="dxa"/>
            <w:vAlign w:val="top"/>
          </w:tcPr>
          <w:p>
            <w:pPr>
              <w:pStyle w:val="18"/>
              <w:spacing w:line="240" w:lineRule="auto"/>
              <w:rPr>
                <w:color w:val="auto"/>
                <w:spacing w:val="0"/>
                <w:position w:val="0"/>
              </w:rPr>
            </w:pPr>
          </w:p>
          <w:p>
            <w:pPr>
              <w:spacing w:before="62" w:line="240" w:lineRule="auto"/>
              <w:ind w:left="592"/>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数量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pPr>
              <w:spacing w:before="287" w:line="240" w:lineRule="auto"/>
              <w:ind w:left="317"/>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1</w:t>
            </w:r>
          </w:p>
        </w:tc>
        <w:tc>
          <w:tcPr>
            <w:tcW w:w="5122" w:type="dxa"/>
            <w:gridSpan w:val="4"/>
            <w:vAlign w:val="top"/>
          </w:tcPr>
          <w:p>
            <w:pPr>
              <w:pStyle w:val="18"/>
              <w:spacing w:line="240" w:lineRule="auto"/>
              <w:rPr>
                <w:color w:val="auto"/>
                <w:spacing w:val="0"/>
                <w:position w:val="0"/>
              </w:rPr>
            </w:pPr>
          </w:p>
        </w:tc>
        <w:tc>
          <w:tcPr>
            <w:tcW w:w="1711" w:type="dxa"/>
            <w:gridSpan w:val="2"/>
            <w:vAlign w:val="top"/>
          </w:tcPr>
          <w:p>
            <w:pPr>
              <w:pStyle w:val="18"/>
              <w:spacing w:line="240" w:lineRule="auto"/>
              <w:rPr>
                <w:color w:val="auto"/>
                <w:spacing w:val="0"/>
                <w:position w:val="0"/>
              </w:rPr>
            </w:pPr>
          </w:p>
        </w:tc>
        <w:tc>
          <w:tcPr>
            <w:tcW w:w="1574"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705" w:type="dxa"/>
            <w:vAlign w:val="top"/>
          </w:tcPr>
          <w:p>
            <w:pPr>
              <w:spacing w:before="288" w:line="240" w:lineRule="auto"/>
              <w:ind w:left="302"/>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2</w:t>
            </w:r>
          </w:p>
        </w:tc>
        <w:tc>
          <w:tcPr>
            <w:tcW w:w="5122" w:type="dxa"/>
            <w:gridSpan w:val="4"/>
            <w:vAlign w:val="top"/>
          </w:tcPr>
          <w:p>
            <w:pPr>
              <w:pStyle w:val="18"/>
              <w:spacing w:line="240" w:lineRule="auto"/>
              <w:rPr>
                <w:color w:val="auto"/>
                <w:spacing w:val="0"/>
                <w:position w:val="0"/>
              </w:rPr>
            </w:pPr>
          </w:p>
        </w:tc>
        <w:tc>
          <w:tcPr>
            <w:tcW w:w="1711" w:type="dxa"/>
            <w:gridSpan w:val="2"/>
            <w:vAlign w:val="top"/>
          </w:tcPr>
          <w:p>
            <w:pPr>
              <w:pStyle w:val="18"/>
              <w:spacing w:line="240" w:lineRule="auto"/>
              <w:rPr>
                <w:color w:val="auto"/>
                <w:spacing w:val="0"/>
                <w:position w:val="0"/>
              </w:rPr>
            </w:pPr>
          </w:p>
        </w:tc>
        <w:tc>
          <w:tcPr>
            <w:tcW w:w="1574"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705" w:type="dxa"/>
            <w:vAlign w:val="top"/>
          </w:tcPr>
          <w:p>
            <w:pPr>
              <w:spacing w:before="287" w:line="240" w:lineRule="auto"/>
              <w:ind w:left="304"/>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3</w:t>
            </w:r>
          </w:p>
        </w:tc>
        <w:tc>
          <w:tcPr>
            <w:tcW w:w="5122" w:type="dxa"/>
            <w:gridSpan w:val="4"/>
            <w:vAlign w:val="top"/>
          </w:tcPr>
          <w:p>
            <w:pPr>
              <w:pStyle w:val="18"/>
              <w:spacing w:line="240" w:lineRule="auto"/>
              <w:rPr>
                <w:color w:val="auto"/>
                <w:spacing w:val="0"/>
                <w:position w:val="0"/>
              </w:rPr>
            </w:pPr>
          </w:p>
        </w:tc>
        <w:tc>
          <w:tcPr>
            <w:tcW w:w="1711" w:type="dxa"/>
            <w:gridSpan w:val="2"/>
            <w:vAlign w:val="top"/>
          </w:tcPr>
          <w:p>
            <w:pPr>
              <w:pStyle w:val="18"/>
              <w:spacing w:line="240" w:lineRule="auto"/>
              <w:rPr>
                <w:color w:val="auto"/>
                <w:spacing w:val="0"/>
                <w:position w:val="0"/>
              </w:rPr>
            </w:pPr>
          </w:p>
        </w:tc>
        <w:tc>
          <w:tcPr>
            <w:tcW w:w="1574"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705" w:type="dxa"/>
            <w:vAlign w:val="top"/>
          </w:tcPr>
          <w:p>
            <w:pPr>
              <w:pStyle w:val="18"/>
              <w:spacing w:line="240" w:lineRule="auto"/>
              <w:rPr>
                <w:color w:val="auto"/>
                <w:spacing w:val="0"/>
                <w:position w:val="0"/>
              </w:rPr>
            </w:pPr>
          </w:p>
          <w:p>
            <w:pPr>
              <w:spacing w:before="78" w:line="240" w:lineRule="auto"/>
              <w:ind w:left="186"/>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w:t>
            </w:r>
          </w:p>
        </w:tc>
        <w:tc>
          <w:tcPr>
            <w:tcW w:w="5122" w:type="dxa"/>
            <w:gridSpan w:val="4"/>
            <w:vAlign w:val="top"/>
          </w:tcPr>
          <w:p>
            <w:pPr>
              <w:pStyle w:val="18"/>
              <w:spacing w:line="240" w:lineRule="auto"/>
              <w:rPr>
                <w:color w:val="auto"/>
                <w:spacing w:val="0"/>
                <w:position w:val="0"/>
              </w:rPr>
            </w:pPr>
          </w:p>
        </w:tc>
        <w:tc>
          <w:tcPr>
            <w:tcW w:w="1711" w:type="dxa"/>
            <w:gridSpan w:val="2"/>
            <w:vAlign w:val="top"/>
          </w:tcPr>
          <w:p>
            <w:pPr>
              <w:pStyle w:val="18"/>
              <w:spacing w:line="240" w:lineRule="auto"/>
              <w:rPr>
                <w:color w:val="auto"/>
                <w:spacing w:val="0"/>
                <w:position w:val="0"/>
              </w:rPr>
            </w:pPr>
          </w:p>
        </w:tc>
        <w:tc>
          <w:tcPr>
            <w:tcW w:w="1574" w:type="dxa"/>
            <w:vAlign w:val="top"/>
          </w:tcPr>
          <w:p>
            <w:pPr>
              <w:pStyle w:val="18"/>
              <w:spacing w:line="240" w:lineRule="auto"/>
              <w:rPr>
                <w:color w:val="auto"/>
                <w:spacing w:val="0"/>
                <w:positio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78" w:hRule="atLeast"/>
        </w:trPr>
        <w:tc>
          <w:tcPr>
            <w:tcW w:w="705" w:type="dxa"/>
            <w:vAlign w:val="top"/>
          </w:tcPr>
          <w:p>
            <w:pPr>
              <w:pStyle w:val="18"/>
              <w:spacing w:line="240" w:lineRule="auto"/>
              <w:rPr>
                <w:color w:val="auto"/>
                <w:spacing w:val="0"/>
                <w:position w:val="0"/>
              </w:rPr>
            </w:pPr>
          </w:p>
          <w:p>
            <w:pPr>
              <w:pStyle w:val="18"/>
              <w:spacing w:line="240" w:lineRule="auto"/>
              <w:rPr>
                <w:color w:val="auto"/>
                <w:spacing w:val="0"/>
                <w:position w:val="0"/>
              </w:rPr>
            </w:pPr>
          </w:p>
          <w:p>
            <w:pPr>
              <w:pStyle w:val="18"/>
              <w:spacing w:line="240" w:lineRule="auto"/>
              <w:rPr>
                <w:color w:val="auto"/>
                <w:spacing w:val="0"/>
                <w:position w:val="0"/>
              </w:rPr>
            </w:pPr>
          </w:p>
          <w:p>
            <w:pPr>
              <w:spacing w:before="62" w:line="240" w:lineRule="auto"/>
              <w:ind w:left="29"/>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注意：</w:t>
            </w:r>
          </w:p>
        </w:tc>
        <w:tc>
          <w:tcPr>
            <w:tcW w:w="8407" w:type="dxa"/>
            <w:gridSpan w:val="7"/>
            <w:vAlign w:val="top"/>
          </w:tcPr>
          <w:p>
            <w:pPr>
              <w:spacing w:before="148" w:line="240" w:lineRule="auto"/>
              <w:ind w:left="111" w:right="107" w:firstLine="483"/>
              <w:jc w:val="both"/>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该表一式两份，两份表格投标人均需如实填写各项内容，两份表格的填写内容应一致。一 份贴于装纳原件的文件袋（箱），一份在递交文件袋（箱）时由招标代理机构、投标人签字后 交招标代理机构。招标代理机构仅代签收装纳原件的文件袋（箱），而不对文件袋（箱）中资 料的数量、 内容及真实性负责。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84" w:hRule="atLeast"/>
        </w:trPr>
        <w:tc>
          <w:tcPr>
            <w:tcW w:w="2210" w:type="dxa"/>
            <w:gridSpan w:val="2"/>
            <w:vAlign w:val="top"/>
          </w:tcPr>
          <w:p>
            <w:pPr>
              <w:pStyle w:val="18"/>
              <w:spacing w:line="240" w:lineRule="auto"/>
              <w:rPr>
                <w:color w:val="auto"/>
                <w:spacing w:val="0"/>
                <w:position w:val="0"/>
              </w:rPr>
            </w:pPr>
          </w:p>
          <w:p>
            <w:pPr>
              <w:pStyle w:val="18"/>
              <w:spacing w:line="240" w:lineRule="auto"/>
              <w:rPr>
                <w:color w:val="auto"/>
                <w:spacing w:val="0"/>
                <w:position w:val="0"/>
              </w:rPr>
            </w:pPr>
          </w:p>
          <w:p>
            <w:pPr>
              <w:spacing w:before="61" w:line="240" w:lineRule="auto"/>
              <w:ind w:left="760" w:right="153" w:hanging="600"/>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接收原件经办人(招标 代理)：</w:t>
            </w:r>
          </w:p>
        </w:tc>
        <w:tc>
          <w:tcPr>
            <w:tcW w:w="1993" w:type="dxa"/>
            <w:gridSpan w:val="2"/>
            <w:vAlign w:val="top"/>
          </w:tcPr>
          <w:p>
            <w:pPr>
              <w:pStyle w:val="18"/>
              <w:spacing w:line="240" w:lineRule="auto"/>
              <w:rPr>
                <w:color w:val="auto"/>
                <w:spacing w:val="0"/>
                <w:position w:val="0"/>
              </w:rPr>
            </w:pPr>
          </w:p>
        </w:tc>
        <w:tc>
          <w:tcPr>
            <w:tcW w:w="1624" w:type="dxa"/>
            <w:vAlign w:val="top"/>
          </w:tcPr>
          <w:p>
            <w:pPr>
              <w:pStyle w:val="18"/>
              <w:spacing w:line="240" w:lineRule="auto"/>
              <w:rPr>
                <w:color w:val="auto"/>
                <w:spacing w:val="0"/>
                <w:position w:val="0"/>
              </w:rPr>
            </w:pPr>
          </w:p>
          <w:p>
            <w:pPr>
              <w:pStyle w:val="18"/>
              <w:spacing w:line="240" w:lineRule="auto"/>
              <w:rPr>
                <w:color w:val="auto"/>
                <w:spacing w:val="0"/>
                <w:position w:val="0"/>
              </w:rPr>
            </w:pPr>
          </w:p>
          <w:p>
            <w:pPr>
              <w:spacing w:before="62" w:line="240" w:lineRule="auto"/>
              <w:ind w:left="315"/>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接收时间：</w:t>
            </w:r>
          </w:p>
        </w:tc>
        <w:tc>
          <w:tcPr>
            <w:tcW w:w="3285" w:type="dxa"/>
            <w:gridSpan w:val="3"/>
            <w:vAlign w:val="top"/>
          </w:tcPr>
          <w:p>
            <w:pPr>
              <w:pStyle w:val="18"/>
              <w:spacing w:line="240" w:lineRule="auto"/>
              <w:rPr>
                <w:color w:val="auto"/>
                <w:spacing w:val="0"/>
                <w:position w:val="0"/>
              </w:rPr>
            </w:pPr>
          </w:p>
          <w:p>
            <w:pPr>
              <w:pStyle w:val="18"/>
              <w:spacing w:line="240" w:lineRule="auto"/>
              <w:rPr>
                <w:color w:val="auto"/>
                <w:spacing w:val="0"/>
                <w:position w:val="0"/>
              </w:rPr>
            </w:pPr>
          </w:p>
          <w:p>
            <w:pPr>
              <w:spacing w:before="62" w:line="240" w:lineRule="auto"/>
              <w:ind w:left="714"/>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年   月   日   时  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9" w:hRule="atLeast"/>
        </w:trPr>
        <w:tc>
          <w:tcPr>
            <w:tcW w:w="2210" w:type="dxa"/>
            <w:gridSpan w:val="2"/>
            <w:vAlign w:val="top"/>
          </w:tcPr>
          <w:p>
            <w:pPr>
              <w:spacing w:before="155" w:line="240" w:lineRule="auto"/>
              <w:ind w:left="861" w:right="153" w:hanging="699"/>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退还原件接收人(投标 人)：</w:t>
            </w:r>
          </w:p>
        </w:tc>
        <w:tc>
          <w:tcPr>
            <w:tcW w:w="1993" w:type="dxa"/>
            <w:gridSpan w:val="2"/>
            <w:vAlign w:val="top"/>
          </w:tcPr>
          <w:p>
            <w:pPr>
              <w:pStyle w:val="18"/>
              <w:spacing w:line="240" w:lineRule="auto"/>
              <w:rPr>
                <w:color w:val="auto"/>
                <w:spacing w:val="0"/>
                <w:position w:val="0"/>
              </w:rPr>
            </w:pPr>
          </w:p>
        </w:tc>
        <w:tc>
          <w:tcPr>
            <w:tcW w:w="1624" w:type="dxa"/>
            <w:vAlign w:val="top"/>
          </w:tcPr>
          <w:p>
            <w:pPr>
              <w:pStyle w:val="18"/>
              <w:spacing w:line="240" w:lineRule="auto"/>
              <w:rPr>
                <w:color w:val="auto"/>
                <w:spacing w:val="0"/>
                <w:position w:val="0"/>
              </w:rPr>
            </w:pPr>
          </w:p>
          <w:p>
            <w:pPr>
              <w:spacing w:before="61" w:line="240" w:lineRule="auto"/>
              <w:ind w:left="317"/>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退还时间：</w:t>
            </w:r>
          </w:p>
        </w:tc>
        <w:tc>
          <w:tcPr>
            <w:tcW w:w="3285" w:type="dxa"/>
            <w:gridSpan w:val="3"/>
            <w:vAlign w:val="top"/>
          </w:tcPr>
          <w:p>
            <w:pPr>
              <w:pStyle w:val="18"/>
              <w:spacing w:line="240" w:lineRule="auto"/>
              <w:rPr>
                <w:color w:val="auto"/>
                <w:spacing w:val="0"/>
                <w:position w:val="0"/>
              </w:rPr>
            </w:pPr>
          </w:p>
          <w:p>
            <w:pPr>
              <w:spacing w:before="62" w:line="240" w:lineRule="auto"/>
              <w:ind w:left="714"/>
              <w:rPr>
                <w:rFonts w:ascii="宋体" w:hAnsi="宋体" w:eastAsia="宋体" w:cs="宋体"/>
                <w:color w:val="auto"/>
                <w:spacing w:val="0"/>
                <w:position w:val="0"/>
                <w:sz w:val="19"/>
                <w:szCs w:val="19"/>
              </w:rPr>
            </w:pPr>
            <w:r>
              <w:rPr>
                <w:rFonts w:ascii="宋体" w:hAnsi="宋体" w:eastAsia="宋体" w:cs="宋体"/>
                <w:color w:val="auto"/>
                <w:spacing w:val="0"/>
                <w:position w:val="0"/>
                <w:sz w:val="19"/>
                <w:szCs w:val="19"/>
              </w:rPr>
              <w:t>年   月   日   时   分</w:t>
            </w:r>
          </w:p>
        </w:tc>
      </w:tr>
    </w:tbl>
    <w:p>
      <w:pPr>
        <w:rPr>
          <w:color w:val="auto"/>
          <w:spacing w:val="0"/>
          <w:position w:val="0"/>
        </w:rPr>
      </w:pPr>
      <w:r>
        <w:rPr>
          <w:color w:val="auto"/>
          <w:spacing w:val="0"/>
          <w:position w:val="0"/>
        </w:rPr>
        <w:br w:type="page"/>
      </w:r>
    </w:p>
    <w:p>
      <w:pPr>
        <w:spacing w:before="78" w:line="240" w:lineRule="auto"/>
        <w:outlineLvl w:val="1"/>
        <w:rPr>
          <w:rFonts w:hint="eastAsia" w:ascii="宋体" w:hAnsi="宋体" w:eastAsia="宋体" w:cs="宋体"/>
          <w:b/>
          <w:bCs/>
          <w:color w:val="auto"/>
          <w:spacing w:val="0"/>
          <w:position w:val="0"/>
          <w:sz w:val="24"/>
          <w:szCs w:val="24"/>
          <w:lang w:val="en-US" w:eastAsia="zh-CN"/>
        </w:rPr>
      </w:pPr>
      <w:bookmarkStart w:id="356" w:name="_Toc27049"/>
      <w:r>
        <w:rPr>
          <w:rFonts w:ascii="宋体" w:hAnsi="宋体" w:eastAsia="宋体" w:cs="宋体"/>
          <w:b/>
          <w:bCs/>
          <w:color w:val="auto"/>
          <w:spacing w:val="0"/>
          <w:position w:val="0"/>
          <w:sz w:val="24"/>
          <w:szCs w:val="24"/>
        </w:rPr>
        <w:t>格式十</w:t>
      </w:r>
      <w:r>
        <w:rPr>
          <w:rFonts w:hint="eastAsia" w:ascii="宋体" w:hAnsi="宋体" w:eastAsia="宋体" w:cs="宋体"/>
          <w:b/>
          <w:bCs/>
          <w:color w:val="auto"/>
          <w:spacing w:val="0"/>
          <w:position w:val="0"/>
          <w:sz w:val="24"/>
          <w:szCs w:val="24"/>
          <w:lang w:val="en-US" w:eastAsia="zh-CN"/>
        </w:rPr>
        <w:t xml:space="preserve">六 </w:t>
      </w:r>
      <w:r>
        <w:rPr>
          <w:b/>
          <w:sz w:val="24"/>
        </w:rPr>
        <w:t>中小企业声明函</w:t>
      </w:r>
      <w:r>
        <w:rPr>
          <w:rFonts w:hint="eastAsia" w:eastAsia="宋体"/>
          <w:b/>
          <w:sz w:val="24"/>
          <w:lang w:eastAsia="zh-CN"/>
        </w:rPr>
        <w:t>、</w:t>
      </w:r>
      <w:r>
        <w:rPr>
          <w:b/>
          <w:sz w:val="24"/>
          <w:szCs w:val="24"/>
        </w:rPr>
        <w:t>监狱企业</w:t>
      </w:r>
      <w:r>
        <w:rPr>
          <w:rFonts w:hint="eastAsia" w:eastAsia="宋体"/>
          <w:b/>
          <w:sz w:val="24"/>
          <w:szCs w:val="24"/>
          <w:lang w:val="en-US" w:eastAsia="zh-CN"/>
        </w:rPr>
        <w:t>证明文件、</w:t>
      </w:r>
      <w:r>
        <w:rPr>
          <w:b/>
          <w:sz w:val="24"/>
          <w:szCs w:val="24"/>
        </w:rPr>
        <w:t>残疾人福利性单位声明函</w:t>
      </w:r>
      <w:bookmarkEnd w:id="356"/>
    </w:p>
    <w:p>
      <w:pPr>
        <w:pStyle w:val="37"/>
        <w:spacing w:line="360" w:lineRule="auto"/>
        <w:ind w:firstLine="480"/>
        <w:rPr>
          <w:b/>
          <w:sz w:val="24"/>
        </w:rPr>
      </w:pPr>
    </w:p>
    <w:p>
      <w:pPr>
        <w:pStyle w:val="37"/>
        <w:spacing w:line="360" w:lineRule="auto"/>
        <w:jc w:val="center"/>
        <w:rPr>
          <w:b/>
          <w:sz w:val="28"/>
          <w:szCs w:val="28"/>
        </w:rPr>
      </w:pPr>
      <w:r>
        <w:rPr>
          <w:b/>
          <w:sz w:val="28"/>
          <w:szCs w:val="28"/>
        </w:rPr>
        <w:t>中小企业声明函（工程）</w:t>
      </w:r>
    </w:p>
    <w:p>
      <w:pPr>
        <w:pStyle w:val="37"/>
        <w:spacing w:line="240" w:lineRule="auto"/>
        <w:ind w:firstLine="480"/>
        <w:rPr>
          <w:sz w:val="24"/>
          <w:szCs w:val="24"/>
        </w:rPr>
      </w:pPr>
      <w:r>
        <w:rPr>
          <w:sz w:val="24"/>
          <w:szCs w:val="24"/>
        </w:rPr>
        <w:t>本公司郑重声明，根据《政府采购促进中小企业发展管理办法》（财库﹝2020﹞46号）的规定，本公司参加</w:t>
      </w:r>
      <w:r>
        <w:rPr>
          <w:sz w:val="24"/>
          <w:szCs w:val="24"/>
          <w:u w:val="single"/>
        </w:rPr>
        <w:t>（</w:t>
      </w:r>
      <w:r>
        <w:rPr>
          <w:rFonts w:hint="eastAsia"/>
          <w:sz w:val="24"/>
          <w:szCs w:val="24"/>
          <w:u w:val="single"/>
          <w:lang w:val="en-US" w:eastAsia="zh-CN"/>
        </w:rPr>
        <w:t>招标人</w:t>
      </w:r>
      <w:r>
        <w:rPr>
          <w:sz w:val="24"/>
          <w:szCs w:val="24"/>
          <w:u w:val="single"/>
        </w:rPr>
        <w:t>名称）</w:t>
      </w:r>
      <w:r>
        <w:rPr>
          <w:sz w:val="24"/>
          <w:szCs w:val="24"/>
        </w:rPr>
        <w:t>的</w:t>
      </w:r>
      <w:r>
        <w:rPr>
          <w:sz w:val="24"/>
          <w:szCs w:val="24"/>
          <w:u w:val="single"/>
        </w:rPr>
        <w:t>（项目名称）</w:t>
      </w:r>
      <w:r>
        <w:rPr>
          <w:rFonts w:hint="eastAsia"/>
          <w:sz w:val="24"/>
          <w:szCs w:val="24"/>
          <w:lang w:val="en-US" w:eastAsia="zh-CN"/>
        </w:rPr>
        <w:t>招标</w:t>
      </w:r>
      <w:r>
        <w:rPr>
          <w:sz w:val="24"/>
          <w:szCs w:val="24"/>
        </w:rPr>
        <w:t>活动，工程的施工单位为符合政策要求的中小企业。相关企业（含联合体中的中小企业、签订分包意向协议的中小企业）的具体情况如下：</w:t>
      </w:r>
    </w:p>
    <w:p>
      <w:pPr>
        <w:pStyle w:val="37"/>
        <w:spacing w:line="240" w:lineRule="auto"/>
        <w:ind w:firstLine="480"/>
        <w:jc w:val="both"/>
        <w:rPr>
          <w:sz w:val="24"/>
          <w:szCs w:val="24"/>
        </w:rPr>
      </w:pPr>
      <w:r>
        <w:rPr>
          <w:sz w:val="24"/>
          <w:szCs w:val="24"/>
        </w:rPr>
        <w:t>1.</w:t>
      </w:r>
      <w:r>
        <w:rPr>
          <w:sz w:val="24"/>
          <w:szCs w:val="24"/>
          <w:u w:val="single"/>
        </w:rPr>
        <w:t>（</w:t>
      </w:r>
      <w:r>
        <w:rPr>
          <w:rFonts w:hint="eastAsia"/>
          <w:sz w:val="24"/>
          <w:szCs w:val="24"/>
          <w:u w:val="single"/>
          <w:lang w:val="en-US" w:eastAsia="zh-CN"/>
        </w:rPr>
        <w:t>项目</w:t>
      </w:r>
      <w:r>
        <w:rPr>
          <w:sz w:val="24"/>
          <w:szCs w:val="24"/>
          <w:u w:val="single"/>
        </w:rPr>
        <w:t>名称）</w:t>
      </w:r>
      <w:r>
        <w:rPr>
          <w:sz w:val="24"/>
          <w:szCs w:val="24"/>
        </w:rPr>
        <w:t>，属于</w:t>
      </w:r>
      <w:r>
        <w:rPr>
          <w:rFonts w:hint="eastAsia"/>
          <w:sz w:val="24"/>
          <w:szCs w:val="24"/>
          <w:u w:val="single"/>
          <w:lang w:val="en-US" w:eastAsia="zh-CN"/>
        </w:rPr>
        <w:t>建筑业</w:t>
      </w:r>
      <w:r>
        <w:rPr>
          <w:sz w:val="24"/>
          <w:szCs w:val="24"/>
        </w:rPr>
        <w:t>行业；承建企业为</w:t>
      </w:r>
      <w:r>
        <w:rPr>
          <w:sz w:val="24"/>
          <w:szCs w:val="24"/>
          <w:u w:val="single"/>
        </w:rPr>
        <w:t>（</w:t>
      </w:r>
      <w:r>
        <w:rPr>
          <w:rFonts w:hint="eastAsia"/>
          <w:sz w:val="24"/>
          <w:szCs w:val="24"/>
          <w:u w:val="single"/>
          <w:lang w:val="en-US" w:eastAsia="zh-CN"/>
        </w:rPr>
        <w:t>投标人</w:t>
      </w:r>
      <w:r>
        <w:rPr>
          <w:sz w:val="24"/>
          <w:szCs w:val="24"/>
          <w:u w:val="single"/>
        </w:rPr>
        <w:t>名称）</w:t>
      </w:r>
      <w:r>
        <w:rPr>
          <w:sz w:val="24"/>
          <w:szCs w:val="24"/>
        </w:rPr>
        <w:t>，从业人员__________________人，营业收入为__________________万元，资产总额为__________________万元，属于</w:t>
      </w:r>
      <w:r>
        <w:rPr>
          <w:rFonts w:hint="eastAsia"/>
          <w:sz w:val="24"/>
          <w:szCs w:val="24"/>
          <w:u w:val="single"/>
          <w:lang w:val="en-US" w:eastAsia="zh-CN"/>
        </w:rPr>
        <w:t xml:space="preserve">      </w:t>
      </w:r>
      <w:r>
        <w:rPr>
          <w:sz w:val="24"/>
          <w:szCs w:val="24"/>
          <w:u w:val="single"/>
        </w:rPr>
        <w:t>（中型企业、小型企业、微型企业）</w:t>
      </w:r>
      <w:r>
        <w:rPr>
          <w:sz w:val="24"/>
          <w:szCs w:val="24"/>
        </w:rPr>
        <w:t>；</w:t>
      </w:r>
    </w:p>
    <w:p>
      <w:pPr>
        <w:pStyle w:val="37"/>
        <w:spacing w:line="240" w:lineRule="auto"/>
        <w:ind w:firstLine="480"/>
        <w:rPr>
          <w:sz w:val="24"/>
          <w:szCs w:val="24"/>
        </w:rPr>
      </w:pPr>
      <w:r>
        <w:rPr>
          <w:sz w:val="24"/>
          <w:szCs w:val="24"/>
        </w:rPr>
        <w:t>以上企业，不属于大企业的分支机构，不存在控股股东为大企业的情形，也不存在与大企业的负责人为同一人的情形。</w:t>
      </w:r>
    </w:p>
    <w:p>
      <w:pPr>
        <w:pStyle w:val="37"/>
        <w:spacing w:line="240" w:lineRule="auto"/>
        <w:ind w:firstLine="480"/>
        <w:rPr>
          <w:sz w:val="24"/>
          <w:szCs w:val="24"/>
        </w:rPr>
      </w:pPr>
      <w:r>
        <w:rPr>
          <w:sz w:val="24"/>
          <w:szCs w:val="24"/>
        </w:rPr>
        <w:t>本企业对上述声明内容的真实性负责。如有虚假，将依法承担相应责任。</w:t>
      </w:r>
    </w:p>
    <w:p>
      <w:pPr>
        <w:pStyle w:val="37"/>
        <w:spacing w:line="240" w:lineRule="auto"/>
        <w:jc w:val="right"/>
        <w:rPr>
          <w:sz w:val="24"/>
          <w:szCs w:val="24"/>
        </w:rPr>
      </w:pPr>
    </w:p>
    <w:p>
      <w:pPr>
        <w:pStyle w:val="37"/>
        <w:spacing w:line="240" w:lineRule="auto"/>
        <w:jc w:val="right"/>
        <w:rPr>
          <w:sz w:val="24"/>
          <w:szCs w:val="24"/>
        </w:rPr>
      </w:pPr>
    </w:p>
    <w:p>
      <w:pPr>
        <w:pStyle w:val="37"/>
        <w:spacing w:line="240" w:lineRule="auto"/>
        <w:jc w:val="right"/>
        <w:rPr>
          <w:sz w:val="24"/>
          <w:szCs w:val="24"/>
        </w:rPr>
      </w:pPr>
      <w:r>
        <w:rPr>
          <w:sz w:val="24"/>
          <w:szCs w:val="24"/>
        </w:rPr>
        <w:t>企业名称（盖章）：__________________</w:t>
      </w:r>
    </w:p>
    <w:p>
      <w:pPr>
        <w:pStyle w:val="37"/>
        <w:spacing w:line="240" w:lineRule="auto"/>
        <w:jc w:val="right"/>
        <w:rPr>
          <w:sz w:val="24"/>
          <w:szCs w:val="24"/>
        </w:rPr>
      </w:pPr>
      <w:r>
        <w:rPr>
          <w:sz w:val="24"/>
          <w:szCs w:val="24"/>
        </w:rPr>
        <w:t>日期：__________________</w:t>
      </w:r>
    </w:p>
    <w:p>
      <w:pPr>
        <w:pStyle w:val="37"/>
        <w:spacing w:line="240" w:lineRule="auto"/>
        <w:ind w:firstLine="480"/>
        <w:rPr>
          <w:sz w:val="24"/>
          <w:szCs w:val="24"/>
        </w:rPr>
      </w:pPr>
      <w:r>
        <w:rPr>
          <w:sz w:val="24"/>
          <w:szCs w:val="24"/>
        </w:rPr>
        <w:t>1：从业人员、营业收入、资产总额填报上一年度数据，无上一年度数据的新成立企业可不填报。</w:t>
      </w:r>
    </w:p>
    <w:p>
      <w:pPr>
        <w:pStyle w:val="37"/>
        <w:spacing w:line="240" w:lineRule="auto"/>
        <w:ind w:firstLine="480"/>
        <w:rPr>
          <w:sz w:val="24"/>
          <w:szCs w:val="24"/>
        </w:rPr>
      </w:pPr>
      <w:r>
        <w:rPr>
          <w:sz w:val="24"/>
          <w:szCs w:val="24"/>
        </w:rPr>
        <w:t>2：</w:t>
      </w:r>
      <w:r>
        <w:rPr>
          <w:rFonts w:hint="eastAsia"/>
          <w:sz w:val="24"/>
          <w:szCs w:val="24"/>
          <w:lang w:eastAsia="zh-CN"/>
        </w:rPr>
        <w:t>投标人</w:t>
      </w:r>
      <w:r>
        <w:rPr>
          <w:sz w:val="24"/>
          <w:szCs w:val="24"/>
        </w:rPr>
        <w:t>应当自行核实是否属于小微企业，并认真填写声明函，若有虚假将追究其责任。</w:t>
      </w:r>
    </w:p>
    <w:p>
      <w:pPr>
        <w:pStyle w:val="37"/>
        <w:ind w:firstLine="480"/>
      </w:pPr>
    </w:p>
    <w:p>
      <w:pPr>
        <w:pStyle w:val="37"/>
        <w:ind w:firstLine="480"/>
      </w:pPr>
    </w:p>
    <w:p>
      <w:pPr>
        <w:pStyle w:val="37"/>
        <w:ind w:firstLine="480"/>
        <w:rPr>
          <w:sz w:val="24"/>
          <w:szCs w:val="24"/>
        </w:rPr>
      </w:pPr>
      <w:r>
        <w:rPr>
          <w:sz w:val="24"/>
          <w:szCs w:val="24"/>
        </w:rPr>
        <w:t>（以下格式文件由</w:t>
      </w:r>
      <w:r>
        <w:rPr>
          <w:rFonts w:hint="eastAsia"/>
          <w:sz w:val="24"/>
          <w:szCs w:val="24"/>
          <w:lang w:val="en-US" w:eastAsia="zh-CN"/>
        </w:rPr>
        <w:t>投标人</w:t>
      </w:r>
      <w:r>
        <w:rPr>
          <w:sz w:val="24"/>
          <w:szCs w:val="24"/>
        </w:rPr>
        <w:t>根据需要选用）</w:t>
      </w:r>
    </w:p>
    <w:p>
      <w:pPr>
        <w:pStyle w:val="37"/>
        <w:ind w:firstLine="480"/>
        <w:jc w:val="center"/>
        <w:rPr>
          <w:sz w:val="24"/>
          <w:szCs w:val="24"/>
        </w:rPr>
      </w:pPr>
      <w:r>
        <w:rPr>
          <w:b/>
          <w:sz w:val="24"/>
          <w:szCs w:val="24"/>
        </w:rPr>
        <w:t>监狱企业</w:t>
      </w:r>
    </w:p>
    <w:p>
      <w:pPr>
        <w:pStyle w:val="37"/>
        <w:ind w:firstLine="480"/>
        <w:rPr>
          <w:sz w:val="24"/>
          <w:szCs w:val="24"/>
        </w:rPr>
      </w:pPr>
      <w:r>
        <w:rPr>
          <w:sz w:val="24"/>
          <w:szCs w:val="24"/>
        </w:rPr>
        <w:t>提供由监狱管理局、戒毒管理局（含新疆生产建设兵团）出具的属于监狱企业的证明文件。</w:t>
      </w:r>
    </w:p>
    <w:p>
      <w:pPr>
        <w:pStyle w:val="37"/>
        <w:ind w:firstLine="480"/>
        <w:rPr>
          <w:sz w:val="24"/>
          <w:szCs w:val="24"/>
        </w:rPr>
      </w:pPr>
    </w:p>
    <w:p>
      <w:pPr>
        <w:pStyle w:val="37"/>
        <w:ind w:firstLine="480"/>
        <w:rPr>
          <w:sz w:val="24"/>
          <w:szCs w:val="24"/>
        </w:rPr>
      </w:pPr>
    </w:p>
    <w:p>
      <w:pPr>
        <w:pStyle w:val="37"/>
        <w:ind w:firstLine="480"/>
        <w:rPr>
          <w:sz w:val="24"/>
          <w:szCs w:val="24"/>
        </w:rPr>
      </w:pPr>
      <w:r>
        <w:rPr>
          <w:sz w:val="24"/>
          <w:szCs w:val="24"/>
        </w:rPr>
        <w:t>（以下格式文件由</w:t>
      </w:r>
      <w:r>
        <w:rPr>
          <w:rFonts w:hint="eastAsia"/>
          <w:sz w:val="24"/>
          <w:szCs w:val="24"/>
          <w:lang w:eastAsia="zh-CN"/>
        </w:rPr>
        <w:t>投标人</w:t>
      </w:r>
      <w:r>
        <w:rPr>
          <w:sz w:val="24"/>
          <w:szCs w:val="24"/>
        </w:rPr>
        <w:t>根据需要选用）</w:t>
      </w:r>
    </w:p>
    <w:p>
      <w:pPr>
        <w:pStyle w:val="37"/>
        <w:ind w:firstLine="480"/>
        <w:jc w:val="center"/>
        <w:rPr>
          <w:sz w:val="24"/>
          <w:szCs w:val="24"/>
        </w:rPr>
      </w:pPr>
      <w:r>
        <w:rPr>
          <w:b/>
          <w:sz w:val="24"/>
          <w:szCs w:val="24"/>
        </w:rPr>
        <w:t>残疾人福利性单位声明函</w:t>
      </w:r>
    </w:p>
    <w:p>
      <w:pPr>
        <w:pStyle w:val="37"/>
        <w:ind w:firstLine="480"/>
        <w:rPr>
          <w:sz w:val="24"/>
          <w:szCs w:val="24"/>
        </w:rPr>
      </w:pPr>
      <w:r>
        <w:rPr>
          <w:sz w:val="24"/>
          <w:szCs w:val="24"/>
        </w:rPr>
        <w:t>本单位郑重声明，根据《财政部 民政部 中国残疾人联合会关于促进残疾人就业政府采购政策的通知》（财库〔2017〕 141号）的规定，本单位为符合条件的残疾人福利性单位，且本单位参加______单位的______项目</w:t>
      </w:r>
      <w:r>
        <w:rPr>
          <w:rFonts w:hint="eastAsia"/>
          <w:sz w:val="24"/>
          <w:szCs w:val="24"/>
          <w:lang w:val="en-US" w:eastAsia="zh-CN"/>
        </w:rPr>
        <w:t>招标</w:t>
      </w:r>
      <w:r>
        <w:rPr>
          <w:sz w:val="24"/>
          <w:szCs w:val="24"/>
        </w:rPr>
        <w:t>活动由本单位承担工程，或者提供其他残疾人福利性单位制造的货物（不包括使用非残疾人福利性单位注册商标的货物）。</w:t>
      </w:r>
    </w:p>
    <w:p>
      <w:pPr>
        <w:pStyle w:val="37"/>
        <w:ind w:firstLine="480"/>
        <w:rPr>
          <w:sz w:val="24"/>
          <w:szCs w:val="24"/>
        </w:rPr>
      </w:pPr>
      <w:r>
        <w:rPr>
          <w:sz w:val="24"/>
          <w:szCs w:val="24"/>
        </w:rPr>
        <w:t>本单位对上述声明的真实性负责。如有虚假，将依法承担相应责任。</w:t>
      </w:r>
    </w:p>
    <w:p>
      <w:pPr>
        <w:pStyle w:val="37"/>
        <w:jc w:val="right"/>
        <w:rPr>
          <w:sz w:val="24"/>
          <w:szCs w:val="24"/>
        </w:rPr>
      </w:pPr>
      <w:r>
        <w:rPr>
          <w:sz w:val="24"/>
          <w:szCs w:val="24"/>
        </w:rPr>
        <w:t>单位名称（盖章）：__________________</w:t>
      </w:r>
    </w:p>
    <w:p>
      <w:pPr>
        <w:pStyle w:val="37"/>
        <w:jc w:val="right"/>
        <w:rPr>
          <w:sz w:val="24"/>
          <w:szCs w:val="24"/>
        </w:rPr>
      </w:pPr>
      <w:r>
        <w:rPr>
          <w:sz w:val="24"/>
          <w:szCs w:val="24"/>
        </w:rPr>
        <w:t xml:space="preserve"> 日  期：__________________</w:t>
      </w:r>
    </w:p>
    <w:p>
      <w:pPr>
        <w:pStyle w:val="37"/>
        <w:ind w:firstLine="480"/>
        <w:rPr>
          <w:sz w:val="24"/>
          <w:szCs w:val="24"/>
        </w:rPr>
      </w:pPr>
      <w:r>
        <w:rPr>
          <w:sz w:val="24"/>
          <w:szCs w:val="24"/>
        </w:rPr>
        <w:t>注：本函未填写或未勾选视作未做声明。</w:t>
      </w:r>
    </w:p>
    <w:p>
      <w:pPr>
        <w:pStyle w:val="37"/>
        <w:spacing w:line="240" w:lineRule="auto"/>
        <w:ind w:firstLine="480"/>
        <w:rPr>
          <w:sz w:val="24"/>
          <w:szCs w:val="24"/>
        </w:rPr>
      </w:pPr>
    </w:p>
    <w:p>
      <w:pPr>
        <w:rPr>
          <w:color w:val="auto"/>
          <w:spacing w:val="0"/>
          <w:position w:val="0"/>
        </w:rPr>
      </w:pPr>
      <w:r>
        <w:rPr>
          <w:color w:val="auto"/>
          <w:spacing w:val="0"/>
          <w:position w:val="0"/>
        </w:rPr>
        <w:br w:type="page"/>
      </w:r>
    </w:p>
    <w:p>
      <w:pPr>
        <w:spacing w:before="78" w:line="240" w:lineRule="auto"/>
        <w:ind w:left="3139"/>
        <w:outlineLvl w:val="0"/>
        <w:rPr>
          <w:rFonts w:ascii="宋体" w:hAnsi="宋体" w:eastAsia="宋体" w:cs="宋体"/>
          <w:color w:val="auto"/>
          <w:spacing w:val="0"/>
          <w:position w:val="0"/>
          <w:sz w:val="24"/>
          <w:szCs w:val="24"/>
        </w:rPr>
      </w:pPr>
      <w:bookmarkStart w:id="357" w:name="_Toc240"/>
      <w:r>
        <w:rPr>
          <w:rFonts w:ascii="宋体" w:hAnsi="宋体" w:eastAsia="宋体" w:cs="宋体"/>
          <w:b/>
          <w:bCs/>
          <w:color w:val="auto"/>
          <w:spacing w:val="0"/>
          <w:position w:val="0"/>
          <w:sz w:val="24"/>
          <w:szCs w:val="24"/>
        </w:rPr>
        <w:t>第七章</w:t>
      </w:r>
      <w:r>
        <w:rPr>
          <w:rFonts w:ascii="宋体" w:hAnsi="宋体" w:eastAsia="宋体" w:cs="宋体"/>
          <w:color w:val="auto"/>
          <w:spacing w:val="0"/>
          <w:position w:val="0"/>
          <w:sz w:val="24"/>
          <w:szCs w:val="24"/>
        </w:rPr>
        <w:t xml:space="preserve"> </w:t>
      </w:r>
      <w:r>
        <w:rPr>
          <w:rFonts w:ascii="宋体" w:hAnsi="宋体" w:eastAsia="宋体" w:cs="宋体"/>
          <w:b/>
          <w:bCs/>
          <w:color w:val="auto"/>
          <w:spacing w:val="0"/>
          <w:position w:val="0"/>
          <w:sz w:val="24"/>
          <w:szCs w:val="24"/>
        </w:rPr>
        <w:t>建设工程施工合同</w:t>
      </w:r>
      <w:bookmarkEnd w:id="357"/>
    </w:p>
    <w:p>
      <w:pPr>
        <w:pStyle w:val="5"/>
        <w:spacing w:line="240" w:lineRule="auto"/>
        <w:rPr>
          <w:color w:val="auto"/>
          <w:spacing w:val="0"/>
          <w:position w:val="0"/>
        </w:rPr>
      </w:pPr>
    </w:p>
    <w:p>
      <w:pPr>
        <w:pStyle w:val="5"/>
        <w:spacing w:line="240" w:lineRule="auto"/>
        <w:rPr>
          <w:color w:val="auto"/>
          <w:spacing w:val="0"/>
          <w:position w:val="0"/>
        </w:rPr>
      </w:pPr>
    </w:p>
    <w:p>
      <w:pPr>
        <w:spacing w:before="78" w:line="240" w:lineRule="auto"/>
        <w:ind w:firstLine="480"/>
        <w:rPr>
          <w:rFonts w:ascii="宋体" w:hAnsi="宋体" w:eastAsia="宋体" w:cs="宋体"/>
          <w:color w:val="auto"/>
          <w:spacing w:val="0"/>
          <w:position w:val="0"/>
          <w:sz w:val="24"/>
          <w:szCs w:val="24"/>
        </w:rPr>
      </w:pPr>
      <w:r>
        <w:rPr>
          <w:rFonts w:ascii="宋体" w:hAnsi="宋体" w:eastAsia="宋体" w:cs="宋体"/>
          <w:color w:val="auto"/>
          <w:spacing w:val="0"/>
          <w:position w:val="0"/>
          <w:sz w:val="24"/>
          <w:szCs w:val="24"/>
        </w:rPr>
        <w:t>（略），按《广东省建设工程标准施工合同》（</w:t>
      </w:r>
      <w:r>
        <w:rPr>
          <w:rFonts w:ascii="Times New Roman" w:hAnsi="Times New Roman" w:eastAsia="Times New Roman" w:cs="Times New Roman"/>
          <w:color w:val="auto"/>
          <w:spacing w:val="0"/>
          <w:position w:val="0"/>
          <w:sz w:val="24"/>
          <w:szCs w:val="24"/>
        </w:rPr>
        <w:t xml:space="preserve">2009 </w:t>
      </w:r>
      <w:r>
        <w:rPr>
          <w:rFonts w:ascii="宋体" w:hAnsi="宋体" w:eastAsia="宋体" w:cs="宋体"/>
          <w:color w:val="auto"/>
          <w:spacing w:val="0"/>
          <w:position w:val="0"/>
          <w:sz w:val="24"/>
          <w:szCs w:val="24"/>
        </w:rPr>
        <w:t>年版）或《建设工程施工合同 （指导文本）》（</w:t>
      </w:r>
      <w:r>
        <w:rPr>
          <w:rFonts w:ascii="Times New Roman" w:hAnsi="Times New Roman" w:eastAsia="Times New Roman" w:cs="Times New Roman"/>
          <w:color w:val="auto"/>
          <w:spacing w:val="0"/>
          <w:position w:val="0"/>
          <w:sz w:val="24"/>
          <w:szCs w:val="24"/>
        </w:rPr>
        <w:t>GF</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2017</w:t>
      </w:r>
      <w:r>
        <w:rPr>
          <w:rFonts w:ascii="宋体" w:hAnsi="宋体" w:eastAsia="宋体" w:cs="宋体"/>
          <w:color w:val="auto"/>
          <w:spacing w:val="0"/>
          <w:position w:val="0"/>
          <w:sz w:val="24"/>
          <w:szCs w:val="24"/>
        </w:rPr>
        <w:t>—</w:t>
      </w:r>
      <w:r>
        <w:rPr>
          <w:rFonts w:ascii="Times New Roman" w:hAnsi="Times New Roman" w:eastAsia="Times New Roman" w:cs="Times New Roman"/>
          <w:color w:val="auto"/>
          <w:spacing w:val="0"/>
          <w:position w:val="0"/>
          <w:sz w:val="24"/>
          <w:szCs w:val="24"/>
        </w:rPr>
        <w:t>0201</w:t>
      </w:r>
      <w:r>
        <w:rPr>
          <w:rFonts w:ascii="宋体" w:hAnsi="宋体" w:eastAsia="宋体" w:cs="宋体"/>
          <w:color w:val="auto"/>
          <w:spacing w:val="0"/>
          <w:position w:val="0"/>
          <w:sz w:val="24"/>
          <w:szCs w:val="24"/>
        </w:rPr>
        <w:t>）执行。</w:t>
      </w:r>
    </w:p>
    <w:sectPr>
      <w:headerReference r:id="rId7" w:type="default"/>
      <w:footerReference r:id="rId8" w:type="default"/>
      <w:pgSz w:w="11905" w:h="16838"/>
      <w:pgMar w:top="1417" w:right="1417" w:bottom="1281" w:left="1519" w:header="0" w:footer="1083"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F"/>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bookmarkStart w:id="358" w:name="bookmark159"/>
    <w:bookmarkEnd w:id="358"/>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dhODFkNmM3NDM0YTdhYjBmZjIyOTBiOWJmMmMyYzAifQ=="/>
  </w:docVars>
  <w:rsids>
    <w:rsidRoot w:val="00000000"/>
    <w:rsid w:val="03364514"/>
    <w:rsid w:val="03C200C5"/>
    <w:rsid w:val="03CC0CBA"/>
    <w:rsid w:val="04CA3125"/>
    <w:rsid w:val="05EC531A"/>
    <w:rsid w:val="06230B53"/>
    <w:rsid w:val="08390E44"/>
    <w:rsid w:val="0858227F"/>
    <w:rsid w:val="08BF58D2"/>
    <w:rsid w:val="09B01468"/>
    <w:rsid w:val="0C20638E"/>
    <w:rsid w:val="0C207E25"/>
    <w:rsid w:val="0C281C8A"/>
    <w:rsid w:val="0E2D1FF6"/>
    <w:rsid w:val="0E8E5CE5"/>
    <w:rsid w:val="13FF64AB"/>
    <w:rsid w:val="149B737D"/>
    <w:rsid w:val="15FF315C"/>
    <w:rsid w:val="18E45469"/>
    <w:rsid w:val="194C3FFE"/>
    <w:rsid w:val="1A7E3D74"/>
    <w:rsid w:val="1BE14893"/>
    <w:rsid w:val="1C1B1ACA"/>
    <w:rsid w:val="1C4140F7"/>
    <w:rsid w:val="25A706FB"/>
    <w:rsid w:val="28862C75"/>
    <w:rsid w:val="295F216F"/>
    <w:rsid w:val="2A005E8F"/>
    <w:rsid w:val="2C2F7252"/>
    <w:rsid w:val="2EC11974"/>
    <w:rsid w:val="320A7897"/>
    <w:rsid w:val="3480654D"/>
    <w:rsid w:val="34A45B97"/>
    <w:rsid w:val="37B6660F"/>
    <w:rsid w:val="38096A8B"/>
    <w:rsid w:val="381E2497"/>
    <w:rsid w:val="395C2F21"/>
    <w:rsid w:val="3BFF4BC1"/>
    <w:rsid w:val="3D3B749E"/>
    <w:rsid w:val="3E96640F"/>
    <w:rsid w:val="3F3D6A58"/>
    <w:rsid w:val="3FA863E3"/>
    <w:rsid w:val="46FA6759"/>
    <w:rsid w:val="483C1D80"/>
    <w:rsid w:val="4D214E69"/>
    <w:rsid w:val="4DA050F8"/>
    <w:rsid w:val="4DDE6902"/>
    <w:rsid w:val="50A43C01"/>
    <w:rsid w:val="50F31A02"/>
    <w:rsid w:val="51A46595"/>
    <w:rsid w:val="5618262B"/>
    <w:rsid w:val="569356C2"/>
    <w:rsid w:val="56FD3CAE"/>
    <w:rsid w:val="58057DEC"/>
    <w:rsid w:val="5DAA2FBA"/>
    <w:rsid w:val="5DF33647"/>
    <w:rsid w:val="608C724C"/>
    <w:rsid w:val="61056537"/>
    <w:rsid w:val="633027C6"/>
    <w:rsid w:val="644C57F0"/>
    <w:rsid w:val="647F5394"/>
    <w:rsid w:val="65512FA0"/>
    <w:rsid w:val="6780090C"/>
    <w:rsid w:val="6E3B314F"/>
    <w:rsid w:val="6EEE3AC1"/>
    <w:rsid w:val="6FC30AAA"/>
    <w:rsid w:val="70EE046E"/>
    <w:rsid w:val="72340511"/>
    <w:rsid w:val="73226D3D"/>
    <w:rsid w:val="75270B6A"/>
    <w:rsid w:val="77FE4099"/>
    <w:rsid w:val="781358C2"/>
    <w:rsid w:val="79226F99"/>
    <w:rsid w:val="7956027E"/>
    <w:rsid w:val="7A42394B"/>
    <w:rsid w:val="7C972F41"/>
    <w:rsid w:val="7DC25B20"/>
    <w:rsid w:val="7F3700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autoSpaceDE w:val="0"/>
      <w:autoSpaceDN w:val="0"/>
      <w:adjustRightInd w:val="0"/>
      <w:jc w:val="left"/>
      <w:outlineLvl w:val="1"/>
    </w:pPr>
    <w:rPr>
      <w:b/>
      <w:kern w:val="0"/>
    </w:rPr>
  </w:style>
  <w:style w:type="paragraph" w:styleId="4">
    <w:name w:val="heading 4"/>
    <w:basedOn w:val="1"/>
    <w:next w:val="1"/>
    <w:qFormat/>
    <w:uiPriority w:val="0"/>
    <w:pPr>
      <w:keepNext/>
      <w:keepLines/>
      <w:spacing w:before="280" w:beforeLines="0" w:beforeAutospacing="0" w:after="290" w:afterLines="0" w:afterAutospacing="0" w:line="374" w:lineRule="auto"/>
      <w:outlineLvl w:val="3"/>
    </w:pPr>
    <w:rPr>
      <w:rFonts w:ascii="Arial" w:hAnsi="Arial"/>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annotation text"/>
    <w:basedOn w:val="1"/>
    <w:next w:val="1"/>
    <w:qFormat/>
    <w:uiPriority w:val="0"/>
    <w:pPr>
      <w:jc w:val="left"/>
    </w:pPr>
  </w:style>
  <w:style w:type="paragraph" w:styleId="5">
    <w:name w:val="Body Text"/>
    <w:basedOn w:val="1"/>
    <w:next w:val="6"/>
    <w:semiHidden/>
    <w:qFormat/>
    <w:uiPriority w:val="0"/>
    <w:rPr>
      <w:rFonts w:ascii="Arial" w:hAnsi="Arial" w:eastAsia="Arial" w:cs="Arial"/>
      <w:sz w:val="21"/>
      <w:szCs w:val="21"/>
      <w:lang w:val="en-US" w:eastAsia="en-US" w:bidi="ar-SA"/>
    </w:rPr>
  </w:style>
  <w:style w:type="paragraph" w:styleId="6">
    <w:name w:val="Body Text 2"/>
    <w:basedOn w:val="1"/>
    <w:next w:val="5"/>
    <w:qFormat/>
    <w:uiPriority w:val="0"/>
    <w:pPr>
      <w:spacing w:line="500" w:lineRule="exact"/>
    </w:pPr>
    <w:rPr>
      <w:rFonts w:ascii="宋体"/>
      <w:sz w:val="24"/>
    </w:r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unhideWhenUsed/>
    <w:qFormat/>
    <w:uiPriority w:val="99"/>
    <w:pPr>
      <w:widowControl/>
      <w:spacing w:before="100" w:beforeAutospacing="1" w:after="100" w:afterAutospacing="1" w:line="240" w:lineRule="auto"/>
      <w:jc w:val="left"/>
    </w:pPr>
    <w:rPr>
      <w:rFonts w:hAnsi="宋体" w:cs="宋体"/>
      <w:kern w:val="0"/>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Text"/>
    <w:basedOn w:val="1"/>
    <w:semiHidden/>
    <w:qFormat/>
    <w:uiPriority w:val="0"/>
    <w:rPr>
      <w:rFonts w:ascii="Arial" w:hAnsi="Arial" w:eastAsia="Arial" w:cs="Arial"/>
      <w:sz w:val="21"/>
      <w:szCs w:val="21"/>
      <w:lang w:val="en-US" w:eastAsia="en-US" w:bidi="ar-SA"/>
    </w:rPr>
  </w:style>
  <w:style w:type="paragraph" w:customStyle="1" w:styleId="19">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0">
    <w:name w:val="正文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21">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2">
    <w:name w:val="WPSOffice手动目录 1"/>
    <w:qFormat/>
    <w:uiPriority w:val="0"/>
    <w:pPr>
      <w:ind w:leftChars="0"/>
    </w:pPr>
    <w:rPr>
      <w:rFonts w:ascii="Times New Roman" w:hAnsi="Times New Roman" w:eastAsia="宋体" w:cs="Times New Roman"/>
      <w:sz w:val="20"/>
      <w:szCs w:val="20"/>
    </w:rPr>
  </w:style>
  <w:style w:type="paragraph" w:customStyle="1" w:styleId="23">
    <w:name w:val="WPSOffice手动目录 2"/>
    <w:qFormat/>
    <w:uiPriority w:val="0"/>
    <w:pPr>
      <w:ind w:leftChars="200"/>
    </w:pPr>
    <w:rPr>
      <w:rFonts w:ascii="Times New Roman" w:hAnsi="Times New Roman" w:eastAsia="宋体" w:cs="Times New Roman"/>
      <w:sz w:val="20"/>
      <w:szCs w:val="20"/>
    </w:rPr>
  </w:style>
  <w:style w:type="paragraph" w:customStyle="1" w:styleId="24">
    <w:name w:val="WPSOffice手动目录 3"/>
    <w:qFormat/>
    <w:uiPriority w:val="0"/>
    <w:pPr>
      <w:ind w:leftChars="400"/>
    </w:pPr>
    <w:rPr>
      <w:rFonts w:ascii="Times New Roman" w:hAnsi="Times New Roman" w:eastAsia="宋体" w:cs="Times New Roman"/>
      <w:sz w:val="20"/>
      <w:szCs w:val="20"/>
    </w:rPr>
  </w:style>
  <w:style w:type="paragraph" w:customStyle="1" w:styleId="25">
    <w:name w:val="BodyText"/>
    <w:basedOn w:val="1"/>
    <w:next w:val="1"/>
    <w:qFormat/>
    <w:uiPriority w:val="99"/>
    <w:pPr>
      <w:widowControl/>
      <w:spacing w:after="120"/>
      <w:textAlignment w:val="baseline"/>
    </w:pPr>
    <w:rPr>
      <w:rFonts w:hint="default" w:hAnsi="宋体" w:cs="宋体"/>
      <w:szCs w:val="24"/>
    </w:rPr>
  </w:style>
  <w:style w:type="character" w:customStyle="1" w:styleId="26">
    <w:name w:val="NormalCharacter"/>
    <w:qFormat/>
    <w:uiPriority w:val="99"/>
  </w:style>
  <w:style w:type="paragraph" w:customStyle="1" w:styleId="27">
    <w:name w:val="正文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8">
    <w:name w:val="正文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9">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
    <w:name w:val="正文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character" w:customStyle="1" w:styleId="31">
    <w:name w:val="正文文本 (2) + 间距 0 pt3"/>
    <w:basedOn w:val="15"/>
    <w:qFormat/>
    <w:uiPriority w:val="99"/>
    <w:rPr>
      <w:rFonts w:ascii="MingLiU" w:eastAsia="MingLiU" w:cs="MingLiU"/>
      <w:spacing w:val="0"/>
      <w:sz w:val="22"/>
      <w:szCs w:val="22"/>
      <w:u w:val="none"/>
    </w:rPr>
  </w:style>
  <w:style w:type="paragraph" w:customStyle="1" w:styleId="32">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 New"/>
    <w:basedOn w:val="35"/>
    <w:qFormat/>
    <w:uiPriority w:val="0"/>
    <w:rPr>
      <w:sz w:val="24"/>
    </w:rPr>
  </w:style>
  <w:style w:type="paragraph" w:customStyle="1" w:styleId="35">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New New New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37">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9" Type="http://schemas.openxmlformats.org/officeDocument/2006/relationships/fontTable" Target="fontTable.xml"/><Relationship Id="rId38" Type="http://schemas.openxmlformats.org/officeDocument/2006/relationships/customXml" Target="../customXml/item1.xml"/><Relationship Id="rId37" Type="http://schemas.openxmlformats.org/officeDocument/2006/relationships/image" Target="media/image16.png"/><Relationship Id="rId36" Type="http://schemas.openxmlformats.org/officeDocument/2006/relationships/image" Target="media/image15.jpeg"/><Relationship Id="rId35" Type="http://schemas.openxmlformats.org/officeDocument/2006/relationships/image" Target="media/image14.png"/><Relationship Id="rId34" Type="http://schemas.openxmlformats.org/officeDocument/2006/relationships/image" Target="media/image13.wmf"/><Relationship Id="rId33" Type="http://schemas.openxmlformats.org/officeDocument/2006/relationships/oleObject" Target="embeddings/oleObject12.bin"/><Relationship Id="rId32" Type="http://schemas.openxmlformats.org/officeDocument/2006/relationships/image" Target="media/image12.wmf"/><Relationship Id="rId31" Type="http://schemas.openxmlformats.org/officeDocument/2006/relationships/oleObject" Target="embeddings/oleObject11.bin"/><Relationship Id="rId30" Type="http://schemas.openxmlformats.org/officeDocument/2006/relationships/image" Target="media/image11.wmf"/><Relationship Id="rId3" Type="http://schemas.openxmlformats.org/officeDocument/2006/relationships/footnotes" Target="footnotes.xml"/><Relationship Id="rId29" Type="http://schemas.openxmlformats.org/officeDocument/2006/relationships/oleObject" Target="embeddings/oleObject10.bin"/><Relationship Id="rId28" Type="http://schemas.openxmlformats.org/officeDocument/2006/relationships/image" Target="media/image10.wmf"/><Relationship Id="rId27" Type="http://schemas.openxmlformats.org/officeDocument/2006/relationships/oleObject" Target="embeddings/oleObject9.bin"/><Relationship Id="rId26" Type="http://schemas.openxmlformats.org/officeDocument/2006/relationships/image" Target="media/image9.wmf"/><Relationship Id="rId25" Type="http://schemas.openxmlformats.org/officeDocument/2006/relationships/oleObject" Target="embeddings/oleObject8.bin"/><Relationship Id="rId24" Type="http://schemas.openxmlformats.org/officeDocument/2006/relationships/image" Target="media/image8.wmf"/><Relationship Id="rId23" Type="http://schemas.openxmlformats.org/officeDocument/2006/relationships/oleObject" Target="embeddings/oleObject7.bin"/><Relationship Id="rId22" Type="http://schemas.openxmlformats.org/officeDocument/2006/relationships/image" Target="media/image7.wmf"/><Relationship Id="rId21" Type="http://schemas.openxmlformats.org/officeDocument/2006/relationships/oleObject" Target="embeddings/oleObject6.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5.wmf"/><Relationship Id="rId17" Type="http://schemas.openxmlformats.org/officeDocument/2006/relationships/oleObject" Target="embeddings/oleObject4.bin"/><Relationship Id="rId16" Type="http://schemas.openxmlformats.org/officeDocument/2006/relationships/image" Target="media/image4.wmf"/><Relationship Id="rId15" Type="http://schemas.openxmlformats.org/officeDocument/2006/relationships/oleObject" Target="embeddings/oleObject3.bin"/><Relationship Id="rId14" Type="http://schemas.openxmlformats.org/officeDocument/2006/relationships/image" Target="media/image3.wmf"/><Relationship Id="rId13" Type="http://schemas.openxmlformats.org/officeDocument/2006/relationships/oleObject" Target="embeddings/oleObject2.bin"/><Relationship Id="rId12" Type="http://schemas.openxmlformats.org/officeDocument/2006/relationships/image" Target="media/image2.w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73"/>
    <customShpInfo spid="_x0000_s1074"/>
    <customShpInfo spid="_x0000_s107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83</Pages>
  <Words>58984</Words>
  <Characters>62912</Characters>
  <TotalTime>2</TotalTime>
  <ScaleCrop>false</ScaleCrop>
  <LinksUpToDate>false</LinksUpToDate>
  <CharactersWithSpaces>64520</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2024-07-31T14:26:00Z</dcterms:created>
  <dc:creator>Administrator</dc:creator>
  <cp:lastModifiedBy>肥辉</cp:lastModifiedBy>
  <cp:lastPrinted>2021-08-24T02:36:00Z</cp:lastPrinted>
  <dcterms:modified xsi:type="dcterms:W3CDTF">2025-08-12T02:45:25Z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2024-08-29T11:15:05Z</vt:filetime>
  </property>
  <property fmtid="{D5CDD505-2E9C-101B-9397-08002B2CF9AE}" pid="4" name="KSOProductBuildVer">
    <vt:lpwstr>2052-11.1.0.13703</vt:lpwstr>
  </property>
  <property fmtid="{D5CDD505-2E9C-101B-9397-08002B2CF9AE}" pid="5" name="ICV">
    <vt:lpwstr>ECDDFD1577C04CA9AF671122E4FBA4D9</vt:lpwstr>
  </property>
  <property fmtid="{D5CDD505-2E9C-101B-9397-08002B2CF9AE}" pid="6" name="KSOTemplateDocerSaveRecord">
    <vt:lpwstr>eyJoZGlkIjoiZTRjMTk1MTI1OWM4NDIyZTdkMDI2Mzg0NTdjNzk4MjkiLCJ1c2VySWQiOiI4NzAxMjg0In0=</vt:lpwstr>
  </property>
</Properties>
</file>