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9472CD">
      <w:pPr>
        <w:spacing w:beforeLines="0" w:afterLines="0"/>
        <w:jc w:val="center"/>
        <w:rPr>
          <w:rFonts w:hint="eastAsia" w:ascii="宋体" w:hAnsi="宋体"/>
          <w:b/>
          <w:sz w:val="44"/>
          <w:szCs w:val="24"/>
          <w:lang w:val="zh-CN"/>
        </w:rPr>
      </w:pPr>
      <w:r>
        <w:rPr>
          <w:rFonts w:hint="eastAsia" w:ascii="宋体" w:hAnsi="宋体"/>
          <w:b/>
          <w:sz w:val="44"/>
          <w:szCs w:val="24"/>
          <w:lang w:val="zh-CN"/>
        </w:rPr>
        <w:t>简支墙檩计算书</w:t>
      </w:r>
    </w:p>
    <w:p w14:paraId="67ACED39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</w:p>
    <w:p w14:paraId="0A4FA987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====================================================================</w:t>
      </w:r>
    </w:p>
    <w:p w14:paraId="559B0B63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计算软件：</w:t>
      </w: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TSZ结构设计系列软件 TS-MTS2019 Ver 6.6.0.0</w:t>
      </w:r>
    </w:p>
    <w:p w14:paraId="3ED21B81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计算时间：</w:t>
      </w: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2026年04月24日 11:44:02</w:t>
      </w:r>
    </w:p>
    <w:p w14:paraId="40A4A0F2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====================================================================</w:t>
      </w:r>
    </w:p>
    <w:p w14:paraId="40465026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</w:p>
    <w:p w14:paraId="3E593080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</w:p>
    <w:p w14:paraId="6B411088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b/>
          <w:sz w:val="28"/>
          <w:szCs w:val="24"/>
          <w:lang w:val="zh-CN"/>
        </w:rPr>
        <w:t>一.  设计资料</w:t>
      </w:r>
    </w:p>
    <w:p w14:paraId="4BCA8C72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采用规范：</w:t>
      </w:r>
    </w:p>
    <w:p w14:paraId="3A5D6B76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《门式刚架轻型房屋钢结构技术规范》 GB51022-2015</w:t>
      </w:r>
    </w:p>
    <w:p w14:paraId="7D67BED7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《冷弯薄壁型钢结构技术规范》 GB50018-2002</w:t>
      </w:r>
    </w:p>
    <w:p w14:paraId="2C89CB7C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墙檩间距为1.2m；</w:t>
      </w:r>
    </w:p>
    <w:p w14:paraId="650E4D3E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简支墙檩的跨度为8m</w:t>
      </w:r>
    </w:p>
    <w:p w14:paraId="27E08F94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截面采用：220×75×20×2.2-Q235；</w:t>
      </w:r>
    </w:p>
    <w:p w14:paraId="51161BBE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以下为截面的基本参数：</w:t>
      </w:r>
    </w:p>
    <w:p w14:paraId="2C301F50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A(cm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sz w:val="21"/>
          <w:szCs w:val="24"/>
          <w:lang w:val="zh-CN"/>
        </w:rPr>
        <w:t>)=8.62            e</w:t>
      </w:r>
      <w:r>
        <w:rPr>
          <w:rFonts w:hint="eastAsia" w:ascii="宋体" w:hAnsi="宋体"/>
          <w:sz w:val="16"/>
          <w:szCs w:val="24"/>
          <w:lang w:val="zh-CN"/>
        </w:rPr>
        <w:t>0</w:t>
      </w:r>
      <w:r>
        <w:rPr>
          <w:rFonts w:hint="eastAsia" w:ascii="宋体" w:hAnsi="宋体"/>
          <w:sz w:val="21"/>
          <w:szCs w:val="24"/>
          <w:lang w:val="zh-CN"/>
        </w:rPr>
        <w:t>(cm)=5.15</w:t>
      </w:r>
    </w:p>
    <w:p w14:paraId="1A9F627E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I</w:t>
      </w:r>
      <w:r>
        <w:rPr>
          <w:rFonts w:hint="eastAsia" w:ascii="宋体" w:hAnsi="宋体"/>
          <w:sz w:val="16"/>
          <w:szCs w:val="24"/>
          <w:lang w:val="zh-CN"/>
        </w:rPr>
        <w:t>x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4</w:t>
      </w:r>
      <w:r>
        <w:rPr>
          <w:rFonts w:hint="eastAsia" w:ascii="宋体" w:hAnsi="宋体"/>
          <w:sz w:val="21"/>
          <w:szCs w:val="24"/>
          <w:lang w:val="zh-CN"/>
        </w:rPr>
        <w:t>)=626.85            i</w:t>
      </w:r>
      <w:r>
        <w:rPr>
          <w:rFonts w:hint="eastAsia" w:ascii="宋体" w:hAnsi="宋体"/>
          <w:sz w:val="16"/>
          <w:szCs w:val="24"/>
          <w:lang w:val="zh-CN"/>
        </w:rPr>
        <w:t>x</w:t>
      </w:r>
      <w:r>
        <w:rPr>
          <w:rFonts w:hint="eastAsia" w:ascii="宋体" w:hAnsi="宋体"/>
          <w:sz w:val="21"/>
          <w:szCs w:val="24"/>
          <w:lang w:val="zh-CN"/>
        </w:rPr>
        <w:t>(cm)=8.53</w:t>
      </w:r>
    </w:p>
    <w:p w14:paraId="35F0C631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W</w:t>
      </w:r>
      <w:r>
        <w:rPr>
          <w:rFonts w:hint="eastAsia" w:ascii="宋体" w:hAnsi="宋体"/>
          <w:sz w:val="16"/>
          <w:szCs w:val="24"/>
          <w:lang w:val="zh-CN"/>
        </w:rPr>
        <w:t>x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sz w:val="21"/>
          <w:szCs w:val="24"/>
          <w:lang w:val="zh-CN"/>
        </w:rPr>
        <w:t>)=56.99</w:t>
      </w:r>
    </w:p>
    <w:p w14:paraId="54CF5B4E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I</w:t>
      </w:r>
      <w:r>
        <w:rPr>
          <w:rFonts w:hint="eastAsia" w:ascii="宋体" w:hAnsi="宋体"/>
          <w:sz w:val="16"/>
          <w:szCs w:val="24"/>
          <w:lang w:val="zh-CN"/>
        </w:rPr>
        <w:t>y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4</w:t>
      </w:r>
      <w:r>
        <w:rPr>
          <w:rFonts w:hint="eastAsia" w:ascii="宋体" w:hAnsi="宋体"/>
          <w:sz w:val="21"/>
          <w:szCs w:val="24"/>
          <w:lang w:val="zh-CN"/>
        </w:rPr>
        <w:t>)=61.71            i</w:t>
      </w:r>
      <w:r>
        <w:rPr>
          <w:rFonts w:hint="eastAsia" w:ascii="宋体" w:hAnsi="宋体"/>
          <w:sz w:val="16"/>
          <w:szCs w:val="24"/>
          <w:lang w:val="zh-CN"/>
        </w:rPr>
        <w:t>y</w:t>
      </w:r>
      <w:r>
        <w:rPr>
          <w:rFonts w:hint="eastAsia" w:ascii="宋体" w:hAnsi="宋体"/>
          <w:sz w:val="21"/>
          <w:szCs w:val="24"/>
          <w:lang w:val="zh-CN"/>
        </w:rPr>
        <w:t>(cm)=2.68</w:t>
      </w:r>
    </w:p>
    <w:p w14:paraId="0B50E000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W</w:t>
      </w:r>
      <w:r>
        <w:rPr>
          <w:rFonts w:hint="eastAsia" w:ascii="宋体" w:hAnsi="宋体"/>
          <w:sz w:val="16"/>
          <w:szCs w:val="24"/>
          <w:lang w:val="zh-CN"/>
        </w:rPr>
        <w:t>y1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sz w:val="21"/>
          <w:szCs w:val="24"/>
          <w:lang w:val="zh-CN"/>
        </w:rPr>
        <w:t>)=29.7</w:t>
      </w:r>
    </w:p>
    <w:p w14:paraId="3A7C1411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W</w:t>
      </w:r>
      <w:r>
        <w:rPr>
          <w:rFonts w:hint="eastAsia" w:ascii="宋体" w:hAnsi="宋体"/>
          <w:sz w:val="16"/>
          <w:szCs w:val="24"/>
          <w:lang w:val="zh-CN"/>
        </w:rPr>
        <w:t>y2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sz w:val="21"/>
          <w:szCs w:val="24"/>
          <w:lang w:val="zh-CN"/>
        </w:rPr>
        <w:t>)=11.38            I</w:t>
      </w:r>
      <w:r>
        <w:rPr>
          <w:rFonts w:hint="eastAsia" w:ascii="宋体" w:hAnsi="宋体"/>
          <w:sz w:val="16"/>
          <w:szCs w:val="24"/>
          <w:lang w:val="zh-CN"/>
        </w:rPr>
        <w:t>t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4</w:t>
      </w:r>
      <w:r>
        <w:rPr>
          <w:rFonts w:hint="eastAsia" w:ascii="宋体" w:hAnsi="宋体"/>
          <w:sz w:val="21"/>
          <w:szCs w:val="24"/>
          <w:lang w:val="zh-CN"/>
        </w:rPr>
        <w:t>)=0.139            I</w:t>
      </w:r>
      <w:r>
        <w:rPr>
          <w:rFonts w:hint="eastAsia" w:ascii="宋体" w:hAnsi="宋体"/>
          <w:sz w:val="16"/>
          <w:szCs w:val="24"/>
          <w:lang w:val="zh-CN"/>
        </w:rPr>
        <w:t>w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6</w:t>
      </w:r>
      <w:r>
        <w:rPr>
          <w:rFonts w:hint="eastAsia" w:ascii="宋体" w:hAnsi="宋体"/>
          <w:sz w:val="21"/>
          <w:szCs w:val="24"/>
          <w:lang w:val="zh-CN"/>
        </w:rPr>
        <w:t xml:space="preserve">)=5742.07        </w:t>
      </w:r>
    </w:p>
    <w:p w14:paraId="671421F0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跨度中等间距的布置2道拉条；</w:t>
      </w:r>
    </w:p>
    <w:p w14:paraId="659EDB05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净截面折减系数为0.98；</w:t>
      </w:r>
    </w:p>
    <w:p w14:paraId="607208A0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墙檩截面开口向下；</w:t>
      </w:r>
    </w:p>
    <w:p w14:paraId="3A3CFE07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墙檩单侧挂压型钢板；</w:t>
      </w:r>
    </w:p>
    <w:p w14:paraId="1B44DEA0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简图如下所示：</w:t>
      </w:r>
    </w:p>
    <w:p w14:paraId="58D7174C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sz w:val="21"/>
          <w:szCs w:val="24"/>
          <w:lang w:val="zh-CN"/>
        </w:rPr>
        <w:drawing>
          <wp:inline distT="0" distB="0" distL="114300" distR="114300">
            <wp:extent cx="5714365" cy="1905000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436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EAF0F5">
      <w:pPr>
        <w:spacing w:beforeLines="0" w:afterLines="0"/>
        <w:jc w:val="left"/>
        <w:rPr>
          <w:rFonts w:hint="eastAsia" w:ascii="宋体" w:hAnsi="宋体"/>
          <w:b/>
          <w:sz w:val="28"/>
          <w:szCs w:val="24"/>
          <w:lang w:val="zh-CN"/>
        </w:rPr>
      </w:pPr>
      <w:r>
        <w:rPr>
          <w:rFonts w:hint="eastAsia" w:ascii="宋体" w:hAnsi="宋体"/>
          <w:b/>
          <w:sz w:val="28"/>
          <w:szCs w:val="24"/>
          <w:lang w:val="zh-CN"/>
        </w:rPr>
        <w:t>二.  荷载组合及荷载标准值</w:t>
      </w:r>
    </w:p>
    <w:p w14:paraId="507AFB6A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考虑恒载工况(D)、风吸力工况(W1)、风压力工况(W2)</w:t>
      </w:r>
    </w:p>
    <w:p w14:paraId="651C8E40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强度验算时考虑以下荷载工况组合：</w:t>
      </w:r>
    </w:p>
    <w:p w14:paraId="0F352F84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1.30D+1.50W1</w:t>
      </w:r>
    </w:p>
    <w:p w14:paraId="510A82B6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1.30D+1.50W2</w:t>
      </w:r>
    </w:p>
    <w:p w14:paraId="14EFDB42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整稳验算时考虑以下荷载工况组合：</w:t>
      </w:r>
    </w:p>
    <w:p w14:paraId="6CEC1BF2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1.30D+1.50W1</w:t>
      </w:r>
    </w:p>
    <w:p w14:paraId="1C4E8630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挠度验算时考虑以下荷载工况组合：</w:t>
      </w:r>
    </w:p>
    <w:p w14:paraId="556E3879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1.00D+1.00W1</w:t>
      </w:r>
    </w:p>
    <w:p w14:paraId="7825F5BB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1.00D+1.00W2</w:t>
      </w:r>
    </w:p>
    <w:p w14:paraId="39E1BCDC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</w:t>
      </w:r>
    </w:p>
    <w:p w14:paraId="1CB92366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恒载：    墙体自重: 0.3kN/m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2</w:t>
      </w:r>
    </w:p>
    <w:p w14:paraId="44F62B6B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自动考虑檩条自重；</w:t>
      </w:r>
    </w:p>
    <w:p w14:paraId="4CF5B2E8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风载：    基本风压: 0.35kN/m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2</w:t>
      </w:r>
    </w:p>
    <w:p w14:paraId="510A0846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    风压调整系数1.5；风压高度变化系数1；</w:t>
      </w:r>
    </w:p>
    <w:p w14:paraId="5DFAB01A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    中间风载体型系数(吸力)(-0.981),边缘风载体型系数(吸力)(-0.981)；</w:t>
      </w:r>
    </w:p>
    <w:p w14:paraId="61307EA9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    中间风载体型系数(压力)0.881,边缘风载体型系数(压力)0.881；</w:t>
      </w:r>
    </w:p>
    <w:p w14:paraId="35DFBA81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    中间风吸力标准值W1：1.5×1×(-0.981)×0.35=(-0.515)kN/m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sz w:val="21"/>
          <w:szCs w:val="24"/>
          <w:lang w:val="zh-CN"/>
        </w:rPr>
        <w:t>；</w:t>
      </w:r>
    </w:p>
    <w:p w14:paraId="2E096AA1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    边缘风吸力标准值W1：1.5×1×(-0.981)×0.35=(-0.515)kN/m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sz w:val="21"/>
          <w:szCs w:val="24"/>
          <w:lang w:val="zh-CN"/>
        </w:rPr>
        <w:t>；</w:t>
      </w:r>
    </w:p>
    <w:p w14:paraId="6482043F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    中间风压力标准值W2：1.5×1×0.881×0.35=0.463kN/m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sz w:val="21"/>
          <w:szCs w:val="24"/>
          <w:lang w:val="zh-CN"/>
        </w:rPr>
        <w:t>；</w:t>
      </w:r>
    </w:p>
    <w:p w14:paraId="3B20B3CC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    边缘风压力标准值W2：1.5×1×0.881×0.35=0.463kN/m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sz w:val="21"/>
          <w:szCs w:val="24"/>
          <w:lang w:val="zh-CN"/>
        </w:rPr>
        <w:t>；</w:t>
      </w:r>
    </w:p>
    <w:p w14:paraId="47182A7A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</w:t>
      </w:r>
    </w:p>
    <w:p w14:paraId="3E13648F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b/>
          <w:sz w:val="28"/>
          <w:szCs w:val="24"/>
          <w:lang w:val="zh-CN"/>
        </w:rPr>
        <w:t>三. 验算结果一览</w:t>
      </w:r>
    </w:p>
    <w:p w14:paraId="1EAD5CAE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整体验算结果输出</w:t>
      </w:r>
    </w:p>
    <w:tbl>
      <w:tblPr>
        <w:tblStyle w:val="2"/>
        <w:tblW w:w="0" w:type="auto"/>
        <w:tblInd w:w="5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0"/>
        <w:gridCol w:w="2000"/>
        <w:gridCol w:w="1000"/>
        <w:gridCol w:w="1000"/>
        <w:gridCol w:w="1500"/>
      </w:tblGrid>
      <w:tr w14:paraId="479C6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C8C8C8"/>
            <w:noWrap w:val="0"/>
            <w:vAlign w:val="top"/>
          </w:tcPr>
          <w:p w14:paraId="0FF322E3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验算项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C8C8C8"/>
            <w:noWrap w:val="0"/>
            <w:vAlign w:val="top"/>
          </w:tcPr>
          <w:p w14:paraId="5B5561A7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验算工况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C8C8C8"/>
            <w:noWrap w:val="0"/>
            <w:vAlign w:val="top"/>
          </w:tcPr>
          <w:p w14:paraId="55B525C6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结果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C8C8C8"/>
            <w:noWrap w:val="0"/>
            <w:vAlign w:val="top"/>
          </w:tcPr>
          <w:p w14:paraId="24C5FCFC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限值 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C8C8C8"/>
            <w:noWrap w:val="0"/>
            <w:vAlign w:val="top"/>
          </w:tcPr>
          <w:p w14:paraId="1BA94F32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是否通过 </w:t>
            </w:r>
          </w:p>
        </w:tc>
      </w:tr>
      <w:tr w14:paraId="55F55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752FD409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受弯强度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44FA8EC6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1.30D+1.50W1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6578CF33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160.279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04649B5C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205 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53FBDD59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通过 </w:t>
            </w:r>
          </w:p>
        </w:tc>
      </w:tr>
      <w:tr w14:paraId="7FF1C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463D84C6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y轴受剪强度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183CF42D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1.30D+1.50W1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04BE9C3F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11.7264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512BC2F4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125 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2CC0CFB2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通过 </w:t>
            </w:r>
          </w:p>
        </w:tc>
      </w:tr>
      <w:tr w14:paraId="3A868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5FBE4C19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x轴受剪强度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42AB3A51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1.30D+1.50W2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31B71B38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4.1641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7958A404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120 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2D842458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通过 </w:t>
            </w:r>
          </w:p>
        </w:tc>
      </w:tr>
      <w:tr w14:paraId="2C974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3FF7F1C8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整体稳定性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4C9194AC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1.30D+1.50W1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0B1A0FAF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196.544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7D51B424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205 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10162B7B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通过 </w:t>
            </w:r>
          </w:p>
        </w:tc>
      </w:tr>
      <w:tr w14:paraId="584A7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7451E1F1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y轴挠度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333EB6B0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1.00D+1.00W1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6E4C43AD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25.7292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6A40041C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80 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7F568331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通过 </w:t>
            </w:r>
          </w:p>
        </w:tc>
      </w:tr>
      <w:tr w14:paraId="2FF1B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52ACE729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y轴长细比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25901070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-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4AE8B3D1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99.5025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183E9DD5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200 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3804316A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通过 </w:t>
            </w:r>
          </w:p>
        </w:tc>
      </w:tr>
      <w:tr w14:paraId="343B0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750CC684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x轴长细比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59C8EB05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-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04C4590F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93.7866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6AEE071A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200 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42C5BBA5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通过 </w:t>
            </w:r>
          </w:p>
        </w:tc>
      </w:tr>
    </w:tbl>
    <w:p w14:paraId="5FBD25C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</w:p>
    <w:p w14:paraId="2DF7624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>按跨验算结果输出</w:t>
      </w:r>
    </w:p>
    <w:tbl>
      <w:tblPr>
        <w:tblStyle w:val="2"/>
        <w:tblW w:w="0" w:type="auto"/>
        <w:tblInd w:w="5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300"/>
        <w:gridCol w:w="1300"/>
        <w:gridCol w:w="1300"/>
        <w:gridCol w:w="1300"/>
        <w:gridCol w:w="1300"/>
        <w:gridCol w:w="1300"/>
      </w:tblGrid>
      <w:tr w14:paraId="1A752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C8C8C8"/>
            <w:noWrap w:val="0"/>
            <w:vAlign w:val="top"/>
          </w:tcPr>
          <w:p w14:paraId="4045B1F6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跨序号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C8C8C8"/>
            <w:noWrap w:val="0"/>
            <w:vAlign w:val="top"/>
          </w:tcPr>
          <w:p w14:paraId="240B5C93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强度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C8C8C8"/>
            <w:noWrap w:val="0"/>
            <w:vAlign w:val="top"/>
          </w:tcPr>
          <w:p w14:paraId="43C33BC7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y轴剪应力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C8C8C8"/>
            <w:noWrap w:val="0"/>
            <w:vAlign w:val="top"/>
          </w:tcPr>
          <w:p w14:paraId="59789057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x轴剪应力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C8C8C8"/>
            <w:noWrap w:val="0"/>
            <w:vAlign w:val="top"/>
          </w:tcPr>
          <w:p w14:paraId="7BA8D04F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整稳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C8C8C8"/>
            <w:noWrap w:val="0"/>
            <w:vAlign w:val="top"/>
          </w:tcPr>
          <w:p w14:paraId="0647CDCC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y轴挠度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C8C8C8"/>
            <w:noWrap w:val="0"/>
            <w:vAlign w:val="top"/>
          </w:tcPr>
          <w:p w14:paraId="0E126161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x轴挠度 </w:t>
            </w:r>
          </w:p>
        </w:tc>
      </w:tr>
      <w:tr w14:paraId="001D2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02C6130F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第1跨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61EEF57B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160.27(205)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244D5244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11.72(125)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1373A006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4.16(120)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7D6FA689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196.54(205)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0A8F314C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25.72(80)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0F4DFF0C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- </w:t>
            </w:r>
          </w:p>
        </w:tc>
      </w:tr>
    </w:tbl>
    <w:p w14:paraId="76AA600A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</w:p>
    <w:p w14:paraId="16D1068C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b/>
          <w:color w:val="auto"/>
          <w:sz w:val="28"/>
          <w:szCs w:val="24"/>
          <w:lang w:val="zh-CN"/>
        </w:rPr>
        <w:t>四. 受弯强度验算</w:t>
      </w:r>
    </w:p>
    <w:p w14:paraId="48D7425E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最不利工况为：1.30D+1.50W1</w:t>
      </w:r>
    </w:p>
    <w:p w14:paraId="2E70A46C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最不利截面位于，离开首端2666.67mm</w:t>
      </w:r>
    </w:p>
    <w:p w14:paraId="2A9CC6F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绕x'轴弯矩：M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'= (-6.592)kN·m</w:t>
      </w:r>
    </w:p>
    <w:p w14:paraId="481F0E26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绕y'轴弯矩：M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y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'= 0.395kN·m</w:t>
      </w:r>
    </w:p>
    <w:p w14:paraId="0B0CB731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</w:p>
    <w:p w14:paraId="2CCB90BA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计算当前受力下有效截面：</w:t>
      </w:r>
    </w:p>
    <w:p w14:paraId="7B05BFCE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Wx'=Wx=56.99cm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</w:p>
    <w:p w14:paraId="1BBE89EF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Wy1'=Wy1=29.7cm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</w:p>
    <w:p w14:paraId="46A5536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Wy2'=Wy2=11.38cm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</w:p>
    <w:p w14:paraId="0940ED62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毛截面应力计算</w:t>
      </w:r>
    </w:p>
    <w:p w14:paraId="19693709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=(-6.592)/56.99×1000-(0.395)/29.7×1000=(-128.963)N/mm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（上翼缘支承边）</w:t>
      </w:r>
    </w:p>
    <w:p w14:paraId="667EF1C0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=(-6.592)/56.99×1000+(0.395)/11.38×1000=(-80.956)N/mm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（上翼缘卷边边）</w:t>
      </w:r>
    </w:p>
    <w:p w14:paraId="441D5112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=-((-6.592))/56.99×1000-(0.395)/29.7×1000=102.365N/mm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（下翼缘支承边）</w:t>
      </w:r>
    </w:p>
    <w:p w14:paraId="060ED1EF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4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=-((-6.592))/56.99×1000+(0.395)/11.38×1000=150.373N/mm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（下翼缘卷边边）</w:t>
      </w:r>
    </w:p>
    <w:p w14:paraId="5C94EF50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计算上翼缘板件受压稳定系数k</w:t>
      </w:r>
    </w:p>
    <w:p w14:paraId="62BB0F66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支承边应力：σ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=(-128.963)N/mm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220F8BFF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非支承边应力：σ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=(-80.956)N/mm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79217CC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全部受拉，不计算板件受压稳定系数</w:t>
      </w:r>
    </w:p>
    <w:p w14:paraId="22DA6521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计算下翼缘板件受压稳定系数k</w:t>
      </w:r>
    </w:p>
    <w:p w14:paraId="3805276E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支承边应力：σ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=102.365N/mm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54DD313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非支承边应力：σ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=150.373N/mm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50AC489F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较大的应力：σ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max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=150.373N/mm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25B71983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较小的应力：σ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min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=102.365N/mm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2148B1F0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较大的应力出现在非支承边</w:t>
      </w:r>
    </w:p>
    <w:p w14:paraId="3AF68DB9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压应力分布不均匀系数：ψ=σ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min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/σ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max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=102.365/150.373=0.681</w:t>
      </w:r>
    </w:p>
    <w:p w14:paraId="56012E7E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部分加劲板件，较大应力出现在非支承边，ψ≥-1时，k=1.15-0.22ψ+0.045ψ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=1.15-0.22×0.681+0.045×0.681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=1.021</w:t>
      </w:r>
    </w:p>
    <w:p w14:paraId="09C4607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计算腹板板件受压稳定系数k</w:t>
      </w:r>
    </w:p>
    <w:p w14:paraId="56438742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第一点应力：σ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=102.365N/mm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58BD7B59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第二点应力：σ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=(-128.963)N/mm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2A312939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较大的应力：σ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max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=102.365N/mm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0B6EDE6E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较小的应力：σ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min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=(-128.963)N/mm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0C6B10F0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压应力分布不均匀系数：ψ=σ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min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/σ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max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=(-128.963)/102.365=(-1.26)</w:t>
      </w:r>
    </w:p>
    <w:p w14:paraId="2E34D6C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在计算k时，当ψ&lt;-1时，取ψ值为-1。</w:t>
      </w:r>
    </w:p>
    <w:p w14:paraId="5F534A1D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加劲板件，0≥ψ≥-1时，k=7.8-6.29ψ+9.78ψ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=7.8-6.29×(-1)+9.78×(-1)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=23.87</w:t>
      </w:r>
    </w:p>
    <w:p w14:paraId="47FB2EF6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计算σ</w:t>
      </w:r>
      <w:r>
        <w:rPr>
          <w:rFonts w:hint="eastAsia" w:ascii="宋体" w:hAnsi="宋体"/>
          <w:b/>
          <w:color w:val="auto"/>
          <w:sz w:val="16"/>
          <w:szCs w:val="24"/>
          <w:lang w:val="zh-CN"/>
        </w:rPr>
        <w:t>1</w:t>
      </w:r>
    </w:p>
    <w:p w14:paraId="58D742AD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构件受弯</w:t>
      </w:r>
    </w:p>
    <w:p w14:paraId="0DC17BCB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上翼缘σ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=(-80.956)N/mm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75F9D5F8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下翼缘σ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=150.373N/mm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27CD23D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腹板σ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=102.365N/mm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29EEC920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计算上翼缘板件有效宽度</w:t>
      </w:r>
    </w:p>
    <w:p w14:paraId="0D9C5083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全部受拉，全部板件有效。</w:t>
      </w:r>
    </w:p>
    <w:p w14:paraId="1B2F18EC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计算下翼缘板件有效宽度</w:t>
      </w:r>
    </w:p>
    <w:p w14:paraId="40CA4398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ξ=220/75×(1.021/23.87)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0.5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=0.607</w:t>
      </w:r>
    </w:p>
    <w:p w14:paraId="53BA1F00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ξ≦1.1，故k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=1/(0.607)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0.5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=1.284</w:t>
      </w:r>
    </w:p>
    <w:p w14:paraId="45269036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ψ=0.681&gt;0，故</w:t>
      </w:r>
    </w:p>
    <w:p w14:paraId="084770AE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α=1.15-0.15×0.681=1.048</w:t>
      </w:r>
    </w:p>
    <w:p w14:paraId="7066697B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B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c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=75</w:t>
      </w:r>
    </w:p>
    <w:p w14:paraId="4F8B9F09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ρ=(205×1.284×1.021/150.373)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0.5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=1.337</w:t>
      </w:r>
    </w:p>
    <w:p w14:paraId="0D89BB4B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B/t=75/2.2=34.091</w:t>
      </w:r>
    </w:p>
    <w:p w14:paraId="499A8852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αρ=1.048×1.337=1.401</w:t>
      </w:r>
    </w:p>
    <w:p w14:paraId="2C669033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18αρ &lt; B/t &lt; 38αρ，有效宽度B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=[(21.8×1.401/34.091)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0.5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-0.1]×75=63.485</w:t>
      </w:r>
    </w:p>
    <w:p w14:paraId="538AC8BF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故扣除宽度为B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d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=75-63.485=11.515</w:t>
      </w:r>
    </w:p>
    <w:p w14:paraId="67C9752C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对部分加劲板件，ψ≧0同时较大压应力位于非支承边，故扣除板件的中心位于0.6*63.485+11.515/2=43.849mm处</w:t>
      </w:r>
    </w:p>
    <w:p w14:paraId="4C6A9A8A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计算腹板板件有效宽度</w:t>
      </w:r>
    </w:p>
    <w:p w14:paraId="2924E21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ξ=75/220×(23.87/1.021)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0.5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=1.648</w:t>
      </w:r>
    </w:p>
    <w:p w14:paraId="03DA460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ξ&gt;1.1，故k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=0.11+0.93/(1.648-0.05)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=0.474</w:t>
      </w:r>
    </w:p>
    <w:p w14:paraId="1D6A66EF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ψ=(-1.26)&lt;0，故</w:t>
      </w:r>
    </w:p>
    <w:p w14:paraId="51B683A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α=1.15</w:t>
      </w:r>
    </w:p>
    <w:p w14:paraId="1B3202DE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B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c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=220/[1-((-1.26))]=97.352</w:t>
      </w:r>
    </w:p>
    <w:p w14:paraId="4CBA61AA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ρ=(205×0.474×23.87/102.365)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0.5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=4.76</w:t>
      </w:r>
    </w:p>
    <w:p w14:paraId="2481AFB1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B/t=220/2.2=100</w:t>
      </w:r>
    </w:p>
    <w:p w14:paraId="03EB7D0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αρ=1.15×4.76=5.474</w:t>
      </w:r>
    </w:p>
    <w:p w14:paraId="5902BD8B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18αρ &lt; B/t &lt; 38αρ，有效宽度B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=[(21.8×5.474/100)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0.5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-0.1]×97.352=96.617</w:t>
      </w:r>
    </w:p>
    <w:p w14:paraId="0DF7D7B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故扣除宽度为B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d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=97.352-96.617=0.736</w:t>
      </w:r>
    </w:p>
    <w:p w14:paraId="42497CAB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对加劲板件，ψ&lt;0同时较大压应力位于第一点，故扣除板件的中心位于0.4×96.617+0.736/2=39.014mm处</w:t>
      </w:r>
    </w:p>
    <w:p w14:paraId="70839D2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扣除失效板件，计算可知</w:t>
      </w:r>
    </w:p>
    <w:p w14:paraId="0C3BC5C1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W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ex'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=54.236cm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</w:p>
    <w:p w14:paraId="7C6578C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W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ey'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=29.009cm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</w:p>
    <w:p w14:paraId="58548D7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A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=8.35cm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564E9592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考虑净截面折减：</w:t>
      </w:r>
    </w:p>
    <w:p w14:paraId="1C1BE6C3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W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enx'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=0.98×54.236=53.151cm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</w:p>
    <w:p w14:paraId="59B587DB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W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eny'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=0.98×11.115=10.893cm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</w:p>
    <w:p w14:paraId="7A8F7CF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=(-6.592)/53.151×10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-(0.395)/28.428×10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=(-137.912)N/mm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59DB20E6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=(-6.592)/53.151×10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+(0.395)/10.893×10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=(-87.757)N/mm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27EDCE7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=-((-6.592))/53.151×10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-(0.395)/28.428×10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=110.124N/mm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002F67DD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4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=-((-6.592))/53.151×10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+(0.395)/10.893×10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=160.279N/mm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311DC208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160.279≤205</w:t>
      </w:r>
      <w:r>
        <w:rPr>
          <w:rFonts w:hint="eastAsia" w:ascii="宋体" w:hAnsi="宋体"/>
          <w:color w:val="0000FF"/>
          <w:sz w:val="21"/>
          <w:szCs w:val="24"/>
          <w:lang w:val="zh-CN"/>
        </w:rPr>
        <w:t>，合格！</w:t>
      </w:r>
    </w:p>
    <w:p w14:paraId="6DC847CD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</w:p>
    <w:p w14:paraId="53627A7C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b/>
          <w:color w:val="auto"/>
          <w:sz w:val="28"/>
          <w:szCs w:val="24"/>
          <w:lang w:val="zh-CN"/>
        </w:rPr>
        <w:t>五. y轴受剪强度验算</w:t>
      </w:r>
    </w:p>
    <w:p w14:paraId="04CBE658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最不利工况为：1.30D+1.50W1</w:t>
      </w:r>
    </w:p>
    <w:p w14:paraId="44BC1ECF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最不利截面位于首端</w:t>
      </w:r>
    </w:p>
    <w:p w14:paraId="3BB1D03E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y'向剪力：Vy'= 3.708kN</w:t>
      </w:r>
    </w:p>
    <w:p w14:paraId="322BCFC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水平荷载产生的剪力V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y'max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=3.708 kN</w:t>
      </w:r>
    </w:p>
    <w:p w14:paraId="1FBE1B1D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3×V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y'max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/(2h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0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×t)=3×V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y'max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/[2(H-T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f1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-T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f2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-2×R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w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)×t]=3×3708.036/[2×(220-2.2-2.2-2×0)×2.2]=11.726N/mm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1054BE0C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11.726≤125</w:t>
      </w:r>
      <w:r>
        <w:rPr>
          <w:rFonts w:hint="eastAsia" w:ascii="宋体" w:hAnsi="宋体"/>
          <w:color w:val="0000FF"/>
          <w:sz w:val="21"/>
          <w:szCs w:val="24"/>
          <w:lang w:val="zh-CN"/>
        </w:rPr>
        <w:t>，合格！</w:t>
      </w:r>
    </w:p>
    <w:p w14:paraId="3DB84490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</w:p>
    <w:p w14:paraId="429C58C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b/>
          <w:color w:val="auto"/>
          <w:sz w:val="28"/>
          <w:szCs w:val="24"/>
          <w:lang w:val="zh-CN"/>
        </w:rPr>
        <w:t>六. x轴受剪强度验算</w:t>
      </w:r>
    </w:p>
    <w:p w14:paraId="61414383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最不利工况为：1.30D+1.50W2</w:t>
      </w:r>
    </w:p>
    <w:p w14:paraId="3926AE1B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最不利截面位于，离开首端2666.67mm</w:t>
      </w:r>
    </w:p>
    <w:p w14:paraId="2F2E1DCF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y'向剪力：Vy'= 0.889kN</w:t>
      </w:r>
    </w:p>
    <w:p w14:paraId="3D98B1E3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竖向荷载产生的剪力V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x'max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=0.889 kN</w:t>
      </w:r>
    </w:p>
    <w:p w14:paraId="72E40930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3×V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x'max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/(4b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0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×t)=3×V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x'max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/[4(B-T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w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-R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w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)×t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f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]=3×889.229/[4×(75-2.2-0)×2.2=4.164N/mm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14557630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4.164≤120</w:t>
      </w:r>
      <w:r>
        <w:rPr>
          <w:rFonts w:hint="eastAsia" w:ascii="宋体" w:hAnsi="宋体"/>
          <w:color w:val="0000FF"/>
          <w:sz w:val="21"/>
          <w:szCs w:val="24"/>
          <w:lang w:val="zh-CN"/>
        </w:rPr>
        <w:t>，合格！</w:t>
      </w:r>
    </w:p>
    <w:p w14:paraId="2BD4F094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</w:p>
    <w:p w14:paraId="47573AB9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b/>
          <w:color w:val="auto"/>
          <w:sz w:val="28"/>
          <w:szCs w:val="24"/>
          <w:lang w:val="zh-CN"/>
        </w:rPr>
        <w:t>七. 整体稳定性验算</w:t>
      </w:r>
    </w:p>
    <w:p w14:paraId="67062A1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最不利工况为：1.30D+1.50W1</w:t>
      </w:r>
    </w:p>
    <w:p w14:paraId="4E83DCEE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区段内最大内力为：</w:t>
      </w:r>
    </w:p>
    <w:p w14:paraId="43DAF7B1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绕x轴弯矩：M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 (-7.416)kN·m</w:t>
      </w:r>
    </w:p>
    <w:p w14:paraId="6B053CB2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绕y轴弯矩：M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y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 0.395kN·m</w:t>
      </w:r>
    </w:p>
    <w:p w14:paraId="0D98E6F0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</w:p>
    <w:p w14:paraId="58DF0C4E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计算当前受力下有效截面：</w:t>
      </w:r>
    </w:p>
    <w:p w14:paraId="2D10C6B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对截面主轴x、y轴的截面模量：</w:t>
      </w:r>
    </w:p>
    <w:p w14:paraId="51BF2AAD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Wx=56.99cm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</w:p>
    <w:p w14:paraId="5C688A96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Wy1=29.7cm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</w:p>
    <w:p w14:paraId="45604C56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Wy2=11.38cm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</w:p>
    <w:p w14:paraId="6E734DB8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毛截面应力计算</w:t>
      </w:r>
    </w:p>
    <w:p w14:paraId="019749FC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=(-7.416)/56.99×1000-(0.395)/29.7×1000=(-143.422)N/mm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（上翼缘支承边）</w:t>
      </w:r>
    </w:p>
    <w:p w14:paraId="1E3300C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=(-7.416)/56.99×1000+(0.395)/11.38×1000=(-95.415)N/mm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（上翼缘卷边边）</w:t>
      </w:r>
    </w:p>
    <w:p w14:paraId="673C623D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=-((-7.416))/56.99×1000-(0.395)/29.7×1000=116.824N/mm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（下翼缘支承边）</w:t>
      </w:r>
    </w:p>
    <w:p w14:paraId="752216F3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4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=-((-7.416))/56.99×1000+(0.395)/11.38×1000=164.832N/mm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（下翼缘卷边边）</w:t>
      </w:r>
    </w:p>
    <w:p w14:paraId="380D1E1B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计算上翼缘板件受压稳定系数k</w:t>
      </w:r>
    </w:p>
    <w:p w14:paraId="0B3A4233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支承边应力：σ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=(-143.422)N/mm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5B05D5E3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非支承边应力：σ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=(-95.415)N/mm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1B037248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全部受拉，不计算板件受压稳定系数</w:t>
      </w:r>
    </w:p>
    <w:p w14:paraId="3ABD6520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计算下翼缘板件受压稳定系数k</w:t>
      </w:r>
    </w:p>
    <w:p w14:paraId="31822E4E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支承边应力：σ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=116.824N/mm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42738B1F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非支承边应力：σ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=164.832N/mm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30112B72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较大的应力：σ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max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=164.832N/mm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73C1324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较小的应力：σ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min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=116.824N/mm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570282B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较大的应力出现在非支承边</w:t>
      </w:r>
    </w:p>
    <w:p w14:paraId="2D44211E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压应力分布不均匀系数：ψ=σ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min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/σ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max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=116.824/164.832=0.709</w:t>
      </w:r>
    </w:p>
    <w:p w14:paraId="0B6F276F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部分加劲板件，较大应力出现在非支承边，ψ≥-1时，k=1.15-0.22ψ+0.045ψ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=1.15-0.22×0.709+0.045×0.709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=1.017</w:t>
      </w:r>
    </w:p>
    <w:p w14:paraId="5F095A83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计算腹板板件受压稳定系数k</w:t>
      </w:r>
    </w:p>
    <w:p w14:paraId="1C4E098B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第一点应力：σ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=116.824N/mm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33BC49E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第二点应力：σ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=(-143.422)N/mm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7A418BB1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较大的应力：σ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max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=116.824N/mm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1F0ECECE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较小的应力：σ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min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=(-143.422)N/mm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53DAA77C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压应力分布不均匀系数：ψ=σ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min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/σ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max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=(-143.422)/116.824=(-1.228)</w:t>
      </w:r>
    </w:p>
    <w:p w14:paraId="0B1B3040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在计算k时，当ψ&lt;-1时，取ψ值为-1。</w:t>
      </w:r>
    </w:p>
    <w:p w14:paraId="19F5C40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加劲板件，0≥ψ≥-1时，k=7.8-6.29ψ+9.78ψ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=7.8-6.29×(-1)+9.78×(-1)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=23.87</w:t>
      </w:r>
    </w:p>
    <w:p w14:paraId="176972CB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计算σ</w:t>
      </w:r>
      <w:r>
        <w:rPr>
          <w:rFonts w:hint="eastAsia" w:ascii="宋体" w:hAnsi="宋体"/>
          <w:b/>
          <w:color w:val="auto"/>
          <w:sz w:val="16"/>
          <w:szCs w:val="24"/>
          <w:lang w:val="zh-CN"/>
        </w:rPr>
        <w:t>1</w:t>
      </w:r>
    </w:p>
    <w:p w14:paraId="6543258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构件受弯</w:t>
      </w:r>
    </w:p>
    <w:p w14:paraId="40BA1D9B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上翼缘σ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=(-95.415)N/mm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4A614B61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下翼缘σ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=164.832N/mm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46241F8D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腹板σ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=116.824N/mm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5D891A10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计算上翼缘板件有效宽度</w:t>
      </w:r>
    </w:p>
    <w:p w14:paraId="0BFED480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全部受拉，全部板件有效。</w:t>
      </w:r>
    </w:p>
    <w:p w14:paraId="253BED9C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计算下翼缘板件有效宽度</w:t>
      </w:r>
    </w:p>
    <w:p w14:paraId="725E3CC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ξ=220/75×(1.017/23.87)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0.5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=0.605</w:t>
      </w:r>
    </w:p>
    <w:p w14:paraId="62EF88D9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ξ≦1.1，故k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=1/(0.605)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0.5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=1.285</w:t>
      </w:r>
    </w:p>
    <w:p w14:paraId="2B24EA18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ψ=0.709&gt;0，故</w:t>
      </w:r>
    </w:p>
    <w:p w14:paraId="7EFFFE46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α=1.15-0.15×0.709=1.044</w:t>
      </w:r>
    </w:p>
    <w:p w14:paraId="60EB5EC2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B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c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=75</w:t>
      </w:r>
    </w:p>
    <w:p w14:paraId="0A5A19F2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ρ=(205×1.285×1.017/164.832)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0.5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=1.275</w:t>
      </w:r>
    </w:p>
    <w:p w14:paraId="5BAF196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B/t=75/2.2=34.091</w:t>
      </w:r>
    </w:p>
    <w:p w14:paraId="3BF5B08C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αρ=1.044×1.275=1.33</w:t>
      </w:r>
    </w:p>
    <w:p w14:paraId="22C97532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18αρ &lt; B/t &lt; 38αρ，有效宽度B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=[(21.8×1.33/34.091)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0.5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-0.1]×75=61.679</w:t>
      </w:r>
    </w:p>
    <w:p w14:paraId="05DB4C62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故扣除宽度为B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d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=75-61.679=13.321</w:t>
      </w:r>
    </w:p>
    <w:p w14:paraId="248FBEE8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对部分加劲板件，ψ≧0同时较大压应力位于非支承边，故扣除板件的中心位于0.6*61.679+13.321/2=43.668mm处</w:t>
      </w:r>
    </w:p>
    <w:p w14:paraId="0D10CD5A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计算腹板板件有效宽度</w:t>
      </w:r>
    </w:p>
    <w:p w14:paraId="0D2F4A22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ξ=75/220×(23.87/1.017)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0.5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=1.652</w:t>
      </w:r>
    </w:p>
    <w:p w14:paraId="4FE8208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ξ&gt;1.1，故k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=0.11+0.93/(1.652-0.05)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=0.472</w:t>
      </w:r>
    </w:p>
    <w:p w14:paraId="7AAB6CBF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ψ=(-1.228)&lt;0，故</w:t>
      </w:r>
    </w:p>
    <w:p w14:paraId="1D20B65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α=1.15</w:t>
      </w:r>
    </w:p>
    <w:p w14:paraId="6DC2C976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B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c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=220/[1-((-1.228))]=98.758</w:t>
      </w:r>
    </w:p>
    <w:p w14:paraId="479ABF5F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ρ=(205×0.472×23.87/116.824)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0.5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=4.448</w:t>
      </w:r>
    </w:p>
    <w:p w14:paraId="24D75FE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B/t=220/2.2=100</w:t>
      </w:r>
    </w:p>
    <w:p w14:paraId="7F40C47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αρ=1.15×4.448=5.116</w:t>
      </w:r>
    </w:p>
    <w:p w14:paraId="7013C692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18αρ &lt; B/t &lt; 38αρ，有效宽度B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=[(21.8×5.116/100)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0.5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-0.1]×98.758=94.417</w:t>
      </w:r>
    </w:p>
    <w:p w14:paraId="6EBD1F91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故扣除宽度为B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d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=98.758-94.417=4.341</w:t>
      </w:r>
    </w:p>
    <w:p w14:paraId="4AAD72B8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对加劲板件，ψ&lt;0同时较大压应力位于第一点，故扣除板件的中心位于0.4×94.417+4.341/2=39.937mm处</w:t>
      </w:r>
    </w:p>
    <w:p w14:paraId="73FA27D9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扣除失效板件，计算可知</w:t>
      </w:r>
    </w:p>
    <w:p w14:paraId="525F610E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W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=53.464cm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</w:p>
    <w:p w14:paraId="114C409B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W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ey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=28.763cm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</w:p>
    <w:p w14:paraId="3CB1E982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A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=8.231cm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381EED91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考虑净截面折减：</w:t>
      </w:r>
    </w:p>
    <w:p w14:paraId="4A08FC4F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W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enx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=0.98×53.464=52.395cm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</w:p>
    <w:p w14:paraId="7363B153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W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eny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=0.98×28.763=28.188cm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</w:p>
    <w:p w14:paraId="669F77D6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A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en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=0.98×8.231=8.067cm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0D7D8953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力作用点在上翼缘，Ea=68.2mm</w:t>
      </w:r>
    </w:p>
    <w:p w14:paraId="0207C208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λ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y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=2.667/2.68×100=99.502</w:t>
      </w:r>
    </w:p>
    <w:p w14:paraId="599E94FC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μ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b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=0.333</w:t>
      </w:r>
    </w:p>
    <w:p w14:paraId="2BC9DE3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ξ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=1.37</w:t>
      </w:r>
    </w:p>
    <w:p w14:paraId="774D3DD9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ξ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=0.06</w:t>
      </w:r>
    </w:p>
    <w:p w14:paraId="6A7B2BC0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η=2×0.06×68.2/75=0.109</w:t>
      </w:r>
    </w:p>
    <w:p w14:paraId="6F46067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ξ=4×5742.07/(220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×61.71/100)+0.156×0.139/61.71×(8000×0.333/220)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=0.821</w:t>
      </w:r>
    </w:p>
    <w:p w14:paraId="572415BC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φ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b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=4320×8.62×220/10/99.502/99.502/56.99×1.37</w:t>
      </w:r>
    </w:p>
    <w:p w14:paraId="5DB2DD7D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×((0.109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+0.821)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0.5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+0.109)×(235/235)=2.032</w:t>
      </w:r>
    </w:p>
    <w:p w14:paraId="4883D74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φ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b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=1.091-0.274/φ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b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=0.956</w:t>
      </w:r>
    </w:p>
    <w:p w14:paraId="1B12313E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计算双弯矩B：</w:t>
      </w:r>
    </w:p>
    <w:p w14:paraId="57258249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k=(79000×0.139/206000/5742.07)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0.5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×100=0.305m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-1</w:t>
      </w:r>
    </w:p>
    <w:p w14:paraId="4B4CF6CB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k×l=0.305×8=2.438</w:t>
      </w:r>
    </w:p>
    <w:p w14:paraId="281E225B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根据k×l查表得到：δ=7.773</w:t>
      </w:r>
    </w:p>
    <w:p w14:paraId="4E068CC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B=7.773×4.153×8×8×0.01=0.0207kN·m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54BA891C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=(-7.416)/52.395/0.956×10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-(0.395)/28.188×10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+0.0207/172.92×10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=(-150.089)N/mm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6D55DBB9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=(-7.416)/52.395/0.956×10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+(0.395)/10.801×10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+0.0207/138.93×10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=(-96.583)N/mm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3E4C068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=-((-7.416))/52.395/0.956×10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-(0.395)/28.188×10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+0.0207/138.93×10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=148.884N/mm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7667465B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4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=-((-7.416))/52.395/0.956×10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+(0.395)/10.801×10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+0.0207/172.92×10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=196.544N/mm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68035693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196.544≤205</w:t>
      </w:r>
      <w:r>
        <w:rPr>
          <w:rFonts w:hint="eastAsia" w:ascii="宋体" w:hAnsi="宋体"/>
          <w:color w:val="0000FF"/>
          <w:sz w:val="21"/>
          <w:szCs w:val="24"/>
          <w:lang w:val="zh-CN"/>
        </w:rPr>
        <w:t>，合格！</w:t>
      </w:r>
    </w:p>
    <w:p w14:paraId="0412DC32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</w:p>
    <w:p w14:paraId="1FEE44D3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b/>
          <w:color w:val="auto"/>
          <w:sz w:val="28"/>
          <w:szCs w:val="24"/>
          <w:lang w:val="zh-CN"/>
        </w:rPr>
        <w:t>八. y轴挠度验算</w:t>
      </w:r>
    </w:p>
    <w:p w14:paraId="75D651BA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最不利工况为：1.00D+1.00W1</w:t>
      </w:r>
    </w:p>
    <w:p w14:paraId="14B6C3DE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最不利截面位于，离开首端4000mm</w:t>
      </w:r>
    </w:p>
    <w:p w14:paraId="0E1E834A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挠度限值为：8000/100=80mm</w:t>
      </w:r>
    </w:p>
    <w:p w14:paraId="15F99FFA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挠度为：25.729mm</w:t>
      </w:r>
    </w:p>
    <w:p w14:paraId="716D3526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25.729≤80</w:t>
      </w:r>
      <w:r>
        <w:rPr>
          <w:rFonts w:hint="eastAsia" w:ascii="宋体" w:hAnsi="宋体"/>
          <w:color w:val="0000FF"/>
          <w:sz w:val="21"/>
          <w:szCs w:val="24"/>
          <w:lang w:val="zh-CN"/>
        </w:rPr>
        <w:t>，合格！</w:t>
      </w:r>
    </w:p>
    <w:p w14:paraId="593D2F67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</w:p>
    <w:p w14:paraId="5E204863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b/>
          <w:color w:val="auto"/>
          <w:sz w:val="28"/>
          <w:szCs w:val="24"/>
          <w:lang w:val="zh-CN"/>
        </w:rPr>
        <w:t>九. y轴长细比验算</w:t>
      </w:r>
    </w:p>
    <w:p w14:paraId="370775F0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y轴长细比为：2666.667/26.8=99.502</w:t>
      </w:r>
    </w:p>
    <w:p w14:paraId="15563A29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99.502≤200</w:t>
      </w:r>
      <w:r>
        <w:rPr>
          <w:rFonts w:hint="eastAsia" w:ascii="宋体" w:hAnsi="宋体"/>
          <w:color w:val="0000FF"/>
          <w:sz w:val="21"/>
          <w:szCs w:val="24"/>
          <w:lang w:val="zh-CN"/>
        </w:rPr>
        <w:t>，合格！</w:t>
      </w:r>
    </w:p>
    <w:p w14:paraId="17E5BEA2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</w:p>
    <w:p w14:paraId="44011B33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b/>
          <w:color w:val="auto"/>
          <w:sz w:val="28"/>
          <w:szCs w:val="24"/>
          <w:lang w:val="zh-CN"/>
        </w:rPr>
        <w:t>十. x轴长细比验算</w:t>
      </w:r>
    </w:p>
    <w:p w14:paraId="30E344EB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x轴长细比为：8000/85.3=93.787</w:t>
      </w:r>
    </w:p>
    <w:p w14:paraId="407D44F5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93.787≤200</w:t>
      </w:r>
      <w:r>
        <w:rPr>
          <w:rFonts w:hint="eastAsia" w:ascii="宋体" w:hAnsi="宋体"/>
          <w:color w:val="0000FF"/>
          <w:sz w:val="21"/>
          <w:szCs w:val="24"/>
          <w:lang w:val="zh-CN"/>
        </w:rPr>
        <w:t>，合格！</w:t>
      </w:r>
    </w:p>
    <w:p w14:paraId="590BE1AC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</w:p>
    <w:p w14:paraId="1A27E5A6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</w:p>
    <w:p w14:paraId="74E845E8">
      <w:bookmarkStart w:id="0" w:name="_GoBack"/>
      <w:bookmarkEnd w:id="0"/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7D5B4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eastAsia="宋体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2026-04-24T03:44:00Z</dcterms:created>
  <dc:creator>张明</dc:creator>
  <cp:lastModifiedBy>张明</cp:lastModifiedBy>
  <dcterms:modified xsi:type="dcterms:W3CDTF">2026-04-24T03:44:41Z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26D4E163DEAF419593796F191B6250D3_11</vt:lpwstr>
  </property>
  <property fmtid="{D5CDD505-2E9C-101B-9397-08002B2CF9AE}" pid="4" name="KSOTemplateDocerSaveRecord">
    <vt:lpwstr>eyJoZGlkIjoiODY4ZmU2M2ZlMDQ2OGJlNzAwM2IxMDVlYjVhMmI4ODAiLCJ1c2VySWQiOiI0NTY0MjA2OTcifQ==</vt:lpwstr>
  </property>
</Properties>
</file>