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A306E">
      <w:pPr>
        <w:spacing w:beforeLines="0" w:afterLines="0"/>
        <w:jc w:val="center"/>
        <w:rPr>
          <w:rFonts w:hint="eastAsia" w:ascii="宋体" w:hAnsi="宋体"/>
          <w:b/>
          <w:sz w:val="44"/>
          <w:szCs w:val="24"/>
          <w:lang w:val="zh-CN"/>
        </w:rPr>
      </w:pPr>
      <w:r>
        <w:rPr>
          <w:rFonts w:hint="eastAsia" w:ascii="宋体" w:hAnsi="宋体"/>
          <w:b/>
          <w:sz w:val="44"/>
          <w:szCs w:val="24"/>
          <w:lang w:val="zh-CN"/>
        </w:rPr>
        <w:t>连续屋檩计算书</w:t>
      </w:r>
    </w:p>
    <w:p w14:paraId="362A1ED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656C55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60124DD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计算软件：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TSZ结构设计系列软件 TS-MTS2019 Ver 6.6.0.0</w:t>
      </w:r>
    </w:p>
    <w:p w14:paraId="3475C9B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计算时间：</w:t>
      </w:r>
      <w:r>
        <w:rPr>
          <w:rFonts w:hint="eastAsia" w:ascii="宋体" w:hAnsi="宋体"/>
          <w:sz w:val="21"/>
          <w:szCs w:val="24"/>
          <w:lang w:val="zh-CN"/>
        </w:rPr>
        <w:tab/>
      </w:r>
      <w:r>
        <w:rPr>
          <w:rFonts w:hint="eastAsia" w:ascii="宋体" w:hAnsi="宋体"/>
          <w:sz w:val="21"/>
          <w:szCs w:val="24"/>
          <w:lang w:val="zh-CN"/>
        </w:rPr>
        <w:t>2026年05月06日 10:39:16</w:t>
      </w:r>
    </w:p>
    <w:p w14:paraId="2348C12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>====================================================================</w:t>
      </w:r>
    </w:p>
    <w:p w14:paraId="3C83B8D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153DF28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042F3B0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b/>
          <w:sz w:val="28"/>
          <w:szCs w:val="24"/>
          <w:lang w:val="zh-CN"/>
        </w:rPr>
        <w:t>一.  设计资料</w:t>
      </w:r>
    </w:p>
    <w:p w14:paraId="6C2CEBF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采用规范：</w:t>
      </w:r>
    </w:p>
    <w:p w14:paraId="234D25F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《门式刚架轻型房屋钢结构技术规范》 GB51022-2015</w:t>
      </w:r>
    </w:p>
    <w:p w14:paraId="21B022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《冷弯薄壁型钢结构技术规范》 GB50018-2002</w:t>
      </w:r>
    </w:p>
    <w:p w14:paraId="02B43A9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连续檩条的跨数为7跨，檩条间距为1m；</w:t>
      </w:r>
    </w:p>
    <w:p w14:paraId="27A642D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各跨的参数如下：</w:t>
      </w:r>
    </w:p>
    <w:p w14:paraId="757E51D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第1跨：跨度1350mm，左右搭接长度分别为0mm和400mm，拉条1根</w:t>
      </w:r>
    </w:p>
    <w:p w14:paraId="1DDF2E2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采用截面Z-200*75*2.5*20-Q235，截面基本参数如下：</w:t>
      </w:r>
    </w:p>
    <w:p w14:paraId="1AB53B7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)=9.573</w:t>
      </w:r>
    </w:p>
    <w:p w14:paraId="48F30A7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)=675.968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(cm)=8.403</w:t>
      </w:r>
    </w:p>
    <w:p w14:paraId="5A03431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)=73.978        W</w:t>
      </w:r>
      <w:r>
        <w:rPr>
          <w:rFonts w:hint="eastAsia" w:ascii="宋体" w:hAnsi="宋体"/>
          <w:sz w:val="16"/>
          <w:szCs w:val="24"/>
          <w:lang w:val="zh-CN"/>
        </w:rPr>
        <w:t>x2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)=57.94</w:t>
      </w:r>
    </w:p>
    <w:p w14:paraId="6B623C6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)=52.266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(cm)=2.337</w:t>
      </w:r>
    </w:p>
    <w:p w14:paraId="65EC62F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)=15.365    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)=15.405</w:t>
      </w:r>
    </w:p>
    <w:p w14:paraId="2ACE860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)=0.195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)=7608.461        </w:t>
      </w:r>
    </w:p>
    <w:p w14:paraId="2092DF9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第2跨：跨度7650mm，左右搭接长度分别为400mm和400mm，拉条2根</w:t>
      </w:r>
    </w:p>
    <w:p w14:paraId="366AB82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采用截面Z-200*75*2.5*20-Q235，截面基本参数如下：</w:t>
      </w:r>
    </w:p>
    <w:p w14:paraId="3A15987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)=9.573</w:t>
      </w:r>
    </w:p>
    <w:p w14:paraId="74C0F99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)=675.968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(cm)=8.403</w:t>
      </w:r>
    </w:p>
    <w:p w14:paraId="14826448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)=73.978        W</w:t>
      </w:r>
      <w:r>
        <w:rPr>
          <w:rFonts w:hint="eastAsia" w:ascii="宋体" w:hAnsi="宋体"/>
          <w:sz w:val="16"/>
          <w:szCs w:val="24"/>
          <w:lang w:val="zh-CN"/>
        </w:rPr>
        <w:t>x2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)=57.94</w:t>
      </w:r>
    </w:p>
    <w:p w14:paraId="399D1BD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)=52.266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(cm)=2.337</w:t>
      </w:r>
    </w:p>
    <w:p w14:paraId="4442545E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)=15.365    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)=15.405</w:t>
      </w:r>
    </w:p>
    <w:p w14:paraId="6C581FD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)=0.195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)=7608.461        </w:t>
      </w:r>
    </w:p>
    <w:p w14:paraId="2F0E1B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第35跨：跨度8000mm，左右搭接长度分别为400mm和400mm，拉条2根</w:t>
      </w:r>
    </w:p>
    <w:p w14:paraId="22D1D48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采用截面Z-200*75*2.2*20-Q235，截面基本参数如下：</w:t>
      </w:r>
    </w:p>
    <w:p w14:paraId="6024D6B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)=8.443</w:t>
      </w:r>
    </w:p>
    <w:p w14:paraId="587AF03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)=598.408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(cm)=8.419</w:t>
      </w:r>
    </w:p>
    <w:p w14:paraId="1CEBFBCD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)=65.306        W</w:t>
      </w:r>
      <w:r>
        <w:rPr>
          <w:rFonts w:hint="eastAsia" w:ascii="宋体" w:hAnsi="宋体"/>
          <w:sz w:val="16"/>
          <w:szCs w:val="24"/>
          <w:lang w:val="zh-CN"/>
        </w:rPr>
        <w:t>x2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)=51.112</w:t>
      </w:r>
    </w:p>
    <w:p w14:paraId="674F49C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)=46.353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(cm)=2.343</w:t>
      </w:r>
    </w:p>
    <w:p w14:paraId="5F7B22B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)=13.56    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)=13.623</w:t>
      </w:r>
    </w:p>
    <w:p w14:paraId="5206EE5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)=0.134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)=6869.666        </w:t>
      </w:r>
    </w:p>
    <w:p w14:paraId="150F9015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第6跨：跨度7650mm，左右搭接长度分别为400mm和400mm，拉条2根</w:t>
      </w:r>
    </w:p>
    <w:p w14:paraId="7276DB6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采用截面Z-200*75*2.5*20-Q235，截面基本参数如下：</w:t>
      </w:r>
    </w:p>
    <w:p w14:paraId="5365739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)=9.573</w:t>
      </w:r>
    </w:p>
    <w:p w14:paraId="182A5E1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)=675.968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(cm)=8.403</w:t>
      </w:r>
    </w:p>
    <w:p w14:paraId="3EB18E69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)=73.978        W</w:t>
      </w:r>
      <w:r>
        <w:rPr>
          <w:rFonts w:hint="eastAsia" w:ascii="宋体" w:hAnsi="宋体"/>
          <w:sz w:val="16"/>
          <w:szCs w:val="24"/>
          <w:lang w:val="zh-CN"/>
        </w:rPr>
        <w:t>x2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)=57.94</w:t>
      </w:r>
    </w:p>
    <w:p w14:paraId="5FA767E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)=52.266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(cm)=2.337</w:t>
      </w:r>
    </w:p>
    <w:p w14:paraId="395F5002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)=15.365    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)=15.405</w:t>
      </w:r>
    </w:p>
    <w:p w14:paraId="3A17DDD0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)=0.195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)=7608.461        </w:t>
      </w:r>
    </w:p>
    <w:p w14:paraId="4681B99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第7跨：跨度1350mm，左右搭接长度分别为400mm和0mm，拉条1根</w:t>
      </w:r>
    </w:p>
    <w:p w14:paraId="2EB96AA7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    采用截面Z-200*75*2.5*20-Q235，截面基本参数如下：</w:t>
      </w:r>
    </w:p>
    <w:p w14:paraId="79CF675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A(cm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sz w:val="21"/>
          <w:szCs w:val="24"/>
          <w:lang w:val="zh-CN"/>
        </w:rPr>
        <w:t>)=9.573</w:t>
      </w:r>
    </w:p>
    <w:p w14:paraId="016C4EAC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)=675.968            i</w:t>
      </w:r>
      <w:r>
        <w:rPr>
          <w:rFonts w:hint="eastAsia" w:ascii="宋体" w:hAnsi="宋体"/>
          <w:sz w:val="16"/>
          <w:szCs w:val="24"/>
          <w:lang w:val="zh-CN"/>
        </w:rPr>
        <w:t>x</w:t>
      </w:r>
      <w:r>
        <w:rPr>
          <w:rFonts w:hint="eastAsia" w:ascii="宋体" w:hAnsi="宋体"/>
          <w:sz w:val="21"/>
          <w:szCs w:val="24"/>
          <w:lang w:val="zh-CN"/>
        </w:rPr>
        <w:t>(cm)=8.403</w:t>
      </w:r>
    </w:p>
    <w:p w14:paraId="72CFC75B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x1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)=73.978        W</w:t>
      </w:r>
      <w:r>
        <w:rPr>
          <w:rFonts w:hint="eastAsia" w:ascii="宋体" w:hAnsi="宋体"/>
          <w:sz w:val="16"/>
          <w:szCs w:val="24"/>
          <w:lang w:val="zh-CN"/>
        </w:rPr>
        <w:t>x2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)=57.94</w:t>
      </w:r>
    </w:p>
    <w:p w14:paraId="370428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)=52.266            i</w:t>
      </w:r>
      <w:r>
        <w:rPr>
          <w:rFonts w:hint="eastAsia" w:ascii="宋体" w:hAnsi="宋体"/>
          <w:sz w:val="16"/>
          <w:szCs w:val="24"/>
          <w:lang w:val="zh-CN"/>
        </w:rPr>
        <w:t>y</w:t>
      </w:r>
      <w:r>
        <w:rPr>
          <w:rFonts w:hint="eastAsia" w:ascii="宋体" w:hAnsi="宋体"/>
          <w:sz w:val="21"/>
          <w:szCs w:val="24"/>
          <w:lang w:val="zh-CN"/>
        </w:rPr>
        <w:t>(cm)=2.337</w:t>
      </w:r>
    </w:p>
    <w:p w14:paraId="717EDBA3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W</w:t>
      </w:r>
      <w:r>
        <w:rPr>
          <w:rFonts w:hint="eastAsia" w:ascii="宋体" w:hAnsi="宋体"/>
          <w:sz w:val="16"/>
          <w:szCs w:val="24"/>
          <w:lang w:val="zh-CN"/>
        </w:rPr>
        <w:t>y1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)=15.365        W</w:t>
      </w:r>
      <w:r>
        <w:rPr>
          <w:rFonts w:hint="eastAsia" w:ascii="宋体" w:hAnsi="宋体"/>
          <w:sz w:val="16"/>
          <w:szCs w:val="24"/>
          <w:lang w:val="zh-CN"/>
        </w:rPr>
        <w:t>y2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sz w:val="21"/>
          <w:szCs w:val="24"/>
          <w:lang w:val="zh-CN"/>
        </w:rPr>
        <w:t>)=15.405</w:t>
      </w:r>
    </w:p>
    <w:p w14:paraId="489772DA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I</w:t>
      </w:r>
      <w:r>
        <w:rPr>
          <w:rFonts w:hint="eastAsia" w:ascii="宋体" w:hAnsi="宋体"/>
          <w:sz w:val="16"/>
          <w:szCs w:val="24"/>
          <w:lang w:val="zh-CN"/>
        </w:rPr>
        <w:t>t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4</w:t>
      </w:r>
      <w:r>
        <w:rPr>
          <w:rFonts w:hint="eastAsia" w:ascii="宋体" w:hAnsi="宋体"/>
          <w:sz w:val="21"/>
          <w:szCs w:val="24"/>
          <w:lang w:val="zh-CN"/>
        </w:rPr>
        <w:t>)=0.195            I</w:t>
      </w:r>
      <w:r>
        <w:rPr>
          <w:rFonts w:hint="eastAsia" w:ascii="宋体" w:hAnsi="宋体"/>
          <w:sz w:val="16"/>
          <w:szCs w:val="24"/>
          <w:lang w:val="zh-CN"/>
        </w:rPr>
        <w:t>w</w:t>
      </w:r>
      <w:r>
        <w:rPr>
          <w:rFonts w:hint="eastAsia" w:ascii="宋体" w:hAnsi="宋体"/>
          <w:sz w:val="21"/>
          <w:szCs w:val="24"/>
          <w:lang w:val="zh-CN"/>
        </w:rPr>
        <w:t>(cm</w:t>
      </w:r>
      <w:r>
        <w:rPr>
          <w:rFonts w:hint="eastAsia" w:ascii="宋体" w:hAnsi="宋体"/>
          <w:position w:val="7"/>
          <w:sz w:val="14"/>
          <w:szCs w:val="24"/>
          <w:lang w:val="zh-CN"/>
        </w:rPr>
        <w:t>6</w:t>
      </w:r>
      <w:r>
        <w:rPr>
          <w:rFonts w:hint="eastAsia" w:ascii="宋体" w:hAnsi="宋体"/>
          <w:sz w:val="21"/>
          <w:szCs w:val="24"/>
          <w:lang w:val="zh-CN"/>
        </w:rPr>
        <w:t xml:space="preserve">)=7608.461        </w:t>
      </w:r>
    </w:p>
    <w:p w14:paraId="63867284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</w:p>
    <w:p w14:paraId="2662444F">
      <w:pPr>
        <w:spacing w:beforeLines="0" w:afterLines="0"/>
        <w:jc w:val="left"/>
        <w:rPr>
          <w:rFonts w:hint="eastAsia" w:ascii="宋体" w:hAnsi="宋体"/>
          <w:sz w:val="21"/>
          <w:szCs w:val="24"/>
          <w:lang w:val="zh-CN"/>
        </w:rPr>
      </w:pPr>
      <w:r>
        <w:rPr>
          <w:rFonts w:hint="eastAsia" w:ascii="宋体" w:hAnsi="宋体"/>
          <w:sz w:val="21"/>
          <w:szCs w:val="24"/>
          <w:lang w:val="zh-CN"/>
        </w:rPr>
        <w:t xml:space="preserve">    各跨的参数列表如下：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00"/>
        <w:gridCol w:w="1300"/>
        <w:gridCol w:w="1300"/>
        <w:gridCol w:w="3000"/>
      </w:tblGrid>
      <w:tr w14:paraId="755AE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6EF8B3F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跨序号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9813A7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跨度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DB34D3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左搭接长度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72D5056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右搭接长度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1A8AD44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截面类型 </w:t>
            </w:r>
          </w:p>
        </w:tc>
      </w:tr>
      <w:tr w14:paraId="5492A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91E400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第1跨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3496CC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1350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AFB743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5C4D88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A032F2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Z-200*75*2.5*20-Q235 </w:t>
            </w:r>
          </w:p>
        </w:tc>
      </w:tr>
      <w:tr w14:paraId="5D1B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E74A0B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第2跨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626611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7650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0A4FA7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F73DDF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69F746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Z-200*75*2.5*20-Q235 </w:t>
            </w:r>
          </w:p>
        </w:tc>
      </w:tr>
      <w:tr w14:paraId="1919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12C1C6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第3跨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D1115E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8000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58F111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A4EA07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BAFB29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Z-200*75*2.2*20-Q235 </w:t>
            </w:r>
          </w:p>
        </w:tc>
      </w:tr>
      <w:tr w14:paraId="594BF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E0BB6D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第4跨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9FF171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8000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BF9061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41B69D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27A885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Z-200*75*2.2*20-Q235 </w:t>
            </w:r>
          </w:p>
        </w:tc>
      </w:tr>
      <w:tr w14:paraId="0EFA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24FD23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第5跨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3FAE3A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8000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5DF57A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6C8FF8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9E39E5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Z-200*75*2.2*20-Q235 </w:t>
            </w:r>
          </w:p>
        </w:tc>
      </w:tr>
      <w:tr w14:paraId="0B095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04D783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第6跨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01864D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7650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499C8E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2A9635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E67AB5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Z-200*75*2.5*20-Q235 </w:t>
            </w:r>
          </w:p>
        </w:tc>
      </w:tr>
      <w:tr w14:paraId="52B2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096828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第7跨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0773B5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1350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5A964B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400 </w:t>
            </w:r>
          </w:p>
        </w:tc>
        <w:tc>
          <w:tcPr>
            <w:tcW w:w="1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DE99D3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0 </w:t>
            </w:r>
          </w:p>
        </w:tc>
        <w:tc>
          <w:tcPr>
            <w:tcW w:w="3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EA5C5A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Z-200*75*2.5*20-Q235 </w:t>
            </w:r>
          </w:p>
        </w:tc>
      </w:tr>
    </w:tbl>
    <w:p w14:paraId="7DA4A57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44D120B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5925295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支座处双檩条的刚度折减系数为：0.5；</w:t>
      </w:r>
    </w:p>
    <w:p w14:paraId="268A4E3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支座处双檩条的弯矩调幅系数：0.9；</w:t>
      </w:r>
    </w:p>
    <w:p w14:paraId="48B3198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屋面的坡度角为5.729度；</w:t>
      </w:r>
    </w:p>
    <w:p w14:paraId="70C3DDF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净截面折减系数为0.98；</w:t>
      </w:r>
    </w:p>
    <w:p w14:paraId="4520B64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屋面板不能阻止檩条的侧向失稳；</w:t>
      </w:r>
    </w:p>
    <w:p w14:paraId="1C78D9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不能构造保证檩条下翼缘在风吸力下的稳定性；</w:t>
      </w:r>
    </w:p>
    <w:p w14:paraId="44F9382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考虑活荷载不利布置；</w:t>
      </w:r>
    </w:p>
    <w:p w14:paraId="7EDEBB0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简图如下所示：</w:t>
      </w:r>
      <w:bookmarkStart w:id="0" w:name="_GoBack"/>
      <w:bookmarkEnd w:id="0"/>
    </w:p>
    <w:p w14:paraId="59B7103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color w:val="auto"/>
          <w:sz w:val="21"/>
          <w:szCs w:val="24"/>
          <w:lang w:val="zh-CN"/>
        </w:rPr>
        <w:drawing>
          <wp:inline distT="0" distB="0" distL="114300" distR="114300">
            <wp:extent cx="5714365" cy="19050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436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2A8E3">
      <w:pPr>
        <w:spacing w:beforeLines="0" w:afterLines="0"/>
        <w:jc w:val="left"/>
        <w:rPr>
          <w:rFonts w:hint="eastAsia" w:ascii="宋体" w:hAnsi="宋体"/>
          <w:b/>
          <w:color w:val="auto"/>
          <w:sz w:val="28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二.  荷载组合及荷载标准值</w:t>
      </w:r>
    </w:p>
    <w:p w14:paraId="1BDB506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考虑恒载工况(D)、活载工况(L)、风吸力工况(W1)、风压力工况(W2)；</w:t>
      </w:r>
    </w:p>
    <w:p w14:paraId="27262F9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强度验算时考虑以下荷载工况组合：</w:t>
      </w:r>
    </w:p>
    <w:p w14:paraId="3D82A78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1.30D+1.50L</w:t>
      </w:r>
    </w:p>
    <w:p w14:paraId="1482DD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1.30D+1.50L+0.90W2</w:t>
      </w:r>
    </w:p>
    <w:p w14:paraId="4E3C836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1.30D+1.05L+1.50W2</w:t>
      </w:r>
    </w:p>
    <w:p w14:paraId="6C96526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1.00D+1.50W1</w:t>
      </w:r>
    </w:p>
    <w:p w14:paraId="7A14096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稳定验算时考虑以下荷载工况组合：</w:t>
      </w:r>
    </w:p>
    <w:p w14:paraId="703934B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1.30D+1.50L</w:t>
      </w:r>
    </w:p>
    <w:p w14:paraId="7BCE5F9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1.30D+1.50L+0.90W1</w:t>
      </w:r>
    </w:p>
    <w:p w14:paraId="7FB964D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1.30D+1.05L+1.50W1</w:t>
      </w:r>
    </w:p>
    <w:p w14:paraId="4B3C00D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1.00D+1.50W1</w:t>
      </w:r>
    </w:p>
    <w:p w14:paraId="1350FFA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挠度验算时考虑以下荷载工况组合：</w:t>
      </w:r>
    </w:p>
    <w:p w14:paraId="41695E4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1.00D+1.00L</w:t>
      </w:r>
    </w:p>
    <w:p w14:paraId="6F831DB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1.00D+1.00W1</w:t>
      </w:r>
    </w:p>
    <w:p w14:paraId="3F10E3E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1.00D+1.00W2</w:t>
      </w:r>
    </w:p>
    <w:p w14:paraId="0700823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12D0CE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恒载：    面板自重: 0.45kN/m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E464AE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自动考虑檩条自重；</w:t>
      </w:r>
    </w:p>
    <w:p w14:paraId="5061CC3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活载：    屋面活载: 0.5kN/m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CBA9FD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左边缘的宽度为：1350mm</w:t>
      </w:r>
    </w:p>
    <w:p w14:paraId="4122275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右边缘的宽度为：1350mm</w:t>
      </w:r>
    </w:p>
    <w:p w14:paraId="221524F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风载：    基本风压: 0.35kN/m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40DA96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风压调整系数1.5；风压高度变化系数1.026；</w:t>
      </w:r>
    </w:p>
    <w:p w14:paraId="3409F08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中间风载体型系数(吸力)(-0.981),边缘风载体型系数(吸力)(-0.981)；</w:t>
      </w:r>
    </w:p>
    <w:p w14:paraId="57FD0FB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中间风载体型系数(压力)0.881,边缘风载体型系数(压力)0.881；</w:t>
      </w:r>
    </w:p>
    <w:p w14:paraId="54B0396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中间风吸力标准值W1：1.5×1.026×(-0.981)×0.35=(-0.528)kN/m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；</w:t>
      </w:r>
    </w:p>
    <w:p w14:paraId="0FB3673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边缘风吸力标准值W1：1.5×1.026×(-0.981)×0.35=(-0.528)kN/m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；</w:t>
      </w:r>
    </w:p>
    <w:p w14:paraId="701D46E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中间风压力标准值W2：1.5×1.026×0.881×0.35=0.475kN/m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；</w:t>
      </w:r>
    </w:p>
    <w:p w14:paraId="1BFD493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    边缘风压力标准值W2：1.5×1.026×0.881×0.35=0.475kN/m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；</w:t>
      </w:r>
    </w:p>
    <w:p w14:paraId="1F4DF39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7A8FDBA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三. 验算结果一览</w:t>
      </w:r>
    </w:p>
    <w:p w14:paraId="588ECC8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>整体验算结果输出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0"/>
        <w:gridCol w:w="2000"/>
        <w:gridCol w:w="1000"/>
        <w:gridCol w:w="1000"/>
        <w:gridCol w:w="1500"/>
      </w:tblGrid>
      <w:tr w14:paraId="7AEE8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2CF87D5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验算项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20FA04A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验算工况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77F46DA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结果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108F89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限值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AB29E3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是否通过 </w:t>
            </w:r>
          </w:p>
        </w:tc>
      </w:tr>
      <w:tr w14:paraId="2DFDD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D28C02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受弯强度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23DDE1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1.30D+1.05L+1.50W2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66DA5A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157.356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62CFDA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22B893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0533D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70AD33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6F0843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1.30D+1.05L+1.50W2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D9AFD1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25.8394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421E32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125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7DBF6B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4F82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2253F5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整体稳定性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0EECB8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1.30D+1.50L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A60FBF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37.0054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64D60E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215.529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68B7B8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34B21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4049B95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挠度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7D2F3B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1.00D+1.00L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FC3EF2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18.4568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DC0797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53.3333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FD6D87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11A93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892088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Y轴长细比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061003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44D646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116.439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4B6644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F0A229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  <w:tr w14:paraId="4F2CB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BBD64C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X轴长细比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A7C71F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452DE0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96.5226 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9BC5E3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200 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036755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通过 </w:t>
            </w:r>
          </w:p>
        </w:tc>
      </w:tr>
    </w:tbl>
    <w:p w14:paraId="6726506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544BB61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>按跨验算结果输出</w:t>
      </w:r>
    </w:p>
    <w:tbl>
      <w:tblPr>
        <w:tblStyle w:val="2"/>
        <w:tblW w:w="0" w:type="auto"/>
        <w:tblInd w:w="5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0"/>
        <w:gridCol w:w="2000"/>
        <w:gridCol w:w="2000"/>
        <w:gridCol w:w="2000"/>
        <w:gridCol w:w="2000"/>
      </w:tblGrid>
      <w:tr w14:paraId="6A744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5A2CC9C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跨序号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7E048B7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受弯强度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0BE5B84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受剪强度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4449C82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挠度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C8C8C8"/>
            <w:noWrap w:val="0"/>
            <w:vAlign w:val="top"/>
          </w:tcPr>
          <w:p w14:paraId="359A53E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整稳 </w:t>
            </w:r>
          </w:p>
        </w:tc>
      </w:tr>
      <w:tr w14:paraId="167BA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124E7C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第1跨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AE688D9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50(216.99)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641AB7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11.98(125)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0A8E38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0.34(53.33)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137906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1B701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F67236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第2跨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0641BB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136.3(205)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80AF0C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16.69(125)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36F6DC3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8.84(53.33)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E73158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6723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BDB582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第3跨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CC4E50B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157.35(205)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B5EE6B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25.83(125)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5065866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18.45(53.33)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DB2F2A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27A6F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E75A74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第4跨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465BD3D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142.77(205)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F30C26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17.61(125)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51006E22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11(53.33)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6FCF238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5C1A8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9A1E59A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第5跨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0CE975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140.54(205)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061745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24.17(125)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1735F4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17.74(53.33)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B56E3C4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208A9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EC44F01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第6跨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18BF0A4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132.8(205)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633BDB2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16.58(125)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78E4D3F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9.04(53.33)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2D5B1B4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  <w:tr w14:paraId="41E3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75FF4A9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第7跨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04286DCE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50.98(216.99)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0381130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12.16(125)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34372FBC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0.35(53.33) 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C8C8C8" w:fill="FFFFFF"/>
            <w:noWrap w:val="0"/>
            <w:vAlign w:val="top"/>
          </w:tcPr>
          <w:p w14:paraId="46281697">
            <w:pPr>
              <w:spacing w:beforeLines="0" w:afterLines="0"/>
              <w:jc w:val="left"/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</w:pPr>
            <w:r>
              <w:rPr>
                <w:rFonts w:hint="default" w:ascii="Times New Roman" w:hAnsi="Times New Roman" w:eastAsia="Times New Roman"/>
                <w:color w:val="000000"/>
                <w:sz w:val="20"/>
                <w:szCs w:val="24"/>
                <w:lang w:val="en-US"/>
              </w:rPr>
              <w:t xml:space="preserve">- </w:t>
            </w:r>
          </w:p>
        </w:tc>
      </w:tr>
    </w:tbl>
    <w:p w14:paraId="40C6A79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</w:p>
    <w:p w14:paraId="5736C6A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四. 强度验算</w:t>
      </w:r>
    </w:p>
    <w:p w14:paraId="79B12C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1 受弯强度验算</w:t>
      </w:r>
    </w:p>
    <w:p w14:paraId="76601E2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最不利工况为：1.30D+1.05L+1.50W2</w:t>
      </w:r>
    </w:p>
    <w:p w14:paraId="5F9B0F1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最不利截面位于第3跨尾端</w:t>
      </w:r>
    </w:p>
    <w:p w14:paraId="6878C46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绕x'轴弯矩：M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(-7.594)kN·m</w:t>
      </w:r>
    </w:p>
    <w:p w14:paraId="74D42D2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绕y'轴弯矩：M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 (-0.0538)kN·m</w:t>
      </w:r>
    </w:p>
    <w:p w14:paraId="7C524FE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58756C8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计算当前受力下有效截面：</w:t>
      </w:r>
    </w:p>
    <w:p w14:paraId="1345D10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Wx'=53.097cm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0EDAB90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Wy'=12.925cm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392B3DA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毛截面应力计算</w:t>
      </w:r>
    </w:p>
    <w:p w14:paraId="26E9E04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=(-7.594)/53.097×1000=(-143.02)N/mm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（上翼缘支承边）</w:t>
      </w:r>
    </w:p>
    <w:p w14:paraId="2DFBBBA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=(-7.594)/53.097×1000+(-0.0538)/12.925×1000=(-147.185)N/mm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（上翼缘卷边边）</w:t>
      </w:r>
    </w:p>
    <w:p w14:paraId="37B15D7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=-((-7.594))/53.097×1000=143.02N/mm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（下翼缘支承边）</w:t>
      </w:r>
    </w:p>
    <w:p w14:paraId="051645A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=-((-7.594))/53.097×1000-(-0.0538)/12.925×1000=147.185N/mm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（下翼缘卷边边）</w:t>
      </w:r>
    </w:p>
    <w:p w14:paraId="3C1F3BA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计算上翼缘板件受压稳定系数k</w:t>
      </w:r>
    </w:p>
    <w:p w14:paraId="4E506C7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=(-143.02)N/mm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4986AD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=(-147.185)N/mm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4E78EC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全部受拉，不计算板件受压稳定系数</w:t>
      </w:r>
    </w:p>
    <w:p w14:paraId="698549F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计算下翼缘板件受压稳定系数k</w:t>
      </w:r>
    </w:p>
    <w:p w14:paraId="548654C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BE601A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=147.185N/mm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6E716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=147.185N/mm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4205EC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FA681D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较大的应力出现在非支承边</w:t>
      </w:r>
    </w:p>
    <w:p w14:paraId="6B29C94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=143.02/147.185=0.972</w:t>
      </w:r>
    </w:p>
    <w:p w14:paraId="544C5BB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部分加劲板件，较大应力出现在非支承边，ψ≥-1时，k=1.15-0.22ψ+0.045ψ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=1.15-0.22×0.972+0.045×0.972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=0.979</w:t>
      </w:r>
    </w:p>
    <w:p w14:paraId="2014777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计算腹板板件受压稳定系数k</w:t>
      </w:r>
    </w:p>
    <w:p w14:paraId="3E47DBF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EE74DF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=(-143.02)N/mm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ED0F04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859A41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=(-143.02)N/mm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51BED0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=(-143.02)/143.02=(-1)</w:t>
      </w:r>
    </w:p>
    <w:p w14:paraId="0250DFC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=7.8-6.29×(-1)+9.78×(-1)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=23.87</w:t>
      </w:r>
    </w:p>
    <w:p w14:paraId="24E6E12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计算σ</w:t>
      </w:r>
      <w:r>
        <w:rPr>
          <w:rFonts w:hint="eastAsia" w:ascii="宋体" w:hAnsi="宋体"/>
          <w:b/>
          <w:color w:val="auto"/>
          <w:sz w:val="16"/>
          <w:szCs w:val="24"/>
          <w:lang w:val="zh-CN"/>
        </w:rPr>
        <w:t>1</w:t>
      </w:r>
    </w:p>
    <w:p w14:paraId="169A40B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构件受弯</w:t>
      </w:r>
    </w:p>
    <w:p w14:paraId="2A71A27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上翼缘σ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=(-143.02)N/mm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814246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下翼缘σ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=147.185N/mm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2BC38B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=143.02N/mm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D8B21F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计算上翼缘板件有效宽度</w:t>
      </w:r>
    </w:p>
    <w:p w14:paraId="2CC425D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全部受拉，全部板件有效。</w:t>
      </w:r>
    </w:p>
    <w:p w14:paraId="4A844CB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计算下翼缘板件有效宽度</w:t>
      </w:r>
    </w:p>
    <w:p w14:paraId="740C9C4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ξ=200/75×(0.979/23.87)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=0.54</w:t>
      </w:r>
    </w:p>
    <w:p w14:paraId="7572576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ξ≦1.1，故k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=1/(0.54)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=1.361</w:t>
      </w:r>
    </w:p>
    <w:p w14:paraId="2B057A1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ψ=0.972&gt;0，故</w:t>
      </w:r>
    </w:p>
    <w:p w14:paraId="1C085BC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α=1.15-0.15×0.972=1.004</w:t>
      </w:r>
    </w:p>
    <w:p w14:paraId="55F31AA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</w:t>
      </w:r>
    </w:p>
    <w:p w14:paraId="5354949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ρ=(205×1.361×0.979/147.185)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=1.362</w:t>
      </w:r>
    </w:p>
    <w:p w14:paraId="202B91A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B/t=75/2.2=34.091</w:t>
      </w:r>
    </w:p>
    <w:p w14:paraId="4F08A83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αρ=1.004×1.362=1.368</w:t>
      </w:r>
    </w:p>
    <w:p w14:paraId="2268720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=[(21.8×1.368/34.091)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-0.1]×75=62.642</w:t>
      </w:r>
    </w:p>
    <w:p w14:paraId="436382F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=75-62.642=12.358</w:t>
      </w:r>
    </w:p>
    <w:p w14:paraId="7DA1388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对部分加劲板件，ψ≧0同时较大压应力位于非支承边，故扣除板件的中心位于0.6*62.642+12.358/2=43.764mm处</w:t>
      </w:r>
    </w:p>
    <w:p w14:paraId="152A168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计算腹板板件有效宽度</w:t>
      </w:r>
    </w:p>
    <w:p w14:paraId="3E63600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ξ=75/200×(23.87/0.979)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=1.852</w:t>
      </w:r>
    </w:p>
    <w:p w14:paraId="7088AE0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=0.11+0.93/(1.852-0.05)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=0.396</w:t>
      </w:r>
    </w:p>
    <w:p w14:paraId="7103AE1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ψ=(-1)&lt;0，故</w:t>
      </w:r>
    </w:p>
    <w:p w14:paraId="6AC4CEF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2807BDC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=200/[1-((-1))]=100</w:t>
      </w:r>
    </w:p>
    <w:p w14:paraId="41D5461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ρ=(205×0.396×23.87/143.02)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=3.683</w:t>
      </w:r>
    </w:p>
    <w:p w14:paraId="7406391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B/t=200/2.2=90.909</w:t>
      </w:r>
    </w:p>
    <w:p w14:paraId="5A51A32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αρ=1.15×3.683=4.235</w:t>
      </w:r>
    </w:p>
    <w:p w14:paraId="10C2F87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18αρ &lt; B/t &lt; 38αρ，有效宽度B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=[(21.8×4.235/90.909)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-0.1]×100=90.777</w:t>
      </w:r>
    </w:p>
    <w:p w14:paraId="0428515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故扣除宽度为B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d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=100-90.777=9.223</w:t>
      </w:r>
    </w:p>
    <w:p w14:paraId="2C05AF4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对加劲板件，ψ&lt;0同时较大压应力位于第一点，故扣除板件的中心位于0.4×90.777+9.223/2=40.922mm处</w:t>
      </w:r>
    </w:p>
    <w:p w14:paraId="5678D8A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扣除失效板件，计算可知</w:t>
      </w:r>
    </w:p>
    <w:p w14:paraId="0947B55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=49.244cm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47EB09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=7.968cm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AF647B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考虑净截面折减：</w:t>
      </w:r>
    </w:p>
    <w:p w14:paraId="0815EF9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enx'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=0.98×49.244=48.259cm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D5136D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=0.98×7.968=7.809cm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229427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Mx'/W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'=(-7.594)/48.259×10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=(-157.356)N/mm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C4BBA27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157.356≤205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10DA814A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49E067A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2 y轴受剪强度验算</w:t>
      </w:r>
    </w:p>
    <w:p w14:paraId="4FE4AB1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最不利工况为：1.30D+1.05L+1.50W2</w:t>
      </w:r>
    </w:p>
    <w:p w14:paraId="1D2564D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最不利截面位于第3跨尾端</w:t>
      </w:r>
    </w:p>
    <w:p w14:paraId="5FDE9C0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y'向剪力：Vy'= 7.413kN</w:t>
      </w:r>
    </w:p>
    <w:p w14:paraId="2ED1588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腹板平面内剪力设计值V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=Vy'=7.413 kN</w:t>
      </w:r>
    </w:p>
    <w:p w14:paraId="3AED69E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/(2h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0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×t)=3×V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y'max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/[2(H-T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-T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f2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-2×R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w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)×t]=3×7412.804/[2×(200-2.2-2.2-2×0)×2.2]=25.839N/mm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3B4B25E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25.839≤125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52DC6CFC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35EBE70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五. 整体稳定性验算</w:t>
      </w:r>
    </w:p>
    <w:p w14:paraId="0D8BE49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最不利工况为：1.30D+1.50L</w:t>
      </w:r>
    </w:p>
    <w:p w14:paraId="3E9E0D0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区段内最大内力为：</w:t>
      </w:r>
    </w:p>
    <w:p w14:paraId="0AC4038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绕x轴弯矩：M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 1.506kN·m</w:t>
      </w:r>
    </w:p>
    <w:p w14:paraId="37AC425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绕y轴弯矩：M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 0.0461kN·m</w:t>
      </w:r>
    </w:p>
    <w:p w14:paraId="409EA9D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</w:p>
    <w:p w14:paraId="348D665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计算当前受力下有效截面：</w:t>
      </w:r>
    </w:p>
    <w:p w14:paraId="553ADBE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对截面主轴x、y轴的截面模量：</w:t>
      </w:r>
    </w:p>
    <w:p w14:paraId="4C41009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Wex1=65.306cm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715E41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Wex2=51.112cm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4288FA4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Wey1=13.56cm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1A2F07C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Wey2=13.623cm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2BE3599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毛截面应力计算</w:t>
      </w:r>
    </w:p>
    <w:p w14:paraId="7ABB7ED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=1.506/65.306×1000-0.0461/13.56×1000=19.663N/mm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（上翼缘支承边）</w:t>
      </w:r>
    </w:p>
    <w:p w14:paraId="6FDFE99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=1.506/51.112×1000+0.0461/13.623×1000=32.856N/mm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（上翼缘卷边边）</w:t>
      </w:r>
    </w:p>
    <w:p w14:paraId="485106A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=-(1.506)/65.306×1000+0.0461/13.56×1000=(-19.663)N/mm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（下翼缘支承边）</w:t>
      </w:r>
    </w:p>
    <w:p w14:paraId="2765564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=-(1.506)/51.112×1000-0.0461/13.623×1000=(-32.856)N/mm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（下翼缘卷边边）</w:t>
      </w:r>
    </w:p>
    <w:p w14:paraId="7AFCAA9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计算上翼缘板件受压稳定系数k</w:t>
      </w:r>
    </w:p>
    <w:p w14:paraId="3EEE3ED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6D1D51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=32.856N/mm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E589ED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=32.856N/mm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63B7D1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3FE0A3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较大的应力出现在非支承边</w:t>
      </w:r>
    </w:p>
    <w:p w14:paraId="2AFCA70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=19.663/32.856=0.598</w:t>
      </w:r>
    </w:p>
    <w:p w14:paraId="1886EDB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部分加劲板件，较大应力出现在非支承边，ψ≥-1时，k=1.15-0.22ψ+0.045ψ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=1.15-0.22×0.598+0.045×0.598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=1.034</w:t>
      </w:r>
    </w:p>
    <w:p w14:paraId="256D02A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计算下翼缘板件受压稳定系数k</w:t>
      </w:r>
    </w:p>
    <w:p w14:paraId="184FABF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=(-19.663)N/mm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851AF4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非支承边应力：σ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=(-32.856)N/mm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B0E109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全部受拉，不计算板件受压稳定系数</w:t>
      </w:r>
    </w:p>
    <w:p w14:paraId="1963D51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计算腹板板件受压稳定系数k</w:t>
      </w:r>
    </w:p>
    <w:p w14:paraId="20708F1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第一点应力：σ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=(-19.663)N/mm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FE843F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第二点应力：σ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7378D59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较大的应力：σ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B3BE96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较小的应力：σ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=(-19.663)N/mm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B26D55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压应力分布不均匀系数：ψ=σ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min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/σ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max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=(-19.663)/19.663=(-1)</w:t>
      </w:r>
    </w:p>
    <w:p w14:paraId="3780E18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加劲板件，0≥ψ≥-1时，k=7.8-6.29ψ+9.78ψ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=7.8-6.29×(-1)+9.78×(-1)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=23.87</w:t>
      </w:r>
    </w:p>
    <w:p w14:paraId="3B34895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计算σ</w:t>
      </w:r>
      <w:r>
        <w:rPr>
          <w:rFonts w:hint="eastAsia" w:ascii="宋体" w:hAnsi="宋体"/>
          <w:b/>
          <w:color w:val="auto"/>
          <w:sz w:val="16"/>
          <w:szCs w:val="24"/>
          <w:lang w:val="zh-CN"/>
        </w:rPr>
        <w:t>1</w:t>
      </w:r>
    </w:p>
    <w:p w14:paraId="17E5A51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构件受弯</w:t>
      </w:r>
    </w:p>
    <w:p w14:paraId="6C1D1D3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上翼缘σ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=32.856N/mm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15B7AF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下翼缘σ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=(-19.663)N/mm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2803864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腹板σ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=19.663N/mm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E6CEAF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计算上翼缘板件有效宽度</w:t>
      </w:r>
    </w:p>
    <w:p w14:paraId="4AF9FBB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ξ=200/75×(1.034/23.87)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=0.555</w:t>
      </w:r>
    </w:p>
    <w:p w14:paraId="4460C4F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ξ≦1.1，故k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=1/(0.555)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=1.342</w:t>
      </w:r>
    </w:p>
    <w:p w14:paraId="7306708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ψ=0.598&gt;0，故</w:t>
      </w:r>
    </w:p>
    <w:p w14:paraId="667F3BB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α=1.15-0.15×0.598=1.06</w:t>
      </w:r>
    </w:p>
    <w:p w14:paraId="44CAFB4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</w:t>
      </w:r>
    </w:p>
    <w:p w14:paraId="7BE89B3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ρ=(205×1.342×1.034/32.856)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=2.943</w:t>
      </w:r>
    </w:p>
    <w:p w14:paraId="56DE0DE1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B/t=75/2.2=34.091</w:t>
      </w:r>
    </w:p>
    <w:p w14:paraId="3FE47FE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αρ=1.06×2.943=3.121</w:t>
      </w:r>
    </w:p>
    <w:p w14:paraId="2EA18B8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B/t≦18αρ，有效宽度B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=75</w:t>
      </w:r>
    </w:p>
    <w:p w14:paraId="285A2CC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全板件有效</w:t>
      </w:r>
    </w:p>
    <w:p w14:paraId="0CFE5C5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计算下翼缘板件有效宽度</w:t>
      </w:r>
    </w:p>
    <w:p w14:paraId="7A31FA5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全部受拉，全部板件有效。</w:t>
      </w:r>
    </w:p>
    <w:p w14:paraId="1C6A020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计算腹板板件有效宽度</w:t>
      </w:r>
    </w:p>
    <w:p w14:paraId="6EDEB20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ξ=75/200×(23.87/1.034)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=1.801</w:t>
      </w:r>
    </w:p>
    <w:p w14:paraId="3A869B7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ξ&gt;1.1，故k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=0.11+0.93/(1.801-0.05)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=0.413</w:t>
      </w:r>
    </w:p>
    <w:p w14:paraId="330BAA6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ψ=(-1)&lt;0，故</w:t>
      </w:r>
    </w:p>
    <w:p w14:paraId="42BB383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α=1.15</w:t>
      </w:r>
    </w:p>
    <w:p w14:paraId="2207FF6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c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=200/[1-((-1))]=100</w:t>
      </w:r>
    </w:p>
    <w:p w14:paraId="65DECD9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ρ=(205×0.413×23.87/19.663)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=10.141</w:t>
      </w:r>
    </w:p>
    <w:p w14:paraId="23F30C2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B/t=200/2.2=90.909</w:t>
      </w:r>
    </w:p>
    <w:p w14:paraId="4A96D55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αρ=1.15×10.141=11.662</w:t>
      </w:r>
    </w:p>
    <w:p w14:paraId="5AAB795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B/t≦18αρ，有效宽度B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=100</w:t>
      </w:r>
    </w:p>
    <w:p w14:paraId="2C21EC0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全板件有效</w:t>
      </w:r>
    </w:p>
    <w:p w14:paraId="1A3517E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扣除失效板件，计算可知</w:t>
      </w:r>
    </w:p>
    <w:p w14:paraId="1C577FB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=65.306cm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299CE47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ex2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=51.112cm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393A83A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ey1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=13.56cm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6C38E976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ey2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=13.623cm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49B5DD70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=8.443cm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4858DEF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</w:t>
      </w:r>
      <w:r>
        <w:rPr>
          <w:rFonts w:hint="eastAsia" w:ascii="宋体" w:hAnsi="宋体"/>
          <w:b/>
          <w:color w:val="auto"/>
          <w:sz w:val="21"/>
          <w:szCs w:val="24"/>
          <w:lang w:val="zh-CN"/>
        </w:rPr>
        <w:t>考虑净截面折减：</w:t>
      </w:r>
    </w:p>
    <w:p w14:paraId="1DBBD02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=0.98×65.306=64cm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10FBE67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enx2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=0.98×51.112=50.09cm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07FC7E5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eny1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=0.98×13.56=13.289cm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2FECCF48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W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eny2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=0.98×13.623=13.351cm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</w:p>
    <w:p w14:paraId="50415CE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A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en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=0.98×8.443=8.274cm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05D1AEF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力作用点在上翼缘，Ea=(-37.5)mm</w:t>
      </w:r>
    </w:p>
    <w:p w14:paraId="3E90B68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λ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y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=2.667/2.343×100=113.81</w:t>
      </w:r>
    </w:p>
    <w:p w14:paraId="61DD3D7E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μ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=0.333</w:t>
      </w:r>
    </w:p>
    <w:p w14:paraId="414D2AA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=1.37</w:t>
      </w:r>
    </w:p>
    <w:p w14:paraId="09B6FE9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=0.06</w:t>
      </w:r>
    </w:p>
    <w:p w14:paraId="22AC0FB2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η=2×0.06×(-37.5)/75=(-0.06)</w:t>
      </w:r>
    </w:p>
    <w:p w14:paraId="01EE7D2D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ξ=4×6869.666/(200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×46.353/100)+0.156×0.134/46.353×(8000×0.333/200)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=1.562</w:t>
      </w:r>
    </w:p>
    <w:p w14:paraId="04F8D8E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=4320×8.443×200/10/113.81/113.81/65.306×1.37</w:t>
      </w:r>
    </w:p>
    <w:p w14:paraId="1867404F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×(((-0.06)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+1.562)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0.5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+(-0.06))×(235/235)=1.407</w:t>
      </w:r>
    </w:p>
    <w:p w14:paraId="52CA225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=1.091-0.274/φ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b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=0.896</w:t>
      </w:r>
    </w:p>
    <w:p w14:paraId="5192050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1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=1.506/64/0.896×10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-(0.0461)/13.289×10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=22.786N/mm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18DB5CC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2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=1.506/50.09/0.896×10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+(0.0461)/13.351×10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=37.005N/mm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532280E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=-(1.506)/64/0.896×10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+(0.0461)/13.289×10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=(-22.786)N/mm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683E8C7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    σ</w:t>
      </w:r>
      <w:r>
        <w:rPr>
          <w:rFonts w:hint="eastAsia" w:ascii="宋体" w:hAnsi="宋体"/>
          <w:color w:val="auto"/>
          <w:sz w:val="16"/>
          <w:szCs w:val="24"/>
          <w:lang w:val="zh-CN"/>
        </w:rPr>
        <w:t>4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=-(1.506)/50.09/0.896×10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-(0.0461)/13.351×10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3</w:t>
      </w:r>
      <w:r>
        <w:rPr>
          <w:rFonts w:hint="eastAsia" w:ascii="宋体" w:hAnsi="宋体"/>
          <w:color w:val="auto"/>
          <w:sz w:val="21"/>
          <w:szCs w:val="24"/>
          <w:lang w:val="zh-CN"/>
        </w:rPr>
        <w:t>=(-37.005)N/mm</w:t>
      </w:r>
      <w:r>
        <w:rPr>
          <w:rFonts w:hint="eastAsia" w:ascii="宋体" w:hAnsi="宋体"/>
          <w:color w:val="auto"/>
          <w:position w:val="7"/>
          <w:sz w:val="14"/>
          <w:szCs w:val="24"/>
          <w:lang w:val="zh-CN"/>
        </w:rPr>
        <w:t>2</w:t>
      </w:r>
    </w:p>
    <w:p w14:paraId="3A01870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37.005≤215.529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115DC647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2AC1DD45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六. 沿Y轴挠度验算</w:t>
      </w:r>
    </w:p>
    <w:p w14:paraId="2BA80F8C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最不利工况为：1.00D+1.00L</w:t>
      </w:r>
    </w:p>
    <w:p w14:paraId="02014FA9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最不利截面位于第3跨，离开跨端4000mm</w:t>
      </w:r>
    </w:p>
    <w:p w14:paraId="59B6103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挠度限值为：8000/150=53.333mm</w:t>
      </w:r>
    </w:p>
    <w:p w14:paraId="6BA1B994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挠度为：18.457mm</w:t>
      </w:r>
    </w:p>
    <w:p w14:paraId="5B34EAA8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18.457≤53.333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7B167EC2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AC1633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七. Y轴长细比验算</w:t>
      </w:r>
    </w:p>
    <w:p w14:paraId="3EDC79EA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Y轴长细比为：2666.667/22.902=116.439</w:t>
      </w:r>
    </w:p>
    <w:p w14:paraId="75FE888B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116.439≤200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5D86CCFB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0E99D383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b/>
          <w:color w:val="auto"/>
          <w:sz w:val="28"/>
          <w:szCs w:val="24"/>
          <w:lang w:val="zh-CN"/>
        </w:rPr>
        <w:t>八. X轴长细比验算</w:t>
      </w:r>
    </w:p>
    <w:p w14:paraId="6E4D189B">
      <w:pPr>
        <w:spacing w:beforeLines="0" w:afterLines="0"/>
        <w:jc w:val="left"/>
        <w:rPr>
          <w:rFonts w:hint="eastAsia" w:ascii="宋体" w:hAnsi="宋体"/>
          <w:color w:val="auto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X轴长细比为：8000/82.882=96.523</w:t>
      </w:r>
    </w:p>
    <w:p w14:paraId="2F458F40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  <w:r>
        <w:rPr>
          <w:rFonts w:hint="eastAsia" w:ascii="宋体" w:hAnsi="宋体"/>
          <w:color w:val="auto"/>
          <w:sz w:val="21"/>
          <w:szCs w:val="24"/>
          <w:lang w:val="zh-CN"/>
        </w:rPr>
        <w:t xml:space="preserve">    96.523≤200</w:t>
      </w:r>
      <w:r>
        <w:rPr>
          <w:rFonts w:hint="eastAsia" w:ascii="宋体" w:hAnsi="宋体"/>
          <w:color w:val="0000FF"/>
          <w:sz w:val="21"/>
          <w:szCs w:val="24"/>
          <w:lang w:val="zh-CN"/>
        </w:rPr>
        <w:t>，合格！</w:t>
      </w:r>
    </w:p>
    <w:p w14:paraId="12F19F63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5A14C817">
      <w:pPr>
        <w:spacing w:beforeLines="0" w:afterLines="0"/>
        <w:jc w:val="left"/>
        <w:rPr>
          <w:rFonts w:hint="eastAsia" w:ascii="宋体" w:hAnsi="宋体"/>
          <w:color w:val="000000"/>
          <w:sz w:val="21"/>
          <w:szCs w:val="24"/>
          <w:lang w:val="zh-CN"/>
        </w:rPr>
      </w:pPr>
    </w:p>
    <w:p w14:paraId="4C1AD4A7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2830226"/>
    <w:rsid w:val="53A5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618</Words>
  <Characters>1778</Characters>
  <Lines>0</Lines>
  <Paragraphs>0</Paragraphs>
  <TotalTime>16</TotalTime>
  <ScaleCrop>false</ScaleCrop>
  <LinksUpToDate>false</LinksUpToDate>
  <CharactersWithSpaces>2418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张明</dc:creator>
  <cp:lastModifiedBy>张明</cp:lastModifiedBy>
  <dcterms:modified xsi:type="dcterms:W3CDTF">2026-05-06T02:39:51Z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A16D70AE346544F38987578EE502791F_11</vt:lpwstr>
  </property>
  <property fmtid="{D5CDD505-2E9C-101B-9397-08002B2CF9AE}" pid="4" name="KSOTemplateDocerSaveRecord">
    <vt:lpwstr>eyJoZGlkIjoiODY4ZmU2M2ZlMDQ2OGJlNzAwM2IxMDVlYjVhMmI4ODAiLCJ1c2VySWQiOiI0NTY0MjA2OTcifQ==</vt:lpwstr>
  </property>
</Properties>
</file>