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8C6FE0">
      <w:pPr>
        <w:spacing w:line="360" w:lineRule="auto"/>
        <w:jc w:val="center"/>
        <w:outlineLvl w:val="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甲类公共建筑节能设计一览表</w:t>
      </w:r>
    </w:p>
    <w:p w14:paraId="55ACDB96">
      <w:pPr>
        <w:spacing w:before="156" w:beforeLines="50" w:after="156" w:afterLines="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项目名称</w:t>
      </w:r>
      <w:r>
        <w:rPr>
          <w:rFonts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</w:t>
      </w:r>
      <w:bookmarkStart w:id="0" w:name="项目名称1"/>
      <w:r>
        <w:rPr>
          <w:rFonts w:hint="eastAsia" w:ascii="宋体" w:hAnsi="宋体"/>
          <w:szCs w:val="21"/>
          <w:u w:val="single"/>
        </w:rPr>
        <w:t>武龙源体育公园项目-羽毛球馆</w:t>
      </w:r>
      <w:bookmarkEnd w:id="0"/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</w:rPr>
        <w:t xml:space="preserve">  建设地点</w:t>
      </w:r>
      <w:r>
        <w:rPr>
          <w:rFonts w:ascii="宋体" w:hAnsi="宋体"/>
          <w:szCs w:val="21"/>
          <w:u w:val="single"/>
        </w:rPr>
        <w:t xml:space="preserve">   </w:t>
      </w:r>
      <w:bookmarkStart w:id="1" w:name="地理位置"/>
      <w:r>
        <w:rPr>
          <w:rFonts w:hint="eastAsia" w:ascii="宋体" w:hAnsi="宋体"/>
          <w:szCs w:val="21"/>
          <w:u w:val="single"/>
        </w:rPr>
        <w:t>广东-韶关</w:t>
      </w:r>
      <w:bookmarkEnd w:id="1"/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 xml:space="preserve">  建筑面积</w:t>
      </w:r>
      <w:r>
        <w:rPr>
          <w:rFonts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  <w:u w:val="single"/>
        </w:rPr>
        <w:t xml:space="preserve"> </w:t>
      </w:r>
      <w:bookmarkStart w:id="2" w:name="建筑面积"/>
      <w:r>
        <w:rPr>
          <w:rFonts w:hint="eastAsia" w:ascii="宋体" w:hAnsi="宋体"/>
          <w:szCs w:val="21"/>
          <w:u w:val="single"/>
        </w:rPr>
        <w:t>941.66</w:t>
      </w:r>
      <w:bookmarkEnd w:id="2"/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  </w:t>
      </w:r>
      <w:r>
        <w:rPr>
          <w:rFonts w:ascii="宋体" w:hAnsi="宋体"/>
          <w:szCs w:val="21"/>
        </w:rPr>
        <w:t>m</w:t>
      </w:r>
      <w:r>
        <w:rPr>
          <w:rFonts w:ascii="宋体" w:hAnsi="宋体"/>
          <w:szCs w:val="21"/>
          <w:vertAlign w:val="superscript"/>
        </w:rPr>
        <w:t>2</w:t>
      </w:r>
      <w:r>
        <w:rPr>
          <w:rFonts w:hint="eastAsia" w:ascii="宋体" w:hAnsi="宋体"/>
          <w:szCs w:val="21"/>
        </w:rPr>
        <w:t xml:space="preserve">  地上层数</w:t>
      </w:r>
      <w:r>
        <w:rPr>
          <w:rFonts w:ascii="宋体" w:hAnsi="宋体"/>
          <w:szCs w:val="21"/>
          <w:u w:val="single"/>
        </w:rPr>
        <w:t xml:space="preserve">  </w:t>
      </w:r>
      <w:bookmarkStart w:id="3" w:name="地上层数"/>
      <w:r>
        <w:rPr>
          <w:rFonts w:hint="eastAsia" w:ascii="宋体" w:hAnsi="宋体"/>
          <w:szCs w:val="21"/>
          <w:u w:val="single"/>
        </w:rPr>
        <w:t>2</w:t>
      </w:r>
      <w:bookmarkEnd w:id="3"/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</w:rPr>
        <w:t>层  地下层数</w:t>
      </w:r>
      <w:r>
        <w:rPr>
          <w:rFonts w:ascii="宋体" w:hAnsi="宋体"/>
          <w:szCs w:val="21"/>
          <w:u w:val="single"/>
        </w:rPr>
        <w:t xml:space="preserve">  </w:t>
      </w:r>
      <w:bookmarkStart w:id="4" w:name="地下层数"/>
      <w:r>
        <w:rPr>
          <w:rFonts w:hint="eastAsia" w:ascii="宋体" w:hAnsi="宋体"/>
          <w:szCs w:val="21"/>
          <w:u w:val="single"/>
        </w:rPr>
        <w:t>－</w:t>
      </w:r>
      <w:bookmarkEnd w:id="4"/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</w:rPr>
        <w:t>层  高度</w:t>
      </w:r>
      <w:r>
        <w:rPr>
          <w:rFonts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  <w:u w:val="single"/>
        </w:rPr>
        <w:t xml:space="preserve">  </w:t>
      </w:r>
      <w:bookmarkStart w:id="5" w:name="地上高度"/>
      <w:r>
        <w:rPr>
          <w:rFonts w:hint="eastAsia" w:ascii="宋体" w:hAnsi="宋体"/>
          <w:szCs w:val="21"/>
          <w:u w:val="single"/>
        </w:rPr>
        <w:t>11.12</w:t>
      </w:r>
      <w:bookmarkEnd w:id="5"/>
      <w:r>
        <w:rPr>
          <w:rFonts w:ascii="宋体" w:hAnsi="宋体"/>
          <w:szCs w:val="21"/>
          <w:u w:val="single"/>
        </w:rPr>
        <w:t xml:space="preserve">   </w:t>
      </w:r>
      <w:r>
        <w:rPr>
          <w:rFonts w:ascii="宋体" w:hAnsi="宋体"/>
          <w:szCs w:val="21"/>
        </w:rPr>
        <w:t>m</w:t>
      </w:r>
    </w:p>
    <w:tbl>
      <w:tblPr>
        <w:tblStyle w:val="5"/>
        <w:tblW w:w="5000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74"/>
        <w:gridCol w:w="1122"/>
        <w:gridCol w:w="1232"/>
        <w:gridCol w:w="292"/>
        <w:gridCol w:w="1128"/>
        <w:gridCol w:w="113"/>
        <w:gridCol w:w="248"/>
        <w:gridCol w:w="1018"/>
        <w:gridCol w:w="418"/>
        <w:gridCol w:w="701"/>
        <w:gridCol w:w="277"/>
        <w:gridCol w:w="361"/>
        <w:gridCol w:w="610"/>
        <w:gridCol w:w="547"/>
        <w:gridCol w:w="547"/>
        <w:gridCol w:w="550"/>
        <w:gridCol w:w="651"/>
        <w:gridCol w:w="1113"/>
        <w:gridCol w:w="886"/>
        <w:gridCol w:w="905"/>
        <w:gridCol w:w="204"/>
        <w:gridCol w:w="591"/>
        <w:gridCol w:w="559"/>
        <w:gridCol w:w="667"/>
      </w:tblGrid>
      <w:tr w14:paraId="2D949C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exact"/>
          <w:jc w:val="center"/>
        </w:trPr>
        <w:tc>
          <w:tcPr>
            <w:tcW w:w="31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39DBB5A">
            <w:pPr>
              <w:spacing w:line="360" w:lineRule="auto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条文</w:t>
            </w:r>
          </w:p>
        </w:tc>
        <w:tc>
          <w:tcPr>
            <w:tcW w:w="842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70E308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项</w:t>
            </w:r>
            <w:r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 xml:space="preserve"> 目</w:t>
            </w:r>
          </w:p>
        </w:tc>
        <w:tc>
          <w:tcPr>
            <w:tcW w:w="93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2861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标准限值</w:t>
            </w:r>
          </w:p>
        </w:tc>
        <w:tc>
          <w:tcPr>
            <w:tcW w:w="2705" w:type="pct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E24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设 计 选 用</w:t>
            </w:r>
          </w:p>
        </w:tc>
        <w:tc>
          <w:tcPr>
            <w:tcW w:w="21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73AD8BC">
            <w:pPr>
              <w:widowControl/>
              <w:adjustRightInd w:val="0"/>
              <w:snapToGrid w:val="0"/>
              <w:spacing w:line="200" w:lineRule="exact"/>
              <w:jc w:val="center"/>
              <w:rPr>
                <w:rFonts w:ascii="宋体" w:hAnsi="宋体" w:eastAsiaTheme="minorEastAsia"/>
                <w:kern w:val="0"/>
                <w:sz w:val="13"/>
                <w:szCs w:val="13"/>
              </w:rPr>
            </w:pPr>
            <w:r>
              <w:rPr>
                <w:rFonts w:hint="eastAsia" w:ascii="宋体" w:hAnsi="宋体" w:cs="宋体"/>
                <w:kern w:val="0"/>
                <w:sz w:val="13"/>
                <w:szCs w:val="13"/>
              </w:rPr>
              <w:t>是否</w:t>
            </w:r>
            <w:r>
              <w:rPr>
                <w:rFonts w:hint="eastAsia" w:ascii="宋体" w:hAnsi="宋体" w:eastAsia="Times New Roman"/>
                <w:kern w:val="0"/>
                <w:sz w:val="13"/>
                <w:szCs w:val="13"/>
              </w:rPr>
              <w:t>符合</w:t>
            </w:r>
          </w:p>
          <w:p w14:paraId="279989AD">
            <w:pPr>
              <w:widowControl/>
              <w:adjustRightInd w:val="0"/>
              <w:snapToGrid w:val="0"/>
              <w:spacing w:line="200" w:lineRule="exact"/>
              <w:jc w:val="center"/>
              <w:rPr>
                <w:rFonts w:ascii="宋体" w:hAnsi="宋体" w:eastAsia="Times New Roman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Times New Roman"/>
                <w:kern w:val="0"/>
                <w:sz w:val="13"/>
                <w:szCs w:val="13"/>
              </w:rPr>
              <w:t>标准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</w:rPr>
              <w:t>规</w:t>
            </w:r>
            <w:r>
              <w:rPr>
                <w:rFonts w:hint="eastAsia" w:ascii="宋体" w:hAnsi="宋体" w:eastAsia="Times New Roman"/>
                <w:kern w:val="0"/>
                <w:sz w:val="13"/>
                <w:szCs w:val="13"/>
              </w:rPr>
              <w:t>定</w:t>
            </w:r>
          </w:p>
          <w:p w14:paraId="46D9D386">
            <w:pPr>
              <w:spacing w:line="2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Times New Roman"/>
                <w:kern w:val="0"/>
                <w:sz w:val="13"/>
                <w:szCs w:val="13"/>
              </w:rPr>
              <w:t>（是√否×</w:t>
            </w:r>
          </w:p>
        </w:tc>
      </w:tr>
      <w:tr w14:paraId="4D130B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7" w:hRule="exact"/>
          <w:jc w:val="center"/>
        </w:trPr>
        <w:tc>
          <w:tcPr>
            <w:tcW w:w="31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C5F96D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2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4434F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B09B23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传热系数K</w:t>
            </w:r>
          </w:p>
          <w:p w14:paraId="7A3C32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[W/(㎡·K)]</w:t>
            </w:r>
          </w:p>
        </w:tc>
        <w:tc>
          <w:tcPr>
            <w:tcW w:w="572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915483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太阳得热系数SHGC</w:t>
            </w:r>
          </w:p>
          <w:p w14:paraId="45792E0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（东、南、西/北向）</w:t>
            </w:r>
          </w:p>
        </w:tc>
        <w:tc>
          <w:tcPr>
            <w:tcW w:w="79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7EA28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计算窗墙比及对应指标限值</w:t>
            </w:r>
          </w:p>
        </w:tc>
        <w:tc>
          <w:tcPr>
            <w:tcW w:w="1911" w:type="pct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0EE708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设计值及选用</w:t>
            </w:r>
          </w:p>
        </w:tc>
        <w:tc>
          <w:tcPr>
            <w:tcW w:w="212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C20A54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14:paraId="580202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9" w:hRule="exact"/>
          <w:jc w:val="center"/>
        </w:trPr>
        <w:tc>
          <w:tcPr>
            <w:tcW w:w="31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12C20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2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FA9B8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EFC9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pct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165A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49034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朝向</w:t>
            </w:r>
          </w:p>
        </w:tc>
        <w:tc>
          <w:tcPr>
            <w:tcW w:w="20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CF600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Cm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4874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</w:p>
          <w:p w14:paraId="63765968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限值</w:t>
            </w:r>
          </w:p>
        </w:tc>
        <w:tc>
          <w:tcPr>
            <w:tcW w:w="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3E18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SHGC</w:t>
            </w:r>
          </w:p>
          <w:p w14:paraId="0C284B8A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限值</w:t>
            </w:r>
          </w:p>
        </w:tc>
        <w:tc>
          <w:tcPr>
            <w:tcW w:w="1545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0886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窗框材质及玻璃规格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96EE4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设计</w:t>
            </w:r>
          </w:p>
          <w:p w14:paraId="373ED4E8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值</w:t>
            </w:r>
          </w:p>
        </w:tc>
        <w:tc>
          <w:tcPr>
            <w:tcW w:w="1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65208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SHGC</w:t>
            </w:r>
          </w:p>
        </w:tc>
        <w:tc>
          <w:tcPr>
            <w:tcW w:w="21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90E30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14:paraId="6CD7E1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exact"/>
          <w:jc w:val="center"/>
        </w:trPr>
        <w:tc>
          <w:tcPr>
            <w:tcW w:w="31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44B87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3.1.10-4</w:t>
            </w:r>
          </w:p>
        </w:tc>
        <w:tc>
          <w:tcPr>
            <w:tcW w:w="35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1F17D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单一立面</w:t>
            </w:r>
          </w:p>
          <w:p w14:paraId="4A103BE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窗墙面积比</w:t>
            </w:r>
            <w:r>
              <w:rPr>
                <w:rFonts w:ascii="宋体" w:hAnsi="宋体"/>
                <w:sz w:val="18"/>
                <w:szCs w:val="18"/>
              </w:rPr>
              <w:t>Cm</w:t>
            </w:r>
          </w:p>
          <w:p w14:paraId="601A882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(包括透光幕墙)</w:t>
            </w:r>
          </w:p>
        </w:tc>
        <w:tc>
          <w:tcPr>
            <w:tcW w:w="4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56FF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Cm</w:t>
            </w:r>
            <w:r>
              <w:rPr>
                <w:rFonts w:hint="eastAsia" w:ascii="宋体" w:hAnsi="宋体"/>
                <w:sz w:val="18"/>
                <w:szCs w:val="18"/>
              </w:rPr>
              <w:t>≤</w:t>
            </w:r>
            <w:r>
              <w:rPr>
                <w:rFonts w:ascii="宋体" w:hAnsi="宋体"/>
                <w:sz w:val="18"/>
                <w:szCs w:val="18"/>
              </w:rPr>
              <w:t>0.</w:t>
            </w:r>
            <w:r>
              <w:rPr>
                <w:rFonts w:hint="eastAsia" w:ascii="宋体" w:hAnsi="宋体"/>
                <w:sz w:val="18"/>
                <w:szCs w:val="18"/>
              </w:rPr>
              <w:t>20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655D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≤3.0</w:t>
            </w:r>
          </w:p>
        </w:tc>
        <w:tc>
          <w:tcPr>
            <w:tcW w:w="572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3516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≤</w:t>
            </w:r>
            <w:r>
              <w:rPr>
                <w:rFonts w:ascii="宋体" w:hAnsi="宋体"/>
                <w:sz w:val="18"/>
                <w:szCs w:val="18"/>
              </w:rPr>
              <w:t>0.</w:t>
            </w:r>
            <w:r>
              <w:rPr>
                <w:rFonts w:hint="eastAsia" w:ascii="宋体" w:hAnsi="宋体"/>
                <w:sz w:val="18"/>
                <w:szCs w:val="18"/>
              </w:rPr>
              <w:t>45</w:t>
            </w: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7E1F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东</w:t>
            </w:r>
          </w:p>
        </w:tc>
        <w:tc>
          <w:tcPr>
            <w:tcW w:w="20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4CE59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6" w:name="最大窗墙比立面窗墙比－东向"/>
            <w:r>
              <w:rPr>
                <w:rFonts w:hint="eastAsia" w:ascii="宋体" w:hAnsi="宋体"/>
                <w:sz w:val="18"/>
                <w:szCs w:val="18"/>
              </w:rPr>
              <w:t>0.24</w:t>
            </w:r>
            <w:bookmarkEnd w:id="6"/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CEB59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7" w:name="最大窗墙比立面外窗K限值－东向"/>
            <w:r>
              <w:rPr>
                <w:rFonts w:hint="eastAsia" w:ascii="宋体" w:hAnsi="宋体"/>
                <w:sz w:val="18"/>
                <w:szCs w:val="18"/>
              </w:rPr>
              <w:t>2.60</w:t>
            </w:r>
            <w:bookmarkEnd w:id="7"/>
          </w:p>
        </w:tc>
        <w:tc>
          <w:tcPr>
            <w:tcW w:w="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8CC90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8" w:name="最大窗墙比立面外窗SHGC限值－东向"/>
            <w:r>
              <w:rPr>
                <w:rFonts w:hint="eastAsia" w:ascii="宋体" w:hAnsi="宋体"/>
                <w:sz w:val="18"/>
                <w:szCs w:val="18"/>
              </w:rPr>
              <w:t>0.40</w:t>
            </w:r>
            <w:bookmarkEnd w:id="8"/>
          </w:p>
        </w:tc>
        <w:tc>
          <w:tcPr>
            <w:tcW w:w="1545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4DEAB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9" w:name="最大窗墙比立面构造名称－东向"/>
            <w:r>
              <w:rPr>
                <w:rFonts w:hint="eastAsia" w:ascii="宋体" w:hAnsi="宋体"/>
                <w:sz w:val="18"/>
                <w:szCs w:val="18"/>
              </w:rPr>
              <w:t>断热铝合金窗+无色透明中空玻璃</w:t>
            </w:r>
            <w:bookmarkEnd w:id="9"/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F2B0E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10" w:name="最大窗墙比立面外窗K－东向"/>
            <w:r>
              <w:rPr>
                <w:rFonts w:hint="eastAsia" w:ascii="宋体" w:hAnsi="宋体"/>
                <w:sz w:val="18"/>
                <w:szCs w:val="18"/>
              </w:rPr>
              <w:t>3.00</w:t>
            </w:r>
            <w:bookmarkEnd w:id="10"/>
          </w:p>
        </w:tc>
        <w:tc>
          <w:tcPr>
            <w:tcW w:w="1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C7AD8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11" w:name="最大窗墙比立面外窗SHGC－东向"/>
            <w:r>
              <w:rPr>
                <w:rFonts w:hint="eastAsia" w:ascii="宋体" w:hAnsi="宋体"/>
                <w:sz w:val="18"/>
                <w:szCs w:val="18"/>
              </w:rPr>
              <w:t>0.61</w:t>
            </w:r>
            <w:bookmarkEnd w:id="11"/>
          </w:p>
        </w:tc>
        <w:tc>
          <w:tcPr>
            <w:tcW w:w="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5E325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12" w:name="if（东向最大窗墙比立面外窗K夏SHGC结论＝＝1，“√”，R“×”）"/>
            <w:r>
              <w:rPr>
                <w:rFonts w:hint="eastAsia" w:ascii="宋体" w:hAnsi="宋体"/>
                <w:b/>
                <w:color w:val="FF0000"/>
                <w:szCs w:val="21"/>
              </w:rPr>
              <w:t>×</w:t>
            </w:r>
            <w:bookmarkEnd w:id="12"/>
          </w:p>
        </w:tc>
      </w:tr>
      <w:tr w14:paraId="64AD9F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exact"/>
          <w:jc w:val="center"/>
        </w:trPr>
        <w:tc>
          <w:tcPr>
            <w:tcW w:w="31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3B399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7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1CA4B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5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DE7613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</w:t>
            </w:r>
            <w:r>
              <w:rPr>
                <w:rFonts w:hint="eastAsia" w:ascii="宋体" w:hAnsi="宋体"/>
                <w:sz w:val="18"/>
                <w:szCs w:val="18"/>
              </w:rPr>
              <w:t>20＜</w:t>
            </w:r>
            <w:r>
              <w:rPr>
                <w:rFonts w:ascii="宋体" w:hAnsi="宋体"/>
                <w:sz w:val="18"/>
                <w:szCs w:val="18"/>
              </w:rPr>
              <w:t>Cm</w:t>
            </w:r>
            <w:r>
              <w:rPr>
                <w:rFonts w:hint="eastAsia" w:ascii="宋体" w:hAnsi="宋体"/>
                <w:sz w:val="18"/>
                <w:szCs w:val="18"/>
              </w:rPr>
              <w:t>≤</w:t>
            </w:r>
            <w:r>
              <w:rPr>
                <w:rFonts w:ascii="宋体" w:hAnsi="宋体"/>
                <w:sz w:val="18"/>
                <w:szCs w:val="18"/>
              </w:rPr>
              <w:t>0.</w:t>
            </w:r>
            <w:r>
              <w:rPr>
                <w:rFonts w:hint="eastAsia" w:ascii="宋体" w:hAnsi="宋体"/>
                <w:sz w:val="18"/>
                <w:szCs w:val="18"/>
              </w:rPr>
              <w:t>30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8A1E7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≤2.6</w:t>
            </w:r>
          </w:p>
        </w:tc>
        <w:tc>
          <w:tcPr>
            <w:tcW w:w="572" w:type="pct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26074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≤0.40/0.45</w:t>
            </w: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1D92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南</w:t>
            </w:r>
          </w:p>
        </w:tc>
        <w:tc>
          <w:tcPr>
            <w:tcW w:w="20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39285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13" w:name="最大窗墙比立面窗墙比－南向"/>
            <w:r>
              <w:rPr>
                <w:rFonts w:hint="eastAsia" w:ascii="宋体" w:hAnsi="宋体"/>
                <w:sz w:val="18"/>
                <w:szCs w:val="18"/>
              </w:rPr>
              <w:t>0.26</w:t>
            </w:r>
            <w:bookmarkEnd w:id="13"/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8AF64">
            <w:pPr>
              <w:jc w:val="center"/>
              <w:rPr>
                <w:sz w:val="18"/>
                <w:szCs w:val="18"/>
              </w:rPr>
            </w:pPr>
            <w:bookmarkStart w:id="14" w:name="最大窗墙比立面外窗K限值－南向"/>
            <w:r>
              <w:rPr>
                <w:rFonts w:hint="eastAsia" w:ascii="宋体" w:hAnsi="宋体"/>
                <w:sz w:val="18"/>
                <w:szCs w:val="18"/>
              </w:rPr>
              <w:t>2.60</w:t>
            </w:r>
            <w:bookmarkEnd w:id="14"/>
          </w:p>
        </w:tc>
        <w:tc>
          <w:tcPr>
            <w:tcW w:w="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12904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15" w:name="最大窗墙比立面外窗SHGC限值－南向"/>
            <w:r>
              <w:rPr>
                <w:rFonts w:hint="eastAsia" w:ascii="宋体" w:hAnsi="宋体"/>
                <w:sz w:val="18"/>
                <w:szCs w:val="18"/>
              </w:rPr>
              <w:t>0.40</w:t>
            </w:r>
            <w:bookmarkEnd w:id="15"/>
          </w:p>
        </w:tc>
        <w:tc>
          <w:tcPr>
            <w:tcW w:w="1545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F3860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16" w:name="最大窗墙比立面构造名称－南向"/>
            <w:r>
              <w:rPr>
                <w:rFonts w:hint="eastAsia" w:ascii="宋体" w:hAnsi="宋体"/>
                <w:sz w:val="18"/>
                <w:szCs w:val="18"/>
              </w:rPr>
              <w:t>断热铝合金窗+Low-E中空玻璃</w:t>
            </w:r>
            <w:bookmarkEnd w:id="16"/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27E04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17" w:name="最大窗墙比立面外窗K－南向"/>
            <w:r>
              <w:rPr>
                <w:rFonts w:hint="eastAsia" w:ascii="宋体" w:hAnsi="宋体"/>
                <w:sz w:val="18"/>
                <w:szCs w:val="18"/>
              </w:rPr>
              <w:t>2.26</w:t>
            </w:r>
            <w:bookmarkEnd w:id="17"/>
          </w:p>
        </w:tc>
        <w:tc>
          <w:tcPr>
            <w:tcW w:w="1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816B0">
            <w:pPr>
              <w:jc w:val="center"/>
              <w:rPr>
                <w:sz w:val="18"/>
                <w:szCs w:val="18"/>
              </w:rPr>
            </w:pPr>
            <w:bookmarkStart w:id="18" w:name="最大窗墙比立面外窗SHGC－南向"/>
            <w:r>
              <w:rPr>
                <w:rFonts w:hint="eastAsia" w:ascii="宋体" w:hAnsi="宋体"/>
                <w:sz w:val="18"/>
                <w:szCs w:val="18"/>
              </w:rPr>
              <w:t>0.34</w:t>
            </w:r>
            <w:bookmarkEnd w:id="18"/>
          </w:p>
        </w:tc>
        <w:tc>
          <w:tcPr>
            <w:tcW w:w="21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2B3C1B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19" w:name="if（南向最大窗墙比立面外窗K夏SHGC结论＝＝1，“√”，R“×”）"/>
            <w:r>
              <w:rPr>
                <w:rFonts w:hint="eastAsia" w:ascii="宋体" w:hAnsi="宋体"/>
                <w:b/>
                <w:szCs w:val="21"/>
              </w:rPr>
              <w:t>√</w:t>
            </w:r>
            <w:bookmarkEnd w:id="19"/>
          </w:p>
        </w:tc>
      </w:tr>
      <w:tr w14:paraId="7D0C62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exact"/>
          <w:jc w:val="center"/>
        </w:trPr>
        <w:tc>
          <w:tcPr>
            <w:tcW w:w="31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CD04F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7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021E2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4AAF4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0.3</w:t>
            </w:r>
            <w:r>
              <w:rPr>
                <w:rFonts w:hint="eastAsia" w:ascii="宋体" w:hAnsi="宋体"/>
                <w:sz w:val="18"/>
                <w:szCs w:val="18"/>
              </w:rPr>
              <w:t>0＜</w:t>
            </w:r>
            <w:r>
              <w:rPr>
                <w:rFonts w:ascii="宋体" w:hAnsi="宋体"/>
                <w:sz w:val="18"/>
                <w:szCs w:val="18"/>
              </w:rPr>
              <w:t>Cm</w:t>
            </w:r>
            <w:r>
              <w:rPr>
                <w:rFonts w:hint="eastAsia" w:ascii="宋体" w:hAnsi="宋体"/>
                <w:sz w:val="18"/>
                <w:szCs w:val="18"/>
              </w:rPr>
              <w:t>≤</w:t>
            </w:r>
            <w:r>
              <w:rPr>
                <w:rFonts w:ascii="宋体" w:hAnsi="宋体"/>
                <w:sz w:val="18"/>
                <w:szCs w:val="18"/>
              </w:rPr>
              <w:t>0.</w:t>
            </w:r>
            <w:r>
              <w:rPr>
                <w:rFonts w:hint="eastAsia" w:ascii="宋体" w:hAnsi="宋体"/>
                <w:sz w:val="18"/>
                <w:szCs w:val="18"/>
              </w:rPr>
              <w:t>40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3281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≤2.2</w:t>
            </w:r>
          </w:p>
        </w:tc>
        <w:tc>
          <w:tcPr>
            <w:tcW w:w="572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9ADD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≤0.35/0.40</w:t>
            </w: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F39B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西</w:t>
            </w:r>
          </w:p>
        </w:tc>
        <w:tc>
          <w:tcPr>
            <w:tcW w:w="20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69FA3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20" w:name="最大窗墙比立面窗墙比－西向"/>
            <w:r>
              <w:rPr>
                <w:rFonts w:hint="eastAsia" w:ascii="宋体" w:hAnsi="宋体"/>
                <w:sz w:val="18"/>
                <w:szCs w:val="18"/>
              </w:rPr>
              <w:t>0.41</w:t>
            </w:r>
            <w:bookmarkEnd w:id="20"/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70EDA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21" w:name="最大窗墙比立面外窗K限值－西向"/>
            <w:r>
              <w:rPr>
                <w:rFonts w:hint="eastAsia" w:ascii="宋体" w:hAnsi="宋体"/>
                <w:sz w:val="18"/>
                <w:szCs w:val="18"/>
              </w:rPr>
              <w:t>2.20</w:t>
            </w:r>
            <w:bookmarkEnd w:id="21"/>
          </w:p>
        </w:tc>
        <w:tc>
          <w:tcPr>
            <w:tcW w:w="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440DE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22" w:name="最大窗墙比立面外窗SHGC限值－西向"/>
            <w:r>
              <w:rPr>
                <w:rFonts w:hint="eastAsia" w:ascii="宋体" w:hAnsi="宋体"/>
                <w:sz w:val="18"/>
                <w:szCs w:val="18"/>
              </w:rPr>
              <w:t>0.30</w:t>
            </w:r>
            <w:bookmarkEnd w:id="22"/>
          </w:p>
        </w:tc>
        <w:tc>
          <w:tcPr>
            <w:tcW w:w="1545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7DDB1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23" w:name="最大窗墙比立面构造名称－西向"/>
            <w:r>
              <w:rPr>
                <w:rFonts w:hint="eastAsia" w:ascii="宋体" w:hAnsi="宋体"/>
                <w:sz w:val="18"/>
                <w:szCs w:val="18"/>
              </w:rPr>
              <w:t>断热铝合金窗+Low-E中空玻璃</w:t>
            </w:r>
            <w:bookmarkEnd w:id="23"/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08FBD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24" w:name="最大窗墙比立面外窗K－西向"/>
            <w:r>
              <w:rPr>
                <w:rFonts w:hint="eastAsia" w:ascii="宋体" w:hAnsi="宋体"/>
                <w:sz w:val="18"/>
                <w:szCs w:val="18"/>
              </w:rPr>
              <w:t>2.11</w:t>
            </w:r>
            <w:bookmarkEnd w:id="24"/>
          </w:p>
        </w:tc>
        <w:tc>
          <w:tcPr>
            <w:tcW w:w="1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6B535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25" w:name="最大窗墙比立面外窗SHGC－西向"/>
            <w:r>
              <w:rPr>
                <w:rFonts w:hint="eastAsia" w:ascii="宋体" w:hAnsi="宋体"/>
                <w:sz w:val="18"/>
                <w:szCs w:val="18"/>
              </w:rPr>
              <w:t>0.29</w:t>
            </w:r>
            <w:bookmarkEnd w:id="25"/>
          </w:p>
        </w:tc>
        <w:tc>
          <w:tcPr>
            <w:tcW w:w="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EAF00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26" w:name="if（西向最大窗墙比立面外窗K夏SHGC结论＝＝1，“√”，R“×”）"/>
            <w:r>
              <w:rPr>
                <w:rFonts w:hint="eastAsia" w:ascii="宋体" w:hAnsi="宋体"/>
                <w:b/>
                <w:szCs w:val="21"/>
              </w:rPr>
              <w:t>√</w:t>
            </w:r>
            <w:bookmarkEnd w:id="26"/>
          </w:p>
        </w:tc>
      </w:tr>
      <w:tr w14:paraId="22D762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exact"/>
          <w:jc w:val="center"/>
        </w:trPr>
        <w:tc>
          <w:tcPr>
            <w:tcW w:w="31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CBFE1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7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1A586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BE2C9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</w:t>
            </w:r>
            <w:r>
              <w:rPr>
                <w:rFonts w:hint="eastAsia" w:ascii="宋体" w:hAnsi="宋体"/>
                <w:sz w:val="18"/>
                <w:szCs w:val="18"/>
              </w:rPr>
              <w:t>40＜</w:t>
            </w:r>
            <w:r>
              <w:rPr>
                <w:rFonts w:ascii="宋体" w:hAnsi="宋体"/>
                <w:sz w:val="18"/>
                <w:szCs w:val="18"/>
              </w:rPr>
              <w:t>Cm</w:t>
            </w:r>
            <w:r>
              <w:rPr>
                <w:rFonts w:hint="eastAsia" w:ascii="宋体" w:hAnsi="宋体"/>
                <w:sz w:val="18"/>
                <w:szCs w:val="18"/>
              </w:rPr>
              <w:t>≤</w:t>
            </w: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0F65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≤2.2</w:t>
            </w:r>
          </w:p>
        </w:tc>
        <w:tc>
          <w:tcPr>
            <w:tcW w:w="572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F99E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≤0.30/0.35</w:t>
            </w: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0F1B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北</w:t>
            </w:r>
          </w:p>
        </w:tc>
        <w:tc>
          <w:tcPr>
            <w:tcW w:w="20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6B4EE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27" w:name="最大窗墙比立面窗墙比－北向"/>
            <w:r>
              <w:rPr>
                <w:rFonts w:hint="eastAsia" w:ascii="宋体" w:hAnsi="宋体"/>
                <w:sz w:val="18"/>
                <w:szCs w:val="18"/>
              </w:rPr>
              <w:t>0.21</w:t>
            </w:r>
            <w:bookmarkEnd w:id="27"/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7DD10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28" w:name="最大窗墙比立面外窗K限值－北向"/>
            <w:r>
              <w:rPr>
                <w:rFonts w:hint="eastAsia" w:ascii="宋体" w:hAnsi="宋体"/>
                <w:sz w:val="18"/>
                <w:szCs w:val="18"/>
              </w:rPr>
              <w:t>2.60</w:t>
            </w:r>
            <w:bookmarkEnd w:id="28"/>
          </w:p>
        </w:tc>
        <w:tc>
          <w:tcPr>
            <w:tcW w:w="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BBEBB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29" w:name="最大窗墙比立面外窗SHGC限值－北向"/>
            <w:r>
              <w:rPr>
                <w:rFonts w:hint="eastAsia" w:ascii="宋体" w:hAnsi="宋体"/>
                <w:sz w:val="18"/>
                <w:szCs w:val="18"/>
              </w:rPr>
              <w:t>0.45</w:t>
            </w:r>
            <w:bookmarkEnd w:id="29"/>
          </w:p>
        </w:tc>
        <w:tc>
          <w:tcPr>
            <w:tcW w:w="1545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1BF35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30" w:name="最大窗墙比立面构造名称－北向"/>
            <w:r>
              <w:rPr>
                <w:rFonts w:hint="eastAsia" w:ascii="宋体" w:hAnsi="宋体"/>
                <w:sz w:val="18"/>
                <w:szCs w:val="18"/>
              </w:rPr>
              <w:t>断热铝合金窗+Low-E中空玻璃</w:t>
            </w:r>
            <w:bookmarkEnd w:id="30"/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15C53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31" w:name="最大窗墙比立面外窗K－北向"/>
            <w:r>
              <w:rPr>
                <w:rFonts w:hint="eastAsia" w:ascii="宋体" w:hAnsi="宋体"/>
                <w:sz w:val="18"/>
                <w:szCs w:val="18"/>
              </w:rPr>
              <w:t>1.80</w:t>
            </w:r>
            <w:bookmarkEnd w:id="31"/>
          </w:p>
        </w:tc>
        <w:tc>
          <w:tcPr>
            <w:tcW w:w="1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6AC41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32" w:name="最大窗墙比立面外窗SHGC－北向"/>
            <w:r>
              <w:rPr>
                <w:rFonts w:hint="eastAsia" w:ascii="宋体" w:hAnsi="宋体"/>
                <w:sz w:val="18"/>
                <w:szCs w:val="18"/>
              </w:rPr>
              <w:t>0.17</w:t>
            </w:r>
            <w:bookmarkEnd w:id="32"/>
          </w:p>
        </w:tc>
        <w:tc>
          <w:tcPr>
            <w:tcW w:w="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DAB09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33" w:name="if（北向最大窗墙比立面外窗K夏SHGC结论＝＝1，“√”，R“×”）"/>
            <w:r>
              <w:rPr>
                <w:rFonts w:hint="eastAsia" w:ascii="宋体" w:hAnsi="宋体"/>
                <w:b/>
                <w:szCs w:val="21"/>
              </w:rPr>
              <w:t>√</w:t>
            </w:r>
            <w:bookmarkEnd w:id="33"/>
          </w:p>
        </w:tc>
      </w:tr>
      <w:tr w14:paraId="7935F9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exact"/>
          <w:jc w:val="center"/>
        </w:trPr>
        <w:tc>
          <w:tcPr>
            <w:tcW w:w="31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3E998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7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E591C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16732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hint="eastAsia" w:ascii="宋体" w:hAnsi="宋体"/>
                <w:sz w:val="18"/>
                <w:szCs w:val="18"/>
              </w:rPr>
              <w:t>0＜</w:t>
            </w:r>
            <w:r>
              <w:rPr>
                <w:rFonts w:ascii="宋体" w:hAnsi="宋体"/>
                <w:sz w:val="18"/>
                <w:szCs w:val="18"/>
              </w:rPr>
              <w:t>Cm</w:t>
            </w:r>
            <w:r>
              <w:rPr>
                <w:rFonts w:hint="eastAsia" w:ascii="宋体" w:hAnsi="宋体"/>
                <w:sz w:val="18"/>
                <w:szCs w:val="18"/>
              </w:rPr>
              <w:t>≤</w:t>
            </w:r>
            <w:r>
              <w:rPr>
                <w:rFonts w:ascii="宋体" w:hAnsi="宋体"/>
                <w:sz w:val="18"/>
                <w:szCs w:val="18"/>
              </w:rPr>
              <w:t>0.</w:t>
            </w:r>
            <w:r>
              <w:rPr>
                <w:rFonts w:hint="eastAsia" w:ascii="宋体" w:hAnsi="宋体"/>
                <w:sz w:val="18"/>
                <w:szCs w:val="18"/>
              </w:rPr>
              <w:t>60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BB22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≤2.1</w:t>
            </w:r>
          </w:p>
        </w:tc>
        <w:tc>
          <w:tcPr>
            <w:tcW w:w="572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91F8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≤0.30/0.35</w:t>
            </w: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A186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6723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8A98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FBED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45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FAAB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4E0D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6A2E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37BE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1648C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exact"/>
          <w:jc w:val="center"/>
        </w:trPr>
        <w:tc>
          <w:tcPr>
            <w:tcW w:w="31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92D0F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7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9E8743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B7DE6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</w:t>
            </w:r>
            <w:r>
              <w:rPr>
                <w:rFonts w:hint="eastAsia" w:ascii="宋体" w:hAnsi="宋体"/>
                <w:sz w:val="18"/>
                <w:szCs w:val="18"/>
              </w:rPr>
              <w:t>60＜</w:t>
            </w:r>
            <w:r>
              <w:rPr>
                <w:rFonts w:ascii="宋体" w:hAnsi="宋体"/>
                <w:sz w:val="18"/>
                <w:szCs w:val="18"/>
              </w:rPr>
              <w:t>Cm</w:t>
            </w:r>
            <w:r>
              <w:rPr>
                <w:rFonts w:hint="eastAsia" w:ascii="宋体" w:hAnsi="宋体"/>
                <w:sz w:val="18"/>
                <w:szCs w:val="18"/>
              </w:rPr>
              <w:t>≤</w:t>
            </w:r>
            <w:r>
              <w:rPr>
                <w:rFonts w:ascii="宋体" w:hAnsi="宋体"/>
                <w:sz w:val="18"/>
                <w:szCs w:val="18"/>
              </w:rPr>
              <w:t>0.</w:t>
            </w:r>
            <w:r>
              <w:rPr>
                <w:rFonts w:hint="eastAsia" w:ascii="宋体" w:hAnsi="宋体"/>
                <w:sz w:val="18"/>
                <w:szCs w:val="18"/>
              </w:rPr>
              <w:t>70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BA65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≤2.1</w:t>
            </w:r>
          </w:p>
        </w:tc>
        <w:tc>
          <w:tcPr>
            <w:tcW w:w="572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4AA2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≤0.25/0.30</w:t>
            </w: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0827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A097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8F15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4A8D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45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5E85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05DE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E646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E6EF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5C278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exact"/>
          <w:jc w:val="center"/>
        </w:trPr>
        <w:tc>
          <w:tcPr>
            <w:tcW w:w="31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3270A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7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68DAC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9E7AE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</w:t>
            </w:r>
            <w:r>
              <w:rPr>
                <w:rFonts w:hint="eastAsia" w:ascii="宋体" w:hAnsi="宋体"/>
                <w:sz w:val="18"/>
                <w:szCs w:val="18"/>
              </w:rPr>
              <w:t>70＜</w:t>
            </w:r>
            <w:r>
              <w:rPr>
                <w:rFonts w:ascii="宋体" w:hAnsi="宋体"/>
                <w:sz w:val="18"/>
                <w:szCs w:val="18"/>
              </w:rPr>
              <w:t>Cm</w:t>
            </w:r>
            <w:r>
              <w:rPr>
                <w:rFonts w:hint="eastAsia" w:ascii="宋体" w:hAnsi="宋体"/>
                <w:sz w:val="18"/>
                <w:szCs w:val="18"/>
              </w:rPr>
              <w:t>≤</w:t>
            </w:r>
            <w:r>
              <w:rPr>
                <w:rFonts w:ascii="宋体" w:hAnsi="宋体"/>
                <w:sz w:val="18"/>
                <w:szCs w:val="18"/>
              </w:rPr>
              <w:t>0.</w:t>
            </w:r>
            <w:r>
              <w:rPr>
                <w:rFonts w:hint="eastAsia" w:ascii="宋体" w:hAnsi="宋体"/>
                <w:sz w:val="18"/>
                <w:szCs w:val="18"/>
              </w:rPr>
              <w:t>80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D0CF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≤2.0</w:t>
            </w:r>
          </w:p>
        </w:tc>
        <w:tc>
          <w:tcPr>
            <w:tcW w:w="572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B08B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≤0.25/0.30</w:t>
            </w:r>
          </w:p>
        </w:tc>
        <w:tc>
          <w:tcPr>
            <w:tcW w:w="2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9D57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FEAAD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ECE2E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15A0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45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BF71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2295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456E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740E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AF9BC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exact"/>
          <w:jc w:val="center"/>
        </w:trPr>
        <w:tc>
          <w:tcPr>
            <w:tcW w:w="31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EC2A5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7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21FEC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5" w:type="pct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1E3940E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Cm</w:t>
            </w:r>
            <w:r>
              <w:rPr>
                <w:rFonts w:hint="eastAsia" w:ascii="宋体" w:hAnsi="宋体"/>
                <w:sz w:val="18"/>
                <w:szCs w:val="18"/>
              </w:rPr>
              <w:t>＞0.80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57C123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≤1.</w:t>
            </w:r>
            <w:r>
              <w:rPr>
                <w:rFonts w:ascii="宋体" w:hAnsi="宋体"/>
                <w:sz w:val="18"/>
                <w:szCs w:val="18"/>
              </w:rPr>
              <w:t>8</w:t>
            </w:r>
          </w:p>
        </w:tc>
        <w:tc>
          <w:tcPr>
            <w:tcW w:w="572" w:type="pct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D2E30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≤0.20</w:t>
            </w:r>
          </w:p>
        </w:tc>
        <w:tc>
          <w:tcPr>
            <w:tcW w:w="223" w:type="pc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5C5D503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3" w:type="pct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02DB872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4" w:type="pc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3ADBD07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D8FFA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45" w:type="pct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D5ABA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25E4C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0C777D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4D7E7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E17B6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exact"/>
          <w:jc w:val="center"/>
        </w:trPr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E3CC3">
            <w:pPr>
              <w:ind w:firstLine="90" w:firstLineChars="5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3.1.6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8AFD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屋顶透光部分占比</w:t>
            </w:r>
          </w:p>
        </w:tc>
        <w:tc>
          <w:tcPr>
            <w:tcW w:w="93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DBC8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透明面积/屋顶总面积≤20%</w:t>
            </w:r>
          </w:p>
        </w:tc>
        <w:tc>
          <w:tcPr>
            <w:tcW w:w="2705" w:type="pct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43B59">
            <w:pPr>
              <w:ind w:firstLine="90" w:firstLineChars="5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屋顶透光面积比 </w:t>
            </w:r>
            <w:r>
              <w:rPr>
                <w:rFonts w:ascii="宋体" w:hAnsi="宋体"/>
                <w:sz w:val="18"/>
                <w:szCs w:val="18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</w:t>
            </w:r>
            <w:bookmarkStart w:id="34" w:name="天窗屋顶比"/>
            <w:r>
              <w:rPr>
                <w:rFonts w:hint="eastAsia" w:ascii="宋体" w:hAnsi="宋体"/>
                <w:sz w:val="18"/>
                <w:szCs w:val="18"/>
                <w:u w:val="single"/>
              </w:rPr>
              <w:t>－</w:t>
            </w:r>
            <w:bookmarkEnd w:id="34"/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% </w:t>
            </w:r>
          </w:p>
        </w:tc>
        <w:tc>
          <w:tcPr>
            <w:tcW w:w="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F7C7E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Cs w:val="21"/>
              </w:rPr>
              <w:t>√</w:t>
            </w:r>
          </w:p>
        </w:tc>
      </w:tr>
      <w:tr w14:paraId="4A4095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exact"/>
          <w:jc w:val="center"/>
        </w:trPr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20463">
            <w:pPr>
              <w:ind w:firstLine="90" w:firstLineChars="5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3.1.10-4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F3B5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屋顶透光部分热工</w:t>
            </w:r>
          </w:p>
        </w:tc>
        <w:tc>
          <w:tcPr>
            <w:tcW w:w="93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3FEE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K≤2.2，SHGC≤0.30</w:t>
            </w:r>
          </w:p>
        </w:tc>
        <w:tc>
          <w:tcPr>
            <w:tcW w:w="2705" w:type="pct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6A149">
            <w:pPr>
              <w:ind w:firstLine="90" w:firstLineChars="5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K</w:t>
            </w:r>
            <w:r>
              <w:rPr>
                <w:rFonts w:ascii="宋体" w:hAnsi="宋体"/>
                <w:sz w:val="18"/>
                <w:szCs w:val="18"/>
                <w:u w:val="single"/>
              </w:rPr>
              <w:t xml:space="preserve"> </w:t>
            </w:r>
            <w:bookmarkStart w:id="35" w:name="天窗K"/>
            <w:r>
              <w:rPr>
                <w:rFonts w:hint="eastAsia" w:ascii="宋体" w:hAnsi="宋体"/>
                <w:sz w:val="18"/>
                <w:szCs w:val="18"/>
                <w:u w:val="single"/>
              </w:rPr>
              <w:t>－</w:t>
            </w:r>
            <w:bookmarkEnd w:id="35"/>
            <w:r>
              <w:rPr>
                <w:rFonts w:ascii="宋体" w:hAnsi="宋体"/>
                <w:sz w:val="18"/>
                <w:szCs w:val="18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sz w:val="18"/>
                <w:szCs w:val="18"/>
              </w:rPr>
              <w:t>S</w:t>
            </w:r>
            <w:r>
              <w:rPr>
                <w:rFonts w:hint="eastAsia" w:ascii="宋体" w:hAnsi="宋体"/>
                <w:sz w:val="18"/>
                <w:szCs w:val="18"/>
              </w:rPr>
              <w:t>HGC</w:t>
            </w:r>
            <w:r>
              <w:rPr>
                <w:rFonts w:ascii="宋体" w:hAnsi="宋体"/>
                <w:sz w:val="18"/>
                <w:szCs w:val="18"/>
                <w:u w:val="single"/>
              </w:rPr>
              <w:t xml:space="preserve">  </w:t>
            </w:r>
            <w:bookmarkStart w:id="36" w:name="天窗SHGC"/>
            <w:r>
              <w:rPr>
                <w:rFonts w:hint="eastAsia" w:ascii="宋体" w:hAnsi="宋体"/>
                <w:sz w:val="18"/>
                <w:szCs w:val="18"/>
                <w:u w:val="single"/>
              </w:rPr>
              <w:t>－</w:t>
            </w:r>
            <w:bookmarkEnd w:id="36"/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窗框材质及玻璃规格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</w:t>
            </w:r>
            <w:bookmarkStart w:id="37" w:name="构造_天窗_0_窗框材料"/>
            <w:bookmarkEnd w:id="37"/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</w:t>
            </w:r>
            <w:bookmarkStart w:id="38" w:name="构造_天窗_0_名称"/>
            <w:bookmarkEnd w:id="38"/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</w:t>
            </w:r>
          </w:p>
        </w:tc>
        <w:tc>
          <w:tcPr>
            <w:tcW w:w="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63E4A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39" w:name="结论if（天窗传热系数＆＆天窗太阳得热系数，“√”，“×”）"/>
            <w:bookmarkStart w:id="40" w:name="结论if（天窗类型，“√”，“×”）"/>
            <w:r>
              <w:rPr>
                <w:rFonts w:hint="eastAsia" w:ascii="宋体" w:hAnsi="宋体"/>
                <w:b/>
                <w:szCs w:val="21"/>
              </w:rPr>
              <w:t>－</w:t>
            </w:r>
            <w:bookmarkEnd w:id="39"/>
            <w:bookmarkEnd w:id="40"/>
          </w:p>
        </w:tc>
      </w:tr>
      <w:tr w14:paraId="411853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exact"/>
          <w:jc w:val="center"/>
        </w:trPr>
        <w:tc>
          <w:tcPr>
            <w:tcW w:w="31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EE21CDB">
            <w:pPr>
              <w:ind w:firstLine="90" w:firstLineChars="5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3.1.10-4</w:t>
            </w:r>
          </w:p>
          <w:p w14:paraId="4AE0E751">
            <w:pPr>
              <w:ind w:firstLine="90" w:firstLineChars="5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2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CB18F2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pacing w:val="-10"/>
                <w:sz w:val="18"/>
                <w:szCs w:val="18"/>
              </w:rPr>
              <w:t>外墙（含非透光幕墙）</w:t>
            </w:r>
            <w:r>
              <w:rPr>
                <w:rFonts w:hint="eastAsia" w:ascii="宋体" w:hAnsi="宋体"/>
                <w:sz w:val="18"/>
                <w:szCs w:val="18"/>
              </w:rPr>
              <w:t>K</w:t>
            </w:r>
          </w:p>
        </w:tc>
        <w:tc>
          <w:tcPr>
            <w:tcW w:w="93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B20A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K限值</w:t>
            </w:r>
          </w:p>
        </w:tc>
        <w:tc>
          <w:tcPr>
            <w:tcW w:w="311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D54971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设计K值</w:t>
            </w:r>
          </w:p>
        </w:tc>
        <w:tc>
          <w:tcPr>
            <w:tcW w:w="2394" w:type="pct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7A4CC9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保温层材料、厚度</w:t>
            </w:r>
          </w:p>
        </w:tc>
        <w:tc>
          <w:tcPr>
            <w:tcW w:w="21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BD6D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7049E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exact"/>
          <w:jc w:val="center"/>
        </w:trPr>
        <w:tc>
          <w:tcPr>
            <w:tcW w:w="31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DC576F">
            <w:pPr>
              <w:ind w:firstLine="90" w:firstLineChars="5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2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AF1CD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52C3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D≤2.5</w:t>
            </w:r>
          </w:p>
        </w:tc>
        <w:tc>
          <w:tcPr>
            <w:tcW w:w="45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E5F2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D＞2.5</w:t>
            </w:r>
          </w:p>
        </w:tc>
        <w:tc>
          <w:tcPr>
            <w:tcW w:w="311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080C5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94" w:type="pct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60FC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4E2F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56F8D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exact"/>
          <w:jc w:val="center"/>
        </w:trPr>
        <w:tc>
          <w:tcPr>
            <w:tcW w:w="31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CAE0CF">
            <w:pPr>
              <w:ind w:firstLine="90" w:firstLineChars="5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2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3CB43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4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9DAFE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≤0.</w:t>
            </w:r>
            <w:r>
              <w:rPr>
                <w:rFonts w:ascii="宋体" w:hAnsi="宋体"/>
                <w:sz w:val="18"/>
                <w:szCs w:val="18"/>
              </w:rPr>
              <w:t>6</w:t>
            </w: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457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2708E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≤0.</w:t>
            </w:r>
            <w:r>
              <w:rPr>
                <w:rFonts w:ascii="宋体" w:hAnsi="宋体"/>
                <w:sz w:val="18"/>
                <w:szCs w:val="18"/>
              </w:rPr>
              <w:t>8</w:t>
            </w: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31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6A58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D：</w:t>
            </w:r>
            <w:bookmarkStart w:id="41" w:name="外墙D"/>
            <w:r>
              <w:rPr>
                <w:rFonts w:hint="eastAsia" w:ascii="宋体" w:hAnsi="宋体"/>
                <w:sz w:val="18"/>
                <w:szCs w:val="18"/>
              </w:rPr>
              <w:t>2.40</w:t>
            </w:r>
            <w:bookmarkEnd w:id="41"/>
          </w:p>
        </w:tc>
        <w:tc>
          <w:tcPr>
            <w:tcW w:w="2394" w:type="pct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97D7ABC">
            <w:pPr>
              <w:ind w:firstLine="90" w:firstLineChars="5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保温</w:t>
            </w:r>
            <w:r>
              <w:rPr>
                <w:rFonts w:hint="eastAsia" w:ascii="宋体" w:hAnsi="宋体"/>
                <w:sz w:val="18"/>
                <w:szCs w:val="18"/>
              </w:rPr>
              <w:t>材料：</w:t>
            </w:r>
            <w:bookmarkStart w:id="42" w:name="保温材料－外墙－种类"/>
            <w:r>
              <w:rPr>
                <w:rFonts w:hint="eastAsia" w:ascii="宋体" w:hAnsi="宋体"/>
                <w:sz w:val="18"/>
                <w:szCs w:val="18"/>
              </w:rPr>
              <w:t>岩棉板</w:t>
            </w:r>
            <w:bookmarkEnd w:id="42"/>
            <w:r>
              <w:rPr>
                <w:rFonts w:hint="eastAsia" w:ascii="宋体" w:hAnsi="宋体"/>
                <w:sz w:val="18"/>
                <w:szCs w:val="18"/>
              </w:rPr>
              <w:t>；</w:t>
            </w:r>
            <w:r>
              <w:rPr>
                <w:rFonts w:ascii="宋体" w:hAnsi="宋体"/>
                <w:sz w:val="18"/>
                <w:szCs w:val="18"/>
              </w:rPr>
              <w:t>厚度</w:t>
            </w:r>
            <w:r>
              <w:rPr>
                <w:rFonts w:hint="eastAsia" w:ascii="宋体" w:hAnsi="宋体"/>
                <w:sz w:val="18"/>
                <w:szCs w:val="18"/>
              </w:rPr>
              <w:t>：</w:t>
            </w:r>
            <w:bookmarkStart w:id="43" w:name="保温材料－外墙－厚度"/>
            <w:bookmarkStart w:id="44" w:name="构造_外墙_0_保温材料_厚度"/>
            <w:r>
              <w:rPr>
                <w:rFonts w:hint="eastAsia" w:ascii="宋体" w:hAnsi="宋体"/>
                <w:sz w:val="18"/>
                <w:szCs w:val="18"/>
              </w:rPr>
              <w:t>60.0</w:t>
            </w:r>
            <w:bookmarkEnd w:id="43"/>
            <w:bookmarkEnd w:id="44"/>
            <w:r>
              <w:rPr>
                <w:rFonts w:hint="eastAsia" w:ascii="宋体" w:hAnsi="宋体"/>
                <w:sz w:val="18"/>
                <w:szCs w:val="18"/>
              </w:rPr>
              <w:t xml:space="preserve"> m</w:t>
            </w:r>
            <w:r>
              <w:rPr>
                <w:rFonts w:ascii="宋体" w:hAnsi="宋体"/>
                <w:sz w:val="18"/>
                <w:szCs w:val="18"/>
              </w:rPr>
              <w:t>m</w:t>
            </w:r>
          </w:p>
        </w:tc>
        <w:tc>
          <w:tcPr>
            <w:tcW w:w="21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9C477D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45" w:name="结论if（外墙构造，“√”，“×”）"/>
            <w:r>
              <w:rPr>
                <w:rFonts w:hint="eastAsia" w:ascii="宋体" w:hAnsi="宋体"/>
                <w:b/>
                <w:szCs w:val="21"/>
              </w:rPr>
              <w:t>√</w:t>
            </w:r>
            <w:bookmarkEnd w:id="45"/>
          </w:p>
        </w:tc>
      </w:tr>
      <w:tr w14:paraId="739D3F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exact"/>
          <w:jc w:val="center"/>
        </w:trPr>
        <w:tc>
          <w:tcPr>
            <w:tcW w:w="31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A5F71F">
            <w:pPr>
              <w:ind w:firstLine="90" w:firstLineChars="5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2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657A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4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DEEB3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7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E150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BBCA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K：</w:t>
            </w:r>
            <w:bookmarkStart w:id="46" w:name="外墙K"/>
            <w:r>
              <w:rPr>
                <w:rFonts w:hint="eastAsia" w:ascii="宋体" w:hAnsi="宋体"/>
                <w:sz w:val="18"/>
                <w:szCs w:val="18"/>
              </w:rPr>
              <w:t>0.41</w:t>
            </w:r>
            <w:bookmarkEnd w:id="46"/>
          </w:p>
        </w:tc>
        <w:tc>
          <w:tcPr>
            <w:tcW w:w="2394" w:type="pct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41D0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944B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E1C45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exact"/>
          <w:jc w:val="center"/>
        </w:trPr>
        <w:tc>
          <w:tcPr>
            <w:tcW w:w="31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9FFA5F">
            <w:pPr>
              <w:ind w:firstLine="80" w:firstLineChars="50"/>
              <w:rPr>
                <w:rFonts w:ascii="宋体" w:hAnsi="宋体"/>
                <w:spacing w:val="-10"/>
                <w:sz w:val="18"/>
                <w:szCs w:val="18"/>
              </w:rPr>
            </w:pP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13E3908">
            <w:pPr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  <w:r>
              <w:rPr>
                <w:rFonts w:hint="eastAsia" w:ascii="宋体" w:hAnsi="宋体"/>
                <w:spacing w:val="-10"/>
                <w:sz w:val="18"/>
                <w:szCs w:val="18"/>
              </w:rPr>
              <w:t>屋面</w:t>
            </w:r>
            <w:r>
              <w:rPr>
                <w:rFonts w:hint="eastAsia" w:ascii="宋体" w:hAnsi="宋体"/>
                <w:sz w:val="18"/>
                <w:szCs w:val="18"/>
              </w:rPr>
              <w:t>K</w:t>
            </w:r>
          </w:p>
        </w:tc>
        <w:tc>
          <w:tcPr>
            <w:tcW w:w="931" w:type="pct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DBC61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≤0.40</w:t>
            </w:r>
          </w:p>
        </w:tc>
        <w:tc>
          <w:tcPr>
            <w:tcW w:w="311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7F8106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47" w:name="屋顶K"/>
            <w:r>
              <w:rPr>
                <w:rFonts w:hint="eastAsia" w:ascii="宋体" w:hAnsi="宋体"/>
                <w:sz w:val="18"/>
                <w:szCs w:val="18"/>
              </w:rPr>
              <w:t>0.29</w:t>
            </w:r>
            <w:bookmarkEnd w:id="47"/>
          </w:p>
        </w:tc>
        <w:tc>
          <w:tcPr>
            <w:tcW w:w="2394" w:type="pct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2CD98D">
            <w:pPr>
              <w:ind w:firstLine="90" w:firstLineChars="5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保温</w:t>
            </w:r>
            <w:r>
              <w:rPr>
                <w:rFonts w:hint="eastAsia" w:ascii="宋体" w:hAnsi="宋体"/>
                <w:sz w:val="18"/>
                <w:szCs w:val="18"/>
              </w:rPr>
              <w:t>材料：</w:t>
            </w:r>
            <w:bookmarkStart w:id="48" w:name="构造_屋顶_0_保温材料_名称"/>
            <w:r>
              <w:rPr>
                <w:rFonts w:hint="eastAsia" w:ascii="宋体" w:hAnsi="宋体"/>
                <w:sz w:val="18"/>
                <w:szCs w:val="18"/>
              </w:rPr>
              <w:t>岩棉板</w:t>
            </w:r>
            <w:bookmarkEnd w:id="48"/>
            <w:r>
              <w:rPr>
                <w:rFonts w:hint="eastAsia" w:ascii="宋体" w:hAnsi="宋体"/>
                <w:sz w:val="18"/>
                <w:szCs w:val="18"/>
              </w:rPr>
              <w:t>；</w:t>
            </w:r>
            <w:r>
              <w:rPr>
                <w:rFonts w:ascii="宋体" w:hAnsi="宋体"/>
                <w:sz w:val="18"/>
                <w:szCs w:val="18"/>
              </w:rPr>
              <w:t>厚度</w:t>
            </w:r>
            <w:r>
              <w:rPr>
                <w:rFonts w:hint="eastAsia" w:ascii="宋体" w:hAnsi="宋体"/>
                <w:sz w:val="18"/>
                <w:szCs w:val="18"/>
              </w:rPr>
              <w:t>：</w:t>
            </w:r>
            <w:bookmarkStart w:id="49" w:name="构造_屋顶_0_保温材料_厚度"/>
            <w:r>
              <w:rPr>
                <w:rFonts w:hint="eastAsia" w:ascii="宋体" w:hAnsi="宋体"/>
                <w:sz w:val="18"/>
                <w:szCs w:val="18"/>
              </w:rPr>
              <w:t>160.0</w:t>
            </w:r>
            <w:bookmarkEnd w:id="49"/>
            <w:r>
              <w:rPr>
                <w:rFonts w:hint="eastAsia" w:ascii="宋体" w:hAnsi="宋体"/>
                <w:sz w:val="18"/>
                <w:szCs w:val="18"/>
              </w:rPr>
              <w:t xml:space="preserve"> m</w:t>
            </w:r>
            <w:r>
              <w:rPr>
                <w:rFonts w:ascii="宋体" w:hAnsi="宋体"/>
                <w:sz w:val="18"/>
                <w:szCs w:val="18"/>
              </w:rPr>
              <w:t>m</w:t>
            </w:r>
          </w:p>
        </w:tc>
        <w:tc>
          <w:tcPr>
            <w:tcW w:w="21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8715023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50" w:name="结论if（屋顶构造，“√”，“×”）"/>
            <w:r>
              <w:rPr>
                <w:rFonts w:hint="eastAsia" w:ascii="宋体" w:hAnsi="宋体"/>
                <w:b/>
                <w:szCs w:val="21"/>
              </w:rPr>
              <w:t>√</w:t>
            </w:r>
            <w:bookmarkEnd w:id="50"/>
          </w:p>
        </w:tc>
      </w:tr>
      <w:tr w14:paraId="043708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exact"/>
          <w:jc w:val="center"/>
        </w:trPr>
        <w:tc>
          <w:tcPr>
            <w:tcW w:w="31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98FB9">
            <w:pPr>
              <w:ind w:firstLine="80" w:firstLineChars="50"/>
              <w:rPr>
                <w:rFonts w:ascii="宋体" w:hAnsi="宋体"/>
                <w:spacing w:val="-10"/>
                <w:sz w:val="18"/>
                <w:szCs w:val="18"/>
              </w:rPr>
            </w:pP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E4805">
            <w:pPr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  <w:r>
              <w:rPr>
                <w:rFonts w:hint="eastAsia" w:ascii="宋体" w:hAnsi="宋体"/>
                <w:spacing w:val="-10"/>
                <w:sz w:val="18"/>
                <w:szCs w:val="18"/>
              </w:rPr>
              <w:t>底层架空或外挑楼板</w:t>
            </w:r>
            <w:r>
              <w:rPr>
                <w:rFonts w:hint="eastAsia" w:ascii="宋体" w:hAnsi="宋体"/>
                <w:sz w:val="18"/>
                <w:szCs w:val="18"/>
              </w:rPr>
              <w:t>K</w:t>
            </w:r>
          </w:p>
        </w:tc>
        <w:tc>
          <w:tcPr>
            <w:tcW w:w="93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CF5D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≤0.70</w:t>
            </w:r>
          </w:p>
        </w:tc>
        <w:tc>
          <w:tcPr>
            <w:tcW w:w="31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B349E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51" w:name="挑空楼板K"/>
            <w:r>
              <w:rPr>
                <w:rFonts w:hint="eastAsia" w:ascii="宋体" w:hAnsi="宋体"/>
                <w:sz w:val="18"/>
                <w:szCs w:val="18"/>
              </w:rPr>
              <w:t>－</w:t>
            </w:r>
            <w:bookmarkEnd w:id="51"/>
          </w:p>
        </w:tc>
        <w:tc>
          <w:tcPr>
            <w:tcW w:w="2394" w:type="pct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551B3">
            <w:pPr>
              <w:ind w:firstLine="90" w:firstLineChars="5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保温</w:t>
            </w:r>
            <w:r>
              <w:rPr>
                <w:rFonts w:hint="eastAsia" w:ascii="宋体" w:hAnsi="宋体"/>
                <w:sz w:val="18"/>
                <w:szCs w:val="18"/>
              </w:rPr>
              <w:t>材料：</w:t>
            </w:r>
            <w:bookmarkStart w:id="52" w:name="保温材料－挑空楼板－种类"/>
            <w:bookmarkEnd w:id="52"/>
            <w:bookmarkStart w:id="53" w:name="构造_挑空楼板_0_保温材料_名称"/>
            <w:bookmarkEnd w:id="53"/>
            <w:r>
              <w:rPr>
                <w:rFonts w:hint="eastAsia" w:ascii="宋体" w:hAnsi="宋体"/>
                <w:sz w:val="18"/>
                <w:szCs w:val="18"/>
              </w:rPr>
              <w:t>；</w:t>
            </w:r>
            <w:r>
              <w:rPr>
                <w:rFonts w:ascii="宋体" w:hAnsi="宋体"/>
                <w:sz w:val="18"/>
                <w:szCs w:val="18"/>
              </w:rPr>
              <w:t>厚度</w:t>
            </w:r>
            <w:r>
              <w:rPr>
                <w:rFonts w:hint="eastAsia" w:ascii="宋体" w:hAnsi="宋体"/>
                <w:sz w:val="18"/>
                <w:szCs w:val="18"/>
              </w:rPr>
              <w:t>：</w:t>
            </w:r>
            <w:bookmarkStart w:id="54" w:name="保温材料－挑空楼板－厚度"/>
            <w:bookmarkEnd w:id="54"/>
            <w:bookmarkStart w:id="55" w:name="构造_挑空楼板_0_保温材料_厚度"/>
            <w:bookmarkEnd w:id="55"/>
            <w:r>
              <w:rPr>
                <w:rFonts w:hint="eastAsia" w:ascii="宋体" w:hAnsi="宋体"/>
                <w:sz w:val="18"/>
                <w:szCs w:val="18"/>
              </w:rPr>
              <w:t xml:space="preserve"> m</w:t>
            </w:r>
            <w:r>
              <w:rPr>
                <w:rFonts w:ascii="宋体" w:hAnsi="宋体"/>
                <w:sz w:val="18"/>
                <w:szCs w:val="18"/>
              </w:rPr>
              <w:t>m</w:t>
            </w:r>
          </w:p>
        </w:tc>
        <w:tc>
          <w:tcPr>
            <w:tcW w:w="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7D945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56" w:name="结论if（挑空楼板，“√”，“×”）"/>
            <w:bookmarkStart w:id="57" w:name="结论if（挑空楼板构造，“√”，“×”）"/>
            <w:r>
              <w:rPr>
                <w:rFonts w:hint="eastAsia" w:ascii="宋体" w:hAnsi="宋体"/>
                <w:b/>
                <w:szCs w:val="21"/>
              </w:rPr>
              <w:t>－</w:t>
            </w:r>
            <w:bookmarkEnd w:id="56"/>
            <w:bookmarkEnd w:id="57"/>
          </w:p>
        </w:tc>
      </w:tr>
      <w:tr w14:paraId="219FA7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9" w:hRule="exact"/>
          <w:jc w:val="center"/>
        </w:trPr>
        <w:tc>
          <w:tcPr>
            <w:tcW w:w="5000" w:type="pct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F6B27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是否符合规定性指标要求</w:t>
            </w:r>
            <w:r>
              <w:rPr>
                <w:rFonts w:ascii="宋体" w:hAnsi="宋体"/>
                <w:b/>
                <w:bCs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是</w:t>
            </w:r>
            <w:bookmarkStart w:id="58" w:name="规定指标总结论（“■”，“□”）"/>
            <w:r>
              <w:t>□</w:t>
            </w:r>
            <w:bookmarkEnd w:id="58"/>
            <w:r>
              <w:rPr>
                <w:rFonts w:ascii="宋体" w:hAnsi="宋体"/>
                <w:b/>
                <w:bCs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否</w:t>
            </w:r>
            <w:bookmarkStart w:id="59" w:name="规定指标总结论（“□”，“■”）"/>
            <w:r>
              <w:t>■</w:t>
            </w:r>
            <w:bookmarkEnd w:id="59"/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 xml:space="preserve">   （满足后以下部分不填写）</w:t>
            </w:r>
          </w:p>
        </w:tc>
      </w:tr>
      <w:tr w14:paraId="2A76E5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8" w:hRule="atLeast"/>
          <w:jc w:val="center"/>
        </w:trPr>
        <w:tc>
          <w:tcPr>
            <w:tcW w:w="31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47D172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75" w:name="_GoBack"/>
            <w:r>
              <w:rPr>
                <w:rFonts w:hint="eastAsia" w:ascii="宋体" w:hAnsi="宋体"/>
                <w:sz w:val="18"/>
                <w:szCs w:val="18"/>
              </w:rPr>
              <w:t>附录C</w:t>
            </w:r>
          </w:p>
          <w:p w14:paraId="38CFD60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C.0.1</w:t>
            </w:r>
          </w:p>
        </w:tc>
        <w:tc>
          <w:tcPr>
            <w:tcW w:w="4690" w:type="pct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72B59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围护结构热工性能权衡判断</w:t>
            </w:r>
          </w:p>
        </w:tc>
      </w:tr>
      <w:bookmarkEnd w:id="75"/>
      <w:tr w14:paraId="543E4D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8" w:hRule="exact"/>
          <w:jc w:val="center"/>
        </w:trPr>
        <w:tc>
          <w:tcPr>
            <w:tcW w:w="31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1B13E9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35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D7CF39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权衡判断时，建筑及围护结构的热工性能不得低于以下要求</w:t>
            </w:r>
          </w:p>
        </w:tc>
        <w:tc>
          <w:tcPr>
            <w:tcW w:w="39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9353AED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窗墙面积比和</w:t>
            </w:r>
          </w:p>
          <w:p w14:paraId="0F35A809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围护结构部位</w:t>
            </w:r>
          </w:p>
        </w:tc>
        <w:tc>
          <w:tcPr>
            <w:tcW w:w="2374" w:type="pct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C8E41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传热系数</w:t>
            </w:r>
            <w:r>
              <w:rPr>
                <w:i/>
                <w:iCs/>
                <w:sz w:val="18"/>
                <w:szCs w:val="18"/>
              </w:rPr>
              <w:t>K</w:t>
            </w:r>
            <w:r>
              <w:rPr>
                <w:rFonts w:hint="eastAsia" w:eastAsiaTheme="minorEastAsia"/>
                <w:i/>
                <w:i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5"/>
                <w:szCs w:val="15"/>
              </w:rPr>
              <w:t>[W/</w:t>
            </w:r>
            <w:r>
              <w:rPr>
                <w:rFonts w:hint="eastAsia" w:ascii="宋体" w:hAnsi="宋体" w:cs="宋体"/>
                <w:sz w:val="15"/>
                <w:szCs w:val="15"/>
              </w:rPr>
              <w:t>（</w:t>
            </w:r>
            <w:r>
              <w:rPr>
                <w:sz w:val="15"/>
                <w:szCs w:val="15"/>
              </w:rPr>
              <w:t>m</w:t>
            </w:r>
            <w:r>
              <w:rPr>
                <w:sz w:val="15"/>
                <w:szCs w:val="15"/>
                <w:vertAlign w:val="superscript"/>
              </w:rPr>
              <w:t>2</w:t>
            </w:r>
            <w:r>
              <w:rPr>
                <w:snapToGrid w:val="0"/>
                <w:spacing w:val="20"/>
                <w:position w:val="4"/>
                <w:sz w:val="15"/>
                <w:szCs w:val="15"/>
              </w:rPr>
              <w:t>.</w:t>
            </w:r>
            <w:r>
              <w:rPr>
                <w:sz w:val="15"/>
                <w:szCs w:val="15"/>
              </w:rPr>
              <w:t>K</w:t>
            </w:r>
            <w:r>
              <w:rPr>
                <w:rFonts w:hint="eastAsia" w:ascii="宋体" w:hAnsi="宋体" w:cs="宋体"/>
                <w:sz w:val="15"/>
                <w:szCs w:val="15"/>
              </w:rPr>
              <w:t>）</w:t>
            </w:r>
            <w:r>
              <w:rPr>
                <w:sz w:val="15"/>
                <w:szCs w:val="15"/>
              </w:rPr>
              <w:t>]</w:t>
            </w:r>
          </w:p>
        </w:tc>
        <w:tc>
          <w:tcPr>
            <w:tcW w:w="1177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75A1F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bidi="ar"/>
              </w:rPr>
              <w:t>夏季综合太阳得热系数SHGCw</w:t>
            </w:r>
          </w:p>
        </w:tc>
        <w:tc>
          <w:tcPr>
            <w:tcW w:w="3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2D124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是否满足规定</w:t>
            </w:r>
          </w:p>
        </w:tc>
      </w:tr>
      <w:tr w14:paraId="0278D3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8" w:hRule="exact"/>
          <w:jc w:val="center"/>
        </w:trPr>
        <w:tc>
          <w:tcPr>
            <w:tcW w:w="31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C02DD0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357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AA61EC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392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7B8103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488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B7C3790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外墙</w:t>
            </w:r>
          </w:p>
        </w:tc>
        <w:tc>
          <w:tcPr>
            <w:tcW w:w="403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06E010A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屋面</w:t>
            </w:r>
          </w:p>
        </w:tc>
        <w:tc>
          <w:tcPr>
            <w:tcW w:w="1483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15B27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外窗</w:t>
            </w:r>
          </w:p>
        </w:tc>
        <w:tc>
          <w:tcPr>
            <w:tcW w:w="1177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FF0FA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外窗</w:t>
            </w:r>
          </w:p>
        </w:tc>
        <w:tc>
          <w:tcPr>
            <w:tcW w:w="390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380DDD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</w:tr>
      <w:tr w14:paraId="51112F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8" w:hRule="exact"/>
          <w:jc w:val="center"/>
        </w:trPr>
        <w:tc>
          <w:tcPr>
            <w:tcW w:w="31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BAACA9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357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7EAFFB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39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1E8D4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488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DF326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03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5B306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55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D1E1B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m</w:t>
            </w:r>
            <w:r>
              <w:rPr>
                <w:rFonts w:hint="eastAsia" w:ascii="宋体" w:hAnsi="宋体"/>
                <w:sz w:val="18"/>
                <w:szCs w:val="18"/>
              </w:rPr>
              <w:t>≤</w:t>
            </w:r>
            <w:r>
              <w:rPr>
                <w:rFonts w:ascii="宋体" w:hAnsi="宋体"/>
                <w:sz w:val="18"/>
                <w:szCs w:val="18"/>
              </w:rPr>
              <w:t>0.40</w:t>
            </w:r>
          </w:p>
        </w:tc>
        <w:tc>
          <w:tcPr>
            <w:tcW w:w="54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76D70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0.40＜C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m</w:t>
            </w:r>
            <w:r>
              <w:rPr>
                <w:rFonts w:hint="eastAsia" w:ascii="宋体" w:hAnsi="宋体"/>
                <w:sz w:val="18"/>
                <w:szCs w:val="18"/>
              </w:rPr>
              <w:t>≤</w:t>
            </w:r>
            <w:r>
              <w:rPr>
                <w:rFonts w:ascii="宋体" w:hAnsi="宋体"/>
                <w:sz w:val="18"/>
                <w:szCs w:val="18"/>
              </w:rPr>
              <w:t>0.70</w:t>
            </w:r>
          </w:p>
        </w:tc>
        <w:tc>
          <w:tcPr>
            <w:tcW w:w="38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34A92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m</w:t>
            </w:r>
            <w:r>
              <w:rPr>
                <w:rFonts w:hint="eastAsia" w:ascii="宋体" w:hAnsi="宋体"/>
                <w:sz w:val="18"/>
                <w:szCs w:val="18"/>
              </w:rPr>
              <w:t>＞0.</w:t>
            </w:r>
            <w:r>
              <w:rPr>
                <w:rFonts w:ascii="宋体" w:hAnsi="宋体"/>
                <w:sz w:val="18"/>
                <w:szCs w:val="18"/>
              </w:rPr>
              <w:t>7</w:t>
            </w: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D47A52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东</w:t>
            </w:r>
          </w:p>
        </w:tc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0B884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南</w:t>
            </w: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59E8C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西</w:t>
            </w:r>
          </w:p>
        </w:tc>
        <w:tc>
          <w:tcPr>
            <w:tcW w:w="25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60E96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北</w:t>
            </w:r>
          </w:p>
        </w:tc>
        <w:tc>
          <w:tcPr>
            <w:tcW w:w="390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9077D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</w:tr>
      <w:tr w14:paraId="199B82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8" w:hRule="exact"/>
          <w:jc w:val="center"/>
        </w:trPr>
        <w:tc>
          <w:tcPr>
            <w:tcW w:w="31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E7467C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357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87FE15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B28FF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限值</w:t>
            </w:r>
          </w:p>
        </w:tc>
        <w:tc>
          <w:tcPr>
            <w:tcW w:w="48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D5E6A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≤0</w:t>
            </w:r>
            <w:r>
              <w:rPr>
                <w:rFonts w:ascii="宋体" w:hAnsi="宋体"/>
                <w:sz w:val="18"/>
                <w:szCs w:val="18"/>
              </w:rPr>
              <w:t>.80</w:t>
            </w:r>
          </w:p>
        </w:tc>
        <w:tc>
          <w:tcPr>
            <w:tcW w:w="40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3C854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≤0.40</w:t>
            </w:r>
          </w:p>
        </w:tc>
        <w:tc>
          <w:tcPr>
            <w:tcW w:w="55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5F3CF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≤3</w:t>
            </w:r>
            <w:r>
              <w:rPr>
                <w:rFonts w:ascii="宋体" w:hAnsi="宋体"/>
                <w:sz w:val="18"/>
                <w:szCs w:val="18"/>
              </w:rPr>
              <w:t>.00</w:t>
            </w:r>
          </w:p>
        </w:tc>
        <w:tc>
          <w:tcPr>
            <w:tcW w:w="54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FCDFD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≤2</w:t>
            </w:r>
            <w:r>
              <w:rPr>
                <w:rFonts w:ascii="宋体" w:hAnsi="宋体"/>
                <w:sz w:val="18"/>
                <w:szCs w:val="18"/>
              </w:rPr>
              <w:t>.20</w:t>
            </w:r>
          </w:p>
        </w:tc>
        <w:tc>
          <w:tcPr>
            <w:tcW w:w="38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8B3FE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≤2</w:t>
            </w:r>
            <w:r>
              <w:rPr>
                <w:rFonts w:ascii="宋体" w:hAnsi="宋体"/>
                <w:sz w:val="18"/>
                <w:szCs w:val="18"/>
              </w:rPr>
              <w:t>.10</w:t>
            </w:r>
          </w:p>
        </w:tc>
        <w:tc>
          <w:tcPr>
            <w:tcW w:w="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116E6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≤0</w:t>
            </w:r>
            <w:r>
              <w:rPr>
                <w:rFonts w:ascii="宋体" w:hAnsi="宋体"/>
                <w:sz w:val="18"/>
                <w:szCs w:val="18"/>
              </w:rPr>
              <w:t>.40</w:t>
            </w:r>
          </w:p>
        </w:tc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E0227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≤0</w:t>
            </w:r>
            <w:r>
              <w:rPr>
                <w:rFonts w:ascii="宋体" w:hAnsi="宋体"/>
                <w:sz w:val="18"/>
                <w:szCs w:val="18"/>
              </w:rPr>
              <w:t>.40</w:t>
            </w: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2F6CB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≤0</w:t>
            </w:r>
            <w:r>
              <w:rPr>
                <w:rFonts w:ascii="宋体" w:hAnsi="宋体"/>
                <w:sz w:val="18"/>
                <w:szCs w:val="18"/>
              </w:rPr>
              <w:t>.40</w:t>
            </w:r>
          </w:p>
        </w:tc>
        <w:tc>
          <w:tcPr>
            <w:tcW w:w="25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3C12F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≤0</w:t>
            </w:r>
            <w:r>
              <w:rPr>
                <w:rFonts w:ascii="宋体" w:hAnsi="宋体"/>
                <w:sz w:val="18"/>
                <w:szCs w:val="18"/>
              </w:rPr>
              <w:t>.40</w:t>
            </w:r>
          </w:p>
        </w:tc>
        <w:tc>
          <w:tcPr>
            <w:tcW w:w="3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2CE91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</w:tr>
      <w:tr w14:paraId="6F1446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9" w:hRule="exact"/>
          <w:jc w:val="center"/>
        </w:trPr>
        <w:tc>
          <w:tcPr>
            <w:tcW w:w="31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B0D763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35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3E0FC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AEC3B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设计值</w:t>
            </w:r>
          </w:p>
        </w:tc>
        <w:tc>
          <w:tcPr>
            <w:tcW w:w="48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D6416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bookmarkStart w:id="60" w:name="外墙K：1"/>
            <w:r>
              <w:rPr>
                <w:rFonts w:hint="eastAsia" w:ascii="宋体" w:hAnsi="宋体"/>
                <w:sz w:val="18"/>
                <w:szCs w:val="18"/>
              </w:rPr>
              <w:t>0.41</w:t>
            </w:r>
            <w:bookmarkEnd w:id="60"/>
          </w:p>
        </w:tc>
        <w:tc>
          <w:tcPr>
            <w:tcW w:w="40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4CBC6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bookmarkStart w:id="61" w:name="屋顶K：1"/>
            <w:r>
              <w:rPr>
                <w:rFonts w:hint="eastAsia" w:ascii="宋体" w:hAnsi="宋体"/>
                <w:sz w:val="18"/>
                <w:szCs w:val="18"/>
              </w:rPr>
              <w:t>0.29</w:t>
            </w:r>
            <w:bookmarkEnd w:id="61"/>
          </w:p>
        </w:tc>
        <w:tc>
          <w:tcPr>
            <w:tcW w:w="55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7385F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bookmarkStart w:id="62" w:name="if（窗墙比≤0。40，外窗K）"/>
            <w:r>
              <w:rPr>
                <w:rFonts w:hint="eastAsia" w:ascii="宋体" w:hAnsi="宋体"/>
                <w:sz w:val="18"/>
                <w:szCs w:val="18"/>
              </w:rPr>
              <w:t>2.32</w:t>
            </w:r>
            <w:bookmarkEnd w:id="62"/>
          </w:p>
        </w:tc>
        <w:tc>
          <w:tcPr>
            <w:tcW w:w="54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C75CA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bookmarkStart w:id="63" w:name="if（0。40＜窗墙比＆＆窗墙比≤0。70，外窗K）"/>
            <w:r>
              <w:rPr>
                <w:rFonts w:hint="eastAsia" w:ascii="宋体" w:hAnsi="宋体"/>
                <w:sz w:val="18"/>
                <w:szCs w:val="18"/>
              </w:rPr>
              <w:t>－</w:t>
            </w:r>
            <w:bookmarkEnd w:id="63"/>
          </w:p>
        </w:tc>
        <w:tc>
          <w:tcPr>
            <w:tcW w:w="38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1180F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bookmarkStart w:id="64" w:name="if（0。70＜窗墙比，外窗K）"/>
            <w:r>
              <w:rPr>
                <w:rFonts w:hint="eastAsia" w:ascii="宋体" w:hAnsi="宋体"/>
                <w:sz w:val="18"/>
                <w:szCs w:val="18"/>
              </w:rPr>
              <w:t>－</w:t>
            </w:r>
            <w:bookmarkEnd w:id="64"/>
          </w:p>
        </w:tc>
        <w:tc>
          <w:tcPr>
            <w:tcW w:w="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0E51B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bookmarkStart w:id="65" w:name="外窗SHGC－夏季－东向：1"/>
            <w:r>
              <w:rPr>
                <w:rFonts w:hint="eastAsia" w:ascii="宋体" w:hAnsi="宋体"/>
                <w:sz w:val="18"/>
                <w:szCs w:val="18"/>
              </w:rPr>
              <w:t>0.61</w:t>
            </w:r>
            <w:bookmarkEnd w:id="65"/>
          </w:p>
        </w:tc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66AB2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bookmarkStart w:id="66" w:name="外窗SHGC－夏季－南向：1"/>
            <w:r>
              <w:rPr>
                <w:rFonts w:hint="eastAsia" w:ascii="宋体" w:hAnsi="宋体"/>
                <w:sz w:val="18"/>
                <w:szCs w:val="18"/>
              </w:rPr>
              <w:t>0.34</w:t>
            </w:r>
            <w:bookmarkEnd w:id="66"/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CA8BE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bookmarkStart w:id="67" w:name="外窗SHGC－夏季－西向：1"/>
            <w:r>
              <w:rPr>
                <w:rFonts w:hint="eastAsia" w:ascii="宋体" w:hAnsi="宋体"/>
                <w:sz w:val="18"/>
                <w:szCs w:val="18"/>
              </w:rPr>
              <w:t>0.29</w:t>
            </w:r>
            <w:bookmarkEnd w:id="67"/>
          </w:p>
        </w:tc>
        <w:tc>
          <w:tcPr>
            <w:tcW w:w="25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BCAD9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bookmarkStart w:id="68" w:name="外窗SHGC－夏季－北向：1"/>
            <w:r>
              <w:rPr>
                <w:rFonts w:hint="eastAsia" w:ascii="宋体" w:hAnsi="宋体"/>
                <w:sz w:val="18"/>
                <w:szCs w:val="18"/>
              </w:rPr>
              <w:t>0.17</w:t>
            </w:r>
            <w:bookmarkEnd w:id="68"/>
          </w:p>
        </w:tc>
        <w:tc>
          <w:tcPr>
            <w:tcW w:w="3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BA9F6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bookmarkStart w:id="69" w:name="权衡前提条件总结论（“√”，“×”）"/>
            <w:bookmarkStart w:id="70" w:name="权衡前提条件总结论（“√”，R“×”）"/>
            <w:r>
              <w:rPr>
                <w:rFonts w:hint="eastAsia" w:ascii="宋体" w:hAnsi="宋体"/>
                <w:b/>
                <w:szCs w:val="21"/>
              </w:rPr>
              <w:t>√</w:t>
            </w:r>
            <w:bookmarkEnd w:id="69"/>
            <w:bookmarkEnd w:id="70"/>
          </w:p>
        </w:tc>
      </w:tr>
      <w:tr w14:paraId="224AE0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5" w:hRule="exact"/>
          <w:jc w:val="center"/>
        </w:trPr>
        <w:tc>
          <w:tcPr>
            <w:tcW w:w="31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2720A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74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46C6F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建筑供暖供冷能耗</w:t>
            </w:r>
          </w:p>
        </w:tc>
        <w:tc>
          <w:tcPr>
            <w:tcW w:w="89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C432B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参照建筑</w:t>
            </w:r>
            <w:r>
              <w:rPr>
                <w:sz w:val="18"/>
                <w:szCs w:val="18"/>
              </w:rPr>
              <w:t xml:space="preserve"> [kW</w:t>
            </w:r>
            <w:r>
              <w:rPr>
                <w:snapToGrid w:val="0"/>
                <w:spacing w:val="20"/>
                <w:position w:val="4"/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h/</w:t>
            </w:r>
            <w:r>
              <w:rPr>
                <w:rFonts w:hint="eastAsia" w:ascii="宋体" w:hAnsi="宋体" w:cs="宋体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m</w:t>
            </w:r>
            <w:r>
              <w:rPr>
                <w:sz w:val="18"/>
                <w:szCs w:val="18"/>
                <w:vertAlign w:val="superscript"/>
              </w:rPr>
              <w:t>2</w:t>
            </w:r>
            <w:r>
              <w:rPr>
                <w:snapToGrid w:val="0"/>
                <w:spacing w:val="20"/>
                <w:position w:val="4"/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a</w:t>
            </w:r>
            <w:r>
              <w:rPr>
                <w:rFonts w:hint="eastAsia" w:ascii="宋体" w:hAnsi="宋体" w:cs="宋体"/>
                <w:sz w:val="18"/>
                <w:szCs w:val="18"/>
              </w:rPr>
              <w:t>）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55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13EA8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bookmarkStart w:id="71" w:name="参照建筑全年供暖和空调总耗电量"/>
            <w:r>
              <w:rPr>
                <w:rFonts w:hint="eastAsia" w:ascii="宋体" w:hAnsi="宋体"/>
                <w:sz w:val="18"/>
                <w:szCs w:val="18"/>
              </w:rPr>
              <w:t>46.15</w:t>
            </w:r>
            <w:bookmarkEnd w:id="71"/>
          </w:p>
        </w:tc>
        <w:tc>
          <w:tcPr>
            <w:tcW w:w="71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21EF8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设计建筑</w:t>
            </w:r>
            <w:r>
              <w:rPr>
                <w:sz w:val="18"/>
                <w:szCs w:val="18"/>
              </w:rPr>
              <w:t xml:space="preserve"> [kW</w:t>
            </w:r>
            <w:r>
              <w:rPr>
                <w:snapToGrid w:val="0"/>
                <w:spacing w:val="20"/>
                <w:position w:val="4"/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h/</w:t>
            </w:r>
            <w:r>
              <w:rPr>
                <w:rFonts w:hint="eastAsia" w:ascii="宋体" w:hAnsi="宋体" w:cs="宋体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m</w:t>
            </w:r>
            <w:r>
              <w:rPr>
                <w:sz w:val="18"/>
                <w:szCs w:val="18"/>
                <w:vertAlign w:val="superscript"/>
              </w:rPr>
              <w:t>2</w:t>
            </w:r>
            <w:r>
              <w:rPr>
                <w:snapToGrid w:val="0"/>
                <w:spacing w:val="20"/>
                <w:position w:val="4"/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a</w:t>
            </w:r>
            <w:r>
              <w:rPr>
                <w:rFonts w:hint="eastAsia" w:ascii="宋体" w:hAnsi="宋体" w:cs="宋体"/>
                <w:sz w:val="18"/>
                <w:szCs w:val="18"/>
              </w:rPr>
              <w:t>）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C3484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bookmarkStart w:id="72" w:name="全年供暖和空调总耗电量"/>
            <w:r>
              <w:rPr>
                <w:rFonts w:hint="eastAsia" w:ascii="宋体" w:hAnsi="宋体"/>
                <w:sz w:val="18"/>
                <w:szCs w:val="18"/>
              </w:rPr>
              <w:t>40.69</w:t>
            </w:r>
            <w:bookmarkEnd w:id="72"/>
          </w:p>
        </w:tc>
        <w:tc>
          <w:tcPr>
            <w:tcW w:w="93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7865F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是否符合权衡判断要求</w:t>
            </w:r>
            <w:r>
              <w:rPr>
                <w:rFonts w:ascii="宋体" w:hAnsi="宋体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是</w:t>
            </w:r>
            <w:bookmarkStart w:id="73" w:name="权衡计算结论（“■”，“□”）"/>
            <w:r>
              <w:t>■</w:t>
            </w:r>
            <w:bookmarkEnd w:id="73"/>
            <w:r>
              <w:rPr>
                <w:rFonts w:ascii="宋体" w:hAnsi="宋体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否</w:t>
            </w:r>
            <w:bookmarkStart w:id="74" w:name="权衡计算结论（“□”，“■”）"/>
            <w:r>
              <w:t>□</w:t>
            </w:r>
            <w:bookmarkEnd w:id="74"/>
          </w:p>
        </w:tc>
      </w:tr>
    </w:tbl>
    <w:p w14:paraId="4190EE33">
      <w:pPr>
        <w:spacing w:line="220" w:lineRule="exact"/>
        <w:outlineLvl w:val="0"/>
        <w:rPr>
          <w:rFonts w:ascii="黑体" w:hAnsi="宋体" w:eastAsia="黑体"/>
          <w:sz w:val="24"/>
        </w:rPr>
      </w:pPr>
    </w:p>
    <w:sectPr>
      <w:pgSz w:w="16838" w:h="11906" w:orient="landscape"/>
      <w:pgMar w:top="284" w:right="567" w:bottom="284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1FE681C"/>
    <w:rsid w:val="0000563A"/>
    <w:rsid w:val="00013796"/>
    <w:rsid w:val="0001520D"/>
    <w:rsid w:val="00015502"/>
    <w:rsid w:val="00015F87"/>
    <w:rsid w:val="000264E7"/>
    <w:rsid w:val="00044867"/>
    <w:rsid w:val="00051D9B"/>
    <w:rsid w:val="0005487E"/>
    <w:rsid w:val="00056DEE"/>
    <w:rsid w:val="00060DB3"/>
    <w:rsid w:val="0006575D"/>
    <w:rsid w:val="0008219F"/>
    <w:rsid w:val="000869C2"/>
    <w:rsid w:val="000C2384"/>
    <w:rsid w:val="000C32BD"/>
    <w:rsid w:val="000D7C99"/>
    <w:rsid w:val="00112800"/>
    <w:rsid w:val="001141E2"/>
    <w:rsid w:val="0011672D"/>
    <w:rsid w:val="00117E53"/>
    <w:rsid w:val="0013297C"/>
    <w:rsid w:val="001353D6"/>
    <w:rsid w:val="00135C8C"/>
    <w:rsid w:val="0013618B"/>
    <w:rsid w:val="00141BD6"/>
    <w:rsid w:val="00142D01"/>
    <w:rsid w:val="00143EBA"/>
    <w:rsid w:val="00153EA6"/>
    <w:rsid w:val="001570DF"/>
    <w:rsid w:val="00161053"/>
    <w:rsid w:val="001728F8"/>
    <w:rsid w:val="00172D46"/>
    <w:rsid w:val="001800E1"/>
    <w:rsid w:val="00180EB3"/>
    <w:rsid w:val="0018120F"/>
    <w:rsid w:val="00184DC1"/>
    <w:rsid w:val="001940C3"/>
    <w:rsid w:val="001A6D59"/>
    <w:rsid w:val="001B4C34"/>
    <w:rsid w:val="001C562B"/>
    <w:rsid w:val="001D72A1"/>
    <w:rsid w:val="00205D00"/>
    <w:rsid w:val="00210288"/>
    <w:rsid w:val="0021039C"/>
    <w:rsid w:val="002166E0"/>
    <w:rsid w:val="002205C3"/>
    <w:rsid w:val="00230916"/>
    <w:rsid w:val="00235F53"/>
    <w:rsid w:val="002412EF"/>
    <w:rsid w:val="00247474"/>
    <w:rsid w:val="002633B6"/>
    <w:rsid w:val="00270BAA"/>
    <w:rsid w:val="0027111C"/>
    <w:rsid w:val="00273088"/>
    <w:rsid w:val="00281164"/>
    <w:rsid w:val="00283E89"/>
    <w:rsid w:val="00286D60"/>
    <w:rsid w:val="00290818"/>
    <w:rsid w:val="002A6020"/>
    <w:rsid w:val="002C0EC0"/>
    <w:rsid w:val="002D2C91"/>
    <w:rsid w:val="002D5807"/>
    <w:rsid w:val="002E2195"/>
    <w:rsid w:val="002E7341"/>
    <w:rsid w:val="002F24BE"/>
    <w:rsid w:val="002F3CDD"/>
    <w:rsid w:val="002F5D10"/>
    <w:rsid w:val="00307D9E"/>
    <w:rsid w:val="00331BE5"/>
    <w:rsid w:val="00334D5F"/>
    <w:rsid w:val="00335182"/>
    <w:rsid w:val="00337DFD"/>
    <w:rsid w:val="00342B6C"/>
    <w:rsid w:val="003526FF"/>
    <w:rsid w:val="003575F1"/>
    <w:rsid w:val="0036100C"/>
    <w:rsid w:val="00364D85"/>
    <w:rsid w:val="00381E37"/>
    <w:rsid w:val="003856AD"/>
    <w:rsid w:val="00387DB8"/>
    <w:rsid w:val="003B17D7"/>
    <w:rsid w:val="003B19A9"/>
    <w:rsid w:val="003B6EBE"/>
    <w:rsid w:val="003C125E"/>
    <w:rsid w:val="003D0025"/>
    <w:rsid w:val="003D3D2D"/>
    <w:rsid w:val="003D7179"/>
    <w:rsid w:val="003D72BF"/>
    <w:rsid w:val="003D776B"/>
    <w:rsid w:val="003E7B4E"/>
    <w:rsid w:val="00404AA0"/>
    <w:rsid w:val="00404CF9"/>
    <w:rsid w:val="00410006"/>
    <w:rsid w:val="004161F7"/>
    <w:rsid w:val="00421CEE"/>
    <w:rsid w:val="00427772"/>
    <w:rsid w:val="00475A32"/>
    <w:rsid w:val="00484984"/>
    <w:rsid w:val="0048536C"/>
    <w:rsid w:val="00485EC5"/>
    <w:rsid w:val="00496931"/>
    <w:rsid w:val="004B3E7E"/>
    <w:rsid w:val="004C26BF"/>
    <w:rsid w:val="004C3711"/>
    <w:rsid w:val="004D24C7"/>
    <w:rsid w:val="004D4E0E"/>
    <w:rsid w:val="004D72E8"/>
    <w:rsid w:val="004E500D"/>
    <w:rsid w:val="00506596"/>
    <w:rsid w:val="0051344F"/>
    <w:rsid w:val="00520D6F"/>
    <w:rsid w:val="005215EC"/>
    <w:rsid w:val="00521B06"/>
    <w:rsid w:val="00523472"/>
    <w:rsid w:val="0053023F"/>
    <w:rsid w:val="005504C3"/>
    <w:rsid w:val="00564060"/>
    <w:rsid w:val="0057597A"/>
    <w:rsid w:val="005C1647"/>
    <w:rsid w:val="005C245F"/>
    <w:rsid w:val="005C5900"/>
    <w:rsid w:val="005C6E50"/>
    <w:rsid w:val="005D1B06"/>
    <w:rsid w:val="005D43FC"/>
    <w:rsid w:val="005F7F09"/>
    <w:rsid w:val="00600CC8"/>
    <w:rsid w:val="006116B2"/>
    <w:rsid w:val="00613C32"/>
    <w:rsid w:val="0061472B"/>
    <w:rsid w:val="00627FBF"/>
    <w:rsid w:val="0063318E"/>
    <w:rsid w:val="00634C2B"/>
    <w:rsid w:val="00643A09"/>
    <w:rsid w:val="006638C7"/>
    <w:rsid w:val="00673DE2"/>
    <w:rsid w:val="006A6509"/>
    <w:rsid w:val="006C0BE3"/>
    <w:rsid w:val="006C5488"/>
    <w:rsid w:val="006C64DA"/>
    <w:rsid w:val="006C71D2"/>
    <w:rsid w:val="006D2578"/>
    <w:rsid w:val="006D697A"/>
    <w:rsid w:val="006E3F46"/>
    <w:rsid w:val="006F6807"/>
    <w:rsid w:val="0070493D"/>
    <w:rsid w:val="00704A8B"/>
    <w:rsid w:val="00717FAA"/>
    <w:rsid w:val="007223B6"/>
    <w:rsid w:val="007242ED"/>
    <w:rsid w:val="0072646B"/>
    <w:rsid w:val="007421A1"/>
    <w:rsid w:val="00744602"/>
    <w:rsid w:val="007774F8"/>
    <w:rsid w:val="007869C4"/>
    <w:rsid w:val="007927DD"/>
    <w:rsid w:val="007A3B6D"/>
    <w:rsid w:val="007B26C2"/>
    <w:rsid w:val="007B4E3E"/>
    <w:rsid w:val="007C4053"/>
    <w:rsid w:val="007D164B"/>
    <w:rsid w:val="007D7834"/>
    <w:rsid w:val="007E3040"/>
    <w:rsid w:val="007E49B6"/>
    <w:rsid w:val="007F1D43"/>
    <w:rsid w:val="007F5FB7"/>
    <w:rsid w:val="007F6F0F"/>
    <w:rsid w:val="008038E9"/>
    <w:rsid w:val="00814B13"/>
    <w:rsid w:val="0081575C"/>
    <w:rsid w:val="00826F6C"/>
    <w:rsid w:val="008351A1"/>
    <w:rsid w:val="00851C00"/>
    <w:rsid w:val="00852ACB"/>
    <w:rsid w:val="00856A06"/>
    <w:rsid w:val="00857D6D"/>
    <w:rsid w:val="00860C5D"/>
    <w:rsid w:val="0086267A"/>
    <w:rsid w:val="00866C91"/>
    <w:rsid w:val="008671FB"/>
    <w:rsid w:val="00876A8F"/>
    <w:rsid w:val="0089125A"/>
    <w:rsid w:val="00896480"/>
    <w:rsid w:val="008B2EF2"/>
    <w:rsid w:val="008C42B0"/>
    <w:rsid w:val="008C7408"/>
    <w:rsid w:val="008C7690"/>
    <w:rsid w:val="008D3636"/>
    <w:rsid w:val="008D7523"/>
    <w:rsid w:val="008F0610"/>
    <w:rsid w:val="008F1468"/>
    <w:rsid w:val="009149FA"/>
    <w:rsid w:val="009158D7"/>
    <w:rsid w:val="00915F33"/>
    <w:rsid w:val="00922FA1"/>
    <w:rsid w:val="009250E3"/>
    <w:rsid w:val="00930EAE"/>
    <w:rsid w:val="009453F4"/>
    <w:rsid w:val="00945A3B"/>
    <w:rsid w:val="00965C22"/>
    <w:rsid w:val="009716DF"/>
    <w:rsid w:val="00974B6C"/>
    <w:rsid w:val="00977978"/>
    <w:rsid w:val="009924E9"/>
    <w:rsid w:val="0099258C"/>
    <w:rsid w:val="009A448F"/>
    <w:rsid w:val="009B181D"/>
    <w:rsid w:val="009B7469"/>
    <w:rsid w:val="009C37CF"/>
    <w:rsid w:val="009C6171"/>
    <w:rsid w:val="009D490F"/>
    <w:rsid w:val="009E465A"/>
    <w:rsid w:val="00A11DB8"/>
    <w:rsid w:val="00A13AAF"/>
    <w:rsid w:val="00A26180"/>
    <w:rsid w:val="00A265AE"/>
    <w:rsid w:val="00A27E30"/>
    <w:rsid w:val="00A32EC2"/>
    <w:rsid w:val="00A40E14"/>
    <w:rsid w:val="00A5019F"/>
    <w:rsid w:val="00A562E9"/>
    <w:rsid w:val="00A64269"/>
    <w:rsid w:val="00A65F16"/>
    <w:rsid w:val="00A86817"/>
    <w:rsid w:val="00A87809"/>
    <w:rsid w:val="00AA2E5E"/>
    <w:rsid w:val="00AA7E30"/>
    <w:rsid w:val="00AA7F55"/>
    <w:rsid w:val="00AB2397"/>
    <w:rsid w:val="00AB77B4"/>
    <w:rsid w:val="00AB79BB"/>
    <w:rsid w:val="00AD6EB0"/>
    <w:rsid w:val="00AE4F26"/>
    <w:rsid w:val="00B0412E"/>
    <w:rsid w:val="00B40DBB"/>
    <w:rsid w:val="00B54B03"/>
    <w:rsid w:val="00B56B0E"/>
    <w:rsid w:val="00B57F87"/>
    <w:rsid w:val="00B80C56"/>
    <w:rsid w:val="00BA4119"/>
    <w:rsid w:val="00BC77B2"/>
    <w:rsid w:val="00BD18DB"/>
    <w:rsid w:val="00BE0F97"/>
    <w:rsid w:val="00BE2529"/>
    <w:rsid w:val="00BE66CB"/>
    <w:rsid w:val="00C02BE3"/>
    <w:rsid w:val="00C47F70"/>
    <w:rsid w:val="00C545C0"/>
    <w:rsid w:val="00C63E83"/>
    <w:rsid w:val="00C677AB"/>
    <w:rsid w:val="00C77A05"/>
    <w:rsid w:val="00C8098B"/>
    <w:rsid w:val="00C81DAB"/>
    <w:rsid w:val="00C86DB7"/>
    <w:rsid w:val="00C875AA"/>
    <w:rsid w:val="00C92BEE"/>
    <w:rsid w:val="00C95B75"/>
    <w:rsid w:val="00C9740F"/>
    <w:rsid w:val="00CA27DA"/>
    <w:rsid w:val="00CB212F"/>
    <w:rsid w:val="00CC08F3"/>
    <w:rsid w:val="00CD2014"/>
    <w:rsid w:val="00CE72CC"/>
    <w:rsid w:val="00CE7D77"/>
    <w:rsid w:val="00D02845"/>
    <w:rsid w:val="00D04A35"/>
    <w:rsid w:val="00D16ECF"/>
    <w:rsid w:val="00D431B3"/>
    <w:rsid w:val="00D51E69"/>
    <w:rsid w:val="00D52BDB"/>
    <w:rsid w:val="00D66334"/>
    <w:rsid w:val="00D71A0D"/>
    <w:rsid w:val="00D74FD5"/>
    <w:rsid w:val="00D76E29"/>
    <w:rsid w:val="00D81231"/>
    <w:rsid w:val="00DA0E22"/>
    <w:rsid w:val="00DB148C"/>
    <w:rsid w:val="00DB6BB1"/>
    <w:rsid w:val="00DD6FAC"/>
    <w:rsid w:val="00DE164E"/>
    <w:rsid w:val="00DF5D07"/>
    <w:rsid w:val="00DF739C"/>
    <w:rsid w:val="00DF7DD0"/>
    <w:rsid w:val="00E30742"/>
    <w:rsid w:val="00E34057"/>
    <w:rsid w:val="00E409CF"/>
    <w:rsid w:val="00E42D16"/>
    <w:rsid w:val="00E57E05"/>
    <w:rsid w:val="00E672DF"/>
    <w:rsid w:val="00E71351"/>
    <w:rsid w:val="00E75DC1"/>
    <w:rsid w:val="00E87517"/>
    <w:rsid w:val="00E94673"/>
    <w:rsid w:val="00EA3165"/>
    <w:rsid w:val="00EB515D"/>
    <w:rsid w:val="00EC35E5"/>
    <w:rsid w:val="00ED29B8"/>
    <w:rsid w:val="00ED59E5"/>
    <w:rsid w:val="00ED60B0"/>
    <w:rsid w:val="00EE5FB3"/>
    <w:rsid w:val="00F00DE6"/>
    <w:rsid w:val="00F05A6A"/>
    <w:rsid w:val="00F0770A"/>
    <w:rsid w:val="00F106F9"/>
    <w:rsid w:val="00F141E0"/>
    <w:rsid w:val="00F305EF"/>
    <w:rsid w:val="00F337A7"/>
    <w:rsid w:val="00F41C94"/>
    <w:rsid w:val="00F50EE4"/>
    <w:rsid w:val="00F5472B"/>
    <w:rsid w:val="00F72F48"/>
    <w:rsid w:val="00F806ED"/>
    <w:rsid w:val="00F84AA7"/>
    <w:rsid w:val="00F8579E"/>
    <w:rsid w:val="00F9318A"/>
    <w:rsid w:val="00F971A5"/>
    <w:rsid w:val="00FC0E56"/>
    <w:rsid w:val="00FC69B8"/>
    <w:rsid w:val="00FD0B40"/>
    <w:rsid w:val="00FD3626"/>
    <w:rsid w:val="00FD38A9"/>
    <w:rsid w:val="00FD4BC2"/>
    <w:rsid w:val="00FD539E"/>
    <w:rsid w:val="00FE2851"/>
    <w:rsid w:val="00FE4524"/>
    <w:rsid w:val="11FE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~1\AppData\Local\Temp\tmp4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tmp4.dotx</Template>
  <Pages>1</Pages>
  <Words>687</Words>
  <Characters>1081</Characters>
  <Lines>8</Lines>
  <Paragraphs>2</Paragraphs>
  <TotalTime>19</TotalTime>
  <ScaleCrop>false</ScaleCrop>
  <LinksUpToDate>false</LinksUpToDate>
  <CharactersWithSpaces>1175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2026-05-08T09:20:00Z</dcterms:created>
  <dc:creator>搬砖砌长城</dc:creator>
  <cp:lastModifiedBy>搬砖砌长城</cp:lastModifiedBy>
  <dcterms:modified xsi:type="dcterms:W3CDTF">2026-05-08T09:21:38Z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65D7BCC9E9FD4BD8B7421CEF45980B25_11</vt:lpwstr>
  </property>
  <property fmtid="{D5CDD505-2E9C-101B-9397-08002B2CF9AE}" pid="3" name="KSOProductBuildVer">
    <vt:lpwstr>2052-12.1.0.25865</vt:lpwstr>
  </property>
</Properties>
</file>