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bmp" ContentType="image/bmp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A6BD8">
      <w:pPr>
        <w:widowControl/>
        <w:jc w:val="left"/>
        <w:rPr>
          <w:rFonts w:hint="eastAsia" w:ascii="宋体" w:hAnsi="宋体"/>
          <w:b/>
          <w:bCs/>
          <w:sz w:val="30"/>
        </w:rPr>
      </w:pPr>
      <w:bookmarkStart w:id="0" w:name="OLE_LINK1"/>
    </w:p>
    <w:p w14:paraId="40AD306D">
      <w:pPr>
        <w:spacing w:line="240" w:lineRule="atLeast"/>
        <w:rPr>
          <w:rFonts w:hint="eastAsia" w:ascii="宋体" w:hAnsi="宋体"/>
          <w:b/>
          <w:bCs/>
          <w:sz w:val="30"/>
        </w:rPr>
      </w:pPr>
    </w:p>
    <w:tbl>
      <w:tblPr>
        <w:tblStyle w:val="3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3BC7E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856" w:type="dxa"/>
            <w:vAlign w:val="center"/>
          </w:tcPr>
          <w:p w14:paraId="1F2A0DFE">
            <w:pPr>
              <w:spacing w:before="156" w:beforeLines="50"/>
              <w:jc w:val="center"/>
              <w:rPr>
                <w:rFonts w:hint="eastAsia" w:ascii="微软雅黑" w:hAnsi="微软雅黑" w:eastAsia="微软雅黑"/>
                <w:b/>
                <w:bCs/>
                <w:kern w:val="0"/>
                <w:sz w:val="72"/>
                <w:szCs w:val="52"/>
                <w:lang w:val="en-GB"/>
              </w:rPr>
            </w:pPr>
            <w:bookmarkStart w:id="1" w:name="_Hlk172642859"/>
            <w:bookmarkStart w:id="2" w:name="_Hlk172641893"/>
            <w:r>
              <w:rPr>
                <w:rFonts w:hint="eastAsia" w:ascii="微软雅黑" w:hAnsi="微软雅黑" w:eastAsia="微软雅黑"/>
                <w:b/>
                <w:bCs/>
                <w:spacing w:val="240"/>
                <w:kern w:val="0"/>
                <w:sz w:val="72"/>
                <w:szCs w:val="52"/>
                <w:fitText w:val="7920" w:id="-936761088"/>
                <w:lang w:val="en-GB"/>
              </w:rPr>
              <w:t>隔热检查计算</w:t>
            </w:r>
            <w:r>
              <w:rPr>
                <w:rFonts w:hint="eastAsia" w:ascii="微软雅黑" w:hAnsi="微软雅黑" w:eastAsia="微软雅黑"/>
                <w:b/>
                <w:bCs/>
                <w:spacing w:val="0"/>
                <w:kern w:val="0"/>
                <w:sz w:val="72"/>
                <w:szCs w:val="52"/>
                <w:fitText w:val="7920" w:id="-936761088"/>
                <w:lang w:val="en-GB"/>
              </w:rPr>
              <w:t>书</w:t>
            </w:r>
          </w:p>
          <w:p w14:paraId="2B677A34">
            <w:pPr>
              <w:jc w:val="center"/>
              <w:rPr>
                <w:rFonts w:hint="eastAsia"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</w:pPr>
            <w:bookmarkStart w:id="3" w:name="地区"/>
            <w:r>
              <w:rPr>
                <w:rFonts w:hint="eastAsia"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  <w:t>公共建</w:t>
            </w:r>
            <w:bookmarkStart w:id="65" w:name="_GoBack"/>
            <w:bookmarkEnd w:id="65"/>
            <w:r>
              <w:rPr>
                <w:rFonts w:hint="eastAsia"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  <w:t>筑</w:t>
            </w:r>
            <w:bookmarkEnd w:id="3"/>
          </w:p>
        </w:tc>
      </w:tr>
      <w:tr w14:paraId="6AC60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7F152F56">
            <w:pPr>
              <w:tabs>
                <w:tab w:val="left" w:pos="1813"/>
                <w:tab w:val="center" w:pos="4048"/>
              </w:tabs>
              <w:spacing w:before="312" w:beforeLines="100"/>
              <w:jc w:val="center"/>
              <w:rPr>
                <w:rFonts w:hint="eastAsia" w:ascii="微软雅黑" w:hAnsi="微软雅黑" w:eastAsia="微软雅黑"/>
                <w:b/>
                <w:kern w:val="0"/>
                <w:sz w:val="36"/>
                <w:szCs w:val="36"/>
              </w:rPr>
            </w:pPr>
            <w:bookmarkStart w:id="4" w:name="项目名称"/>
            <w:r>
              <w:rPr>
                <w:rFonts w:hint="eastAsia" w:ascii="微软雅黑" w:hAnsi="微软雅黑" w:eastAsia="微软雅黑"/>
                <w:b/>
                <w:kern w:val="0"/>
                <w:sz w:val="36"/>
                <w:szCs w:val="36"/>
              </w:rPr>
              <w:t>武龙源体育公园项目-羽毛球馆</w:t>
            </w:r>
            <w:bookmarkEnd w:id="4"/>
          </w:p>
        </w:tc>
      </w:tr>
      <w:bookmarkEnd w:id="1"/>
      <w:tr w14:paraId="78B84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49A5CD0D">
            <w:pPr>
              <w:jc w:val="center"/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  <w:t>设计编号：</w:t>
            </w:r>
            <w:bookmarkStart w:id="5" w:name="设计编号"/>
            <w:r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  <w:t>DC-202604-SJ003</w:t>
            </w:r>
            <w:bookmarkEnd w:id="5"/>
          </w:p>
        </w:tc>
      </w:tr>
      <w:tr w14:paraId="75B6B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51D86565">
            <w:pPr>
              <w:jc w:val="center"/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</w:pPr>
            <w:bookmarkStart w:id="6" w:name="二维码"/>
            <w:bookmarkEnd w:id="6"/>
          </w:p>
        </w:tc>
      </w:tr>
    </w:tbl>
    <w:p w14:paraId="7E5F72BA">
      <w:pPr>
        <w:jc w:val="center"/>
        <w:rPr>
          <w:rFonts w:hint="eastAsia" w:ascii="等线" w:hAnsi="等线" w:eastAsia="等线"/>
          <w:szCs w:val="22"/>
        </w:rPr>
      </w:pPr>
      <w:r>
        <w:drawing>
          <wp:inline distT="0" distB="0" distL="0" distR="0">
            <wp:extent cx="1009650" cy="100965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9DE72">
      <w:pPr>
        <w:jc w:val="center"/>
        <w:rPr>
          <w:rFonts w:hint="eastAsia" w:ascii="等线" w:hAnsi="等线" w:eastAsia="等线"/>
          <w:szCs w:val="22"/>
        </w:rPr>
      </w:pPr>
    </w:p>
    <w:p w14:paraId="2EC14760">
      <w:pPr>
        <w:rPr>
          <w:rFonts w:hint="eastAsia" w:ascii="等线" w:hAnsi="等线" w:eastAsia="等线"/>
          <w:szCs w:val="22"/>
        </w:rPr>
      </w:pPr>
    </w:p>
    <w:tbl>
      <w:tblPr>
        <w:tblStyle w:val="38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6BC19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7DC06D1">
            <w:pPr>
              <w:spacing w:line="600" w:lineRule="exact"/>
              <w:jc w:val="distribute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工程地点</w:t>
            </w:r>
          </w:p>
        </w:tc>
        <w:tc>
          <w:tcPr>
            <w:tcW w:w="456" w:type="dxa"/>
          </w:tcPr>
          <w:p w14:paraId="5EFE4AB4">
            <w:pPr>
              <w:spacing w:line="600" w:lineRule="exact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5C84BFDE">
            <w:pPr>
              <w:spacing w:line="600" w:lineRule="exact"/>
              <w:jc w:val="center"/>
              <w:rPr>
                <w:rFonts w:hint="eastAsia" w:ascii="微软雅黑" w:hAnsi="微软雅黑" w:eastAsia="微软雅黑"/>
                <w:kern w:val="0"/>
                <w:sz w:val="24"/>
              </w:rPr>
            </w:pPr>
            <w:bookmarkStart w:id="7" w:name="地理位置"/>
            <w:r>
              <w:rPr>
                <w:rFonts w:hint="eastAsia" w:ascii="微软雅黑" w:hAnsi="微软雅黑" w:eastAsia="微软雅黑"/>
                <w:kern w:val="0"/>
                <w:sz w:val="24"/>
              </w:rPr>
              <w:t>广东-韶关</w:t>
            </w:r>
            <w:bookmarkEnd w:id="7"/>
          </w:p>
        </w:tc>
      </w:tr>
      <w:tr w14:paraId="396B7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CE723AB">
            <w:pPr>
              <w:spacing w:line="600" w:lineRule="exact"/>
              <w:jc w:val="distribute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建设单位</w:t>
            </w:r>
          </w:p>
        </w:tc>
        <w:tc>
          <w:tcPr>
            <w:tcW w:w="456" w:type="dxa"/>
          </w:tcPr>
          <w:p w14:paraId="4A505A9F">
            <w:pPr>
              <w:spacing w:line="600" w:lineRule="exact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07B15736">
            <w:pPr>
              <w:spacing w:line="600" w:lineRule="exact"/>
              <w:jc w:val="center"/>
              <w:rPr>
                <w:rFonts w:hint="eastAsia" w:ascii="微软雅黑" w:hAnsi="微软雅黑" w:eastAsia="微软雅黑"/>
                <w:kern w:val="0"/>
                <w:sz w:val="24"/>
              </w:rPr>
            </w:pPr>
            <w:bookmarkStart w:id="8" w:name="建设单位"/>
            <w:r>
              <w:rPr>
                <w:rFonts w:hint="eastAsia" w:ascii="微软雅黑" w:hAnsi="微软雅黑" w:eastAsia="微软雅黑"/>
                <w:kern w:val="0"/>
                <w:sz w:val="24"/>
              </w:rPr>
              <w:t>韶关市武江区国有投资集团有限公司</w:t>
            </w:r>
            <w:bookmarkEnd w:id="8"/>
          </w:p>
        </w:tc>
      </w:tr>
      <w:tr w14:paraId="26B54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AC4FB08">
            <w:pPr>
              <w:spacing w:line="600" w:lineRule="exact"/>
              <w:jc w:val="distribute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设计单位</w:t>
            </w:r>
          </w:p>
        </w:tc>
        <w:tc>
          <w:tcPr>
            <w:tcW w:w="456" w:type="dxa"/>
          </w:tcPr>
          <w:p w14:paraId="21DF52E6">
            <w:pPr>
              <w:spacing w:line="600" w:lineRule="exact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0F7C181A">
            <w:pPr>
              <w:spacing w:line="600" w:lineRule="exact"/>
              <w:jc w:val="center"/>
              <w:rPr>
                <w:rFonts w:hint="eastAsia" w:ascii="微软雅黑" w:hAnsi="微软雅黑" w:eastAsia="微软雅黑"/>
                <w:kern w:val="0"/>
                <w:sz w:val="24"/>
              </w:rPr>
            </w:pPr>
            <w:bookmarkStart w:id="9" w:name="设计单位"/>
            <w:r>
              <w:rPr>
                <w:rFonts w:hint="eastAsia" w:ascii="微软雅黑" w:hAnsi="微软雅黑" w:eastAsia="微软雅黑"/>
                <w:kern w:val="0"/>
                <w:sz w:val="24"/>
              </w:rPr>
              <w:t>都创工程设计有限公司</w:t>
            </w:r>
            <w:bookmarkEnd w:id="9"/>
          </w:p>
        </w:tc>
      </w:tr>
      <w:tr w14:paraId="2971F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3C06CFD">
            <w:pPr>
              <w:spacing w:line="600" w:lineRule="exact"/>
              <w:jc w:val="distribute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设计人</w:t>
            </w:r>
          </w:p>
        </w:tc>
        <w:tc>
          <w:tcPr>
            <w:tcW w:w="456" w:type="dxa"/>
          </w:tcPr>
          <w:p w14:paraId="5821E3A6">
            <w:pPr>
              <w:spacing w:line="600" w:lineRule="exact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7274AEC">
            <w:pPr>
              <w:spacing w:line="600" w:lineRule="exact"/>
              <w:jc w:val="center"/>
              <w:rPr>
                <w:rFonts w:hint="eastAsia" w:ascii="微软雅黑" w:hAnsi="微软雅黑" w:eastAsia="微软雅黑"/>
                <w:kern w:val="0"/>
                <w:sz w:val="24"/>
              </w:rPr>
            </w:pPr>
          </w:p>
        </w:tc>
      </w:tr>
      <w:tr w14:paraId="7A4B8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51BBE51">
            <w:pPr>
              <w:spacing w:line="600" w:lineRule="exact"/>
              <w:jc w:val="distribute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校对人</w:t>
            </w:r>
          </w:p>
        </w:tc>
        <w:tc>
          <w:tcPr>
            <w:tcW w:w="456" w:type="dxa"/>
          </w:tcPr>
          <w:p w14:paraId="6460DF13">
            <w:pPr>
              <w:spacing w:line="600" w:lineRule="exact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735AB7D6">
            <w:pPr>
              <w:spacing w:line="600" w:lineRule="exact"/>
              <w:jc w:val="center"/>
              <w:rPr>
                <w:rFonts w:hint="eastAsia" w:ascii="微软雅黑" w:hAnsi="微软雅黑" w:eastAsia="微软雅黑"/>
                <w:kern w:val="0"/>
                <w:sz w:val="24"/>
              </w:rPr>
            </w:pPr>
          </w:p>
        </w:tc>
      </w:tr>
      <w:tr w14:paraId="6B001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EB01A24">
            <w:pPr>
              <w:spacing w:line="600" w:lineRule="exact"/>
              <w:jc w:val="distribute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审定人</w:t>
            </w:r>
          </w:p>
        </w:tc>
        <w:tc>
          <w:tcPr>
            <w:tcW w:w="456" w:type="dxa"/>
          </w:tcPr>
          <w:p w14:paraId="04E7BDCF">
            <w:pPr>
              <w:spacing w:line="600" w:lineRule="exact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496962CC">
            <w:pPr>
              <w:spacing w:line="600" w:lineRule="exact"/>
              <w:jc w:val="center"/>
              <w:rPr>
                <w:rFonts w:hint="eastAsia" w:ascii="微软雅黑" w:hAnsi="微软雅黑" w:eastAsia="微软雅黑"/>
                <w:kern w:val="0"/>
                <w:sz w:val="24"/>
              </w:rPr>
            </w:pPr>
          </w:p>
        </w:tc>
      </w:tr>
      <w:tr w14:paraId="463D3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DE22B10">
            <w:pPr>
              <w:spacing w:line="600" w:lineRule="exact"/>
              <w:jc w:val="distribute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报告日期</w:t>
            </w:r>
          </w:p>
        </w:tc>
        <w:tc>
          <w:tcPr>
            <w:tcW w:w="456" w:type="dxa"/>
          </w:tcPr>
          <w:p w14:paraId="689AFF05">
            <w:pPr>
              <w:spacing w:line="600" w:lineRule="exact"/>
              <w:rPr>
                <w:rFonts w:hint="eastAsia"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D36468C">
            <w:pPr>
              <w:spacing w:line="600" w:lineRule="exact"/>
              <w:jc w:val="center"/>
              <w:rPr>
                <w:rFonts w:hint="eastAsia" w:ascii="微软雅黑" w:hAnsi="微软雅黑" w:eastAsia="微软雅黑"/>
                <w:kern w:val="0"/>
                <w:sz w:val="24"/>
              </w:rPr>
            </w:pPr>
            <w:bookmarkStart w:id="10" w:name="报告日期"/>
            <w:r>
              <w:rPr>
                <w:rFonts w:hint="eastAsia" w:ascii="微软雅黑" w:hAnsi="微软雅黑" w:eastAsia="微软雅黑"/>
                <w:kern w:val="0"/>
                <w:sz w:val="24"/>
                <w:lang w:val="en-GB"/>
              </w:rPr>
              <w:t>2026年5月8日</w:t>
            </w:r>
            <w:bookmarkEnd w:id="10"/>
          </w:p>
        </w:tc>
      </w:tr>
    </w:tbl>
    <w:p w14:paraId="35D8CE59">
      <w:pPr>
        <w:rPr>
          <w:rFonts w:hint="eastAsia" w:ascii="等线" w:hAnsi="等线" w:eastAsia="等线"/>
          <w:szCs w:val="22"/>
        </w:rPr>
      </w:pPr>
    </w:p>
    <w:p w14:paraId="597105A5">
      <w:pPr>
        <w:rPr>
          <w:rFonts w:hint="eastAsia" w:ascii="等线" w:hAnsi="等线" w:eastAsia="等线"/>
          <w:szCs w:val="22"/>
        </w:rPr>
      </w:pPr>
    </w:p>
    <w:tbl>
      <w:tblPr>
        <w:tblStyle w:val="38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0EA6075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407FC2F">
            <w:pPr>
              <w:widowControl/>
              <w:spacing w:before="156" w:beforeLines="50" w:line="180" w:lineRule="exact"/>
              <w:jc w:val="distribute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7162890A">
            <w:pPr>
              <w:widowControl/>
              <w:spacing w:line="180" w:lineRule="exact"/>
              <w:ind w:left="-34" w:leftChars="-16" w:right="-105" w:rightChars="-50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 xml:space="preserve">: </w:t>
            </w:r>
            <w:bookmarkStart w:id="11" w:name="软件全称"/>
            <w:r>
              <w:rPr>
                <w:rFonts w:hint="eastAsia"/>
                <w:kern w:val="0"/>
                <w:sz w:val="18"/>
                <w:szCs w:val="20"/>
                <w:lang w:val="en-GB"/>
              </w:rPr>
              <w:t>节能设计BECS2025</w:t>
            </w:r>
            <w:bookmarkEnd w:id="11"/>
          </w:p>
        </w:tc>
        <w:tc>
          <w:tcPr>
            <w:tcW w:w="3958" w:type="dxa"/>
            <w:vMerge w:val="restart"/>
            <w:vAlign w:val="bottom"/>
          </w:tcPr>
          <w:p w14:paraId="6C30291C">
            <w:pPr>
              <w:widowControl/>
              <w:spacing w:line="180" w:lineRule="exact"/>
              <w:ind w:left="-246" w:leftChars="-117"/>
              <w:jc w:val="right"/>
              <w:rPr>
                <w:color w:val="767171"/>
                <w:kern w:val="0"/>
                <w:szCs w:val="20"/>
              </w:rPr>
            </w:pPr>
            <w:r>
              <w:rPr>
                <w:kern w:val="0"/>
                <w:szCs w:val="20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E2D4B4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12746B4D">
            <w:pPr>
              <w:widowControl/>
              <w:spacing w:line="180" w:lineRule="exact"/>
              <w:jc w:val="distribute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17452285">
            <w:pPr>
              <w:widowControl/>
              <w:spacing w:line="180" w:lineRule="exact"/>
              <w:ind w:left="-34" w:leftChars="-16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:</w:t>
            </w:r>
            <w:r>
              <w:rPr>
                <w:kern w:val="0"/>
                <w:sz w:val="18"/>
                <w:szCs w:val="20"/>
              </w:rPr>
              <w:t xml:space="preserve"> </w:t>
            </w:r>
            <w:bookmarkStart w:id="12" w:name="软件版本"/>
            <w:r>
              <w:rPr>
                <w:rFonts w:hint="eastAsia"/>
                <w:kern w:val="0"/>
                <w:sz w:val="18"/>
                <w:szCs w:val="20"/>
                <w:lang w:val="en-GB"/>
              </w:rPr>
              <w:t>20240909</w:t>
            </w:r>
            <w:bookmarkEnd w:id="12"/>
          </w:p>
        </w:tc>
        <w:tc>
          <w:tcPr>
            <w:tcW w:w="3958" w:type="dxa"/>
            <w:vMerge w:val="continue"/>
          </w:tcPr>
          <w:p w14:paraId="524A0EF9">
            <w:pPr>
              <w:widowControl/>
              <w:spacing w:line="180" w:lineRule="exact"/>
              <w:jc w:val="left"/>
              <w:rPr>
                <w:color w:val="767171"/>
                <w:kern w:val="0"/>
                <w:szCs w:val="20"/>
              </w:rPr>
            </w:pPr>
          </w:p>
        </w:tc>
      </w:tr>
      <w:tr w14:paraId="644675E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2AAF0246">
            <w:pPr>
              <w:widowControl/>
              <w:spacing w:line="180" w:lineRule="exact"/>
              <w:jc w:val="distribute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16F6F28D">
            <w:pPr>
              <w:widowControl/>
              <w:spacing w:line="180" w:lineRule="exact"/>
              <w:ind w:left="-34" w:leftChars="-16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:</w:t>
            </w:r>
            <w:r>
              <w:rPr>
                <w:kern w:val="0"/>
                <w:sz w:val="18"/>
                <w:szCs w:val="20"/>
              </w:rPr>
              <w:t xml:space="preserve"> </w:t>
            </w:r>
            <w:bookmarkStart w:id="13" w:name="加密锁号"/>
            <w:r>
              <w:rPr>
                <w:rFonts w:hint="eastAsia"/>
                <w:kern w:val="0"/>
                <w:sz w:val="18"/>
                <w:szCs w:val="20"/>
                <w:lang w:val="en-GB"/>
              </w:rPr>
              <w:t>SP57932059</w:t>
            </w:r>
            <w:bookmarkEnd w:id="13"/>
          </w:p>
        </w:tc>
        <w:tc>
          <w:tcPr>
            <w:tcW w:w="3958" w:type="dxa"/>
            <w:vMerge w:val="continue"/>
          </w:tcPr>
          <w:p w14:paraId="1AC3CAC4">
            <w:pPr>
              <w:widowControl/>
              <w:spacing w:line="180" w:lineRule="exact"/>
              <w:jc w:val="left"/>
              <w:rPr>
                <w:color w:val="767171"/>
                <w:kern w:val="0"/>
                <w:szCs w:val="20"/>
              </w:rPr>
            </w:pPr>
          </w:p>
        </w:tc>
      </w:tr>
      <w:tr w14:paraId="7D9BE899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E2506CF">
            <w:pPr>
              <w:widowControl/>
              <w:spacing w:line="180" w:lineRule="exact"/>
              <w:jc w:val="distribute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6D833DBD">
            <w:pPr>
              <w:widowControl/>
              <w:spacing w:line="180" w:lineRule="exact"/>
              <w:ind w:left="-34" w:leftChars="-16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:</w:t>
            </w:r>
            <w:r>
              <w:rPr>
                <w:kern w:val="0"/>
                <w:sz w:val="18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20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5EE47651">
            <w:pPr>
              <w:widowControl/>
              <w:spacing w:line="180" w:lineRule="exact"/>
              <w:jc w:val="left"/>
              <w:rPr>
                <w:color w:val="767171"/>
                <w:kern w:val="0"/>
                <w:szCs w:val="20"/>
              </w:rPr>
            </w:pPr>
          </w:p>
        </w:tc>
      </w:tr>
      <w:bookmarkEnd w:id="2"/>
    </w:tbl>
    <w:p w14:paraId="61373A5A">
      <w:pPr>
        <w:widowControl/>
        <w:jc w:val="left"/>
        <w:rPr>
          <w:kern w:val="0"/>
          <w:szCs w:val="20"/>
        </w:rPr>
        <w:sectPr>
          <w:headerReference r:id="rId3" w:type="default"/>
          <w:footerReference r:id="rId4" w:type="default"/>
          <w:pgSz w:w="11906" w:h="16838"/>
          <w:pgMar w:top="1440" w:right="1418" w:bottom="284" w:left="1418" w:header="851" w:footer="992" w:gutter="0"/>
          <w:pgNumType w:start="1"/>
          <w:cols w:space="425" w:num="1"/>
          <w:titlePg/>
          <w:docGrid w:type="lines" w:linePitch="312" w:charSpace="0"/>
        </w:sectPr>
      </w:pPr>
    </w:p>
    <w:p w14:paraId="4E7C428D">
      <w:pPr>
        <w:spacing w:line="240" w:lineRule="atLeast"/>
        <w:jc w:val="center"/>
      </w:pPr>
    </w:p>
    <w:p w14:paraId="32DF5E69">
      <w:pPr>
        <w:tabs>
          <w:tab w:val="left" w:pos="1803"/>
        </w:tabs>
        <w:spacing w:line="240" w:lineRule="atLeas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1FA8F082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5E301D3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_Toc9141 </w:instrText>
      </w:r>
      <w:r>
        <w:rPr>
          <w:rFonts w:ascii="宋体" w:hAnsi="宋体"/>
          <w:bCs w:val="0"/>
          <w:caps/>
        </w:rP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_Toc9141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D1AE81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_Toc16006 </w:instrText>
      </w:r>
      <w:r>
        <w:rPr>
          <w:rFonts w:ascii="宋体" w:hAnsi="宋体"/>
          <w:bCs/>
          <w:caps/>
        </w:rP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_Toc16006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17751E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_Toc16861 </w:instrText>
      </w:r>
      <w:r>
        <w:rPr>
          <w:rFonts w:ascii="宋体" w:hAnsi="宋体"/>
          <w:bCs/>
          <w:caps/>
        </w:rPr>
        <w:fldChar w:fldCharType="separate"/>
      </w:r>
      <w:r>
        <w:t xml:space="preserve">3 </w:t>
      </w:r>
      <w:r>
        <w:rPr>
          <w:rFonts w:hint="eastAsia"/>
        </w:rPr>
        <w:t>评价目标与方法</w:t>
      </w:r>
      <w:r>
        <w:tab/>
      </w:r>
      <w:r>
        <w:fldChar w:fldCharType="begin"/>
      </w:r>
      <w:r>
        <w:instrText xml:space="preserve"> PAGEREF _Toc16861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67C09F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_Toc31080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_Toc31080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1FAF4C7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_Toc5957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_Toc5957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13F23BB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_Toc5282 </w:instrText>
      </w:r>
      <w:r>
        <w:rPr>
          <w:rFonts w:ascii="宋体" w:hAnsi="宋体"/>
          <w:bCs/>
          <w:caps/>
        </w:rPr>
        <w:fldChar w:fldCharType="separate"/>
      </w:r>
      <w:r>
        <w:t xml:space="preserve">4 </w:t>
      </w:r>
      <w:r>
        <w:rPr>
          <w:rFonts w:hint="eastAsia"/>
        </w:rPr>
        <w:t>边界</w:t>
      </w:r>
      <w:r>
        <w:t>条件参数设置</w:t>
      </w:r>
      <w:r>
        <w:tab/>
      </w:r>
      <w:r>
        <w:fldChar w:fldCharType="begin"/>
      </w:r>
      <w:r>
        <w:instrText xml:space="preserve"> PAGEREF _Toc5282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79F6AD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_Toc27230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4.1 </w:t>
      </w:r>
      <w:r>
        <w:rPr>
          <w:rFonts w:hint="eastAsia"/>
          <w:kern w:val="2"/>
        </w:rPr>
        <w:t>基本</w:t>
      </w:r>
      <w:r>
        <w:rPr>
          <w:kern w:val="2"/>
        </w:rPr>
        <w:t>设置</w:t>
      </w:r>
      <w:r>
        <w:tab/>
      </w:r>
      <w:r>
        <w:fldChar w:fldCharType="begin"/>
      </w:r>
      <w:r>
        <w:instrText xml:space="preserve"> PAGEREF _Toc27230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049432D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_Toc18342 </w:instrText>
      </w:r>
      <w:r>
        <w:rPr>
          <w:rFonts w:ascii="宋体" w:hAnsi="宋体"/>
          <w:bCs/>
          <w:caps/>
        </w:rPr>
        <w:fldChar w:fldCharType="separate"/>
      </w:r>
      <w:r>
        <w:rPr>
          <w:rFonts w:hint="eastAsia" w:hAnsi="宋体"/>
          <w:szCs w:val="21"/>
          <w:lang w:val="en-GB"/>
        </w:rPr>
        <w:t xml:space="preserve">4.2 </w:t>
      </w:r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r>
        <w:tab/>
      </w:r>
      <w:r>
        <w:fldChar w:fldCharType="begin"/>
      </w:r>
      <w:r>
        <w:instrText xml:space="preserve"> PAGEREF _Toc18342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F03621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_Toc31880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4.3 </w:t>
      </w:r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r>
        <w:tab/>
      </w:r>
      <w:r>
        <w:fldChar w:fldCharType="begin"/>
      </w:r>
      <w:r>
        <w:instrText xml:space="preserve"> PAGEREF _Toc31880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765C3F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_Toc32545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4.4 </w:t>
      </w:r>
      <w:r>
        <w:rPr>
          <w:rFonts w:hint="eastAsia"/>
        </w:rPr>
        <w:t>室内</w:t>
      </w:r>
      <w:r>
        <w:t>空气温度</w:t>
      </w:r>
      <w:r>
        <w:tab/>
      </w:r>
      <w:r>
        <w:fldChar w:fldCharType="begin"/>
      </w:r>
      <w:r>
        <w:instrText xml:space="preserve"> PAGEREF _Toc32545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6833DA1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_Toc15691 </w:instrText>
      </w:r>
      <w:r>
        <w:rPr>
          <w:rFonts w:ascii="宋体" w:hAnsi="宋体"/>
          <w:bCs/>
          <w:caps/>
        </w:rPr>
        <w:fldChar w:fldCharType="separate"/>
      </w:r>
      <w:r>
        <w:t>5 工程材料</w:t>
      </w:r>
      <w:r>
        <w:tab/>
      </w:r>
      <w:r>
        <w:fldChar w:fldCharType="begin"/>
      </w:r>
      <w:r>
        <w:instrText xml:space="preserve"> PAGEREF _Toc15691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24AB07C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_Toc29664 </w:instrText>
      </w:r>
      <w:r>
        <w:rPr>
          <w:rFonts w:ascii="宋体" w:hAnsi="宋体"/>
          <w:bCs/>
          <w:caps/>
        </w:rPr>
        <w:fldChar w:fldCharType="separate"/>
      </w:r>
      <w:r>
        <w:t>6 工程构造</w:t>
      </w:r>
      <w:r>
        <w:tab/>
      </w:r>
      <w:r>
        <w:fldChar w:fldCharType="begin"/>
      </w:r>
      <w:r>
        <w:instrText xml:space="preserve"> PAGEREF _Toc29664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0DA2BFF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_Toc29716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6.1 </w:t>
      </w:r>
      <w:r>
        <w:t>屋顶构造</w:t>
      </w:r>
      <w:r>
        <w:tab/>
      </w:r>
      <w:r>
        <w:fldChar w:fldCharType="begin"/>
      </w:r>
      <w:r>
        <w:instrText xml:space="preserve"> PAGEREF _Toc29716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7638732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_Toc25101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6.2 </w:t>
      </w:r>
      <w:r>
        <w:t>外墙（填充墙）构造</w:t>
      </w:r>
      <w:r>
        <w:tab/>
      </w:r>
      <w:r>
        <w:fldChar w:fldCharType="begin"/>
      </w:r>
      <w:r>
        <w:instrText xml:space="preserve"> PAGEREF _Toc25101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03D91FB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_Toc32021 </w:instrText>
      </w:r>
      <w:r>
        <w:rPr>
          <w:rFonts w:ascii="宋体" w:hAnsi="宋体"/>
          <w:bCs/>
          <w:caps/>
        </w:rPr>
        <w:fldChar w:fldCharType="separate"/>
      </w:r>
      <w:r>
        <w:t>7 验算结论</w:t>
      </w:r>
      <w:r>
        <w:tab/>
      </w:r>
      <w:r>
        <w:fldChar w:fldCharType="begin"/>
      </w:r>
      <w:r>
        <w:instrText xml:space="preserve"> PAGEREF _Toc32021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5408E5B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_Toc11028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7.1 </w:t>
      </w:r>
      <w:r>
        <w:t>空调房间</w:t>
      </w:r>
      <w:r>
        <w:tab/>
      </w:r>
      <w:r>
        <w:fldChar w:fldCharType="begin"/>
      </w:r>
      <w:r>
        <w:instrText xml:space="preserve"> PAGEREF _Toc11028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57D2CAB">
      <w:pPr>
        <w:spacing w:line="240" w:lineRule="atLeast"/>
      </w:pPr>
      <w:r>
        <w:rPr>
          <w:rFonts w:ascii="宋体" w:hAnsi="宋体"/>
          <w:bCs/>
          <w:caps/>
        </w:rPr>
        <w:fldChar w:fldCharType="end"/>
      </w:r>
    </w:p>
    <w:p w14:paraId="1E277523">
      <w:pPr>
        <w:spacing w:line="240" w:lineRule="atLeast"/>
        <w:sectPr>
          <w:headerReference r:id="rId6" w:type="first"/>
          <w:headerReference r:id="rId5" w:type="default"/>
          <w:footerReference r:id="rId7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6AC59176">
      <w:pPr>
        <w:pStyle w:val="2"/>
        <w:spacing w:line="240" w:lineRule="atLeast"/>
        <w:ind w:left="432" w:hanging="432"/>
      </w:pPr>
      <w:bookmarkStart w:id="14" w:name="_Toc155690721"/>
      <w:bookmarkStart w:id="15" w:name="_Toc316568035"/>
      <w:bookmarkStart w:id="16" w:name="_Toc9141"/>
      <w:r>
        <w:rPr>
          <w:rFonts w:hint="eastAsia"/>
        </w:rPr>
        <w:t>建筑概况</w:t>
      </w:r>
      <w:bookmarkEnd w:id="14"/>
      <w:bookmarkEnd w:id="15"/>
      <w:bookmarkEnd w:id="16"/>
    </w:p>
    <w:tbl>
      <w:tblPr>
        <w:tblStyle w:val="19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6268"/>
      </w:tblGrid>
      <w:tr w14:paraId="1FDE15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86A3C3A">
            <w:pPr>
              <w:spacing w:line="240" w:lineRule="atLeast"/>
            </w:pPr>
            <w:bookmarkStart w:id="17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102" w:type="dxa"/>
            <w:shd w:val="clear" w:color="auto" w:fill="auto"/>
          </w:tcPr>
          <w:p w14:paraId="5E954753">
            <w:pPr>
              <w:spacing w:line="240" w:lineRule="atLeast"/>
            </w:pPr>
            <w:bookmarkStart w:id="18" w:name="工程名称"/>
            <w:r>
              <w:t>武龙源体育公园项目-羽毛球馆</w:t>
            </w:r>
            <w:bookmarkEnd w:id="18"/>
          </w:p>
        </w:tc>
      </w:tr>
      <w:tr w14:paraId="352905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25E0C58F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102" w:type="dxa"/>
            <w:shd w:val="clear" w:color="auto" w:fill="auto"/>
          </w:tcPr>
          <w:p w14:paraId="3B07CBFA">
            <w:pPr>
              <w:spacing w:line="240" w:lineRule="atLeast"/>
            </w:pPr>
            <w:bookmarkStart w:id="19" w:name="工程地点"/>
            <w:r>
              <w:t>广东-韶关</w:t>
            </w:r>
            <w:bookmarkEnd w:id="19"/>
          </w:p>
        </w:tc>
      </w:tr>
      <w:tr w14:paraId="0C220E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5437202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102" w:type="dxa"/>
            <w:shd w:val="clear" w:color="auto" w:fill="auto"/>
          </w:tcPr>
          <w:p w14:paraId="7779864C">
            <w:pPr>
              <w:spacing w:line="240" w:lineRule="atLeast"/>
            </w:pPr>
            <w:bookmarkStart w:id="20" w:name="气候分区"/>
            <w:r>
              <w:t>夏热冬冷B区</w:t>
            </w:r>
            <w:bookmarkEnd w:id="20"/>
          </w:p>
        </w:tc>
      </w:tr>
      <w:tr w14:paraId="6890D4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18270C7"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shd w:val="clear" w:color="auto" w:fill="auto"/>
          </w:tcPr>
          <w:p w14:paraId="542D4A86">
            <w:pPr>
              <w:spacing w:line="240" w:lineRule="atLeast"/>
            </w:pPr>
            <w:bookmarkStart w:id="21" w:name="大气透明度等级"/>
            <w:r>
              <w:t>5</w:t>
            </w:r>
            <w:bookmarkEnd w:id="21"/>
          </w:p>
        </w:tc>
      </w:tr>
      <w:tr w14:paraId="49088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731C944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102" w:type="dxa"/>
            <w:shd w:val="clear" w:color="auto" w:fill="auto"/>
          </w:tcPr>
          <w:p w14:paraId="6C02F89D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2" w:name="地上建筑面积"/>
            <w:r>
              <w:rPr>
                <w:rFonts w:hint="eastAsia"/>
              </w:rPr>
              <w:t>942</w:t>
            </w:r>
            <w:bookmarkEnd w:id="22"/>
            <w:r>
              <w:rPr>
                <w:rFonts w:hint="eastAsia"/>
              </w:rPr>
              <w:t>㎡    地下</w:t>
            </w:r>
            <w:bookmarkStart w:id="23" w:name="地下建筑面积"/>
            <w:r>
              <w:rPr>
                <w:rFonts w:hint="eastAsia"/>
              </w:rPr>
              <w:t>0</w:t>
            </w:r>
            <w:bookmarkEnd w:id="23"/>
            <w:r>
              <w:rPr>
                <w:rFonts w:hint="eastAsia"/>
              </w:rPr>
              <w:t>㎡</w:t>
            </w:r>
          </w:p>
        </w:tc>
      </w:tr>
      <w:tr w14:paraId="5CB37D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63FCD77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102" w:type="dxa"/>
            <w:shd w:val="clear" w:color="auto" w:fill="auto"/>
          </w:tcPr>
          <w:p w14:paraId="38BA4345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4" w:name="地上建筑层数"/>
            <w:r>
              <w:rPr>
                <w:rFonts w:hint="eastAsia"/>
              </w:rPr>
              <w:t>2</w:t>
            </w:r>
            <w:bookmarkEnd w:id="24"/>
            <w:r>
              <w:rPr>
                <w:rFonts w:hint="eastAsia"/>
              </w:rPr>
              <w:t xml:space="preserve">          地下</w:t>
            </w:r>
            <w:bookmarkStart w:id="25" w:name="地下建筑层数"/>
            <w:r>
              <w:t>0</w:t>
            </w:r>
            <w:bookmarkEnd w:id="25"/>
          </w:p>
        </w:tc>
      </w:tr>
      <w:tr w14:paraId="77BFA6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CD97351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102" w:type="dxa"/>
            <w:shd w:val="clear" w:color="auto" w:fill="auto"/>
          </w:tcPr>
          <w:p w14:paraId="6D29CD8E">
            <w:pPr>
              <w:spacing w:line="240" w:lineRule="atLeast"/>
            </w:pPr>
            <w:bookmarkStart w:id="26" w:name="地上建筑高度"/>
            <w:r>
              <w:rPr>
                <w:rFonts w:hint="eastAsia"/>
              </w:rPr>
              <w:t>11.1</w:t>
            </w:r>
            <w:bookmarkEnd w:id="26"/>
            <w:r>
              <w:rPr>
                <w:rFonts w:hint="eastAsia"/>
              </w:rPr>
              <w:t>m</w:t>
            </w:r>
          </w:p>
        </w:tc>
      </w:tr>
      <w:tr w14:paraId="3F62D1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0E6004A8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102" w:type="dxa"/>
            <w:shd w:val="clear" w:color="auto" w:fill="auto"/>
          </w:tcPr>
          <w:p w14:paraId="149F53E9">
            <w:pPr>
              <w:spacing w:line="240" w:lineRule="atLeast"/>
            </w:pPr>
            <w:bookmarkStart w:id="27" w:name="结构类型"/>
            <w:r>
              <w:t>钢结构</w:t>
            </w:r>
            <w:bookmarkEnd w:id="27"/>
          </w:p>
        </w:tc>
      </w:tr>
      <w:bookmarkEnd w:id="17"/>
    </w:tbl>
    <w:p w14:paraId="4D1C91D2">
      <w:pPr>
        <w:pStyle w:val="2"/>
        <w:spacing w:line="240" w:lineRule="atLeast"/>
        <w:ind w:left="432" w:hanging="432"/>
      </w:pPr>
      <w:bookmarkStart w:id="28" w:name="_Toc316568036"/>
      <w:bookmarkStart w:id="29" w:name="_Toc155690722"/>
      <w:bookmarkStart w:id="30" w:name="_Toc16006"/>
      <w:bookmarkStart w:id="31" w:name="TitleFormat"/>
      <w:r>
        <w:rPr>
          <w:rFonts w:hint="eastAsia"/>
        </w:rPr>
        <w:t>评价依据</w:t>
      </w:r>
      <w:bookmarkEnd w:id="28"/>
      <w:bookmarkEnd w:id="29"/>
      <w:bookmarkEnd w:id="30"/>
    </w:p>
    <w:bookmarkEnd w:id="31"/>
    <w:p w14:paraId="08ED01DB">
      <w:r>
        <w:rPr>
          <w:rFonts w:hint="eastAsia"/>
        </w:rPr>
        <w:t xml:space="preserve">1. </w:t>
      </w:r>
      <w:bookmarkStart w:id="32" w:name="标准名称"/>
      <w:r>
        <w:rPr>
          <w:rFonts w:hint="eastAsia"/>
        </w:rPr>
        <w:t>《建筑节能与可再生能源利用通用规范》GB55015-2021</w:t>
      </w:r>
      <w:bookmarkEnd w:id="32"/>
    </w:p>
    <w:p w14:paraId="076CE124">
      <w:r>
        <w:rPr>
          <w:rFonts w:hint="eastAsia"/>
        </w:rPr>
        <w:t>2. 《建筑环境通用规范》GB</w:t>
      </w:r>
      <w:r>
        <w:t xml:space="preserve"> 55016</w:t>
      </w:r>
    </w:p>
    <w:p w14:paraId="7705C67E">
      <w:r>
        <w:rPr>
          <w:rFonts w:hint="eastAsia"/>
        </w:rPr>
        <w:t xml:space="preserve">3. </w:t>
      </w:r>
      <w:bookmarkStart w:id="33" w:name="地方绿建评价标准"/>
      <w:r>
        <w:rPr>
          <w:rFonts w:hint="eastAsia"/>
        </w:rPr>
        <w:t>《绿色建筑评价标准》GB/T 50378-2019（2024年版）</w:t>
      </w:r>
      <w:bookmarkEnd w:id="33"/>
    </w:p>
    <w:p w14:paraId="339CB441">
      <w:r>
        <w:rPr>
          <w:rFonts w:hint="eastAsia"/>
        </w:rPr>
        <w:t>4. 《民用建筑热工设计规范》GB50176</w:t>
      </w:r>
    </w:p>
    <w:p w14:paraId="1DBBEB6C">
      <w:r>
        <w:rPr>
          <w:rFonts w:hint="eastAsia"/>
        </w:rPr>
        <w:t>5.  施工图、设计说明、墙身大样图、节能计算书</w:t>
      </w:r>
    </w:p>
    <w:p w14:paraId="31D76BCD">
      <w:pPr>
        <w:pStyle w:val="2"/>
        <w:spacing w:line="240" w:lineRule="atLeast"/>
        <w:ind w:left="432" w:hanging="432"/>
      </w:pPr>
      <w:bookmarkStart w:id="34" w:name="_Toc155690723"/>
      <w:bookmarkStart w:id="35" w:name="_Toc16861"/>
      <w:r>
        <w:rPr>
          <w:rFonts w:hint="eastAsia"/>
        </w:rPr>
        <w:t>评价目标与方法</w:t>
      </w:r>
      <w:bookmarkEnd w:id="34"/>
      <w:bookmarkEnd w:id="35"/>
    </w:p>
    <w:p w14:paraId="304F646D">
      <w:pPr>
        <w:pStyle w:val="4"/>
        <w:spacing w:line="240" w:lineRule="atLeast"/>
        <w:rPr>
          <w:kern w:val="2"/>
        </w:rPr>
      </w:pPr>
      <w:bookmarkStart w:id="36" w:name="_Toc155690724"/>
      <w:bookmarkStart w:id="37" w:name="_Toc31080"/>
      <w:r>
        <w:rPr>
          <w:rFonts w:hint="eastAsia"/>
          <w:kern w:val="2"/>
        </w:rPr>
        <w:t>评价目标</w:t>
      </w:r>
      <w:bookmarkEnd w:id="36"/>
      <w:bookmarkEnd w:id="37"/>
    </w:p>
    <w:p w14:paraId="70CC71F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依据《</w:t>
      </w:r>
      <w:r>
        <w:rPr>
          <w:rFonts w:hint="eastAsia"/>
        </w:rPr>
        <w:t>建筑环境通用规范</w:t>
      </w:r>
      <w:r>
        <w:rPr>
          <w:rFonts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和</w:t>
      </w:r>
      <w:bookmarkStart w:id="38" w:name="地方绿建评价标准：1"/>
      <w:r>
        <w:rPr>
          <w:rFonts w:hint="eastAsia" w:ascii="宋体" w:hAnsi="宋体"/>
          <w:szCs w:val="21"/>
        </w:rPr>
        <w:t>《绿色建筑评价标准》GB/T 50378-2019（2024年版）</w:t>
      </w:r>
      <w:bookmarkEnd w:id="38"/>
      <w:r>
        <w:rPr>
          <w:rFonts w:hint="eastAsia" w:ascii="宋体" w:hAnsi="宋体"/>
          <w:szCs w:val="21"/>
        </w:rPr>
        <w:t>的要求和规定，屋顶和外墙的隔热性能应满足要求。</w:t>
      </w:r>
    </w:p>
    <w:p w14:paraId="6E3D6F7D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通过房间围护结构</w:t>
      </w:r>
      <w:r>
        <w:rPr>
          <w:rFonts w:ascii="宋体" w:hAnsi="宋体"/>
          <w:szCs w:val="21"/>
        </w:rPr>
        <w:t>的内表面温度计算，判断是否</w:t>
      </w:r>
      <w:r>
        <w:rPr>
          <w:rFonts w:hint="eastAsia" w:ascii="宋体" w:hAnsi="宋体"/>
          <w:szCs w:val="21"/>
        </w:rPr>
        <w:t>不大于</w:t>
      </w:r>
      <w:r>
        <w:rPr>
          <w:rFonts w:ascii="宋体" w:hAnsi="宋体"/>
          <w:szCs w:val="21"/>
        </w:rPr>
        <w:t>《</w:t>
      </w:r>
      <w:r>
        <w:rPr>
          <w:rFonts w:hint="eastAsia"/>
        </w:rPr>
        <w:t>建筑环境通用规范</w:t>
      </w:r>
      <w:r>
        <w:rPr>
          <w:rFonts w:hint="eastAsia" w:ascii="宋体" w:hAnsi="宋体"/>
          <w:szCs w:val="21"/>
        </w:rPr>
        <w:t>》给出的内表面最高温度。</w:t>
      </w:r>
    </w:p>
    <w:p w14:paraId="45EB0F5D">
      <w:pPr>
        <w:pStyle w:val="4"/>
        <w:spacing w:line="240" w:lineRule="atLeast"/>
        <w:rPr>
          <w:kern w:val="2"/>
        </w:rPr>
      </w:pPr>
      <w:bookmarkStart w:id="39" w:name="_Toc155690725"/>
      <w:bookmarkStart w:id="40" w:name="_Toc5957"/>
      <w:r>
        <w:rPr>
          <w:rFonts w:hint="eastAsia"/>
          <w:kern w:val="2"/>
        </w:rPr>
        <w:t>评价方法</w:t>
      </w:r>
      <w:bookmarkEnd w:id="39"/>
      <w:bookmarkEnd w:id="40"/>
    </w:p>
    <w:p w14:paraId="65B92D7D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41" w:name="OLE_LINK3"/>
      <w:r>
        <w:rPr>
          <w:color w:val="000000"/>
          <w:szCs w:val="21"/>
        </w:rPr>
        <w:t>在给定两侧空气温度及变化规律的情况下，</w:t>
      </w:r>
      <w:bookmarkEnd w:id="41"/>
      <w:r>
        <w:rPr>
          <w:rFonts w:hint="eastAsia"/>
          <w:color w:val="000000"/>
          <w:szCs w:val="21"/>
        </w:rPr>
        <w:t>外墙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3.2.1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0C12F1ED">
      <w:pPr>
        <w:pStyle w:val="3"/>
        <w:spacing w:line="240" w:lineRule="atLeast"/>
        <w:ind w:left="420" w:leftChars="0" w:right="1470"/>
        <w:jc w:val="center"/>
        <w:rPr>
          <w:rFonts w:hint="eastAsia"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表3.2.1 外墙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9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539"/>
        <w:gridCol w:w="1942"/>
        <w:gridCol w:w="2330"/>
      </w:tblGrid>
      <w:tr w14:paraId="466DCA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 w14:paraId="4DD7B89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 w14:paraId="67D121C4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 w14:paraId="5D093CC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4FB955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continue"/>
            <w:shd w:val="clear" w:color="auto" w:fill="D9D9D9"/>
          </w:tcPr>
          <w:p w14:paraId="7CEC54AB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 w:val="continue"/>
            <w:shd w:val="clear" w:color="auto" w:fill="D9D9D9"/>
          </w:tcPr>
          <w:p w14:paraId="11791411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 w14:paraId="6D03920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3D065682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330" w:type="dxa"/>
            <w:shd w:val="clear" w:color="auto" w:fill="D9D9D9"/>
          </w:tcPr>
          <w:p w14:paraId="3731A127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6002C8A">
            <w:pPr>
              <w:pStyle w:val="3"/>
              <w:spacing w:after="0" w:line="240" w:lineRule="atLeast"/>
              <w:ind w:left="0" w:leftChars="0" w:right="0" w:rightChars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0E6691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shd w:val="clear" w:color="auto" w:fill="D9D9D9"/>
          </w:tcPr>
          <w:p w14:paraId="1418490E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rFonts w:hint="eastAsia" w:ascii="等线" w:hAnsi="等线" w:eastAsia="等线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begin"/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5" o:spt="75" type="#_x0000_t75" style="height:14.25pt;width:28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</w:instrTex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71" o:spt="75" type="#_x0000_t75" style="height:14.25pt;width:28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 w14:paraId="02B75FF4">
            <w:pPr>
              <w:pStyle w:val="3"/>
              <w:spacing w:line="240" w:lineRule="atLeast"/>
              <w:ind w:left="0" w:leftChars="0" w:right="0" w:rightChars="0"/>
              <w:rPr>
                <w:rFonts w:hint="eastAsia" w:ascii="等线" w:hAnsi="等线" w:eastAsia="等线"/>
                <w:color w:val="000000"/>
                <w:szCs w:val="21"/>
                <w:vertAlign w:val="subscript"/>
              </w:rPr>
            </w:pPr>
            <w:r>
              <w:rPr>
                <w:rFonts w:hint="eastAsia"/>
                <w:position w:val="-9"/>
              </w:rPr>
              <w:t xml:space="preserve">≤ </w:t>
            </w:r>
            <w:r>
              <w:rPr>
                <w:position w:val="-9"/>
              </w:rPr>
              <w:t>t</w:t>
            </w:r>
            <w:r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FE8BA2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2E3A51F3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</w:t>
            </w:r>
          </w:p>
        </w:tc>
      </w:tr>
    </w:tbl>
    <w:p w14:paraId="0FE2D468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0BFB61CA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color w:val="000000"/>
          <w:szCs w:val="21"/>
        </w:rPr>
        <w:t>在给定两侧空气温度及变化规律的情况下，</w:t>
      </w:r>
      <w:r>
        <w:rPr>
          <w:rFonts w:hint="eastAsia"/>
          <w:color w:val="000000"/>
          <w:szCs w:val="21"/>
        </w:rPr>
        <w:t>屋面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.2的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45E34B37">
      <w:pPr>
        <w:pStyle w:val="3"/>
        <w:spacing w:line="240" w:lineRule="atLeast"/>
        <w:ind w:left="420" w:leftChars="0" w:right="1470"/>
        <w:jc w:val="center"/>
        <w:rPr>
          <w:rFonts w:hint="eastAsia"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表3.2.2 屋顶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9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57"/>
        <w:gridCol w:w="1595"/>
        <w:gridCol w:w="2402"/>
      </w:tblGrid>
      <w:tr w14:paraId="440E8F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 w14:paraId="3BC945BD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14:paraId="3385257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 w14:paraId="15FA72B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3F6A6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shd w:val="clear" w:color="auto" w:fill="D9D9D9"/>
          </w:tcPr>
          <w:p w14:paraId="7DA2DE02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 w:val="continue"/>
            <w:shd w:val="clear" w:color="auto" w:fill="D9D9D9"/>
          </w:tcPr>
          <w:p w14:paraId="6C2BF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14:paraId="6DA5FFA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144ED7FC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 w14:paraId="2FC0985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AA036FE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3A372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shd w:val="clear" w:color="auto" w:fill="D9D9D9"/>
          </w:tcPr>
          <w:p w14:paraId="6F011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b/>
                <w:color w:val="000000"/>
                <w:szCs w:val="21"/>
              </w:rPr>
              <w:fldChar w:fldCharType="begin"/>
            </w:r>
            <w:r>
              <w:rPr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7" o:spt="75" type="#_x0000_t75" style="height:14.25pt;width:28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instrText xml:space="preserve"> </w:instrText>
            </w:r>
            <w:r>
              <w:rPr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72" o:spt="75" type="#_x0000_t75" style="height:14.25pt;width:28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 w14:paraId="17D29A98">
            <w:pPr>
              <w:pStyle w:val="3"/>
              <w:spacing w:line="240" w:lineRule="atLeast"/>
              <w:ind w:left="0" w:leftChars="0" w:right="25" w:rightChars="12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position w:val="-8"/>
              </w:rPr>
              <w:t xml:space="preserve">≤ </w:t>
            </w:r>
            <w:r>
              <w:rPr>
                <w:position w:val="-8"/>
              </w:rPr>
              <w:t>t</w:t>
            </w:r>
            <w:r>
              <w:rPr>
                <w:position w:val="-8"/>
                <w:vertAlign w:val="subscript"/>
              </w:rPr>
              <w:t>e</w:t>
            </w:r>
            <w:r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8180C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43617AD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+3.5</w:t>
            </w:r>
          </w:p>
        </w:tc>
      </w:tr>
    </w:tbl>
    <w:p w14:paraId="7139616A">
      <w:pPr>
        <w:spacing w:line="240" w:lineRule="atLeast"/>
        <w:ind w:left="420"/>
        <w:rPr>
          <w:color w:val="000000"/>
          <w:szCs w:val="21"/>
        </w:rPr>
      </w:pPr>
    </w:p>
    <w:p w14:paraId="415B20E9">
      <w:pPr>
        <w:pStyle w:val="35"/>
        <w:spacing w:line="240" w:lineRule="atLeast"/>
        <w:ind w:left="420"/>
        <w:rPr>
          <w:szCs w:val="21"/>
        </w:rPr>
      </w:pPr>
      <w:r>
        <w:rPr>
          <w:rFonts w:hint="eastAsia" w:ascii="Times New Roman" w:cs="Times New Roman"/>
          <w:kern w:val="2"/>
          <w:sz w:val="21"/>
          <w:szCs w:val="21"/>
        </w:rPr>
        <w:t>表中：</w:t>
      </w:r>
      <w:r>
        <w:rPr>
          <w:rFonts w:ascii="Times New Roman" w:cs="Times New Roman"/>
          <w:kern w:val="2"/>
          <w:sz w:val="21"/>
          <w:szCs w:val="21"/>
        </w:rPr>
        <w:object>
          <v:shape id="_x0000_i1029" o:spt="75" type="#_x0000_t75" style="height:14.25pt;width:28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12">
            <o:LockedField>false</o:LockedField>
          </o:OLEObject>
        </w:object>
      </w:r>
      <w:r>
        <w:rPr>
          <w:rFonts w:hint="eastAsia" w:ascii="Times New Roman" w:cs="Times New Roman"/>
          <w:kern w:val="2"/>
          <w:sz w:val="21"/>
          <w:szCs w:val="21"/>
        </w:rPr>
        <w:t>—围护结构内表面最高温度（</w:t>
      </w:r>
      <w:r>
        <w:rPr>
          <w:rFonts w:ascii="Times New Roman" w:cs="Times New Roman"/>
        </w:rPr>
        <w:fldChar w:fldCharType="begin"/>
      </w:r>
      <w:r>
        <w:rPr>
          <w:rFonts w:ascii="Times New Roman" w:cs="Times New Roman"/>
        </w:rPr>
        <w:instrText xml:space="preserve"> QUOTE </w:instrText>
      </w:r>
      <w:r>
        <w:rPr>
          <w:position w:val="-6"/>
        </w:rPr>
        <w:pict>
          <v:shape id="_x0000_i1030" o:spt="75" type="#_x0000_t75" style="height:14.25pt;width:7.3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instrText xml:space="preserve"> </w:instrText>
      </w:r>
      <w:r>
        <w:rPr>
          <w:rFonts w:ascii="Times New Roman" w:cs="Times New Roman"/>
        </w:rPr>
        <w:fldChar w:fldCharType="separate"/>
      </w:r>
      <w:r>
        <w:rPr>
          <w:position w:val="-6"/>
        </w:rPr>
        <w:pict>
          <v:shape id="_x0000_i1073" o:spt="75" type="#_x0000_t75" style="height:14.25pt;width:7.3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fldChar w:fldCharType="end"/>
      </w:r>
      <w:r>
        <w:rPr>
          <w:rFonts w:hint="eastAsia" w:ascii="Times New Roman" w:cs="Times New Roman"/>
        </w:rPr>
        <w:t>）</w:t>
      </w:r>
      <w:r>
        <w:rPr>
          <w:rFonts w:hint="eastAsia" w:ascii="Times New Roman" w:cs="Times New Roman"/>
          <w:kern w:val="2"/>
          <w:sz w:val="21"/>
          <w:szCs w:val="21"/>
        </w:rPr>
        <w:t>，应按《民用建筑热工设计规范》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>
        <w:rPr>
          <w:rFonts w:hint="eastAsia" w:ascii="Times New Roman" w:cs="Times New Roman"/>
          <w:kern w:val="2"/>
          <w:sz w:val="21"/>
          <w:szCs w:val="21"/>
        </w:rPr>
        <w:t>附录</w:t>
      </w:r>
      <w:r>
        <w:rPr>
          <w:rFonts w:ascii="Times New Roman" w:cs="Times New Roman"/>
          <w:kern w:val="2"/>
          <w:sz w:val="21"/>
          <w:szCs w:val="21"/>
        </w:rPr>
        <w:t xml:space="preserve">C.3 </w:t>
      </w:r>
      <w:r>
        <w:rPr>
          <w:rFonts w:hint="eastAsia" w:ascii="Times New Roman" w:cs="Times New Roman"/>
          <w:kern w:val="2"/>
          <w:sz w:val="21"/>
          <w:szCs w:val="21"/>
        </w:rPr>
        <w:t>的规定计算；</w:t>
      </w:r>
      <w:r>
        <w:rPr>
          <w:szCs w:val="21"/>
        </w:rPr>
        <w:t xml:space="preserve"> </w:t>
      </w:r>
    </w:p>
    <w:p w14:paraId="600A58CB"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t</m:t>
            </m:r>
            <m:ctrlPr>
              <w:rPr>
                <w:rFonts w:ascii="Cambria Math" w:hAnsi="Cambria Math"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i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>
        <w:rPr>
          <w:rFonts w:hint="eastAsia"/>
          <w:color w:val="000000"/>
          <w:szCs w:val="21"/>
        </w:rPr>
        <w:t>—室内空气</w:t>
      </w:r>
      <w:r>
        <w:rPr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，（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32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74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）。</w:t>
      </w:r>
    </w:p>
    <w:p w14:paraId="07FD4EE6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szCs w:val="21"/>
        </w:rPr>
      </w:pP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/>
          <w:color w:val="000000"/>
          <w:szCs w:val="21"/>
          <w:vertAlign w:val="subscript"/>
        </w:rPr>
        <w:t>e.max</w:t>
      </w:r>
      <w:r>
        <w:rPr>
          <w:rFonts w:ascii="宋体" w:hAnsi="宋体"/>
          <w:color w:val="000000"/>
          <w:szCs w:val="21"/>
        </w:rPr>
        <w:t>—</w:t>
      </w:r>
      <w:r>
        <w:rPr>
          <w:rFonts w:hint="eastAsia" w:ascii="宋体" w:hAnsi="宋体"/>
          <w:color w:val="000000"/>
          <w:szCs w:val="21"/>
        </w:rPr>
        <w:t>累年</w:t>
      </w:r>
      <w:r>
        <w:rPr>
          <w:rFonts w:ascii="宋体" w:hAnsi="宋体"/>
          <w:color w:val="000000"/>
          <w:szCs w:val="21"/>
        </w:rPr>
        <w:t>日平均温度最高日的最高温度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4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/>
          <w:position w:val="-8"/>
        </w:rPr>
        <w:pict>
          <v:shape id="_x0000_i1075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）,</w:t>
      </w:r>
      <w:r>
        <w:rPr>
          <w:rFonts w:hint="eastAsia"/>
          <w:szCs w:val="21"/>
        </w:rPr>
        <w:t xml:space="preserve">应按《民用建筑热工设计规范》 </w:t>
      </w:r>
    </w:p>
    <w:p w14:paraId="1BC8774B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>
        <w:rPr>
          <w:rFonts w:hint="eastAsia"/>
          <w:szCs w:val="21"/>
        </w:rPr>
        <w:t>气象数据</w:t>
      </w:r>
      <w:r>
        <w:rPr>
          <w:szCs w:val="21"/>
        </w:rPr>
        <w:t>取用</w:t>
      </w:r>
      <w:r>
        <w:rPr>
          <w:rFonts w:hint="eastAsia" w:ascii="宋体" w:hAnsi="宋体"/>
          <w:color w:val="000000"/>
          <w:szCs w:val="21"/>
        </w:rPr>
        <w:t>。</w:t>
      </w:r>
    </w:p>
    <w:p w14:paraId="74953263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1ABAFE5F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>
        <w:rPr>
          <w:rFonts w:hint="eastAsia"/>
          <w:color w:val="000000"/>
          <w:szCs w:val="21"/>
        </w:rPr>
        <w:t>结构内表面最高温度按照规范</w:t>
      </w:r>
      <w:r>
        <w:rPr>
          <w:rFonts w:hint="eastAsia"/>
        </w:rPr>
        <w:t>《民用建筑热工设计规范》GB50176</w:t>
      </w:r>
      <w:r>
        <w:t>-2016</w:t>
      </w:r>
      <w:r>
        <w:rPr>
          <w:rFonts w:hint="eastAsia"/>
          <w:color w:val="000000"/>
          <w:szCs w:val="21"/>
        </w:rPr>
        <w:t>附录</w:t>
      </w:r>
      <w:r>
        <w:rPr>
          <w:color w:val="000000"/>
          <w:szCs w:val="21"/>
        </w:rPr>
        <w:t xml:space="preserve">C.3 </w:t>
      </w:r>
      <w:r>
        <w:rPr>
          <w:rFonts w:hint="eastAsia"/>
          <w:color w:val="000000"/>
          <w:szCs w:val="21"/>
        </w:rPr>
        <w:t>的规定计算：</w:t>
      </w:r>
    </w:p>
    <w:p w14:paraId="12BD467A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-1建立常物性、无内热</w:t>
      </w:r>
      <w:r>
        <w:rPr>
          <w:color w:val="000000"/>
          <w:szCs w:val="21"/>
        </w:rPr>
        <w:t>源的一</w:t>
      </w:r>
      <w:r>
        <w:rPr>
          <w:rFonts w:hint="eastAsia"/>
          <w:color w:val="000000"/>
          <w:szCs w:val="21"/>
        </w:rPr>
        <w:t>维</w:t>
      </w:r>
      <w:r>
        <w:rPr>
          <w:color w:val="000000"/>
          <w:szCs w:val="21"/>
        </w:rPr>
        <w:t>非</w:t>
      </w:r>
      <w:r>
        <w:rPr>
          <w:rFonts w:hint="eastAsia"/>
          <w:color w:val="000000"/>
          <w:szCs w:val="21"/>
        </w:rPr>
        <w:t>稳态导热</w:t>
      </w:r>
      <w:r>
        <w:rPr>
          <w:color w:val="000000"/>
          <w:szCs w:val="21"/>
        </w:rPr>
        <w:t>的内部微分方程，微</w:t>
      </w:r>
      <w:r>
        <w:rPr>
          <w:rFonts w:hint="eastAsia"/>
          <w:color w:val="000000"/>
          <w:szCs w:val="21"/>
        </w:rPr>
        <w:t>分方程的求解可采用有限差分法：</w:t>
      </w:r>
      <w:r>
        <w:rPr>
          <w:color w:val="000000"/>
          <w:szCs w:val="21"/>
        </w:rPr>
        <w:t xml:space="preserve"> </w:t>
      </w:r>
    </w:p>
    <w:p w14:paraId="02456022">
      <w:pPr>
        <w:snapToGrid w:val="0"/>
        <w:ind w:left="420"/>
        <w:jc w:val="righ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3"/>
        </w:rPr>
        <w:pict>
          <v:shape id="_x0000_i1036" o:spt="75" type="#_x0000_t75" style="height:28.9pt;width:43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&quot;pm:&quot;pf&gt;&quot;p&lt;m&quot;p:r&quot;p&gt;&lt;&quot;pm:&quot;prP&quot;pr&gt;&quot;p&lt;m&quot;p:s&quot;pty&quot;p m&quot;p:v&quot;pal&quot;p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&quot;rPr&gt;w&lt;w:r-Fontws w:lasci1i=&quot;C&lt;ambrria M&lt;ath&quot;&gt; w:hm-ans&lt;i=&quot;Crambr:ia Mw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al=mba&quot;Cambaria Mhath&quot;/w&gt;&lt;w:c&lt;olor lw:val:=&quot;000&quot;000&quot;/0&gt;&lt;w:s&lt;z-cs -w:val:=&quot;21&quot;&quot;/&gt;&lt;/w&gt;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3"/>
        </w:rPr>
        <w:pict>
          <v:shape id="_x0000_i1076" o:spt="75" type="#_x0000_t75" style="height:28.9pt;width:43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&quot;pm:&quot;pf&gt;&quot;p&lt;m&quot;p:r&quot;p&gt;&lt;&quot;pm:&quot;prP&quot;pr&gt;&quot;p&lt;m&quot;p:s&quot;pty&quot;p m&quot;p:v&quot;pal&quot;p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&quot;rPr&gt;w&lt;w:r-Fontws w:lasci1i=&quot;C&lt;ambrria M&lt;ath&quot;&gt; w:hm-ans&lt;i=&quot;Crambr:ia Mw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al=mba&quot;Cambaria Mhath&quot;/w&gt;&lt;w:c&lt;olor lw:val:=&quot;000&quot;000&quot;/0&gt;&lt;w:s&lt;z-cs -w:val:=&quot;21&quot;&quot;/&gt;&lt;/w&gt;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-1）</w:t>
      </w:r>
    </w:p>
    <w:p w14:paraId="3A85B977">
      <w:pPr>
        <w:snapToGrid w:val="0"/>
        <w:ind w:left="420" w:firstLine="840" w:firstLineChars="400"/>
        <w:jc w:val="lef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4"/>
        </w:rPr>
        <w:pict>
          <v:shape id="_x0000_i1038" o:spt="75" type="#_x0000_t75" style="height:28.9pt;width:7.3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&quot;pm:&quot;pf&gt;&quot;p&lt;/&quot;pm:&quot;poM&quot;pat&quot;ph&gt;&quot;p&lt;/&quot;pm:&quot;poM&quot;pat&quot;phP&quot;par&quot;pa&gt;&quot;p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4"/>
        </w:rPr>
        <w:pict>
          <v:shape id="_x0000_i1077" o:spt="75" type="#_x0000_t75" style="height:28.9pt;width:7.3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&quot;pm:&quot;pf&gt;&quot;p&lt;/&quot;pm:&quot;poM&quot;pat&quot;ph&gt;&quot;p&lt;/&quot;pm:&quot;poM&quot;pat&quot;phP&quot;par&quot;pa&gt;&quot;p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—温度</w:t>
      </w:r>
      <w:r>
        <w:rPr>
          <w:color w:val="000000"/>
          <w:szCs w:val="21"/>
        </w:rPr>
        <w:t>对于时间的</w:t>
      </w:r>
      <w:r>
        <w:rPr>
          <w:rFonts w:hint="eastAsia"/>
          <w:color w:val="000000"/>
          <w:szCs w:val="21"/>
        </w:rPr>
        <w:t>导数，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0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78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/s。</w:t>
      </w:r>
    </w:p>
    <w:p w14:paraId="3728DE27">
      <w:pPr>
        <w:snapToGrid w:val="0"/>
        <w:spacing w:line="480" w:lineRule="auto"/>
        <w:ind w:left="420" w:firstLine="1470" w:firstLineChars="700"/>
        <w:jc w:val="left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2" o:spt="75" type="#_x0000_t75" style="height:14.25pt;width:7.3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79" o:spt="75" type="#_x0000_t75" style="height:14.25pt;width:7.3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44" o:spt="75" type="#_x0000_t75" style="height:28.9pt;width:28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80" o:spt="75" type="#_x0000_t75" style="height:28.9pt;width:28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。</w:t>
      </w:r>
    </w:p>
    <w:p w14:paraId="35DF596E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-2建立第三类边</w:t>
      </w:r>
      <w:r>
        <w:rPr>
          <w:color w:val="000000"/>
          <w:szCs w:val="21"/>
        </w:rPr>
        <w:t>界条件</w:t>
      </w:r>
      <w:r>
        <w:rPr>
          <w:rFonts w:hint="eastAsia"/>
          <w:color w:val="000000"/>
          <w:szCs w:val="21"/>
        </w:rPr>
        <w:t>隐</w:t>
      </w:r>
      <w:r>
        <w:rPr>
          <w:color w:val="000000"/>
          <w:szCs w:val="21"/>
        </w:rPr>
        <w:t>式差分格式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点方程（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点1</w:t>
      </w:r>
      <w:r>
        <w:rPr>
          <w:rFonts w:hint="eastAsia"/>
          <w:color w:val="000000"/>
          <w:szCs w:val="21"/>
        </w:rPr>
        <w:t>，节</w:t>
      </w:r>
      <w:r>
        <w:rPr>
          <w:color w:val="000000"/>
          <w:szCs w:val="21"/>
        </w:rPr>
        <w:t xml:space="preserve">点n </w:t>
      </w:r>
      <w:r>
        <w:rPr>
          <w:rFonts w:hint="eastAsia"/>
          <w:color w:val="000000"/>
          <w:szCs w:val="21"/>
        </w:rPr>
        <w:t>可参照）：</w:t>
      </w:r>
    </w:p>
    <w:p w14:paraId="5476B3F1">
      <w:pPr>
        <w:snapToGrid w:val="0"/>
        <w:ind w:left="420" w:right="105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1"/>
        </w:rPr>
        <w:pict>
          <v:shape id="_x0000_i1046" o:spt="75" type="#_x0000_t75" style="height:28.9pt;width:31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gt;&lt;&gt;m&gt;:&gt;t&gt;&gt;&gt;x&gt;&lt;&gt;/&gt;m&gt;:&gt;t&gt;&gt;&gt;&lt;&gt;/&gt;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??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?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:&quot; Fw:nh-sanwsia=&quot;cCaimb&quot;riaa bMaith &quot;/a&gt;&lt;h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Ps w&lt;:astcii&lt;=&quot;C:amb&lt;ria: Ma&lt;th&quot;: w:bh-a/nsis=&quot;Cbambmria&gt;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wx:vaol=&quot;C ambrsia M=ath&quot;m/&gt;&lt;wa:i/&gt;t&lt;w:cwolora w:v=al=&quot;m0000a00&quot;/t&gt;&lt;w:&gt;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:t&gt;&lt;/rm:r&gt;&lt;am:f&gt;&lt;0m:fPr&quot;&gt;&lt;m:c:trlPrs&gt;&lt;w:raPr&gt;&lt;w1:rFontws w:as&lt;cii=&quot;C&lt;ambria&lt; Math&quot;&lt; w:h-annsi=&quot;Cfambria&gt; Math&quot;r/&gt;&lt;wx:Ffont wwx:val=i&quot;Cambrbia Matah&quot;/&gt;&lt;w::colori w:valb=&quot;0000a00&quot;/&gt;&lt;&lt;w:sz-cns w:vavl=&quot;21&quot;a/&gt;&lt;/w: rPr&gt;&lt;//m:ctrl/P r&gt;&lt;/mlo:fPr&quot;&gt;&lt;:m:wnum&gt;0&gt;&lt;m:sS&gt;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&gt;&lt;/m:t&gt;&lt;k-t&gt;/m:r:t&gt;&lt;/m:m:r:den&gt;&lt;:s:r/m:f/m&gt;&lt;msu:bSr&gt;&lt;m:r/m:sPr&gt;&lt;&gt;&lt;m:sp&gt;tn&gt;y m:va&gt;&lt;uml=&quot;pr&gt;&quot;/den&gt;ty&lt;/m:rPalr&gt;&lt;w:r/&gt;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1"/>
        </w:rPr>
        <w:pict>
          <v:shape id="_x0000_i1081" o:spt="75" type="#_x0000_t75" style="height:28.9pt;width:31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gt;&lt;&gt;m&gt;:&gt;t&gt;&gt;&gt;x&gt;&lt;&gt;/&gt;m&gt;:&gt;t&gt;&gt;&gt;&lt;&gt;/&gt;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??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?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:&quot; Fw:nh-sanwsia=&quot;cCaimb&quot;riaa bMaith &quot;/a&gt;&lt;h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Ps w&lt;:astcii&lt;=&quot;C:amb&lt;ria: Ma&lt;th&quot;: w:bh-a/nsis=&quot;Cbambmria&gt;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wx:vaol=&quot;C ambrsia M=ath&quot;m/&gt;&lt;wa:i/&gt;t&lt;w:cwolora w:v=al=&quot;m0000a00&quot;/t&gt;&lt;w:&gt;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:t&gt;&lt;/rm:r&gt;&lt;am:f&gt;&lt;0m:fPr&quot;&gt;&lt;m:c:trlPrs&gt;&lt;w:raPr&gt;&lt;w1:rFontws w:as&lt;cii=&quot;C&lt;ambria&lt; Math&quot;&lt; w:h-annsi=&quot;Cfambria&gt; Math&quot;r/&gt;&lt;wx:Ffont wwx:val=i&quot;Cambrbia Matah&quot;/&gt;&lt;w::colori w:valb=&quot;0000a00&quot;/&gt;&lt;&lt;w:sz-cns w:vavl=&quot;21&quot;a/&gt;&lt;/w: rPr&gt;&lt;//m:ctrl/P r&gt;&lt;/mlo:fPr&quot;&gt;&lt;:m:wnum&gt;0&gt;&lt;m:sS&gt;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&gt;&lt;/m:t&gt;&lt;k-t&gt;/m:r:t&gt;&lt;/m:m:r:den&gt;&lt;:s:r/m:f/m&gt;&lt;msu:bSr&gt;&lt;m:r/m:sPr&gt;&lt;&gt;&lt;m:sp&gt;tn&gt;y m:va&gt;&lt;uml=&quot;pr&gt;&quot;/den&gt;ty&lt;/m:rPalr&gt;&lt;w:r/&gt;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-2）</w:t>
      </w:r>
    </w:p>
    <w:p w14:paraId="68E1FC5D">
      <w:pPr>
        <w:snapToGrid w:val="0"/>
        <w:ind w:left="420" w:firstLine="735" w:firstLineChars="3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C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p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材料的比热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 J /(kg·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；</w:t>
      </w:r>
    </w:p>
    <w:p w14:paraId="409B777E">
      <w:pPr>
        <w:snapToGrid w:val="0"/>
        <w:ind w:firstLine="1890" w:firstLineChars="900"/>
        <w:jc w:val="left"/>
        <w:rPr>
          <w:color w:val="000000"/>
          <w:szCs w:val="21"/>
        </w:rPr>
      </w:pPr>
      <m:oMath>
        <m:r>
          <m:rPr/>
          <w:rPr>
            <w:rFonts w:ascii="Cambria Math" w:hAnsi="Cambria Math"/>
            <w:color w:val="000000"/>
            <w:szCs w:val="21"/>
          </w:rPr>
          <m:t>ρ</m:t>
        </m:r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</w:t>
      </w:r>
      <w:r>
        <w:rPr>
          <w:rFonts w:hint="eastAsia"/>
          <w:color w:val="000000"/>
          <w:szCs w:val="21"/>
        </w:rPr>
        <w:t>密度，</w:t>
      </w:r>
      <w:r>
        <w:rPr>
          <w:color w:val="000000"/>
          <w:szCs w:val="21"/>
        </w:rPr>
        <w:t>kg/m³</w:t>
      </w:r>
      <w:r>
        <w:rPr>
          <w:rFonts w:hint="eastAsia"/>
          <w:color w:val="000000"/>
          <w:szCs w:val="21"/>
        </w:rPr>
        <w:t>；</w:t>
      </w:r>
    </w:p>
    <w:p w14:paraId="2743F258">
      <w:pPr>
        <w:snapToGrid w:val="0"/>
        <w:ind w:left="420" w:firstLine="630" w:firstLineChars="3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8" o:spt="75" type="#_x0000_t75" style="height:14.25pt;width:50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82" o:spt="75" type="#_x0000_t75" style="height:14.25pt;width:50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50" o:spt="75" type="#_x0000_t75" style="height:28.9pt;width:28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83" o:spt="75" type="#_x0000_t75" style="height:28.9pt;width:28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；</w:t>
      </w:r>
    </w:p>
    <w:p w14:paraId="74B4DE13">
      <w:pPr>
        <w:snapToGrid w:val="0"/>
        <w:ind w:left="420" w:firstLine="1470" w:firstLineChars="70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m:rPr/>
          <w:rPr>
            <w:rFonts w:ascii="Cambria Math" w:hAnsi="Cambria Math"/>
            <w:color w:val="000000"/>
            <w:szCs w:val="21"/>
          </w:rPr>
          <m:t>x</m:t>
        </m:r>
      </m:oMath>
      <w:r>
        <w:rPr>
          <w:rFonts w:hint="eastAsia"/>
          <w:color w:val="000000"/>
          <w:szCs w:val="21"/>
        </w:rPr>
        <w:t>—差分步长，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</w:t>
      </w:r>
    </w:p>
    <w:p w14:paraId="59B88360">
      <w:pPr>
        <w:snapToGrid w:val="0"/>
        <w:ind w:left="420" w:firstLine="1470" w:firstLine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2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84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材料的导热系数</w:t>
      </w:r>
      <w:r>
        <w:rPr>
          <w:rFonts w:hint="eastAsia"/>
          <w:color w:val="000000"/>
          <w:szCs w:val="21"/>
        </w:rPr>
        <w:t>，［</w:t>
      </w:r>
      <w:r>
        <w:rPr>
          <w:color w:val="000000"/>
          <w:szCs w:val="21"/>
        </w:rPr>
        <w:t>W/(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·K)</w:t>
      </w:r>
      <w:r>
        <w:rPr>
          <w:rFonts w:hint="eastAsia"/>
          <w:color w:val="000000"/>
          <w:szCs w:val="21"/>
        </w:rPr>
        <w:t>］；</w:t>
      </w:r>
    </w:p>
    <w:p w14:paraId="1694D91D">
      <w:pPr>
        <w:snapToGrid w:val="0"/>
        <w:ind w:left="420" w:firstLine="1365" w:firstLineChars="650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f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color w:val="000000"/>
                <w:szCs w:val="21"/>
              </w:rPr>
              <m:t>k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p>
        </m:sSubSup>
      </m:oMath>
      <w:r>
        <w:rPr>
          <w:rFonts w:hint="eastAsia"/>
          <w:color w:val="000000"/>
          <w:szCs w:val="21"/>
        </w:rPr>
        <w:t>—对流</w:t>
      </w:r>
      <w:r>
        <w:rPr>
          <w:color w:val="000000"/>
          <w:szCs w:val="21"/>
        </w:rPr>
        <w:t>换热温度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4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85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。</w:t>
      </w:r>
    </w:p>
    <w:p w14:paraId="6759DBD7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-3列出各内部节</w:t>
      </w:r>
      <w:r>
        <w:rPr>
          <w:color w:val="000000"/>
          <w:szCs w:val="21"/>
        </w:rPr>
        <w:t>点和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界点的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点方程，并求解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</w:t>
      </w:r>
      <w:r>
        <w:rPr>
          <w:rFonts w:hint="eastAsia"/>
          <w:color w:val="000000"/>
          <w:szCs w:val="21"/>
        </w:rPr>
        <w:t>组</w:t>
      </w:r>
      <w:r>
        <w:rPr>
          <w:color w:val="000000"/>
          <w:szCs w:val="21"/>
        </w:rPr>
        <w:t>得</w:t>
      </w:r>
      <w:r>
        <w:rPr>
          <w:rFonts w:hint="eastAsia"/>
          <w:color w:val="000000"/>
          <w:szCs w:val="21"/>
        </w:rPr>
        <w:t>到外墙</w:t>
      </w:r>
      <w:r>
        <w:rPr>
          <w:color w:val="000000"/>
          <w:szCs w:val="21"/>
        </w:rPr>
        <w:t>、屋</w:t>
      </w:r>
      <w:r>
        <w:rPr>
          <w:rFonts w:hint="eastAsia"/>
          <w:color w:val="000000"/>
          <w:szCs w:val="21"/>
        </w:rPr>
        <w:t>顶</w:t>
      </w:r>
      <w:r>
        <w:rPr>
          <w:color w:val="000000"/>
          <w:szCs w:val="21"/>
        </w:rPr>
        <w:t>内表</w:t>
      </w:r>
      <w:r>
        <w:rPr>
          <w:rFonts w:hint="eastAsia"/>
          <w:color w:val="000000"/>
          <w:szCs w:val="21"/>
        </w:rPr>
        <w:t>面温度值。</w:t>
      </w:r>
    </w:p>
    <w:p w14:paraId="7D53AAAF">
      <w:pPr>
        <w:snapToGrid w:val="0"/>
        <w:ind w:left="420" w:right="210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9"/>
        </w:rPr>
        <w:pict>
          <v:shape id="_x0000_i1056" o:spt="75" type="#_x0000_t75" style="height:14.25pt;width:79.3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9"/>
        </w:rPr>
        <w:pict>
          <v:shape id="_x0000_i1086" o:spt="75" type="#_x0000_t75" style="height:14.25pt;width:79.3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,</w:t>
      </w:r>
      <w:r>
        <w:rPr>
          <w:color w:val="000000"/>
          <w:szCs w:val="21"/>
        </w:rPr>
        <w:t xml:space="preserve">i=1,2,……n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-3）</w:t>
      </w:r>
    </w:p>
    <w:p w14:paraId="0DC7E4C7">
      <w:pPr>
        <w:ind w:firstLine="1260" w:firstLineChars="600"/>
        <w:textAlignment w:val="top"/>
      </w:pPr>
      <w:r>
        <w:rPr>
          <w:rFonts w:hint="eastAsia"/>
        </w:rPr>
        <w:t>式中</w:t>
      </w:r>
      <w:r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i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 w:ascii="Cambria Math" w:hAnsi="Cambria Math"/>
          <w:color w:val="000000"/>
          <w:szCs w:val="21"/>
        </w:rPr>
        <w:t>—差分</w:t>
      </w:r>
      <w:r>
        <w:rPr>
          <w:rFonts w:ascii="Cambria Math" w:hAnsi="Cambria Math"/>
          <w:color w:val="000000"/>
          <w:szCs w:val="21"/>
        </w:rPr>
        <w:t>节点温度值</w:t>
      </w:r>
      <w:r>
        <w:rPr>
          <w:rFonts w:hint="eastAsia" w:ascii="Cambria Math" w:hAnsi="Cambria Math"/>
          <w:color w:val="000000"/>
          <w:szCs w:val="21"/>
        </w:rPr>
        <w:t>，</w:t>
      </w:r>
      <w:r>
        <w:rPr>
          <w:rFonts w:ascii="Cambria Math" w:hAnsi="Cambria Math"/>
          <w:color w:val="000000"/>
          <w:szCs w:val="21"/>
        </w:rPr>
        <w:fldChar w:fldCharType="begin"/>
      </w:r>
      <w:r>
        <w:rPr>
          <w:rFonts w:ascii="Cambria Math" w:hAnsi="Cambria Math"/>
          <w:color w:val="000000"/>
          <w:szCs w:val="21"/>
        </w:rPr>
        <w:instrText xml:space="preserve"> QUOTE </w:instrText>
      </w:r>
      <w:r>
        <w:rPr>
          <w:rFonts w:ascii="Cambria Math" w:hAnsi="Cambria Math"/>
          <w:color w:val="000000"/>
          <w:szCs w:val="21"/>
        </w:rPr>
        <w:pict>
          <v:shape id="_x0000_i1058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instrText xml:space="preserve"> </w:instrText>
      </w:r>
      <w:r>
        <w:rPr>
          <w:rFonts w:ascii="Cambria Math" w:hAnsi="Cambria Math"/>
          <w:color w:val="000000"/>
          <w:szCs w:val="21"/>
        </w:rPr>
        <w:fldChar w:fldCharType="separate"/>
      </w:r>
      <w:r>
        <w:rPr>
          <w:rFonts w:ascii="Cambria Math" w:hAnsi="Cambria Math"/>
          <w:color w:val="000000"/>
          <w:szCs w:val="21"/>
        </w:rPr>
        <w:pict>
          <v:shape id="_x0000_i1087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fldChar w:fldCharType="end"/>
      </w:r>
      <w:r>
        <w:rPr>
          <w:rFonts w:hint="eastAsia" w:ascii="Cambria Math" w:hAnsi="Cambria Math"/>
          <w:color w:val="000000"/>
          <w:szCs w:val="21"/>
        </w:rPr>
        <w:t>。</w:t>
      </w:r>
    </w:p>
    <w:p w14:paraId="48A05AAB">
      <w:pPr>
        <w:pStyle w:val="3"/>
        <w:ind w:left="1470" w:right="1470"/>
      </w:pPr>
    </w:p>
    <w:p w14:paraId="4AC32AB0">
      <w:pPr>
        <w:pStyle w:val="2"/>
        <w:snapToGrid w:val="0"/>
        <w:spacing w:line="240" w:lineRule="atLeast"/>
        <w:ind w:left="432" w:hanging="432"/>
      </w:pPr>
      <w:bookmarkStart w:id="42" w:name="_Toc155690726"/>
      <w:bookmarkStart w:id="43" w:name="_Toc5282"/>
      <w:r>
        <w:rPr>
          <w:rFonts w:hint="eastAsia"/>
        </w:rPr>
        <w:t>边界</w:t>
      </w:r>
      <w:r>
        <w:t>条件参数设置</w:t>
      </w:r>
      <w:bookmarkEnd w:id="42"/>
      <w:bookmarkEnd w:id="43"/>
    </w:p>
    <w:p w14:paraId="3C49703D">
      <w:pPr>
        <w:pStyle w:val="4"/>
        <w:spacing w:line="240" w:lineRule="atLeast"/>
        <w:rPr>
          <w:kern w:val="2"/>
        </w:rPr>
      </w:pPr>
      <w:bookmarkStart w:id="44" w:name="_Toc155690727"/>
      <w:bookmarkStart w:id="45" w:name="_Toc27230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44"/>
      <w:bookmarkEnd w:id="45"/>
    </w:p>
    <w:tbl>
      <w:tblPr>
        <w:tblStyle w:val="19"/>
        <w:tblW w:w="932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2"/>
        <w:gridCol w:w="3105"/>
        <w:gridCol w:w="685"/>
        <w:gridCol w:w="3777"/>
      </w:tblGrid>
      <w:tr w14:paraId="3F0770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738" w:type="dxa"/>
            <w:shd w:val="clear" w:color="auto" w:fill="D9D9D9"/>
          </w:tcPr>
          <w:p w14:paraId="6863A6E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 w14:paraId="5205F3F5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 w14:paraId="496CDF4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 w14:paraId="70BDDE5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 w14:paraId="143BB7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9327" w:type="dxa"/>
            <w:gridSpan w:val="5"/>
            <w:shd w:val="clear" w:color="auto" w:fill="auto"/>
          </w:tcPr>
          <w:p w14:paraId="1B7936E5">
            <w:pPr>
              <w:pStyle w:val="3"/>
              <w:ind w:left="0" w:leftChars="0" w:right="147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（一）内表面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46B40C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51FE47B6">
            <w:pPr>
              <w:pStyle w:val="3"/>
              <w:ind w:left="0" w:leftChars="0"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pict>
                <v:shape id="_x0000_i1060" o:spt="75" type="#_x0000_t75" style="height:14.25pt;width:14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=&quot;0&gt;&lt;w=&quot;0:i/=&quot;0&gt;&lt;w=&quot;0:sz=&quot;0-cs=&quot;0 w:=&quot;0val=&quot;0=&quot;2=&quot;01&quot;/=&quot;0&gt;&lt;/=&quot;0w:r=&quot;0Pr&gt;=&quot;0&lt;m:=&quot;0t&gt;t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&quot;0?m:=&quot;0&quot;0&quot; w&lt;m:&quot;0=&quot;0:h-&quot;0&lt;m:=&quot;0&quot;0ans&lt;m:&quot;0=&quot;0i=&quot;&quot;0Cambri&quot;0a Math&quot;0&quot;/&gt;&lt;wx&quot;0:font &quot;0wx:val&quot;0=&quot;Camb&quot;0ria Ma&quot;0th&quot;/&gt;&lt;&quot;0w:i/&gt;&lt;&quot;0w:sz-c&quot;0s w:va&quot;0l=&quot;21&quot;&quot;0/&gt;&lt;/w:&quot;0rPr&gt;&lt;m&quot;0:t&gt;f,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2311EBA2">
            <w:pPr>
              <w:pStyle w:val="3"/>
              <w:ind w:left="0" w:leftChars="0" w:right="34" w:rightChars="16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夏季室内</w:t>
            </w:r>
            <w:r>
              <w:rPr>
                <w:rFonts w:ascii="宋体" w:hAnsi="宋体"/>
                <w:szCs w:val="21"/>
              </w:rPr>
              <w:t>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1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88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 w14:paraId="0189698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FA1A142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第3.3.2条</w:t>
            </w:r>
            <w:r>
              <w:rPr>
                <w:color w:val="000000"/>
                <w:szCs w:val="21"/>
              </w:rPr>
              <w:t>的规定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07CD2F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0445518B">
            <w:pPr>
              <w:pStyle w:val="3"/>
              <w:ind w:left="0" w:leftChars="0" w:right="-107" w:rightChars="-51"/>
              <w:jc w:val="center"/>
              <w:rPr>
                <w:rFonts w:hint="eastAsia" w:ascii="宋体" w:hAnsi="宋体"/>
                <w:szCs w:val="21"/>
                <w:vertAlign w:val="subscript"/>
              </w:rPr>
            </w:pPr>
            <w:r>
              <w:pict>
                <v:shape id="_x0000_i1063" o:spt="75" type="#_x0000_t75" style="height:14.25pt;width:7.3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=&quot;0&gt;&lt;w=&quot;0:i/=&quot;0&gt;&lt;w=&quot;0:sz=&quot;0-cs=&quot;0 w:=&quot;0val=&quot;0=&quot;2=&quot;01&quot;/=&quot;0&gt;&lt;/=&quot;0w:r=&quot;0Pr&gt;=&quot;0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&quot;0?m:=&quot;0&quot;0&quot; w&lt;m:&quot;0=&quot;0:h-&quot;0&lt;m:=&quot;0&quot;0ans&lt;m:&quot;0=&quot;0i=&quot;&quot;0Cambri&quot;0a Math&quot;0&quot;/&gt;&lt;wx&quot;0:font &quot;0wx:val&quot;0=&quot;Camb&quot;0ria Ma&quot;0th&quot;/&gt;&lt;&quot;0w:i/&gt;&lt;&quot;0w:sz-c&quot;0s w:va&quot;0l=&quot;21&quot;&quot;0/&gt;&lt;/w:&quot;0rPr&gt;&lt;m&quot;0:t&gt;1&lt;/&quot;0m:t&gt;&lt;/&quot;0m:r&gt;&lt;/&quot;0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5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255FC16">
            <w:pPr>
              <w:pStyle w:val="3"/>
              <w:ind w:left="0" w:leftChars="0" w:right="-130" w:rightChars="-6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室内</w:t>
            </w:r>
            <w:r>
              <w:rPr>
                <w:color w:val="000000"/>
                <w:szCs w:val="21"/>
              </w:rPr>
              <w:t>侧</w:t>
            </w:r>
            <w:r>
              <w:rPr>
                <w:rFonts w:hint="eastAsia"/>
                <w:color w:val="000000"/>
                <w:szCs w:val="21"/>
              </w:rPr>
              <w:t>对流换热</w:t>
            </w:r>
            <w:r>
              <w:rPr>
                <w:color w:val="000000"/>
                <w:szCs w:val="21"/>
              </w:rPr>
              <w:t>系数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W/(m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·K)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7B4D9D7">
            <w:pPr>
              <w:pStyle w:val="3"/>
              <w:ind w:left="0" w:leftChars="0" w:right="0" w:right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 w14:paraId="20160511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B.4.1-1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7253BF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 w14:paraId="65A7D2ED">
            <w:pPr>
              <w:pStyle w:val="3"/>
              <w:ind w:left="0" w:leftChars="0" w:right="147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（二）外表面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73FC5D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 w14:paraId="11F36A9C">
            <w:pPr>
              <w:pStyle w:val="3"/>
              <w:ind w:left="0" w:leftChars="0"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pict>
                <v:shape id="_x0000_i1064" o:spt="75" type="#_x0000_t75" style="height:14.25pt;width:2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=&quot;0Mat=&quot;0h&quot;/=&quot;0&gt;&lt;w=&quot;0:i/=&quot;0&gt;&lt;w=&quot;0:sz=&quot;0-cs=&quot;0 w:=&quot;0val=&quot;0=&quot;2=&quot;01&quot;/=&quot;0&gt;&lt;/=&quot;0w:r=&quot;0Pr&gt;=&quot;0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0m=&quot;0绾&quot;0?&lt;m=&quot;0&quot;0&quot; w&gt;&lt;m&quot;0=&quot;0:h-&quot;0ansi=&quot;&quot;0Cambri&quot;0a Math&quot;0&quot;/&gt;&lt;wx&quot;0:font &quot;0wx:val&quot;0=&quot;Camb&quot;0ria Ma&quot;0th&quot;/&gt;&lt;&quot;0w:i/&gt;&lt;&quot;0w:sz-c&quot;0s w:va&quot;0l=&quot;21&quot;&quot;0/&gt;&lt;/w:&quot;0rPr&gt;&lt;m&quot;0:t&gt;n+1&quot;0&lt;/m:t&gt;&quot;0&lt;/m:r&gt;&quot;0&lt;/m:su&quot;0b&gt;&lt;/m:&quot;0sSub&gt;&lt;&quot;0/m:oMa&quot;0th&gt;&lt;/m&quot;0:oMath&quot;0Para&gt;&lt;&quot;0/w:p&gt;&lt;&quot;0w:sect&quot;0=&quot;Pr wsp&quot;0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6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424D8B82">
            <w:pPr>
              <w:pStyle w:val="3"/>
              <w:ind w:left="0" w:leftChars="0" w:right="-107" w:rightChars="-51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室外侧对流换热</w:t>
            </w:r>
            <w:r>
              <w:rPr>
                <w:rFonts w:ascii="宋体" w:hAnsi="宋体"/>
                <w:color w:val="000000"/>
                <w:szCs w:val="21"/>
              </w:rPr>
              <w:t>系数，</w:t>
            </w:r>
            <w:r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·</w:t>
            </w:r>
            <w:r>
              <w:rPr>
                <w:color w:val="000000"/>
                <w:szCs w:val="21"/>
              </w:rPr>
              <w:t>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3EDD3D8">
            <w:pPr>
              <w:pStyle w:val="3"/>
              <w:ind w:left="0" w:leftChars="0" w:right="0" w:right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 w14:paraId="45E4C23C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B.4.1-2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64811B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39DB753">
            <w:pPr>
              <w:pStyle w:val="3"/>
              <w:ind w:left="0" w:leftChars="0"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pict>
                <v:shape id="_x0000_i1065" o:spt="75" type="#_x0000_t75" style="height:14.25pt;width:7.3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=&quot;0&gt;&lt;w=&quot;0:i/=&quot;0&gt;&lt;w=&quot;0:sz=&quot;0-cs=&quot;0 w:=&quot;0val=&quot;0=&quot;2=&quot;01&quot;/=&quot;0&gt;&lt;/=&quot;0w:r=&quot;0Pr&gt;=&quot;0&lt;m:=&quot;0t&gt;t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&quot;0?m:=&quot;0&quot;0&quot; w&lt;m:&quot;0=&quot;0:h-&quot;0&lt;m:=&quot;0&quot;0ans&lt;m:&quot;0=&quot;0i=&quot;&quot;0Cambri&quot;0a Math&quot;0&quot;/&gt;&lt;wx&quot;0:font &quot;0wx:val&quot;0=&quot;Camb&quot;0ria Ma&quot;0th&quot;/&gt;&lt;&quot;0w:i/&gt;&lt;&quot;0w:sz-c&quot;0s w:va&quot;0l=&quot;21&quot;&quot;0/&gt;&lt;/w:&quot;0rPr&gt;&lt;m&quot;0:t&gt;sh&lt;&quot;0/m:t&gt;&lt;&quot;0/m:r&gt;&lt;&quot;0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7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448EC18B">
            <w:pPr>
              <w:pStyle w:val="3"/>
              <w:ind w:left="0" w:leftChars="0" w:right="-107" w:rightChars="-51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室外</w:t>
            </w:r>
            <w:r>
              <w:rPr>
                <w:rFonts w:ascii="宋体" w:hAnsi="宋体"/>
                <w:szCs w:val="21"/>
              </w:rPr>
              <w:t>空气逐时温度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89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 w14:paraId="33A3DBE5">
            <w:pPr>
              <w:pStyle w:val="3"/>
              <w:ind w:left="-10" w:leftChars="-5" w:right="-29" w:rightChars="-14" w:firstLine="12" w:firstLineChars="6"/>
              <w:rPr>
                <w:rFonts w:hint="eastAsia"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037B75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szCs w:val="21"/>
              </w:rPr>
              <w:t>气象数据</w:t>
            </w:r>
            <w:r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5FA7AD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47FEA117">
            <w:pPr>
              <w:pStyle w:val="3"/>
              <w:ind w:left="0" w:leftChars="0"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pict>
                <v:shape id="_x0000_i1068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=&quot;0&lt;wx=&quot;0:fo=&quot;0nt =&quot;0wx:=&quot;0val=&quot;0=&quot;C=&quot;0amb=&quot;0ria=&quot;0 Ma=&quot;0th&quot;=&quot;0/&gt;&lt;=&quot;0w:i=&quot;0/&gt;&lt;=&quot;0w:c=&quot;0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&quot;0嚎&quot; w:=&quot;0h-ansi=&quot;0=&quot;Camb=&quot;0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r&gt;&lt;&quot;0k&lt;/mw:r:t=&quot;0&gt;Pr&gt;&lt;/m:r=&lt;w:&quot;0&gt;&lt;/mrFo:s=&quot;0u w:p&gt;&lt;/m=ii=&quot;0:sSumbrp&gt;=&quot;0&lt;Mat/m:oM=w:f&quot;0ath&gt;ast&lt;/=&quot;0m:o0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8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0E76D67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000E1DF3">
            <w:pPr>
              <w:pStyle w:val="3"/>
              <w:ind w:left="0" w:leftChars="0" w:right="-107" w:rightChars="-51"/>
              <w:rPr>
                <w:rFonts w:hint="eastAsia"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89FA5C8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参数</w:t>
            </w:r>
            <w:r>
              <w:rPr>
                <w:rFonts w:hint="eastAsia"/>
                <w:color w:val="000000"/>
                <w:szCs w:val="21"/>
              </w:rPr>
              <w:t>取值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4F777C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EB6A478">
            <w:pPr>
              <w:pStyle w:val="3"/>
              <w:ind w:left="0" w:leftChars="0"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pict>
                <v:shape id="_x0000_i1069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=&quot;0&gt;&lt;w=&quot;0:i/=&quot;0&gt;&lt;w=&quot;0:sz=&quot;0-cs=&quot;0 w:=&quot;0val=&quot;0=&quot;2=&quot;01&quot;/=&quot;0&gt;&lt;/=&quot;0w:r=&quot;0Pr&gt;=&quot;0&lt;m:=&quot;0t&gt;?=&quot;0?/:=&quot;0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?瓑绾?=&quot;0 w:h-?=&quot;0ansi=&quot;C=&quot;0ambria =&quot;0Math&quot;/&gt;=&quot;0&lt;wx:fon=&quot;0t wx:va=&quot;0l=&quot;Camb=&quot;0ria Mat=&quot;0h&quot;/&gt;&lt;w:=&quot;0sz-cs w=&quot;0:val=&quot;2=&quot;01&quot;/&gt;&lt;/w=&quot;0:rPr&gt;&lt;m=&quot;0:t&gt;s&lt;/m=&quot;0:t&gt;&lt;/m:=&quot;0r&gt;&lt;/m:s=&quot;0ub&gt;&lt;/m:=&quot;0sSub&gt;&lt;r:/=&quot;0m:onoMath=ts&quot;0&gt;&lt;/m0w:oM=&quot;0&quot;0athPar=&quot;a=&quot;0&gt;&lt;:=/w:p&gt;=m:&quot;0&lt;w:sriect=&quot;0a Pr wsp&quot; :=&quot;0rsreidR=&quot;=&quot;?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9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FD05B31">
            <w:pPr>
              <w:pStyle w:val="3"/>
              <w:ind w:left="0" w:leftChars="0" w:right="-107" w:rightChars="-5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  <w:r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77477191">
            <w:pPr>
              <w:pStyle w:val="3"/>
              <w:ind w:left="0" w:leftChars="0" w:right="-107" w:rightChars="-51"/>
              <w:rPr>
                <w:rFonts w:hint="eastAsia"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ADCB0CE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</w:tbl>
    <w:p w14:paraId="35E91315">
      <w:pPr>
        <w:pStyle w:val="4"/>
        <w:autoSpaceDE w:val="0"/>
        <w:autoSpaceDN w:val="0"/>
        <w:adjustRightInd w:val="0"/>
        <w:snapToGrid w:val="0"/>
        <w:spacing w:line="500" w:lineRule="atLeast"/>
        <w:rPr>
          <w:rFonts w:hint="eastAsia" w:hAnsi="宋体"/>
          <w:szCs w:val="21"/>
        </w:rPr>
      </w:pPr>
      <w:bookmarkStart w:id="46" w:name="_Toc155690728"/>
      <w:bookmarkStart w:id="47" w:name="_Toc18342"/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bookmarkEnd w:id="46"/>
      <w:bookmarkEnd w:id="47"/>
    </w:p>
    <w:p w14:paraId="498DD66F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hint="eastAsia" w:ascii="宋体" w:hAnsi="宋体"/>
          <w:color w:val="000000"/>
          <w:szCs w:val="21"/>
        </w:rPr>
      </w:pPr>
      <w:bookmarkStart w:id="48" w:name="室外逐时温度"/>
      <w:bookmarkEnd w:id="48"/>
      <w:r>
        <w:drawing>
          <wp:inline distT="0" distB="0" distL="0" distR="0">
            <wp:extent cx="5667375" cy="273367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836F1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hint="eastAsia" w:ascii="宋体" w:hAnsi="宋体"/>
          <w:color w:val="000000"/>
          <w:szCs w:val="21"/>
        </w:rPr>
      </w:pPr>
    </w:p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3BE267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AD0628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3E5007CC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17F00BA2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5813DD79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2907B432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1D2B50C6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69B5AE7F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41870CCB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298726D7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4E7A6C93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2071E087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7D7003AD">
            <w:pPr>
              <w:jc w:val="center"/>
            </w:pPr>
            <w:r>
              <w:t>11:00</w:t>
            </w:r>
          </w:p>
        </w:tc>
      </w:tr>
      <w:tr w14:paraId="1351E4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D66925">
            <w:r>
              <w:t>30.80</w:t>
            </w:r>
          </w:p>
        </w:tc>
        <w:tc>
          <w:tcPr>
            <w:vAlign w:val="center"/>
          </w:tcPr>
          <w:p w14:paraId="1CEE18FF">
            <w:r>
              <w:t>30.40</w:t>
            </w:r>
          </w:p>
        </w:tc>
        <w:tc>
          <w:tcPr>
            <w:vAlign w:val="center"/>
          </w:tcPr>
          <w:p w14:paraId="4A906A71">
            <w:r>
              <w:t>30.00</w:t>
            </w:r>
          </w:p>
        </w:tc>
        <w:tc>
          <w:tcPr>
            <w:vAlign w:val="center"/>
          </w:tcPr>
          <w:p w14:paraId="76B9BCA0">
            <w:r>
              <w:t>29.50</w:t>
            </w:r>
          </w:p>
        </w:tc>
        <w:tc>
          <w:tcPr>
            <w:vAlign w:val="center"/>
          </w:tcPr>
          <w:p w14:paraId="0FD091C6">
            <w:r>
              <w:t>29.10</w:t>
            </w:r>
          </w:p>
        </w:tc>
        <w:tc>
          <w:tcPr>
            <w:vAlign w:val="center"/>
          </w:tcPr>
          <w:p w14:paraId="47FDE162">
            <w:r>
              <w:t>28.60</w:t>
            </w:r>
          </w:p>
        </w:tc>
        <w:tc>
          <w:tcPr>
            <w:vAlign w:val="center"/>
          </w:tcPr>
          <w:p w14:paraId="5A0B0668">
            <w:r>
              <w:t>28.60</w:t>
            </w:r>
          </w:p>
        </w:tc>
        <w:tc>
          <w:tcPr>
            <w:vAlign w:val="center"/>
          </w:tcPr>
          <w:p w14:paraId="57A4843A">
            <w:r>
              <w:t>28.90</w:t>
            </w:r>
          </w:p>
        </w:tc>
        <w:tc>
          <w:tcPr>
            <w:vAlign w:val="center"/>
          </w:tcPr>
          <w:p w14:paraId="59395B9D">
            <w:r>
              <w:t>29.60</w:t>
            </w:r>
          </w:p>
        </w:tc>
        <w:tc>
          <w:tcPr>
            <w:vAlign w:val="center"/>
          </w:tcPr>
          <w:p w14:paraId="6A72AB7B">
            <w:r>
              <w:t>30.90</w:t>
            </w:r>
          </w:p>
        </w:tc>
        <w:tc>
          <w:tcPr>
            <w:vAlign w:val="center"/>
          </w:tcPr>
          <w:p w14:paraId="22C086D8">
            <w:r>
              <w:t>32.40</w:t>
            </w:r>
          </w:p>
        </w:tc>
        <w:tc>
          <w:tcPr>
            <w:vAlign w:val="center"/>
          </w:tcPr>
          <w:p w14:paraId="527ADC0B">
            <w:r>
              <w:t>34.00</w:t>
            </w:r>
          </w:p>
        </w:tc>
      </w:tr>
      <w:tr w14:paraId="057E70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9AEDC1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67FECF16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195BC066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001D149F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50C1B00D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06CA81AD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3776CF6D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5D829B6B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451AA10A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1B665730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5A3BA805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7D67FCF3">
            <w:r>
              <w:t>23:00</w:t>
            </w:r>
          </w:p>
        </w:tc>
      </w:tr>
      <w:tr w14:paraId="0B54A0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1E8AA4">
            <w:r>
              <w:t>35.40</w:t>
            </w:r>
          </w:p>
        </w:tc>
        <w:tc>
          <w:tcPr>
            <w:vAlign w:val="center"/>
          </w:tcPr>
          <w:p w14:paraId="6AD1560B">
            <w:r>
              <w:t>36.70</w:t>
            </w:r>
          </w:p>
        </w:tc>
        <w:tc>
          <w:tcPr>
            <w:vAlign w:val="center"/>
          </w:tcPr>
          <w:p w14:paraId="59A94F5D">
            <w:r>
              <w:t>37.70</w:t>
            </w:r>
          </w:p>
        </w:tc>
        <w:tc>
          <w:tcPr>
            <w:vAlign w:val="center"/>
          </w:tcPr>
          <w:p w14:paraId="5589FD49">
            <w:r>
              <w:t>38.50</w:t>
            </w:r>
          </w:p>
        </w:tc>
        <w:tc>
          <w:tcPr>
            <w:vAlign w:val="center"/>
          </w:tcPr>
          <w:p w14:paraId="73FD7A02">
            <w:r>
              <w:t>38.80</w:t>
            </w:r>
          </w:p>
        </w:tc>
        <w:tc>
          <w:tcPr>
            <w:vAlign w:val="center"/>
          </w:tcPr>
          <w:p w14:paraId="22421DF5">
            <w:r>
              <w:t>38.50</w:t>
            </w:r>
          </w:p>
        </w:tc>
        <w:tc>
          <w:tcPr>
            <w:vAlign w:val="center"/>
          </w:tcPr>
          <w:p w14:paraId="6ACE5D28">
            <w:r>
              <w:t>37.10</w:t>
            </w:r>
          </w:p>
        </w:tc>
        <w:tc>
          <w:tcPr>
            <w:vAlign w:val="center"/>
          </w:tcPr>
          <w:p w14:paraId="58811084">
            <w:r>
              <w:t>35.50</w:t>
            </w:r>
          </w:p>
        </w:tc>
        <w:tc>
          <w:tcPr>
            <w:vAlign w:val="center"/>
          </w:tcPr>
          <w:p w14:paraId="7FA985FB">
            <w:r>
              <w:t>34.00</w:t>
            </w:r>
          </w:p>
        </w:tc>
        <w:tc>
          <w:tcPr>
            <w:vAlign w:val="center"/>
          </w:tcPr>
          <w:p w14:paraId="5C11CEE1">
            <w:r>
              <w:t>33.30</w:t>
            </w:r>
          </w:p>
        </w:tc>
        <w:tc>
          <w:tcPr>
            <w:vAlign w:val="center"/>
          </w:tcPr>
          <w:p w14:paraId="68D93BA5">
            <w:r>
              <w:t>32.50</w:t>
            </w:r>
          </w:p>
        </w:tc>
        <w:tc>
          <w:tcPr>
            <w:vAlign w:val="center"/>
          </w:tcPr>
          <w:p w14:paraId="548CFE17">
            <w:r>
              <w:t>31.80</w:t>
            </w:r>
          </w:p>
        </w:tc>
      </w:tr>
    </w:tbl>
    <w:p w14:paraId="7610947D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hint="eastAsia" w:ascii="宋体" w:hAnsi="宋体"/>
          <w:color w:val="000000"/>
          <w:szCs w:val="21"/>
        </w:rPr>
      </w:pPr>
      <w:bookmarkStart w:id="49" w:name="室外逐时温度表格"/>
      <w:bookmarkEnd w:id="49"/>
    </w:p>
    <w:p w14:paraId="751D708D"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hint="eastAsia" w:ascii="宋体" w:hAnsi="宋体"/>
          <w:b/>
          <w:color w:val="000000"/>
          <w:sz w:val="18"/>
          <w:szCs w:val="18"/>
        </w:rPr>
      </w:pPr>
      <w:bookmarkStart w:id="50" w:name="室外逐时温度备注"/>
      <w:bookmarkEnd w:id="50"/>
    </w:p>
    <w:p w14:paraId="0573B5DB">
      <w:pPr>
        <w:pStyle w:val="4"/>
        <w:spacing w:line="240" w:lineRule="atLeast"/>
        <w:rPr>
          <w:kern w:val="2"/>
        </w:rPr>
      </w:pPr>
      <w:bookmarkStart w:id="51" w:name="_Toc155690729"/>
      <w:bookmarkStart w:id="52" w:name="_Toc31880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51"/>
      <w:bookmarkEnd w:id="52"/>
    </w:p>
    <w:tbl>
      <w:tblPr>
        <w:tblStyle w:val="19"/>
        <w:tblW w:w="932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257"/>
        <w:gridCol w:w="4140"/>
      </w:tblGrid>
      <w:tr w14:paraId="455BDC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19" w:type="dxa"/>
            <w:shd w:val="clear" w:color="auto" w:fill="E7E6E6"/>
          </w:tcPr>
          <w:p w14:paraId="431443F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 w14:paraId="7B7F1C8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 w14:paraId="56779A00">
            <w:pPr>
              <w:spacing w:line="240" w:lineRule="atLeast"/>
              <w:ind w:left="1470" w:right="-111" w:rightChars="-53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 w14:paraId="3586F2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19" w:type="dxa"/>
            <w:shd w:val="clear" w:color="auto" w:fill="auto"/>
            <w:vAlign w:val="center"/>
          </w:tcPr>
          <w:p w14:paraId="701A6C95">
            <w:pPr>
              <w:pStyle w:val="3"/>
              <w:ind w:left="0" w:leftChars="0" w:right="0" w:rightChars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pict>
                <v:shape id="_x0000_i1070" o:spt="75" type="#_x0000_t75" style="height:14.25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=&quot;0&lt;wx=&quot;0:fo=&quot;0nt =&quot;0wx:=&quot;0val=&quot;0=&quot;C=&quot;0amb=&quot;0ria=&quot;0 Ma=&quot;0th&quot;=&quot;0/&gt;&lt;=&quot;0w:i=&quot;0/&gt;&lt;=&quot;0w:c=&quot;0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&quot;0嚎&quot; w:=&quot;0h-ansi=&quot;0=&quot;Camb=&quot;0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r&gt;&lt;&quot;0k&lt;/mw:r:t=&quot;0&gt;Pr&gt;&lt;/m:r=&lt;w:&quot;0&gt;&lt;/mrFo:s=&quot;0u w:p&gt;&lt;/m=ii=&quot;0:sSumbrp&gt;=&quot;0&lt;Mat/m:oM=w:f&quot;0ath&gt;ast&lt;/=&quot;0m:o0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8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 w14:paraId="40C47FD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4D697B1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</w:t>
            </w:r>
            <w:r>
              <w:rPr>
                <w:color w:val="000000"/>
                <w:szCs w:val="21"/>
              </w:rPr>
              <w:t>设计规范</w:t>
            </w:r>
            <w:r>
              <w:rPr>
                <w:rFonts w:hint="eastAsia"/>
                <w:color w:val="000000"/>
                <w:szCs w:val="21"/>
              </w:rPr>
              <w:t>GB</w:t>
            </w:r>
          </w:p>
          <w:p w14:paraId="62A3808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数据</w:t>
            </w:r>
            <w:r>
              <w:rPr>
                <w:rFonts w:hint="eastAsia"/>
                <w:color w:val="000000"/>
                <w:szCs w:val="21"/>
              </w:rPr>
              <w:t>取用。</w:t>
            </w:r>
          </w:p>
        </w:tc>
      </w:tr>
    </w:tbl>
    <w:p w14:paraId="1513921E">
      <w:pPr>
        <w:jc w:val="center"/>
        <w:rPr>
          <w:rFonts w:hint="eastAsia" w:ascii="宋体" w:hAnsi="宋体"/>
          <w:color w:val="000000"/>
          <w:szCs w:val="21"/>
        </w:rPr>
      </w:pPr>
    </w:p>
    <w:tbl>
      <w:tblPr>
        <w:tblStyle w:val="19"/>
        <w:tblW w:w="933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1556"/>
        <w:gridCol w:w="1556"/>
        <w:gridCol w:w="1556"/>
      </w:tblGrid>
      <w:tr w14:paraId="0AACF8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FCF4B5">
            <w:pPr>
              <w:jc w:val="center"/>
            </w:pPr>
            <w:r>
              <w:t>时刻\朝向</w:t>
            </w:r>
          </w:p>
        </w:tc>
        <w:tc>
          <w:tcPr>
            <w:shd w:val="clear" w:color="auto" w:fill="E6E6E6"/>
            <w:vAlign w:val="center"/>
          </w:tcPr>
          <w:p w14:paraId="70AD1F5C">
            <w:pPr>
              <w:jc w:val="center"/>
            </w:pPr>
            <w:r>
              <w:t>东</w:t>
            </w:r>
          </w:p>
        </w:tc>
        <w:tc>
          <w:tcPr>
            <w:shd w:val="clear" w:color="auto" w:fill="E6E6E6"/>
            <w:vAlign w:val="center"/>
          </w:tcPr>
          <w:p w14:paraId="179FD83F">
            <w:pPr>
              <w:jc w:val="center"/>
            </w:pPr>
            <w:r>
              <w:t>南</w:t>
            </w:r>
          </w:p>
        </w:tc>
        <w:tc>
          <w:tcPr>
            <w:shd w:val="clear" w:color="auto" w:fill="E6E6E6"/>
            <w:vAlign w:val="center"/>
          </w:tcPr>
          <w:p w14:paraId="0A8E8555">
            <w:pPr>
              <w:jc w:val="center"/>
            </w:pPr>
            <w:r>
              <w:t>西</w:t>
            </w:r>
          </w:p>
        </w:tc>
        <w:tc>
          <w:tcPr>
            <w:shd w:val="clear" w:color="auto" w:fill="E6E6E6"/>
            <w:vAlign w:val="center"/>
          </w:tcPr>
          <w:p w14:paraId="20491A27">
            <w:pPr>
              <w:jc w:val="center"/>
            </w:pPr>
            <w:r>
              <w:t>北</w:t>
            </w:r>
          </w:p>
        </w:tc>
        <w:tc>
          <w:tcPr>
            <w:shd w:val="clear" w:color="auto" w:fill="E6E6E6"/>
            <w:vAlign w:val="center"/>
          </w:tcPr>
          <w:p w14:paraId="1944204B">
            <w:pPr>
              <w:jc w:val="center"/>
            </w:pPr>
            <w:r>
              <w:t>水平</w:t>
            </w:r>
          </w:p>
        </w:tc>
      </w:tr>
      <w:tr w14:paraId="367AC9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C9567E6">
            <w:r>
              <w:t>0:00</w:t>
            </w:r>
          </w:p>
        </w:tc>
        <w:tc>
          <w:tcPr>
            <w:vAlign w:val="center"/>
          </w:tcPr>
          <w:p w14:paraId="06A5CC51">
            <w:r>
              <w:t>0.00</w:t>
            </w:r>
          </w:p>
        </w:tc>
        <w:tc>
          <w:tcPr>
            <w:vAlign w:val="center"/>
          </w:tcPr>
          <w:p w14:paraId="657427D7">
            <w:r>
              <w:t>0.00</w:t>
            </w:r>
          </w:p>
        </w:tc>
        <w:tc>
          <w:tcPr>
            <w:vAlign w:val="center"/>
          </w:tcPr>
          <w:p w14:paraId="6EDA9EE6">
            <w:r>
              <w:t>0.00</w:t>
            </w:r>
          </w:p>
        </w:tc>
        <w:tc>
          <w:tcPr>
            <w:vAlign w:val="center"/>
          </w:tcPr>
          <w:p w14:paraId="25119903">
            <w:r>
              <w:t>0.00</w:t>
            </w:r>
          </w:p>
        </w:tc>
        <w:tc>
          <w:tcPr>
            <w:vAlign w:val="center"/>
          </w:tcPr>
          <w:p w14:paraId="369281C8">
            <w:r>
              <w:t>0.00</w:t>
            </w:r>
          </w:p>
        </w:tc>
      </w:tr>
      <w:tr w14:paraId="4794DE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B670B8">
            <w:r>
              <w:t>1:00</w:t>
            </w:r>
          </w:p>
        </w:tc>
        <w:tc>
          <w:tcPr>
            <w:vAlign w:val="center"/>
          </w:tcPr>
          <w:p w14:paraId="7827A9E8">
            <w:r>
              <w:t>0.00</w:t>
            </w:r>
          </w:p>
        </w:tc>
        <w:tc>
          <w:tcPr>
            <w:vAlign w:val="center"/>
          </w:tcPr>
          <w:p w14:paraId="79BD3650">
            <w:r>
              <w:t>0.00</w:t>
            </w:r>
          </w:p>
        </w:tc>
        <w:tc>
          <w:tcPr>
            <w:vAlign w:val="center"/>
          </w:tcPr>
          <w:p w14:paraId="4B66F152">
            <w:r>
              <w:t>0.00</w:t>
            </w:r>
          </w:p>
        </w:tc>
        <w:tc>
          <w:tcPr>
            <w:vAlign w:val="center"/>
          </w:tcPr>
          <w:p w14:paraId="5C0B878C">
            <w:r>
              <w:t>0.00</w:t>
            </w:r>
          </w:p>
        </w:tc>
        <w:tc>
          <w:tcPr>
            <w:vAlign w:val="center"/>
          </w:tcPr>
          <w:p w14:paraId="318BB238">
            <w:r>
              <w:t>0.00</w:t>
            </w:r>
          </w:p>
        </w:tc>
      </w:tr>
      <w:tr w14:paraId="696742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31D1D3">
            <w:r>
              <w:t>2:00</w:t>
            </w:r>
          </w:p>
        </w:tc>
        <w:tc>
          <w:tcPr>
            <w:vAlign w:val="center"/>
          </w:tcPr>
          <w:p w14:paraId="2E9C3175">
            <w:r>
              <w:t>0.00</w:t>
            </w:r>
          </w:p>
        </w:tc>
        <w:tc>
          <w:tcPr>
            <w:vAlign w:val="center"/>
          </w:tcPr>
          <w:p w14:paraId="7D4D7285">
            <w:r>
              <w:t>0.00</w:t>
            </w:r>
          </w:p>
        </w:tc>
        <w:tc>
          <w:tcPr>
            <w:vAlign w:val="center"/>
          </w:tcPr>
          <w:p w14:paraId="0B70D01E">
            <w:r>
              <w:t>0.00</w:t>
            </w:r>
          </w:p>
        </w:tc>
        <w:tc>
          <w:tcPr>
            <w:vAlign w:val="center"/>
          </w:tcPr>
          <w:p w14:paraId="0F88E1D3">
            <w:r>
              <w:t>0.00</w:t>
            </w:r>
          </w:p>
        </w:tc>
        <w:tc>
          <w:tcPr>
            <w:vAlign w:val="center"/>
          </w:tcPr>
          <w:p w14:paraId="2C6971BF">
            <w:r>
              <w:t>0.00</w:t>
            </w:r>
          </w:p>
        </w:tc>
      </w:tr>
      <w:tr w14:paraId="0CF148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CD97722">
            <w:r>
              <w:t>3:00</w:t>
            </w:r>
          </w:p>
        </w:tc>
        <w:tc>
          <w:tcPr>
            <w:vAlign w:val="center"/>
          </w:tcPr>
          <w:p w14:paraId="55975557">
            <w:r>
              <w:t>0.00</w:t>
            </w:r>
          </w:p>
        </w:tc>
        <w:tc>
          <w:tcPr>
            <w:vAlign w:val="center"/>
          </w:tcPr>
          <w:p w14:paraId="2A9CEDA2">
            <w:r>
              <w:t>0.00</w:t>
            </w:r>
          </w:p>
        </w:tc>
        <w:tc>
          <w:tcPr>
            <w:vAlign w:val="center"/>
          </w:tcPr>
          <w:p w14:paraId="01EE7E9D">
            <w:r>
              <w:t>0.00</w:t>
            </w:r>
          </w:p>
        </w:tc>
        <w:tc>
          <w:tcPr>
            <w:vAlign w:val="center"/>
          </w:tcPr>
          <w:p w14:paraId="66DC6547">
            <w:r>
              <w:t>0.00</w:t>
            </w:r>
          </w:p>
        </w:tc>
        <w:tc>
          <w:tcPr>
            <w:vAlign w:val="center"/>
          </w:tcPr>
          <w:p w14:paraId="1B3AD05F">
            <w:r>
              <w:t>0.00</w:t>
            </w:r>
          </w:p>
        </w:tc>
      </w:tr>
      <w:tr w14:paraId="51731F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2F9129">
            <w:r>
              <w:t>4:00</w:t>
            </w:r>
          </w:p>
        </w:tc>
        <w:tc>
          <w:tcPr>
            <w:vAlign w:val="center"/>
          </w:tcPr>
          <w:p w14:paraId="40A1BD68">
            <w:r>
              <w:t>0.00</w:t>
            </w:r>
          </w:p>
        </w:tc>
        <w:tc>
          <w:tcPr>
            <w:vAlign w:val="center"/>
          </w:tcPr>
          <w:p w14:paraId="0213A8FC">
            <w:r>
              <w:t>0.00</w:t>
            </w:r>
          </w:p>
        </w:tc>
        <w:tc>
          <w:tcPr>
            <w:vAlign w:val="center"/>
          </w:tcPr>
          <w:p w14:paraId="627EA031">
            <w:r>
              <w:t>0.00</w:t>
            </w:r>
          </w:p>
        </w:tc>
        <w:tc>
          <w:tcPr>
            <w:vAlign w:val="center"/>
          </w:tcPr>
          <w:p w14:paraId="220F4ACB">
            <w:r>
              <w:t>0.00</w:t>
            </w:r>
          </w:p>
        </w:tc>
        <w:tc>
          <w:tcPr>
            <w:vAlign w:val="center"/>
          </w:tcPr>
          <w:p w14:paraId="11314B1E">
            <w:r>
              <w:t>0.00</w:t>
            </w:r>
          </w:p>
        </w:tc>
      </w:tr>
      <w:tr w14:paraId="6565CD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32BD5B">
            <w:r>
              <w:t>5:00</w:t>
            </w:r>
          </w:p>
        </w:tc>
        <w:tc>
          <w:tcPr>
            <w:vAlign w:val="center"/>
          </w:tcPr>
          <w:p w14:paraId="5CAA1B1E">
            <w:r>
              <w:t>0.00</w:t>
            </w:r>
          </w:p>
        </w:tc>
        <w:tc>
          <w:tcPr>
            <w:vAlign w:val="center"/>
          </w:tcPr>
          <w:p w14:paraId="047549CB">
            <w:r>
              <w:t>0.00</w:t>
            </w:r>
          </w:p>
        </w:tc>
        <w:tc>
          <w:tcPr>
            <w:vAlign w:val="center"/>
          </w:tcPr>
          <w:p w14:paraId="61D6359B">
            <w:r>
              <w:t>0.00</w:t>
            </w:r>
          </w:p>
        </w:tc>
        <w:tc>
          <w:tcPr>
            <w:vAlign w:val="center"/>
          </w:tcPr>
          <w:p w14:paraId="71F93908">
            <w:r>
              <w:t>0.00</w:t>
            </w:r>
          </w:p>
        </w:tc>
        <w:tc>
          <w:tcPr>
            <w:vAlign w:val="center"/>
          </w:tcPr>
          <w:p w14:paraId="3B7CD14B">
            <w:r>
              <w:t>0.00</w:t>
            </w:r>
          </w:p>
        </w:tc>
      </w:tr>
      <w:tr w14:paraId="10F2F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C06DC2">
            <w:r>
              <w:t>6:00</w:t>
            </w:r>
          </w:p>
        </w:tc>
        <w:tc>
          <w:tcPr>
            <w:vAlign w:val="center"/>
          </w:tcPr>
          <w:p w14:paraId="187D84F1">
            <w:r>
              <w:t>109.25</w:t>
            </w:r>
          </w:p>
        </w:tc>
        <w:tc>
          <w:tcPr>
            <w:vAlign w:val="center"/>
          </w:tcPr>
          <w:p w14:paraId="73CCF72B">
            <w:r>
              <w:t>48.47</w:t>
            </w:r>
          </w:p>
        </w:tc>
        <w:tc>
          <w:tcPr>
            <w:vAlign w:val="center"/>
          </w:tcPr>
          <w:p w14:paraId="61214755">
            <w:r>
              <w:t>49.55</w:t>
            </w:r>
          </w:p>
        </w:tc>
        <w:tc>
          <w:tcPr>
            <w:vAlign w:val="center"/>
          </w:tcPr>
          <w:p w14:paraId="09B07F43">
            <w:r>
              <w:t>27.98</w:t>
            </w:r>
          </w:p>
        </w:tc>
        <w:tc>
          <w:tcPr>
            <w:vAlign w:val="center"/>
          </w:tcPr>
          <w:p w14:paraId="29C5698D">
            <w:r>
              <w:t>101.60</w:t>
            </w:r>
          </w:p>
        </w:tc>
      </w:tr>
      <w:tr w14:paraId="7FDEEA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068CFA">
            <w:r>
              <w:t>7:00</w:t>
            </w:r>
          </w:p>
        </w:tc>
        <w:tc>
          <w:tcPr>
            <w:vAlign w:val="center"/>
          </w:tcPr>
          <w:p w14:paraId="7BD4682F">
            <w:r>
              <w:t>200.81</w:t>
            </w:r>
          </w:p>
        </w:tc>
        <w:tc>
          <w:tcPr>
            <w:vAlign w:val="center"/>
          </w:tcPr>
          <w:p w14:paraId="10B049EB">
            <w:r>
              <w:t>112.58</w:t>
            </w:r>
          </w:p>
        </w:tc>
        <w:tc>
          <w:tcPr>
            <w:vAlign w:val="center"/>
          </w:tcPr>
          <w:p w14:paraId="7B2BAEF5">
            <w:r>
              <w:t>101.52</w:t>
            </w:r>
          </w:p>
        </w:tc>
        <w:tc>
          <w:tcPr>
            <w:vAlign w:val="center"/>
          </w:tcPr>
          <w:p w14:paraId="5E99CF38">
            <w:r>
              <w:t>71.51</w:t>
            </w:r>
          </w:p>
        </w:tc>
        <w:tc>
          <w:tcPr>
            <w:vAlign w:val="center"/>
          </w:tcPr>
          <w:p w14:paraId="72B1861E">
            <w:r>
              <w:t>225.40</w:t>
            </w:r>
          </w:p>
        </w:tc>
      </w:tr>
      <w:tr w14:paraId="22ED1D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2776DF">
            <w:r>
              <w:t>8:00</w:t>
            </w:r>
          </w:p>
        </w:tc>
        <w:tc>
          <w:tcPr>
            <w:vAlign w:val="center"/>
          </w:tcPr>
          <w:p w14:paraId="7A5FCB7B">
            <w:r>
              <w:t>285.03</w:t>
            </w:r>
          </w:p>
        </w:tc>
        <w:tc>
          <w:tcPr>
            <w:vAlign w:val="center"/>
          </w:tcPr>
          <w:p w14:paraId="17D5A53D">
            <w:r>
              <w:t>189.78</w:t>
            </w:r>
          </w:p>
        </w:tc>
        <w:tc>
          <w:tcPr>
            <w:vAlign w:val="center"/>
          </w:tcPr>
          <w:p w14:paraId="561923C3">
            <w:r>
              <w:t>157.91</w:t>
            </w:r>
          </w:p>
        </w:tc>
        <w:tc>
          <w:tcPr>
            <w:vAlign w:val="center"/>
          </w:tcPr>
          <w:p w14:paraId="008F48FD">
            <w:r>
              <w:t>126.72</w:t>
            </w:r>
          </w:p>
        </w:tc>
        <w:tc>
          <w:tcPr>
            <w:vAlign w:val="center"/>
          </w:tcPr>
          <w:p w14:paraId="64BF9B28">
            <w:r>
              <w:t>379.50</w:t>
            </w:r>
          </w:p>
        </w:tc>
      </w:tr>
      <w:tr w14:paraId="0B9B9F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E3A8AB">
            <w:r>
              <w:t>9:00</w:t>
            </w:r>
          </w:p>
        </w:tc>
        <w:tc>
          <w:tcPr>
            <w:vAlign w:val="center"/>
          </w:tcPr>
          <w:p w14:paraId="60B99242">
            <w:r>
              <w:t>336.64</w:t>
            </w:r>
          </w:p>
        </w:tc>
        <w:tc>
          <w:tcPr>
            <w:vAlign w:val="center"/>
          </w:tcPr>
          <w:p w14:paraId="6725E4C2">
            <w:r>
              <w:t>240.58</w:t>
            </w:r>
          </w:p>
        </w:tc>
        <w:tc>
          <w:tcPr>
            <w:vAlign w:val="center"/>
          </w:tcPr>
          <w:p w14:paraId="14DF9582">
            <w:r>
              <w:t>185.24</w:t>
            </w:r>
          </w:p>
        </w:tc>
        <w:tc>
          <w:tcPr>
            <w:vAlign w:val="center"/>
          </w:tcPr>
          <w:p w14:paraId="0107D8DC">
            <w:r>
              <w:t>151.15</w:t>
            </w:r>
          </w:p>
        </w:tc>
        <w:tc>
          <w:tcPr>
            <w:vAlign w:val="center"/>
          </w:tcPr>
          <w:p w14:paraId="7D5716DA">
            <w:r>
              <w:t>541.10</w:t>
            </w:r>
          </w:p>
        </w:tc>
      </w:tr>
      <w:tr w14:paraId="1CA52D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C3575B">
            <w:r>
              <w:t>10:00</w:t>
            </w:r>
          </w:p>
        </w:tc>
        <w:tc>
          <w:tcPr>
            <w:vAlign w:val="center"/>
          </w:tcPr>
          <w:p w14:paraId="5588E0BE">
            <w:r>
              <w:t>322.84</w:t>
            </w:r>
          </w:p>
        </w:tc>
        <w:tc>
          <w:tcPr>
            <w:vAlign w:val="center"/>
          </w:tcPr>
          <w:p w14:paraId="33A5F366">
            <w:r>
              <w:t>306.99</w:t>
            </w:r>
          </w:p>
        </w:tc>
        <w:tc>
          <w:tcPr>
            <w:vAlign w:val="center"/>
          </w:tcPr>
          <w:p w14:paraId="2444611D">
            <w:r>
              <w:t>224.11</w:t>
            </w:r>
          </w:p>
        </w:tc>
        <w:tc>
          <w:tcPr>
            <w:vAlign w:val="center"/>
          </w:tcPr>
          <w:p w14:paraId="0C2C6535">
            <w:r>
              <w:t>183.92</w:t>
            </w:r>
          </w:p>
        </w:tc>
        <w:tc>
          <w:tcPr>
            <w:vAlign w:val="center"/>
          </w:tcPr>
          <w:p w14:paraId="56193014">
            <w:r>
              <w:t>695.10</w:t>
            </w:r>
          </w:p>
        </w:tc>
      </w:tr>
      <w:tr w14:paraId="3FBDD0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4CAB1B9">
            <w:r>
              <w:t>11:00</w:t>
            </w:r>
          </w:p>
        </w:tc>
        <w:tc>
          <w:tcPr>
            <w:vAlign w:val="center"/>
          </w:tcPr>
          <w:p w14:paraId="65DB1D34">
            <w:r>
              <w:t>254.73</w:t>
            </w:r>
          </w:p>
        </w:tc>
        <w:tc>
          <w:tcPr>
            <w:vAlign w:val="center"/>
          </w:tcPr>
          <w:p w14:paraId="2BD376B5">
            <w:r>
              <w:t>354.20</w:t>
            </w:r>
          </w:p>
        </w:tc>
        <w:tc>
          <w:tcPr>
            <w:vAlign w:val="center"/>
          </w:tcPr>
          <w:p w14:paraId="69E03AE6">
            <w:r>
              <w:t>254.73</w:t>
            </w:r>
          </w:p>
        </w:tc>
        <w:tc>
          <w:tcPr>
            <w:vAlign w:val="center"/>
          </w:tcPr>
          <w:p w14:paraId="355CD7C8">
            <w:r>
              <w:t>209.20</w:t>
            </w:r>
          </w:p>
        </w:tc>
        <w:tc>
          <w:tcPr>
            <w:vAlign w:val="center"/>
          </w:tcPr>
          <w:p w14:paraId="08ACDDF6">
            <w:r>
              <w:t>796.10</w:t>
            </w:r>
          </w:p>
        </w:tc>
      </w:tr>
      <w:tr w14:paraId="22BEA0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A98164">
            <w:r>
              <w:t>12:00</w:t>
            </w:r>
          </w:p>
        </w:tc>
        <w:tc>
          <w:tcPr>
            <w:vAlign w:val="center"/>
          </w:tcPr>
          <w:p w14:paraId="6A57FD81">
            <w:r>
              <w:t>265.15</w:t>
            </w:r>
          </w:p>
        </w:tc>
        <w:tc>
          <w:tcPr>
            <w:vAlign w:val="center"/>
          </w:tcPr>
          <w:p w14:paraId="0EF525DE">
            <w:r>
              <w:t>362.29</w:t>
            </w:r>
          </w:p>
        </w:tc>
        <w:tc>
          <w:tcPr>
            <w:vAlign w:val="center"/>
          </w:tcPr>
          <w:p w14:paraId="2988280F">
            <w:r>
              <w:t>379.35</w:t>
            </w:r>
          </w:p>
        </w:tc>
        <w:tc>
          <w:tcPr>
            <w:vAlign w:val="center"/>
          </w:tcPr>
          <w:p w14:paraId="36B4BA09">
            <w:r>
              <w:t>217.37</w:t>
            </w:r>
          </w:p>
        </w:tc>
        <w:tc>
          <w:tcPr>
            <w:vAlign w:val="center"/>
          </w:tcPr>
          <w:p w14:paraId="0FBF7F58">
            <w:r>
              <w:t>813.90</w:t>
            </w:r>
          </w:p>
        </w:tc>
      </w:tr>
      <w:tr w14:paraId="1B025D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EFC9CA">
            <w:r>
              <w:t>13:00</w:t>
            </w:r>
          </w:p>
        </w:tc>
        <w:tc>
          <w:tcPr>
            <w:vAlign w:val="center"/>
          </w:tcPr>
          <w:p w14:paraId="0C793673">
            <w:r>
              <w:t>261.89</w:t>
            </w:r>
          </w:p>
        </w:tc>
        <w:tc>
          <w:tcPr>
            <w:vAlign w:val="center"/>
          </w:tcPr>
          <w:p w14:paraId="027435CA">
            <w:r>
              <w:t>341.32</w:t>
            </w:r>
          </w:p>
        </w:tc>
        <w:tc>
          <w:tcPr>
            <w:vAlign w:val="center"/>
          </w:tcPr>
          <w:p w14:paraId="15AE6E96">
            <w:r>
              <w:t>487.80</w:t>
            </w:r>
          </w:p>
        </w:tc>
        <w:tc>
          <w:tcPr>
            <w:vAlign w:val="center"/>
          </w:tcPr>
          <w:p w14:paraId="4128307B">
            <w:r>
              <w:t>214.16</w:t>
            </w:r>
          </w:p>
        </w:tc>
        <w:tc>
          <w:tcPr>
            <w:vAlign w:val="center"/>
          </w:tcPr>
          <w:p w14:paraId="3EAD0D8A">
            <w:r>
              <w:t>783.20</w:t>
            </w:r>
          </w:p>
        </w:tc>
      </w:tr>
      <w:tr w14:paraId="3EED62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599518">
            <w:r>
              <w:t>14:00</w:t>
            </w:r>
          </w:p>
        </w:tc>
        <w:tc>
          <w:tcPr>
            <w:vAlign w:val="center"/>
          </w:tcPr>
          <w:p w14:paraId="64682D0B">
            <w:r>
              <w:t>236.78</w:t>
            </w:r>
          </w:p>
        </w:tc>
        <w:tc>
          <w:tcPr>
            <w:vAlign w:val="center"/>
          </w:tcPr>
          <w:p w14:paraId="0F1F115B">
            <w:r>
              <w:t>282.52</w:t>
            </w:r>
          </w:p>
        </w:tc>
        <w:tc>
          <w:tcPr>
            <w:vAlign w:val="center"/>
          </w:tcPr>
          <w:p w14:paraId="27338B65">
            <w:r>
              <w:t>539.24</w:t>
            </w:r>
          </w:p>
        </w:tc>
        <w:tc>
          <w:tcPr>
            <w:vAlign w:val="center"/>
          </w:tcPr>
          <w:p w14:paraId="3C2DD2B8">
            <w:r>
              <w:t>192.68</w:t>
            </w:r>
          </w:p>
        </w:tc>
        <w:tc>
          <w:tcPr>
            <w:vAlign w:val="center"/>
          </w:tcPr>
          <w:p w14:paraId="2759A294">
            <w:r>
              <w:t>671.40</w:t>
            </w:r>
          </w:p>
        </w:tc>
      </w:tr>
      <w:tr w14:paraId="116E41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29A5F2">
            <w:r>
              <w:t>15:00</w:t>
            </w:r>
          </w:p>
        </w:tc>
        <w:tc>
          <w:tcPr>
            <w:vAlign w:val="center"/>
          </w:tcPr>
          <w:p w14:paraId="117C2B2C">
            <w:r>
              <w:t>197.98</w:t>
            </w:r>
          </w:p>
        </w:tc>
        <w:tc>
          <w:tcPr>
            <w:vAlign w:val="center"/>
          </w:tcPr>
          <w:p w14:paraId="28F604FA">
            <w:r>
              <w:t>205.53</w:t>
            </w:r>
          </w:p>
        </w:tc>
        <w:tc>
          <w:tcPr>
            <w:vAlign w:val="center"/>
          </w:tcPr>
          <w:p w14:paraId="4522487F">
            <w:r>
              <w:t>518.85</w:t>
            </w:r>
          </w:p>
        </w:tc>
        <w:tc>
          <w:tcPr>
            <w:vAlign w:val="center"/>
          </w:tcPr>
          <w:p w14:paraId="3BDCF076">
            <w:r>
              <w:t>129.18</w:t>
            </w:r>
          </w:p>
        </w:tc>
        <w:tc>
          <w:tcPr>
            <w:vAlign w:val="center"/>
          </w:tcPr>
          <w:p w14:paraId="05771F44">
            <w:r>
              <w:t>511.60</w:t>
            </w:r>
          </w:p>
        </w:tc>
      </w:tr>
      <w:tr w14:paraId="6F8597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9A4748">
            <w:r>
              <w:t>16:00</w:t>
            </w:r>
          </w:p>
        </w:tc>
        <w:tc>
          <w:tcPr>
            <w:vAlign w:val="center"/>
          </w:tcPr>
          <w:p w14:paraId="4CB14690">
            <w:r>
              <w:t>147.00</w:t>
            </w:r>
          </w:p>
        </w:tc>
        <w:tc>
          <w:tcPr>
            <w:vAlign w:val="center"/>
          </w:tcPr>
          <w:p w14:paraId="460A981A">
            <w:r>
              <w:t>125.84</w:t>
            </w:r>
          </w:p>
        </w:tc>
        <w:tc>
          <w:tcPr>
            <w:vAlign w:val="center"/>
          </w:tcPr>
          <w:p w14:paraId="066D6957">
            <w:r>
              <w:t>414.56</w:t>
            </w:r>
          </w:p>
        </w:tc>
        <w:tc>
          <w:tcPr>
            <w:vAlign w:val="center"/>
          </w:tcPr>
          <w:p w14:paraId="53E8AC03">
            <w:r>
              <w:t>66.57</w:t>
            </w:r>
          </w:p>
        </w:tc>
        <w:tc>
          <w:tcPr>
            <w:vAlign w:val="center"/>
          </w:tcPr>
          <w:p w14:paraId="4AD1CFA1">
            <w:r>
              <w:t>330.20</w:t>
            </w:r>
          </w:p>
        </w:tc>
      </w:tr>
      <w:tr w14:paraId="539067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025A6F">
            <w:r>
              <w:t>17:00</w:t>
            </w:r>
          </w:p>
        </w:tc>
        <w:tc>
          <w:tcPr>
            <w:vAlign w:val="center"/>
          </w:tcPr>
          <w:p w14:paraId="3CDBE02E">
            <w:r>
              <w:t>70.65</w:t>
            </w:r>
          </w:p>
        </w:tc>
        <w:tc>
          <w:tcPr>
            <w:vAlign w:val="center"/>
          </w:tcPr>
          <w:p w14:paraId="4617EAFB">
            <w:r>
              <w:t>38.87</w:t>
            </w:r>
          </w:p>
        </w:tc>
        <w:tc>
          <w:tcPr>
            <w:vAlign w:val="center"/>
          </w:tcPr>
          <w:p w14:paraId="1661ED2D">
            <w:r>
              <w:t>230.62</w:t>
            </w:r>
          </w:p>
        </w:tc>
        <w:tc>
          <w:tcPr>
            <w:vAlign w:val="center"/>
          </w:tcPr>
          <w:p w14:paraId="70AB33B3">
            <w:r>
              <w:t>9.18</w:t>
            </w:r>
          </w:p>
        </w:tc>
        <w:tc>
          <w:tcPr>
            <w:vAlign w:val="center"/>
          </w:tcPr>
          <w:p w14:paraId="180EB312">
            <w:r>
              <w:t>135.60</w:t>
            </w:r>
          </w:p>
        </w:tc>
      </w:tr>
      <w:tr w14:paraId="79886A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1E1C92">
            <w:r>
              <w:t>18:00</w:t>
            </w:r>
          </w:p>
        </w:tc>
        <w:tc>
          <w:tcPr>
            <w:vAlign w:val="center"/>
          </w:tcPr>
          <w:p w14:paraId="73A7B7A4">
            <w:r>
              <w:t>0.00</w:t>
            </w:r>
          </w:p>
        </w:tc>
        <w:tc>
          <w:tcPr>
            <w:vAlign w:val="center"/>
          </w:tcPr>
          <w:p w14:paraId="5D1A1AB5">
            <w:r>
              <w:t>0.00</w:t>
            </w:r>
          </w:p>
        </w:tc>
        <w:tc>
          <w:tcPr>
            <w:vAlign w:val="center"/>
          </w:tcPr>
          <w:p w14:paraId="4E6C5126">
            <w:r>
              <w:t>0.00</w:t>
            </w:r>
          </w:p>
        </w:tc>
        <w:tc>
          <w:tcPr>
            <w:vAlign w:val="center"/>
          </w:tcPr>
          <w:p w14:paraId="5DFB621F">
            <w:r>
              <w:t>0.00</w:t>
            </w:r>
          </w:p>
        </w:tc>
        <w:tc>
          <w:tcPr>
            <w:vAlign w:val="center"/>
          </w:tcPr>
          <w:p w14:paraId="6A58F92E">
            <w:r>
              <w:t>0.00</w:t>
            </w:r>
          </w:p>
        </w:tc>
      </w:tr>
      <w:tr w14:paraId="4AA9A5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5993DD6">
            <w:r>
              <w:t>19:00</w:t>
            </w:r>
          </w:p>
        </w:tc>
        <w:tc>
          <w:tcPr>
            <w:vAlign w:val="center"/>
          </w:tcPr>
          <w:p w14:paraId="0BBBEB33">
            <w:r>
              <w:t>0.00</w:t>
            </w:r>
          </w:p>
        </w:tc>
        <w:tc>
          <w:tcPr>
            <w:vAlign w:val="center"/>
          </w:tcPr>
          <w:p w14:paraId="3419A9E0">
            <w:r>
              <w:t>0.00</w:t>
            </w:r>
          </w:p>
        </w:tc>
        <w:tc>
          <w:tcPr>
            <w:vAlign w:val="center"/>
          </w:tcPr>
          <w:p w14:paraId="1F961E54">
            <w:r>
              <w:t>0.00</w:t>
            </w:r>
          </w:p>
        </w:tc>
        <w:tc>
          <w:tcPr>
            <w:vAlign w:val="center"/>
          </w:tcPr>
          <w:p w14:paraId="46BB3462">
            <w:r>
              <w:t>0.00</w:t>
            </w:r>
          </w:p>
        </w:tc>
        <w:tc>
          <w:tcPr>
            <w:vAlign w:val="center"/>
          </w:tcPr>
          <w:p w14:paraId="2E432A14">
            <w:r>
              <w:t>0.00</w:t>
            </w:r>
          </w:p>
        </w:tc>
      </w:tr>
      <w:tr w14:paraId="426EF8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6CD151">
            <w:r>
              <w:t>20:00</w:t>
            </w:r>
          </w:p>
        </w:tc>
        <w:tc>
          <w:tcPr>
            <w:vAlign w:val="center"/>
          </w:tcPr>
          <w:p w14:paraId="7C22A3C4">
            <w:r>
              <w:t>0.00</w:t>
            </w:r>
          </w:p>
        </w:tc>
        <w:tc>
          <w:tcPr>
            <w:vAlign w:val="center"/>
          </w:tcPr>
          <w:p w14:paraId="6CF75C75">
            <w:r>
              <w:t>0.00</w:t>
            </w:r>
          </w:p>
        </w:tc>
        <w:tc>
          <w:tcPr>
            <w:vAlign w:val="center"/>
          </w:tcPr>
          <w:p w14:paraId="2F38AE41">
            <w:r>
              <w:t>0.00</w:t>
            </w:r>
          </w:p>
        </w:tc>
        <w:tc>
          <w:tcPr>
            <w:vAlign w:val="center"/>
          </w:tcPr>
          <w:p w14:paraId="3E5B0317">
            <w:r>
              <w:t>0.00</w:t>
            </w:r>
          </w:p>
        </w:tc>
        <w:tc>
          <w:tcPr>
            <w:vAlign w:val="center"/>
          </w:tcPr>
          <w:p w14:paraId="56E39670">
            <w:r>
              <w:t>0.00</w:t>
            </w:r>
          </w:p>
        </w:tc>
      </w:tr>
      <w:tr w14:paraId="7A8137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93AAB5">
            <w:r>
              <w:t>21:00</w:t>
            </w:r>
          </w:p>
        </w:tc>
        <w:tc>
          <w:tcPr>
            <w:vAlign w:val="center"/>
          </w:tcPr>
          <w:p w14:paraId="0E757A6A">
            <w:r>
              <w:t>0.00</w:t>
            </w:r>
          </w:p>
        </w:tc>
        <w:tc>
          <w:tcPr>
            <w:vAlign w:val="center"/>
          </w:tcPr>
          <w:p w14:paraId="23C7075D">
            <w:r>
              <w:t>0.00</w:t>
            </w:r>
          </w:p>
        </w:tc>
        <w:tc>
          <w:tcPr>
            <w:vAlign w:val="center"/>
          </w:tcPr>
          <w:p w14:paraId="63D698BB">
            <w:r>
              <w:t>0.00</w:t>
            </w:r>
          </w:p>
        </w:tc>
        <w:tc>
          <w:tcPr>
            <w:vAlign w:val="center"/>
          </w:tcPr>
          <w:p w14:paraId="1A253051">
            <w:r>
              <w:t>0.00</w:t>
            </w:r>
          </w:p>
        </w:tc>
        <w:tc>
          <w:tcPr>
            <w:vAlign w:val="center"/>
          </w:tcPr>
          <w:p w14:paraId="7F548FCB">
            <w:r>
              <w:t>0.00</w:t>
            </w:r>
          </w:p>
        </w:tc>
      </w:tr>
      <w:tr w14:paraId="27DE02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64668A">
            <w:r>
              <w:t>22:00</w:t>
            </w:r>
          </w:p>
        </w:tc>
        <w:tc>
          <w:tcPr>
            <w:vAlign w:val="center"/>
          </w:tcPr>
          <w:p w14:paraId="658D6F93">
            <w:r>
              <w:t>0.00</w:t>
            </w:r>
          </w:p>
        </w:tc>
        <w:tc>
          <w:tcPr>
            <w:vAlign w:val="center"/>
          </w:tcPr>
          <w:p w14:paraId="29A7485E">
            <w:r>
              <w:t>0.00</w:t>
            </w:r>
          </w:p>
        </w:tc>
        <w:tc>
          <w:tcPr>
            <w:vAlign w:val="center"/>
          </w:tcPr>
          <w:p w14:paraId="79667A10">
            <w:r>
              <w:t>0.00</w:t>
            </w:r>
          </w:p>
        </w:tc>
        <w:tc>
          <w:tcPr>
            <w:vAlign w:val="center"/>
          </w:tcPr>
          <w:p w14:paraId="64934A38">
            <w:r>
              <w:t>0.00</w:t>
            </w:r>
          </w:p>
        </w:tc>
        <w:tc>
          <w:tcPr>
            <w:vAlign w:val="center"/>
          </w:tcPr>
          <w:p w14:paraId="17BB0A8E">
            <w:r>
              <w:t>0.00</w:t>
            </w:r>
          </w:p>
        </w:tc>
      </w:tr>
      <w:tr w14:paraId="7C7110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336C8C">
            <w:r>
              <w:t>23:00</w:t>
            </w:r>
          </w:p>
        </w:tc>
        <w:tc>
          <w:tcPr>
            <w:vAlign w:val="center"/>
          </w:tcPr>
          <w:p w14:paraId="1629F94F">
            <w:r>
              <w:t>0.00</w:t>
            </w:r>
          </w:p>
        </w:tc>
        <w:tc>
          <w:tcPr>
            <w:vAlign w:val="center"/>
          </w:tcPr>
          <w:p w14:paraId="4603B538">
            <w:r>
              <w:t>0.00</w:t>
            </w:r>
          </w:p>
        </w:tc>
        <w:tc>
          <w:tcPr>
            <w:vAlign w:val="center"/>
          </w:tcPr>
          <w:p w14:paraId="21CD0FC5">
            <w:r>
              <w:t>0.00</w:t>
            </w:r>
          </w:p>
        </w:tc>
        <w:tc>
          <w:tcPr>
            <w:vAlign w:val="center"/>
          </w:tcPr>
          <w:p w14:paraId="5B7793C5">
            <w:r>
              <w:t>0.00</w:t>
            </w:r>
          </w:p>
        </w:tc>
        <w:tc>
          <w:tcPr>
            <w:vAlign w:val="center"/>
          </w:tcPr>
          <w:p w14:paraId="67A23CDD">
            <w:r>
              <w:t>0.00</w:t>
            </w:r>
          </w:p>
        </w:tc>
      </w:tr>
    </w:tbl>
    <w:p w14:paraId="2AD957A6">
      <w:pPr>
        <w:spacing w:line="240" w:lineRule="atLeast"/>
        <w:jc w:val="center"/>
        <w:rPr>
          <w:rFonts w:hint="eastAsia" w:ascii="宋体" w:hAnsi="宋体"/>
          <w:color w:val="000000"/>
          <w:szCs w:val="21"/>
        </w:rPr>
      </w:pPr>
      <w:bookmarkStart w:id="53" w:name="室外逐时辐射"/>
      <w:bookmarkEnd w:id="53"/>
    </w:p>
    <w:p w14:paraId="6F045178">
      <w:pPr>
        <w:jc w:val="left"/>
        <w:rPr>
          <w:rFonts w:hint="eastAsia" w:ascii="宋体" w:hAnsi="宋体"/>
          <w:b/>
          <w:color w:val="000000"/>
          <w:sz w:val="18"/>
          <w:szCs w:val="18"/>
        </w:rPr>
      </w:pPr>
      <w:bookmarkStart w:id="54" w:name="室外逐时辐射备注"/>
      <w:bookmarkEnd w:id="54"/>
    </w:p>
    <w:bookmarkEnd w:id="0"/>
    <w:p w14:paraId="13B66474">
      <w:pPr>
        <w:pStyle w:val="4"/>
      </w:pPr>
      <w:bookmarkStart w:id="55" w:name="_Toc155690730"/>
      <w:bookmarkStart w:id="56" w:name="_Toc32545"/>
      <w:r>
        <w:rPr>
          <w:rFonts w:hint="eastAsia"/>
        </w:rPr>
        <w:t>室内</w:t>
      </w:r>
      <w:r>
        <w:t>空气温度</w:t>
      </w:r>
      <w:bookmarkEnd w:id="55"/>
      <w:bookmarkEnd w:id="56"/>
    </w:p>
    <w:p w14:paraId="5738735B">
      <w:pPr>
        <w:rPr>
          <w:color w:val="000000"/>
          <w:szCs w:val="21"/>
        </w:rPr>
      </w:pPr>
      <w:bookmarkStart w:id="57" w:name="室内空气温度"/>
      <w:r>
        <w:t>根据《民用建筑热工设计规范》GB50176-2016第3.3.2条的规定取26摄氏度</w:t>
      </w:r>
      <w:bookmarkEnd w:id="57"/>
    </w:p>
    <w:p w14:paraId="2BAE5342">
      <w:pPr>
        <w:jc w:val="center"/>
      </w:pPr>
      <w:bookmarkStart w:id="58" w:name="自然通风室内温度表格"/>
      <w:bookmarkEnd w:id="58"/>
    </w:p>
    <w:p w14:paraId="59BCE5B7">
      <w:pPr>
        <w:pStyle w:val="2"/>
        <w:jc w:val="left"/>
      </w:pPr>
      <w:bookmarkStart w:id="59" w:name="_Toc15691"/>
      <w:r>
        <w:t>工程材料</w:t>
      </w:r>
      <w:bookmarkEnd w:id="59"/>
    </w:p>
    <w:tbl>
      <w:tblPr>
        <w:tblStyle w:val="19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799FAB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956EC48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18C21E74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4130A6FC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2F60D969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4CAD9B3D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4CE800DA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1E97F1DD">
            <w:pPr>
              <w:jc w:val="center"/>
            </w:pPr>
            <w:r>
              <w:t>数据来源</w:t>
            </w:r>
          </w:p>
        </w:tc>
      </w:tr>
      <w:tr w14:paraId="679D5E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4F6D24C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C24D9C2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0D93B64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E0CEE22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5ADD6124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4FD2599A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4C05A969">
            <w:pPr>
              <w:jc w:val="center"/>
            </w:pPr>
          </w:p>
        </w:tc>
      </w:tr>
      <w:tr w14:paraId="44C2A1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EC106B">
            <w:r>
              <w:t>水泥砂浆</w:t>
            </w:r>
          </w:p>
        </w:tc>
        <w:tc>
          <w:tcPr>
            <w:vAlign w:val="center"/>
          </w:tcPr>
          <w:p w14:paraId="574C2D35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8873365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55C9648B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33214C9A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849CCED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0C54CEAB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80D17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4452AA">
            <w:r>
              <w:t>岩棉板</w:t>
            </w:r>
          </w:p>
        </w:tc>
        <w:tc>
          <w:tcPr>
            <w:vAlign w:val="center"/>
          </w:tcPr>
          <w:p w14:paraId="2A8389E2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6CE03099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7049F3F1">
            <w:pPr>
              <w:jc w:val="right"/>
            </w:pPr>
            <w:r>
              <w:t>180.0</w:t>
            </w:r>
          </w:p>
        </w:tc>
        <w:tc>
          <w:tcPr>
            <w:vAlign w:val="center"/>
          </w:tcPr>
          <w:p w14:paraId="04E0AA4D">
            <w:pPr>
              <w:jc w:val="right"/>
            </w:pPr>
            <w:r>
              <w:t>1220.0</w:t>
            </w:r>
          </w:p>
        </w:tc>
        <w:tc>
          <w:tcPr>
            <w:vAlign w:val="center"/>
          </w:tcPr>
          <w:p w14:paraId="7ECC2257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75D6C351">
            <w:r>
              <w:rPr>
                <w:sz w:val="18"/>
                <w:szCs w:val="18"/>
              </w:rPr>
              <w:t>《压型金属板建筑构造》17J925-1</w:t>
            </w:r>
          </w:p>
        </w:tc>
      </w:tr>
      <w:tr w14:paraId="7739C9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7B01F85">
            <w:r>
              <w:t>镀锌钢板</w:t>
            </w:r>
          </w:p>
        </w:tc>
        <w:tc>
          <w:tcPr>
            <w:vAlign w:val="center"/>
          </w:tcPr>
          <w:p w14:paraId="04F56FC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C8FC92B">
            <w:pPr>
              <w:jc w:val="right"/>
            </w:pPr>
            <w:r>
              <w:t>163.480</w:t>
            </w:r>
          </w:p>
        </w:tc>
        <w:tc>
          <w:tcPr>
            <w:vAlign w:val="center"/>
          </w:tcPr>
          <w:p w14:paraId="69EA973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0F22E8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0ECAAD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323E7A8">
            <w:r>
              <w:rPr>
                <w:sz w:val="18"/>
                <w:szCs w:val="18"/>
              </w:rPr>
              <w:t>JGJ/T473-2019</w:t>
            </w:r>
          </w:p>
        </w:tc>
      </w:tr>
      <w:tr w14:paraId="5A9693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07EE82">
            <w:r>
              <w:t>钢筋混凝土(1)</w:t>
            </w:r>
          </w:p>
        </w:tc>
        <w:tc>
          <w:tcPr>
            <w:vAlign w:val="center"/>
          </w:tcPr>
          <w:p w14:paraId="20DA8A69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29B09488">
            <w:pPr>
              <w:jc w:val="right"/>
            </w:pPr>
            <w:r>
              <w:t>17.060</w:t>
            </w:r>
          </w:p>
        </w:tc>
        <w:tc>
          <w:tcPr>
            <w:vAlign w:val="center"/>
          </w:tcPr>
          <w:p w14:paraId="2B4246B3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0F83B24D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300DE478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718A3F76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27CDC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ABD699">
            <w:r>
              <w:t>改性沥青防水卷材</w:t>
            </w:r>
          </w:p>
        </w:tc>
        <w:tc>
          <w:tcPr>
            <w:vAlign w:val="center"/>
          </w:tcPr>
          <w:p w14:paraId="397984A9">
            <w:pPr>
              <w:jc w:val="right"/>
            </w:pPr>
            <w:r>
              <w:t>0.230</w:t>
            </w:r>
          </w:p>
        </w:tc>
        <w:tc>
          <w:tcPr>
            <w:vAlign w:val="center"/>
          </w:tcPr>
          <w:p w14:paraId="69A402B2">
            <w:pPr>
              <w:jc w:val="right"/>
            </w:pPr>
            <w:r>
              <w:t>9.370</w:t>
            </w:r>
          </w:p>
        </w:tc>
        <w:tc>
          <w:tcPr>
            <w:vAlign w:val="center"/>
          </w:tcPr>
          <w:p w14:paraId="5AB095ED">
            <w:pPr>
              <w:jc w:val="right"/>
            </w:pPr>
            <w:r>
              <w:t>900.0</w:t>
            </w:r>
          </w:p>
        </w:tc>
        <w:tc>
          <w:tcPr>
            <w:vAlign w:val="center"/>
          </w:tcPr>
          <w:p w14:paraId="442E3FCC">
            <w:pPr>
              <w:jc w:val="right"/>
            </w:pPr>
            <w:r>
              <w:t>1620.0</w:t>
            </w:r>
          </w:p>
        </w:tc>
        <w:tc>
          <w:tcPr>
            <w:vAlign w:val="center"/>
          </w:tcPr>
          <w:p w14:paraId="2A82C7AD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497613C8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</w:tbl>
    <w:p w14:paraId="0FB5379C">
      <w:pPr>
        <w:pStyle w:val="2"/>
        <w:jc w:val="left"/>
      </w:pPr>
      <w:bookmarkStart w:id="60" w:name="_Toc29664"/>
      <w:r>
        <w:t>工程构造</w:t>
      </w:r>
      <w:bookmarkEnd w:id="60"/>
    </w:p>
    <w:p w14:paraId="5B6CC4C0">
      <w:pPr>
        <w:pStyle w:val="4"/>
        <w:jc w:val="left"/>
      </w:pPr>
      <w:bookmarkStart w:id="61" w:name="_Toc29716"/>
      <w:r>
        <w:t>屋顶构造</w:t>
      </w:r>
      <w:bookmarkEnd w:id="61"/>
    </w:p>
    <w:p w14:paraId="051122A3">
      <w:pPr>
        <w:pStyle w:val="5"/>
        <w:jc w:val="left"/>
      </w:pPr>
      <w:r>
        <w:t>压型钢板不上人保温屋面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0C6691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BD137C4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5C64FCD1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249E5E0D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3C440C60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85C5846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335D01B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E8ECFAE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26B49F77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1E24E6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F03712B"/>
        </w:tc>
        <w:tc>
          <w:tcPr>
            <w:shd w:val="clear" w:color="auto" w:fill="E6E6E6"/>
            <w:vAlign w:val="center"/>
          </w:tcPr>
          <w:p w14:paraId="547BDCEA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32CEB27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1B6C4CB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C15160B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643C6F4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CBBD1D7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0A6BD0A">
            <w:r>
              <w:t>D=R*S</w:t>
            </w:r>
          </w:p>
        </w:tc>
      </w:tr>
      <w:tr w14:paraId="0F4230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51B96A">
            <w:r>
              <w:t>镀锌钢板</w:t>
            </w:r>
          </w:p>
        </w:tc>
        <w:tc>
          <w:tcPr>
            <w:vAlign w:val="center"/>
          </w:tcPr>
          <w:p w14:paraId="64D48CF6">
            <w:r>
              <w:t>0.7</w:t>
            </w:r>
          </w:p>
        </w:tc>
        <w:tc>
          <w:tcPr>
            <w:vAlign w:val="center"/>
          </w:tcPr>
          <w:p w14:paraId="067575FE">
            <w:r>
              <w:t>0.7</w:t>
            </w:r>
          </w:p>
        </w:tc>
        <w:tc>
          <w:tcPr>
            <w:vAlign w:val="center"/>
          </w:tcPr>
          <w:p w14:paraId="7E645F6B">
            <w:r>
              <w:t>－</w:t>
            </w:r>
          </w:p>
        </w:tc>
        <w:tc>
          <w:tcPr>
            <w:vAlign w:val="center"/>
          </w:tcPr>
          <w:p w14:paraId="3E2B8257">
            <w:r>
              <w:t>163.480</w:t>
            </w:r>
          </w:p>
        </w:tc>
        <w:tc>
          <w:tcPr>
            <w:vAlign w:val="center"/>
          </w:tcPr>
          <w:p w14:paraId="0EDAAA24">
            <w:r>
              <w:t>－</w:t>
            </w:r>
          </w:p>
        </w:tc>
        <w:tc>
          <w:tcPr>
            <w:vAlign w:val="center"/>
          </w:tcPr>
          <w:p w14:paraId="7B884EF1">
            <w:r>
              <w:t>0.000</w:t>
            </w:r>
          </w:p>
        </w:tc>
        <w:tc>
          <w:tcPr>
            <w:vAlign w:val="center"/>
          </w:tcPr>
          <w:p w14:paraId="4FA46632">
            <w:r>
              <w:t>0.000</w:t>
            </w:r>
          </w:p>
        </w:tc>
      </w:tr>
      <w:tr w14:paraId="6F0144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30BE50">
            <w:r>
              <w:t>改性沥青防水卷材</w:t>
            </w:r>
          </w:p>
        </w:tc>
        <w:tc>
          <w:tcPr>
            <w:vAlign w:val="center"/>
          </w:tcPr>
          <w:p w14:paraId="06ED8E6E">
            <w:r>
              <w:t>1.5</w:t>
            </w:r>
          </w:p>
        </w:tc>
        <w:tc>
          <w:tcPr>
            <w:vAlign w:val="center"/>
          </w:tcPr>
          <w:p w14:paraId="3C2E1350">
            <w:r>
              <w:t>1.5</w:t>
            </w:r>
          </w:p>
        </w:tc>
        <w:tc>
          <w:tcPr>
            <w:vAlign w:val="center"/>
          </w:tcPr>
          <w:p w14:paraId="5AB9FDF4">
            <w:r>
              <w:t>0.230</w:t>
            </w:r>
          </w:p>
        </w:tc>
        <w:tc>
          <w:tcPr>
            <w:vAlign w:val="center"/>
          </w:tcPr>
          <w:p w14:paraId="3B23450D">
            <w:r>
              <w:t>9.370</w:t>
            </w:r>
          </w:p>
        </w:tc>
        <w:tc>
          <w:tcPr>
            <w:vAlign w:val="center"/>
          </w:tcPr>
          <w:p w14:paraId="53F7BDB6">
            <w:r>
              <w:t>1.00</w:t>
            </w:r>
          </w:p>
        </w:tc>
        <w:tc>
          <w:tcPr>
            <w:vAlign w:val="center"/>
          </w:tcPr>
          <w:p w14:paraId="59E109DE">
            <w:r>
              <w:t>0.007</w:t>
            </w:r>
          </w:p>
        </w:tc>
        <w:tc>
          <w:tcPr>
            <w:vAlign w:val="center"/>
          </w:tcPr>
          <w:p w14:paraId="13B3B36E">
            <w:r>
              <w:t>0.061</w:t>
            </w:r>
          </w:p>
        </w:tc>
      </w:tr>
      <w:tr w14:paraId="1C46FE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366228">
            <w:r>
              <w:t>岩棉板</w:t>
            </w:r>
          </w:p>
        </w:tc>
        <w:tc>
          <w:tcPr>
            <w:vAlign w:val="center"/>
          </w:tcPr>
          <w:p w14:paraId="7F59721D">
            <w:r>
              <w:t>160</w:t>
            </w:r>
          </w:p>
        </w:tc>
        <w:tc>
          <w:tcPr>
            <w:vAlign w:val="center"/>
          </w:tcPr>
          <w:p w14:paraId="2FC33BFF">
            <w:r>
              <w:t>6.4</w:t>
            </w:r>
          </w:p>
        </w:tc>
        <w:tc>
          <w:tcPr>
            <w:vAlign w:val="center"/>
          </w:tcPr>
          <w:p w14:paraId="41577FFE">
            <w:r>
              <w:t>0.040</w:t>
            </w:r>
          </w:p>
        </w:tc>
        <w:tc>
          <w:tcPr>
            <w:vAlign w:val="center"/>
          </w:tcPr>
          <w:p w14:paraId="0EB2FD64">
            <w:r>
              <w:t>0.799</w:t>
            </w:r>
          </w:p>
        </w:tc>
        <w:tc>
          <w:tcPr>
            <w:vAlign w:val="center"/>
          </w:tcPr>
          <w:p w14:paraId="5D06D5A5">
            <w:r>
              <w:t>1.20</w:t>
            </w:r>
          </w:p>
        </w:tc>
        <w:tc>
          <w:tcPr>
            <w:vAlign w:val="center"/>
          </w:tcPr>
          <w:p w14:paraId="1E70F109">
            <w:r>
              <w:t>3.333</w:t>
            </w:r>
          </w:p>
        </w:tc>
        <w:tc>
          <w:tcPr>
            <w:vAlign w:val="center"/>
          </w:tcPr>
          <w:p w14:paraId="3A097078">
            <w:r>
              <w:t>3.196</w:t>
            </w:r>
          </w:p>
        </w:tc>
      </w:tr>
      <w:tr w14:paraId="364481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94B4F7">
            <w:r>
              <w:t>镀锌钢板</w:t>
            </w:r>
          </w:p>
        </w:tc>
        <w:tc>
          <w:tcPr>
            <w:vAlign w:val="center"/>
          </w:tcPr>
          <w:p w14:paraId="3EB177AC">
            <w:r>
              <w:t>0.7</w:t>
            </w:r>
          </w:p>
        </w:tc>
        <w:tc>
          <w:tcPr>
            <w:vAlign w:val="center"/>
          </w:tcPr>
          <w:p w14:paraId="74B03190">
            <w:r>
              <w:t>0.7</w:t>
            </w:r>
          </w:p>
        </w:tc>
        <w:tc>
          <w:tcPr>
            <w:vAlign w:val="center"/>
          </w:tcPr>
          <w:p w14:paraId="024ADA41">
            <w:r>
              <w:t>－</w:t>
            </w:r>
          </w:p>
        </w:tc>
        <w:tc>
          <w:tcPr>
            <w:vAlign w:val="center"/>
          </w:tcPr>
          <w:p w14:paraId="0BF51AC9">
            <w:r>
              <w:t>163.480</w:t>
            </w:r>
          </w:p>
        </w:tc>
        <w:tc>
          <w:tcPr>
            <w:vAlign w:val="center"/>
          </w:tcPr>
          <w:p w14:paraId="467457A1">
            <w:r>
              <w:t>－</w:t>
            </w:r>
          </w:p>
        </w:tc>
        <w:tc>
          <w:tcPr>
            <w:vAlign w:val="center"/>
          </w:tcPr>
          <w:p w14:paraId="50C8E287">
            <w:r>
              <w:t>0.000</w:t>
            </w:r>
          </w:p>
        </w:tc>
        <w:tc>
          <w:tcPr>
            <w:vAlign w:val="center"/>
          </w:tcPr>
          <w:p w14:paraId="039BA984">
            <w:r>
              <w:t>0.000</w:t>
            </w:r>
          </w:p>
        </w:tc>
      </w:tr>
      <w:tr w14:paraId="1AE1D7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1A29BC9">
            <w:r>
              <w:t>各层之和∑</w:t>
            </w:r>
          </w:p>
        </w:tc>
        <w:tc>
          <w:tcPr>
            <w:vAlign w:val="center"/>
          </w:tcPr>
          <w:p w14:paraId="1B30B10D">
            <w:r>
              <w:t>162.9</w:t>
            </w:r>
          </w:p>
        </w:tc>
        <w:tc>
          <w:tcPr>
            <w:vAlign w:val="center"/>
          </w:tcPr>
          <w:p w14:paraId="7F419737">
            <w:r>
              <w:t>－</w:t>
            </w:r>
          </w:p>
        </w:tc>
        <w:tc>
          <w:tcPr>
            <w:vAlign w:val="center"/>
          </w:tcPr>
          <w:p w14:paraId="798D62DC">
            <w:r>
              <w:t>－</w:t>
            </w:r>
          </w:p>
        </w:tc>
        <w:tc>
          <w:tcPr>
            <w:vAlign w:val="center"/>
          </w:tcPr>
          <w:p w14:paraId="0460BBBE">
            <w:r>
              <w:t>－</w:t>
            </w:r>
          </w:p>
        </w:tc>
        <w:tc>
          <w:tcPr>
            <w:vAlign w:val="center"/>
          </w:tcPr>
          <w:p w14:paraId="33F66D74">
            <w:r>
              <w:t>－</w:t>
            </w:r>
          </w:p>
        </w:tc>
        <w:tc>
          <w:tcPr>
            <w:vAlign w:val="center"/>
          </w:tcPr>
          <w:p w14:paraId="46856F4E">
            <w:r>
              <w:t>3.340</w:t>
            </w:r>
          </w:p>
        </w:tc>
        <w:tc>
          <w:tcPr>
            <w:vAlign w:val="center"/>
          </w:tcPr>
          <w:p w14:paraId="54BEF141">
            <w:r>
              <w:t>3.257</w:t>
            </w:r>
          </w:p>
        </w:tc>
      </w:tr>
      <w:tr w14:paraId="3644C3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7BF55F8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606741B0">
            <w:pPr>
              <w:jc w:val="center"/>
            </w:pPr>
            <w:r>
              <w:t>5.0</w:t>
            </w:r>
          </w:p>
        </w:tc>
      </w:tr>
      <w:tr w14:paraId="6DB7CE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1AFC99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2861C739">
            <w:pPr>
              <w:jc w:val="center"/>
            </w:pPr>
            <w:r>
              <w:t>0.70</w:t>
            </w:r>
          </w:p>
        </w:tc>
      </w:tr>
      <w:tr w14:paraId="7CC6E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05125F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13AB24D2">
            <w:pPr>
              <w:jc w:val="center"/>
            </w:pPr>
            <w:r>
              <w:t>0.29</w:t>
            </w:r>
          </w:p>
        </w:tc>
      </w:tr>
      <w:tr w14:paraId="13F6DE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C5A1168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06E4125B">
            <w:pPr>
              <w:jc w:val="center"/>
            </w:pPr>
            <w:r>
              <w:t>重质围护结构</w:t>
            </w:r>
          </w:p>
        </w:tc>
      </w:tr>
    </w:tbl>
    <w:p w14:paraId="616EB134">
      <w:pPr>
        <w:pStyle w:val="6"/>
        <w:jc w:val="left"/>
      </w:pPr>
      <w:r>
        <w:t>空调房间：逐时温度</w:t>
      </w:r>
    </w:p>
    <w:p w14:paraId="34B584D2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6F448"/>
    <w:p w14:paraId="37B7036D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7458F2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C624F4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1405FA92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425A0BDE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3FCF70B9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2C79CBA4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190470DE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352880D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3D2B3F56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20CFA87A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0A9BD73A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7A809B4D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309AC7F">
            <w:pPr>
              <w:jc w:val="center"/>
            </w:pPr>
            <w:r>
              <w:t>11:00</w:t>
            </w:r>
          </w:p>
        </w:tc>
      </w:tr>
      <w:tr w14:paraId="0E90D4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2F303A">
            <w:r>
              <w:t>26.48</w:t>
            </w:r>
          </w:p>
        </w:tc>
        <w:tc>
          <w:tcPr>
            <w:vAlign w:val="center"/>
          </w:tcPr>
          <w:p w14:paraId="61768C49">
            <w:r>
              <w:t>26.41</w:t>
            </w:r>
          </w:p>
        </w:tc>
        <w:tc>
          <w:tcPr>
            <w:vAlign w:val="center"/>
          </w:tcPr>
          <w:p w14:paraId="0931D2B4">
            <w:r>
              <w:t>26.36</w:t>
            </w:r>
          </w:p>
        </w:tc>
        <w:tc>
          <w:tcPr>
            <w:vAlign w:val="center"/>
          </w:tcPr>
          <w:p w14:paraId="0B0C407E">
            <w:r>
              <w:t>26.31</w:t>
            </w:r>
          </w:p>
        </w:tc>
        <w:tc>
          <w:tcPr>
            <w:vAlign w:val="center"/>
          </w:tcPr>
          <w:p w14:paraId="0E846D0D">
            <w:r>
              <w:t>26.27</w:t>
            </w:r>
          </w:p>
        </w:tc>
        <w:tc>
          <w:tcPr>
            <w:vAlign w:val="center"/>
          </w:tcPr>
          <w:p w14:paraId="6054610F">
            <w:r>
              <w:t>26.24</w:t>
            </w:r>
          </w:p>
        </w:tc>
        <w:tc>
          <w:tcPr>
            <w:vAlign w:val="center"/>
          </w:tcPr>
          <w:p w14:paraId="7189E9AA">
            <w:r>
              <w:t>26.21</w:t>
            </w:r>
          </w:p>
        </w:tc>
        <w:tc>
          <w:tcPr>
            <w:vAlign w:val="center"/>
          </w:tcPr>
          <w:p w14:paraId="3C786A2D">
            <w:r>
              <w:t>26.19</w:t>
            </w:r>
          </w:p>
        </w:tc>
        <w:tc>
          <w:tcPr>
            <w:vAlign w:val="center"/>
          </w:tcPr>
          <w:p w14:paraId="3FD56F63">
            <w:r>
              <w:t>26.18</w:t>
            </w:r>
          </w:p>
        </w:tc>
        <w:tc>
          <w:tcPr>
            <w:vAlign w:val="center"/>
          </w:tcPr>
          <w:p w14:paraId="21B8DE77">
            <w:r>
              <w:t>26.20</w:t>
            </w:r>
          </w:p>
        </w:tc>
        <w:tc>
          <w:tcPr>
            <w:vAlign w:val="center"/>
          </w:tcPr>
          <w:p w14:paraId="68BDF930">
            <w:r>
              <w:t>26.26</w:t>
            </w:r>
          </w:p>
        </w:tc>
        <w:tc>
          <w:tcPr>
            <w:vAlign w:val="center"/>
          </w:tcPr>
          <w:p w14:paraId="34192D03">
            <w:r>
              <w:t>26.35</w:t>
            </w:r>
          </w:p>
        </w:tc>
      </w:tr>
      <w:tr w14:paraId="50C92B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8CA0CB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5B3F0859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266C85B2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15FC6F3D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285AEAC2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66711187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4AC75CC8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74CF77A6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7E0B5B56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12993359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3DE44D6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408B2D21">
            <w:r>
              <w:t>23:00</w:t>
            </w:r>
          </w:p>
        </w:tc>
      </w:tr>
      <w:tr w14:paraId="724B6C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AD8812">
            <w:r>
              <w:t>26.47</w:t>
            </w:r>
          </w:p>
        </w:tc>
        <w:tc>
          <w:tcPr>
            <w:vAlign w:val="center"/>
          </w:tcPr>
          <w:p w14:paraId="2E3E0B42">
            <w:r>
              <w:t>26.61</w:t>
            </w:r>
          </w:p>
        </w:tc>
        <w:tc>
          <w:tcPr>
            <w:vAlign w:val="center"/>
          </w:tcPr>
          <w:p w14:paraId="466E760E">
            <w:r>
              <w:t>26.75</w:t>
            </w:r>
          </w:p>
        </w:tc>
        <w:tc>
          <w:tcPr>
            <w:vAlign w:val="center"/>
          </w:tcPr>
          <w:p w14:paraId="77350307">
            <w:r>
              <w:t>26.86</w:t>
            </w:r>
          </w:p>
        </w:tc>
        <w:tc>
          <w:tcPr>
            <w:vAlign w:val="center"/>
          </w:tcPr>
          <w:p w14:paraId="69DDCC38">
            <w:r>
              <w:t>26.95</w:t>
            </w:r>
          </w:p>
        </w:tc>
        <w:tc>
          <w:tcPr>
            <w:vAlign w:val="center"/>
          </w:tcPr>
          <w:p w14:paraId="7EF24575">
            <w:r>
              <w:rPr>
                <w:color w:val="3333CC"/>
              </w:rPr>
              <w:t>26.99</w:t>
            </w:r>
          </w:p>
        </w:tc>
        <w:tc>
          <w:tcPr>
            <w:vAlign w:val="center"/>
          </w:tcPr>
          <w:p w14:paraId="70E77AB0">
            <w:r>
              <w:t>26.98</w:t>
            </w:r>
          </w:p>
        </w:tc>
        <w:tc>
          <w:tcPr>
            <w:vAlign w:val="center"/>
          </w:tcPr>
          <w:p w14:paraId="5670EC59">
            <w:r>
              <w:t>26.92</w:t>
            </w:r>
          </w:p>
        </w:tc>
        <w:tc>
          <w:tcPr>
            <w:vAlign w:val="center"/>
          </w:tcPr>
          <w:p w14:paraId="6ED10FFC">
            <w:r>
              <w:t>26.83</w:t>
            </w:r>
          </w:p>
        </w:tc>
        <w:tc>
          <w:tcPr>
            <w:vAlign w:val="center"/>
          </w:tcPr>
          <w:p w14:paraId="244C70E0">
            <w:r>
              <w:t>26.73</w:t>
            </w:r>
          </w:p>
        </w:tc>
        <w:tc>
          <w:tcPr>
            <w:vAlign w:val="center"/>
          </w:tcPr>
          <w:p w14:paraId="175B3ABA">
            <w:r>
              <w:t>26.64</w:t>
            </w:r>
          </w:p>
        </w:tc>
        <w:tc>
          <w:tcPr>
            <w:vAlign w:val="center"/>
          </w:tcPr>
          <w:p w14:paraId="13135B4F">
            <w:r>
              <w:t>26.55</w:t>
            </w:r>
          </w:p>
        </w:tc>
      </w:tr>
    </w:tbl>
    <w:p w14:paraId="09D73619">
      <w:pPr>
        <w:pStyle w:val="4"/>
      </w:pPr>
      <w:bookmarkStart w:id="62" w:name="_Toc25101"/>
      <w:r>
        <w:t>外墙（填充墙）构造</w:t>
      </w:r>
      <w:bookmarkEnd w:id="62"/>
    </w:p>
    <w:p w14:paraId="34FFA8BD">
      <w:pPr>
        <w:pStyle w:val="5"/>
      </w:pPr>
      <w:r>
        <w:t>压型钢板保温外墙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4BD3E5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BA33442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6757540A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1EF77591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1B22110D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AD8A154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25EA974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3530A2B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42AE264A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29FD05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C0A9EF7"/>
        </w:tc>
        <w:tc>
          <w:tcPr>
            <w:shd w:val="clear" w:color="auto" w:fill="E6E6E6"/>
            <w:vAlign w:val="center"/>
          </w:tcPr>
          <w:p w14:paraId="35730D53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851C5A2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B44688D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BDE56DA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E78CB89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0E2DD00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30D16B1">
            <w:r>
              <w:t>D=R*S</w:t>
            </w:r>
          </w:p>
        </w:tc>
      </w:tr>
      <w:tr w14:paraId="26BC8B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D48BC20">
            <w:r>
              <w:t>镀锌钢板</w:t>
            </w:r>
          </w:p>
        </w:tc>
        <w:tc>
          <w:tcPr>
            <w:vAlign w:val="center"/>
          </w:tcPr>
          <w:p w14:paraId="4BAA1A38">
            <w:r>
              <w:t>0.7</w:t>
            </w:r>
          </w:p>
        </w:tc>
        <w:tc>
          <w:tcPr>
            <w:vAlign w:val="center"/>
          </w:tcPr>
          <w:p w14:paraId="48321AF0">
            <w:r>
              <w:t>0.7</w:t>
            </w:r>
          </w:p>
        </w:tc>
        <w:tc>
          <w:tcPr>
            <w:vAlign w:val="center"/>
          </w:tcPr>
          <w:p w14:paraId="3ACF11E8">
            <w:r>
              <w:t>－</w:t>
            </w:r>
          </w:p>
        </w:tc>
        <w:tc>
          <w:tcPr>
            <w:vAlign w:val="center"/>
          </w:tcPr>
          <w:p w14:paraId="07DAF5D3">
            <w:r>
              <w:t>163.480</w:t>
            </w:r>
          </w:p>
        </w:tc>
        <w:tc>
          <w:tcPr>
            <w:vAlign w:val="center"/>
          </w:tcPr>
          <w:p w14:paraId="44FE631C">
            <w:r>
              <w:t>－</w:t>
            </w:r>
          </w:p>
        </w:tc>
        <w:tc>
          <w:tcPr>
            <w:vAlign w:val="center"/>
          </w:tcPr>
          <w:p w14:paraId="40B383CA">
            <w:r>
              <w:t>0.000</w:t>
            </w:r>
          </w:p>
        </w:tc>
        <w:tc>
          <w:tcPr>
            <w:vAlign w:val="center"/>
          </w:tcPr>
          <w:p w14:paraId="030A8455">
            <w:r>
              <w:t>0.000</w:t>
            </w:r>
          </w:p>
        </w:tc>
      </w:tr>
      <w:tr w14:paraId="03EEFB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B15F85">
            <w:r>
              <w:t>岩棉板</w:t>
            </w:r>
          </w:p>
        </w:tc>
        <w:tc>
          <w:tcPr>
            <w:vAlign w:val="center"/>
          </w:tcPr>
          <w:p w14:paraId="66C983BA">
            <w:r>
              <w:t>60</w:t>
            </w:r>
          </w:p>
        </w:tc>
        <w:tc>
          <w:tcPr>
            <w:vAlign w:val="center"/>
          </w:tcPr>
          <w:p w14:paraId="58588DB3">
            <w:r>
              <w:t>6.0</w:t>
            </w:r>
          </w:p>
        </w:tc>
        <w:tc>
          <w:tcPr>
            <w:vAlign w:val="center"/>
          </w:tcPr>
          <w:p w14:paraId="526CAA83">
            <w:r>
              <w:t>0.040</w:t>
            </w:r>
          </w:p>
        </w:tc>
        <w:tc>
          <w:tcPr>
            <w:vAlign w:val="center"/>
          </w:tcPr>
          <w:p w14:paraId="2B99FA7A">
            <w:r>
              <w:t>0.799</w:t>
            </w:r>
          </w:p>
        </w:tc>
        <w:tc>
          <w:tcPr>
            <w:vAlign w:val="center"/>
          </w:tcPr>
          <w:p w14:paraId="429D13B2">
            <w:r>
              <w:t>1.10</w:t>
            </w:r>
          </w:p>
        </w:tc>
        <w:tc>
          <w:tcPr>
            <w:vAlign w:val="center"/>
          </w:tcPr>
          <w:p w14:paraId="5748246C">
            <w:r>
              <w:t>1.364</w:t>
            </w:r>
          </w:p>
        </w:tc>
        <w:tc>
          <w:tcPr>
            <w:vAlign w:val="center"/>
          </w:tcPr>
          <w:p w14:paraId="6D1C938D">
            <w:r>
              <w:t>1.199</w:t>
            </w:r>
          </w:p>
        </w:tc>
      </w:tr>
      <w:tr w14:paraId="562544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8772EF4">
            <w:r>
              <w:t>（冬季）热流向下（水平、倾斜δ=20）</w:t>
            </w:r>
          </w:p>
        </w:tc>
        <w:tc>
          <w:tcPr>
            <w:vAlign w:val="center"/>
          </w:tcPr>
          <w:p w14:paraId="22AD3C7A">
            <w:r>
              <w:t>20</w:t>
            </w:r>
          </w:p>
        </w:tc>
        <w:tc>
          <w:tcPr>
            <w:vAlign w:val="center"/>
          </w:tcPr>
          <w:p w14:paraId="14B12A6F">
            <w:r>
              <w:t>20.0</w:t>
            </w:r>
          </w:p>
        </w:tc>
        <w:tc>
          <w:tcPr>
            <w:vAlign w:val="center"/>
          </w:tcPr>
          <w:p w14:paraId="007D854B">
            <w:r>
              <w:t>－</w:t>
            </w:r>
          </w:p>
        </w:tc>
        <w:tc>
          <w:tcPr>
            <w:vAlign w:val="center"/>
          </w:tcPr>
          <w:p w14:paraId="328B939D">
            <w:r>
              <w:t>－</w:t>
            </w:r>
          </w:p>
        </w:tc>
        <w:tc>
          <w:tcPr>
            <w:vAlign w:val="center"/>
          </w:tcPr>
          <w:p w14:paraId="0A089E0E">
            <w:r>
              <w:t>－</w:t>
            </w:r>
          </w:p>
        </w:tc>
        <w:tc>
          <w:tcPr>
            <w:vAlign w:val="center"/>
          </w:tcPr>
          <w:p w14:paraId="5C5867AD">
            <w:r>
              <w:t>0.169</w:t>
            </w:r>
          </w:p>
        </w:tc>
        <w:tc>
          <w:tcPr>
            <w:vAlign w:val="center"/>
          </w:tcPr>
          <w:p w14:paraId="01DF8224">
            <w:r>
              <w:t>－</w:t>
            </w:r>
          </w:p>
        </w:tc>
      </w:tr>
      <w:tr w14:paraId="6D48BC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768F49">
            <w:r>
              <w:t>岩棉板</w:t>
            </w:r>
          </w:p>
        </w:tc>
        <w:tc>
          <w:tcPr>
            <w:vAlign w:val="center"/>
          </w:tcPr>
          <w:p w14:paraId="281A0F9C">
            <w:r>
              <w:t>60</w:t>
            </w:r>
          </w:p>
        </w:tc>
        <w:tc>
          <w:tcPr>
            <w:vAlign w:val="center"/>
          </w:tcPr>
          <w:p w14:paraId="44EC5B16">
            <w:r>
              <w:t>6.0</w:t>
            </w:r>
          </w:p>
        </w:tc>
        <w:tc>
          <w:tcPr>
            <w:vAlign w:val="center"/>
          </w:tcPr>
          <w:p w14:paraId="387DC3F5">
            <w:r>
              <w:t>0.040</w:t>
            </w:r>
          </w:p>
        </w:tc>
        <w:tc>
          <w:tcPr>
            <w:vAlign w:val="center"/>
          </w:tcPr>
          <w:p w14:paraId="3983BEBB">
            <w:r>
              <w:t>0.799</w:t>
            </w:r>
          </w:p>
        </w:tc>
        <w:tc>
          <w:tcPr>
            <w:vAlign w:val="center"/>
          </w:tcPr>
          <w:p w14:paraId="4B94B710">
            <w:r>
              <w:t>1.20</w:t>
            </w:r>
          </w:p>
        </w:tc>
        <w:tc>
          <w:tcPr>
            <w:vAlign w:val="center"/>
          </w:tcPr>
          <w:p w14:paraId="7DF2798C">
            <w:r>
              <w:t>1.250</w:t>
            </w:r>
          </w:p>
        </w:tc>
        <w:tc>
          <w:tcPr>
            <w:vAlign w:val="center"/>
          </w:tcPr>
          <w:p w14:paraId="7943D753">
            <w:r>
              <w:t>1.199</w:t>
            </w:r>
          </w:p>
        </w:tc>
      </w:tr>
      <w:tr w14:paraId="01297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590E8A">
            <w:r>
              <w:t>镀锌钢板</w:t>
            </w:r>
          </w:p>
        </w:tc>
        <w:tc>
          <w:tcPr>
            <w:vAlign w:val="center"/>
          </w:tcPr>
          <w:p w14:paraId="637AEFE0">
            <w:r>
              <w:t>0.7</w:t>
            </w:r>
          </w:p>
        </w:tc>
        <w:tc>
          <w:tcPr>
            <w:vAlign w:val="center"/>
          </w:tcPr>
          <w:p w14:paraId="56819C54">
            <w:r>
              <w:t>0.7</w:t>
            </w:r>
          </w:p>
        </w:tc>
        <w:tc>
          <w:tcPr>
            <w:vAlign w:val="center"/>
          </w:tcPr>
          <w:p w14:paraId="4A249EA7">
            <w:r>
              <w:t>－</w:t>
            </w:r>
          </w:p>
        </w:tc>
        <w:tc>
          <w:tcPr>
            <w:vAlign w:val="center"/>
          </w:tcPr>
          <w:p w14:paraId="25C641AE">
            <w:r>
              <w:t>163.480</w:t>
            </w:r>
          </w:p>
        </w:tc>
        <w:tc>
          <w:tcPr>
            <w:vAlign w:val="center"/>
          </w:tcPr>
          <w:p w14:paraId="6294CD23">
            <w:r>
              <w:t>－</w:t>
            </w:r>
          </w:p>
        </w:tc>
        <w:tc>
          <w:tcPr>
            <w:vAlign w:val="center"/>
          </w:tcPr>
          <w:p w14:paraId="6BB12B99">
            <w:r>
              <w:t>0.000</w:t>
            </w:r>
          </w:p>
        </w:tc>
        <w:tc>
          <w:tcPr>
            <w:vAlign w:val="center"/>
          </w:tcPr>
          <w:p w14:paraId="36C3D8E1">
            <w:r>
              <w:t>0.000</w:t>
            </w:r>
          </w:p>
        </w:tc>
      </w:tr>
      <w:tr w14:paraId="65B96C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F465C6">
            <w:r>
              <w:t>各层之和∑</w:t>
            </w:r>
          </w:p>
        </w:tc>
        <w:tc>
          <w:tcPr>
            <w:vAlign w:val="center"/>
          </w:tcPr>
          <w:p w14:paraId="0ED93F74">
            <w:r>
              <w:t>141.4</w:t>
            </w:r>
          </w:p>
        </w:tc>
        <w:tc>
          <w:tcPr>
            <w:vAlign w:val="center"/>
          </w:tcPr>
          <w:p w14:paraId="0C2ECCB0">
            <w:r>
              <w:t>－</w:t>
            </w:r>
          </w:p>
        </w:tc>
        <w:tc>
          <w:tcPr>
            <w:vAlign w:val="center"/>
          </w:tcPr>
          <w:p w14:paraId="47AE14DB">
            <w:r>
              <w:t>－</w:t>
            </w:r>
          </w:p>
        </w:tc>
        <w:tc>
          <w:tcPr>
            <w:vAlign w:val="center"/>
          </w:tcPr>
          <w:p w14:paraId="6F7DD4FE">
            <w:r>
              <w:t>－</w:t>
            </w:r>
          </w:p>
        </w:tc>
        <w:tc>
          <w:tcPr>
            <w:vAlign w:val="center"/>
          </w:tcPr>
          <w:p w14:paraId="1D0FCBF0">
            <w:r>
              <w:t>－</w:t>
            </w:r>
          </w:p>
        </w:tc>
        <w:tc>
          <w:tcPr>
            <w:vAlign w:val="center"/>
          </w:tcPr>
          <w:p w14:paraId="148337AE">
            <w:r>
              <w:t>2.783</w:t>
            </w:r>
          </w:p>
        </w:tc>
        <w:tc>
          <w:tcPr>
            <w:vAlign w:val="center"/>
          </w:tcPr>
          <w:p w14:paraId="14C982D2">
            <w:r>
              <w:t>2.397</w:t>
            </w:r>
          </w:p>
        </w:tc>
      </w:tr>
      <w:tr w14:paraId="2244CB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553A0F8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2815B223">
            <w:pPr>
              <w:jc w:val="center"/>
            </w:pPr>
            <w:r>
              <w:t>5.0</w:t>
            </w:r>
          </w:p>
        </w:tc>
      </w:tr>
      <w:tr w14:paraId="34FF0A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9150449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29FEDE75">
            <w:pPr>
              <w:jc w:val="center"/>
            </w:pPr>
            <w:r>
              <w:t>0.70</w:t>
            </w:r>
          </w:p>
        </w:tc>
      </w:tr>
      <w:tr w14:paraId="19521F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12F96C0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11B6454B">
            <w:pPr>
              <w:jc w:val="center"/>
            </w:pPr>
            <w:r>
              <w:t>0.34</w:t>
            </w:r>
          </w:p>
        </w:tc>
      </w:tr>
      <w:tr w14:paraId="585868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19FDF8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460BAABF">
            <w:pPr>
              <w:jc w:val="center"/>
            </w:pPr>
            <w:r>
              <w:t>轻质围护结构</w:t>
            </w:r>
          </w:p>
        </w:tc>
      </w:tr>
    </w:tbl>
    <w:p w14:paraId="592E51F1">
      <w:pPr>
        <w:pStyle w:val="6"/>
      </w:pPr>
      <w:r>
        <w:t>空调房间：东向逐时温度</w:t>
      </w:r>
    </w:p>
    <w:p w14:paraId="27FE8EC6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0F164"/>
    <w:p w14:paraId="4072A724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0A1856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1EA51D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35DC1971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6E10B059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77C008B2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15595AAC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03727493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3E4DD0C4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75A080A8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60EA498E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19B31489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31A5DAEF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5D933045">
            <w:pPr>
              <w:jc w:val="center"/>
            </w:pPr>
            <w:r>
              <w:t>11:00</w:t>
            </w:r>
          </w:p>
        </w:tc>
      </w:tr>
      <w:tr w14:paraId="4D6422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D1FDAE8">
            <w:r>
              <w:t>26.34</w:t>
            </w:r>
          </w:p>
        </w:tc>
        <w:tc>
          <w:tcPr>
            <w:vAlign w:val="center"/>
          </w:tcPr>
          <w:p w14:paraId="6CC6C466">
            <w:r>
              <w:t>26.29</w:t>
            </w:r>
          </w:p>
        </w:tc>
        <w:tc>
          <w:tcPr>
            <w:vAlign w:val="center"/>
          </w:tcPr>
          <w:p w14:paraId="5D2EF5E6">
            <w:r>
              <w:t>26.26</w:t>
            </w:r>
          </w:p>
        </w:tc>
        <w:tc>
          <w:tcPr>
            <w:vAlign w:val="center"/>
          </w:tcPr>
          <w:p w14:paraId="01197873">
            <w:r>
              <w:t>26.23</w:t>
            </w:r>
          </w:p>
        </w:tc>
        <w:tc>
          <w:tcPr>
            <w:vAlign w:val="center"/>
          </w:tcPr>
          <w:p w14:paraId="67419DB8">
            <w:r>
              <w:t>26.20</w:t>
            </w:r>
          </w:p>
        </w:tc>
        <w:tc>
          <w:tcPr>
            <w:vAlign w:val="center"/>
          </w:tcPr>
          <w:p w14:paraId="68C8078B">
            <w:r>
              <w:t>26.18</w:t>
            </w:r>
          </w:p>
        </w:tc>
        <w:tc>
          <w:tcPr>
            <w:vAlign w:val="center"/>
          </w:tcPr>
          <w:p w14:paraId="6FCB1C8F">
            <w:r>
              <w:t>26.16</w:t>
            </w:r>
          </w:p>
        </w:tc>
        <w:tc>
          <w:tcPr>
            <w:vAlign w:val="center"/>
          </w:tcPr>
          <w:p w14:paraId="310E7666">
            <w:r>
              <w:t>26.16</w:t>
            </w:r>
          </w:p>
        </w:tc>
        <w:tc>
          <w:tcPr>
            <w:vAlign w:val="center"/>
          </w:tcPr>
          <w:p w14:paraId="53B931D8">
            <w:r>
              <w:t>26.20</w:t>
            </w:r>
          </w:p>
        </w:tc>
        <w:tc>
          <w:tcPr>
            <w:vAlign w:val="center"/>
          </w:tcPr>
          <w:p w14:paraId="5E4E734A">
            <w:r>
              <w:t>26.28</w:t>
            </w:r>
          </w:p>
        </w:tc>
        <w:tc>
          <w:tcPr>
            <w:vAlign w:val="center"/>
          </w:tcPr>
          <w:p w14:paraId="24EDE93A">
            <w:r>
              <w:t>26.38</w:t>
            </w:r>
          </w:p>
        </w:tc>
        <w:tc>
          <w:tcPr>
            <w:vAlign w:val="center"/>
          </w:tcPr>
          <w:p w14:paraId="06C37879">
            <w:r>
              <w:t>26.48</w:t>
            </w:r>
          </w:p>
        </w:tc>
      </w:tr>
      <w:tr w14:paraId="41F34F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BE79B7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6DE2E790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183D7D34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625B1D46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18751E71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19A944E3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42455675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13F402AC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6069EDAD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23C86660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310CCC7C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2350EC65">
            <w:r>
              <w:t>23:00</w:t>
            </w:r>
          </w:p>
        </w:tc>
      </w:tr>
      <w:tr w14:paraId="039E86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0D587D">
            <w:r>
              <w:t>26.55</w:t>
            </w:r>
          </w:p>
        </w:tc>
        <w:tc>
          <w:tcPr>
            <w:vAlign w:val="center"/>
          </w:tcPr>
          <w:p w14:paraId="647E7FC2">
            <w:r>
              <w:t>26.61</w:t>
            </w:r>
          </w:p>
        </w:tc>
        <w:tc>
          <w:tcPr>
            <w:vAlign w:val="center"/>
          </w:tcPr>
          <w:p w14:paraId="0156E6B6">
            <w:r>
              <w:t>26.66</w:t>
            </w:r>
          </w:p>
        </w:tc>
        <w:tc>
          <w:tcPr>
            <w:vAlign w:val="center"/>
          </w:tcPr>
          <w:p w14:paraId="292BD18F">
            <w:r>
              <w:t>26.70</w:t>
            </w:r>
          </w:p>
        </w:tc>
        <w:tc>
          <w:tcPr>
            <w:vAlign w:val="center"/>
          </w:tcPr>
          <w:p w14:paraId="2AB3DA62">
            <w:r>
              <w:t>26.73</w:t>
            </w:r>
          </w:p>
        </w:tc>
        <w:tc>
          <w:tcPr>
            <w:vAlign w:val="center"/>
          </w:tcPr>
          <w:p w14:paraId="6F7CB8EC">
            <w:r>
              <w:rPr>
                <w:color w:val="3333CC"/>
              </w:rPr>
              <w:t>26.74</w:t>
            </w:r>
          </w:p>
        </w:tc>
        <w:tc>
          <w:tcPr>
            <w:vAlign w:val="center"/>
          </w:tcPr>
          <w:p w14:paraId="44A1E15E">
            <w:r>
              <w:t>26.72</w:t>
            </w:r>
          </w:p>
        </w:tc>
        <w:tc>
          <w:tcPr>
            <w:vAlign w:val="center"/>
          </w:tcPr>
          <w:p w14:paraId="335A938D">
            <w:r>
              <w:t>26.66</w:t>
            </w:r>
          </w:p>
        </w:tc>
        <w:tc>
          <w:tcPr>
            <w:vAlign w:val="center"/>
          </w:tcPr>
          <w:p w14:paraId="0925D482">
            <w:r>
              <w:t>26.59</w:t>
            </w:r>
          </w:p>
        </w:tc>
        <w:tc>
          <w:tcPr>
            <w:vAlign w:val="center"/>
          </w:tcPr>
          <w:p w14:paraId="605E8F49">
            <w:r>
              <w:t>26.51</w:t>
            </w:r>
          </w:p>
        </w:tc>
        <w:tc>
          <w:tcPr>
            <w:vAlign w:val="center"/>
          </w:tcPr>
          <w:p w14:paraId="59CF5F2C">
            <w:r>
              <w:t>26.44</w:t>
            </w:r>
          </w:p>
        </w:tc>
        <w:tc>
          <w:tcPr>
            <w:vAlign w:val="center"/>
          </w:tcPr>
          <w:p w14:paraId="2FB1AE1A">
            <w:r>
              <w:t>26.38</w:t>
            </w:r>
          </w:p>
        </w:tc>
      </w:tr>
    </w:tbl>
    <w:p w14:paraId="65852DDA">
      <w:pPr>
        <w:pStyle w:val="6"/>
      </w:pPr>
      <w:r>
        <w:t>空调房间：西向逐时温度</w:t>
      </w:r>
    </w:p>
    <w:p w14:paraId="4391D70F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BBF22"/>
    <w:p w14:paraId="3C20B862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3FD52D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6019F6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3442C080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0CF9C783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6A441734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31B977C1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4DB67C51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08BCF74D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51A15B9B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24F3F243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4EC43C46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283454DE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67CE2001">
            <w:pPr>
              <w:jc w:val="center"/>
            </w:pPr>
            <w:r>
              <w:t>11:00</w:t>
            </w:r>
          </w:p>
        </w:tc>
      </w:tr>
      <w:tr w14:paraId="227179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5DAC7B">
            <w:r>
              <w:t>26.37</w:t>
            </w:r>
          </w:p>
        </w:tc>
        <w:tc>
          <w:tcPr>
            <w:vAlign w:val="center"/>
          </w:tcPr>
          <w:p w14:paraId="176079D6">
            <w:r>
              <w:t>26.32</w:t>
            </w:r>
          </w:p>
        </w:tc>
        <w:tc>
          <w:tcPr>
            <w:vAlign w:val="center"/>
          </w:tcPr>
          <w:p w14:paraId="5A86DA88">
            <w:r>
              <w:t>26.27</w:t>
            </w:r>
          </w:p>
        </w:tc>
        <w:tc>
          <w:tcPr>
            <w:vAlign w:val="center"/>
          </w:tcPr>
          <w:p w14:paraId="2BF09065">
            <w:r>
              <w:t>26.24</w:t>
            </w:r>
          </w:p>
        </w:tc>
        <w:tc>
          <w:tcPr>
            <w:vAlign w:val="center"/>
          </w:tcPr>
          <w:p w14:paraId="4892E8F7">
            <w:r>
              <w:t>26.21</w:t>
            </w:r>
          </w:p>
        </w:tc>
        <w:tc>
          <w:tcPr>
            <w:vAlign w:val="center"/>
          </w:tcPr>
          <w:p w14:paraId="1479353A">
            <w:r>
              <w:t>26.18</w:t>
            </w:r>
          </w:p>
        </w:tc>
        <w:tc>
          <w:tcPr>
            <w:vAlign w:val="center"/>
          </w:tcPr>
          <w:p w14:paraId="4015D59B">
            <w:r>
              <w:t>26.16</w:t>
            </w:r>
          </w:p>
        </w:tc>
        <w:tc>
          <w:tcPr>
            <w:vAlign w:val="center"/>
          </w:tcPr>
          <w:p w14:paraId="7A927DF2">
            <w:r>
              <w:t>26.15</w:t>
            </w:r>
          </w:p>
        </w:tc>
        <w:tc>
          <w:tcPr>
            <w:vAlign w:val="center"/>
          </w:tcPr>
          <w:p w14:paraId="361701D9">
            <w:r>
              <w:t>26.16</w:t>
            </w:r>
          </w:p>
        </w:tc>
        <w:tc>
          <w:tcPr>
            <w:vAlign w:val="center"/>
          </w:tcPr>
          <w:p w14:paraId="0AB3BB41">
            <w:r>
              <w:t>26.20</w:t>
            </w:r>
          </w:p>
        </w:tc>
        <w:tc>
          <w:tcPr>
            <w:vAlign w:val="center"/>
          </w:tcPr>
          <w:p w14:paraId="21D07D1E">
            <w:r>
              <w:t>26.27</w:t>
            </w:r>
          </w:p>
        </w:tc>
        <w:tc>
          <w:tcPr>
            <w:vAlign w:val="center"/>
          </w:tcPr>
          <w:p w14:paraId="7B8A55FC">
            <w:r>
              <w:t>26.34</w:t>
            </w:r>
          </w:p>
        </w:tc>
      </w:tr>
      <w:tr w14:paraId="38DE9D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B95935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48020DEB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7A812A0B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32992C1F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68FDEF12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504C0247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724342CC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6C62F66E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5EDE0110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23594367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414A6B92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00ADC853">
            <w:r>
              <w:t>23:00</w:t>
            </w:r>
          </w:p>
        </w:tc>
      </w:tr>
      <w:tr w14:paraId="28DEFD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D523B38">
            <w:r>
              <w:t>26.43</w:t>
            </w:r>
          </w:p>
        </w:tc>
        <w:tc>
          <w:tcPr>
            <w:vAlign w:val="center"/>
          </w:tcPr>
          <w:p w14:paraId="43905AB0">
            <w:r>
              <w:t>26.54</w:t>
            </w:r>
          </w:p>
        </w:tc>
        <w:tc>
          <w:tcPr>
            <w:vAlign w:val="center"/>
          </w:tcPr>
          <w:p w14:paraId="313B1D92">
            <w:r>
              <w:t>26.68</w:t>
            </w:r>
          </w:p>
        </w:tc>
        <w:tc>
          <w:tcPr>
            <w:vAlign w:val="center"/>
          </w:tcPr>
          <w:p w14:paraId="1E714606">
            <w:r>
              <w:t>26.83</w:t>
            </w:r>
          </w:p>
        </w:tc>
        <w:tc>
          <w:tcPr>
            <w:vAlign w:val="center"/>
          </w:tcPr>
          <w:p w14:paraId="474E46CC">
            <w:r>
              <w:t>26.96</w:t>
            </w:r>
          </w:p>
        </w:tc>
        <w:tc>
          <w:tcPr>
            <w:vAlign w:val="center"/>
          </w:tcPr>
          <w:p w14:paraId="54D49E54">
            <w:r>
              <w:rPr>
                <w:color w:val="3333CC"/>
              </w:rPr>
              <w:t>27.03</w:t>
            </w:r>
          </w:p>
        </w:tc>
        <w:tc>
          <w:tcPr>
            <w:vAlign w:val="center"/>
          </w:tcPr>
          <w:p w14:paraId="29D14BFF">
            <w:r>
              <w:t>27.03</w:t>
            </w:r>
          </w:p>
        </w:tc>
        <w:tc>
          <w:tcPr>
            <w:vAlign w:val="center"/>
          </w:tcPr>
          <w:p w14:paraId="56FD8F8C">
            <w:r>
              <w:t>26.93</w:t>
            </w:r>
          </w:p>
        </w:tc>
        <w:tc>
          <w:tcPr>
            <w:vAlign w:val="center"/>
          </w:tcPr>
          <w:p w14:paraId="69CBD942">
            <w:r>
              <w:t>26.78</w:t>
            </w:r>
          </w:p>
        </w:tc>
        <w:tc>
          <w:tcPr>
            <w:vAlign w:val="center"/>
          </w:tcPr>
          <w:p w14:paraId="0DF878F2">
            <w:r>
              <w:t>26.64</w:t>
            </w:r>
          </w:p>
        </w:tc>
        <w:tc>
          <w:tcPr>
            <w:vAlign w:val="center"/>
          </w:tcPr>
          <w:p w14:paraId="637E630D">
            <w:r>
              <w:t>26.52</w:t>
            </w:r>
          </w:p>
        </w:tc>
        <w:tc>
          <w:tcPr>
            <w:vAlign w:val="center"/>
          </w:tcPr>
          <w:p w14:paraId="6B2A14D2">
            <w:r>
              <w:t>26.44</w:t>
            </w:r>
          </w:p>
        </w:tc>
      </w:tr>
    </w:tbl>
    <w:p w14:paraId="2406236D">
      <w:pPr>
        <w:pStyle w:val="6"/>
      </w:pPr>
      <w:r>
        <w:t>空调房间：南向逐时温度</w:t>
      </w:r>
    </w:p>
    <w:p w14:paraId="529297C2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EBE28"/>
    <w:p w14:paraId="38F67B4B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1200C2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C27EBB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0666AC70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5416FF47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2EC9AA90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5BDC6C47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2D11F850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5C288C9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6E55FCAF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76214983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5C2159CC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35CF51B4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0698E888">
            <w:pPr>
              <w:jc w:val="center"/>
            </w:pPr>
            <w:r>
              <w:t>11:00</w:t>
            </w:r>
          </w:p>
        </w:tc>
      </w:tr>
      <w:tr w14:paraId="7D3567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919185">
            <w:r>
              <w:t>26.34</w:t>
            </w:r>
          </w:p>
        </w:tc>
        <w:tc>
          <w:tcPr>
            <w:vAlign w:val="center"/>
          </w:tcPr>
          <w:p w14:paraId="7586F650">
            <w:r>
              <w:t>26.29</w:t>
            </w:r>
          </w:p>
        </w:tc>
        <w:tc>
          <w:tcPr>
            <w:vAlign w:val="center"/>
          </w:tcPr>
          <w:p w14:paraId="4F5AC10A">
            <w:r>
              <w:t>26.26</w:t>
            </w:r>
          </w:p>
        </w:tc>
        <w:tc>
          <w:tcPr>
            <w:vAlign w:val="center"/>
          </w:tcPr>
          <w:p w14:paraId="0F19DC23">
            <w:r>
              <w:t>26.23</w:t>
            </w:r>
          </w:p>
        </w:tc>
        <w:tc>
          <w:tcPr>
            <w:vAlign w:val="center"/>
          </w:tcPr>
          <w:p w14:paraId="52B1EC50">
            <w:r>
              <w:t>26.20</w:t>
            </w:r>
          </w:p>
        </w:tc>
        <w:tc>
          <w:tcPr>
            <w:vAlign w:val="center"/>
          </w:tcPr>
          <w:p w14:paraId="3F377625">
            <w:r>
              <w:t>26.18</w:t>
            </w:r>
          </w:p>
        </w:tc>
        <w:tc>
          <w:tcPr>
            <w:vAlign w:val="center"/>
          </w:tcPr>
          <w:p w14:paraId="4508EA25">
            <w:r>
              <w:t>26.16</w:t>
            </w:r>
          </w:p>
        </w:tc>
        <w:tc>
          <w:tcPr>
            <w:vAlign w:val="center"/>
          </w:tcPr>
          <w:p w14:paraId="79ADA55E">
            <w:r>
              <w:t>26.15</w:t>
            </w:r>
          </w:p>
        </w:tc>
        <w:tc>
          <w:tcPr>
            <w:vAlign w:val="center"/>
          </w:tcPr>
          <w:p w14:paraId="5FA5C742">
            <w:r>
              <w:t>26.17</w:t>
            </w:r>
          </w:p>
        </w:tc>
        <w:tc>
          <w:tcPr>
            <w:vAlign w:val="center"/>
          </w:tcPr>
          <w:p w14:paraId="229ADED4">
            <w:r>
              <w:t>26.21</w:t>
            </w:r>
          </w:p>
        </w:tc>
        <w:tc>
          <w:tcPr>
            <w:vAlign w:val="center"/>
          </w:tcPr>
          <w:p w14:paraId="183EF9BF">
            <w:r>
              <w:t>26.29</w:t>
            </w:r>
          </w:p>
        </w:tc>
        <w:tc>
          <w:tcPr>
            <w:vAlign w:val="center"/>
          </w:tcPr>
          <w:p w14:paraId="00C2F272">
            <w:r>
              <w:t>26.39</w:t>
            </w:r>
          </w:p>
        </w:tc>
      </w:tr>
      <w:tr w14:paraId="42D9AD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07F27F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1FF0F07F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7E8029B8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1D51DB5C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6D7895D3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326C05C8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20E1564B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6A64D7D0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42E89D5C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49811E81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77E8A5DE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23A057FC">
            <w:r>
              <w:t>23:00</w:t>
            </w:r>
          </w:p>
        </w:tc>
      </w:tr>
      <w:tr w14:paraId="468BA1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FBA149">
            <w:r>
              <w:t>26.50</w:t>
            </w:r>
          </w:p>
        </w:tc>
        <w:tc>
          <w:tcPr>
            <w:vAlign w:val="center"/>
          </w:tcPr>
          <w:p w14:paraId="5D2D42F2">
            <w:r>
              <w:t>26.61</w:t>
            </w:r>
          </w:p>
        </w:tc>
        <w:tc>
          <w:tcPr>
            <w:vAlign w:val="center"/>
          </w:tcPr>
          <w:p w14:paraId="3112BFDB">
            <w:r>
              <w:t>26.70</w:t>
            </w:r>
          </w:p>
        </w:tc>
        <w:tc>
          <w:tcPr>
            <w:vAlign w:val="center"/>
          </w:tcPr>
          <w:p w14:paraId="5FDCBE3F">
            <w:r>
              <w:t>26.77</w:t>
            </w:r>
          </w:p>
        </w:tc>
        <w:tc>
          <w:tcPr>
            <w:vAlign w:val="center"/>
          </w:tcPr>
          <w:p w14:paraId="1DD51386">
            <w:r>
              <w:rPr>
                <w:color w:val="3333CC"/>
              </w:rPr>
              <w:t>26.79</w:t>
            </w:r>
          </w:p>
        </w:tc>
        <w:tc>
          <w:tcPr>
            <w:vAlign w:val="center"/>
          </w:tcPr>
          <w:p w14:paraId="77AC5E30">
            <w:r>
              <w:t>26.78</w:t>
            </w:r>
          </w:p>
        </w:tc>
        <w:tc>
          <w:tcPr>
            <w:vAlign w:val="center"/>
          </w:tcPr>
          <w:p w14:paraId="612AD6B3">
            <w:r>
              <w:t>26.74</w:t>
            </w:r>
          </w:p>
        </w:tc>
        <w:tc>
          <w:tcPr>
            <w:vAlign w:val="center"/>
          </w:tcPr>
          <w:p w14:paraId="599CCD34">
            <w:r>
              <w:t>26.67</w:t>
            </w:r>
          </w:p>
        </w:tc>
        <w:tc>
          <w:tcPr>
            <w:vAlign w:val="center"/>
          </w:tcPr>
          <w:p w14:paraId="18829346">
            <w:r>
              <w:t>26.58</w:t>
            </w:r>
          </w:p>
        </w:tc>
        <w:tc>
          <w:tcPr>
            <w:vAlign w:val="center"/>
          </w:tcPr>
          <w:p w14:paraId="77F22198">
            <w:r>
              <w:t>26.51</w:t>
            </w:r>
          </w:p>
        </w:tc>
        <w:tc>
          <w:tcPr>
            <w:vAlign w:val="center"/>
          </w:tcPr>
          <w:p w14:paraId="469C105F">
            <w:r>
              <w:t>26.44</w:t>
            </w:r>
          </w:p>
        </w:tc>
        <w:tc>
          <w:tcPr>
            <w:vAlign w:val="center"/>
          </w:tcPr>
          <w:p w14:paraId="1483934C">
            <w:r>
              <w:t>26.38</w:t>
            </w:r>
          </w:p>
        </w:tc>
      </w:tr>
    </w:tbl>
    <w:p w14:paraId="18C5D005">
      <w:pPr>
        <w:pStyle w:val="6"/>
      </w:pPr>
      <w:r>
        <w:t>空调房间：北向逐时温度</w:t>
      </w:r>
    </w:p>
    <w:p w14:paraId="073144AF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67BEF"/>
    <w:p w14:paraId="7383EABE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534CFC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5BB283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87E6379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7546FD93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55FF66DD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333B839F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2628E7F2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30235AD7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3EAC03D0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4626CA1D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3FC54B45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72AAA314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60F65189">
            <w:pPr>
              <w:jc w:val="center"/>
            </w:pPr>
            <w:r>
              <w:t>11:00</w:t>
            </w:r>
          </w:p>
        </w:tc>
      </w:tr>
      <w:tr w14:paraId="5F94C8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639AB48">
            <w:r>
              <w:t>26.33</w:t>
            </w:r>
          </w:p>
        </w:tc>
        <w:tc>
          <w:tcPr>
            <w:vAlign w:val="center"/>
          </w:tcPr>
          <w:p w14:paraId="28462983">
            <w:r>
              <w:t>26.29</w:t>
            </w:r>
          </w:p>
        </w:tc>
        <w:tc>
          <w:tcPr>
            <w:vAlign w:val="center"/>
          </w:tcPr>
          <w:p w14:paraId="158D0EA0">
            <w:r>
              <w:t>26.25</w:t>
            </w:r>
          </w:p>
        </w:tc>
        <w:tc>
          <w:tcPr>
            <w:vAlign w:val="center"/>
          </w:tcPr>
          <w:p w14:paraId="0FFFEB68">
            <w:r>
              <w:t>26.22</w:t>
            </w:r>
          </w:p>
        </w:tc>
        <w:tc>
          <w:tcPr>
            <w:vAlign w:val="center"/>
          </w:tcPr>
          <w:p w14:paraId="2D578B75">
            <w:r>
              <w:t>26.20</w:t>
            </w:r>
          </w:p>
        </w:tc>
        <w:tc>
          <w:tcPr>
            <w:vAlign w:val="center"/>
          </w:tcPr>
          <w:p w14:paraId="652A3F05">
            <w:r>
              <w:t>26.18</w:t>
            </w:r>
          </w:p>
        </w:tc>
        <w:tc>
          <w:tcPr>
            <w:vAlign w:val="center"/>
          </w:tcPr>
          <w:p w14:paraId="5B5AE0DE">
            <w:r>
              <w:t>26.16</w:t>
            </w:r>
          </w:p>
        </w:tc>
        <w:tc>
          <w:tcPr>
            <w:vAlign w:val="center"/>
          </w:tcPr>
          <w:p w14:paraId="6CA9E2CF">
            <w:r>
              <w:t>26.14</w:t>
            </w:r>
          </w:p>
        </w:tc>
        <w:tc>
          <w:tcPr>
            <w:vAlign w:val="center"/>
          </w:tcPr>
          <w:p w14:paraId="1D65C1F1">
            <w:r>
              <w:t>26.15</w:t>
            </w:r>
          </w:p>
        </w:tc>
        <w:tc>
          <w:tcPr>
            <w:vAlign w:val="center"/>
          </w:tcPr>
          <w:p w14:paraId="37630090">
            <w:r>
              <w:t>26.18</w:t>
            </w:r>
          </w:p>
        </w:tc>
        <w:tc>
          <w:tcPr>
            <w:vAlign w:val="center"/>
          </w:tcPr>
          <w:p w14:paraId="7AECB2EE">
            <w:r>
              <w:t>26.23</w:t>
            </w:r>
          </w:p>
        </w:tc>
        <w:tc>
          <w:tcPr>
            <w:vAlign w:val="center"/>
          </w:tcPr>
          <w:p w14:paraId="387A5C43">
            <w:r>
              <w:t>26.30</w:t>
            </w:r>
          </w:p>
        </w:tc>
      </w:tr>
      <w:tr w14:paraId="19A113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C29F99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4EC58F0B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6E052267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02480F19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E61B589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7F431ABD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21423D3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11F18041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3E0072FE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018EBE74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3F5FE2A3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0466695F">
            <w:r>
              <w:t>23:00</w:t>
            </w:r>
          </w:p>
        </w:tc>
      </w:tr>
      <w:tr w14:paraId="7C0E2E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4E5491">
            <w:r>
              <w:t>26.38</w:t>
            </w:r>
          </w:p>
        </w:tc>
        <w:tc>
          <w:tcPr>
            <w:vAlign w:val="center"/>
          </w:tcPr>
          <w:p w14:paraId="43F4AE8D">
            <w:r>
              <w:t>26.46</w:t>
            </w:r>
          </w:p>
        </w:tc>
        <w:tc>
          <w:tcPr>
            <w:vAlign w:val="center"/>
          </w:tcPr>
          <w:p w14:paraId="5F08FAEB">
            <w:r>
              <w:t>26.54</w:t>
            </w:r>
          </w:p>
        </w:tc>
        <w:tc>
          <w:tcPr>
            <w:vAlign w:val="center"/>
          </w:tcPr>
          <w:p w14:paraId="4EE5F9A7">
            <w:r>
              <w:t>26.60</w:t>
            </w:r>
          </w:p>
        </w:tc>
        <w:tc>
          <w:tcPr>
            <w:vAlign w:val="center"/>
          </w:tcPr>
          <w:p w14:paraId="78510160">
            <w:r>
              <w:t>26.64</w:t>
            </w:r>
          </w:p>
        </w:tc>
        <w:tc>
          <w:tcPr>
            <w:vAlign w:val="center"/>
          </w:tcPr>
          <w:p w14:paraId="4EFA5127">
            <w:r>
              <w:rPr>
                <w:color w:val="3333CC"/>
              </w:rPr>
              <w:t>26.64</w:t>
            </w:r>
          </w:p>
        </w:tc>
        <w:tc>
          <w:tcPr>
            <w:vAlign w:val="center"/>
          </w:tcPr>
          <w:p w14:paraId="37D5ED55">
            <w:r>
              <w:t>26.62</w:t>
            </w:r>
          </w:p>
        </w:tc>
        <w:tc>
          <w:tcPr>
            <w:vAlign w:val="center"/>
          </w:tcPr>
          <w:p w14:paraId="7A92E0C7">
            <w:r>
              <w:t>26.58</w:t>
            </w:r>
          </w:p>
        </w:tc>
        <w:tc>
          <w:tcPr>
            <w:vAlign w:val="center"/>
          </w:tcPr>
          <w:p w14:paraId="18EEFA90">
            <w:r>
              <w:t>26.52</w:t>
            </w:r>
          </w:p>
        </w:tc>
        <w:tc>
          <w:tcPr>
            <w:vAlign w:val="center"/>
          </w:tcPr>
          <w:p w14:paraId="61097B8D">
            <w:r>
              <w:t>26.47</w:t>
            </w:r>
          </w:p>
        </w:tc>
        <w:tc>
          <w:tcPr>
            <w:vAlign w:val="center"/>
          </w:tcPr>
          <w:p w14:paraId="154E6AA2">
            <w:r>
              <w:t>26.41</w:t>
            </w:r>
          </w:p>
        </w:tc>
        <w:tc>
          <w:tcPr>
            <w:vAlign w:val="center"/>
          </w:tcPr>
          <w:p w14:paraId="12E96F4E">
            <w:r>
              <w:t>26.37</w:t>
            </w:r>
          </w:p>
        </w:tc>
      </w:tr>
    </w:tbl>
    <w:p w14:paraId="018DC510">
      <w:pPr>
        <w:pStyle w:val="2"/>
      </w:pPr>
      <w:bookmarkStart w:id="63" w:name="_Toc32021"/>
      <w:r>
        <w:t>验算结论</w:t>
      </w:r>
      <w:bookmarkEnd w:id="63"/>
    </w:p>
    <w:p w14:paraId="7075D191">
      <w:pPr>
        <w:pStyle w:val="4"/>
      </w:pPr>
      <w:bookmarkStart w:id="64" w:name="_Toc11028"/>
      <w:r>
        <w:t>空调房间</w:t>
      </w:r>
      <w:bookmarkEnd w:id="64"/>
    </w:p>
    <w:tbl>
      <w:tblPr>
        <w:tblStyle w:val="19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3395"/>
        <w:gridCol w:w="848"/>
        <w:gridCol w:w="1415"/>
        <w:gridCol w:w="1131"/>
        <w:gridCol w:w="1131"/>
      </w:tblGrid>
      <w:tr w14:paraId="4126D7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DEDEDE"/>
            <w:vAlign w:val="center"/>
          </w:tcPr>
          <w:p w14:paraId="128C09EB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62452A31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6352C2E0">
            <w:r>
              <w:t>时刻</w:t>
            </w:r>
          </w:p>
        </w:tc>
        <w:tc>
          <w:tcPr>
            <w:shd w:val="clear" w:color="auto" w:fill="DEDEDE"/>
            <w:vAlign w:val="center"/>
          </w:tcPr>
          <w:p w14:paraId="387056A0">
            <w:r>
              <w:t>最高温度(℃)</w:t>
            </w:r>
          </w:p>
        </w:tc>
        <w:tc>
          <w:tcPr>
            <w:shd w:val="clear" w:color="auto" w:fill="DEDEDE"/>
            <w:vAlign w:val="center"/>
          </w:tcPr>
          <w:p w14:paraId="0D87EDAC">
            <w:r>
              <w:t>限值(℃)</w:t>
            </w:r>
          </w:p>
        </w:tc>
        <w:tc>
          <w:tcPr>
            <w:shd w:val="clear" w:color="auto" w:fill="DEDEDE"/>
            <w:vAlign w:val="center"/>
          </w:tcPr>
          <w:p w14:paraId="7B4453DE">
            <w:r>
              <w:t>结论</w:t>
            </w:r>
          </w:p>
        </w:tc>
      </w:tr>
      <w:tr w14:paraId="54DBF1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DC240A">
            <w:r>
              <w:t>屋顶</w:t>
            </w:r>
          </w:p>
        </w:tc>
        <w:tc>
          <w:tcPr>
            <w:vAlign w:val="center"/>
          </w:tcPr>
          <w:p w14:paraId="60CEE034">
            <w:r>
              <w:t>上:压型钢板不上人保温屋面</w:t>
            </w:r>
          </w:p>
        </w:tc>
        <w:tc>
          <w:tcPr>
            <w:vAlign w:val="center"/>
          </w:tcPr>
          <w:p w14:paraId="4615553C">
            <w:r>
              <w:t>17:20</w:t>
            </w:r>
          </w:p>
        </w:tc>
        <w:tc>
          <w:tcPr>
            <w:vAlign w:val="center"/>
          </w:tcPr>
          <w:p w14:paraId="6EF84C32">
            <w:r>
              <w:t>26.99</w:t>
            </w:r>
          </w:p>
        </w:tc>
        <w:tc>
          <w:tcPr>
            <w:vAlign w:val="center"/>
          </w:tcPr>
          <w:p w14:paraId="73D0A8CE">
            <w:r>
              <w:t>28.50</w:t>
            </w:r>
          </w:p>
        </w:tc>
        <w:tc>
          <w:tcPr>
            <w:vAlign w:val="center"/>
          </w:tcPr>
          <w:p w14:paraId="1B7E1B46">
            <w:pPr>
              <w:jc w:val="center"/>
            </w:pPr>
            <w:r>
              <w:t>满足</w:t>
            </w:r>
          </w:p>
        </w:tc>
      </w:tr>
      <w:tr w14:paraId="4CD6FB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C01969C">
            <w:r>
              <w:t>外墙（填充墙）</w:t>
            </w:r>
          </w:p>
        </w:tc>
        <w:tc>
          <w:tcPr>
            <w:vAlign w:val="center"/>
          </w:tcPr>
          <w:p w14:paraId="1C1F68B0">
            <w:r>
              <w:t>东:压型钢板保温外墙</w:t>
            </w:r>
          </w:p>
        </w:tc>
        <w:tc>
          <w:tcPr>
            <w:vAlign w:val="center"/>
          </w:tcPr>
          <w:p w14:paraId="545DA78D">
            <w:r>
              <w:t>16:50</w:t>
            </w:r>
          </w:p>
        </w:tc>
        <w:tc>
          <w:tcPr>
            <w:vAlign w:val="center"/>
          </w:tcPr>
          <w:p w14:paraId="79D2A33C">
            <w:r>
              <w:t>26.74</w:t>
            </w:r>
          </w:p>
        </w:tc>
        <w:tc>
          <w:tcPr>
            <w:vAlign w:val="center"/>
          </w:tcPr>
          <w:p w14:paraId="4E1217A5">
            <w:r>
              <w:t>29.00</w:t>
            </w:r>
          </w:p>
        </w:tc>
        <w:tc>
          <w:tcPr>
            <w:vAlign w:val="center"/>
          </w:tcPr>
          <w:p w14:paraId="19BAE843">
            <w:pPr>
              <w:jc w:val="center"/>
            </w:pPr>
            <w:r>
              <w:t>满足</w:t>
            </w:r>
          </w:p>
        </w:tc>
      </w:tr>
      <w:tr w14:paraId="095AA9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2372CB"/>
        </w:tc>
        <w:tc>
          <w:tcPr>
            <w:vAlign w:val="center"/>
          </w:tcPr>
          <w:p w14:paraId="07E75E19">
            <w:r>
              <w:t>西:压型钢板保温外墙</w:t>
            </w:r>
          </w:p>
        </w:tc>
        <w:tc>
          <w:tcPr>
            <w:vAlign w:val="center"/>
          </w:tcPr>
          <w:p w14:paraId="13B4456C">
            <w:r>
              <w:t>17:25</w:t>
            </w:r>
          </w:p>
        </w:tc>
        <w:tc>
          <w:tcPr>
            <w:vAlign w:val="center"/>
          </w:tcPr>
          <w:p w14:paraId="76F7A30E">
            <w:r>
              <w:t>27.04</w:t>
            </w:r>
          </w:p>
        </w:tc>
        <w:tc>
          <w:tcPr>
            <w:vAlign w:val="center"/>
          </w:tcPr>
          <w:p w14:paraId="45ED50F4">
            <w:r>
              <w:t>29.00</w:t>
            </w:r>
          </w:p>
        </w:tc>
        <w:tc>
          <w:tcPr>
            <w:vAlign w:val="center"/>
          </w:tcPr>
          <w:p w14:paraId="4E45D71F">
            <w:pPr>
              <w:jc w:val="center"/>
            </w:pPr>
            <w:r>
              <w:t>满足</w:t>
            </w:r>
          </w:p>
        </w:tc>
      </w:tr>
      <w:tr w14:paraId="5CB01B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4D9C926"/>
        </w:tc>
        <w:tc>
          <w:tcPr>
            <w:vAlign w:val="center"/>
          </w:tcPr>
          <w:p w14:paraId="6677311E">
            <w:r>
              <w:t>南:压型钢板保温外墙</w:t>
            </w:r>
          </w:p>
        </w:tc>
        <w:tc>
          <w:tcPr>
            <w:vAlign w:val="center"/>
          </w:tcPr>
          <w:p w14:paraId="20C957AE">
            <w:r>
              <w:t>16:10</w:t>
            </w:r>
          </w:p>
        </w:tc>
        <w:tc>
          <w:tcPr>
            <w:vAlign w:val="center"/>
          </w:tcPr>
          <w:p w14:paraId="4D578862">
            <w:r>
              <w:t>26.79</w:t>
            </w:r>
          </w:p>
        </w:tc>
        <w:tc>
          <w:tcPr>
            <w:vAlign w:val="center"/>
          </w:tcPr>
          <w:p w14:paraId="2D46BA59">
            <w:r>
              <w:t>29.00</w:t>
            </w:r>
          </w:p>
        </w:tc>
        <w:tc>
          <w:tcPr>
            <w:vAlign w:val="center"/>
          </w:tcPr>
          <w:p w14:paraId="2755DE88">
            <w:pPr>
              <w:jc w:val="center"/>
            </w:pPr>
            <w:r>
              <w:t>满足</w:t>
            </w:r>
          </w:p>
        </w:tc>
      </w:tr>
      <w:tr w14:paraId="024937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74E29E"/>
        </w:tc>
        <w:tc>
          <w:tcPr>
            <w:vAlign w:val="center"/>
          </w:tcPr>
          <w:p w14:paraId="2998ECD7">
            <w:r>
              <w:t>北:压型钢板保温外墙</w:t>
            </w:r>
          </w:p>
        </w:tc>
        <w:tc>
          <w:tcPr>
            <w:vAlign w:val="center"/>
          </w:tcPr>
          <w:p w14:paraId="70925FA2">
            <w:r>
              <w:t>16:40</w:t>
            </w:r>
          </w:p>
        </w:tc>
        <w:tc>
          <w:tcPr>
            <w:vAlign w:val="center"/>
          </w:tcPr>
          <w:p w14:paraId="5AF8A2CC">
            <w:r>
              <w:t>26.65</w:t>
            </w:r>
          </w:p>
        </w:tc>
        <w:tc>
          <w:tcPr>
            <w:vAlign w:val="center"/>
          </w:tcPr>
          <w:p w14:paraId="44784AD3">
            <w:r>
              <w:t>29.00</w:t>
            </w:r>
          </w:p>
        </w:tc>
        <w:tc>
          <w:tcPr>
            <w:vAlign w:val="center"/>
          </w:tcPr>
          <w:p w14:paraId="3DF19C36">
            <w:pPr>
              <w:jc w:val="center"/>
            </w:pPr>
            <w:r>
              <w:t>满足</w:t>
            </w:r>
          </w:p>
        </w:tc>
      </w:tr>
    </w:tbl>
    <w:p w14:paraId="16A98E91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9624B">
    <w:pPr>
      <w:pStyle w:val="14"/>
    </w:pPr>
  </w:p>
  <w:p w14:paraId="554CD234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435986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105C2DE4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59473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FE684E">
    <w:pPr>
      <w:tabs>
        <w:tab w:val="center" w:pos="453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83B97">
    <w:pPr>
      <w:tabs>
        <w:tab w:val="left" w:pos="6294"/>
      </w:tabs>
      <w:spacing w:line="264" w:lineRule="auto"/>
      <w:jc w:val="right"/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1905</wp:posOffset>
          </wp:positionH>
          <wp:positionV relativeFrom="paragraph">
            <wp:posOffset>-66040</wp:posOffset>
          </wp:positionV>
          <wp:extent cx="866140" cy="251460"/>
          <wp:effectExtent l="0" t="0" r="0" b="0"/>
          <wp:wrapTight wrapText="bothSides">
            <wp:wrapPolygon>
              <wp:start x="0" y="0"/>
              <wp:lineTo x="0" y="19636"/>
              <wp:lineTo x="20903" y="19636"/>
              <wp:lineTo x="20903" y="0"/>
              <wp:lineTo x="0" y="0"/>
            </wp:wrapPolygon>
          </wp:wrapTight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14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16.45pt;height:0pt;width:452pt;mso-position-horizontal:left;mso-position-horizontal-relative:margin;z-index:251659264;mso-width-relative:page;mso-height-relative:page;" filled="f" stroked="t" coordsize="21600,21600" o:gfxdata="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Sxwb40wAAAAYBAAAPAAAA&#10;AAAAAAEAIAAAACIAAABkcnMvZG93bnJldi54bWxQSwECFAAUAAAACACHTuJASKyGe+EBAACxAwAA&#10;DgAAAAAAAAABACAAAAAiAQAAZHJzL2Uyb0RvYy54bWxQSwUGAAAAAAYABgBZAQAAdQ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tab/>
    </w:r>
    <w:r>
      <w:rPr>
        <w:rFonts w:hint="eastAsia"/>
      </w:rPr>
      <w:t>隔热检查计算书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F84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14B65D7"/>
    <w:multiLevelType w:val="multilevel"/>
    <w:tmpl w:val="514B65D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9497065"/>
    <w:multiLevelType w:val="multilevel"/>
    <w:tmpl w:val="6949706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722D1A"/>
    <w:multiLevelType w:val="multilevel"/>
    <w:tmpl w:val="73722D1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5543B6"/>
    <w:rsid w:val="0000221A"/>
    <w:rsid w:val="00002FFA"/>
    <w:rsid w:val="00006DF4"/>
    <w:rsid w:val="0001534F"/>
    <w:rsid w:val="000266FA"/>
    <w:rsid w:val="00032E61"/>
    <w:rsid w:val="00034AC6"/>
    <w:rsid w:val="00035EED"/>
    <w:rsid w:val="0004795D"/>
    <w:rsid w:val="00061B21"/>
    <w:rsid w:val="0006399C"/>
    <w:rsid w:val="00071F63"/>
    <w:rsid w:val="000761DC"/>
    <w:rsid w:val="000767BD"/>
    <w:rsid w:val="00084A88"/>
    <w:rsid w:val="000937CE"/>
    <w:rsid w:val="000976FC"/>
    <w:rsid w:val="000A0AB9"/>
    <w:rsid w:val="000A141C"/>
    <w:rsid w:val="000C598B"/>
    <w:rsid w:val="000C772D"/>
    <w:rsid w:val="000E1B04"/>
    <w:rsid w:val="000E3388"/>
    <w:rsid w:val="000E738B"/>
    <w:rsid w:val="00105D00"/>
    <w:rsid w:val="00110BBC"/>
    <w:rsid w:val="00110BDF"/>
    <w:rsid w:val="00116DC2"/>
    <w:rsid w:val="001238F5"/>
    <w:rsid w:val="00126C29"/>
    <w:rsid w:val="00142D61"/>
    <w:rsid w:val="0016224D"/>
    <w:rsid w:val="0016372C"/>
    <w:rsid w:val="00174B09"/>
    <w:rsid w:val="00193021"/>
    <w:rsid w:val="00193052"/>
    <w:rsid w:val="00193202"/>
    <w:rsid w:val="001A60F0"/>
    <w:rsid w:val="001B2C8F"/>
    <w:rsid w:val="001B2D2D"/>
    <w:rsid w:val="001B7857"/>
    <w:rsid w:val="001D0C6B"/>
    <w:rsid w:val="001F7D6C"/>
    <w:rsid w:val="00202257"/>
    <w:rsid w:val="00212969"/>
    <w:rsid w:val="00217124"/>
    <w:rsid w:val="0021728C"/>
    <w:rsid w:val="00224212"/>
    <w:rsid w:val="00224DAA"/>
    <w:rsid w:val="002346DD"/>
    <w:rsid w:val="00244061"/>
    <w:rsid w:val="00272D32"/>
    <w:rsid w:val="002816B9"/>
    <w:rsid w:val="0029127C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80E74"/>
    <w:rsid w:val="003B472E"/>
    <w:rsid w:val="003B6282"/>
    <w:rsid w:val="003D1543"/>
    <w:rsid w:val="003D15EC"/>
    <w:rsid w:val="003E049C"/>
    <w:rsid w:val="003E2F83"/>
    <w:rsid w:val="003F36E2"/>
    <w:rsid w:val="004157E1"/>
    <w:rsid w:val="00415D81"/>
    <w:rsid w:val="00423562"/>
    <w:rsid w:val="004330F8"/>
    <w:rsid w:val="00433418"/>
    <w:rsid w:val="0045426E"/>
    <w:rsid w:val="004550F7"/>
    <w:rsid w:val="00472A9D"/>
    <w:rsid w:val="00472C78"/>
    <w:rsid w:val="004A0752"/>
    <w:rsid w:val="004B3388"/>
    <w:rsid w:val="004D0D86"/>
    <w:rsid w:val="004E1C48"/>
    <w:rsid w:val="004E3C5F"/>
    <w:rsid w:val="004F3382"/>
    <w:rsid w:val="0051134C"/>
    <w:rsid w:val="005226C3"/>
    <w:rsid w:val="00535837"/>
    <w:rsid w:val="00555301"/>
    <w:rsid w:val="00571CE7"/>
    <w:rsid w:val="00572703"/>
    <w:rsid w:val="00576C81"/>
    <w:rsid w:val="005845B6"/>
    <w:rsid w:val="005967F4"/>
    <w:rsid w:val="005A5A53"/>
    <w:rsid w:val="005A75F1"/>
    <w:rsid w:val="005B2039"/>
    <w:rsid w:val="005B387D"/>
    <w:rsid w:val="005C2719"/>
    <w:rsid w:val="005C5049"/>
    <w:rsid w:val="005C506C"/>
    <w:rsid w:val="005E5F51"/>
    <w:rsid w:val="006101CA"/>
    <w:rsid w:val="00612CBC"/>
    <w:rsid w:val="006139D9"/>
    <w:rsid w:val="006153B7"/>
    <w:rsid w:val="006222BA"/>
    <w:rsid w:val="0062389F"/>
    <w:rsid w:val="0065284D"/>
    <w:rsid w:val="00671314"/>
    <w:rsid w:val="00686BC3"/>
    <w:rsid w:val="00690FAC"/>
    <w:rsid w:val="00697366"/>
    <w:rsid w:val="006A2B01"/>
    <w:rsid w:val="006A4571"/>
    <w:rsid w:val="006A4FEA"/>
    <w:rsid w:val="006A7B80"/>
    <w:rsid w:val="006B1625"/>
    <w:rsid w:val="006B27F7"/>
    <w:rsid w:val="006B4973"/>
    <w:rsid w:val="006C569A"/>
    <w:rsid w:val="006E15FC"/>
    <w:rsid w:val="006E2871"/>
    <w:rsid w:val="006E3538"/>
    <w:rsid w:val="006E4AB6"/>
    <w:rsid w:val="006F36DE"/>
    <w:rsid w:val="00700CF5"/>
    <w:rsid w:val="007029BD"/>
    <w:rsid w:val="007058A4"/>
    <w:rsid w:val="00713B47"/>
    <w:rsid w:val="007224F0"/>
    <w:rsid w:val="00731929"/>
    <w:rsid w:val="007354A4"/>
    <w:rsid w:val="00735BFB"/>
    <w:rsid w:val="00750F18"/>
    <w:rsid w:val="007639A3"/>
    <w:rsid w:val="0077209E"/>
    <w:rsid w:val="00792E40"/>
    <w:rsid w:val="00794676"/>
    <w:rsid w:val="007A24C0"/>
    <w:rsid w:val="007A4E54"/>
    <w:rsid w:val="007A5237"/>
    <w:rsid w:val="007B104F"/>
    <w:rsid w:val="007B60D1"/>
    <w:rsid w:val="007B6E16"/>
    <w:rsid w:val="007D312D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1299"/>
    <w:rsid w:val="0084479A"/>
    <w:rsid w:val="00844F8C"/>
    <w:rsid w:val="008700A2"/>
    <w:rsid w:val="008958F6"/>
    <w:rsid w:val="008A65AC"/>
    <w:rsid w:val="008B0BDC"/>
    <w:rsid w:val="008C1506"/>
    <w:rsid w:val="008C5569"/>
    <w:rsid w:val="008C603C"/>
    <w:rsid w:val="008E091A"/>
    <w:rsid w:val="008E22AD"/>
    <w:rsid w:val="008F196C"/>
    <w:rsid w:val="008F32A5"/>
    <w:rsid w:val="00901E20"/>
    <w:rsid w:val="009154A6"/>
    <w:rsid w:val="00916574"/>
    <w:rsid w:val="0092056A"/>
    <w:rsid w:val="009205C5"/>
    <w:rsid w:val="0092549E"/>
    <w:rsid w:val="00934901"/>
    <w:rsid w:val="00940956"/>
    <w:rsid w:val="00941814"/>
    <w:rsid w:val="00946AEA"/>
    <w:rsid w:val="00967EAD"/>
    <w:rsid w:val="0097304D"/>
    <w:rsid w:val="00983B9C"/>
    <w:rsid w:val="00991587"/>
    <w:rsid w:val="009A61CA"/>
    <w:rsid w:val="009C002A"/>
    <w:rsid w:val="009E57E8"/>
    <w:rsid w:val="009E6BFC"/>
    <w:rsid w:val="009E6FDA"/>
    <w:rsid w:val="009F1F72"/>
    <w:rsid w:val="009F6C50"/>
    <w:rsid w:val="009F71D9"/>
    <w:rsid w:val="00A2276A"/>
    <w:rsid w:val="00A2771A"/>
    <w:rsid w:val="00A279F8"/>
    <w:rsid w:val="00A338D9"/>
    <w:rsid w:val="00A40784"/>
    <w:rsid w:val="00A4225B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2126A"/>
    <w:rsid w:val="00B655C3"/>
    <w:rsid w:val="00B81B02"/>
    <w:rsid w:val="00B97703"/>
    <w:rsid w:val="00BA2DAD"/>
    <w:rsid w:val="00BC2C6C"/>
    <w:rsid w:val="00BD015F"/>
    <w:rsid w:val="00BD10CE"/>
    <w:rsid w:val="00BE4789"/>
    <w:rsid w:val="00BF7540"/>
    <w:rsid w:val="00C043A5"/>
    <w:rsid w:val="00C054AA"/>
    <w:rsid w:val="00C10940"/>
    <w:rsid w:val="00C152A8"/>
    <w:rsid w:val="00C230E0"/>
    <w:rsid w:val="00C354AF"/>
    <w:rsid w:val="00C357E2"/>
    <w:rsid w:val="00C46838"/>
    <w:rsid w:val="00C72318"/>
    <w:rsid w:val="00C87104"/>
    <w:rsid w:val="00CA5030"/>
    <w:rsid w:val="00CA66B7"/>
    <w:rsid w:val="00CC1823"/>
    <w:rsid w:val="00CC2D4F"/>
    <w:rsid w:val="00CC3488"/>
    <w:rsid w:val="00CC6F01"/>
    <w:rsid w:val="00CD342A"/>
    <w:rsid w:val="00CD4A61"/>
    <w:rsid w:val="00CD5270"/>
    <w:rsid w:val="00CE49AD"/>
    <w:rsid w:val="00D0362C"/>
    <w:rsid w:val="00D10026"/>
    <w:rsid w:val="00D2587D"/>
    <w:rsid w:val="00D363B7"/>
    <w:rsid w:val="00D40664"/>
    <w:rsid w:val="00D42B05"/>
    <w:rsid w:val="00D45065"/>
    <w:rsid w:val="00D57368"/>
    <w:rsid w:val="00D60649"/>
    <w:rsid w:val="00D60CCE"/>
    <w:rsid w:val="00D629DD"/>
    <w:rsid w:val="00D80AF1"/>
    <w:rsid w:val="00D80DD1"/>
    <w:rsid w:val="00D81375"/>
    <w:rsid w:val="00D869BF"/>
    <w:rsid w:val="00D9601D"/>
    <w:rsid w:val="00D97BF2"/>
    <w:rsid w:val="00DA7398"/>
    <w:rsid w:val="00DB3CB8"/>
    <w:rsid w:val="00DB5AC7"/>
    <w:rsid w:val="00DC67A7"/>
    <w:rsid w:val="00DD23EE"/>
    <w:rsid w:val="00DE7EEA"/>
    <w:rsid w:val="00DF1DBA"/>
    <w:rsid w:val="00DF555E"/>
    <w:rsid w:val="00E00CA3"/>
    <w:rsid w:val="00E04874"/>
    <w:rsid w:val="00E1052F"/>
    <w:rsid w:val="00E24EFE"/>
    <w:rsid w:val="00E57AEB"/>
    <w:rsid w:val="00E610F9"/>
    <w:rsid w:val="00E64D1C"/>
    <w:rsid w:val="00E728FC"/>
    <w:rsid w:val="00E80E5C"/>
    <w:rsid w:val="00E81B1E"/>
    <w:rsid w:val="00E82567"/>
    <w:rsid w:val="00E827BA"/>
    <w:rsid w:val="00E96202"/>
    <w:rsid w:val="00EB4AE7"/>
    <w:rsid w:val="00ED1EB9"/>
    <w:rsid w:val="00ED2DFD"/>
    <w:rsid w:val="00ED6095"/>
    <w:rsid w:val="00EE2AA2"/>
    <w:rsid w:val="00F25861"/>
    <w:rsid w:val="00F351BA"/>
    <w:rsid w:val="00F475A8"/>
    <w:rsid w:val="00F535EE"/>
    <w:rsid w:val="00F626E1"/>
    <w:rsid w:val="00F66E5D"/>
    <w:rsid w:val="00F67624"/>
    <w:rsid w:val="00F9144F"/>
    <w:rsid w:val="00F9157C"/>
    <w:rsid w:val="00F94E66"/>
    <w:rsid w:val="00F95BC6"/>
    <w:rsid w:val="00FA3E42"/>
    <w:rsid w:val="00FB6F57"/>
    <w:rsid w:val="00FC6EE0"/>
    <w:rsid w:val="00FC7CB4"/>
    <w:rsid w:val="00FE68F1"/>
    <w:rsid w:val="00FE74EF"/>
    <w:rsid w:val="00FF0987"/>
    <w:rsid w:val="00FF20A0"/>
    <w:rsid w:val="00FF680A"/>
    <w:rsid w:val="4C55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0" w:semiHidden="0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24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ind w:left="431" w:hanging="431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5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6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7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8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9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30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31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32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qFormat/>
    <w:uiPriority w:val="0"/>
    <w:pPr>
      <w:spacing w:after="120"/>
      <w:ind w:left="1440" w:leftChars="700" w:right="1440" w:rightChars="700"/>
    </w:pPr>
  </w:style>
  <w:style w:type="paragraph" w:styleId="12">
    <w:name w:val="annotation text"/>
    <w:basedOn w:val="1"/>
    <w:link w:val="39"/>
    <w:uiPriority w:val="0"/>
    <w:pPr>
      <w:widowControl/>
      <w:jc w:val="left"/>
    </w:pPr>
    <w:rPr>
      <w:kern w:val="0"/>
      <w:szCs w:val="20"/>
      <w:lang w:val="en-GB"/>
    </w:rPr>
  </w:style>
  <w:style w:type="paragraph" w:styleId="13">
    <w:name w:val="toc 3"/>
    <w:basedOn w:val="1"/>
    <w:next w:val="1"/>
    <w:autoRedefine/>
    <w:semiHidden/>
    <w:qFormat/>
    <w:uiPriority w:val="0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="210" w:firstLineChars="100"/>
      <w:jc w:val="left"/>
    </w:pPr>
  </w:style>
  <w:style w:type="paragraph" w:styleId="14">
    <w:name w:val="footer"/>
    <w:basedOn w:val="1"/>
    <w:link w:val="3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autoRedefine/>
    <w:qFormat/>
    <w:uiPriority w:val="39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</w:rPr>
  </w:style>
  <w:style w:type="paragraph" w:styleId="17">
    <w:name w:val="toc 2"/>
    <w:basedOn w:val="1"/>
    <w:next w:val="1"/>
    <w:autoRedefine/>
    <w:qFormat/>
    <w:uiPriority w:val="39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</w:style>
  <w:style w:type="paragraph" w:styleId="18">
    <w:name w:val="annotation subject"/>
    <w:basedOn w:val="12"/>
    <w:next w:val="12"/>
    <w:link w:val="41"/>
    <w:semiHidden/>
    <w:unhideWhenUsed/>
    <w:qFormat/>
    <w:uiPriority w:val="99"/>
    <w:pPr>
      <w:widowControl w:val="0"/>
    </w:pPr>
    <w:rPr>
      <w:b/>
      <w:bCs/>
      <w:kern w:val="2"/>
      <w:szCs w:val="24"/>
      <w:lang w:val="en-US"/>
    </w:rPr>
  </w:style>
  <w:style w:type="table" w:styleId="20">
    <w:name w:val="Table Grid"/>
    <w:basedOn w:val="19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21"/>
    <w:qFormat/>
    <w:uiPriority w:val="0"/>
    <w:rPr>
      <w:sz w:val="21"/>
      <w:szCs w:val="21"/>
    </w:rPr>
  </w:style>
  <w:style w:type="character" w:customStyle="1" w:styleId="24">
    <w:name w:val="标题 1 字符"/>
    <w:link w:val="2"/>
    <w:qFormat/>
    <w:uiPriority w:val="0"/>
    <w:rPr>
      <w:rFonts w:ascii="Times New Roman" w:hAnsi="Times New Roman" w:eastAsia="宋体" w:cs="Times New Roman"/>
      <w:b/>
      <w:bCs/>
      <w:kern w:val="32"/>
      <w:sz w:val="28"/>
      <w:szCs w:val="28"/>
    </w:rPr>
  </w:style>
  <w:style w:type="character" w:customStyle="1" w:styleId="25">
    <w:name w:val="标题 2 字符"/>
    <w:link w:val="4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6">
    <w:name w:val="标题 3 字符"/>
    <w:link w:val="5"/>
    <w:qFormat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7">
    <w:name w:val="标题 4 字符"/>
    <w:link w:val="6"/>
    <w:qFormat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8">
    <w:name w:val="标题 5 字符"/>
    <w:link w:val="7"/>
    <w:qFormat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9">
    <w:name w:val="标题 6 字符"/>
    <w:link w:val="8"/>
    <w:qFormat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30">
    <w:name w:val="标题 7 字符"/>
    <w:link w:val="9"/>
    <w:qFormat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31">
    <w:name w:val="标题 8 字符"/>
    <w:link w:val="10"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32">
    <w:name w:val="标题 9 字符"/>
    <w:link w:val="11"/>
    <w:qFormat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33">
    <w:name w:val="页眉 字符"/>
    <w:link w:val="1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脚 字符"/>
    <w:link w:val="1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6">
    <w:name w:val="页眉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7">
    <w:name w:val="页脚 Char"/>
    <w:qFormat/>
    <w:uiPriority w:val="0"/>
    <w:rPr>
      <w:rFonts w:ascii="Times New Roman" w:hAnsi="Times New Roman" w:eastAsia="宋体" w:cs="Times New Roman"/>
      <w:sz w:val="18"/>
      <w:szCs w:val="18"/>
    </w:rPr>
  </w:style>
  <w:style w:type="table" w:customStyle="1" w:styleId="38">
    <w:name w:val="网格型1"/>
    <w:basedOn w:val="19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">
    <w:name w:val="批注文字 字符"/>
    <w:basedOn w:val="21"/>
    <w:link w:val="12"/>
    <w:qFormat/>
    <w:uiPriority w:val="0"/>
    <w:rPr>
      <w:rFonts w:ascii="Times New Roman" w:hAnsi="Times New Roman" w:eastAsia="宋体"/>
      <w:sz w:val="21"/>
      <w:lang w:val="en-GB"/>
    </w:rPr>
  </w:style>
  <w:style w:type="paragraph" w:customStyle="1" w:styleId="4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1">
    <w:name w:val="批注主题 字符"/>
    <w:basedOn w:val="39"/>
    <w:link w:val="18"/>
    <w:semiHidden/>
    <w:qFormat/>
    <w:uiPriority w:val="99"/>
    <w:rPr>
      <w:rFonts w:ascii="Times New Roman" w:hAnsi="Times New Roman" w:eastAsia="宋体"/>
      <w:b/>
      <w:bCs/>
      <w:kern w:val="2"/>
      <w:sz w:val="21"/>
      <w:szCs w:val="24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bmp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1.bin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3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tmp3.dotx</Template>
  <Pages>10</Pages>
  <Words>2593</Words>
  <Characters>5180</Characters>
  <Lines>27</Lines>
  <Paragraphs>7</Paragraphs>
  <TotalTime>0</TotalTime>
  <ScaleCrop>false</ScaleCrop>
  <LinksUpToDate>false</LinksUpToDate>
  <CharactersWithSpaces>6468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2026-05-08T09:19:00Z</dcterms:created>
  <dc:creator>搬砖砌长城</dc:creator>
  <cp:lastModifiedBy>搬砖砌长城</cp:lastModifiedBy>
  <dcterms:modified xsi:type="dcterms:W3CDTF">2026-05-08T09:20:26Z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24056190DF62483F9F6D8EE2044176FD_11</vt:lpwstr>
  </property>
  <property fmtid="{D5CDD505-2E9C-101B-9397-08002B2CF9AE}" pid="3" name="KSOTemplateDocerSaveRecord">
    <vt:lpwstr>eyJoZGlkIjoiOGU4MjZhOWIyNzY1ZjM2MjEyNzZmMDk5MDEzZjhlNjUiLCJ1c2VySWQiOiI3OTU2ODY5MTUifQ==</vt:lpwstr>
  </property>
  <property fmtid="{D5CDD505-2E9C-101B-9397-08002B2CF9AE}" pid="4" name="KSOProductBuildVer">
    <vt:lpwstr>2052-12.1.0.25865</vt:lpwstr>
  </property>
</Properties>
</file>