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78029">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306B3DC9">
      <w:pPr>
        <w:keepNext w:val="0"/>
        <w:keepLines w:val="0"/>
        <w:pageBreakBefore w:val="0"/>
        <w:wordWrap w:val="0"/>
        <w:overflowPunct/>
        <w:topLinePunct w:val="0"/>
        <w:bidi w:val="0"/>
        <w:rPr>
          <w:rFonts w:hint="eastAsia" w:ascii="宋体" w:hAnsi="宋体" w:eastAsia="宋体" w:cs="宋体"/>
          <w:color w:val="auto"/>
          <w:spacing w:val="0"/>
          <w:highlight w:val="none"/>
        </w:rPr>
      </w:pPr>
    </w:p>
    <w:p w14:paraId="0A6D314A">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lang w:eastAsia="zh-CN"/>
        </w:rPr>
        <w:sectPr>
          <w:headerReference r:id="rId3" w:type="default"/>
          <w:footerReference r:id="rId4"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b/>
          <w:bCs/>
          <w:color w:val="auto"/>
          <w:spacing w:val="0"/>
          <w:sz w:val="28"/>
          <w:szCs w:val="28"/>
          <w:highlight w:val="none"/>
          <w:lang w:eastAsia="zh-CN"/>
        </w:rPr>
        <w:drawing>
          <wp:inline distT="0" distB="0" distL="114300" distR="114300">
            <wp:extent cx="6402070" cy="8143875"/>
            <wp:effectExtent l="0" t="0" r="17780" b="9525"/>
            <wp:docPr id="23" name="图片 23" descr="扫描件_招标文件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扫描件_招标文件_01"/>
                    <pic:cNvPicPr>
                      <a:picLocks noChangeAspect="1"/>
                    </pic:cNvPicPr>
                  </pic:nvPicPr>
                  <pic:blipFill>
                    <a:blip r:embed="rId28"/>
                    <a:srcRect l="184" b="10217"/>
                    <a:stretch>
                      <a:fillRect/>
                    </a:stretch>
                  </pic:blipFill>
                  <pic:spPr>
                    <a:xfrm>
                      <a:off x="0" y="0"/>
                      <a:ext cx="6402070" cy="8143875"/>
                    </a:xfrm>
                    <a:prstGeom prst="rect">
                      <a:avLst/>
                    </a:prstGeom>
                  </pic:spPr>
                </pic:pic>
              </a:graphicData>
            </a:graphic>
          </wp:inline>
        </w:drawing>
      </w:r>
    </w:p>
    <w:p w14:paraId="088BE4E2">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目录</w:t>
      </w:r>
    </w:p>
    <w:p w14:paraId="3FEBE4F9">
      <w:pPr>
        <w:pStyle w:val="10"/>
        <w:tabs>
          <w:tab w:val="right" w:leader="dot" w:pos="9746"/>
        </w:tabs>
        <w:rPr>
          <w:highlight w:val="none"/>
        </w:rPr>
      </w:pP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TOC \o "1-3" \h \u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_Toc8003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w:t>
      </w:r>
      <w:r>
        <w:rPr>
          <w:highlight w:val="none"/>
        </w:rPr>
        <w:tab/>
      </w:r>
      <w:r>
        <w:rPr>
          <w:highlight w:val="none"/>
        </w:rPr>
        <w:fldChar w:fldCharType="begin"/>
      </w:r>
      <w:r>
        <w:rPr>
          <w:highlight w:val="none"/>
        </w:rPr>
        <w:instrText xml:space="preserve"> PAGEREF _Toc8003 \h </w:instrText>
      </w:r>
      <w:r>
        <w:rPr>
          <w:highlight w:val="none"/>
        </w:rPr>
        <w:fldChar w:fldCharType="separate"/>
      </w:r>
      <w:r>
        <w:rPr>
          <w:highlight w:val="none"/>
        </w:rPr>
        <w:t>3</w:t>
      </w:r>
      <w:r>
        <w:rPr>
          <w:highlight w:val="none"/>
        </w:rPr>
        <w:fldChar w:fldCharType="end"/>
      </w:r>
      <w:r>
        <w:rPr>
          <w:rFonts w:hint="eastAsia" w:ascii="宋体" w:hAnsi="宋体" w:eastAsia="宋体" w:cs="宋体"/>
          <w:color w:val="auto"/>
          <w:spacing w:val="0"/>
          <w:szCs w:val="24"/>
          <w:highlight w:val="none"/>
        </w:rPr>
        <w:fldChar w:fldCharType="end"/>
      </w:r>
    </w:p>
    <w:p w14:paraId="6986022E">
      <w:pPr>
        <w:pStyle w:val="11"/>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_Toc22190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投标人须知前附表</w:t>
      </w:r>
      <w:r>
        <w:rPr>
          <w:highlight w:val="none"/>
        </w:rPr>
        <w:tab/>
      </w:r>
      <w:r>
        <w:rPr>
          <w:highlight w:val="none"/>
        </w:rPr>
        <w:fldChar w:fldCharType="begin"/>
      </w:r>
      <w:r>
        <w:rPr>
          <w:highlight w:val="none"/>
        </w:rPr>
        <w:instrText xml:space="preserve"> PAGEREF _Toc22190 \h </w:instrText>
      </w:r>
      <w:r>
        <w:rPr>
          <w:highlight w:val="none"/>
        </w:rPr>
        <w:fldChar w:fldCharType="separate"/>
      </w:r>
      <w:r>
        <w:rPr>
          <w:highlight w:val="none"/>
        </w:rPr>
        <w:t>3</w:t>
      </w:r>
      <w:r>
        <w:rPr>
          <w:highlight w:val="none"/>
        </w:rPr>
        <w:fldChar w:fldCharType="end"/>
      </w:r>
      <w:r>
        <w:rPr>
          <w:rFonts w:hint="eastAsia" w:ascii="宋体" w:hAnsi="宋体" w:eastAsia="宋体" w:cs="宋体"/>
          <w:color w:val="auto"/>
          <w:spacing w:val="0"/>
          <w:szCs w:val="24"/>
          <w:highlight w:val="none"/>
        </w:rPr>
        <w:fldChar w:fldCharType="end"/>
      </w:r>
    </w:p>
    <w:p w14:paraId="13E57457">
      <w:pPr>
        <w:pStyle w:val="11"/>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_Toc22491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第二节 重要事项时间地点一览表</w:t>
      </w:r>
      <w:r>
        <w:rPr>
          <w:highlight w:val="none"/>
        </w:rPr>
        <w:tab/>
      </w:r>
      <w:r>
        <w:rPr>
          <w:highlight w:val="none"/>
        </w:rPr>
        <w:fldChar w:fldCharType="begin"/>
      </w:r>
      <w:r>
        <w:rPr>
          <w:highlight w:val="none"/>
        </w:rPr>
        <w:instrText xml:space="preserve"> PAGEREF _Toc22491 \h </w:instrText>
      </w:r>
      <w:r>
        <w:rPr>
          <w:highlight w:val="none"/>
        </w:rPr>
        <w:fldChar w:fldCharType="separate"/>
      </w:r>
      <w:r>
        <w:rPr>
          <w:highlight w:val="none"/>
        </w:rPr>
        <w:t>10</w:t>
      </w:r>
      <w:r>
        <w:rPr>
          <w:highlight w:val="none"/>
        </w:rPr>
        <w:fldChar w:fldCharType="end"/>
      </w:r>
      <w:r>
        <w:rPr>
          <w:rFonts w:hint="eastAsia" w:ascii="宋体" w:hAnsi="宋体" w:eastAsia="宋体" w:cs="宋体"/>
          <w:color w:val="auto"/>
          <w:spacing w:val="0"/>
          <w:szCs w:val="24"/>
          <w:highlight w:val="none"/>
        </w:rPr>
        <w:fldChar w:fldCharType="end"/>
      </w:r>
    </w:p>
    <w:p w14:paraId="679961B0">
      <w:pPr>
        <w:pStyle w:val="11"/>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_Toc24376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投标人须知正文</w:t>
      </w:r>
      <w:r>
        <w:rPr>
          <w:highlight w:val="none"/>
        </w:rPr>
        <w:tab/>
      </w:r>
      <w:r>
        <w:rPr>
          <w:highlight w:val="none"/>
        </w:rPr>
        <w:fldChar w:fldCharType="begin"/>
      </w:r>
      <w:r>
        <w:rPr>
          <w:highlight w:val="none"/>
        </w:rPr>
        <w:instrText xml:space="preserve"> PAGEREF _Toc24376 \h </w:instrText>
      </w:r>
      <w:r>
        <w:rPr>
          <w:highlight w:val="none"/>
        </w:rPr>
        <w:fldChar w:fldCharType="separate"/>
      </w:r>
      <w:r>
        <w:rPr>
          <w:highlight w:val="none"/>
        </w:rPr>
        <w:t>11</w:t>
      </w:r>
      <w:r>
        <w:rPr>
          <w:highlight w:val="none"/>
        </w:rPr>
        <w:fldChar w:fldCharType="end"/>
      </w:r>
      <w:r>
        <w:rPr>
          <w:rFonts w:hint="eastAsia" w:ascii="宋体" w:hAnsi="宋体" w:eastAsia="宋体" w:cs="宋体"/>
          <w:color w:val="auto"/>
          <w:spacing w:val="0"/>
          <w:szCs w:val="24"/>
          <w:highlight w:val="none"/>
        </w:rPr>
        <w:fldChar w:fldCharType="end"/>
      </w:r>
    </w:p>
    <w:p w14:paraId="64FBAC02">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_Toc25829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3．招标文件的获取</w:t>
      </w:r>
      <w:r>
        <w:rPr>
          <w:highlight w:val="none"/>
        </w:rPr>
        <w:tab/>
      </w:r>
      <w:r>
        <w:rPr>
          <w:highlight w:val="none"/>
        </w:rPr>
        <w:fldChar w:fldCharType="begin"/>
      </w:r>
      <w:r>
        <w:rPr>
          <w:highlight w:val="none"/>
        </w:rPr>
        <w:instrText xml:space="preserve"> PAGEREF _Toc25829 \h </w:instrText>
      </w:r>
      <w:r>
        <w:rPr>
          <w:highlight w:val="none"/>
        </w:rPr>
        <w:fldChar w:fldCharType="separate"/>
      </w:r>
      <w:r>
        <w:rPr>
          <w:highlight w:val="none"/>
        </w:rPr>
        <w:t>14</w:t>
      </w:r>
      <w:r>
        <w:rPr>
          <w:highlight w:val="none"/>
        </w:rPr>
        <w:fldChar w:fldCharType="end"/>
      </w:r>
      <w:r>
        <w:rPr>
          <w:rFonts w:hint="eastAsia" w:ascii="宋体" w:hAnsi="宋体" w:eastAsia="宋体" w:cs="宋体"/>
          <w:color w:val="auto"/>
          <w:spacing w:val="0"/>
          <w:szCs w:val="24"/>
          <w:highlight w:val="none"/>
        </w:rPr>
        <w:fldChar w:fldCharType="end"/>
      </w:r>
    </w:p>
    <w:p w14:paraId="5B3F2E69">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_Toc2883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4"/>
          <w:highlight w:val="none"/>
        </w:rPr>
        <w:t>．工期要求</w:t>
      </w:r>
      <w:r>
        <w:rPr>
          <w:highlight w:val="none"/>
        </w:rPr>
        <w:tab/>
      </w:r>
      <w:r>
        <w:rPr>
          <w:highlight w:val="none"/>
        </w:rPr>
        <w:fldChar w:fldCharType="begin"/>
      </w:r>
      <w:r>
        <w:rPr>
          <w:highlight w:val="none"/>
        </w:rPr>
        <w:instrText xml:space="preserve"> PAGEREF _Toc2883 \h </w:instrText>
      </w:r>
      <w:r>
        <w:rPr>
          <w:highlight w:val="none"/>
        </w:rPr>
        <w:fldChar w:fldCharType="separate"/>
      </w:r>
      <w:r>
        <w:rPr>
          <w:highlight w:val="none"/>
        </w:rPr>
        <w:t>16</w:t>
      </w:r>
      <w:r>
        <w:rPr>
          <w:highlight w:val="none"/>
        </w:rPr>
        <w:fldChar w:fldCharType="end"/>
      </w:r>
      <w:r>
        <w:rPr>
          <w:rFonts w:hint="eastAsia" w:ascii="宋体" w:hAnsi="宋体" w:eastAsia="宋体" w:cs="宋体"/>
          <w:color w:val="auto"/>
          <w:spacing w:val="0"/>
          <w:szCs w:val="24"/>
          <w:highlight w:val="none"/>
        </w:rPr>
        <w:fldChar w:fldCharType="end"/>
      </w:r>
    </w:p>
    <w:p w14:paraId="5B8FC595">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_Toc4580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5</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4"/>
          <w:highlight w:val="none"/>
        </w:rPr>
        <w:t>．质量标准和材料、机械要求</w:t>
      </w:r>
      <w:r>
        <w:rPr>
          <w:highlight w:val="none"/>
        </w:rPr>
        <w:tab/>
      </w:r>
      <w:r>
        <w:rPr>
          <w:highlight w:val="none"/>
        </w:rPr>
        <w:fldChar w:fldCharType="begin"/>
      </w:r>
      <w:r>
        <w:rPr>
          <w:highlight w:val="none"/>
        </w:rPr>
        <w:instrText xml:space="preserve"> PAGEREF _Toc4580 \h </w:instrText>
      </w:r>
      <w:r>
        <w:rPr>
          <w:highlight w:val="none"/>
        </w:rPr>
        <w:fldChar w:fldCharType="separate"/>
      </w:r>
      <w:r>
        <w:rPr>
          <w:highlight w:val="none"/>
        </w:rPr>
        <w:t>16</w:t>
      </w:r>
      <w:r>
        <w:rPr>
          <w:highlight w:val="none"/>
        </w:rPr>
        <w:fldChar w:fldCharType="end"/>
      </w:r>
      <w:r>
        <w:rPr>
          <w:rFonts w:hint="eastAsia" w:ascii="宋体" w:hAnsi="宋体" w:eastAsia="宋体" w:cs="宋体"/>
          <w:color w:val="auto"/>
          <w:spacing w:val="0"/>
          <w:szCs w:val="24"/>
          <w:highlight w:val="none"/>
        </w:rPr>
        <w:fldChar w:fldCharType="end"/>
      </w:r>
    </w:p>
    <w:p w14:paraId="29B805F5">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_Toc28930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6 ．施工条件及现场踏勘</w:t>
      </w:r>
      <w:r>
        <w:rPr>
          <w:highlight w:val="none"/>
        </w:rPr>
        <w:tab/>
      </w:r>
      <w:r>
        <w:rPr>
          <w:highlight w:val="none"/>
        </w:rPr>
        <w:fldChar w:fldCharType="begin"/>
      </w:r>
      <w:r>
        <w:rPr>
          <w:highlight w:val="none"/>
        </w:rPr>
        <w:instrText xml:space="preserve"> PAGEREF _Toc28930 \h </w:instrText>
      </w:r>
      <w:r>
        <w:rPr>
          <w:highlight w:val="none"/>
        </w:rPr>
        <w:fldChar w:fldCharType="separate"/>
      </w:r>
      <w:r>
        <w:rPr>
          <w:highlight w:val="none"/>
        </w:rPr>
        <w:t>17</w:t>
      </w:r>
      <w:r>
        <w:rPr>
          <w:highlight w:val="none"/>
        </w:rPr>
        <w:fldChar w:fldCharType="end"/>
      </w:r>
      <w:r>
        <w:rPr>
          <w:rFonts w:hint="eastAsia" w:ascii="宋体" w:hAnsi="宋体" w:eastAsia="宋体" w:cs="宋体"/>
          <w:color w:val="auto"/>
          <w:spacing w:val="0"/>
          <w:szCs w:val="24"/>
          <w:highlight w:val="none"/>
        </w:rPr>
        <w:fldChar w:fldCharType="end"/>
      </w:r>
    </w:p>
    <w:p w14:paraId="4474A26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_Toc6678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7 ．招标文件的提问和答疑</w:t>
      </w:r>
      <w:r>
        <w:rPr>
          <w:highlight w:val="none"/>
        </w:rPr>
        <w:tab/>
      </w:r>
      <w:r>
        <w:rPr>
          <w:highlight w:val="none"/>
        </w:rPr>
        <w:fldChar w:fldCharType="begin"/>
      </w:r>
      <w:r>
        <w:rPr>
          <w:highlight w:val="none"/>
        </w:rPr>
        <w:instrText xml:space="preserve"> PAGEREF _Toc6678 \h </w:instrText>
      </w:r>
      <w:r>
        <w:rPr>
          <w:highlight w:val="none"/>
        </w:rPr>
        <w:fldChar w:fldCharType="separate"/>
      </w:r>
      <w:r>
        <w:rPr>
          <w:highlight w:val="none"/>
        </w:rPr>
        <w:t>17</w:t>
      </w:r>
      <w:r>
        <w:rPr>
          <w:highlight w:val="none"/>
        </w:rPr>
        <w:fldChar w:fldCharType="end"/>
      </w:r>
      <w:r>
        <w:rPr>
          <w:rFonts w:hint="eastAsia" w:ascii="宋体" w:hAnsi="宋体" w:eastAsia="宋体" w:cs="宋体"/>
          <w:color w:val="auto"/>
          <w:spacing w:val="0"/>
          <w:szCs w:val="24"/>
          <w:highlight w:val="none"/>
        </w:rPr>
        <w:fldChar w:fldCharType="end"/>
      </w:r>
    </w:p>
    <w:p w14:paraId="4FC2B6FF">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_Toc11587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8 ．</w:t>
      </w:r>
      <w:r>
        <w:rPr>
          <w:rFonts w:hint="eastAsia" w:ascii="宋体" w:hAnsi="宋体" w:eastAsia="宋体" w:cs="宋体"/>
          <w:bCs/>
          <w:spacing w:val="0"/>
          <w:szCs w:val="24"/>
          <w:highlight w:val="none"/>
          <w:lang w:val="en-US" w:eastAsia="zh-CN"/>
        </w:rPr>
        <w:t>最高投标限价</w:t>
      </w:r>
      <w:r>
        <w:rPr>
          <w:highlight w:val="none"/>
        </w:rPr>
        <w:tab/>
      </w:r>
      <w:r>
        <w:rPr>
          <w:highlight w:val="none"/>
        </w:rPr>
        <w:fldChar w:fldCharType="begin"/>
      </w:r>
      <w:r>
        <w:rPr>
          <w:highlight w:val="none"/>
        </w:rPr>
        <w:instrText xml:space="preserve"> PAGEREF _Toc11587 \h </w:instrText>
      </w:r>
      <w:r>
        <w:rPr>
          <w:highlight w:val="none"/>
        </w:rPr>
        <w:fldChar w:fldCharType="separate"/>
      </w:r>
      <w:r>
        <w:rPr>
          <w:highlight w:val="none"/>
        </w:rPr>
        <w:t>17</w:t>
      </w:r>
      <w:r>
        <w:rPr>
          <w:highlight w:val="none"/>
        </w:rPr>
        <w:fldChar w:fldCharType="end"/>
      </w:r>
      <w:r>
        <w:rPr>
          <w:rFonts w:hint="eastAsia" w:ascii="宋体" w:hAnsi="宋体" w:eastAsia="宋体" w:cs="宋体"/>
          <w:color w:val="auto"/>
          <w:spacing w:val="0"/>
          <w:szCs w:val="24"/>
          <w:highlight w:val="none"/>
        </w:rPr>
        <w:fldChar w:fldCharType="end"/>
      </w:r>
    </w:p>
    <w:p w14:paraId="1EE83404">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_Toc25453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9 ．投标报价</w:t>
      </w:r>
      <w:r>
        <w:rPr>
          <w:highlight w:val="none"/>
        </w:rPr>
        <w:tab/>
      </w:r>
      <w:r>
        <w:rPr>
          <w:highlight w:val="none"/>
        </w:rPr>
        <w:fldChar w:fldCharType="begin"/>
      </w:r>
      <w:r>
        <w:rPr>
          <w:highlight w:val="none"/>
        </w:rPr>
        <w:instrText xml:space="preserve"> PAGEREF _Toc25453 \h </w:instrText>
      </w:r>
      <w:r>
        <w:rPr>
          <w:highlight w:val="none"/>
        </w:rPr>
        <w:fldChar w:fldCharType="separate"/>
      </w:r>
      <w:r>
        <w:rPr>
          <w:highlight w:val="none"/>
        </w:rPr>
        <w:t>19</w:t>
      </w:r>
      <w:r>
        <w:rPr>
          <w:highlight w:val="none"/>
        </w:rPr>
        <w:fldChar w:fldCharType="end"/>
      </w:r>
      <w:r>
        <w:rPr>
          <w:rFonts w:hint="eastAsia" w:ascii="宋体" w:hAnsi="宋体" w:eastAsia="宋体" w:cs="宋体"/>
          <w:color w:val="auto"/>
          <w:spacing w:val="0"/>
          <w:szCs w:val="24"/>
          <w:highlight w:val="none"/>
        </w:rPr>
        <w:fldChar w:fldCharType="end"/>
      </w:r>
    </w:p>
    <w:p w14:paraId="5F4B9BF6">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_Toc24841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10 ．投标文件的编制要求</w:t>
      </w:r>
      <w:r>
        <w:rPr>
          <w:highlight w:val="none"/>
        </w:rPr>
        <w:tab/>
      </w:r>
      <w:r>
        <w:rPr>
          <w:highlight w:val="none"/>
        </w:rPr>
        <w:fldChar w:fldCharType="begin"/>
      </w:r>
      <w:r>
        <w:rPr>
          <w:highlight w:val="none"/>
        </w:rPr>
        <w:instrText xml:space="preserve"> PAGEREF _Toc24841 \h </w:instrText>
      </w:r>
      <w:r>
        <w:rPr>
          <w:highlight w:val="none"/>
        </w:rPr>
        <w:fldChar w:fldCharType="separate"/>
      </w:r>
      <w:r>
        <w:rPr>
          <w:highlight w:val="none"/>
        </w:rPr>
        <w:t>20</w:t>
      </w:r>
      <w:r>
        <w:rPr>
          <w:highlight w:val="none"/>
        </w:rPr>
        <w:fldChar w:fldCharType="end"/>
      </w:r>
      <w:r>
        <w:rPr>
          <w:rFonts w:hint="eastAsia" w:ascii="宋体" w:hAnsi="宋体" w:eastAsia="宋体" w:cs="宋体"/>
          <w:color w:val="auto"/>
          <w:spacing w:val="0"/>
          <w:szCs w:val="24"/>
          <w:highlight w:val="none"/>
        </w:rPr>
        <w:fldChar w:fldCharType="end"/>
      </w:r>
    </w:p>
    <w:p w14:paraId="60958858">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_Toc31321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 xml:space="preserve">11. </w:t>
      </w:r>
      <w:r>
        <w:rPr>
          <w:rFonts w:hint="eastAsia" w:ascii="宋体" w:hAnsi="宋体" w:eastAsia="宋体" w:cs="宋体"/>
          <w:spacing w:val="0"/>
          <w:szCs w:val="24"/>
          <w:highlight w:val="none"/>
        </w:rPr>
        <w:t>电子投标：</w:t>
      </w:r>
      <w:r>
        <w:rPr>
          <w:highlight w:val="none"/>
        </w:rPr>
        <w:tab/>
      </w:r>
      <w:r>
        <w:rPr>
          <w:highlight w:val="none"/>
        </w:rPr>
        <w:fldChar w:fldCharType="begin"/>
      </w:r>
      <w:r>
        <w:rPr>
          <w:highlight w:val="none"/>
        </w:rPr>
        <w:instrText xml:space="preserve"> PAGEREF _Toc31321 \h </w:instrText>
      </w:r>
      <w:r>
        <w:rPr>
          <w:highlight w:val="none"/>
        </w:rPr>
        <w:fldChar w:fldCharType="separate"/>
      </w:r>
      <w:r>
        <w:rPr>
          <w:highlight w:val="none"/>
        </w:rPr>
        <w:t>23</w:t>
      </w:r>
      <w:r>
        <w:rPr>
          <w:highlight w:val="none"/>
        </w:rPr>
        <w:fldChar w:fldCharType="end"/>
      </w:r>
      <w:r>
        <w:rPr>
          <w:rFonts w:hint="eastAsia" w:ascii="宋体" w:hAnsi="宋体" w:eastAsia="宋体" w:cs="宋体"/>
          <w:color w:val="auto"/>
          <w:spacing w:val="0"/>
          <w:szCs w:val="24"/>
          <w:highlight w:val="none"/>
        </w:rPr>
        <w:fldChar w:fldCharType="end"/>
      </w:r>
    </w:p>
    <w:p w14:paraId="089D0497">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_Toc24753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lang w:val="en-US" w:eastAsia="zh-CN"/>
        </w:rPr>
        <w:t>12.</w:t>
      </w:r>
      <w:r>
        <w:rPr>
          <w:rFonts w:hint="eastAsia" w:ascii="宋体" w:hAnsi="宋体" w:eastAsia="宋体" w:cs="宋体"/>
          <w:bCs/>
          <w:spacing w:val="0"/>
          <w:w w:val="101"/>
          <w:szCs w:val="24"/>
          <w:highlight w:val="none"/>
        </w:rPr>
        <w:t xml:space="preserve"> </w:t>
      </w:r>
      <w:r>
        <w:rPr>
          <w:rFonts w:hint="eastAsia" w:ascii="宋体" w:hAnsi="宋体" w:eastAsia="宋体" w:cs="宋体"/>
          <w:bCs/>
          <w:spacing w:val="0"/>
          <w:szCs w:val="24"/>
          <w:highlight w:val="none"/>
        </w:rPr>
        <w:t>电子投标及投标解密失败及突发情况的补救方案</w:t>
      </w:r>
      <w:r>
        <w:rPr>
          <w:highlight w:val="none"/>
        </w:rPr>
        <w:tab/>
      </w:r>
      <w:r>
        <w:rPr>
          <w:highlight w:val="none"/>
        </w:rPr>
        <w:fldChar w:fldCharType="begin"/>
      </w:r>
      <w:r>
        <w:rPr>
          <w:highlight w:val="none"/>
        </w:rPr>
        <w:instrText xml:space="preserve"> PAGEREF _Toc24753 \h </w:instrText>
      </w:r>
      <w:r>
        <w:rPr>
          <w:highlight w:val="none"/>
        </w:rPr>
        <w:fldChar w:fldCharType="separate"/>
      </w:r>
      <w:r>
        <w:rPr>
          <w:highlight w:val="none"/>
        </w:rPr>
        <w:t>24</w:t>
      </w:r>
      <w:r>
        <w:rPr>
          <w:highlight w:val="none"/>
        </w:rPr>
        <w:fldChar w:fldCharType="end"/>
      </w:r>
      <w:r>
        <w:rPr>
          <w:rFonts w:hint="eastAsia" w:ascii="宋体" w:hAnsi="宋体" w:eastAsia="宋体" w:cs="宋体"/>
          <w:color w:val="auto"/>
          <w:spacing w:val="0"/>
          <w:szCs w:val="24"/>
          <w:highlight w:val="none"/>
        </w:rPr>
        <w:fldChar w:fldCharType="end"/>
      </w:r>
    </w:p>
    <w:p w14:paraId="2E8A8891">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_Toc7358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13 ．投标文件的提交</w:t>
      </w:r>
      <w:r>
        <w:rPr>
          <w:highlight w:val="none"/>
        </w:rPr>
        <w:tab/>
      </w:r>
      <w:r>
        <w:rPr>
          <w:highlight w:val="none"/>
        </w:rPr>
        <w:fldChar w:fldCharType="begin"/>
      </w:r>
      <w:r>
        <w:rPr>
          <w:highlight w:val="none"/>
        </w:rPr>
        <w:instrText xml:space="preserve"> PAGEREF _Toc7358 \h </w:instrText>
      </w:r>
      <w:r>
        <w:rPr>
          <w:highlight w:val="none"/>
        </w:rPr>
        <w:fldChar w:fldCharType="separate"/>
      </w:r>
      <w:r>
        <w:rPr>
          <w:highlight w:val="none"/>
        </w:rPr>
        <w:t>24</w:t>
      </w:r>
      <w:r>
        <w:rPr>
          <w:highlight w:val="none"/>
        </w:rPr>
        <w:fldChar w:fldCharType="end"/>
      </w:r>
      <w:r>
        <w:rPr>
          <w:rFonts w:hint="eastAsia" w:ascii="宋体" w:hAnsi="宋体" w:eastAsia="宋体" w:cs="宋体"/>
          <w:color w:val="auto"/>
          <w:spacing w:val="0"/>
          <w:szCs w:val="24"/>
          <w:highlight w:val="none"/>
        </w:rPr>
        <w:fldChar w:fldCharType="end"/>
      </w:r>
    </w:p>
    <w:p w14:paraId="4678C619">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_Toc18822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14 ．开标</w:t>
      </w:r>
      <w:r>
        <w:rPr>
          <w:highlight w:val="none"/>
        </w:rPr>
        <w:tab/>
      </w:r>
      <w:r>
        <w:rPr>
          <w:highlight w:val="none"/>
        </w:rPr>
        <w:fldChar w:fldCharType="begin"/>
      </w:r>
      <w:r>
        <w:rPr>
          <w:highlight w:val="none"/>
        </w:rPr>
        <w:instrText xml:space="preserve"> PAGEREF _Toc18822 \h </w:instrText>
      </w:r>
      <w:r>
        <w:rPr>
          <w:highlight w:val="none"/>
        </w:rPr>
        <w:fldChar w:fldCharType="separate"/>
      </w:r>
      <w:r>
        <w:rPr>
          <w:highlight w:val="none"/>
        </w:rPr>
        <w:t>25</w:t>
      </w:r>
      <w:r>
        <w:rPr>
          <w:highlight w:val="none"/>
        </w:rPr>
        <w:fldChar w:fldCharType="end"/>
      </w:r>
      <w:r>
        <w:rPr>
          <w:rFonts w:hint="eastAsia" w:ascii="宋体" w:hAnsi="宋体" w:eastAsia="宋体" w:cs="宋体"/>
          <w:color w:val="auto"/>
          <w:spacing w:val="0"/>
          <w:szCs w:val="24"/>
          <w:highlight w:val="none"/>
        </w:rPr>
        <w:fldChar w:fldCharType="end"/>
      </w:r>
    </w:p>
    <w:p w14:paraId="03387FFC">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_Toc21970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15 ．评标</w:t>
      </w:r>
      <w:r>
        <w:rPr>
          <w:highlight w:val="none"/>
        </w:rPr>
        <w:tab/>
      </w:r>
      <w:r>
        <w:rPr>
          <w:highlight w:val="none"/>
        </w:rPr>
        <w:fldChar w:fldCharType="begin"/>
      </w:r>
      <w:r>
        <w:rPr>
          <w:highlight w:val="none"/>
        </w:rPr>
        <w:instrText xml:space="preserve"> PAGEREF _Toc21970 \h </w:instrText>
      </w:r>
      <w:r>
        <w:rPr>
          <w:highlight w:val="none"/>
        </w:rPr>
        <w:fldChar w:fldCharType="separate"/>
      </w:r>
      <w:r>
        <w:rPr>
          <w:highlight w:val="none"/>
        </w:rPr>
        <w:t>26</w:t>
      </w:r>
      <w:r>
        <w:rPr>
          <w:highlight w:val="none"/>
        </w:rPr>
        <w:fldChar w:fldCharType="end"/>
      </w:r>
      <w:r>
        <w:rPr>
          <w:rFonts w:hint="eastAsia" w:ascii="宋体" w:hAnsi="宋体" w:eastAsia="宋体" w:cs="宋体"/>
          <w:color w:val="auto"/>
          <w:spacing w:val="0"/>
          <w:szCs w:val="24"/>
          <w:highlight w:val="none"/>
        </w:rPr>
        <w:fldChar w:fldCharType="end"/>
      </w:r>
    </w:p>
    <w:p w14:paraId="3B540AB7">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_Toc6322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16 ．中标候选人公示</w:t>
      </w:r>
      <w:r>
        <w:rPr>
          <w:highlight w:val="none"/>
        </w:rPr>
        <w:tab/>
      </w:r>
      <w:r>
        <w:rPr>
          <w:highlight w:val="none"/>
        </w:rPr>
        <w:fldChar w:fldCharType="begin"/>
      </w:r>
      <w:r>
        <w:rPr>
          <w:highlight w:val="none"/>
        </w:rPr>
        <w:instrText xml:space="preserve"> PAGEREF _Toc6322 \h </w:instrText>
      </w:r>
      <w:r>
        <w:rPr>
          <w:highlight w:val="none"/>
        </w:rPr>
        <w:fldChar w:fldCharType="separate"/>
      </w:r>
      <w:r>
        <w:rPr>
          <w:highlight w:val="none"/>
        </w:rPr>
        <w:t>38</w:t>
      </w:r>
      <w:r>
        <w:rPr>
          <w:highlight w:val="none"/>
        </w:rPr>
        <w:fldChar w:fldCharType="end"/>
      </w:r>
      <w:r>
        <w:rPr>
          <w:rFonts w:hint="eastAsia" w:ascii="宋体" w:hAnsi="宋体" w:eastAsia="宋体" w:cs="宋体"/>
          <w:color w:val="auto"/>
          <w:spacing w:val="0"/>
          <w:szCs w:val="24"/>
          <w:highlight w:val="none"/>
        </w:rPr>
        <w:fldChar w:fldCharType="end"/>
      </w:r>
    </w:p>
    <w:p w14:paraId="1932F6AF">
      <w:pPr>
        <w:pStyle w:val="11"/>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_Toc31159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否决投标条件</w:t>
      </w:r>
      <w:r>
        <w:rPr>
          <w:highlight w:val="none"/>
        </w:rPr>
        <w:tab/>
      </w:r>
      <w:r>
        <w:rPr>
          <w:highlight w:val="none"/>
        </w:rPr>
        <w:fldChar w:fldCharType="begin"/>
      </w:r>
      <w:r>
        <w:rPr>
          <w:highlight w:val="none"/>
        </w:rPr>
        <w:instrText xml:space="preserve"> PAGEREF _Toc31159 \h </w:instrText>
      </w:r>
      <w:r>
        <w:rPr>
          <w:highlight w:val="none"/>
        </w:rPr>
        <w:fldChar w:fldCharType="separate"/>
      </w:r>
      <w:r>
        <w:rPr>
          <w:highlight w:val="none"/>
        </w:rPr>
        <w:t>39</w:t>
      </w:r>
      <w:r>
        <w:rPr>
          <w:highlight w:val="none"/>
        </w:rPr>
        <w:fldChar w:fldCharType="end"/>
      </w:r>
      <w:r>
        <w:rPr>
          <w:rFonts w:hint="eastAsia" w:ascii="宋体" w:hAnsi="宋体" w:eastAsia="宋体" w:cs="宋体"/>
          <w:color w:val="auto"/>
          <w:spacing w:val="0"/>
          <w:szCs w:val="24"/>
          <w:highlight w:val="none"/>
        </w:rPr>
        <w:fldChar w:fldCharType="end"/>
      </w:r>
    </w:p>
    <w:p w14:paraId="2493722A">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_Toc30440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．资格评审环节</w:t>
      </w:r>
      <w:r>
        <w:rPr>
          <w:highlight w:val="none"/>
        </w:rPr>
        <w:tab/>
      </w:r>
      <w:r>
        <w:rPr>
          <w:highlight w:val="none"/>
        </w:rPr>
        <w:fldChar w:fldCharType="begin"/>
      </w:r>
      <w:r>
        <w:rPr>
          <w:highlight w:val="none"/>
        </w:rPr>
        <w:instrText xml:space="preserve"> PAGEREF _Toc30440 \h </w:instrText>
      </w:r>
      <w:r>
        <w:rPr>
          <w:highlight w:val="none"/>
        </w:rPr>
        <w:fldChar w:fldCharType="separate"/>
      </w:r>
      <w:r>
        <w:rPr>
          <w:highlight w:val="none"/>
        </w:rPr>
        <w:t>39</w:t>
      </w:r>
      <w:r>
        <w:rPr>
          <w:highlight w:val="none"/>
        </w:rPr>
        <w:fldChar w:fldCharType="end"/>
      </w:r>
      <w:r>
        <w:rPr>
          <w:rFonts w:hint="eastAsia" w:ascii="宋体" w:hAnsi="宋体" w:eastAsia="宋体" w:cs="宋体"/>
          <w:color w:val="auto"/>
          <w:spacing w:val="0"/>
          <w:szCs w:val="24"/>
          <w:highlight w:val="none"/>
        </w:rPr>
        <w:fldChar w:fldCharType="end"/>
      </w:r>
    </w:p>
    <w:p w14:paraId="1CFA9656">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_Toc1800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．形式评审环节</w:t>
      </w:r>
      <w:r>
        <w:rPr>
          <w:highlight w:val="none"/>
        </w:rPr>
        <w:tab/>
      </w:r>
      <w:r>
        <w:rPr>
          <w:highlight w:val="none"/>
        </w:rPr>
        <w:fldChar w:fldCharType="begin"/>
      </w:r>
      <w:r>
        <w:rPr>
          <w:highlight w:val="none"/>
        </w:rPr>
        <w:instrText xml:space="preserve"> PAGEREF _Toc1800 \h </w:instrText>
      </w:r>
      <w:r>
        <w:rPr>
          <w:highlight w:val="none"/>
        </w:rPr>
        <w:fldChar w:fldCharType="separate"/>
      </w:r>
      <w:r>
        <w:rPr>
          <w:highlight w:val="none"/>
        </w:rPr>
        <w:t>40</w:t>
      </w:r>
      <w:r>
        <w:rPr>
          <w:highlight w:val="none"/>
        </w:rPr>
        <w:fldChar w:fldCharType="end"/>
      </w:r>
      <w:r>
        <w:rPr>
          <w:rFonts w:hint="eastAsia" w:ascii="宋体" w:hAnsi="宋体" w:eastAsia="宋体" w:cs="宋体"/>
          <w:color w:val="auto"/>
          <w:spacing w:val="0"/>
          <w:szCs w:val="24"/>
          <w:highlight w:val="none"/>
        </w:rPr>
        <w:fldChar w:fldCharType="end"/>
      </w:r>
    </w:p>
    <w:p w14:paraId="2E62CB7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_Toc17985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．响应性评审环节</w:t>
      </w:r>
      <w:r>
        <w:rPr>
          <w:highlight w:val="none"/>
        </w:rPr>
        <w:tab/>
      </w:r>
      <w:r>
        <w:rPr>
          <w:highlight w:val="none"/>
        </w:rPr>
        <w:fldChar w:fldCharType="begin"/>
      </w:r>
      <w:r>
        <w:rPr>
          <w:highlight w:val="none"/>
        </w:rPr>
        <w:instrText xml:space="preserve"> PAGEREF _Toc17985 \h </w:instrText>
      </w:r>
      <w:r>
        <w:rPr>
          <w:highlight w:val="none"/>
        </w:rPr>
        <w:fldChar w:fldCharType="separate"/>
      </w:r>
      <w:r>
        <w:rPr>
          <w:highlight w:val="none"/>
        </w:rPr>
        <w:t>40</w:t>
      </w:r>
      <w:r>
        <w:rPr>
          <w:highlight w:val="none"/>
        </w:rPr>
        <w:fldChar w:fldCharType="end"/>
      </w:r>
      <w:r>
        <w:rPr>
          <w:rFonts w:hint="eastAsia" w:ascii="宋体" w:hAnsi="宋体" w:eastAsia="宋体" w:cs="宋体"/>
          <w:color w:val="auto"/>
          <w:spacing w:val="0"/>
          <w:szCs w:val="24"/>
          <w:highlight w:val="none"/>
        </w:rPr>
        <w:fldChar w:fldCharType="end"/>
      </w:r>
    </w:p>
    <w:p w14:paraId="6B9B9C80">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_Toc26039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．其他</w:t>
      </w:r>
      <w:r>
        <w:rPr>
          <w:highlight w:val="none"/>
        </w:rPr>
        <w:tab/>
      </w:r>
      <w:r>
        <w:rPr>
          <w:highlight w:val="none"/>
        </w:rPr>
        <w:fldChar w:fldCharType="begin"/>
      </w:r>
      <w:r>
        <w:rPr>
          <w:highlight w:val="none"/>
        </w:rPr>
        <w:instrText xml:space="preserve"> PAGEREF _Toc26039 \h </w:instrText>
      </w:r>
      <w:r>
        <w:rPr>
          <w:highlight w:val="none"/>
        </w:rPr>
        <w:fldChar w:fldCharType="separate"/>
      </w:r>
      <w:r>
        <w:rPr>
          <w:highlight w:val="none"/>
        </w:rPr>
        <w:t>41</w:t>
      </w:r>
      <w:r>
        <w:rPr>
          <w:highlight w:val="none"/>
        </w:rPr>
        <w:fldChar w:fldCharType="end"/>
      </w:r>
      <w:r>
        <w:rPr>
          <w:rFonts w:hint="eastAsia" w:ascii="宋体" w:hAnsi="宋体" w:eastAsia="宋体" w:cs="宋体"/>
          <w:color w:val="auto"/>
          <w:spacing w:val="0"/>
          <w:szCs w:val="24"/>
          <w:highlight w:val="none"/>
        </w:rPr>
        <w:fldChar w:fldCharType="end"/>
      </w:r>
    </w:p>
    <w:p w14:paraId="43629609">
      <w:pPr>
        <w:pStyle w:val="10"/>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_Toc11299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中标人须知</w:t>
      </w:r>
      <w:r>
        <w:rPr>
          <w:highlight w:val="none"/>
        </w:rPr>
        <w:tab/>
      </w:r>
      <w:r>
        <w:rPr>
          <w:highlight w:val="none"/>
        </w:rPr>
        <w:fldChar w:fldCharType="begin"/>
      </w:r>
      <w:r>
        <w:rPr>
          <w:highlight w:val="none"/>
        </w:rPr>
        <w:instrText xml:space="preserve"> PAGEREF _Toc11299 \h </w:instrText>
      </w:r>
      <w:r>
        <w:rPr>
          <w:highlight w:val="none"/>
        </w:rPr>
        <w:fldChar w:fldCharType="separate"/>
      </w:r>
      <w:r>
        <w:rPr>
          <w:highlight w:val="none"/>
        </w:rPr>
        <w:t>42</w:t>
      </w:r>
      <w:r>
        <w:rPr>
          <w:highlight w:val="none"/>
        </w:rPr>
        <w:fldChar w:fldCharType="end"/>
      </w:r>
      <w:r>
        <w:rPr>
          <w:rFonts w:hint="eastAsia" w:ascii="宋体" w:hAnsi="宋体" w:eastAsia="宋体" w:cs="宋体"/>
          <w:color w:val="auto"/>
          <w:spacing w:val="0"/>
          <w:szCs w:val="24"/>
          <w:highlight w:val="none"/>
        </w:rPr>
        <w:fldChar w:fldCharType="end"/>
      </w:r>
    </w:p>
    <w:p w14:paraId="7D7BC79B">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_Toc30185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．中标通知书</w:t>
      </w:r>
      <w:r>
        <w:rPr>
          <w:highlight w:val="none"/>
        </w:rPr>
        <w:tab/>
      </w:r>
      <w:r>
        <w:rPr>
          <w:highlight w:val="none"/>
        </w:rPr>
        <w:fldChar w:fldCharType="begin"/>
      </w:r>
      <w:r>
        <w:rPr>
          <w:highlight w:val="none"/>
        </w:rPr>
        <w:instrText xml:space="preserve"> PAGEREF _Toc30185 \h </w:instrText>
      </w:r>
      <w:r>
        <w:rPr>
          <w:highlight w:val="none"/>
        </w:rPr>
        <w:fldChar w:fldCharType="separate"/>
      </w:r>
      <w:r>
        <w:rPr>
          <w:highlight w:val="none"/>
        </w:rPr>
        <w:t>42</w:t>
      </w:r>
      <w:r>
        <w:rPr>
          <w:highlight w:val="none"/>
        </w:rPr>
        <w:fldChar w:fldCharType="end"/>
      </w:r>
      <w:r>
        <w:rPr>
          <w:rFonts w:hint="eastAsia" w:ascii="宋体" w:hAnsi="宋体" w:eastAsia="宋体" w:cs="宋体"/>
          <w:color w:val="auto"/>
          <w:spacing w:val="0"/>
          <w:szCs w:val="24"/>
          <w:highlight w:val="none"/>
        </w:rPr>
        <w:fldChar w:fldCharType="end"/>
      </w:r>
    </w:p>
    <w:p w14:paraId="222C4832">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_Toc24356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．中标结果公示</w:t>
      </w:r>
      <w:r>
        <w:rPr>
          <w:highlight w:val="none"/>
        </w:rPr>
        <w:tab/>
      </w:r>
      <w:r>
        <w:rPr>
          <w:highlight w:val="none"/>
        </w:rPr>
        <w:fldChar w:fldCharType="begin"/>
      </w:r>
      <w:r>
        <w:rPr>
          <w:highlight w:val="none"/>
        </w:rPr>
        <w:instrText xml:space="preserve"> PAGEREF _Toc24356 \h </w:instrText>
      </w:r>
      <w:r>
        <w:rPr>
          <w:highlight w:val="none"/>
        </w:rPr>
        <w:fldChar w:fldCharType="separate"/>
      </w:r>
      <w:r>
        <w:rPr>
          <w:highlight w:val="none"/>
        </w:rPr>
        <w:t>42</w:t>
      </w:r>
      <w:r>
        <w:rPr>
          <w:highlight w:val="none"/>
        </w:rPr>
        <w:fldChar w:fldCharType="end"/>
      </w:r>
      <w:r>
        <w:rPr>
          <w:rFonts w:hint="eastAsia" w:ascii="宋体" w:hAnsi="宋体" w:eastAsia="宋体" w:cs="宋体"/>
          <w:color w:val="auto"/>
          <w:spacing w:val="0"/>
          <w:szCs w:val="24"/>
          <w:highlight w:val="none"/>
        </w:rPr>
        <w:fldChar w:fldCharType="end"/>
      </w:r>
    </w:p>
    <w:p w14:paraId="4D0F79C1">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_Toc14012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．履约保证</w:t>
      </w:r>
      <w:r>
        <w:rPr>
          <w:highlight w:val="none"/>
        </w:rPr>
        <w:tab/>
      </w:r>
      <w:r>
        <w:rPr>
          <w:highlight w:val="none"/>
        </w:rPr>
        <w:fldChar w:fldCharType="begin"/>
      </w:r>
      <w:r>
        <w:rPr>
          <w:highlight w:val="none"/>
        </w:rPr>
        <w:instrText xml:space="preserve"> PAGEREF _Toc14012 \h </w:instrText>
      </w:r>
      <w:r>
        <w:rPr>
          <w:highlight w:val="none"/>
        </w:rPr>
        <w:fldChar w:fldCharType="separate"/>
      </w:r>
      <w:r>
        <w:rPr>
          <w:highlight w:val="none"/>
        </w:rPr>
        <w:t>42</w:t>
      </w:r>
      <w:r>
        <w:rPr>
          <w:highlight w:val="none"/>
        </w:rPr>
        <w:fldChar w:fldCharType="end"/>
      </w:r>
      <w:r>
        <w:rPr>
          <w:rFonts w:hint="eastAsia" w:ascii="宋体" w:hAnsi="宋体" w:eastAsia="宋体" w:cs="宋体"/>
          <w:color w:val="auto"/>
          <w:spacing w:val="0"/>
          <w:szCs w:val="24"/>
          <w:highlight w:val="none"/>
        </w:rPr>
        <w:fldChar w:fldCharType="end"/>
      </w:r>
    </w:p>
    <w:p w14:paraId="728D455D">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_Toc331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．合同订立</w:t>
      </w:r>
      <w:r>
        <w:rPr>
          <w:highlight w:val="none"/>
        </w:rPr>
        <w:tab/>
      </w:r>
      <w:r>
        <w:rPr>
          <w:highlight w:val="none"/>
        </w:rPr>
        <w:fldChar w:fldCharType="begin"/>
      </w:r>
      <w:r>
        <w:rPr>
          <w:highlight w:val="none"/>
        </w:rPr>
        <w:instrText xml:space="preserve"> PAGEREF _Toc331 \h </w:instrText>
      </w:r>
      <w:r>
        <w:rPr>
          <w:highlight w:val="none"/>
        </w:rPr>
        <w:fldChar w:fldCharType="separate"/>
      </w:r>
      <w:r>
        <w:rPr>
          <w:highlight w:val="none"/>
        </w:rPr>
        <w:t>42</w:t>
      </w:r>
      <w:r>
        <w:rPr>
          <w:highlight w:val="none"/>
        </w:rPr>
        <w:fldChar w:fldCharType="end"/>
      </w:r>
      <w:r>
        <w:rPr>
          <w:rFonts w:hint="eastAsia" w:ascii="宋体" w:hAnsi="宋体" w:eastAsia="宋体" w:cs="宋体"/>
          <w:color w:val="auto"/>
          <w:spacing w:val="0"/>
          <w:szCs w:val="24"/>
          <w:highlight w:val="none"/>
        </w:rPr>
        <w:fldChar w:fldCharType="end"/>
      </w:r>
    </w:p>
    <w:p w14:paraId="42D77FA3">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_Toc19471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5 ．放弃中标的处理</w:t>
      </w:r>
      <w:r>
        <w:rPr>
          <w:highlight w:val="none"/>
        </w:rPr>
        <w:tab/>
      </w:r>
      <w:r>
        <w:rPr>
          <w:highlight w:val="none"/>
        </w:rPr>
        <w:fldChar w:fldCharType="begin"/>
      </w:r>
      <w:r>
        <w:rPr>
          <w:highlight w:val="none"/>
        </w:rPr>
        <w:instrText xml:space="preserve"> PAGEREF _Toc19471 \h </w:instrText>
      </w:r>
      <w:r>
        <w:rPr>
          <w:highlight w:val="none"/>
        </w:rPr>
        <w:fldChar w:fldCharType="separate"/>
      </w:r>
      <w:r>
        <w:rPr>
          <w:highlight w:val="none"/>
        </w:rPr>
        <w:t>44</w:t>
      </w:r>
      <w:r>
        <w:rPr>
          <w:highlight w:val="none"/>
        </w:rPr>
        <w:fldChar w:fldCharType="end"/>
      </w:r>
      <w:r>
        <w:rPr>
          <w:rFonts w:hint="eastAsia" w:ascii="宋体" w:hAnsi="宋体" w:eastAsia="宋体" w:cs="宋体"/>
          <w:color w:val="auto"/>
          <w:spacing w:val="0"/>
          <w:szCs w:val="24"/>
          <w:highlight w:val="none"/>
        </w:rPr>
        <w:fldChar w:fldCharType="end"/>
      </w:r>
    </w:p>
    <w:p w14:paraId="096F560B">
      <w:pPr>
        <w:pStyle w:val="10"/>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_Toc20767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拟签订合同的主要条款</w:t>
      </w:r>
      <w:r>
        <w:rPr>
          <w:highlight w:val="none"/>
        </w:rPr>
        <w:tab/>
      </w:r>
      <w:r>
        <w:rPr>
          <w:highlight w:val="none"/>
        </w:rPr>
        <w:fldChar w:fldCharType="begin"/>
      </w:r>
      <w:r>
        <w:rPr>
          <w:highlight w:val="none"/>
        </w:rPr>
        <w:instrText xml:space="preserve"> PAGEREF _Toc20767 \h </w:instrText>
      </w:r>
      <w:r>
        <w:rPr>
          <w:highlight w:val="none"/>
        </w:rPr>
        <w:fldChar w:fldCharType="separate"/>
      </w:r>
      <w:r>
        <w:rPr>
          <w:highlight w:val="none"/>
        </w:rPr>
        <w:t>45</w:t>
      </w:r>
      <w:r>
        <w:rPr>
          <w:highlight w:val="none"/>
        </w:rPr>
        <w:fldChar w:fldCharType="end"/>
      </w:r>
      <w:r>
        <w:rPr>
          <w:rFonts w:hint="eastAsia" w:ascii="宋体" w:hAnsi="宋体" w:eastAsia="宋体" w:cs="宋体"/>
          <w:color w:val="auto"/>
          <w:spacing w:val="0"/>
          <w:szCs w:val="24"/>
          <w:highlight w:val="none"/>
        </w:rPr>
        <w:fldChar w:fldCharType="end"/>
      </w:r>
    </w:p>
    <w:p w14:paraId="4428BC9C">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_Toc9163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．工程承包方式</w:t>
      </w:r>
      <w:r>
        <w:rPr>
          <w:highlight w:val="none"/>
        </w:rPr>
        <w:tab/>
      </w:r>
      <w:r>
        <w:rPr>
          <w:highlight w:val="none"/>
        </w:rPr>
        <w:fldChar w:fldCharType="begin"/>
      </w:r>
      <w:r>
        <w:rPr>
          <w:highlight w:val="none"/>
        </w:rPr>
        <w:instrText xml:space="preserve"> PAGEREF _Toc9163 \h </w:instrText>
      </w:r>
      <w:r>
        <w:rPr>
          <w:highlight w:val="none"/>
        </w:rPr>
        <w:fldChar w:fldCharType="separate"/>
      </w:r>
      <w:r>
        <w:rPr>
          <w:highlight w:val="none"/>
        </w:rPr>
        <w:t>45</w:t>
      </w:r>
      <w:r>
        <w:rPr>
          <w:highlight w:val="none"/>
        </w:rPr>
        <w:fldChar w:fldCharType="end"/>
      </w:r>
      <w:r>
        <w:rPr>
          <w:rFonts w:hint="eastAsia" w:ascii="宋体" w:hAnsi="宋体" w:eastAsia="宋体" w:cs="宋体"/>
          <w:color w:val="auto"/>
          <w:spacing w:val="0"/>
          <w:szCs w:val="24"/>
          <w:highlight w:val="none"/>
        </w:rPr>
        <w:fldChar w:fldCharType="end"/>
      </w:r>
    </w:p>
    <w:p w14:paraId="133FB75A">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_Toc4193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．工程结算原则</w:t>
      </w:r>
      <w:r>
        <w:rPr>
          <w:highlight w:val="none"/>
        </w:rPr>
        <w:tab/>
      </w:r>
      <w:r>
        <w:rPr>
          <w:highlight w:val="none"/>
        </w:rPr>
        <w:fldChar w:fldCharType="begin"/>
      </w:r>
      <w:r>
        <w:rPr>
          <w:highlight w:val="none"/>
        </w:rPr>
        <w:instrText xml:space="preserve"> PAGEREF _Toc4193 \h </w:instrText>
      </w:r>
      <w:r>
        <w:rPr>
          <w:highlight w:val="none"/>
        </w:rPr>
        <w:fldChar w:fldCharType="separate"/>
      </w:r>
      <w:r>
        <w:rPr>
          <w:highlight w:val="none"/>
        </w:rPr>
        <w:t>45</w:t>
      </w:r>
      <w:r>
        <w:rPr>
          <w:highlight w:val="none"/>
        </w:rPr>
        <w:fldChar w:fldCharType="end"/>
      </w:r>
      <w:r>
        <w:rPr>
          <w:rFonts w:hint="eastAsia" w:ascii="宋体" w:hAnsi="宋体" w:eastAsia="宋体" w:cs="宋体"/>
          <w:color w:val="auto"/>
          <w:spacing w:val="0"/>
          <w:szCs w:val="24"/>
          <w:highlight w:val="none"/>
        </w:rPr>
        <w:fldChar w:fldCharType="end"/>
      </w:r>
    </w:p>
    <w:p w14:paraId="08A6777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_Toc15937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工程付款办法</w:t>
      </w:r>
      <w:r>
        <w:rPr>
          <w:highlight w:val="none"/>
        </w:rPr>
        <w:tab/>
      </w:r>
      <w:r>
        <w:rPr>
          <w:highlight w:val="none"/>
        </w:rPr>
        <w:fldChar w:fldCharType="begin"/>
      </w:r>
      <w:r>
        <w:rPr>
          <w:highlight w:val="none"/>
        </w:rPr>
        <w:instrText xml:space="preserve"> PAGEREF _Toc15937 \h </w:instrText>
      </w:r>
      <w:r>
        <w:rPr>
          <w:highlight w:val="none"/>
        </w:rPr>
        <w:fldChar w:fldCharType="separate"/>
      </w:r>
      <w:r>
        <w:rPr>
          <w:highlight w:val="none"/>
        </w:rPr>
        <w:t>51</w:t>
      </w:r>
      <w:r>
        <w:rPr>
          <w:highlight w:val="none"/>
        </w:rPr>
        <w:fldChar w:fldCharType="end"/>
      </w:r>
      <w:r>
        <w:rPr>
          <w:rFonts w:hint="eastAsia" w:ascii="宋体" w:hAnsi="宋体" w:eastAsia="宋体" w:cs="宋体"/>
          <w:color w:val="auto"/>
          <w:spacing w:val="0"/>
          <w:szCs w:val="24"/>
          <w:highlight w:val="none"/>
        </w:rPr>
        <w:fldChar w:fldCharType="end"/>
      </w:r>
    </w:p>
    <w:p w14:paraId="5F899C6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_Toc13671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．其他专用合同条款</w:t>
      </w:r>
      <w:r>
        <w:rPr>
          <w:highlight w:val="none"/>
        </w:rPr>
        <w:tab/>
      </w:r>
      <w:r>
        <w:rPr>
          <w:highlight w:val="none"/>
        </w:rPr>
        <w:fldChar w:fldCharType="begin"/>
      </w:r>
      <w:r>
        <w:rPr>
          <w:highlight w:val="none"/>
        </w:rPr>
        <w:instrText xml:space="preserve"> PAGEREF _Toc13671 \h </w:instrText>
      </w:r>
      <w:r>
        <w:rPr>
          <w:highlight w:val="none"/>
        </w:rPr>
        <w:fldChar w:fldCharType="separate"/>
      </w:r>
      <w:r>
        <w:rPr>
          <w:highlight w:val="none"/>
        </w:rPr>
        <w:t>52</w:t>
      </w:r>
      <w:r>
        <w:rPr>
          <w:highlight w:val="none"/>
        </w:rPr>
        <w:fldChar w:fldCharType="end"/>
      </w:r>
      <w:r>
        <w:rPr>
          <w:rFonts w:hint="eastAsia" w:ascii="宋体" w:hAnsi="宋体" w:eastAsia="宋体" w:cs="宋体"/>
          <w:color w:val="auto"/>
          <w:spacing w:val="0"/>
          <w:szCs w:val="24"/>
          <w:highlight w:val="none"/>
        </w:rPr>
        <w:fldChar w:fldCharType="end"/>
      </w:r>
    </w:p>
    <w:p w14:paraId="646E6406">
      <w:pPr>
        <w:pStyle w:val="10"/>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_Toc31378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技术要求</w:t>
      </w:r>
      <w:r>
        <w:rPr>
          <w:highlight w:val="none"/>
        </w:rPr>
        <w:tab/>
      </w:r>
      <w:r>
        <w:rPr>
          <w:highlight w:val="none"/>
        </w:rPr>
        <w:fldChar w:fldCharType="begin"/>
      </w:r>
      <w:r>
        <w:rPr>
          <w:highlight w:val="none"/>
        </w:rPr>
        <w:instrText xml:space="preserve"> PAGEREF _Toc31378 \h </w:instrText>
      </w:r>
      <w:r>
        <w:rPr>
          <w:highlight w:val="none"/>
        </w:rPr>
        <w:fldChar w:fldCharType="separate"/>
      </w:r>
      <w:r>
        <w:rPr>
          <w:highlight w:val="none"/>
        </w:rPr>
        <w:t>60</w:t>
      </w:r>
      <w:r>
        <w:rPr>
          <w:highlight w:val="none"/>
        </w:rPr>
        <w:fldChar w:fldCharType="end"/>
      </w:r>
      <w:r>
        <w:rPr>
          <w:rFonts w:hint="eastAsia" w:ascii="宋体" w:hAnsi="宋体" w:eastAsia="宋体" w:cs="宋体"/>
          <w:color w:val="auto"/>
          <w:spacing w:val="0"/>
          <w:szCs w:val="24"/>
          <w:highlight w:val="none"/>
        </w:rPr>
        <w:fldChar w:fldCharType="end"/>
      </w:r>
    </w:p>
    <w:p w14:paraId="6F116766">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_Toc25709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．房屋建筑工程建设项目</w:t>
      </w:r>
      <w:r>
        <w:rPr>
          <w:highlight w:val="none"/>
        </w:rPr>
        <w:tab/>
      </w:r>
      <w:r>
        <w:rPr>
          <w:highlight w:val="none"/>
        </w:rPr>
        <w:fldChar w:fldCharType="begin"/>
      </w:r>
      <w:r>
        <w:rPr>
          <w:highlight w:val="none"/>
        </w:rPr>
        <w:instrText xml:space="preserve"> PAGEREF _Toc25709 \h </w:instrText>
      </w:r>
      <w:r>
        <w:rPr>
          <w:highlight w:val="none"/>
        </w:rPr>
        <w:fldChar w:fldCharType="separate"/>
      </w:r>
      <w:r>
        <w:rPr>
          <w:highlight w:val="none"/>
        </w:rPr>
        <w:t>60</w:t>
      </w:r>
      <w:r>
        <w:rPr>
          <w:highlight w:val="none"/>
        </w:rPr>
        <w:fldChar w:fldCharType="end"/>
      </w:r>
      <w:r>
        <w:rPr>
          <w:rFonts w:hint="eastAsia" w:ascii="宋体" w:hAnsi="宋体" w:eastAsia="宋体" w:cs="宋体"/>
          <w:color w:val="auto"/>
          <w:spacing w:val="0"/>
          <w:szCs w:val="24"/>
          <w:highlight w:val="none"/>
        </w:rPr>
        <w:fldChar w:fldCharType="end"/>
      </w:r>
    </w:p>
    <w:p w14:paraId="7F8D892C">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_Toc3901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．市政基础设施工程建设项目</w:t>
      </w:r>
      <w:r>
        <w:rPr>
          <w:highlight w:val="none"/>
        </w:rPr>
        <w:tab/>
      </w:r>
      <w:r>
        <w:rPr>
          <w:highlight w:val="none"/>
        </w:rPr>
        <w:fldChar w:fldCharType="begin"/>
      </w:r>
      <w:r>
        <w:rPr>
          <w:highlight w:val="none"/>
        </w:rPr>
        <w:instrText xml:space="preserve"> PAGEREF _Toc3901 \h </w:instrText>
      </w:r>
      <w:r>
        <w:rPr>
          <w:highlight w:val="none"/>
        </w:rPr>
        <w:fldChar w:fldCharType="separate"/>
      </w:r>
      <w:r>
        <w:rPr>
          <w:highlight w:val="none"/>
        </w:rPr>
        <w:t>60</w:t>
      </w:r>
      <w:r>
        <w:rPr>
          <w:highlight w:val="none"/>
        </w:rPr>
        <w:fldChar w:fldCharType="end"/>
      </w:r>
      <w:r>
        <w:rPr>
          <w:rFonts w:hint="eastAsia" w:ascii="宋体" w:hAnsi="宋体" w:eastAsia="宋体" w:cs="宋体"/>
          <w:color w:val="auto"/>
          <w:spacing w:val="0"/>
          <w:szCs w:val="24"/>
          <w:highlight w:val="none"/>
        </w:rPr>
        <w:fldChar w:fldCharType="end"/>
      </w:r>
    </w:p>
    <w:p w14:paraId="43BE5601">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_Toc22617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．备查要求</w:t>
      </w:r>
      <w:r>
        <w:rPr>
          <w:highlight w:val="none"/>
        </w:rPr>
        <w:tab/>
      </w:r>
      <w:r>
        <w:rPr>
          <w:highlight w:val="none"/>
        </w:rPr>
        <w:fldChar w:fldCharType="begin"/>
      </w:r>
      <w:r>
        <w:rPr>
          <w:highlight w:val="none"/>
        </w:rPr>
        <w:instrText xml:space="preserve"> PAGEREF _Toc22617 \h </w:instrText>
      </w:r>
      <w:r>
        <w:rPr>
          <w:highlight w:val="none"/>
        </w:rPr>
        <w:fldChar w:fldCharType="separate"/>
      </w:r>
      <w:r>
        <w:rPr>
          <w:highlight w:val="none"/>
        </w:rPr>
        <w:t>61</w:t>
      </w:r>
      <w:r>
        <w:rPr>
          <w:highlight w:val="none"/>
        </w:rPr>
        <w:fldChar w:fldCharType="end"/>
      </w:r>
      <w:r>
        <w:rPr>
          <w:rFonts w:hint="eastAsia" w:ascii="宋体" w:hAnsi="宋体" w:eastAsia="宋体" w:cs="宋体"/>
          <w:color w:val="auto"/>
          <w:spacing w:val="0"/>
          <w:szCs w:val="24"/>
          <w:highlight w:val="none"/>
        </w:rPr>
        <w:fldChar w:fldCharType="end"/>
      </w:r>
    </w:p>
    <w:p w14:paraId="17A2BB14">
      <w:pPr>
        <w:pStyle w:val="10"/>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_Toc22604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第五章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图纸和招标工程量清单</w:t>
      </w:r>
      <w:r>
        <w:rPr>
          <w:highlight w:val="none"/>
        </w:rPr>
        <w:tab/>
      </w:r>
      <w:r>
        <w:rPr>
          <w:highlight w:val="none"/>
        </w:rPr>
        <w:fldChar w:fldCharType="begin"/>
      </w:r>
      <w:r>
        <w:rPr>
          <w:highlight w:val="none"/>
        </w:rPr>
        <w:instrText xml:space="preserve"> PAGEREF _Toc22604 \h </w:instrText>
      </w:r>
      <w:r>
        <w:rPr>
          <w:highlight w:val="none"/>
        </w:rPr>
        <w:fldChar w:fldCharType="separate"/>
      </w:r>
      <w:r>
        <w:rPr>
          <w:highlight w:val="none"/>
        </w:rPr>
        <w:t>62</w:t>
      </w:r>
      <w:r>
        <w:rPr>
          <w:highlight w:val="none"/>
        </w:rPr>
        <w:fldChar w:fldCharType="end"/>
      </w:r>
      <w:r>
        <w:rPr>
          <w:rFonts w:hint="eastAsia" w:ascii="宋体" w:hAnsi="宋体" w:eastAsia="宋体" w:cs="宋体"/>
          <w:color w:val="auto"/>
          <w:spacing w:val="0"/>
          <w:szCs w:val="24"/>
          <w:highlight w:val="none"/>
        </w:rPr>
        <w:fldChar w:fldCharType="end"/>
      </w:r>
    </w:p>
    <w:p w14:paraId="1CE775D2">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_Toc24268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．图纸</w:t>
      </w:r>
      <w:r>
        <w:rPr>
          <w:highlight w:val="none"/>
        </w:rPr>
        <w:tab/>
      </w:r>
      <w:r>
        <w:rPr>
          <w:highlight w:val="none"/>
        </w:rPr>
        <w:fldChar w:fldCharType="begin"/>
      </w:r>
      <w:r>
        <w:rPr>
          <w:highlight w:val="none"/>
        </w:rPr>
        <w:instrText xml:space="preserve"> PAGEREF _Toc24268 \h </w:instrText>
      </w:r>
      <w:r>
        <w:rPr>
          <w:highlight w:val="none"/>
        </w:rPr>
        <w:fldChar w:fldCharType="separate"/>
      </w:r>
      <w:r>
        <w:rPr>
          <w:highlight w:val="none"/>
        </w:rPr>
        <w:t>62</w:t>
      </w:r>
      <w:r>
        <w:rPr>
          <w:highlight w:val="none"/>
        </w:rPr>
        <w:fldChar w:fldCharType="end"/>
      </w:r>
      <w:r>
        <w:rPr>
          <w:rFonts w:hint="eastAsia" w:ascii="宋体" w:hAnsi="宋体" w:eastAsia="宋体" w:cs="宋体"/>
          <w:color w:val="auto"/>
          <w:spacing w:val="0"/>
          <w:szCs w:val="24"/>
          <w:highlight w:val="none"/>
        </w:rPr>
        <w:fldChar w:fldCharType="end"/>
      </w:r>
    </w:p>
    <w:p w14:paraId="71516ABD">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_Toc12212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．招标工程量清单</w:t>
      </w:r>
      <w:r>
        <w:rPr>
          <w:highlight w:val="none"/>
        </w:rPr>
        <w:tab/>
      </w:r>
      <w:r>
        <w:rPr>
          <w:highlight w:val="none"/>
        </w:rPr>
        <w:fldChar w:fldCharType="begin"/>
      </w:r>
      <w:r>
        <w:rPr>
          <w:highlight w:val="none"/>
        </w:rPr>
        <w:instrText xml:space="preserve"> PAGEREF _Toc12212 \h </w:instrText>
      </w:r>
      <w:r>
        <w:rPr>
          <w:highlight w:val="none"/>
        </w:rPr>
        <w:fldChar w:fldCharType="separate"/>
      </w:r>
      <w:r>
        <w:rPr>
          <w:highlight w:val="none"/>
        </w:rPr>
        <w:t>62</w:t>
      </w:r>
      <w:r>
        <w:rPr>
          <w:highlight w:val="none"/>
        </w:rPr>
        <w:fldChar w:fldCharType="end"/>
      </w:r>
      <w:r>
        <w:rPr>
          <w:rFonts w:hint="eastAsia" w:ascii="宋体" w:hAnsi="宋体" w:eastAsia="宋体" w:cs="宋体"/>
          <w:color w:val="auto"/>
          <w:spacing w:val="0"/>
          <w:szCs w:val="24"/>
          <w:highlight w:val="none"/>
        </w:rPr>
        <w:fldChar w:fldCharType="end"/>
      </w:r>
    </w:p>
    <w:p w14:paraId="51C504CA">
      <w:pPr>
        <w:pStyle w:val="10"/>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_Toc26988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第六章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投标文件格式</w:t>
      </w:r>
      <w:r>
        <w:rPr>
          <w:highlight w:val="none"/>
        </w:rPr>
        <w:tab/>
      </w:r>
      <w:r>
        <w:rPr>
          <w:highlight w:val="none"/>
        </w:rPr>
        <w:fldChar w:fldCharType="begin"/>
      </w:r>
      <w:r>
        <w:rPr>
          <w:highlight w:val="none"/>
        </w:rPr>
        <w:instrText xml:space="preserve"> PAGEREF _Toc26988 \h </w:instrText>
      </w:r>
      <w:r>
        <w:rPr>
          <w:highlight w:val="none"/>
        </w:rPr>
        <w:fldChar w:fldCharType="separate"/>
      </w:r>
      <w:r>
        <w:rPr>
          <w:highlight w:val="none"/>
        </w:rPr>
        <w:t>63</w:t>
      </w:r>
      <w:r>
        <w:rPr>
          <w:highlight w:val="none"/>
        </w:rPr>
        <w:fldChar w:fldCharType="end"/>
      </w:r>
      <w:r>
        <w:rPr>
          <w:rFonts w:hint="eastAsia" w:ascii="宋体" w:hAnsi="宋体" w:eastAsia="宋体" w:cs="宋体"/>
          <w:color w:val="auto"/>
          <w:spacing w:val="0"/>
          <w:szCs w:val="24"/>
          <w:highlight w:val="none"/>
        </w:rPr>
        <w:fldChar w:fldCharType="end"/>
      </w:r>
    </w:p>
    <w:p w14:paraId="20CF3578">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_Toc27109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格式一</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封面</w:t>
      </w:r>
      <w:r>
        <w:rPr>
          <w:highlight w:val="none"/>
        </w:rPr>
        <w:tab/>
      </w:r>
      <w:r>
        <w:rPr>
          <w:highlight w:val="none"/>
        </w:rPr>
        <w:fldChar w:fldCharType="begin"/>
      </w:r>
      <w:r>
        <w:rPr>
          <w:highlight w:val="none"/>
        </w:rPr>
        <w:instrText xml:space="preserve"> PAGEREF _Toc27109 \h </w:instrText>
      </w:r>
      <w:r>
        <w:rPr>
          <w:highlight w:val="none"/>
        </w:rPr>
        <w:fldChar w:fldCharType="separate"/>
      </w:r>
      <w:r>
        <w:rPr>
          <w:highlight w:val="none"/>
        </w:rPr>
        <w:t>63</w:t>
      </w:r>
      <w:r>
        <w:rPr>
          <w:highlight w:val="none"/>
        </w:rPr>
        <w:fldChar w:fldCharType="end"/>
      </w:r>
      <w:r>
        <w:rPr>
          <w:rFonts w:hint="eastAsia" w:ascii="宋体" w:hAnsi="宋体" w:eastAsia="宋体" w:cs="宋体"/>
          <w:color w:val="auto"/>
          <w:spacing w:val="0"/>
          <w:szCs w:val="24"/>
          <w:highlight w:val="none"/>
        </w:rPr>
        <w:fldChar w:fldCharType="end"/>
      </w:r>
    </w:p>
    <w:p w14:paraId="7F11ACED">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_Toc1740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格式二 投标函</w:t>
      </w:r>
      <w:r>
        <w:rPr>
          <w:highlight w:val="none"/>
        </w:rPr>
        <w:tab/>
      </w:r>
      <w:r>
        <w:rPr>
          <w:highlight w:val="none"/>
        </w:rPr>
        <w:fldChar w:fldCharType="begin"/>
      </w:r>
      <w:r>
        <w:rPr>
          <w:highlight w:val="none"/>
        </w:rPr>
        <w:instrText xml:space="preserve"> PAGEREF _Toc1740 \h </w:instrText>
      </w:r>
      <w:r>
        <w:rPr>
          <w:highlight w:val="none"/>
        </w:rPr>
        <w:fldChar w:fldCharType="separate"/>
      </w:r>
      <w:r>
        <w:rPr>
          <w:highlight w:val="none"/>
        </w:rPr>
        <w:t>64</w:t>
      </w:r>
      <w:r>
        <w:rPr>
          <w:highlight w:val="none"/>
        </w:rPr>
        <w:fldChar w:fldCharType="end"/>
      </w:r>
      <w:r>
        <w:rPr>
          <w:rFonts w:hint="eastAsia" w:ascii="宋体" w:hAnsi="宋体" w:eastAsia="宋体" w:cs="宋体"/>
          <w:color w:val="auto"/>
          <w:spacing w:val="0"/>
          <w:szCs w:val="24"/>
          <w:highlight w:val="none"/>
        </w:rPr>
        <w:fldChar w:fldCharType="end"/>
      </w:r>
    </w:p>
    <w:p w14:paraId="5513C45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_Toc8087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格式三 各项承诺一览表</w:t>
      </w:r>
      <w:r>
        <w:rPr>
          <w:highlight w:val="none"/>
        </w:rPr>
        <w:tab/>
      </w:r>
      <w:r>
        <w:rPr>
          <w:highlight w:val="none"/>
        </w:rPr>
        <w:fldChar w:fldCharType="begin"/>
      </w:r>
      <w:r>
        <w:rPr>
          <w:highlight w:val="none"/>
        </w:rPr>
        <w:instrText xml:space="preserve"> PAGEREF _Toc8087 \h </w:instrText>
      </w:r>
      <w:r>
        <w:rPr>
          <w:highlight w:val="none"/>
        </w:rPr>
        <w:fldChar w:fldCharType="separate"/>
      </w:r>
      <w:r>
        <w:rPr>
          <w:highlight w:val="none"/>
        </w:rPr>
        <w:t>65</w:t>
      </w:r>
      <w:r>
        <w:rPr>
          <w:highlight w:val="none"/>
        </w:rPr>
        <w:fldChar w:fldCharType="end"/>
      </w:r>
      <w:r>
        <w:rPr>
          <w:rFonts w:hint="eastAsia" w:ascii="宋体" w:hAnsi="宋体" w:eastAsia="宋体" w:cs="宋体"/>
          <w:color w:val="auto"/>
          <w:spacing w:val="0"/>
          <w:szCs w:val="24"/>
          <w:highlight w:val="none"/>
        </w:rPr>
        <w:fldChar w:fldCharType="end"/>
      </w:r>
    </w:p>
    <w:p w14:paraId="6CC963F6">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_Toc26469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格式四 授权委托书</w:t>
      </w:r>
      <w:r>
        <w:rPr>
          <w:highlight w:val="none"/>
        </w:rPr>
        <w:tab/>
      </w:r>
      <w:r>
        <w:rPr>
          <w:highlight w:val="none"/>
        </w:rPr>
        <w:fldChar w:fldCharType="begin"/>
      </w:r>
      <w:r>
        <w:rPr>
          <w:highlight w:val="none"/>
        </w:rPr>
        <w:instrText xml:space="preserve"> PAGEREF _Toc26469 \h </w:instrText>
      </w:r>
      <w:r>
        <w:rPr>
          <w:highlight w:val="none"/>
        </w:rPr>
        <w:fldChar w:fldCharType="separate"/>
      </w:r>
      <w:r>
        <w:rPr>
          <w:highlight w:val="none"/>
        </w:rPr>
        <w:t>67</w:t>
      </w:r>
      <w:r>
        <w:rPr>
          <w:highlight w:val="none"/>
        </w:rPr>
        <w:fldChar w:fldCharType="end"/>
      </w:r>
      <w:r>
        <w:rPr>
          <w:rFonts w:hint="eastAsia" w:ascii="宋体" w:hAnsi="宋体" w:eastAsia="宋体" w:cs="宋体"/>
          <w:color w:val="auto"/>
          <w:spacing w:val="0"/>
          <w:szCs w:val="24"/>
          <w:highlight w:val="none"/>
        </w:rPr>
        <w:fldChar w:fldCharType="end"/>
      </w:r>
    </w:p>
    <w:p w14:paraId="0EEF6F1A">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_Toc30558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格式五 法定代表人身份证明</w:t>
      </w:r>
      <w:r>
        <w:rPr>
          <w:highlight w:val="none"/>
        </w:rPr>
        <w:tab/>
      </w:r>
      <w:r>
        <w:rPr>
          <w:highlight w:val="none"/>
        </w:rPr>
        <w:fldChar w:fldCharType="begin"/>
      </w:r>
      <w:r>
        <w:rPr>
          <w:highlight w:val="none"/>
        </w:rPr>
        <w:instrText xml:space="preserve"> PAGEREF _Toc30558 \h </w:instrText>
      </w:r>
      <w:r>
        <w:rPr>
          <w:highlight w:val="none"/>
        </w:rPr>
        <w:fldChar w:fldCharType="separate"/>
      </w:r>
      <w:r>
        <w:rPr>
          <w:highlight w:val="none"/>
        </w:rPr>
        <w:t>68</w:t>
      </w:r>
      <w:r>
        <w:rPr>
          <w:highlight w:val="none"/>
        </w:rPr>
        <w:fldChar w:fldCharType="end"/>
      </w:r>
      <w:r>
        <w:rPr>
          <w:rFonts w:hint="eastAsia" w:ascii="宋体" w:hAnsi="宋体" w:eastAsia="宋体" w:cs="宋体"/>
          <w:color w:val="auto"/>
          <w:spacing w:val="0"/>
          <w:szCs w:val="24"/>
          <w:highlight w:val="none"/>
        </w:rPr>
        <w:fldChar w:fldCharType="end"/>
      </w:r>
    </w:p>
    <w:p w14:paraId="685B08A3">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_Toc30582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格式六 联合体协议书</w:t>
      </w:r>
      <w:r>
        <w:rPr>
          <w:highlight w:val="none"/>
        </w:rPr>
        <w:tab/>
      </w:r>
      <w:r>
        <w:rPr>
          <w:highlight w:val="none"/>
        </w:rPr>
        <w:fldChar w:fldCharType="begin"/>
      </w:r>
      <w:r>
        <w:rPr>
          <w:highlight w:val="none"/>
        </w:rPr>
        <w:instrText xml:space="preserve"> PAGEREF _Toc30582 \h </w:instrText>
      </w:r>
      <w:r>
        <w:rPr>
          <w:highlight w:val="none"/>
        </w:rPr>
        <w:fldChar w:fldCharType="separate"/>
      </w:r>
      <w:r>
        <w:rPr>
          <w:highlight w:val="none"/>
        </w:rPr>
        <w:t>69</w:t>
      </w:r>
      <w:r>
        <w:rPr>
          <w:highlight w:val="none"/>
        </w:rPr>
        <w:fldChar w:fldCharType="end"/>
      </w:r>
      <w:r>
        <w:rPr>
          <w:rFonts w:hint="eastAsia" w:ascii="宋体" w:hAnsi="宋体" w:eastAsia="宋体" w:cs="宋体"/>
          <w:color w:val="auto"/>
          <w:spacing w:val="0"/>
          <w:szCs w:val="24"/>
          <w:highlight w:val="none"/>
        </w:rPr>
        <w:fldChar w:fldCharType="end"/>
      </w:r>
    </w:p>
    <w:p w14:paraId="33F14DB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_Toc29841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格式七 投标人基本情况表</w:t>
      </w:r>
      <w:r>
        <w:rPr>
          <w:highlight w:val="none"/>
        </w:rPr>
        <w:tab/>
      </w:r>
      <w:r>
        <w:rPr>
          <w:highlight w:val="none"/>
        </w:rPr>
        <w:fldChar w:fldCharType="begin"/>
      </w:r>
      <w:r>
        <w:rPr>
          <w:highlight w:val="none"/>
        </w:rPr>
        <w:instrText xml:space="preserve"> PAGEREF _Toc29841 \h </w:instrText>
      </w:r>
      <w:r>
        <w:rPr>
          <w:highlight w:val="none"/>
        </w:rPr>
        <w:fldChar w:fldCharType="separate"/>
      </w:r>
      <w:r>
        <w:rPr>
          <w:highlight w:val="none"/>
        </w:rPr>
        <w:t>70</w:t>
      </w:r>
      <w:r>
        <w:rPr>
          <w:highlight w:val="none"/>
        </w:rPr>
        <w:fldChar w:fldCharType="end"/>
      </w:r>
      <w:r>
        <w:rPr>
          <w:rFonts w:hint="eastAsia" w:ascii="宋体" w:hAnsi="宋体" w:eastAsia="宋体" w:cs="宋体"/>
          <w:color w:val="auto"/>
          <w:spacing w:val="0"/>
          <w:szCs w:val="24"/>
          <w:highlight w:val="none"/>
        </w:rPr>
        <w:fldChar w:fldCharType="end"/>
      </w:r>
    </w:p>
    <w:p w14:paraId="34D17A5C">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_Toc7370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格式八 项目经理简历表</w:t>
      </w:r>
      <w:r>
        <w:rPr>
          <w:highlight w:val="none"/>
        </w:rPr>
        <w:tab/>
      </w:r>
      <w:r>
        <w:rPr>
          <w:highlight w:val="none"/>
        </w:rPr>
        <w:fldChar w:fldCharType="begin"/>
      </w:r>
      <w:r>
        <w:rPr>
          <w:highlight w:val="none"/>
        </w:rPr>
        <w:instrText xml:space="preserve"> PAGEREF _Toc7370 \h </w:instrText>
      </w:r>
      <w:r>
        <w:rPr>
          <w:highlight w:val="none"/>
        </w:rPr>
        <w:fldChar w:fldCharType="separate"/>
      </w:r>
      <w:r>
        <w:rPr>
          <w:highlight w:val="none"/>
        </w:rPr>
        <w:t>71</w:t>
      </w:r>
      <w:r>
        <w:rPr>
          <w:highlight w:val="none"/>
        </w:rPr>
        <w:fldChar w:fldCharType="end"/>
      </w:r>
      <w:r>
        <w:rPr>
          <w:rFonts w:hint="eastAsia" w:ascii="宋体" w:hAnsi="宋体" w:eastAsia="宋体" w:cs="宋体"/>
          <w:color w:val="auto"/>
          <w:spacing w:val="0"/>
          <w:szCs w:val="24"/>
          <w:highlight w:val="none"/>
        </w:rPr>
        <w:fldChar w:fldCharType="end"/>
      </w:r>
    </w:p>
    <w:p w14:paraId="074388B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_Toc15988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格式九 项目经理任职声明</w:t>
      </w:r>
      <w:r>
        <w:rPr>
          <w:highlight w:val="none"/>
        </w:rPr>
        <w:tab/>
      </w:r>
      <w:r>
        <w:rPr>
          <w:highlight w:val="none"/>
        </w:rPr>
        <w:fldChar w:fldCharType="begin"/>
      </w:r>
      <w:r>
        <w:rPr>
          <w:highlight w:val="none"/>
        </w:rPr>
        <w:instrText xml:space="preserve"> PAGEREF _Toc15988 \h </w:instrText>
      </w:r>
      <w:r>
        <w:rPr>
          <w:highlight w:val="none"/>
        </w:rPr>
        <w:fldChar w:fldCharType="separate"/>
      </w:r>
      <w:r>
        <w:rPr>
          <w:highlight w:val="none"/>
        </w:rPr>
        <w:t>72</w:t>
      </w:r>
      <w:r>
        <w:rPr>
          <w:highlight w:val="none"/>
        </w:rPr>
        <w:fldChar w:fldCharType="end"/>
      </w:r>
      <w:r>
        <w:rPr>
          <w:rFonts w:hint="eastAsia" w:ascii="宋体" w:hAnsi="宋体" w:eastAsia="宋体" w:cs="宋体"/>
          <w:color w:val="auto"/>
          <w:spacing w:val="0"/>
          <w:szCs w:val="24"/>
          <w:highlight w:val="none"/>
        </w:rPr>
        <w:fldChar w:fldCharType="end"/>
      </w:r>
    </w:p>
    <w:p w14:paraId="72578C93">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_Toc24491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 项目技术负责人简历表</w:t>
      </w:r>
      <w:r>
        <w:rPr>
          <w:highlight w:val="none"/>
        </w:rPr>
        <w:tab/>
      </w:r>
      <w:r>
        <w:rPr>
          <w:highlight w:val="none"/>
        </w:rPr>
        <w:fldChar w:fldCharType="begin"/>
      </w:r>
      <w:r>
        <w:rPr>
          <w:highlight w:val="none"/>
        </w:rPr>
        <w:instrText xml:space="preserve"> PAGEREF _Toc24491 \h </w:instrText>
      </w:r>
      <w:r>
        <w:rPr>
          <w:highlight w:val="none"/>
        </w:rPr>
        <w:fldChar w:fldCharType="separate"/>
      </w:r>
      <w:r>
        <w:rPr>
          <w:highlight w:val="none"/>
        </w:rPr>
        <w:t>73</w:t>
      </w:r>
      <w:r>
        <w:rPr>
          <w:highlight w:val="none"/>
        </w:rPr>
        <w:fldChar w:fldCharType="end"/>
      </w:r>
      <w:r>
        <w:rPr>
          <w:rFonts w:hint="eastAsia" w:ascii="宋体" w:hAnsi="宋体" w:eastAsia="宋体" w:cs="宋体"/>
          <w:color w:val="auto"/>
          <w:spacing w:val="0"/>
          <w:szCs w:val="24"/>
          <w:highlight w:val="none"/>
        </w:rPr>
        <w:fldChar w:fldCharType="end"/>
      </w:r>
    </w:p>
    <w:p w14:paraId="7144ADFA">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_Toc10709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格式十一 项目管理机构组成表</w:t>
      </w:r>
      <w:r>
        <w:rPr>
          <w:highlight w:val="none"/>
        </w:rPr>
        <w:tab/>
      </w:r>
      <w:r>
        <w:rPr>
          <w:highlight w:val="none"/>
        </w:rPr>
        <w:fldChar w:fldCharType="begin"/>
      </w:r>
      <w:r>
        <w:rPr>
          <w:highlight w:val="none"/>
        </w:rPr>
        <w:instrText xml:space="preserve"> PAGEREF _Toc10709 \h </w:instrText>
      </w:r>
      <w:r>
        <w:rPr>
          <w:highlight w:val="none"/>
        </w:rPr>
        <w:fldChar w:fldCharType="separate"/>
      </w:r>
      <w:r>
        <w:rPr>
          <w:highlight w:val="none"/>
        </w:rPr>
        <w:t>74</w:t>
      </w:r>
      <w:r>
        <w:rPr>
          <w:highlight w:val="none"/>
        </w:rPr>
        <w:fldChar w:fldCharType="end"/>
      </w:r>
      <w:r>
        <w:rPr>
          <w:rFonts w:hint="eastAsia" w:ascii="宋体" w:hAnsi="宋体" w:eastAsia="宋体" w:cs="宋体"/>
          <w:color w:val="auto"/>
          <w:spacing w:val="0"/>
          <w:szCs w:val="24"/>
          <w:highlight w:val="none"/>
        </w:rPr>
        <w:fldChar w:fldCharType="end"/>
      </w:r>
    </w:p>
    <w:p w14:paraId="48C2A88E">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_Toc16536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格式十二 建造师查询页（有效期+建造师签字）</w:t>
      </w:r>
      <w:r>
        <w:rPr>
          <w:highlight w:val="none"/>
        </w:rPr>
        <w:tab/>
      </w:r>
      <w:r>
        <w:rPr>
          <w:highlight w:val="none"/>
        </w:rPr>
        <w:fldChar w:fldCharType="begin"/>
      </w:r>
      <w:r>
        <w:rPr>
          <w:highlight w:val="none"/>
        </w:rPr>
        <w:instrText xml:space="preserve"> PAGEREF _Toc16536 \h </w:instrText>
      </w:r>
      <w:r>
        <w:rPr>
          <w:highlight w:val="none"/>
        </w:rPr>
        <w:fldChar w:fldCharType="separate"/>
      </w:r>
      <w:r>
        <w:rPr>
          <w:highlight w:val="none"/>
        </w:rPr>
        <w:t>75</w:t>
      </w:r>
      <w:r>
        <w:rPr>
          <w:highlight w:val="none"/>
        </w:rPr>
        <w:fldChar w:fldCharType="end"/>
      </w:r>
      <w:r>
        <w:rPr>
          <w:rFonts w:hint="eastAsia" w:ascii="宋体" w:hAnsi="宋体" w:eastAsia="宋体" w:cs="宋体"/>
          <w:color w:val="auto"/>
          <w:spacing w:val="0"/>
          <w:szCs w:val="24"/>
          <w:highlight w:val="none"/>
        </w:rPr>
        <w:fldChar w:fldCharType="end"/>
      </w:r>
    </w:p>
    <w:p w14:paraId="5705E9B9">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_Toc24700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格式十三</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2"/>
          <w:highlight w:val="none"/>
        </w:rPr>
        <w:t>危险性较大的分部分项工程清单及超过一定规模的危险性较大的分部分项工程清单</w:t>
      </w:r>
      <w:r>
        <w:rPr>
          <w:highlight w:val="none"/>
        </w:rPr>
        <w:tab/>
      </w:r>
      <w:r>
        <w:rPr>
          <w:highlight w:val="none"/>
        </w:rPr>
        <w:fldChar w:fldCharType="begin"/>
      </w:r>
      <w:r>
        <w:rPr>
          <w:highlight w:val="none"/>
        </w:rPr>
        <w:instrText xml:space="preserve"> PAGEREF _Toc24700 \h </w:instrText>
      </w:r>
      <w:r>
        <w:rPr>
          <w:highlight w:val="none"/>
        </w:rPr>
        <w:fldChar w:fldCharType="separate"/>
      </w:r>
      <w:r>
        <w:rPr>
          <w:highlight w:val="none"/>
        </w:rPr>
        <w:t>77</w:t>
      </w:r>
      <w:r>
        <w:rPr>
          <w:highlight w:val="none"/>
        </w:rPr>
        <w:fldChar w:fldCharType="end"/>
      </w:r>
      <w:r>
        <w:rPr>
          <w:rFonts w:hint="eastAsia" w:ascii="宋体" w:hAnsi="宋体" w:eastAsia="宋体" w:cs="宋体"/>
          <w:color w:val="auto"/>
          <w:spacing w:val="0"/>
          <w:szCs w:val="24"/>
          <w:highlight w:val="none"/>
        </w:rPr>
        <w:fldChar w:fldCharType="end"/>
      </w:r>
    </w:p>
    <w:p w14:paraId="44BB8236">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_Toc18547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格式十四</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position w:val="3"/>
          <w:szCs w:val="21"/>
          <w:highlight w:val="none"/>
        </w:rPr>
        <w:t>投标保证金信用承诺函</w:t>
      </w:r>
      <w:r>
        <w:rPr>
          <w:highlight w:val="none"/>
        </w:rPr>
        <w:tab/>
      </w:r>
      <w:r>
        <w:rPr>
          <w:highlight w:val="none"/>
        </w:rPr>
        <w:fldChar w:fldCharType="begin"/>
      </w:r>
      <w:r>
        <w:rPr>
          <w:highlight w:val="none"/>
        </w:rPr>
        <w:instrText xml:space="preserve"> PAGEREF _Toc18547 \h </w:instrText>
      </w:r>
      <w:r>
        <w:rPr>
          <w:highlight w:val="none"/>
        </w:rPr>
        <w:fldChar w:fldCharType="separate"/>
      </w:r>
      <w:r>
        <w:rPr>
          <w:highlight w:val="none"/>
        </w:rPr>
        <w:t>82</w:t>
      </w:r>
      <w:r>
        <w:rPr>
          <w:highlight w:val="none"/>
        </w:rPr>
        <w:fldChar w:fldCharType="end"/>
      </w:r>
      <w:r>
        <w:rPr>
          <w:rFonts w:hint="eastAsia" w:ascii="宋体" w:hAnsi="宋体" w:eastAsia="宋体" w:cs="宋体"/>
          <w:color w:val="auto"/>
          <w:spacing w:val="0"/>
          <w:szCs w:val="24"/>
          <w:highlight w:val="none"/>
        </w:rPr>
        <w:fldChar w:fldCharType="end"/>
      </w:r>
    </w:p>
    <w:p w14:paraId="0B8C94A2">
      <w:pPr>
        <w:pStyle w:val="7"/>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_Toc7449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w:t>
      </w:r>
      <w:r>
        <w:rPr>
          <w:rFonts w:hint="eastAsia" w:ascii="宋体" w:hAnsi="宋体" w:eastAsia="宋体" w:cs="宋体"/>
          <w:bCs/>
          <w:spacing w:val="0"/>
          <w:szCs w:val="24"/>
          <w:highlight w:val="none"/>
          <w:lang w:eastAsia="zh-CN"/>
        </w:rPr>
        <w:t>五</w:t>
      </w:r>
      <w:r>
        <w:rPr>
          <w:rFonts w:hint="eastAsia" w:ascii="宋体" w:hAnsi="宋体" w:eastAsia="宋体" w:cs="宋体"/>
          <w:bCs/>
          <w:spacing w:val="0"/>
          <w:szCs w:val="24"/>
          <w:highlight w:val="none"/>
        </w:rPr>
        <w:t xml:space="preserve">  原件一览表</w:t>
      </w:r>
      <w:r>
        <w:rPr>
          <w:highlight w:val="none"/>
        </w:rPr>
        <w:tab/>
      </w:r>
      <w:r>
        <w:rPr>
          <w:highlight w:val="none"/>
        </w:rPr>
        <w:fldChar w:fldCharType="begin"/>
      </w:r>
      <w:r>
        <w:rPr>
          <w:highlight w:val="none"/>
        </w:rPr>
        <w:instrText xml:space="preserve"> PAGEREF _Toc7449 \h </w:instrText>
      </w:r>
      <w:r>
        <w:rPr>
          <w:highlight w:val="none"/>
        </w:rPr>
        <w:fldChar w:fldCharType="separate"/>
      </w:r>
      <w:r>
        <w:rPr>
          <w:highlight w:val="none"/>
        </w:rPr>
        <w:t>83</w:t>
      </w:r>
      <w:r>
        <w:rPr>
          <w:highlight w:val="none"/>
        </w:rPr>
        <w:fldChar w:fldCharType="end"/>
      </w:r>
      <w:r>
        <w:rPr>
          <w:rFonts w:hint="eastAsia" w:ascii="宋体" w:hAnsi="宋体" w:eastAsia="宋体" w:cs="宋体"/>
          <w:color w:val="auto"/>
          <w:spacing w:val="0"/>
          <w:szCs w:val="24"/>
          <w:highlight w:val="none"/>
        </w:rPr>
        <w:fldChar w:fldCharType="end"/>
      </w:r>
    </w:p>
    <w:p w14:paraId="51FB1591">
      <w:pPr>
        <w:pStyle w:val="11"/>
        <w:tabs>
          <w:tab w:val="right" w:leader="dot" w:pos="9746"/>
        </w:tabs>
        <w:rPr>
          <w:highlight w:val="none"/>
        </w:rPr>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_Toc3896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第七章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建设工程施工合同</w:t>
      </w:r>
      <w:r>
        <w:rPr>
          <w:highlight w:val="none"/>
        </w:rPr>
        <w:tab/>
      </w:r>
      <w:r>
        <w:rPr>
          <w:highlight w:val="none"/>
        </w:rPr>
        <w:fldChar w:fldCharType="begin"/>
      </w:r>
      <w:r>
        <w:rPr>
          <w:highlight w:val="none"/>
        </w:rPr>
        <w:instrText xml:space="preserve"> PAGEREF _Toc3896 \h </w:instrText>
      </w:r>
      <w:r>
        <w:rPr>
          <w:highlight w:val="none"/>
        </w:rPr>
        <w:fldChar w:fldCharType="separate"/>
      </w:r>
      <w:r>
        <w:rPr>
          <w:highlight w:val="none"/>
        </w:rPr>
        <w:t>84</w:t>
      </w:r>
      <w:r>
        <w:rPr>
          <w:highlight w:val="none"/>
        </w:rPr>
        <w:fldChar w:fldCharType="end"/>
      </w:r>
      <w:r>
        <w:rPr>
          <w:rFonts w:hint="eastAsia" w:ascii="宋体" w:hAnsi="宋体" w:eastAsia="宋体" w:cs="宋体"/>
          <w:color w:val="auto"/>
          <w:spacing w:val="0"/>
          <w:szCs w:val="24"/>
          <w:highlight w:val="none"/>
        </w:rPr>
        <w:fldChar w:fldCharType="end"/>
      </w:r>
    </w:p>
    <w:p w14:paraId="7CE8F2FC">
      <w:pPr>
        <w:keepNext w:val="0"/>
        <w:keepLines w:val="0"/>
        <w:pageBreakBefore w:val="0"/>
        <w:wordWrap w:val="0"/>
        <w:overflowPunct/>
        <w:topLinePunct w:val="0"/>
        <w:bidi w:val="0"/>
        <w:spacing w:line="220" w:lineRule="auto"/>
        <w:jc w:val="center"/>
        <w:rPr>
          <w:rFonts w:hint="eastAsia" w:ascii="宋体" w:hAnsi="宋体" w:eastAsia="宋体" w:cs="宋体"/>
          <w:color w:val="auto"/>
          <w:spacing w:val="0"/>
          <w:sz w:val="24"/>
          <w:szCs w:val="24"/>
          <w:highlight w:val="none"/>
        </w:rPr>
        <w:sectPr>
          <w:footerReference r:id="rId5"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pacing w:val="0"/>
          <w:szCs w:val="24"/>
          <w:highlight w:val="none"/>
        </w:rPr>
        <w:fldChar w:fldCharType="end"/>
      </w:r>
    </w:p>
    <w:p w14:paraId="73063668">
      <w:pPr>
        <w:pStyle w:val="6"/>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9639CDB">
      <w:pPr>
        <w:keepNext w:val="0"/>
        <w:keepLines w:val="0"/>
        <w:pageBreakBefore w:val="0"/>
        <w:wordWrap w:val="0"/>
        <w:overflowPunct/>
        <w:topLinePunct w:val="0"/>
        <w:bidi w:val="0"/>
        <w:spacing w:before="78" w:line="219" w:lineRule="auto"/>
        <w:ind w:left="3416"/>
        <w:outlineLvl w:val="0"/>
        <w:rPr>
          <w:rFonts w:hint="eastAsia" w:ascii="宋体" w:hAnsi="宋体" w:eastAsia="宋体" w:cs="宋体"/>
          <w:color w:val="auto"/>
          <w:spacing w:val="0"/>
          <w:sz w:val="24"/>
          <w:szCs w:val="24"/>
          <w:highlight w:val="none"/>
        </w:rPr>
      </w:pPr>
      <w:bookmarkStart w:id="0" w:name="bookmark1"/>
      <w:bookmarkEnd w:id="0"/>
      <w:bookmarkStart w:id="1" w:name="_Toc8003"/>
      <w:r>
        <w:rPr>
          <w:rFonts w:hint="eastAsia" w:ascii="宋体" w:hAnsi="宋体" w:eastAsia="宋体" w:cs="宋体"/>
          <w:b/>
          <w:bCs/>
          <w:color w:val="auto"/>
          <w:spacing w:val="0"/>
          <w:sz w:val="24"/>
          <w:szCs w:val="24"/>
          <w:highlight w:val="none"/>
        </w:rPr>
        <w:t>第一章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w:t>
      </w:r>
      <w:bookmarkEnd w:id="1"/>
    </w:p>
    <w:p w14:paraId="0C219C57">
      <w:pPr>
        <w:keepNext w:val="0"/>
        <w:keepLines w:val="0"/>
        <w:pageBreakBefore w:val="0"/>
        <w:wordWrap w:val="0"/>
        <w:overflowPunct/>
        <w:topLinePunct w:val="0"/>
        <w:bidi w:val="0"/>
        <w:spacing w:before="156" w:line="219" w:lineRule="auto"/>
        <w:ind w:left="17"/>
        <w:outlineLvl w:val="1"/>
        <w:rPr>
          <w:rFonts w:hint="eastAsia" w:ascii="宋体" w:hAnsi="宋体" w:eastAsia="宋体" w:cs="宋体"/>
          <w:color w:val="auto"/>
          <w:spacing w:val="0"/>
          <w:sz w:val="24"/>
          <w:szCs w:val="24"/>
          <w:highlight w:val="none"/>
        </w:rPr>
      </w:pPr>
      <w:bookmarkStart w:id="2" w:name="bookmark3"/>
      <w:bookmarkEnd w:id="2"/>
      <w:bookmarkStart w:id="3" w:name="_Toc22190"/>
      <w:r>
        <w:rPr>
          <w:rFonts w:hint="eastAsia" w:ascii="宋体" w:hAnsi="宋体" w:eastAsia="宋体" w:cs="宋体"/>
          <w:b/>
          <w:bCs/>
          <w:color w:val="auto"/>
          <w:spacing w:val="0"/>
          <w:sz w:val="24"/>
          <w:szCs w:val="24"/>
          <w:highlight w:val="none"/>
        </w:rPr>
        <w:t>第一节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投标人须知前附表</w:t>
      </w:r>
      <w:bookmarkEnd w:id="3"/>
    </w:p>
    <w:p w14:paraId="451443B4">
      <w:pPr>
        <w:keepNext w:val="0"/>
        <w:keepLines w:val="0"/>
        <w:pageBreakBefore w:val="0"/>
        <w:wordWrap w:val="0"/>
        <w:overflowPunct/>
        <w:topLinePunct w:val="0"/>
        <w:bidi w:val="0"/>
        <w:spacing w:before="25"/>
        <w:rPr>
          <w:rFonts w:hint="eastAsia" w:ascii="宋体" w:hAnsi="宋体" w:eastAsia="宋体" w:cs="宋体"/>
          <w:color w:val="auto"/>
          <w:spacing w:val="0"/>
          <w:highlight w:val="none"/>
        </w:rPr>
      </w:pPr>
    </w:p>
    <w:tbl>
      <w:tblPr>
        <w:tblStyle w:val="15"/>
        <w:tblW w:w="100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942"/>
        <w:gridCol w:w="7574"/>
      </w:tblGrid>
      <w:tr w14:paraId="7ACC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center"/>
          </w:tcPr>
          <w:p w14:paraId="4758577E">
            <w:pPr>
              <w:keepNext w:val="0"/>
              <w:keepLines w:val="0"/>
              <w:pageBreakBefore w:val="0"/>
              <w:wordWrap w:val="0"/>
              <w:overflowPunct/>
              <w:topLinePunct w:val="0"/>
              <w:bidi w:val="0"/>
              <w:spacing w:before="203" w:line="209" w:lineRule="auto"/>
              <w:ind w:left="0" w:leftChars="0" w:firstLine="0" w:firstLineChars="0"/>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序号</w:t>
            </w:r>
          </w:p>
        </w:tc>
        <w:tc>
          <w:tcPr>
            <w:tcW w:w="1942" w:type="dxa"/>
            <w:vAlign w:val="center"/>
          </w:tcPr>
          <w:p w14:paraId="7B8ED52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内容</w:t>
            </w:r>
          </w:p>
        </w:tc>
        <w:tc>
          <w:tcPr>
            <w:tcW w:w="7574" w:type="dxa"/>
            <w:vAlign w:val="center"/>
          </w:tcPr>
          <w:p w14:paraId="0575BAF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说明与要求</w:t>
            </w:r>
          </w:p>
        </w:tc>
      </w:tr>
      <w:tr w14:paraId="53CA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4D199C6">
            <w:pPr>
              <w:keepNext w:val="0"/>
              <w:keepLines w:val="0"/>
              <w:pageBreakBefore w:val="0"/>
              <w:wordWrap w:val="0"/>
              <w:overflowPunct/>
              <w:topLinePunct w:val="0"/>
              <w:bidi w:val="0"/>
              <w:spacing w:before="223" w:line="195" w:lineRule="auto"/>
              <w:jc w:val="center"/>
              <w:rPr>
                <w:rFonts w:hint="eastAsia" w:asciiTheme="minorEastAsia" w:hAnsiTheme="minorEastAsia" w:eastAsiaTheme="minorEastAsia" w:cstheme="minorEastAsia"/>
                <w:color w:val="auto"/>
                <w:spacing w:val="0"/>
                <w:sz w:val="21"/>
                <w:szCs w:val="21"/>
                <w:highlight w:val="none"/>
              </w:rPr>
            </w:pPr>
            <w:bookmarkStart w:id="4" w:name="OLE_LINK2" w:colFirst="2" w:colLast="2"/>
            <w:r>
              <w:rPr>
                <w:rFonts w:hint="eastAsia" w:asciiTheme="minorEastAsia" w:hAnsiTheme="minorEastAsia" w:eastAsiaTheme="minorEastAsia" w:cstheme="minorEastAsia"/>
                <w:color w:val="auto"/>
                <w:spacing w:val="0"/>
                <w:sz w:val="21"/>
                <w:szCs w:val="21"/>
                <w:highlight w:val="none"/>
              </w:rPr>
              <w:t>1</w:t>
            </w:r>
          </w:p>
        </w:tc>
        <w:tc>
          <w:tcPr>
            <w:tcW w:w="1942" w:type="dxa"/>
            <w:vAlign w:val="center"/>
          </w:tcPr>
          <w:p w14:paraId="6E81DB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项目名称</w:t>
            </w:r>
          </w:p>
        </w:tc>
        <w:tc>
          <w:tcPr>
            <w:tcW w:w="7574" w:type="dxa"/>
            <w:vAlign w:val="center"/>
          </w:tcPr>
          <w:p w14:paraId="62C2E40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color w:val="auto"/>
                <w:highlight w:val="none"/>
                <w:lang w:eastAsia="zh-CN"/>
              </w:rPr>
              <w:t>石峡遗址已发掘区展示利用项目施工</w:t>
            </w:r>
          </w:p>
        </w:tc>
      </w:tr>
      <w:tr w14:paraId="1C49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5546609D">
            <w:pPr>
              <w:keepNext w:val="0"/>
              <w:keepLines w:val="0"/>
              <w:pageBreakBefore w:val="0"/>
              <w:wordWrap w:val="0"/>
              <w:overflowPunct/>
              <w:topLinePunct w:val="0"/>
              <w:bidi w:val="0"/>
              <w:spacing w:before="22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28FBECF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项目业主</w:t>
            </w:r>
          </w:p>
        </w:tc>
        <w:tc>
          <w:tcPr>
            <w:tcW w:w="7574" w:type="dxa"/>
            <w:vAlign w:val="center"/>
          </w:tcPr>
          <w:p w14:paraId="6B4C0B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韶关市曲江区博物馆</w:t>
            </w:r>
          </w:p>
        </w:tc>
      </w:tr>
      <w:tr w14:paraId="42F2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2FE483DA">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w:t>
            </w:r>
          </w:p>
        </w:tc>
        <w:tc>
          <w:tcPr>
            <w:tcW w:w="1942" w:type="dxa"/>
            <w:vAlign w:val="center"/>
          </w:tcPr>
          <w:p w14:paraId="31041B2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项目批准部门及项目批准文号</w:t>
            </w:r>
          </w:p>
        </w:tc>
        <w:tc>
          <w:tcPr>
            <w:tcW w:w="7574" w:type="dxa"/>
            <w:vAlign w:val="center"/>
          </w:tcPr>
          <w:p w14:paraId="141A5A40">
            <w:pPr>
              <w:keepNext w:val="0"/>
              <w:keepLines w:val="0"/>
              <w:pageBreakBefore w:val="0"/>
              <w:widowControl w:val="0"/>
              <w:kinsoku/>
              <w:wordWrap w:val="0"/>
              <w:overflowPunct/>
              <w:topLinePunct w:val="0"/>
              <w:autoSpaceDE/>
              <w:autoSpaceDN/>
              <w:bidi w:val="0"/>
              <w:adjustRightInd w:val="0"/>
              <w:snapToGrid w:val="0"/>
              <w:spacing w:line="400" w:lineRule="exact"/>
              <w:ind w:left="210" w:leftChars="100" w:firstLine="0" w:firstLineChars="0"/>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国家文物局、广东省文物局</w:t>
            </w:r>
            <w:r>
              <w:rPr>
                <w:rFonts w:hint="eastAsia" w:asciiTheme="minorEastAsia" w:hAnsiTheme="minorEastAsia" w:eastAsiaTheme="minorEastAsia" w:cstheme="minorEastAsia"/>
                <w:snapToGrid w:val="0"/>
                <w:color w:val="auto"/>
                <w:spacing w:val="0"/>
                <w:kern w:val="0"/>
                <w:sz w:val="21"/>
                <w:szCs w:val="21"/>
                <w:highlight w:val="none"/>
                <w:lang w:val="en-US" w:eastAsia="zh-CN"/>
              </w:rPr>
              <w:br w:type="textWrapping"/>
            </w:r>
            <w:r>
              <w:rPr>
                <w:rFonts w:hint="eastAsia" w:asciiTheme="minorEastAsia" w:hAnsiTheme="minorEastAsia" w:eastAsiaTheme="minorEastAsia" w:cstheme="minorEastAsia"/>
                <w:snapToGrid w:val="0"/>
                <w:color w:val="auto"/>
                <w:spacing w:val="0"/>
                <w:kern w:val="0"/>
                <w:sz w:val="21"/>
                <w:szCs w:val="21"/>
                <w:highlight w:val="none"/>
                <w:lang w:val="en-US" w:eastAsia="zh-CN"/>
              </w:rPr>
              <w:t>文物考函（2023）1111号、粤文物审（2024）112号</w:t>
            </w:r>
          </w:p>
        </w:tc>
      </w:tr>
      <w:tr w14:paraId="58FC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065D891">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w:t>
            </w:r>
          </w:p>
        </w:tc>
        <w:tc>
          <w:tcPr>
            <w:tcW w:w="1942" w:type="dxa"/>
            <w:vAlign w:val="center"/>
          </w:tcPr>
          <w:p w14:paraId="2161DF4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建设地点</w:t>
            </w:r>
          </w:p>
        </w:tc>
        <w:tc>
          <w:tcPr>
            <w:tcW w:w="7574" w:type="dxa"/>
            <w:tcMar>
              <w:top w:w="0" w:type="dxa"/>
              <w:left w:w="0" w:type="dxa"/>
              <w:bottom w:w="0" w:type="dxa"/>
              <w:right w:w="0" w:type="dxa"/>
            </w:tcMar>
            <w:vAlign w:val="center"/>
          </w:tcPr>
          <w:p w14:paraId="17B62E4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马坝镇狮岩路68号马坝人-石峡遗址</w:t>
            </w:r>
          </w:p>
        </w:tc>
      </w:tr>
      <w:tr w14:paraId="767A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62C389A3">
            <w:pPr>
              <w:keepNext w:val="0"/>
              <w:keepLines w:val="0"/>
              <w:pageBreakBefore w:val="0"/>
              <w:wordWrap w:val="0"/>
              <w:overflowPunct/>
              <w:topLinePunct w:val="0"/>
              <w:bidi w:val="0"/>
              <w:spacing w:before="226"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w:t>
            </w:r>
          </w:p>
        </w:tc>
        <w:tc>
          <w:tcPr>
            <w:tcW w:w="1942" w:type="dxa"/>
            <w:vAlign w:val="center"/>
          </w:tcPr>
          <w:p w14:paraId="4E0519E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项目代码</w:t>
            </w:r>
          </w:p>
        </w:tc>
        <w:tc>
          <w:tcPr>
            <w:tcW w:w="7574" w:type="dxa"/>
            <w:vAlign w:val="center"/>
          </w:tcPr>
          <w:p w14:paraId="168A8C90">
            <w:pPr>
              <w:keepNext w:val="0"/>
              <w:keepLines w:val="0"/>
              <w:widowControl/>
              <w:suppressLineNumbers w:val="0"/>
              <w:ind w:firstLine="210" w:firstLineChars="100"/>
              <w:jc w:val="left"/>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2512-440205-04-01-909776</w:t>
            </w:r>
          </w:p>
        </w:tc>
      </w:tr>
      <w:tr w14:paraId="4134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27F55D58">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w:t>
            </w:r>
          </w:p>
        </w:tc>
        <w:tc>
          <w:tcPr>
            <w:tcW w:w="1942" w:type="dxa"/>
            <w:vAlign w:val="center"/>
          </w:tcPr>
          <w:p w14:paraId="54684E3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资金来源及落实情况</w:t>
            </w:r>
          </w:p>
        </w:tc>
        <w:tc>
          <w:tcPr>
            <w:tcW w:w="7574" w:type="dxa"/>
            <w:vAlign w:val="center"/>
          </w:tcPr>
          <w:p w14:paraId="01683227">
            <w:pPr>
              <w:keepNext w:val="0"/>
              <w:keepLines w:val="0"/>
              <w:widowControl/>
              <w:suppressLineNumbers w:val="0"/>
              <w:ind w:firstLine="210" w:firstLineChars="100"/>
              <w:jc w:val="left"/>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国家文物保护专项资金100%。</w:t>
            </w:r>
          </w:p>
        </w:tc>
      </w:tr>
      <w:tr w14:paraId="55E0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3A867CC">
            <w:pPr>
              <w:keepNext w:val="0"/>
              <w:keepLines w:val="0"/>
              <w:pageBreakBefore w:val="0"/>
              <w:wordWrap w:val="0"/>
              <w:overflowPunct/>
              <w:topLinePunct w:val="0"/>
              <w:bidi w:val="0"/>
              <w:spacing w:before="228"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w:t>
            </w:r>
          </w:p>
        </w:tc>
        <w:tc>
          <w:tcPr>
            <w:tcW w:w="1942" w:type="dxa"/>
            <w:vAlign w:val="center"/>
          </w:tcPr>
          <w:p w14:paraId="1395956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招标人</w:t>
            </w:r>
          </w:p>
        </w:tc>
        <w:tc>
          <w:tcPr>
            <w:tcW w:w="7574" w:type="dxa"/>
            <w:vAlign w:val="center"/>
          </w:tcPr>
          <w:p w14:paraId="2D9D595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韶关市曲江区博物馆</w:t>
            </w:r>
          </w:p>
        </w:tc>
      </w:tr>
      <w:tr w14:paraId="38A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A89B71E">
            <w:pPr>
              <w:keepNext w:val="0"/>
              <w:keepLines w:val="0"/>
              <w:pageBreakBefore w:val="0"/>
              <w:wordWrap w:val="0"/>
              <w:overflowPunct/>
              <w:topLinePunct w:val="0"/>
              <w:bidi w:val="0"/>
              <w:spacing w:before="224"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w:t>
            </w:r>
          </w:p>
        </w:tc>
        <w:tc>
          <w:tcPr>
            <w:tcW w:w="1942" w:type="dxa"/>
            <w:vAlign w:val="center"/>
          </w:tcPr>
          <w:p w14:paraId="35B8FC2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招标代理机构</w:t>
            </w:r>
          </w:p>
        </w:tc>
        <w:tc>
          <w:tcPr>
            <w:tcW w:w="7574" w:type="dxa"/>
            <w:vAlign w:val="center"/>
          </w:tcPr>
          <w:p w14:paraId="7B44CAF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广东粤圣项目管理有限公司</w:t>
            </w:r>
          </w:p>
        </w:tc>
      </w:tr>
      <w:tr w14:paraId="45E3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EE48A18">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w:t>
            </w:r>
          </w:p>
        </w:tc>
        <w:tc>
          <w:tcPr>
            <w:tcW w:w="1942" w:type="dxa"/>
            <w:vAlign w:val="center"/>
          </w:tcPr>
          <w:p w14:paraId="2173F8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设计单位</w:t>
            </w:r>
          </w:p>
        </w:tc>
        <w:tc>
          <w:tcPr>
            <w:tcW w:w="7574" w:type="dxa"/>
            <w:vAlign w:val="center"/>
          </w:tcPr>
          <w:p w14:paraId="363B6AC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待定</w:t>
            </w:r>
          </w:p>
        </w:tc>
      </w:tr>
      <w:bookmarkEnd w:id="4"/>
      <w:tr w14:paraId="3BF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1635C0FD">
            <w:pPr>
              <w:keepNext w:val="0"/>
              <w:keepLines w:val="0"/>
              <w:pageBreakBefore w:val="0"/>
              <w:wordWrap w:val="0"/>
              <w:overflowPunct/>
              <w:topLinePunct w:val="0"/>
              <w:bidi w:val="0"/>
              <w:spacing w:before="24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w:t>
            </w:r>
          </w:p>
        </w:tc>
        <w:tc>
          <w:tcPr>
            <w:tcW w:w="1942" w:type="dxa"/>
            <w:vAlign w:val="center"/>
          </w:tcPr>
          <w:p w14:paraId="2495ED4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造价咨询单位</w:t>
            </w:r>
          </w:p>
        </w:tc>
        <w:tc>
          <w:tcPr>
            <w:tcW w:w="7574" w:type="dxa"/>
            <w:vAlign w:val="center"/>
          </w:tcPr>
          <w:p w14:paraId="6BD3EE2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☑非全过程造价咨询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p>
        </w:tc>
      </w:tr>
      <w:tr w14:paraId="3692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9F5224E">
            <w:pPr>
              <w:keepNext w:val="0"/>
              <w:keepLines w:val="0"/>
              <w:pageBreakBefore w:val="0"/>
              <w:wordWrap w:val="0"/>
              <w:overflowPunct/>
              <w:topLinePunct w:val="0"/>
              <w:bidi w:val="0"/>
              <w:spacing w:before="24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11</w:t>
            </w:r>
          </w:p>
        </w:tc>
        <w:tc>
          <w:tcPr>
            <w:tcW w:w="1942" w:type="dxa"/>
            <w:vAlign w:val="center"/>
          </w:tcPr>
          <w:p w14:paraId="108455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监理单位</w:t>
            </w:r>
          </w:p>
        </w:tc>
        <w:tc>
          <w:tcPr>
            <w:tcW w:w="7574" w:type="dxa"/>
            <w:vAlign w:val="center"/>
          </w:tcPr>
          <w:p w14:paraId="0067EC3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□已确定监理单位</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☑未确定监理单位</w:t>
            </w:r>
          </w:p>
        </w:tc>
      </w:tr>
      <w:tr w14:paraId="2E5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D733243">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1</w:t>
            </w: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526340D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建设内容和规模</w:t>
            </w:r>
          </w:p>
        </w:tc>
        <w:tc>
          <w:tcPr>
            <w:tcW w:w="7574" w:type="dxa"/>
            <w:vAlign w:val="center"/>
          </w:tcPr>
          <w:p w14:paraId="5C660F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□建设规模：</w:t>
            </w:r>
            <w:r>
              <w:rPr>
                <w:rFonts w:hint="eastAsia" w:asciiTheme="minorEastAsia" w:hAnsiTheme="minorEastAsia" w:eastAsiaTheme="minorEastAsia" w:cstheme="minorEastAsia"/>
                <w:snapToGrid w:val="0"/>
                <w:color w:val="auto"/>
                <w:spacing w:val="0"/>
                <w:kern w:val="0"/>
                <w:sz w:val="21"/>
                <w:szCs w:val="21"/>
                <w:highlight w:val="none"/>
                <w:lang w:val="en-US" w:eastAsia="zh-CN"/>
              </w:rPr>
              <w:t>/</w:t>
            </w:r>
          </w:p>
          <w:p w14:paraId="4FDA63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w:t>
            </w:r>
          </w:p>
          <w:p w14:paraId="7E68E26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场地平整及绿化、遗址发掘区地表模拟及标识基础、展示道路、遗址展示亭、展陈设施、服务设施、电气给排水等。</w:t>
            </w:r>
          </w:p>
        </w:tc>
      </w:tr>
      <w:tr w14:paraId="6450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519A5EB">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13</w:t>
            </w:r>
          </w:p>
        </w:tc>
        <w:tc>
          <w:tcPr>
            <w:tcW w:w="1942" w:type="dxa"/>
            <w:vAlign w:val="center"/>
          </w:tcPr>
          <w:p w14:paraId="15BC852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项目总投资</w:t>
            </w:r>
          </w:p>
        </w:tc>
        <w:tc>
          <w:tcPr>
            <w:tcW w:w="7574" w:type="dxa"/>
            <w:vAlign w:val="center"/>
          </w:tcPr>
          <w:p w14:paraId="051183D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项目概算总投资777.00万元。</w:t>
            </w:r>
          </w:p>
        </w:tc>
      </w:tr>
      <w:tr w14:paraId="09BB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2280C6D3">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14</w:t>
            </w:r>
          </w:p>
        </w:tc>
        <w:tc>
          <w:tcPr>
            <w:tcW w:w="1942" w:type="dxa"/>
            <w:vAlign w:val="center"/>
          </w:tcPr>
          <w:p w14:paraId="58FC51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招标范围</w:t>
            </w:r>
          </w:p>
        </w:tc>
        <w:tc>
          <w:tcPr>
            <w:tcW w:w="7574" w:type="dxa"/>
            <w:vAlign w:val="center"/>
          </w:tcPr>
          <w:p w14:paraId="2CC19A7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按审查合格的施工图纸及工程量清单内容施工</w:t>
            </w:r>
          </w:p>
        </w:tc>
      </w:tr>
      <w:tr w14:paraId="3290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334CDB2D">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15</w:t>
            </w:r>
          </w:p>
        </w:tc>
        <w:tc>
          <w:tcPr>
            <w:tcW w:w="1942" w:type="dxa"/>
            <w:vAlign w:val="center"/>
          </w:tcPr>
          <w:p w14:paraId="56FA5F4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标段划分</w:t>
            </w:r>
          </w:p>
        </w:tc>
        <w:tc>
          <w:tcPr>
            <w:tcW w:w="7574" w:type="dxa"/>
            <w:vAlign w:val="center"/>
          </w:tcPr>
          <w:p w14:paraId="5B21ACD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本招标项目不划分标段。 </w:t>
            </w:r>
          </w:p>
        </w:tc>
      </w:tr>
      <w:tr w14:paraId="5A1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01C9B2F3">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16</w:t>
            </w:r>
          </w:p>
        </w:tc>
        <w:tc>
          <w:tcPr>
            <w:tcW w:w="1942" w:type="dxa"/>
            <w:vAlign w:val="center"/>
          </w:tcPr>
          <w:p w14:paraId="20F526C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工期</w:t>
            </w:r>
          </w:p>
        </w:tc>
        <w:tc>
          <w:tcPr>
            <w:tcW w:w="7574" w:type="dxa"/>
            <w:vAlign w:val="top"/>
          </w:tcPr>
          <w:p w14:paraId="2ACB4A1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spacing w:val="0"/>
                <w:kern w:val="0"/>
                <w:sz w:val="21"/>
                <w:szCs w:val="21"/>
                <w:highlight w:val="none"/>
                <w:lang w:val="en-US" w:eastAsia="zh-CN"/>
              </w:rPr>
              <w:t>730个日历天</w:t>
            </w:r>
            <w:r>
              <w:rPr>
                <w:rFonts w:hint="eastAsia" w:asciiTheme="minorEastAsia" w:hAnsiTheme="minorEastAsia" w:eastAsiaTheme="minorEastAsia" w:cstheme="minorEastAsia"/>
                <w:snapToGrid w:val="0"/>
                <w:color w:val="auto"/>
                <w:spacing w:val="0"/>
                <w:kern w:val="0"/>
                <w:sz w:val="21"/>
                <w:szCs w:val="21"/>
                <w:highlight w:val="none"/>
                <w:lang w:eastAsia="zh-CN"/>
              </w:rPr>
              <w:t>。具体如下：</w:t>
            </w:r>
          </w:p>
          <w:p w14:paraId="320C3CB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☑总工期：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730</w:t>
            </w:r>
            <w:r>
              <w:rPr>
                <w:rFonts w:hint="eastAsia" w:asciiTheme="minorEastAsia" w:hAnsiTheme="minorEastAsia" w:eastAsiaTheme="minorEastAsia" w:cstheme="minorEastAsia"/>
                <w:snapToGrid w:val="0"/>
                <w:color w:val="auto"/>
                <w:spacing w:val="0"/>
                <w:kern w:val="0"/>
                <w:sz w:val="21"/>
                <w:szCs w:val="21"/>
                <w:highlight w:val="none"/>
                <w:lang w:eastAsia="zh-CN"/>
              </w:rPr>
              <w:t>天 （日历天）。</w:t>
            </w:r>
          </w:p>
          <w:p w14:paraId="4BF2E44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☑计划开工日期：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日（具体开工日期以合同为准）</w:t>
            </w:r>
          </w:p>
          <w:p w14:paraId="35D8577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□计划竣工日期：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w:t>
            </w:r>
          </w:p>
          <w:p w14:paraId="3D4184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□除上述总工期外，发包人还要求以下阶段工期：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p>
        </w:tc>
      </w:tr>
      <w:tr w14:paraId="59EF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582" w:type="dxa"/>
            <w:vAlign w:val="center"/>
          </w:tcPr>
          <w:p w14:paraId="416E216C">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17</w:t>
            </w:r>
          </w:p>
        </w:tc>
        <w:tc>
          <w:tcPr>
            <w:tcW w:w="1942" w:type="dxa"/>
            <w:vAlign w:val="center"/>
          </w:tcPr>
          <w:p w14:paraId="529D0ED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质量标准</w:t>
            </w:r>
          </w:p>
        </w:tc>
        <w:tc>
          <w:tcPr>
            <w:tcW w:w="7574" w:type="dxa"/>
            <w:vAlign w:val="top"/>
          </w:tcPr>
          <w:p w14:paraId="7B9EFA3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符合现行国家有关工程施工质量验收规范和标准的要求，达到验收合格标准。</w:t>
            </w:r>
          </w:p>
        </w:tc>
      </w:tr>
      <w:tr w14:paraId="07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2FAF8482">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18</w:t>
            </w:r>
          </w:p>
        </w:tc>
        <w:tc>
          <w:tcPr>
            <w:tcW w:w="1942" w:type="dxa"/>
            <w:vMerge w:val="restart"/>
            <w:vAlign w:val="center"/>
          </w:tcPr>
          <w:p w14:paraId="684E171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合同类型</w:t>
            </w:r>
          </w:p>
        </w:tc>
        <w:tc>
          <w:tcPr>
            <w:tcW w:w="7574" w:type="dxa"/>
            <w:vAlign w:val="top"/>
          </w:tcPr>
          <w:p w14:paraId="5B0CC98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☑单价合同：发承包双方约定以工程量清单及其综合单价进行合同价款计算、调整和确认的建设工程施工合同。</w:t>
            </w:r>
          </w:p>
          <w:p w14:paraId="37B161E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6B7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001972E5">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p>
        </w:tc>
        <w:tc>
          <w:tcPr>
            <w:tcW w:w="1942" w:type="dxa"/>
            <w:vMerge w:val="continue"/>
            <w:vAlign w:val="center"/>
          </w:tcPr>
          <w:p w14:paraId="114EAAC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p>
        </w:tc>
        <w:tc>
          <w:tcPr>
            <w:tcW w:w="7574" w:type="dxa"/>
            <w:vAlign w:val="top"/>
          </w:tcPr>
          <w:p w14:paraId="208620C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□总价合同：发承包双方约定以施工图及其预算和有关条件进行合同价款计算、调整和确认的建设工程施工合同。 </w:t>
            </w:r>
          </w:p>
          <w:p w14:paraId="0E5FC1B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注：总价合同是以施工图纸、规范为基础，在工程任务内容明确、发包人的要求条件清楚、计价标准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标准原则。</w:t>
            </w:r>
          </w:p>
        </w:tc>
      </w:tr>
      <w:tr w14:paraId="548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4F5536D8">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w:t>
            </w:r>
          </w:p>
        </w:tc>
        <w:tc>
          <w:tcPr>
            <w:tcW w:w="1942" w:type="dxa"/>
            <w:vAlign w:val="center"/>
          </w:tcPr>
          <w:p w14:paraId="0F7CD5C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房屋建筑工程绿色建筑标准</w:t>
            </w:r>
          </w:p>
        </w:tc>
        <w:tc>
          <w:tcPr>
            <w:tcW w:w="7574" w:type="dxa"/>
            <w:vAlign w:val="center"/>
          </w:tcPr>
          <w:p w14:paraId="523371B7">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纳入绿色建设实施范围。</w:t>
            </w:r>
          </w:p>
        </w:tc>
      </w:tr>
      <w:tr w14:paraId="44A5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CD2CF21">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19. 1</w:t>
            </w:r>
          </w:p>
        </w:tc>
        <w:tc>
          <w:tcPr>
            <w:tcW w:w="1942" w:type="dxa"/>
            <w:vAlign w:val="center"/>
          </w:tcPr>
          <w:p w14:paraId="4D336BF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装配式建筑标准</w:t>
            </w:r>
          </w:p>
        </w:tc>
        <w:tc>
          <w:tcPr>
            <w:tcW w:w="7574" w:type="dxa"/>
            <w:vAlign w:val="center"/>
          </w:tcPr>
          <w:p w14:paraId="7FEA000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纳入装配式建造建设实施范围。</w:t>
            </w:r>
          </w:p>
        </w:tc>
      </w:tr>
      <w:tr w14:paraId="2E1C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4746E48">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20</w:t>
            </w:r>
          </w:p>
        </w:tc>
        <w:tc>
          <w:tcPr>
            <w:tcW w:w="1942" w:type="dxa"/>
            <w:vAlign w:val="center"/>
          </w:tcPr>
          <w:p w14:paraId="649F4D0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w:t>
            </w:r>
          </w:p>
        </w:tc>
        <w:tc>
          <w:tcPr>
            <w:tcW w:w="7574" w:type="dxa"/>
            <w:vAlign w:val="center"/>
          </w:tcPr>
          <w:p w14:paraId="77FB08D3">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default" w:asciiTheme="minorEastAsia" w:hAnsiTheme="minorEastAsia" w:eastAsiaTheme="minorEastAsia" w:cstheme="minorEastAsia"/>
                <w:snapToGrid w:val="0"/>
                <w:color w:val="auto"/>
                <w:spacing w:val="0"/>
                <w:kern w:val="0"/>
                <w:sz w:val="21"/>
                <w:szCs w:val="21"/>
                <w:highlight w:val="none"/>
                <w:u w:val="singl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 ☑无     □有：</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 xml:space="preserve">     </w:t>
            </w:r>
          </w:p>
        </w:tc>
      </w:tr>
      <w:tr w14:paraId="119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2622591F">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21</w:t>
            </w:r>
          </w:p>
        </w:tc>
        <w:tc>
          <w:tcPr>
            <w:tcW w:w="1942" w:type="dxa"/>
            <w:vAlign w:val="center"/>
          </w:tcPr>
          <w:p w14:paraId="6A6F9E6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承包人提供材料和工程设备</w:t>
            </w:r>
          </w:p>
        </w:tc>
        <w:tc>
          <w:tcPr>
            <w:tcW w:w="7574" w:type="dxa"/>
            <w:vAlign w:val="top"/>
          </w:tcPr>
          <w:p w14:paraId="7329718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716D254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□其它说明：鼓励承包人积极采购环保产品进行施工。</w:t>
            </w:r>
          </w:p>
        </w:tc>
      </w:tr>
      <w:tr w14:paraId="3B0B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582" w:type="dxa"/>
            <w:vAlign w:val="center"/>
          </w:tcPr>
          <w:p w14:paraId="23CFF5B2">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22</w:t>
            </w:r>
          </w:p>
        </w:tc>
        <w:tc>
          <w:tcPr>
            <w:tcW w:w="1942" w:type="dxa"/>
            <w:vAlign w:val="center"/>
          </w:tcPr>
          <w:p w14:paraId="08D2DAC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最高投标限价</w:t>
            </w:r>
          </w:p>
        </w:tc>
        <w:tc>
          <w:tcPr>
            <w:tcW w:w="7574" w:type="dxa"/>
            <w:vAlign w:val="center"/>
          </w:tcPr>
          <w:p w14:paraId="73FF3F4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本招标项目的</w:t>
            </w:r>
            <w:r>
              <w:rPr>
                <w:rFonts w:hint="eastAsia" w:asciiTheme="minorEastAsia" w:hAnsiTheme="minorEastAsia" w:eastAsiaTheme="minorEastAsia" w:cstheme="minorEastAsia"/>
                <w:snapToGrid w:val="0"/>
                <w:color w:val="auto"/>
                <w:spacing w:val="0"/>
                <w:kern w:val="0"/>
                <w:sz w:val="21"/>
                <w:szCs w:val="21"/>
                <w:highlight w:val="none"/>
                <w:lang w:val="en-US" w:eastAsia="zh-CN"/>
              </w:rPr>
              <w:t>最高投标限价</w:t>
            </w:r>
            <w:r>
              <w:rPr>
                <w:rFonts w:hint="eastAsia" w:asciiTheme="minorEastAsia" w:hAnsiTheme="minorEastAsia" w:eastAsiaTheme="minorEastAsia" w:cstheme="minorEastAsia"/>
                <w:snapToGrid w:val="0"/>
                <w:color w:val="auto"/>
                <w:spacing w:val="0"/>
                <w:kern w:val="0"/>
                <w:sz w:val="21"/>
                <w:szCs w:val="21"/>
                <w:highlight w:val="none"/>
                <w:lang w:eastAsia="zh-CN"/>
              </w:rPr>
              <w:t>、工程量清单、</w:t>
            </w:r>
            <w:r>
              <w:rPr>
                <w:rFonts w:hint="eastAsia" w:asciiTheme="minorEastAsia" w:hAnsiTheme="minorEastAsia" w:eastAsiaTheme="minorEastAsia" w:cstheme="minorEastAsia"/>
                <w:snapToGrid w:val="0"/>
                <w:color w:val="auto"/>
                <w:spacing w:val="0"/>
                <w:kern w:val="0"/>
                <w:sz w:val="21"/>
                <w:szCs w:val="21"/>
                <w:highlight w:val="none"/>
                <w:lang w:val="en-US" w:eastAsia="zh-CN"/>
              </w:rPr>
              <w:t>施工图纸</w:t>
            </w:r>
            <w:r>
              <w:rPr>
                <w:rFonts w:hint="eastAsia" w:asciiTheme="minorEastAsia" w:hAnsiTheme="minorEastAsia" w:eastAsiaTheme="minorEastAsia" w:cstheme="minorEastAsia"/>
                <w:snapToGrid w:val="0"/>
                <w:color w:val="auto"/>
                <w:spacing w:val="0"/>
                <w:kern w:val="0"/>
                <w:sz w:val="21"/>
                <w:szCs w:val="21"/>
                <w:highlight w:val="none"/>
                <w:lang w:eastAsia="zh-CN"/>
              </w:rPr>
              <w:t>在投标截止时间15天前以补充公告的形式在广东省招标投标监管网（http://zbtb.gd.gov.cn）、全国公共资源交易平台（广东省·韶关市）（https://ygp.gdzwfw.gov.cn/ggzy-portal/#/440200/index）网站公布。</w:t>
            </w:r>
          </w:p>
        </w:tc>
      </w:tr>
      <w:tr w14:paraId="0706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0" w:hRule="atLeast"/>
        </w:trPr>
        <w:tc>
          <w:tcPr>
            <w:tcW w:w="582" w:type="dxa"/>
            <w:vAlign w:val="center"/>
          </w:tcPr>
          <w:p w14:paraId="14D57F0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23</w:t>
            </w:r>
          </w:p>
        </w:tc>
        <w:tc>
          <w:tcPr>
            <w:tcW w:w="1942" w:type="dxa"/>
            <w:vAlign w:val="center"/>
          </w:tcPr>
          <w:p w14:paraId="4EDFFAA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投标人的投标报价</w:t>
            </w:r>
          </w:p>
        </w:tc>
        <w:tc>
          <w:tcPr>
            <w:tcW w:w="7574" w:type="dxa"/>
            <w:vAlign w:val="center"/>
          </w:tcPr>
          <w:p w14:paraId="449D521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270EDCA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投标报价方式： ☑工程量清单报</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□其他：</w:t>
            </w:r>
          </w:p>
          <w:p w14:paraId="134467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投标报价时，应按《广东省建设工程计价依据（2018）》规定的费率报价，若招标工程量清单明确说明不计算预算包干费或另外确定预算包干费费率的，则按招标工程量清单报价。</w:t>
            </w:r>
          </w:p>
        </w:tc>
      </w:tr>
      <w:tr w14:paraId="3A26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2" w:type="dxa"/>
            <w:vAlign w:val="center"/>
          </w:tcPr>
          <w:p w14:paraId="78D804F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24</w:t>
            </w:r>
          </w:p>
        </w:tc>
        <w:tc>
          <w:tcPr>
            <w:tcW w:w="1942" w:type="dxa"/>
            <w:vAlign w:val="center"/>
          </w:tcPr>
          <w:p w14:paraId="75D5610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投标报价风险</w:t>
            </w:r>
          </w:p>
        </w:tc>
        <w:tc>
          <w:tcPr>
            <w:tcW w:w="7574" w:type="dxa"/>
            <w:vAlign w:val="center"/>
          </w:tcPr>
          <w:p w14:paraId="09F129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☑投标人依据招标文件约定自行考虑风险因素，一旦中标，投标报价（合同价）除合同另有约定外将不因市场变化而调整。</w:t>
            </w:r>
          </w:p>
          <w:p w14:paraId="4AE8FF5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0FDFC6A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☑人工费、材料费、机具费、管理费、利润、措施项目费（不含安全生产措施费费）投标人漏报或不报，招标人视为有关费用 已包括在工程量清单项目的其它单价及合价中不予另外增加。</w:t>
            </w:r>
          </w:p>
          <w:p w14:paraId="1D4B24B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☑措施项目中的安全生产措施费费，必须按国家、省级、市级（即工程所在地）行业建设主管部门的规定计算，不得作为竞争性费用。</w:t>
            </w:r>
          </w:p>
          <w:p w14:paraId="2BDA8BB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0598AA6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042F334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12C047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883DF1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4F80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582" w:type="dxa"/>
            <w:vAlign w:val="center"/>
          </w:tcPr>
          <w:p w14:paraId="2A703940">
            <w:pPr>
              <w:keepNext w:val="0"/>
              <w:keepLines w:val="0"/>
              <w:pageBreakBefore w:val="0"/>
              <w:wordWrap w:val="0"/>
              <w:overflowPunct/>
              <w:topLinePunct w:val="0"/>
              <w:bidi w:val="0"/>
              <w:spacing w:before="284"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25</w:t>
            </w:r>
          </w:p>
        </w:tc>
        <w:tc>
          <w:tcPr>
            <w:tcW w:w="1942" w:type="dxa"/>
            <w:vAlign w:val="center"/>
          </w:tcPr>
          <w:p w14:paraId="169F8CD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投标费用</w:t>
            </w:r>
          </w:p>
        </w:tc>
        <w:tc>
          <w:tcPr>
            <w:tcW w:w="7574" w:type="dxa"/>
            <w:vAlign w:val="center"/>
          </w:tcPr>
          <w:p w14:paraId="6A66A49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投标人自行承担编制与递交投标文件的一切费用。</w:t>
            </w:r>
          </w:p>
        </w:tc>
      </w:tr>
      <w:tr w14:paraId="5958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vAlign w:val="center"/>
          </w:tcPr>
          <w:p w14:paraId="39B3D201">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26</w:t>
            </w:r>
          </w:p>
        </w:tc>
        <w:tc>
          <w:tcPr>
            <w:tcW w:w="1942" w:type="dxa"/>
            <w:vAlign w:val="center"/>
          </w:tcPr>
          <w:p w14:paraId="728110B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投标人资格要求</w:t>
            </w:r>
          </w:p>
        </w:tc>
        <w:tc>
          <w:tcPr>
            <w:tcW w:w="7574" w:type="dxa"/>
            <w:vAlign w:val="center"/>
          </w:tcPr>
          <w:p w14:paraId="471E7B1F">
            <w:pPr>
              <w:wordWrap w:val="0"/>
              <w:adjustRightInd w:val="0"/>
              <w:snapToGrid w:val="0"/>
              <w:spacing w:line="400" w:lineRule="exact"/>
              <w:ind w:firstLine="210" w:firstLineChars="100"/>
              <w:rPr>
                <w:rFonts w:hint="eastAsia" w:ascii="宋体" w:hAnsi="宋体" w:eastAsia="宋体" w:cs="宋体"/>
                <w:snapToGrid w:val="0"/>
                <w:color w:val="auto"/>
                <w:kern w:val="0"/>
                <w:sz w:val="21"/>
                <w:szCs w:val="24"/>
                <w:highlight w:val="none"/>
              </w:rPr>
            </w:pPr>
            <w:r>
              <w:rPr>
                <w:rFonts w:hint="eastAsia" w:ascii="宋体" w:hAnsi="宋体" w:eastAsia="宋体" w:cs="宋体"/>
                <w:snapToGrid w:val="0"/>
                <w:color w:val="auto"/>
                <w:kern w:val="0"/>
                <w:sz w:val="21"/>
                <w:szCs w:val="24"/>
                <w:highlight w:val="none"/>
              </w:rPr>
              <w:t>1．本次招标</w:t>
            </w:r>
            <w:r>
              <w:rPr>
                <w:rFonts w:hint="eastAsia" w:ascii="宋体" w:hAnsi="宋体" w:eastAsia="宋体" w:cs="宋体"/>
                <w:b/>
                <w:bCs/>
                <w:snapToGrid w:val="0"/>
                <w:color w:val="auto"/>
                <w:kern w:val="0"/>
                <w:sz w:val="21"/>
                <w:szCs w:val="24"/>
                <w:highlight w:val="none"/>
                <w:u w:val="single"/>
              </w:rPr>
              <w:t>不接受</w:t>
            </w:r>
            <w:r>
              <w:rPr>
                <w:rFonts w:hint="eastAsia" w:ascii="宋体" w:hAnsi="宋体" w:eastAsia="宋体" w:cs="宋体"/>
                <w:snapToGrid w:val="0"/>
                <w:color w:val="auto"/>
                <w:kern w:val="0"/>
                <w:sz w:val="21"/>
                <w:szCs w:val="24"/>
                <w:highlight w:val="none"/>
              </w:rPr>
              <w:t>联合体投标。</w:t>
            </w:r>
          </w:p>
          <w:p w14:paraId="60C45748">
            <w:pPr>
              <w:wordWrap w:val="0"/>
              <w:adjustRightInd w:val="0"/>
              <w:snapToGrid w:val="0"/>
              <w:spacing w:line="400" w:lineRule="exact"/>
              <w:ind w:firstLine="211" w:firstLineChars="100"/>
              <w:jc w:val="left"/>
              <w:rPr>
                <w:rFonts w:hint="eastAsia" w:ascii="宋体" w:hAnsi="宋体" w:eastAsia="宋体" w:cs="宋体"/>
                <w:b/>
                <w:bCs/>
                <w:snapToGrid w:val="0"/>
                <w:color w:val="auto"/>
                <w:kern w:val="0"/>
                <w:sz w:val="21"/>
                <w:highlight w:val="none"/>
              </w:rPr>
            </w:pPr>
            <w:r>
              <w:rPr>
                <w:rFonts w:hint="eastAsia" w:ascii="宋体" w:hAnsi="宋体" w:eastAsia="宋体" w:cs="宋体"/>
                <w:b/>
                <w:bCs/>
                <w:snapToGrid w:val="0"/>
                <w:color w:val="auto"/>
                <w:kern w:val="0"/>
                <w:sz w:val="21"/>
                <w:highlight w:val="none"/>
              </w:rPr>
              <w:t>2．</w:t>
            </w:r>
            <w:r>
              <w:rPr>
                <w:rFonts w:hint="eastAsia" w:ascii="宋体" w:hAnsi="宋体" w:eastAsia="宋体" w:cs="宋体"/>
                <w:b/>
                <w:bCs/>
                <w:color w:val="auto"/>
                <w:sz w:val="21"/>
                <w:szCs w:val="21"/>
                <w:highlight w:val="none"/>
              </w:rPr>
              <w:t>资格资质要求</w:t>
            </w:r>
          </w:p>
          <w:p w14:paraId="6639B8BC">
            <w:pPr>
              <w:wordWrap w:val="0"/>
              <w:adjustRightInd w:val="0"/>
              <w:snapToGrid w:val="0"/>
              <w:spacing w:line="360" w:lineRule="auto"/>
              <w:ind w:firstLine="210" w:firstLineChars="100"/>
              <w:jc w:val="left"/>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2.1 投标人须具备独立法人资格，按国家法律经营。</w:t>
            </w:r>
          </w:p>
          <w:p w14:paraId="218E3E09">
            <w:pPr>
              <w:wordWrap w:val="0"/>
              <w:adjustRightInd w:val="0"/>
              <w:snapToGrid w:val="0"/>
              <w:spacing w:line="360" w:lineRule="auto"/>
              <w:ind w:firstLine="210" w:firstLineChars="100"/>
              <w:jc w:val="left"/>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2.2 投标人须持有</w:t>
            </w:r>
            <w:r>
              <w:rPr>
                <w:rFonts w:hint="eastAsia" w:ascii="宋体" w:hAnsi="宋体" w:eastAsia="宋体" w:cs="宋体"/>
                <w:snapToGrid w:val="0"/>
                <w:color w:val="auto"/>
                <w:kern w:val="0"/>
                <w:sz w:val="21"/>
                <w:highlight w:val="none"/>
                <w:lang w:val="en-US" w:eastAsia="zh-CN"/>
              </w:rPr>
              <w:t>文物主管部门颁发的其企业资质证书以及</w:t>
            </w:r>
            <w:r>
              <w:rPr>
                <w:rFonts w:hint="eastAsia" w:ascii="宋体" w:hAnsi="宋体" w:eastAsia="宋体" w:cs="宋体"/>
                <w:snapToGrid w:val="0"/>
                <w:color w:val="auto"/>
                <w:kern w:val="0"/>
                <w:sz w:val="21"/>
                <w:highlight w:val="none"/>
              </w:rPr>
              <w:t>建设行政主管部门颁发的安全生产许可证。</w:t>
            </w:r>
          </w:p>
          <w:p w14:paraId="481B81ED">
            <w:pPr>
              <w:pStyle w:val="3"/>
              <w:spacing w:line="360" w:lineRule="auto"/>
              <w:ind w:left="210" w:leftChars="100" w:firstLine="0" w:firstLineChars="0"/>
              <w:rPr>
                <w:rFonts w:hint="eastAsia"/>
                <w:color w:val="auto"/>
                <w:highlight w:val="none"/>
              </w:rPr>
            </w:pPr>
            <w:r>
              <w:rPr>
                <w:rFonts w:hint="eastAsia" w:ascii="宋体" w:hAnsi="宋体" w:eastAsia="宋体" w:cs="宋体"/>
                <w:snapToGrid w:val="0"/>
                <w:color w:val="auto"/>
                <w:kern w:val="0"/>
                <w:sz w:val="21"/>
                <w:highlight w:val="none"/>
              </w:rPr>
              <w:t>2.3</w:t>
            </w:r>
            <w:r>
              <w:rPr>
                <w:rFonts w:hint="eastAsia" w:ascii="宋体" w:hAnsi="宋体" w:eastAsia="宋体" w:cs="宋体"/>
                <w:color w:val="auto"/>
                <w:sz w:val="21"/>
                <w:szCs w:val="21"/>
                <w:highlight w:val="none"/>
              </w:rPr>
              <w:t>投标人须具</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备以下资质：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①</w:t>
            </w:r>
            <w:r>
              <w:rPr>
                <w:rFonts w:hint="eastAsia" w:ascii="宋体" w:hAnsi="宋体" w:eastAsia="宋体" w:cs="宋体"/>
                <w:b/>
                <w:bCs/>
                <w:snapToGrid w:val="0"/>
                <w:color w:val="auto"/>
                <w:kern w:val="0"/>
                <w:sz w:val="21"/>
                <w:szCs w:val="21"/>
                <w:highlight w:val="none"/>
                <w:u w:val="single"/>
                <w:lang w:val="en-US" w:eastAsia="en-US" w:bidi="ar-SA"/>
              </w:rPr>
              <w:t>文物保护工程施工一级资质（业务范围须包括：古文化遗址古墓葬）</w:t>
            </w:r>
          </w:p>
          <w:p w14:paraId="1415A5E4">
            <w:pPr>
              <w:wordWrap w:val="0"/>
              <w:adjustRightInd w:val="0"/>
              <w:snapToGrid w:val="0"/>
              <w:spacing w:line="360" w:lineRule="auto"/>
              <w:ind w:firstLine="210" w:firstLineChars="100"/>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3BEAED63">
            <w:pPr>
              <w:wordWrap w:val="0"/>
              <w:adjustRightInd w:val="0"/>
              <w:snapToGrid w:val="0"/>
              <w:spacing w:line="400" w:lineRule="exact"/>
              <w:ind w:firstLine="210" w:firstLineChars="100"/>
              <w:rPr>
                <w:rFonts w:hint="eastAsia" w:ascii="宋体" w:hAnsi="宋体" w:eastAsia="宋体" w:cs="宋体"/>
                <w:snapToGrid w:val="0"/>
                <w:color w:val="auto"/>
                <w:kern w:val="0"/>
                <w:sz w:val="21"/>
                <w:highlight w:val="none"/>
                <w:lang w:eastAsia="zh-CN"/>
              </w:rPr>
            </w:pPr>
            <w:r>
              <w:rPr>
                <w:rFonts w:hint="eastAsia" w:ascii="宋体" w:hAnsi="宋体" w:eastAsia="宋体" w:cs="宋体"/>
                <w:snapToGrid w:val="0"/>
                <w:color w:val="auto"/>
                <w:kern w:val="0"/>
                <w:sz w:val="21"/>
                <w:highlight w:val="none"/>
              </w:rPr>
              <w:t>3．相关人员要求</w:t>
            </w:r>
          </w:p>
          <w:p w14:paraId="1C33C7C4">
            <w:pPr>
              <w:wordWrap w:val="0"/>
              <w:adjustRightInd w:val="0"/>
              <w:snapToGrid w:val="0"/>
              <w:spacing w:line="400" w:lineRule="exact"/>
              <w:ind w:left="210" w:leftChars="100" w:firstLine="0" w:firstLineChars="0"/>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3.1 拟派项目经理</w:t>
            </w:r>
            <w:r>
              <w:rPr>
                <w:rFonts w:hint="eastAsia" w:ascii="宋体" w:hAnsi="宋体" w:eastAsia="宋体" w:cs="宋体"/>
                <w:snapToGrid w:val="0"/>
                <w:color w:val="auto"/>
                <w:kern w:val="0"/>
                <w:sz w:val="21"/>
                <w:highlight w:val="none"/>
                <w:lang w:val="en-US" w:eastAsia="zh-CN"/>
              </w:rPr>
              <w:t>须具备</w:t>
            </w:r>
            <w:r>
              <w:rPr>
                <w:rFonts w:hint="eastAsia" w:ascii="宋体" w:hAnsi="宋体" w:eastAsia="宋体" w:cs="宋体"/>
                <w:snapToGrid w:val="0"/>
                <w:color w:val="auto"/>
                <w:kern w:val="0"/>
                <w:sz w:val="21"/>
                <w:highlight w:val="none"/>
              </w:rPr>
              <w:t>文物保护工程责任工程师（业务范围须包括：</w:t>
            </w:r>
            <w:r>
              <w:rPr>
                <w:rFonts w:hint="eastAsia" w:ascii="宋体" w:hAnsi="宋体" w:eastAsia="宋体" w:cs="宋体"/>
                <w:b/>
                <w:bCs/>
                <w:snapToGrid w:val="0"/>
                <w:color w:val="auto"/>
                <w:kern w:val="0"/>
                <w:sz w:val="21"/>
                <w:highlight w:val="none"/>
              </w:rPr>
              <w:t>古文化遗址古墓葬</w:t>
            </w:r>
            <w:r>
              <w:rPr>
                <w:rFonts w:hint="eastAsia" w:ascii="宋体" w:hAnsi="宋体" w:eastAsia="宋体" w:cs="宋体"/>
                <w:snapToGrid w:val="0"/>
                <w:color w:val="auto"/>
                <w:kern w:val="0"/>
                <w:sz w:val="21"/>
                <w:highlight w:val="none"/>
              </w:rPr>
              <w:t>），应持</w:t>
            </w:r>
            <w:r>
              <w:rPr>
                <w:rFonts w:hint="eastAsia" w:ascii="宋体" w:hAnsi="宋体" w:eastAsia="宋体" w:cs="宋体"/>
                <w:snapToGrid w:val="0"/>
                <w:color w:val="auto"/>
                <w:kern w:val="0"/>
                <w:sz w:val="21"/>
                <w:highlight w:val="none"/>
                <w:lang w:val="en-US" w:eastAsia="zh-CN"/>
              </w:rPr>
              <w:t>文物主管部门</w:t>
            </w:r>
            <w:r>
              <w:rPr>
                <w:rFonts w:hint="eastAsia" w:ascii="宋体" w:hAnsi="宋体" w:eastAsia="宋体" w:cs="宋体"/>
                <w:snapToGrid w:val="0"/>
                <w:color w:val="auto"/>
                <w:kern w:val="0"/>
                <w:sz w:val="21"/>
                <w:highlight w:val="none"/>
              </w:rPr>
              <w:t>印发的在使用有效期内的有效注册证书</w:t>
            </w:r>
            <w:r>
              <w:rPr>
                <w:rFonts w:hint="eastAsia" w:ascii="宋体" w:hAnsi="宋体" w:eastAsia="宋体" w:cs="宋体"/>
                <w:snapToGrid w:val="0"/>
                <w:color w:val="auto"/>
                <w:kern w:val="0"/>
                <w:sz w:val="21"/>
                <w:highlight w:val="none"/>
                <w:lang w:eastAsia="zh-CN"/>
              </w:rPr>
              <w:t>。</w:t>
            </w:r>
          </w:p>
          <w:p w14:paraId="34CC57DF">
            <w:pPr>
              <w:wordWrap w:val="0"/>
              <w:adjustRightInd w:val="0"/>
              <w:snapToGrid w:val="0"/>
              <w:spacing w:line="400" w:lineRule="exact"/>
              <w:ind w:left="210" w:leftChars="100" w:firstLine="0" w:firstLineChars="0"/>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3.2 拟派项目技术负责人须</w:t>
            </w:r>
            <w:r>
              <w:rPr>
                <w:rFonts w:hint="eastAsia" w:ascii="宋体" w:hAnsi="宋体" w:eastAsia="宋体" w:cs="宋体"/>
                <w:snapToGrid w:val="0"/>
                <w:color w:val="auto"/>
                <w:kern w:val="0"/>
                <w:sz w:val="21"/>
                <w:highlight w:val="none"/>
                <w:lang w:val="en-US" w:eastAsia="zh-CN"/>
              </w:rPr>
              <w:t>同时</w:t>
            </w:r>
            <w:r>
              <w:rPr>
                <w:rFonts w:hint="eastAsia" w:ascii="宋体" w:hAnsi="宋体" w:eastAsia="宋体" w:cs="宋体"/>
                <w:snapToGrid w:val="0"/>
                <w:color w:val="auto"/>
                <w:kern w:val="0"/>
                <w:sz w:val="21"/>
                <w:highlight w:val="none"/>
              </w:rPr>
              <w:t>具备</w:t>
            </w:r>
            <w:r>
              <w:rPr>
                <w:rFonts w:hint="eastAsia" w:ascii="宋体" w:hAnsi="宋体" w:eastAsia="宋体" w:cs="宋体"/>
                <w:b/>
                <w:bCs/>
                <w:snapToGrid w:val="0"/>
                <w:color w:val="auto"/>
                <w:kern w:val="0"/>
                <w:sz w:val="21"/>
                <w:highlight w:val="none"/>
                <w:u w:val="single"/>
              </w:rPr>
              <w:t>工程</w:t>
            </w:r>
            <w:r>
              <w:rPr>
                <w:rFonts w:hint="eastAsia" w:ascii="宋体" w:hAnsi="宋体" w:eastAsia="宋体" w:cs="宋体"/>
                <w:b/>
                <w:bCs/>
                <w:snapToGrid w:val="0"/>
                <w:color w:val="auto"/>
                <w:kern w:val="0"/>
                <w:sz w:val="21"/>
                <w:highlight w:val="none"/>
                <w:u w:val="single"/>
                <w:lang w:val="en-US" w:eastAsia="zh-CN"/>
              </w:rPr>
              <w:t>类</w:t>
            </w:r>
            <w:r>
              <w:rPr>
                <w:rFonts w:hint="eastAsia" w:ascii="宋体" w:hAnsi="宋体" w:eastAsia="宋体" w:cs="宋体"/>
                <w:snapToGrid w:val="0"/>
                <w:color w:val="auto"/>
                <w:kern w:val="0"/>
                <w:sz w:val="21"/>
                <w:highlight w:val="none"/>
              </w:rPr>
              <w:t>相关专业中级或以上技术职称。</w:t>
            </w:r>
          </w:p>
          <w:p w14:paraId="566C4A62">
            <w:pPr>
              <w:wordWrap w:val="0"/>
              <w:adjustRightInd w:val="0"/>
              <w:snapToGrid w:val="0"/>
              <w:spacing w:line="360" w:lineRule="exact"/>
              <w:ind w:firstLine="210" w:firstLineChars="100"/>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 xml:space="preserve">3.3 </w:t>
            </w:r>
            <w:r>
              <w:rPr>
                <w:rFonts w:hint="eastAsia" w:ascii="宋体" w:hAnsi="宋体" w:eastAsia="宋体" w:cs="宋体"/>
                <w:color w:val="auto"/>
                <w:sz w:val="21"/>
                <w:szCs w:val="21"/>
                <w:highlight w:val="none"/>
              </w:rPr>
              <w:t>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人。</w:t>
            </w:r>
          </w:p>
          <w:p w14:paraId="3AA76F72">
            <w:pPr>
              <w:wordWrap w:val="0"/>
              <w:adjustRightInd w:val="0"/>
              <w:snapToGrid w:val="0"/>
              <w:spacing w:line="400" w:lineRule="exact"/>
              <w:ind w:firstLine="210" w:firstLineChars="100"/>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 xml:space="preserve">3.4 </w:t>
            </w:r>
            <w:r>
              <w:rPr>
                <w:rFonts w:hint="eastAsia" w:ascii="宋体" w:hAnsi="宋体" w:eastAsia="宋体" w:cs="宋体"/>
                <w:color w:val="auto"/>
                <w:sz w:val="21"/>
                <w:szCs w:val="21"/>
                <w:highlight w:val="none"/>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68CF7C1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 ．禁止投标条款：</w:t>
            </w:r>
          </w:p>
          <w:p w14:paraId="756E14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4.1  投标人不得存在下列情形之一：</w:t>
            </w:r>
          </w:p>
          <w:p w14:paraId="68C2B4A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（1）为招标人不具有独立法人资格的附属机构（单位）；</w:t>
            </w:r>
          </w:p>
          <w:p w14:paraId="44593C8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（2）为本招标项目前期准备提供设计或咨询服务的；</w:t>
            </w:r>
          </w:p>
          <w:p w14:paraId="59CFF19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（3）与本招标项目的其他投标人为同一个单位负责人；</w:t>
            </w:r>
          </w:p>
          <w:p w14:paraId="2AE6D68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（4）与本招标项目的其他投标人存在控股、管理关系；</w:t>
            </w:r>
          </w:p>
          <w:p w14:paraId="38CFB62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（5）为本招标项目的监理人；</w:t>
            </w:r>
          </w:p>
          <w:p w14:paraId="1419324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（6）为本招标项目的代建人；</w:t>
            </w:r>
          </w:p>
          <w:p w14:paraId="170099A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（7）为本招标项目的招标代理机构；</w:t>
            </w:r>
          </w:p>
          <w:p w14:paraId="062B5CB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（8）与本招标项目的监理人或代建人或招标代理机构同为一个 法定代表人；</w:t>
            </w:r>
          </w:p>
          <w:p w14:paraId="76338A8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（9）与本招标项目的监理人或代建人或招标代理机构存在控股或参股关系；</w:t>
            </w:r>
          </w:p>
          <w:p w14:paraId="2A915A3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（10）与本招标项目的监理人或代建人或招标代理机构存在相互任职或工作关系；</w:t>
            </w:r>
          </w:p>
          <w:p w14:paraId="2D49455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（11）被依法暂停或者取消投标资格；</w:t>
            </w:r>
          </w:p>
          <w:p w14:paraId="335907D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（12）被责令停产停业、暂扣或者吊销许可证、暂扣或者吊销执照；</w:t>
            </w:r>
          </w:p>
          <w:p w14:paraId="146AB41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（13）进入清算程序，或被宣告破产，或其他丧失履约能力的情形；</w:t>
            </w:r>
          </w:p>
          <w:p w14:paraId="730679D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（14）在最近三年内发生重大工程质量或安全问题（以相关行业主管部门的行政处罚决定或司法机关出具的有关法律文书为准）；</w:t>
            </w:r>
          </w:p>
          <w:p w14:paraId="4202D8C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（15）被“信用中国 ”网站（https://www.creditchina.gov.cn）发布的《法人和非法人组织公共信用信息报告》列为严重失信主体名单的。</w:t>
            </w:r>
          </w:p>
          <w:p w14:paraId="587EA45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4.2  招标人拒绝以下名单中的单位参加本次投标：</w:t>
            </w:r>
          </w:p>
          <w:tbl>
            <w:tblPr>
              <w:tblStyle w:val="15"/>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510"/>
              <w:gridCol w:w="3371"/>
            </w:tblGrid>
            <w:tr w14:paraId="526D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7" w:type="dxa"/>
                  <w:vAlign w:val="center"/>
                </w:tcPr>
                <w:p w14:paraId="60DBAAFB">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510" w:type="dxa"/>
                  <w:vAlign w:val="center"/>
                </w:tcPr>
                <w:p w14:paraId="7B05472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3371" w:type="dxa"/>
                  <w:vAlign w:val="center"/>
                </w:tcPr>
                <w:p w14:paraId="4FE91A1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1DBB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5735F3E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510" w:type="dxa"/>
                  <w:vAlign w:val="center"/>
                </w:tcPr>
                <w:p w14:paraId="25D93D7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韶关市曲江区博物馆</w:t>
                  </w:r>
                </w:p>
              </w:tc>
              <w:tc>
                <w:tcPr>
                  <w:tcW w:w="3371" w:type="dxa"/>
                  <w:vAlign w:val="center"/>
                </w:tcPr>
                <w:p w14:paraId="42F41EC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625F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27F653D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510" w:type="dxa"/>
                  <w:vAlign w:val="center"/>
                </w:tcPr>
                <w:p w14:paraId="74BC464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广东粤圣项目管理有限公司</w:t>
                  </w:r>
                </w:p>
              </w:tc>
              <w:tc>
                <w:tcPr>
                  <w:tcW w:w="3371" w:type="dxa"/>
                  <w:vAlign w:val="center"/>
                </w:tcPr>
                <w:p w14:paraId="15ADD93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bl>
          <w:p w14:paraId="7E7C597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 ．其他要求</w:t>
            </w:r>
          </w:p>
          <w:p w14:paraId="15FDD12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tc>
      </w:tr>
      <w:tr w14:paraId="67DD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703F9879">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27</w:t>
            </w:r>
          </w:p>
        </w:tc>
        <w:tc>
          <w:tcPr>
            <w:tcW w:w="1942" w:type="dxa"/>
            <w:vAlign w:val="center"/>
          </w:tcPr>
          <w:p w14:paraId="4CB5E43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投标有效期</w:t>
            </w:r>
          </w:p>
        </w:tc>
        <w:tc>
          <w:tcPr>
            <w:tcW w:w="7574" w:type="dxa"/>
            <w:vAlign w:val="center"/>
          </w:tcPr>
          <w:p w14:paraId="3D83EF0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90</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 个日历天。</w:t>
            </w:r>
          </w:p>
        </w:tc>
      </w:tr>
      <w:tr w14:paraId="6150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75B295D4">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28</w:t>
            </w:r>
          </w:p>
        </w:tc>
        <w:tc>
          <w:tcPr>
            <w:tcW w:w="1942" w:type="dxa"/>
            <w:vAlign w:val="center"/>
          </w:tcPr>
          <w:p w14:paraId="4BFBD8C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投标文件组成</w:t>
            </w:r>
          </w:p>
        </w:tc>
        <w:tc>
          <w:tcPr>
            <w:tcW w:w="7574" w:type="dxa"/>
            <w:vAlign w:val="center"/>
          </w:tcPr>
          <w:p w14:paraId="142ADE0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投标文件包括商务标书、经济标书、施工组织设计三个分册。</w:t>
            </w:r>
          </w:p>
        </w:tc>
      </w:tr>
      <w:tr w14:paraId="5A8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30846F92">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29</w:t>
            </w:r>
          </w:p>
        </w:tc>
        <w:tc>
          <w:tcPr>
            <w:tcW w:w="1942" w:type="dxa"/>
            <w:vAlign w:val="center"/>
          </w:tcPr>
          <w:p w14:paraId="0FC3CC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施工组织设计评审方式</w:t>
            </w:r>
          </w:p>
        </w:tc>
        <w:tc>
          <w:tcPr>
            <w:tcW w:w="7574" w:type="dxa"/>
            <w:vAlign w:val="center"/>
          </w:tcPr>
          <w:p w14:paraId="4C6491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本次招标施工组织设计</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不采用 </w:t>
            </w:r>
            <w:r>
              <w:rPr>
                <w:rFonts w:hint="eastAsia" w:asciiTheme="minorEastAsia" w:hAnsiTheme="minorEastAsia" w:eastAsiaTheme="minorEastAsia" w:cstheme="minorEastAsia"/>
                <w:snapToGrid w:val="0"/>
                <w:color w:val="auto"/>
                <w:spacing w:val="0"/>
                <w:kern w:val="0"/>
                <w:sz w:val="21"/>
                <w:szCs w:val="21"/>
                <w:highlight w:val="none"/>
                <w:lang w:eastAsia="zh-CN"/>
              </w:rPr>
              <w:t>“暗标 ”方式进行评审。</w:t>
            </w:r>
          </w:p>
        </w:tc>
      </w:tr>
      <w:tr w14:paraId="253B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78D49806">
            <w:pPr>
              <w:keepNext w:val="0"/>
              <w:keepLines w:val="0"/>
              <w:pageBreakBefore w:val="0"/>
              <w:wordWrap w:val="0"/>
              <w:overflowPunct/>
              <w:topLinePunct w:val="0"/>
              <w:bidi w:val="0"/>
              <w:spacing w:before="69"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30</w:t>
            </w:r>
          </w:p>
        </w:tc>
        <w:tc>
          <w:tcPr>
            <w:tcW w:w="1942" w:type="dxa"/>
            <w:vAlign w:val="center"/>
          </w:tcPr>
          <w:p w14:paraId="65ACF68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w:t>
            </w:r>
          </w:p>
        </w:tc>
        <w:tc>
          <w:tcPr>
            <w:tcW w:w="7574" w:type="dxa"/>
            <w:vAlign w:val="top"/>
          </w:tcPr>
          <w:p w14:paraId="61B142C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评标委员会由 5 人组成，其中招标人代表 0 人，专家 5 人。专家从广东省综合评标评审专家库</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（韶关区域）</w:t>
            </w:r>
            <w:r>
              <w:rPr>
                <w:rFonts w:hint="eastAsia" w:asciiTheme="minorEastAsia" w:hAnsiTheme="minorEastAsia" w:eastAsiaTheme="minorEastAsia" w:cstheme="minorEastAsia"/>
                <w:snapToGrid w:val="0"/>
                <w:color w:val="auto"/>
                <w:spacing w:val="0"/>
                <w:kern w:val="0"/>
                <w:sz w:val="21"/>
                <w:szCs w:val="21"/>
                <w:highlight w:val="none"/>
                <w:lang w:eastAsia="zh-CN"/>
              </w:rPr>
              <w:t>中随机抽取，其中技术类专家 3 人，经济类专家 2 人。</w:t>
            </w:r>
          </w:p>
        </w:tc>
      </w:tr>
      <w:tr w14:paraId="4DBB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52927E18">
            <w:pPr>
              <w:keepNext w:val="0"/>
              <w:keepLines w:val="0"/>
              <w:pageBreakBefore w:val="0"/>
              <w:wordWrap w:val="0"/>
              <w:overflowPunct/>
              <w:topLinePunct w:val="0"/>
              <w:bidi w:val="0"/>
              <w:spacing w:before="258"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31</w:t>
            </w:r>
          </w:p>
        </w:tc>
        <w:tc>
          <w:tcPr>
            <w:tcW w:w="1942" w:type="dxa"/>
            <w:vAlign w:val="center"/>
          </w:tcPr>
          <w:p w14:paraId="3720AA4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评标方法</w:t>
            </w:r>
          </w:p>
        </w:tc>
        <w:tc>
          <w:tcPr>
            <w:tcW w:w="7574" w:type="dxa"/>
            <w:vAlign w:val="center"/>
          </w:tcPr>
          <w:p w14:paraId="3B1753D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 A＋B 值评标法  □经评审的最低投标价法   ☑综合评估法</w:t>
            </w:r>
          </w:p>
        </w:tc>
      </w:tr>
      <w:tr w14:paraId="4E7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5" w:hRule="atLeast"/>
        </w:trPr>
        <w:tc>
          <w:tcPr>
            <w:tcW w:w="582" w:type="dxa"/>
            <w:vAlign w:val="center"/>
          </w:tcPr>
          <w:p w14:paraId="56B959FD">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32</w:t>
            </w:r>
          </w:p>
        </w:tc>
        <w:tc>
          <w:tcPr>
            <w:tcW w:w="1942" w:type="dxa"/>
            <w:vAlign w:val="center"/>
          </w:tcPr>
          <w:p w14:paraId="5FAEFF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招标文件要求提交的用于评审的证书、证件、证明原件</w:t>
            </w:r>
          </w:p>
        </w:tc>
        <w:tc>
          <w:tcPr>
            <w:tcW w:w="7574" w:type="dxa"/>
            <w:vAlign w:val="top"/>
          </w:tcPr>
          <w:p w14:paraId="71660F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2D98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82" w:type="dxa"/>
            <w:vAlign w:val="center"/>
          </w:tcPr>
          <w:p w14:paraId="0C69718A">
            <w:pPr>
              <w:keepNext w:val="0"/>
              <w:keepLines w:val="0"/>
              <w:pageBreakBefore w:val="0"/>
              <w:wordWrap w:val="0"/>
              <w:overflowPunct/>
              <w:topLinePunct w:val="0"/>
              <w:bidi w:val="0"/>
              <w:spacing w:before="69" w:line="188" w:lineRule="auto"/>
              <w:ind w:left="20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33</w:t>
            </w:r>
          </w:p>
        </w:tc>
        <w:tc>
          <w:tcPr>
            <w:tcW w:w="1942" w:type="dxa"/>
            <w:vAlign w:val="center"/>
          </w:tcPr>
          <w:p w14:paraId="20A44A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招标代理费</w:t>
            </w:r>
          </w:p>
        </w:tc>
        <w:tc>
          <w:tcPr>
            <w:tcW w:w="7574" w:type="dxa"/>
            <w:vAlign w:val="center"/>
          </w:tcPr>
          <w:p w14:paraId="0F863C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color w:val="auto"/>
                <w:highlight w:val="none"/>
                <w:u w:val="none"/>
              </w:rPr>
              <w:t>本项目的招标代理费和评标专家酬劳由中标人支付，该费用不再另行报价，由投标人在投标报价时综合考虑在内。（招标代理服务费参照《招标代理服务收费管理暂行办法》（计价格[2002]1980号），以中标价为计费基数。评标专家酬劳包括食宿费用、交通费、专家评审劳务费等）</w:t>
            </w:r>
          </w:p>
        </w:tc>
      </w:tr>
      <w:tr w14:paraId="7AA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75B13CC6">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34</w:t>
            </w:r>
          </w:p>
        </w:tc>
        <w:tc>
          <w:tcPr>
            <w:tcW w:w="1942" w:type="dxa"/>
            <w:vAlign w:val="center"/>
          </w:tcPr>
          <w:p w14:paraId="198B1BD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w:t>
            </w:r>
          </w:p>
          <w:p w14:paraId="2C622AED">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6356A8B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rPr>
              <w:t>单位名称：</w:t>
            </w:r>
            <w:r>
              <w:rPr>
                <w:rFonts w:hint="eastAsia" w:ascii="宋体" w:hAnsi="宋体" w:eastAsia="宋体" w:cs="宋体"/>
                <w:snapToGrid w:val="0"/>
                <w:color w:val="auto"/>
                <w:spacing w:val="0"/>
                <w:kern w:val="0"/>
                <w:sz w:val="21"/>
                <w:highlight w:val="none"/>
                <w:lang w:val="en-US" w:eastAsia="zh-CN"/>
              </w:rPr>
              <w:t>韶关市曲江区博物馆</w:t>
            </w:r>
          </w:p>
          <w:p w14:paraId="3707E73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rPr>
            </w:pPr>
            <w:r>
              <w:rPr>
                <w:rFonts w:hint="eastAsia" w:ascii="宋体" w:hAnsi="宋体" w:eastAsia="宋体" w:cs="宋体"/>
                <w:snapToGrid w:val="0"/>
                <w:color w:val="auto"/>
                <w:spacing w:val="0"/>
                <w:kern w:val="0"/>
                <w:sz w:val="21"/>
                <w:highlight w:val="none"/>
              </w:rPr>
              <w:t>办公地址：韶关市曲江区马坝镇狮岩路68号</w:t>
            </w:r>
          </w:p>
          <w:p w14:paraId="638E6D2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rPr>
              <w:t>联系人（部门）： 余</w:t>
            </w:r>
            <w:r>
              <w:rPr>
                <w:rFonts w:hint="eastAsia" w:ascii="宋体" w:hAnsi="宋体" w:eastAsia="宋体" w:cs="宋体"/>
                <w:snapToGrid w:val="0"/>
                <w:color w:val="auto"/>
                <w:spacing w:val="0"/>
                <w:kern w:val="0"/>
                <w:sz w:val="21"/>
                <w:highlight w:val="none"/>
                <w:lang w:val="en-US" w:eastAsia="zh-CN"/>
              </w:rPr>
              <w:t>工</w:t>
            </w:r>
          </w:p>
          <w:p w14:paraId="7AE74A5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eastAsia="宋体" w:asciiTheme="minorEastAsia" w:hAnsiTheme="minorEastAsia" w:cstheme="minorEastAsia"/>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highlight w:val="none"/>
              </w:rPr>
              <w:t>联系电话： 0751-6666561</w:t>
            </w:r>
          </w:p>
        </w:tc>
      </w:tr>
      <w:tr w14:paraId="133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1022974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35</w:t>
            </w:r>
          </w:p>
        </w:tc>
        <w:tc>
          <w:tcPr>
            <w:tcW w:w="1942" w:type="dxa"/>
            <w:vAlign w:val="center"/>
          </w:tcPr>
          <w:p w14:paraId="7F3AD70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招标代理机构</w:t>
            </w:r>
          </w:p>
          <w:p w14:paraId="0B6588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43A440F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单位名称：</w:t>
            </w:r>
            <w:r>
              <w:rPr>
                <w:rFonts w:hint="eastAsia" w:asciiTheme="minorEastAsia" w:hAnsiTheme="minorEastAsia" w:eastAsiaTheme="minorEastAsia" w:cstheme="minorEastAsia"/>
                <w:snapToGrid w:val="0"/>
                <w:color w:val="auto"/>
                <w:spacing w:val="0"/>
                <w:kern w:val="0"/>
                <w:sz w:val="21"/>
                <w:szCs w:val="21"/>
                <w:highlight w:val="none"/>
                <w:lang w:val="en-US" w:eastAsia="zh-CN"/>
              </w:rPr>
              <w:t>广东粤圣项目管理有限公司</w:t>
            </w:r>
          </w:p>
          <w:p w14:paraId="534F766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办公地址：</w:t>
            </w:r>
            <w:r>
              <w:rPr>
                <w:rFonts w:ascii="Arial" w:hAnsi="Arial" w:eastAsia="宋体" w:cs="Arial"/>
                <w:i w:val="0"/>
                <w:iCs w:val="0"/>
                <w:caps w:val="0"/>
                <w:color w:val="auto"/>
                <w:spacing w:val="0"/>
                <w:sz w:val="19"/>
                <w:szCs w:val="19"/>
                <w:highlight w:val="none"/>
                <w:shd w:val="clear" w:fill="FFFFFF"/>
              </w:rPr>
              <w:t> </w:t>
            </w:r>
            <w:r>
              <w:rPr>
                <w:rFonts w:hint="default" w:asciiTheme="minorEastAsia" w:hAnsiTheme="minorEastAsia" w:eastAsiaTheme="minorEastAsia" w:cstheme="minorEastAsia"/>
                <w:snapToGrid w:val="0"/>
                <w:color w:val="auto"/>
                <w:spacing w:val="0"/>
                <w:kern w:val="0"/>
                <w:sz w:val="21"/>
                <w:szCs w:val="21"/>
                <w:highlight w:val="none"/>
                <w:lang w:val="en-US" w:eastAsia="zh-CN"/>
              </w:rPr>
              <w:t>韶关市曲江区马坝镇铁东二路</w:t>
            </w:r>
          </w:p>
          <w:p w14:paraId="77C2B22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联 系 人：朱工</w:t>
            </w:r>
          </w:p>
          <w:p w14:paraId="1E3530F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宋体" w:hAnsi="宋体" w:eastAsia="宋体" w:cs="宋体"/>
                <w:snapToGrid w:val="0"/>
                <w:color w:val="auto"/>
                <w:spacing w:val="0"/>
                <w:kern w:val="0"/>
                <w:sz w:val="21"/>
                <w:highlight w:val="none"/>
                <w:lang w:val="en-US" w:eastAsia="zh-CN"/>
              </w:rPr>
              <w:t>电    话：</w:t>
            </w:r>
            <w:r>
              <w:rPr>
                <w:rFonts w:hint="eastAsia" w:ascii="宋体" w:hAnsi="宋体" w:eastAsia="宋体" w:cs="宋体"/>
                <w:snapToGrid w:val="0"/>
                <w:color w:val="auto"/>
                <w:spacing w:val="0"/>
                <w:kern w:val="0"/>
                <w:sz w:val="21"/>
                <w:highlight w:val="none"/>
                <w:lang w:eastAsia="zh-CN"/>
              </w:rPr>
              <w:t>13435022869</w:t>
            </w:r>
          </w:p>
        </w:tc>
      </w:tr>
      <w:tr w14:paraId="4E2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7AEA0C33">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36</w:t>
            </w:r>
          </w:p>
        </w:tc>
        <w:tc>
          <w:tcPr>
            <w:tcW w:w="1942" w:type="dxa"/>
            <w:vAlign w:val="center"/>
          </w:tcPr>
          <w:p w14:paraId="7DFD452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交易场所联系方式</w:t>
            </w:r>
          </w:p>
        </w:tc>
        <w:tc>
          <w:tcPr>
            <w:tcW w:w="7574" w:type="dxa"/>
            <w:vAlign w:val="center"/>
          </w:tcPr>
          <w:p w14:paraId="0212074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单位名称：韶关市公共资源交易中心曲江分中心</w:t>
            </w:r>
          </w:p>
          <w:p w14:paraId="30AD78F1">
            <w:pPr>
              <w:keepNext w:val="0"/>
              <w:keepLines w:val="0"/>
              <w:pageBreakBefore w:val="0"/>
              <w:widowControl w:val="0"/>
              <w:kinsoku/>
              <w:wordWrap w:val="0"/>
              <w:overflowPunct/>
              <w:topLinePunct w:val="0"/>
              <w:autoSpaceDE/>
              <w:autoSpaceDN/>
              <w:bidi w:val="0"/>
              <w:adjustRightInd w:val="0"/>
              <w:snapToGrid w:val="0"/>
              <w:spacing w:line="400" w:lineRule="exact"/>
              <w:ind w:left="1270" w:leftChars="100" w:hanging="1060" w:hangingChars="505"/>
              <w:jc w:val="both"/>
              <w:textAlignment w:val="auto"/>
              <w:rPr>
                <w:rFonts w:hint="default" w:ascii="宋体" w:hAnsi="宋体" w:eastAsia="宋体" w:cs="宋体"/>
                <w:snapToGrid w:val="0"/>
                <w:color w:val="auto"/>
                <w:spacing w:val="0"/>
                <w:kern w:val="0"/>
                <w:sz w:val="21"/>
                <w:highlight w:val="none"/>
                <w:u w:val="single"/>
                <w:lang w:val="en-US" w:eastAsia="zh-CN"/>
              </w:rPr>
            </w:pPr>
            <w:r>
              <w:rPr>
                <w:rFonts w:hint="eastAsia" w:ascii="宋体" w:hAnsi="宋体" w:eastAsia="宋体" w:cs="宋体"/>
                <w:snapToGrid w:val="0"/>
                <w:color w:val="auto"/>
                <w:spacing w:val="0"/>
                <w:kern w:val="0"/>
                <w:sz w:val="21"/>
                <w:highlight w:val="none"/>
                <w:lang w:val="en-US" w:eastAsia="zh-CN"/>
              </w:rPr>
              <w:t>办公地址：</w:t>
            </w:r>
            <w:r>
              <w:rPr>
                <w:rFonts w:hint="eastAsia" w:ascii="宋体" w:hAnsi="宋体" w:eastAsia="宋体" w:cs="宋体"/>
                <w:snapToGrid w:val="0"/>
                <w:color w:val="auto"/>
                <w:spacing w:val="0"/>
                <w:kern w:val="0"/>
                <w:sz w:val="21"/>
                <w:highlight w:val="none"/>
                <w:u w:val="single"/>
                <w:lang w:val="en-US" w:eastAsia="zh-CN"/>
              </w:rPr>
              <w:t>韶关市曲江区马坝镇鞍山路曲江文化中心一楼，具体房间号以当日现场通知为准。</w:t>
            </w:r>
          </w:p>
          <w:p w14:paraId="3950C8D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highlight w:val="none"/>
                <w:lang w:val="en-US" w:eastAsia="zh-CN"/>
              </w:rPr>
              <w:t>联系电话：0751-6690193</w:t>
            </w:r>
          </w:p>
        </w:tc>
      </w:tr>
      <w:tr w14:paraId="04B8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3E200AD1">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37</w:t>
            </w:r>
          </w:p>
        </w:tc>
        <w:tc>
          <w:tcPr>
            <w:tcW w:w="1942" w:type="dxa"/>
            <w:vAlign w:val="center"/>
          </w:tcPr>
          <w:p w14:paraId="49D0B38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行政监督部</w:t>
            </w:r>
          </w:p>
          <w:p w14:paraId="5F176A1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门联系方式</w:t>
            </w:r>
          </w:p>
        </w:tc>
        <w:tc>
          <w:tcPr>
            <w:tcW w:w="7574" w:type="dxa"/>
            <w:vAlign w:val="center"/>
          </w:tcPr>
          <w:p w14:paraId="2D7B6F81">
            <w:pPr>
              <w:spacing w:line="400" w:lineRule="exact"/>
              <w:ind w:left="105" w:leftChars="50" w:right="105" w:rightChars="50"/>
              <w:rPr>
                <w:rFonts w:hint="default" w:hAnsi="宋体" w:cs="宋体"/>
                <w:snapToGrid w:val="0"/>
                <w:color w:val="auto"/>
                <w:kern w:val="0"/>
                <w:szCs w:val="24"/>
                <w:highlight w:val="none"/>
                <w:u w:val="none"/>
              </w:rPr>
            </w:pPr>
            <w:r>
              <w:rPr>
                <w:rFonts w:hAnsi="宋体" w:cs="宋体"/>
                <w:snapToGrid w:val="0"/>
                <w:color w:val="auto"/>
                <w:kern w:val="0"/>
                <w:szCs w:val="24"/>
                <w:highlight w:val="none"/>
                <w:u w:val="none"/>
              </w:rPr>
              <w:t>单位名称：</w:t>
            </w:r>
            <w:r>
              <w:rPr>
                <w:rFonts w:hint="eastAsia" w:hAnsi="宋体" w:cs="宋体"/>
                <w:snapToGrid w:val="0"/>
                <w:color w:val="auto"/>
                <w:kern w:val="0"/>
                <w:szCs w:val="24"/>
                <w:highlight w:val="none"/>
                <w:u w:val="none"/>
              </w:rPr>
              <w:t>韶关市曲江区文化广电旅游体育局</w:t>
            </w:r>
          </w:p>
          <w:p w14:paraId="557D5DFC">
            <w:pPr>
              <w:spacing w:line="400" w:lineRule="exact"/>
              <w:ind w:left="105" w:leftChars="50" w:right="105" w:rightChars="50"/>
              <w:rPr>
                <w:rFonts w:hAnsi="宋体" w:cs="宋体"/>
                <w:snapToGrid w:val="0"/>
                <w:color w:val="auto"/>
                <w:kern w:val="0"/>
                <w:szCs w:val="24"/>
                <w:highlight w:val="none"/>
                <w:u w:val="none"/>
              </w:rPr>
            </w:pPr>
            <w:r>
              <w:rPr>
                <w:rFonts w:hAnsi="宋体" w:cs="宋体"/>
                <w:snapToGrid w:val="0"/>
                <w:color w:val="auto"/>
                <w:kern w:val="0"/>
                <w:szCs w:val="24"/>
                <w:highlight w:val="none"/>
                <w:u w:val="none"/>
              </w:rPr>
              <w:t>办公地址：</w:t>
            </w:r>
            <w:r>
              <w:rPr>
                <w:rFonts w:hint="eastAsia" w:hAnsi="宋体" w:cs="宋体"/>
                <w:snapToGrid w:val="0"/>
                <w:color w:val="auto"/>
                <w:kern w:val="0"/>
                <w:szCs w:val="24"/>
                <w:highlight w:val="none"/>
                <w:u w:val="none"/>
              </w:rPr>
              <w:t>曲江区马坝镇安山路文化中心大楼A区6楼</w:t>
            </w:r>
          </w:p>
          <w:p w14:paraId="10722C9D">
            <w:pPr>
              <w:spacing w:line="400" w:lineRule="exact"/>
              <w:ind w:left="105" w:leftChars="50" w:right="105" w:rightChars="50"/>
              <w:rPr>
                <w:rFonts w:hint="eastAsia" w:hAnsi="宋体" w:cs="宋体"/>
                <w:snapToGrid w:val="0"/>
                <w:color w:val="auto"/>
                <w:kern w:val="0"/>
                <w:szCs w:val="24"/>
                <w:highlight w:val="none"/>
                <w:u w:val="none"/>
                <w:lang w:eastAsia="zh-CN"/>
              </w:rPr>
            </w:pPr>
            <w:r>
              <w:rPr>
                <w:rFonts w:hAnsi="宋体" w:cs="宋体"/>
                <w:snapToGrid w:val="0"/>
                <w:color w:val="auto"/>
                <w:kern w:val="0"/>
                <w:szCs w:val="24"/>
                <w:highlight w:val="none"/>
                <w:u w:val="none"/>
              </w:rPr>
              <w:t>联系人（部门）：</w:t>
            </w:r>
            <w:r>
              <w:rPr>
                <w:rFonts w:hint="eastAsia" w:hAnsi="宋体" w:cs="宋体"/>
                <w:snapToGrid w:val="0"/>
                <w:color w:val="auto"/>
                <w:kern w:val="0"/>
                <w:szCs w:val="24"/>
                <w:highlight w:val="none"/>
                <w:u w:val="none"/>
                <w:lang w:val="en-US" w:eastAsia="zh-CN"/>
              </w:rPr>
              <w:t>建筑与房地产管理股</w:t>
            </w:r>
          </w:p>
          <w:p w14:paraId="3F649898">
            <w:pPr>
              <w:spacing w:line="400" w:lineRule="exact"/>
              <w:ind w:left="105" w:leftChars="50" w:right="105" w:rightChars="50"/>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Ansi="宋体" w:cs="宋体"/>
                <w:snapToGrid w:val="0"/>
                <w:color w:val="auto"/>
                <w:kern w:val="0"/>
                <w:szCs w:val="24"/>
                <w:highlight w:val="none"/>
                <w:u w:val="none"/>
              </w:rPr>
              <w:t>联系电话：</w:t>
            </w:r>
            <w:r>
              <w:rPr>
                <w:rFonts w:hint="eastAsia" w:hAnsi="宋体" w:cs="宋体"/>
                <w:snapToGrid w:val="0"/>
                <w:color w:val="auto"/>
                <w:kern w:val="0"/>
                <w:szCs w:val="24"/>
                <w:highlight w:val="none"/>
                <w:u w:val="none"/>
                <w:lang w:val="en-US" w:eastAsia="zh-CN"/>
              </w:rPr>
              <w:t>0751-6970199</w:t>
            </w:r>
          </w:p>
        </w:tc>
      </w:tr>
    </w:tbl>
    <w:p w14:paraId="7235C323">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5" w:name="bookmark115"/>
      <w:bookmarkEnd w:id="5"/>
      <w:r>
        <w:rPr>
          <w:rFonts w:hint="eastAsia" w:ascii="宋体" w:hAnsi="宋体" w:eastAsia="宋体" w:cs="宋体"/>
          <w:b/>
          <w:bCs/>
          <w:color w:val="auto"/>
          <w:spacing w:val="0"/>
          <w:sz w:val="24"/>
          <w:szCs w:val="24"/>
          <w:highlight w:val="none"/>
        </w:rPr>
        <w:br w:type="page"/>
      </w:r>
    </w:p>
    <w:p w14:paraId="1789A482">
      <w:pPr>
        <w:keepNext w:val="0"/>
        <w:keepLines w:val="0"/>
        <w:pageBreakBefore w:val="0"/>
        <w:wordWrap w:val="0"/>
        <w:overflowPunct/>
        <w:topLinePunct w:val="0"/>
        <w:bidi w:val="0"/>
        <w:spacing w:before="156" w:line="219" w:lineRule="auto"/>
        <w:ind w:left="17"/>
        <w:jc w:val="left"/>
        <w:outlineLvl w:val="1"/>
        <w:rPr>
          <w:rFonts w:hint="eastAsia" w:ascii="宋体" w:hAnsi="宋体" w:eastAsia="宋体" w:cs="宋体"/>
          <w:color w:val="auto"/>
          <w:spacing w:val="0"/>
          <w:highlight w:val="none"/>
        </w:rPr>
      </w:pPr>
      <w:bookmarkStart w:id="6" w:name="_Toc22491"/>
      <w:r>
        <w:rPr>
          <w:rFonts w:hint="eastAsia" w:ascii="宋体" w:hAnsi="宋体" w:eastAsia="宋体" w:cs="宋体"/>
          <w:b/>
          <w:bCs/>
          <w:color w:val="auto"/>
          <w:spacing w:val="0"/>
          <w:sz w:val="24"/>
          <w:szCs w:val="24"/>
          <w:highlight w:val="none"/>
        </w:rPr>
        <w:t>第二节 重要事项时间地点一览表</w:t>
      </w:r>
      <w:bookmarkEnd w:id="6"/>
    </w:p>
    <w:p w14:paraId="44D452CF">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tbl>
      <w:tblPr>
        <w:tblStyle w:val="15"/>
        <w:tblW w:w="905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1"/>
        <w:gridCol w:w="1300"/>
        <w:gridCol w:w="7338"/>
      </w:tblGrid>
      <w:tr w14:paraId="0517B1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4246031">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5CBBA90E">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招标公告</w:t>
            </w:r>
          </w:p>
          <w:p w14:paraId="666692D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发布时间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C104DB8">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25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17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7067E4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0"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FE8C188">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2</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755E246">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获取招标文件截止时间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400C243">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18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783654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5ADE1F4">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3</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2198D2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网上提问</w:t>
            </w:r>
          </w:p>
          <w:p w14:paraId="455D8911">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26BC3BAB">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8</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456405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3"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B82443D">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4</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CE1AA0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网上答疑</w:t>
            </w:r>
          </w:p>
          <w:p w14:paraId="0F5F46E0">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B5EFA2E">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8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分至</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14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26346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4"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B93C9CE">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5</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082D687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投标保证缴</w:t>
            </w:r>
          </w:p>
          <w:p w14:paraId="2D149AA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纳截止时间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2232350">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投标保证金到账截止时间：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p w14:paraId="48469684">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投标保证担保上传截止时间：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p w14:paraId="4B354B2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投标保证保险投保截止时间：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1D384F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2"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66C4A5C">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6</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76A2BAA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电子投标</w:t>
            </w:r>
          </w:p>
          <w:p w14:paraId="2FA17C4F">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DB1243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18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30E0E0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2E2714AB">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7</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21AF192">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5083F832">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38D1657B">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18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分至</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18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3F934C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72"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4265D800">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8</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98C8B7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170BD88B">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递交地点</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8215FEA">
            <w:pPr>
              <w:adjustRightInd w:val="0"/>
              <w:snapToGrid w:val="0"/>
              <w:spacing w:line="400" w:lineRule="exact"/>
              <w:rPr>
                <w:rFonts w:hAnsi="宋体"/>
                <w:snapToGrid w:val="0"/>
                <w:color w:val="auto"/>
                <w:kern w:val="0"/>
                <w:highlight w:val="none"/>
              </w:rPr>
            </w:pPr>
            <w:r>
              <w:rPr>
                <w:rFonts w:hAnsi="宋体"/>
                <w:snapToGrid w:val="0"/>
                <w:color w:val="auto"/>
                <w:kern w:val="0"/>
                <w:highlight w:val="none"/>
              </w:rPr>
              <w:t>递交场所：</w:t>
            </w:r>
            <w:r>
              <w:rPr>
                <w:rFonts w:hint="eastAsia" w:ascii="宋体" w:hAnsi="宋体" w:eastAsia="宋体" w:cs="宋体"/>
                <w:snapToGrid w:val="0"/>
                <w:color w:val="auto"/>
                <w:spacing w:val="0"/>
                <w:kern w:val="0"/>
                <w:sz w:val="21"/>
                <w:highlight w:val="none"/>
                <w:lang w:val="en-US" w:eastAsia="zh-CN"/>
              </w:rPr>
              <w:t>韶关市公共资源交易中心曲江分中心</w:t>
            </w:r>
          </w:p>
          <w:p w14:paraId="4D721F4F">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right="0"/>
              <w:jc w:val="left"/>
              <w:rPr>
                <w:rFonts w:hint="eastAsia" w:eastAsia="宋体" w:asciiTheme="minorEastAsia" w:hAnsiTheme="minorEastAsia" w:cstheme="minorEastAsia"/>
                <w:color w:val="auto"/>
                <w:spacing w:val="0"/>
                <w:sz w:val="22"/>
                <w:szCs w:val="18"/>
                <w:highlight w:val="none"/>
                <w:lang w:eastAsia="zh-CN"/>
              </w:rPr>
            </w:pPr>
            <w:r>
              <w:rPr>
                <w:rFonts w:hAnsi="宋体" w:cs="宋体"/>
                <w:snapToGrid w:val="0"/>
                <w:color w:val="auto"/>
                <w:kern w:val="0"/>
                <w:szCs w:val="24"/>
                <w:highlight w:val="none"/>
              </w:rPr>
              <w:t>地址：</w:t>
            </w:r>
            <w:r>
              <w:rPr>
                <w:rFonts w:hint="eastAsia" w:ascii="宋体" w:hAnsi="宋体" w:eastAsia="宋体" w:cs="宋体"/>
                <w:snapToGrid w:val="0"/>
                <w:color w:val="auto"/>
                <w:spacing w:val="0"/>
                <w:kern w:val="0"/>
                <w:sz w:val="21"/>
                <w:highlight w:val="none"/>
                <w:u w:val="single"/>
                <w:lang w:val="en-US" w:eastAsia="zh-CN"/>
              </w:rPr>
              <w:t>韶关市曲江区马坝镇鞍山路曲江文化中心一楼，具体房间号以当日现场通知为准。</w:t>
            </w:r>
          </w:p>
        </w:tc>
      </w:tr>
      <w:tr w14:paraId="529A5D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2C00C926">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9</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57504F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F4A04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 xml:space="preserve"> </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18</w:t>
            </w:r>
            <w:bookmarkStart w:id="267" w:name="_GoBack"/>
            <w:bookmarkEnd w:id="267"/>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分</w:t>
            </w:r>
          </w:p>
        </w:tc>
      </w:tr>
      <w:tr w14:paraId="27C90E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D049F48">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10</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555B6A36">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开标地点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C859B36">
            <w:pPr>
              <w:pStyle w:val="13"/>
              <w:spacing w:before="0" w:beforeAutospacing="0" w:after="150" w:afterAutospacing="0" w:line="360" w:lineRule="atLeast"/>
              <w:ind w:firstLine="210" w:firstLineChars="100"/>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开标场所：</w:t>
            </w:r>
            <w:r>
              <w:rPr>
                <w:rFonts w:hint="eastAsia" w:ascii="宋体" w:hAnsi="宋体" w:eastAsia="宋体" w:cs="宋体"/>
                <w:snapToGrid w:val="0"/>
                <w:color w:val="auto"/>
                <w:spacing w:val="0"/>
                <w:kern w:val="0"/>
                <w:sz w:val="21"/>
                <w:highlight w:val="none"/>
                <w:lang w:val="en-US" w:eastAsia="zh-CN"/>
              </w:rPr>
              <w:t>韶关市公共资源交易中心曲江分中心</w:t>
            </w:r>
          </w:p>
          <w:p w14:paraId="175D5371">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840" w:leftChars="100" w:right="0" w:hanging="630" w:hangingChars="30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地址：</w:t>
            </w:r>
            <w:r>
              <w:rPr>
                <w:rFonts w:hint="eastAsia" w:ascii="宋体" w:hAnsi="宋体" w:eastAsia="宋体" w:cs="宋体"/>
                <w:snapToGrid w:val="0"/>
                <w:color w:val="auto"/>
                <w:spacing w:val="0"/>
                <w:kern w:val="0"/>
                <w:sz w:val="21"/>
                <w:highlight w:val="none"/>
                <w:u w:val="single"/>
                <w:lang w:val="en-US" w:eastAsia="zh-CN"/>
              </w:rPr>
              <w:t>韶关市曲江区马坝镇鞍山路曲江文化中心一楼，具体房间号以当日现场通知为准。</w:t>
            </w:r>
          </w:p>
        </w:tc>
      </w:tr>
      <w:tr w14:paraId="28D28B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1721" w:type="dxa"/>
            <w:gridSpan w:val="2"/>
            <w:tcBorders>
              <w:top w:val="single" w:color="080000" w:sz="4" w:space="0"/>
              <w:left w:val="single" w:color="080000" w:sz="4" w:space="0"/>
              <w:bottom w:val="single" w:color="080000" w:sz="4" w:space="0"/>
              <w:right w:val="single" w:color="080000" w:sz="4" w:space="0"/>
            </w:tcBorders>
            <w:noWrap w:val="0"/>
            <w:vAlign w:val="center"/>
          </w:tcPr>
          <w:p w14:paraId="084E8E9B">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lang w:val="en-US" w:eastAsia="zh-CN"/>
              </w:rPr>
              <w:t>备注</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23A471A">
            <w:pPr>
              <w:pStyle w:val="29"/>
              <w:keepNext w:val="0"/>
              <w:keepLines w:val="0"/>
              <w:pageBreakBefore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color w:val="auto"/>
                <w:spacing w:val="0"/>
                <w:sz w:val="20"/>
                <w:szCs w:val="22"/>
                <w:highlight w:val="none"/>
              </w:rPr>
            </w:pPr>
            <w:r>
              <w:rPr>
                <w:rFonts w:hint="eastAsia" w:asciiTheme="minorEastAsia" w:hAnsiTheme="minorEastAsia" w:eastAsiaTheme="minorEastAsia" w:cstheme="minorEastAsia"/>
                <w:snapToGrid w:val="0"/>
                <w:color w:val="auto"/>
                <w:spacing w:val="0"/>
                <w:kern w:val="0"/>
                <w:sz w:val="21"/>
                <w:szCs w:val="21"/>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7BAA81FE">
      <w:pPr>
        <w:keepNext w:val="0"/>
        <w:keepLines w:val="0"/>
        <w:pageBreakBefore w:val="0"/>
        <w:tabs>
          <w:tab w:val="left" w:pos="8820"/>
        </w:tabs>
        <w:wordWrap w:val="0"/>
        <w:overflowPunct/>
        <w:topLinePunct w:val="0"/>
        <w:bidi w:val="0"/>
        <w:rPr>
          <w:rFonts w:hint="eastAsia" w:ascii="宋体" w:hAnsi="宋体" w:eastAsia="宋体" w:cs="宋体"/>
          <w:b w:val="0"/>
          <w:bCs w:val="0"/>
          <w:color w:val="auto"/>
          <w:spacing w:val="0"/>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4035F05F">
      <w:pPr>
        <w:keepNext w:val="0"/>
        <w:keepLines w:val="0"/>
        <w:pageBreakBefore w:val="0"/>
        <w:wordWrap w:val="0"/>
        <w:overflowPunct/>
        <w:topLinePunct w:val="0"/>
        <w:bidi w:val="0"/>
        <w:jc w:val="center"/>
        <w:outlineLvl w:val="1"/>
        <w:rPr>
          <w:rFonts w:hint="eastAsia" w:ascii="宋体" w:hAnsi="宋体" w:eastAsia="宋体" w:cs="宋体"/>
          <w:color w:val="auto"/>
          <w:spacing w:val="0"/>
          <w:sz w:val="24"/>
          <w:szCs w:val="24"/>
          <w:highlight w:val="none"/>
        </w:rPr>
      </w:pPr>
      <w:bookmarkStart w:id="7" w:name="_Toc24376"/>
      <w:r>
        <w:rPr>
          <w:rFonts w:hint="eastAsia" w:ascii="宋体" w:hAnsi="宋体" w:eastAsia="宋体" w:cs="宋体"/>
          <w:b/>
          <w:bCs/>
          <w:color w:val="auto"/>
          <w:spacing w:val="0"/>
          <w:sz w:val="24"/>
          <w:szCs w:val="24"/>
          <w:highlight w:val="none"/>
        </w:rPr>
        <w:t>第三节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投标人须知正文</w:t>
      </w:r>
      <w:bookmarkEnd w:id="7"/>
    </w:p>
    <w:p w14:paraId="5DD28753">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217B4480">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AF44FD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lang w:val="en-US" w:eastAsia="zh-CN"/>
        </w:rPr>
        <w:t>石峡遗址已发掘区展示利用项目</w:t>
      </w:r>
      <w:r>
        <w:rPr>
          <w:rFonts w:hint="eastAsia" w:ascii="宋体" w:hAnsi="宋体" w:eastAsia="宋体" w:cs="宋体"/>
          <w:snapToGrid w:val="0"/>
          <w:color w:val="auto"/>
          <w:spacing w:val="0"/>
          <w:kern w:val="0"/>
          <w:sz w:val="24"/>
          <w:szCs w:val="24"/>
          <w:highlight w:val="none"/>
        </w:rPr>
        <w:t>经</w:t>
      </w:r>
      <w:r>
        <w:rPr>
          <w:rFonts w:hint="eastAsia" w:ascii="宋体" w:hAnsi="宋体" w:eastAsia="宋体" w:cs="宋体"/>
          <w:snapToGrid w:val="0"/>
          <w:color w:val="auto"/>
          <w:spacing w:val="0"/>
          <w:kern w:val="0"/>
          <w:sz w:val="24"/>
          <w:szCs w:val="24"/>
          <w:highlight w:val="none"/>
          <w:u w:val="single"/>
          <w:lang w:val="en-US" w:eastAsia="zh-CN"/>
        </w:rPr>
        <w:t>国家文物局、广东省文物局</w:t>
      </w:r>
      <w:r>
        <w:rPr>
          <w:rFonts w:hint="eastAsia" w:ascii="宋体" w:hAnsi="宋体" w:eastAsia="宋体" w:cs="宋体"/>
          <w:snapToGrid w:val="0"/>
          <w:color w:val="auto"/>
          <w:spacing w:val="0"/>
          <w:kern w:val="0"/>
          <w:sz w:val="24"/>
          <w:szCs w:val="24"/>
          <w:highlight w:val="none"/>
          <w:u w:val="single"/>
        </w:rPr>
        <w:t>以《</w:t>
      </w:r>
      <w:r>
        <w:rPr>
          <w:rFonts w:hint="eastAsia" w:ascii="宋体" w:hAnsi="宋体" w:eastAsia="宋体" w:cs="宋体"/>
          <w:color w:val="auto"/>
          <w:spacing w:val="0"/>
          <w:sz w:val="24"/>
          <w:szCs w:val="24"/>
          <w:highlight w:val="none"/>
          <w:u w:val="single"/>
          <w:lang w:val="en-US" w:eastAsia="zh-CN"/>
        </w:rPr>
        <w:t>国家文物局关于广东省2024年度古遗址、古墓葬类全国重点文物保护单位文物保护项目(不含安防消防防雷)计划的批复</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val="en-US" w:eastAsia="zh-CN"/>
        </w:rPr>
        <w:t>文物考函【2023】1111号</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eastAsia="zh-CN"/>
        </w:rPr>
        <w:t>、</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eastAsia="zh-CN"/>
        </w:rPr>
        <w:t>广东省文物局关于全国重点文物保护单位石峡遗址已发掘区展示利用项目勘察设计方案的批复</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val="en-US" w:eastAsia="zh-CN"/>
        </w:rPr>
        <w:t>粤文物审【2024】112号）</w:t>
      </w:r>
      <w:r>
        <w:rPr>
          <w:rFonts w:hint="eastAsia" w:ascii="宋体" w:hAnsi="宋体" w:eastAsia="宋体" w:cs="宋体"/>
          <w:snapToGrid w:val="0"/>
          <w:color w:val="auto"/>
          <w:spacing w:val="0"/>
          <w:kern w:val="0"/>
          <w:sz w:val="24"/>
          <w:szCs w:val="24"/>
          <w:highlight w:val="none"/>
        </w:rPr>
        <w:t>批准建设，项目代码为</w:t>
      </w:r>
      <w:r>
        <w:rPr>
          <w:rFonts w:hint="eastAsia" w:ascii="宋体" w:hAnsi="宋体" w:eastAsia="宋体" w:cs="宋体"/>
          <w:snapToGrid w:val="0"/>
          <w:color w:val="auto"/>
          <w:spacing w:val="0"/>
          <w:kern w:val="0"/>
          <w:sz w:val="24"/>
          <w:szCs w:val="24"/>
          <w:highlight w:val="none"/>
          <w:u w:val="single"/>
          <w:lang w:val="en-US" w:eastAsia="zh-CN"/>
        </w:rPr>
        <w:t>2512-440205-04-01-909776</w:t>
      </w:r>
      <w:r>
        <w:rPr>
          <w:rFonts w:hint="eastAsia" w:ascii="宋体" w:hAnsi="宋体" w:eastAsia="宋体" w:cs="宋体"/>
          <w:snapToGrid w:val="0"/>
          <w:color w:val="auto"/>
          <w:spacing w:val="0"/>
          <w:kern w:val="0"/>
          <w:sz w:val="24"/>
          <w:szCs w:val="24"/>
          <w:highlight w:val="none"/>
        </w:rPr>
        <w:t>。本项目业主为</w:t>
      </w:r>
      <w:r>
        <w:rPr>
          <w:rFonts w:hint="eastAsia" w:ascii="宋体" w:hAnsi="宋体" w:eastAsia="宋体" w:cs="宋体"/>
          <w:snapToGrid w:val="0"/>
          <w:color w:val="auto"/>
          <w:spacing w:val="0"/>
          <w:kern w:val="0"/>
          <w:sz w:val="24"/>
          <w:szCs w:val="24"/>
          <w:highlight w:val="none"/>
          <w:u w:val="single"/>
          <w:lang w:val="en-US" w:eastAsia="zh-CN"/>
        </w:rPr>
        <w:t>韶关市曲江区博物馆</w:t>
      </w:r>
      <w:r>
        <w:rPr>
          <w:rFonts w:hint="eastAsia" w:ascii="宋体" w:hAnsi="宋体" w:eastAsia="宋体" w:cs="宋体"/>
          <w:snapToGrid w:val="0"/>
          <w:color w:val="auto"/>
          <w:spacing w:val="0"/>
          <w:kern w:val="0"/>
          <w:sz w:val="24"/>
          <w:szCs w:val="24"/>
          <w:highlight w:val="none"/>
        </w:rPr>
        <w:t>，建设资金</w:t>
      </w:r>
      <w:r>
        <w:rPr>
          <w:rFonts w:hint="eastAsia" w:ascii="宋体" w:hAnsi="宋体" w:eastAsia="宋体" w:cs="宋体"/>
          <w:snapToGrid w:val="0"/>
          <w:color w:val="auto"/>
          <w:spacing w:val="0"/>
          <w:kern w:val="0"/>
          <w:sz w:val="24"/>
          <w:szCs w:val="24"/>
          <w:highlight w:val="none"/>
          <w:u w:val="single"/>
          <w:lang w:val="en-US" w:eastAsia="zh-CN"/>
        </w:rPr>
        <w:t>国家文物保护专项资金</w:t>
      </w:r>
      <w:r>
        <w:rPr>
          <w:rFonts w:hint="eastAsia" w:ascii="宋体" w:hAnsi="宋体" w:eastAsia="宋体" w:cs="宋体"/>
          <w:snapToGrid w:val="0"/>
          <w:color w:val="auto"/>
          <w:spacing w:val="0"/>
          <w:kern w:val="0"/>
          <w:sz w:val="24"/>
          <w:szCs w:val="24"/>
          <w:highlight w:val="none"/>
          <w:u w:val="none"/>
          <w:lang w:eastAsia="zh-CN"/>
        </w:rPr>
        <w:t>，</w:t>
      </w:r>
      <w:r>
        <w:rPr>
          <w:rFonts w:hint="eastAsia" w:ascii="宋体" w:hAnsi="宋体" w:eastAsia="宋体" w:cs="宋体"/>
          <w:snapToGrid w:val="0"/>
          <w:color w:val="auto"/>
          <w:spacing w:val="0"/>
          <w:kern w:val="0"/>
          <w:sz w:val="24"/>
          <w:szCs w:val="24"/>
          <w:highlight w:val="none"/>
        </w:rPr>
        <w:t>出资比例为</w:t>
      </w:r>
      <w:r>
        <w:rPr>
          <w:rFonts w:hint="eastAsia" w:ascii="宋体" w:hAnsi="宋体" w:eastAsia="宋体" w:cs="宋体"/>
          <w:snapToGrid w:val="0"/>
          <w:color w:val="auto"/>
          <w:spacing w:val="0"/>
          <w:kern w:val="0"/>
          <w:sz w:val="24"/>
          <w:szCs w:val="24"/>
          <w:highlight w:val="none"/>
          <w:u w:val="single"/>
        </w:rPr>
        <w:t>100%</w:t>
      </w:r>
      <w:r>
        <w:rPr>
          <w:rFonts w:hint="eastAsia" w:ascii="宋体" w:hAnsi="宋体" w:eastAsia="宋体" w:cs="宋体"/>
          <w:snapToGrid w:val="0"/>
          <w:color w:val="auto"/>
          <w:spacing w:val="0"/>
          <w:kern w:val="0"/>
          <w:sz w:val="24"/>
          <w:szCs w:val="24"/>
          <w:highlight w:val="none"/>
          <w:lang w:eastAsia="zh-CN"/>
        </w:rPr>
        <w:t>。</w:t>
      </w:r>
      <w:r>
        <w:rPr>
          <w:rFonts w:hint="eastAsia" w:ascii="宋体" w:hAnsi="宋体" w:eastAsia="宋体" w:cs="宋体"/>
          <w:snapToGrid w:val="0"/>
          <w:color w:val="auto"/>
          <w:spacing w:val="0"/>
          <w:kern w:val="0"/>
          <w:sz w:val="24"/>
          <w:szCs w:val="24"/>
          <w:highlight w:val="none"/>
        </w:rPr>
        <w:t>招标人为</w:t>
      </w:r>
      <w:r>
        <w:rPr>
          <w:rFonts w:hint="eastAsia" w:ascii="宋体" w:hAnsi="宋体" w:eastAsia="宋体" w:cs="宋体"/>
          <w:snapToGrid w:val="0"/>
          <w:color w:val="auto"/>
          <w:spacing w:val="0"/>
          <w:kern w:val="0"/>
          <w:sz w:val="24"/>
          <w:szCs w:val="24"/>
          <w:highlight w:val="none"/>
          <w:u w:val="single"/>
          <w:lang w:val="en-US" w:eastAsia="zh-CN"/>
        </w:rPr>
        <w:t>韶关市曲江区博物馆</w:t>
      </w:r>
      <w:r>
        <w:rPr>
          <w:rFonts w:hint="eastAsia" w:ascii="宋体" w:hAnsi="宋体" w:eastAsia="宋体" w:cs="宋体"/>
          <w:snapToGrid w:val="0"/>
          <w:color w:val="auto"/>
          <w:spacing w:val="0"/>
          <w:kern w:val="0"/>
          <w:sz w:val="24"/>
          <w:szCs w:val="24"/>
          <w:highlight w:val="none"/>
        </w:rPr>
        <w:t>，招标代理机构为</w:t>
      </w:r>
      <w:r>
        <w:rPr>
          <w:rFonts w:hint="eastAsia" w:ascii="宋体" w:hAnsi="宋体" w:eastAsia="宋体" w:cs="宋体"/>
          <w:color w:val="auto"/>
          <w:spacing w:val="0"/>
          <w:sz w:val="24"/>
          <w:szCs w:val="24"/>
          <w:highlight w:val="none"/>
          <w:u w:val="single"/>
          <w:lang w:val="en-US" w:eastAsia="zh-CN"/>
        </w:rPr>
        <w:t>广东粤圣项目管理有限公司</w:t>
      </w:r>
      <w:r>
        <w:rPr>
          <w:rFonts w:hint="eastAsia" w:ascii="宋体" w:hAnsi="宋体" w:eastAsia="宋体" w:cs="宋体"/>
          <w:snapToGrid w:val="0"/>
          <w:color w:val="auto"/>
          <w:spacing w:val="0"/>
          <w:kern w:val="0"/>
          <w:sz w:val="24"/>
          <w:szCs w:val="24"/>
          <w:highlight w:val="none"/>
        </w:rPr>
        <w:t>。项目已具备招标条件，现对该项目的</w:t>
      </w:r>
      <w:r>
        <w:rPr>
          <w:rFonts w:hint="eastAsia" w:ascii="宋体" w:hAnsi="宋体" w:eastAsia="宋体" w:cs="宋体"/>
          <w:snapToGrid w:val="0"/>
          <w:color w:val="auto"/>
          <w:spacing w:val="0"/>
          <w:kern w:val="0"/>
          <w:sz w:val="24"/>
          <w:szCs w:val="24"/>
          <w:highlight w:val="none"/>
          <w:u w:val="single"/>
        </w:rPr>
        <w:t>施工</w:t>
      </w:r>
      <w:r>
        <w:rPr>
          <w:rFonts w:hint="eastAsia" w:ascii="宋体" w:hAnsi="宋体" w:eastAsia="宋体" w:cs="宋体"/>
          <w:snapToGrid w:val="0"/>
          <w:color w:val="auto"/>
          <w:spacing w:val="0"/>
          <w:kern w:val="0"/>
          <w:sz w:val="24"/>
          <w:szCs w:val="24"/>
          <w:highlight w:val="none"/>
        </w:rPr>
        <w:t>进行公开招标。</w:t>
      </w:r>
    </w:p>
    <w:p w14:paraId="238EB322">
      <w:pPr>
        <w:keepNext w:val="0"/>
        <w:keepLines w:val="0"/>
        <w:pageBreakBefore w:val="0"/>
        <w:widowControl/>
        <w:kinsoku w:val="0"/>
        <w:wordWrap w:val="0"/>
        <w:overflowPunct/>
        <w:topLinePunct w:val="0"/>
        <w:autoSpaceDE w:val="0"/>
        <w:autoSpaceDN w:val="0"/>
        <w:bidi w:val="0"/>
        <w:adjustRightInd w:val="0"/>
        <w:snapToGrid w:val="0"/>
        <w:spacing w:line="220" w:lineRule="auto"/>
        <w:ind w:left="496"/>
        <w:textAlignment w:val="baseline"/>
        <w:outlineLvl w:val="9"/>
        <w:rPr>
          <w:rFonts w:hint="eastAsia" w:ascii="宋体" w:hAnsi="宋体" w:eastAsia="宋体" w:cs="宋体"/>
          <w:color w:val="auto"/>
          <w:spacing w:val="0"/>
          <w:sz w:val="24"/>
          <w:szCs w:val="24"/>
          <w:highlight w:val="none"/>
        </w:rPr>
      </w:pPr>
      <w:bookmarkStart w:id="8" w:name="bookmark59"/>
      <w:bookmarkEnd w:id="8"/>
      <w:bookmarkStart w:id="9" w:name="bookmark73"/>
      <w:bookmarkEnd w:id="9"/>
      <w:bookmarkStart w:id="10" w:name="bookmark52"/>
      <w:bookmarkEnd w:id="10"/>
      <w:bookmarkStart w:id="11" w:name="_Toc15993"/>
      <w:r>
        <w:rPr>
          <w:rFonts w:hint="eastAsia" w:ascii="宋体" w:hAnsi="宋体" w:eastAsia="宋体" w:cs="宋体"/>
          <w:b/>
          <w:bCs/>
          <w:color w:val="auto"/>
          <w:spacing w:val="0"/>
          <w:sz w:val="24"/>
          <w:szCs w:val="24"/>
          <w:highlight w:val="none"/>
        </w:rPr>
        <w:t>1 ．项目概况、招标范围和标段划分、投标费用等</w:t>
      </w:r>
      <w:bookmarkEnd w:id="11"/>
    </w:p>
    <w:p w14:paraId="26BED16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项目概况</w:t>
      </w:r>
    </w:p>
    <w:p w14:paraId="33A0C0A8">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建设地点：</w:t>
      </w:r>
      <w:r>
        <w:rPr>
          <w:rFonts w:hint="eastAsia" w:ascii="宋体" w:hAnsi="宋体" w:eastAsia="宋体" w:cs="宋体"/>
          <w:color w:val="auto"/>
          <w:spacing w:val="0"/>
          <w:sz w:val="24"/>
          <w:szCs w:val="24"/>
          <w:highlight w:val="none"/>
          <w:u w:val="single"/>
          <w:lang w:val="en-US" w:eastAsia="zh-CN"/>
        </w:rPr>
        <w:t>马坝镇狮岩路68号马坝人-石峡遗址</w:t>
      </w:r>
      <w:r>
        <w:rPr>
          <w:rFonts w:hint="eastAsia" w:ascii="宋体" w:hAnsi="宋体" w:eastAsia="宋体" w:cs="宋体"/>
          <w:color w:val="auto"/>
          <w:spacing w:val="0"/>
          <w:sz w:val="24"/>
          <w:szCs w:val="24"/>
          <w:highlight w:val="none"/>
          <w:lang w:val="en-US" w:eastAsia="zh-CN"/>
        </w:rPr>
        <w:t>。</w:t>
      </w:r>
    </w:p>
    <w:p w14:paraId="3B072489">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建设内容和规模：</w:t>
      </w:r>
    </w:p>
    <w:p w14:paraId="5AFB2442">
      <w:pPr>
        <w:keepNext w:val="0"/>
        <w:keepLines w:val="0"/>
        <w:pageBreakBefore w:val="0"/>
        <w:widowControl/>
        <w:kinsoku w:val="0"/>
        <w:wordWrap w:val="0"/>
        <w:overflowPunct/>
        <w:topLinePunct w:val="0"/>
        <w:autoSpaceDE w:val="0"/>
        <w:autoSpaceDN w:val="0"/>
        <w:bidi w:val="0"/>
        <w:adjustRightInd w:val="0"/>
        <w:snapToGrid w:val="0"/>
        <w:spacing w:line="360" w:lineRule="auto"/>
        <w:ind w:left="1436" w:leftChars="684" w:right="0" w:firstLine="0" w:firstLineChars="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u w:val="single"/>
          <w:lang w:val="en-US" w:eastAsia="zh-CN"/>
        </w:rPr>
        <w:t>场地平整及绿化、遗址发掘区地表模拟及标识基础、展示道路、遗址展示亭、展陈设施、服务设施、电气给排水等。</w:t>
      </w:r>
    </w:p>
    <w:p w14:paraId="582D5F1D">
      <w:pPr>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rPr>
        <w:t xml:space="preserve">1.1.3  </w:t>
      </w:r>
      <w:r>
        <w:rPr>
          <w:rFonts w:hint="eastAsia" w:ascii="宋体" w:hAnsi="宋体" w:eastAsia="宋体" w:cs="宋体"/>
          <w:color w:val="auto"/>
          <w:spacing w:val="0"/>
          <w:sz w:val="24"/>
          <w:szCs w:val="24"/>
          <w:highlight w:val="none"/>
        </w:rPr>
        <w:t>项目总投资</w:t>
      </w:r>
      <w:r>
        <w:rPr>
          <w:rStyle w:val="27"/>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sz w:val="24"/>
          <w:szCs w:val="24"/>
          <w:highlight w:val="none"/>
          <w:u w:val="single"/>
          <w:lang w:val="en-US" w:eastAsia="zh-CN"/>
        </w:rPr>
        <w:t>项目概算总投资777.00万元。</w:t>
      </w:r>
    </w:p>
    <w:p w14:paraId="16BD1157">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u w:val="none"/>
          <w:lang w:val="en-US" w:eastAsia="zh-CN"/>
        </w:rPr>
        <w:t xml:space="preserve">1.2 </w:t>
      </w:r>
      <w:r>
        <w:rPr>
          <w:rFonts w:hint="eastAsia" w:ascii="宋体" w:hAnsi="宋体" w:eastAsia="宋体" w:cs="宋体"/>
          <w:color w:val="auto"/>
          <w:spacing w:val="0"/>
          <w:sz w:val="24"/>
          <w:szCs w:val="24"/>
          <w:highlight w:val="none"/>
          <w:u w:val="single"/>
          <w:lang w:val="en-US" w:eastAsia="zh-CN"/>
        </w:rPr>
        <w:t xml:space="preserve"> 招标范围和标段划分</w:t>
      </w:r>
    </w:p>
    <w:p w14:paraId="0378898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招标范围：</w:t>
      </w:r>
      <w:r>
        <w:rPr>
          <w:rFonts w:hint="eastAsia" w:ascii="宋体" w:hAnsi="宋体" w:eastAsia="宋体" w:cs="宋体"/>
          <w:color w:val="auto"/>
          <w:spacing w:val="0"/>
          <w:sz w:val="24"/>
          <w:szCs w:val="24"/>
          <w:highlight w:val="none"/>
          <w:lang w:eastAsia="zh-CN"/>
        </w:rPr>
        <w:t>按审查合格的施工图纸及工程量清单内容施工。</w:t>
      </w:r>
    </w:p>
    <w:p w14:paraId="0DFB5F3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bookmarkStart w:id="12" w:name="_Toc14190"/>
      <w:bookmarkStart w:id="13" w:name="_Toc28202"/>
      <w:bookmarkStart w:id="14" w:name="_Toc20855"/>
      <w:bookmarkStart w:id="15" w:name="_Toc24593"/>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标段划分：本招标项目不划分标段。</w:t>
      </w:r>
      <w:bookmarkEnd w:id="12"/>
      <w:bookmarkEnd w:id="13"/>
      <w:bookmarkEnd w:id="14"/>
      <w:bookmarkEnd w:id="15"/>
    </w:p>
    <w:p w14:paraId="3BE6141C">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  </w:t>
      </w:r>
      <w:r>
        <w:rPr>
          <w:rFonts w:hint="eastAsia" w:ascii="宋体" w:hAnsi="宋体" w:eastAsia="宋体" w:cs="宋体"/>
          <w:color w:val="auto"/>
          <w:spacing w:val="0"/>
          <w:sz w:val="24"/>
          <w:szCs w:val="24"/>
          <w:highlight w:val="none"/>
        </w:rPr>
        <w:t>投标费用：投标人应承担所有准备和参加投标的相关费用，不论投标结果如何，招标人均无义务和责任承担这些费用。</w:t>
      </w:r>
    </w:p>
    <w:p w14:paraId="6DC29DD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  </w:t>
      </w:r>
      <w:r>
        <w:rPr>
          <w:rFonts w:hint="eastAsia" w:ascii="宋体" w:hAnsi="宋体" w:eastAsia="宋体" w:cs="宋体"/>
          <w:color w:val="auto"/>
          <w:spacing w:val="0"/>
          <w:sz w:val="24"/>
          <w:szCs w:val="24"/>
          <w:highlight w:val="none"/>
        </w:rPr>
        <w:t xml:space="preserve">招标代理费用：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shd w:val="clear" w:color="auto" w:fill="FFFFFF"/>
        </w:rPr>
        <w:t xml:space="preserve"> 由</w:t>
      </w:r>
      <w:r>
        <w:rPr>
          <w:rFonts w:hint="eastAsia" w:ascii="宋体" w:hAnsi="宋体" w:eastAsia="宋体" w:cs="宋体"/>
          <w:color w:val="auto"/>
          <w:spacing w:val="0"/>
          <w:sz w:val="24"/>
          <w:szCs w:val="24"/>
          <w:highlight w:val="none"/>
        </w:rPr>
        <w:t>项目业主</w:t>
      </w:r>
      <w:r>
        <w:rPr>
          <w:rFonts w:hint="eastAsia" w:ascii="宋体" w:hAnsi="宋体" w:eastAsia="宋体" w:cs="宋体"/>
          <w:color w:val="auto"/>
          <w:spacing w:val="0"/>
          <w:sz w:val="24"/>
          <w:szCs w:val="24"/>
          <w:highlight w:val="none"/>
          <w:shd w:val="clear" w:color="auto" w:fill="FFFFFF"/>
        </w:rPr>
        <w:t>支</w:t>
      </w:r>
      <w:r>
        <w:rPr>
          <w:rFonts w:hint="eastAsia" w:ascii="宋体" w:hAnsi="宋体" w:eastAsia="宋体" w:cs="宋体"/>
          <w:color w:val="auto"/>
          <w:spacing w:val="0"/>
          <w:sz w:val="24"/>
          <w:szCs w:val="24"/>
          <w:highlight w:val="none"/>
        </w:rPr>
        <w:t>付</w:t>
      </w:r>
      <w:r>
        <w:rPr>
          <w:rFonts w:hint="eastAsia" w:ascii="宋体" w:hAnsi="宋体" w:eastAsia="宋体" w:cs="宋体"/>
          <w:color w:val="auto"/>
          <w:spacing w:val="0"/>
          <w:position w:val="-6"/>
          <w:sz w:val="24"/>
          <w:szCs w:val="24"/>
          <w:highlight w:val="none"/>
          <w:shd w:val="clear" w:color="auto" w:fill="FFFFFF"/>
          <w:lang w:eastAsia="zh-CN"/>
        </w:rPr>
        <w:t xml:space="preserve"> </w:t>
      </w:r>
      <w:r>
        <w:rPr>
          <w:rFonts w:hint="eastAsia" w:ascii="宋体" w:hAnsi="宋体" w:eastAsia="宋体" w:cs="宋体"/>
          <w:color w:val="auto"/>
          <w:spacing w:val="0"/>
          <w:sz w:val="24"/>
          <w:szCs w:val="24"/>
          <w:highlight w:val="none"/>
          <w:shd w:val="clear" w:color="auto" w:fill="FFFFFF"/>
          <w:lang w:eastAsia="zh-CN"/>
        </w:rPr>
        <w:t>☑</w:t>
      </w:r>
      <w:r>
        <w:rPr>
          <w:rFonts w:hint="eastAsia" w:ascii="宋体" w:hAnsi="宋体" w:eastAsia="宋体" w:cs="宋体"/>
          <w:color w:val="auto"/>
          <w:spacing w:val="0"/>
          <w:sz w:val="24"/>
          <w:szCs w:val="24"/>
          <w:highlight w:val="none"/>
          <w:shd w:val="clear" w:color="auto" w:fill="FFFFFF"/>
        </w:rPr>
        <w:t xml:space="preserve"> 由中标人支付。</w:t>
      </w:r>
    </w:p>
    <w:p w14:paraId="3514024E">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jc w:val="left"/>
        <w:textAlignment w:val="baseline"/>
        <w:outlineLvl w:val="9"/>
        <w:rPr>
          <w:rFonts w:hint="eastAsia" w:ascii="宋体" w:hAnsi="宋体" w:eastAsia="宋体" w:cs="宋体"/>
          <w:b w:val="0"/>
          <w:bCs w:val="0"/>
          <w:color w:val="auto"/>
          <w:spacing w:val="0"/>
          <w:sz w:val="24"/>
          <w:szCs w:val="24"/>
          <w:highlight w:val="none"/>
        </w:rPr>
      </w:pPr>
      <w:r>
        <w:rPr>
          <w:rFonts w:hint="eastAsia" w:ascii="宋体" w:hAnsi="宋体" w:eastAsia="宋体" w:cs="宋体"/>
          <w:b/>
          <w:bCs/>
          <w:color w:val="auto"/>
          <w:spacing w:val="0"/>
          <w:sz w:val="24"/>
          <w:szCs w:val="24"/>
          <w:highlight w:val="none"/>
        </w:rPr>
        <w:t>2．</w:t>
      </w:r>
      <w:r>
        <w:rPr>
          <w:rFonts w:hint="eastAsia" w:ascii="宋体" w:hAnsi="宋体" w:eastAsia="宋体" w:cs="宋体"/>
          <w:b w:val="0"/>
          <w:bCs w:val="0"/>
          <w:color w:val="auto"/>
          <w:spacing w:val="0"/>
          <w:sz w:val="24"/>
          <w:szCs w:val="24"/>
          <w:highlight w:val="none"/>
          <w:lang w:eastAsia="zh-CN"/>
        </w:rPr>
        <w:t>投标人</w:t>
      </w:r>
      <w:r>
        <w:rPr>
          <w:rFonts w:hint="eastAsia" w:ascii="宋体" w:hAnsi="宋体" w:eastAsia="宋体" w:cs="宋体"/>
          <w:b w:val="0"/>
          <w:bCs w:val="0"/>
          <w:color w:val="auto"/>
          <w:spacing w:val="0"/>
          <w:sz w:val="24"/>
          <w:szCs w:val="24"/>
          <w:highlight w:val="none"/>
        </w:rPr>
        <w:t>资质要求</w:t>
      </w:r>
    </w:p>
    <w:p w14:paraId="5F354E7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auto"/>
          <w:spacing w:val="0"/>
          <w:kern w:val="0"/>
          <w:sz w:val="24"/>
          <w:szCs w:val="24"/>
          <w:highlight w:val="none"/>
          <w:lang w:val="en-US" w:eastAsia="zh-CN"/>
        </w:rPr>
      </w:pPr>
      <w:r>
        <w:rPr>
          <w:rStyle w:val="27"/>
          <w:rFonts w:hint="eastAsia" w:ascii="宋体" w:hAnsi="宋体" w:eastAsia="宋体" w:cs="宋体"/>
          <w:b/>
          <w:bCs/>
          <w:color w:val="auto"/>
          <w:spacing w:val="0"/>
          <w:kern w:val="0"/>
          <w:sz w:val="24"/>
          <w:szCs w:val="24"/>
          <w:highlight w:val="none"/>
          <w:lang w:val="en-US" w:eastAsia="zh-CN"/>
        </w:rPr>
        <w:t>2.1</w:t>
      </w:r>
      <w:r>
        <w:rPr>
          <w:rStyle w:val="27"/>
          <w:rFonts w:hint="eastAsia" w:ascii="宋体" w:hAnsi="宋体" w:eastAsia="宋体" w:cs="宋体"/>
          <w:b w:val="0"/>
          <w:bCs w:val="0"/>
          <w:color w:val="auto"/>
          <w:spacing w:val="0"/>
          <w:kern w:val="0"/>
          <w:sz w:val="24"/>
          <w:szCs w:val="24"/>
          <w:highlight w:val="none"/>
          <w:lang w:val="en-US" w:eastAsia="zh-CN"/>
        </w:rPr>
        <w:t xml:space="preserve"> 本次招标不</w:t>
      </w:r>
      <w:r>
        <w:rPr>
          <w:rStyle w:val="27"/>
          <w:rFonts w:hint="eastAsia" w:ascii="宋体" w:hAnsi="宋体" w:eastAsia="宋体" w:cs="宋体"/>
          <w:b/>
          <w:bCs/>
          <w:color w:val="auto"/>
          <w:spacing w:val="0"/>
          <w:kern w:val="0"/>
          <w:sz w:val="24"/>
          <w:szCs w:val="24"/>
          <w:highlight w:val="none"/>
          <w:lang w:val="en-US" w:eastAsia="zh-CN"/>
        </w:rPr>
        <w:t>接受</w:t>
      </w:r>
      <w:r>
        <w:rPr>
          <w:rStyle w:val="27"/>
          <w:rFonts w:hint="eastAsia" w:ascii="宋体" w:hAnsi="宋体" w:eastAsia="宋体" w:cs="宋体"/>
          <w:b w:val="0"/>
          <w:bCs w:val="0"/>
          <w:color w:val="auto"/>
          <w:spacing w:val="0"/>
          <w:kern w:val="0"/>
          <w:sz w:val="24"/>
          <w:szCs w:val="24"/>
          <w:highlight w:val="none"/>
          <w:lang w:val="en-US" w:eastAsia="zh-CN"/>
        </w:rPr>
        <w:t>联合体投标。</w:t>
      </w:r>
    </w:p>
    <w:p w14:paraId="466635E0">
      <w:pPr>
        <w:wordWrap w:val="0"/>
        <w:adjustRightInd w:val="0"/>
        <w:snapToGrid w:val="0"/>
        <w:spacing w:line="440" w:lineRule="exact"/>
        <w:ind w:firstLine="482" w:firstLineChars="200"/>
        <w:jc w:val="left"/>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2.2</w:t>
      </w:r>
      <w:r>
        <w:rPr>
          <w:rFonts w:hint="eastAsia" w:ascii="宋体" w:hAnsi="宋体" w:eastAsia="宋体" w:cs="宋体"/>
          <w:snapToGrid w:val="0"/>
          <w:kern w:val="0"/>
          <w:sz w:val="24"/>
          <w:szCs w:val="24"/>
          <w:highlight w:val="none"/>
        </w:rPr>
        <w:t xml:space="preserve"> 资格资质要求</w:t>
      </w:r>
    </w:p>
    <w:p w14:paraId="4676C061">
      <w:pPr>
        <w:pStyle w:val="29"/>
        <w:wordWrap w:val="0"/>
        <w:adjustRightInd w:val="0"/>
        <w:snapToGrid w:val="0"/>
        <w:spacing w:line="440" w:lineRule="exact"/>
        <w:ind w:firstLine="480"/>
        <w:jc w:val="left"/>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2.2.1</w:t>
      </w:r>
      <w:r>
        <w:rPr>
          <w:rFonts w:hint="eastAsia" w:ascii="宋体" w:hAnsi="宋体" w:eastAsia="宋体" w:cs="宋体"/>
          <w:snapToGrid w:val="0"/>
          <w:kern w:val="0"/>
          <w:sz w:val="24"/>
          <w:szCs w:val="24"/>
          <w:highlight w:val="none"/>
        </w:rPr>
        <w:t xml:space="preserve"> 投标人须具备独立法人资格，按国家法律经营。</w:t>
      </w:r>
    </w:p>
    <w:p w14:paraId="74AAEE2D">
      <w:pPr>
        <w:pStyle w:val="29"/>
        <w:wordWrap w:val="0"/>
        <w:adjustRightInd w:val="0"/>
        <w:snapToGrid w:val="0"/>
        <w:spacing w:line="360" w:lineRule="auto"/>
        <w:ind w:firstLine="480"/>
        <w:jc w:val="left"/>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kern w:val="0"/>
          <w:sz w:val="24"/>
          <w:szCs w:val="24"/>
          <w:highlight w:val="none"/>
        </w:rPr>
        <w:t>2.2.2</w:t>
      </w:r>
      <w:r>
        <w:rPr>
          <w:rFonts w:hint="eastAsia" w:ascii="宋体" w:hAnsi="宋体" w:eastAsia="宋体" w:cs="宋体"/>
          <w:snapToGrid w:val="0"/>
          <w:kern w:val="0"/>
          <w:sz w:val="24"/>
          <w:szCs w:val="24"/>
          <w:highlight w:val="none"/>
        </w:rPr>
        <w:t xml:space="preserve"> 投标人须持有</w:t>
      </w:r>
      <w:r>
        <w:rPr>
          <w:rFonts w:hint="eastAsia" w:ascii="宋体" w:hAnsi="宋体" w:eastAsia="宋体" w:cs="宋体"/>
          <w:snapToGrid w:val="0"/>
          <w:kern w:val="0"/>
          <w:sz w:val="24"/>
          <w:szCs w:val="24"/>
          <w:highlight w:val="none"/>
          <w:lang w:val="en-US" w:eastAsia="zh-CN"/>
        </w:rPr>
        <w:t>文物主管部门颁发的其企业资质证书以及</w:t>
      </w:r>
      <w:r>
        <w:rPr>
          <w:rFonts w:hint="eastAsia" w:ascii="宋体" w:hAnsi="宋体" w:eastAsia="宋体" w:cs="宋体"/>
          <w:snapToGrid w:val="0"/>
          <w:kern w:val="0"/>
          <w:sz w:val="24"/>
          <w:szCs w:val="24"/>
          <w:highlight w:val="none"/>
        </w:rPr>
        <w:t>建设行政主管部门颁发的安全生产许可证。</w:t>
      </w:r>
    </w:p>
    <w:p w14:paraId="25BC4AF5">
      <w:pPr>
        <w:spacing w:line="360" w:lineRule="auto"/>
        <w:ind w:left="210" w:leftChars="100" w:firstLine="241" w:firstLineChars="100"/>
        <w:rPr>
          <w:rFonts w:hint="eastAsia" w:ascii="宋体" w:hAnsi="宋体" w:eastAsia="宋体" w:cs="宋体"/>
          <w:b/>
          <w:bCs/>
          <w:snapToGrid w:val="0"/>
          <w:color w:val="000000"/>
          <w:kern w:val="0"/>
          <w:sz w:val="24"/>
          <w:szCs w:val="24"/>
          <w:highlight w:val="none"/>
          <w:lang w:val="en-US" w:eastAsia="zh-CN" w:bidi="ar-SA"/>
        </w:rPr>
      </w:pPr>
      <w:r>
        <w:rPr>
          <w:rFonts w:hint="eastAsia" w:ascii="宋体" w:hAnsi="宋体" w:eastAsia="宋体" w:cs="宋体"/>
          <w:b/>
          <w:bCs/>
          <w:snapToGrid w:val="0"/>
          <w:color w:val="000000"/>
          <w:kern w:val="0"/>
          <w:sz w:val="24"/>
          <w:szCs w:val="24"/>
          <w:highlight w:val="none"/>
          <w:lang w:val="en-US" w:eastAsia="zh-CN" w:bidi="ar-SA"/>
        </w:rPr>
        <w:t>2.3.3</w:t>
      </w:r>
      <w:r>
        <w:rPr>
          <w:rFonts w:hint="eastAsia" w:ascii="宋体" w:hAnsi="宋体" w:eastAsia="宋体" w:cs="宋体"/>
          <w:snapToGrid w:val="0"/>
          <w:color w:val="000000"/>
          <w:kern w:val="0"/>
          <w:sz w:val="24"/>
          <w:szCs w:val="24"/>
          <w:highlight w:val="none"/>
          <w:lang w:val="en-US" w:eastAsia="zh-CN" w:bidi="ar-SA"/>
        </w:rPr>
        <w:t>投标人须具同时备以下资质：</w:t>
      </w:r>
      <w:r>
        <w:rPr>
          <w:rFonts w:hint="eastAsia" w:ascii="宋体" w:hAnsi="宋体" w:eastAsia="宋体" w:cs="宋体"/>
          <w:snapToGrid w:val="0"/>
          <w:color w:val="000000"/>
          <w:kern w:val="0"/>
          <w:sz w:val="24"/>
          <w:szCs w:val="24"/>
          <w:highlight w:val="none"/>
          <w:lang w:val="en-US" w:eastAsia="zh-CN" w:bidi="ar-SA"/>
        </w:rPr>
        <w:br w:type="textWrapping"/>
      </w:r>
      <w:r>
        <w:rPr>
          <w:rFonts w:hint="eastAsia" w:ascii="宋体" w:hAnsi="宋体" w:eastAsia="宋体" w:cs="宋体"/>
          <w:b/>
          <w:bCs/>
          <w:snapToGrid w:val="0"/>
          <w:color w:val="000000"/>
          <w:kern w:val="0"/>
          <w:sz w:val="24"/>
          <w:szCs w:val="24"/>
          <w:highlight w:val="none"/>
          <w:lang w:val="en-US" w:eastAsia="zh-CN" w:bidi="ar-SA"/>
        </w:rPr>
        <w:t>①</w:t>
      </w:r>
      <w:r>
        <w:rPr>
          <w:rFonts w:hint="eastAsia" w:ascii="宋体" w:hAnsi="宋体" w:eastAsia="宋体" w:cs="宋体"/>
          <w:b/>
          <w:bCs/>
          <w:snapToGrid w:val="0"/>
          <w:color w:val="000000"/>
          <w:kern w:val="0"/>
          <w:sz w:val="24"/>
          <w:szCs w:val="24"/>
          <w:highlight w:val="none"/>
          <w:lang w:val="en-US" w:eastAsia="en-US" w:bidi="ar-SA"/>
        </w:rPr>
        <w:t>文物保护工程施工一级资质（业务范围须包括：古文化遗址古墓葬）</w:t>
      </w:r>
    </w:p>
    <w:p w14:paraId="4C9548BC">
      <w:pPr>
        <w:pStyle w:val="29"/>
        <w:wordWrap w:val="0"/>
        <w:adjustRightInd w:val="0"/>
        <w:snapToGrid w:val="0"/>
        <w:spacing w:line="440" w:lineRule="exact"/>
        <w:ind w:firstLine="480"/>
        <w:jc w:val="left"/>
        <w:rPr>
          <w:rFonts w:hint="eastAsia" w:ascii="宋体" w:hAnsi="宋体" w:eastAsia="宋体" w:cs="宋体"/>
          <w:snapToGrid w:val="0"/>
          <w:kern w:val="0"/>
          <w:sz w:val="24"/>
          <w:szCs w:val="24"/>
          <w:highlight w:val="none"/>
        </w:rPr>
      </w:pPr>
    </w:p>
    <w:p w14:paraId="52BF4491">
      <w:pPr>
        <w:pStyle w:val="29"/>
        <w:wordWrap w:val="0"/>
        <w:adjustRightInd w:val="0"/>
        <w:snapToGrid w:val="0"/>
        <w:spacing w:line="440" w:lineRule="exact"/>
        <w:ind w:firstLine="480"/>
        <w:jc w:val="left"/>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kern w:val="0"/>
          <w:sz w:val="24"/>
          <w:szCs w:val="24"/>
          <w:highlight w:val="none"/>
        </w:rPr>
        <w:t>2.2.4</w:t>
      </w:r>
      <w:r>
        <w:rPr>
          <w:rFonts w:hint="eastAsia" w:ascii="宋体" w:hAnsi="宋体" w:eastAsia="宋体" w:cs="宋体"/>
          <w:snapToGrid w:val="0"/>
          <w:kern w:val="0"/>
          <w:sz w:val="24"/>
          <w:szCs w:val="24"/>
          <w:highlight w:val="none"/>
        </w:rPr>
        <w:t xml:space="preserve"> </w:t>
      </w:r>
      <w:r>
        <w:rPr>
          <w:rFonts w:hint="eastAsia" w:ascii="宋体" w:hAnsi="宋体" w:eastAsia="宋体" w:cs="宋体"/>
          <w:snapToGrid w:val="0"/>
          <w:color w:val="000000"/>
          <w:kern w:val="0"/>
          <w:sz w:val="24"/>
          <w:szCs w:val="24"/>
          <w:highlight w:val="none"/>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7CBFC2C">
      <w:pPr>
        <w:pStyle w:val="29"/>
        <w:wordWrap w:val="0"/>
        <w:adjustRightInd w:val="0"/>
        <w:snapToGrid w:val="0"/>
        <w:spacing w:line="440" w:lineRule="exact"/>
        <w:ind w:firstLine="480"/>
        <w:jc w:val="left"/>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2.3</w:t>
      </w:r>
      <w:r>
        <w:rPr>
          <w:rFonts w:hint="eastAsia" w:ascii="宋体" w:hAnsi="宋体" w:eastAsia="宋体" w:cs="宋体"/>
          <w:snapToGrid w:val="0"/>
          <w:kern w:val="0"/>
          <w:sz w:val="24"/>
          <w:szCs w:val="24"/>
          <w:highlight w:val="none"/>
        </w:rPr>
        <w:t xml:space="preserve"> 相关人员要求</w:t>
      </w:r>
    </w:p>
    <w:p w14:paraId="66D73112">
      <w:pPr>
        <w:wordWrap w:val="0"/>
        <w:adjustRightInd w:val="0"/>
        <w:snapToGrid w:val="0"/>
        <w:spacing w:line="400" w:lineRule="exact"/>
        <w:ind w:left="210" w:leftChars="100" w:firstLine="0" w:firstLineChars="0"/>
        <w:rPr>
          <w:rFonts w:hint="eastAsia" w:ascii="宋体" w:hAnsi="宋体" w:eastAsia="宋体" w:cs="宋体"/>
          <w:snapToGrid w:val="0"/>
          <w:kern w:val="0"/>
          <w:sz w:val="24"/>
          <w:szCs w:val="24"/>
          <w:highlight w:val="none"/>
          <w:lang w:val="en-US" w:eastAsia="zh-CN"/>
        </w:rPr>
      </w:pPr>
      <w:r>
        <w:rPr>
          <w:rFonts w:hint="eastAsia" w:ascii="宋体" w:hAnsi="宋体" w:eastAsia="宋体" w:cs="宋体"/>
          <w:b/>
          <w:bCs/>
          <w:snapToGrid w:val="0"/>
          <w:kern w:val="0"/>
          <w:sz w:val="24"/>
          <w:szCs w:val="24"/>
          <w:highlight w:val="none"/>
        </w:rPr>
        <w:t>2.3.1</w:t>
      </w:r>
      <w:r>
        <w:rPr>
          <w:rFonts w:hint="eastAsia" w:ascii="宋体" w:hAnsi="宋体" w:eastAsia="宋体" w:cs="宋体"/>
          <w:snapToGrid w:val="0"/>
          <w:kern w:val="0"/>
          <w:sz w:val="24"/>
          <w:szCs w:val="24"/>
          <w:highlight w:val="none"/>
        </w:rPr>
        <w:t xml:space="preserve"> 拟派项目经理</w:t>
      </w:r>
      <w:r>
        <w:rPr>
          <w:rFonts w:hint="eastAsia" w:ascii="宋体" w:hAnsi="宋体" w:eastAsia="宋体" w:cs="宋体"/>
          <w:snapToGrid w:val="0"/>
          <w:kern w:val="0"/>
          <w:sz w:val="24"/>
          <w:szCs w:val="24"/>
          <w:highlight w:val="none"/>
          <w:lang w:val="en-US" w:eastAsia="zh-CN"/>
        </w:rPr>
        <w:t>须具备</w:t>
      </w:r>
      <w:r>
        <w:rPr>
          <w:rFonts w:hint="eastAsia" w:ascii="宋体" w:hAnsi="宋体" w:eastAsia="宋体" w:cs="宋体"/>
          <w:snapToGrid w:val="0"/>
          <w:kern w:val="0"/>
          <w:sz w:val="24"/>
          <w:szCs w:val="24"/>
          <w:highlight w:val="none"/>
        </w:rPr>
        <w:t>文物保护工程责任工程师（业务范围须包括：</w:t>
      </w:r>
      <w:r>
        <w:rPr>
          <w:rFonts w:hint="eastAsia" w:ascii="宋体" w:hAnsi="宋体" w:eastAsia="宋体" w:cs="宋体"/>
          <w:b/>
          <w:bCs/>
          <w:snapToGrid w:val="0"/>
          <w:kern w:val="0"/>
          <w:sz w:val="24"/>
          <w:szCs w:val="24"/>
          <w:highlight w:val="none"/>
        </w:rPr>
        <w:t>古文化遗址古墓葬</w:t>
      </w:r>
      <w:r>
        <w:rPr>
          <w:rFonts w:hint="eastAsia" w:ascii="宋体" w:hAnsi="宋体" w:eastAsia="宋体" w:cs="宋体"/>
          <w:snapToGrid w:val="0"/>
          <w:kern w:val="0"/>
          <w:sz w:val="24"/>
          <w:szCs w:val="24"/>
          <w:highlight w:val="none"/>
        </w:rPr>
        <w:t>），应持</w:t>
      </w:r>
      <w:r>
        <w:rPr>
          <w:rFonts w:hint="eastAsia" w:ascii="宋体" w:hAnsi="宋体" w:eastAsia="宋体" w:cs="宋体"/>
          <w:snapToGrid w:val="0"/>
          <w:kern w:val="0"/>
          <w:sz w:val="24"/>
          <w:szCs w:val="24"/>
          <w:highlight w:val="none"/>
          <w:lang w:val="en-US" w:eastAsia="zh-CN"/>
        </w:rPr>
        <w:t>文物主管部门</w:t>
      </w:r>
      <w:r>
        <w:rPr>
          <w:rFonts w:hint="eastAsia" w:ascii="宋体" w:hAnsi="宋体" w:eastAsia="宋体" w:cs="宋体"/>
          <w:snapToGrid w:val="0"/>
          <w:kern w:val="0"/>
          <w:sz w:val="24"/>
          <w:szCs w:val="24"/>
          <w:highlight w:val="none"/>
        </w:rPr>
        <w:t>印发的在使用有效期内的有效注册证书</w:t>
      </w:r>
      <w:r>
        <w:rPr>
          <w:rFonts w:hint="eastAsia" w:ascii="宋体" w:hAnsi="宋体" w:eastAsia="宋体" w:cs="宋体"/>
          <w:snapToGrid w:val="0"/>
          <w:kern w:val="0"/>
          <w:sz w:val="24"/>
          <w:szCs w:val="24"/>
          <w:highlight w:val="none"/>
          <w:lang w:eastAsia="zh-CN"/>
        </w:rPr>
        <w:t>。</w:t>
      </w:r>
    </w:p>
    <w:p w14:paraId="4141254D">
      <w:pPr>
        <w:pStyle w:val="29"/>
        <w:wordWrap w:val="0"/>
        <w:adjustRightInd w:val="0"/>
        <w:snapToGrid w:val="0"/>
        <w:spacing w:line="440" w:lineRule="exact"/>
        <w:ind w:firstLine="480"/>
        <w:jc w:val="left"/>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2.3.2</w:t>
      </w:r>
      <w:r>
        <w:rPr>
          <w:rFonts w:hint="eastAsia" w:ascii="宋体" w:hAnsi="宋体" w:eastAsia="宋体" w:cs="宋体"/>
          <w:snapToGrid w:val="0"/>
          <w:kern w:val="0"/>
          <w:sz w:val="24"/>
          <w:szCs w:val="24"/>
          <w:highlight w:val="none"/>
        </w:rPr>
        <w:t xml:space="preserve"> </w:t>
      </w:r>
      <w:r>
        <w:rPr>
          <w:rFonts w:hint="eastAsia" w:ascii="宋体" w:hAnsi="宋体" w:eastAsia="宋体" w:cs="宋体"/>
          <w:snapToGrid w:val="0"/>
          <w:color w:val="000000"/>
          <w:kern w:val="0"/>
          <w:sz w:val="24"/>
          <w:szCs w:val="24"/>
          <w:highlight w:val="none"/>
        </w:rPr>
        <w:t>拟派项目技术负责人须具备</w:t>
      </w:r>
      <w:r>
        <w:rPr>
          <w:rFonts w:hint="eastAsia" w:ascii="宋体" w:hAnsi="宋体" w:eastAsia="宋体" w:cs="宋体"/>
          <w:b/>
          <w:bCs/>
          <w:snapToGrid w:val="0"/>
          <w:color w:val="000000"/>
          <w:kern w:val="0"/>
          <w:sz w:val="24"/>
          <w:szCs w:val="24"/>
          <w:highlight w:val="none"/>
          <w:u w:val="single"/>
        </w:rPr>
        <w:t>工程</w:t>
      </w:r>
      <w:r>
        <w:rPr>
          <w:rFonts w:hint="eastAsia" w:ascii="宋体" w:hAnsi="宋体" w:cs="宋体"/>
          <w:b/>
          <w:bCs/>
          <w:snapToGrid w:val="0"/>
          <w:color w:val="000000"/>
          <w:kern w:val="0"/>
          <w:sz w:val="24"/>
          <w:szCs w:val="24"/>
          <w:highlight w:val="none"/>
          <w:u w:val="single"/>
          <w:lang w:val="en-US" w:eastAsia="zh-CN"/>
        </w:rPr>
        <w:t>类</w:t>
      </w:r>
      <w:r>
        <w:rPr>
          <w:rFonts w:hint="eastAsia" w:ascii="宋体" w:hAnsi="宋体" w:eastAsia="宋体" w:cs="宋体"/>
          <w:snapToGrid w:val="0"/>
          <w:color w:val="000000"/>
          <w:kern w:val="0"/>
          <w:sz w:val="24"/>
          <w:szCs w:val="24"/>
          <w:highlight w:val="none"/>
        </w:rPr>
        <w:t>相关专业</w:t>
      </w:r>
      <w:r>
        <w:rPr>
          <w:rFonts w:hint="eastAsia" w:ascii="宋体" w:hAnsi="宋体" w:eastAsia="宋体" w:cs="宋体"/>
          <w:snapToGrid w:val="0"/>
          <w:color w:val="000000"/>
          <w:kern w:val="0"/>
          <w:sz w:val="24"/>
          <w:szCs w:val="24"/>
          <w:highlight w:val="none"/>
          <w:u w:val="single"/>
        </w:rPr>
        <w:t>中</w:t>
      </w:r>
      <w:r>
        <w:rPr>
          <w:rFonts w:hint="eastAsia" w:ascii="宋体" w:hAnsi="宋体" w:eastAsia="宋体" w:cs="宋体"/>
          <w:snapToGrid w:val="0"/>
          <w:color w:val="000000"/>
          <w:kern w:val="0"/>
          <w:sz w:val="24"/>
          <w:szCs w:val="24"/>
          <w:highlight w:val="none"/>
        </w:rPr>
        <w:t>级或以上技术职称。</w:t>
      </w:r>
    </w:p>
    <w:p w14:paraId="7C3A9869">
      <w:pPr>
        <w:pStyle w:val="29"/>
        <w:wordWrap w:val="0"/>
        <w:adjustRightInd w:val="0"/>
        <w:snapToGrid w:val="0"/>
        <w:spacing w:line="440" w:lineRule="exact"/>
        <w:ind w:firstLine="480"/>
        <w:jc w:val="left"/>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2.3.3</w:t>
      </w:r>
      <w:r>
        <w:rPr>
          <w:rFonts w:hint="eastAsia" w:ascii="宋体" w:hAnsi="宋体" w:eastAsia="宋体" w:cs="宋体"/>
          <w:snapToGrid w:val="0"/>
          <w:kern w:val="0"/>
          <w:sz w:val="24"/>
          <w:szCs w:val="24"/>
          <w:highlight w:val="none"/>
        </w:rPr>
        <w:t xml:space="preserve"> </w:t>
      </w:r>
      <w:r>
        <w:rPr>
          <w:rFonts w:hint="eastAsia" w:ascii="宋体" w:hAnsi="宋体" w:eastAsia="宋体" w:cs="宋体"/>
          <w:snapToGrid w:val="0"/>
          <w:color w:val="000000"/>
          <w:kern w:val="0"/>
          <w:sz w:val="24"/>
          <w:szCs w:val="24"/>
          <w:highlight w:val="none"/>
        </w:rPr>
        <w:t>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snapToGrid w:val="0"/>
          <w:color w:val="000000"/>
          <w:kern w:val="0"/>
          <w:sz w:val="24"/>
          <w:szCs w:val="24"/>
          <w:highlight w:val="none"/>
          <w:u w:val="single"/>
        </w:rPr>
        <w:t>1</w:t>
      </w:r>
      <w:r>
        <w:rPr>
          <w:rFonts w:hint="eastAsia" w:ascii="宋体" w:hAnsi="宋体" w:eastAsia="宋体" w:cs="宋体"/>
          <w:snapToGrid w:val="0"/>
          <w:color w:val="000000"/>
          <w:kern w:val="0"/>
          <w:sz w:val="24"/>
          <w:szCs w:val="24"/>
          <w:highlight w:val="none"/>
        </w:rPr>
        <w:t xml:space="preserve">人。 </w:t>
      </w:r>
    </w:p>
    <w:p w14:paraId="7944B769">
      <w:pPr>
        <w:pStyle w:val="29"/>
        <w:wordWrap w:val="0"/>
        <w:adjustRightInd w:val="0"/>
        <w:snapToGrid w:val="0"/>
        <w:spacing w:line="440" w:lineRule="exact"/>
        <w:ind w:firstLine="480"/>
        <w:jc w:val="left"/>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kern w:val="0"/>
          <w:sz w:val="24"/>
          <w:szCs w:val="24"/>
          <w:highlight w:val="none"/>
        </w:rPr>
        <w:t>2.3.4</w:t>
      </w:r>
      <w:r>
        <w:rPr>
          <w:rFonts w:hint="eastAsia" w:ascii="宋体" w:hAnsi="宋体" w:eastAsia="宋体" w:cs="宋体"/>
          <w:snapToGrid w:val="0"/>
          <w:kern w:val="0"/>
          <w:sz w:val="24"/>
          <w:szCs w:val="24"/>
          <w:highlight w:val="none"/>
        </w:rPr>
        <w:t xml:space="preserve"> </w:t>
      </w:r>
      <w:r>
        <w:rPr>
          <w:rFonts w:hint="eastAsia" w:ascii="宋体" w:hAnsi="宋体" w:eastAsia="宋体" w:cs="宋体"/>
          <w:snapToGrid w:val="0"/>
          <w:color w:val="000000"/>
          <w:kern w:val="0"/>
          <w:sz w:val="24"/>
          <w:szCs w:val="24"/>
          <w:highlight w:val="none"/>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6B5D9824">
      <w:pPr>
        <w:keepNext w:val="0"/>
        <w:keepLines w:val="0"/>
        <w:pageBreakBefore w:val="0"/>
        <w:wordWrap w:val="0"/>
        <w:overflowPunct/>
        <w:topLinePunct w:val="0"/>
        <w:bidi w:val="0"/>
        <w:spacing w:before="78"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禁止投标条款</w:t>
      </w:r>
    </w:p>
    <w:p w14:paraId="4F43481F">
      <w:pPr>
        <w:keepNext w:val="0"/>
        <w:keepLines w:val="0"/>
        <w:pageBreakBefore w:val="0"/>
        <w:wordWrap w:val="0"/>
        <w:overflowPunct/>
        <w:topLinePunct w:val="0"/>
        <w:bidi w:val="0"/>
        <w:spacing w:before="153"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2.4.1  </w:t>
      </w:r>
      <w:r>
        <w:rPr>
          <w:rFonts w:hint="eastAsia" w:ascii="宋体" w:hAnsi="宋体" w:eastAsia="宋体" w:cs="宋体"/>
          <w:color w:val="auto"/>
          <w:spacing w:val="0"/>
          <w:sz w:val="24"/>
          <w:szCs w:val="24"/>
          <w:highlight w:val="none"/>
        </w:rPr>
        <w:t>投标人不得存在下列情形之一：</w:t>
      </w:r>
    </w:p>
    <w:p w14:paraId="5ECD680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（1）为招标人不具有独立法人资格的附属机构（单位）；</w:t>
      </w:r>
    </w:p>
    <w:p w14:paraId="7BE80EB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（2）为本招标项目前期准备提供设计或咨询服务的；</w:t>
      </w:r>
    </w:p>
    <w:p w14:paraId="0466C21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（3）与本招标项目的其他投标人为同一个单位负责人；</w:t>
      </w:r>
    </w:p>
    <w:p w14:paraId="51978EC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（4）与本招标项目的其他投标人存在控股、管理关系；</w:t>
      </w:r>
    </w:p>
    <w:p w14:paraId="27DE5D5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（5）为本招标项目的监理人；</w:t>
      </w:r>
    </w:p>
    <w:p w14:paraId="01E2A759">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（6）为本招标项目的代建人；</w:t>
      </w:r>
    </w:p>
    <w:p w14:paraId="3F4CE4E0">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（7）为本招标项目的招标代理机构；</w:t>
      </w:r>
    </w:p>
    <w:p w14:paraId="32DC1C8C">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（8）与本招标项目的监理人或代建人或招标代理机构同为一个 法定代表人；</w:t>
      </w:r>
    </w:p>
    <w:p w14:paraId="356D509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（9）与本招标项目的监理人或代建人或招标代理机构存在控股或参股关系；</w:t>
      </w:r>
    </w:p>
    <w:p w14:paraId="1F6F6AF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（10）与本招标项目的监理人或代建人或招标代理机构存在相互任职或工作关系；</w:t>
      </w:r>
    </w:p>
    <w:p w14:paraId="6261596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（11）被依法暂停或者取消投标资格；</w:t>
      </w:r>
    </w:p>
    <w:p w14:paraId="51CC66B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（12）被责令停产停业、暂扣或者吊销许可证、暂扣或者吊销执照；</w:t>
      </w:r>
    </w:p>
    <w:p w14:paraId="4D4EA795">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（13）进入清算程序，或被宣告破产，或其他丧失履约能力的情形；</w:t>
      </w:r>
    </w:p>
    <w:p w14:paraId="742CE9C2">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（14）在最近三年内发生重大工程质量或安全问题（以相关行业主管部门的行政处罚决定或司法机关出具的有关法律文书为准）；</w:t>
      </w:r>
    </w:p>
    <w:p w14:paraId="5FDD5BC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（15）被“信用中国 ”网站（https://www.creditchina.gov.cn）发布的《法人和非法人组织公共信用信息报告》列为严重失信主体名单的。</w:t>
      </w:r>
    </w:p>
    <w:p w14:paraId="28B49AD7">
      <w:pPr>
        <w:keepNext w:val="0"/>
        <w:keepLines w:val="0"/>
        <w:pageBreakBefore w:val="0"/>
        <w:wordWrap w:val="0"/>
        <w:overflowPunct/>
        <w:topLinePunct w:val="0"/>
        <w:bidi w:val="0"/>
        <w:spacing w:before="155" w:line="219"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2.4.2  </w:t>
      </w:r>
      <w:r>
        <w:rPr>
          <w:rFonts w:hint="eastAsia" w:ascii="宋体" w:hAnsi="宋体" w:eastAsia="宋体" w:cs="宋体"/>
          <w:color w:val="auto"/>
          <w:spacing w:val="0"/>
          <w:sz w:val="24"/>
          <w:szCs w:val="24"/>
          <w:highlight w:val="none"/>
        </w:rPr>
        <w:t>招标人拒绝以下名单中的单位参加本次投标：</w:t>
      </w:r>
    </w:p>
    <w:tbl>
      <w:tblPr>
        <w:tblStyle w:val="1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772"/>
        <w:gridCol w:w="5338"/>
      </w:tblGrid>
      <w:tr w14:paraId="2635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8" w:type="dxa"/>
            <w:vAlign w:val="center"/>
          </w:tcPr>
          <w:p w14:paraId="2E257EED">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772" w:type="dxa"/>
            <w:vAlign w:val="center"/>
          </w:tcPr>
          <w:p w14:paraId="3BE59F6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5338" w:type="dxa"/>
            <w:vAlign w:val="center"/>
          </w:tcPr>
          <w:p w14:paraId="08E046A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4BD3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8" w:type="dxa"/>
            <w:vAlign w:val="center"/>
          </w:tcPr>
          <w:p w14:paraId="28B9B72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772" w:type="dxa"/>
            <w:vAlign w:val="center"/>
          </w:tcPr>
          <w:p w14:paraId="3774472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韶关市曲江区博物馆</w:t>
            </w:r>
          </w:p>
        </w:tc>
        <w:tc>
          <w:tcPr>
            <w:tcW w:w="5338" w:type="dxa"/>
            <w:vAlign w:val="center"/>
          </w:tcPr>
          <w:p w14:paraId="4D06AD7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7138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vAlign w:val="center"/>
          </w:tcPr>
          <w:p w14:paraId="0337EE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772" w:type="dxa"/>
            <w:vAlign w:val="center"/>
          </w:tcPr>
          <w:p w14:paraId="0BD57B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广东粤圣项目管理有限公司</w:t>
            </w:r>
          </w:p>
        </w:tc>
        <w:tc>
          <w:tcPr>
            <w:tcW w:w="5338" w:type="dxa"/>
            <w:vAlign w:val="center"/>
          </w:tcPr>
          <w:p w14:paraId="0820A2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bl>
    <w:p w14:paraId="3A78E94A">
      <w:pPr>
        <w:keepNext w:val="0"/>
        <w:keepLines w:val="0"/>
        <w:pageBreakBefore w:val="0"/>
        <w:wordWrap w:val="0"/>
        <w:overflowPunct/>
        <w:topLinePunct w:val="0"/>
        <w:bidi w:val="0"/>
        <w:spacing w:line="93" w:lineRule="auto"/>
        <w:rPr>
          <w:rFonts w:hint="eastAsia" w:ascii="宋体" w:hAnsi="宋体" w:eastAsia="宋体" w:cs="宋体"/>
          <w:color w:val="auto"/>
          <w:spacing w:val="0"/>
          <w:sz w:val="2"/>
          <w:highlight w:val="none"/>
        </w:rPr>
      </w:pPr>
    </w:p>
    <w:p w14:paraId="103B6326">
      <w:pPr>
        <w:keepNext w:val="0"/>
        <w:keepLines w:val="0"/>
        <w:pageBreakBefore w:val="0"/>
        <w:wordWrap w:val="0"/>
        <w:overflowPunct/>
        <w:topLinePunct w:val="0"/>
        <w:bidi w:val="0"/>
        <w:spacing w:before="153" w:line="221"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2.5  </w:t>
      </w:r>
      <w:r>
        <w:rPr>
          <w:rFonts w:hint="eastAsia" w:ascii="宋体" w:hAnsi="宋体" w:eastAsia="宋体" w:cs="宋体"/>
          <w:color w:val="auto"/>
          <w:spacing w:val="0"/>
          <w:sz w:val="24"/>
          <w:szCs w:val="24"/>
          <w:highlight w:val="none"/>
        </w:rPr>
        <w:t>其他要求</w:t>
      </w:r>
    </w:p>
    <w:p w14:paraId="495DD04A">
      <w:pPr>
        <w:keepNext w:val="0"/>
        <w:keepLines w:val="0"/>
        <w:pageBreakBefore w:val="0"/>
        <w:wordWrap w:val="0"/>
        <w:overflowPunct/>
        <w:topLinePunct w:val="0"/>
        <w:bidi w:val="0"/>
        <w:spacing w:before="150" w:line="334" w:lineRule="auto"/>
        <w:ind w:left="232" w:right="99" w:firstLine="48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p w14:paraId="1FE05A34">
      <w:pPr>
        <w:keepNext w:val="0"/>
        <w:keepLines w:val="0"/>
        <w:pageBreakBefore w:val="0"/>
        <w:wordWrap w:val="0"/>
        <w:overflowPunct/>
        <w:topLinePunct w:val="0"/>
        <w:bidi w:val="0"/>
        <w:spacing w:before="79" w:line="220" w:lineRule="auto"/>
        <w:ind w:left="715"/>
        <w:outlineLvl w:val="4"/>
        <w:rPr>
          <w:rFonts w:hint="eastAsia" w:ascii="宋体" w:hAnsi="宋体" w:eastAsia="宋体" w:cs="宋体"/>
          <w:color w:val="auto"/>
          <w:spacing w:val="0"/>
          <w:sz w:val="24"/>
          <w:szCs w:val="24"/>
          <w:highlight w:val="none"/>
        </w:rPr>
      </w:pPr>
      <w:bookmarkStart w:id="16" w:name="_Toc25829"/>
      <w:bookmarkStart w:id="17" w:name="_Toc23243"/>
      <w:r>
        <w:rPr>
          <w:rFonts w:hint="eastAsia" w:ascii="宋体" w:hAnsi="宋体" w:eastAsia="宋体" w:cs="宋体"/>
          <w:b/>
          <w:bCs/>
          <w:color w:val="auto"/>
          <w:spacing w:val="0"/>
          <w:sz w:val="24"/>
          <w:szCs w:val="24"/>
          <w:highlight w:val="none"/>
        </w:rPr>
        <w:t>3．招标文件的获取</w:t>
      </w:r>
      <w:bookmarkEnd w:id="16"/>
      <w:bookmarkEnd w:id="17"/>
    </w:p>
    <w:p w14:paraId="58025C1D">
      <w:pPr>
        <w:keepNext w:val="0"/>
        <w:keepLines w:val="0"/>
        <w:pageBreakBefore w:val="0"/>
        <w:wordWrap w:val="0"/>
        <w:overflowPunct/>
        <w:topLinePunct w:val="0"/>
        <w:bidi w:val="0"/>
        <w:spacing w:before="182" w:line="219" w:lineRule="auto"/>
        <w:ind w:left="70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本次招标实行电子投标。</w:t>
      </w:r>
    </w:p>
    <w:p w14:paraId="29156863">
      <w:pPr>
        <w:keepNext w:val="0"/>
        <w:keepLines w:val="0"/>
        <w:pageBreakBefore w:val="0"/>
        <w:wordWrap w:val="0"/>
        <w:overflowPunct/>
        <w:topLinePunct w:val="0"/>
        <w:bidi w:val="0"/>
        <w:spacing w:before="178" w:line="355" w:lineRule="auto"/>
        <w:ind w:left="0" w:leftChars="0" w:firstLine="481"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本次招标实行电子投标。本项目招标文件随招标公告一并在全国公共资源交易平台（广东省 ·韶关市）（https://ygp.gdzwfw.gov.cn/ggzy-portal/#/440200/index）网站发布。招标文件一经发布，视为发送投标人，招标文件及相关附件由投标人自行在全国公共资源交易平台（广东省 ·韶关市）网站下载。请于招标文件获取期间,（见本章第二节“重要事项时间地点一览表 ”）招标文件获取期间与招标公告发布时间一致，投标人须登录全国公共资源交易平台（广东省 ·韶关市）（https://ygp.gdzwfw.gov.cn/ggzy-portal/#/440200/index），使用新建设工程交易系统进行下载招标文件及相关附件，并于电子投标截止时间（见本章第二节“重要事项时间地点一览表 ”）前完成电子投标。投标人可登录全国公共资源交易平台（广东省 ·韶关市）（https://ygp.gdzwfw.gov.cn/ggzy-portal/#/440200/index），在【服务指南】栏目中建设工程交易中下载《韶关市公共资源建设工程交易系统-投标人操作指南（电子评标）》（附件 2），了解网上获取招标文件操作流程。技术咨询电话：0751-8379671 伍先生，业务咨询电话：0751-8633211、8633071。</w:t>
      </w:r>
    </w:p>
    <w:p w14:paraId="039A8FB6">
      <w:pPr>
        <w:keepNext w:val="0"/>
        <w:keepLines w:val="0"/>
        <w:pageBreakBefore w:val="0"/>
        <w:wordWrap w:val="0"/>
        <w:overflowPunct/>
        <w:topLinePunct w:val="0"/>
        <w:bidi w:val="0"/>
        <w:spacing w:before="142" w:line="330" w:lineRule="auto"/>
        <w:ind w:left="11" w:right="105" w:firstLine="473"/>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3.2  </w:t>
      </w:r>
      <w:r>
        <w:rPr>
          <w:rFonts w:hint="eastAsia" w:ascii="宋体" w:hAnsi="宋体" w:eastAsia="宋体" w:cs="宋体"/>
          <w:color w:val="auto"/>
          <w:spacing w:val="0"/>
          <w:sz w:val="24"/>
          <w:szCs w:val="24"/>
          <w:highlight w:val="none"/>
        </w:rPr>
        <w:t>只有申领了数字证书（CA）、“粤企签 ”或 GDCA/SZCA/NETCA 等符合法律法规规定的电子印章，并在交易系统中完成企业信息数据入库的投标人，方可使用建设工程交易系统进行招标文件及附件获取和电子投标。</w:t>
      </w:r>
    </w:p>
    <w:p w14:paraId="2FE752CB">
      <w:pPr>
        <w:keepNext w:val="0"/>
        <w:keepLines w:val="0"/>
        <w:pageBreakBefore w:val="0"/>
        <w:wordWrap w:val="0"/>
        <w:overflowPunct/>
        <w:topLinePunct w:val="0"/>
        <w:bidi w:val="0"/>
        <w:spacing w:before="32" w:line="332" w:lineRule="auto"/>
        <w:ind w:left="10" w:right="90"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首次在韶关市参与建设工程招标投标活动的投标人，必须在平台系统上传企业相关资料办理企业入库事宜。投标人可登录全国公共资源交易平台（广东省 ·韶关市）（</w:t>
      </w: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"https://ygp.gdzwfw.gov.cn/ggzy-portal/#/440200/index" </w:instrText>
      </w:r>
      <w:r>
        <w:rPr>
          <w:rFonts w:hint="eastAsia" w:ascii="宋体" w:hAnsi="宋体" w:eastAsia="宋体" w:cs="宋体"/>
          <w:color w:val="auto"/>
          <w:spacing w:val="0"/>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）办理企业入库、数字证书及电子印章事宜，具体请在平台查阅相应的交易指引。</w:t>
      </w:r>
    </w:p>
    <w:p w14:paraId="6F360068">
      <w:pPr>
        <w:keepNext w:val="0"/>
        <w:keepLines w:val="0"/>
        <w:pageBreakBefore w:val="0"/>
        <w:wordWrap w:val="0"/>
        <w:overflowPunct/>
        <w:topLinePunct w:val="0"/>
        <w:bidi w:val="0"/>
        <w:spacing w:before="37" w:line="329" w:lineRule="auto"/>
        <w:ind w:left="9" w:right="105"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已入库企业有关信息（如单位名称、基本账号、资质、人员等）发生变化的，须及时在交易系统进行相应变更。投标人未及时变更信息而造成的损失和后果，由投标人自行承担。</w:t>
      </w:r>
    </w:p>
    <w:p w14:paraId="1BE8084A">
      <w:pPr>
        <w:keepNext w:val="0"/>
        <w:keepLines w:val="0"/>
        <w:pageBreakBefore w:val="0"/>
        <w:wordWrap w:val="0"/>
        <w:overflowPunct/>
        <w:topLinePunct w:val="0"/>
        <w:bidi w:val="0"/>
        <w:spacing w:before="33" w:line="335" w:lineRule="auto"/>
        <w:ind w:left="10" w:right="105" w:firstLine="508"/>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 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0CA127C">
      <w:pPr>
        <w:keepNext w:val="0"/>
        <w:keepLines w:val="0"/>
        <w:pageBreakBefore w:val="0"/>
        <w:wordWrap w:val="0"/>
        <w:overflowPunct/>
        <w:topLinePunct w:val="0"/>
        <w:bidi w:val="0"/>
        <w:spacing w:before="33" w:line="221"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投标保证</w:t>
      </w:r>
    </w:p>
    <w:p w14:paraId="734994B7">
      <w:pPr>
        <w:keepNext w:val="0"/>
        <w:keepLines w:val="0"/>
        <w:pageBreakBefore w:val="0"/>
        <w:wordWrap w:val="0"/>
        <w:overflowPunct/>
        <w:topLinePunct w:val="0"/>
        <w:bidi w:val="0"/>
        <w:spacing w:before="152" w:line="280" w:lineRule="auto"/>
        <w:ind w:left="8" w:right="105"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3.3.1  </w:t>
      </w:r>
      <w:r>
        <w:rPr>
          <w:rFonts w:hint="eastAsia" w:ascii="宋体" w:hAnsi="宋体" w:eastAsia="宋体" w:cs="宋体"/>
          <w:color w:val="auto"/>
          <w:spacing w:val="0"/>
          <w:sz w:val="24"/>
          <w:szCs w:val="24"/>
          <w:highlight w:val="none"/>
        </w:rPr>
        <w:t>投标人须缴纳金额为</w:t>
      </w:r>
      <w:r>
        <w:rPr>
          <w:rFonts w:hint="eastAsia" w:ascii="宋体" w:hAnsi="宋体" w:eastAsia="宋体" w:cs="宋体"/>
          <w:color w:val="auto"/>
          <w:spacing w:val="0"/>
          <w:sz w:val="24"/>
          <w:szCs w:val="24"/>
          <w:highlight w:val="none"/>
          <w:u w:val="single"/>
          <w:lang w:val="en-US" w:eastAsia="zh-CN"/>
        </w:rPr>
        <w:t>20000.00</w:t>
      </w:r>
      <w:r>
        <w:rPr>
          <w:rFonts w:hint="eastAsia" w:ascii="宋体" w:hAnsi="宋体" w:eastAsia="宋体" w:cs="宋体"/>
          <w:color w:val="auto"/>
          <w:spacing w:val="0"/>
          <w:sz w:val="24"/>
          <w:szCs w:val="24"/>
          <w:highlight w:val="none"/>
          <w:u w:val="none"/>
          <w:lang w:val="en-US" w:eastAsia="zh-CN"/>
        </w:rPr>
        <w:t>元</w:t>
      </w:r>
      <w:r>
        <w:rPr>
          <w:rFonts w:hint="eastAsia" w:ascii="宋体" w:hAnsi="宋体" w:eastAsia="宋体" w:cs="宋体"/>
          <w:color w:val="auto"/>
          <w:spacing w:val="0"/>
          <w:sz w:val="24"/>
          <w:szCs w:val="24"/>
          <w:highlight w:val="none"/>
        </w:rPr>
        <w:t>人民币的投标保证。联合体投标的，由联合体牵头人缴纳。</w:t>
      </w:r>
    </w:p>
    <w:p w14:paraId="5595FFDA">
      <w:pPr>
        <w:keepNext w:val="0"/>
        <w:keepLines w:val="0"/>
        <w:pageBreakBefore w:val="0"/>
        <w:wordWrap w:val="0"/>
        <w:overflowPunct/>
        <w:topLinePunct w:val="0"/>
        <w:bidi w:val="0"/>
        <w:spacing w:before="35" w:line="325" w:lineRule="auto"/>
        <w:ind w:left="12" w:right="108" w:firstLine="471"/>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3.3.2  </w:t>
      </w:r>
      <w:r>
        <w:rPr>
          <w:rFonts w:hint="eastAsia" w:ascii="宋体" w:hAnsi="宋体" w:eastAsia="宋体" w:cs="宋体"/>
          <w:color w:val="auto"/>
          <w:spacing w:val="0"/>
          <w:sz w:val="24"/>
          <w:szCs w:val="24"/>
          <w:highlight w:val="none"/>
        </w:rPr>
        <w:t>投标保证的形式包括投标保证金、投标保证担保、投标保证保险三种，由投标人自主选择。</w:t>
      </w:r>
    </w:p>
    <w:p w14:paraId="52BC198A">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bookmarkStart w:id="18" w:name="bookmark117"/>
      <w:bookmarkEnd w:id="18"/>
      <w:r>
        <w:rPr>
          <w:rFonts w:hint="eastAsia" w:ascii="宋体" w:hAnsi="宋体" w:eastAsia="宋体" w:cs="宋体"/>
          <w:color w:val="auto"/>
          <w:spacing w:val="0"/>
          <w:sz w:val="24"/>
          <w:szCs w:val="24"/>
          <w:highlight w:val="none"/>
        </w:rPr>
        <w:t>（1）采用投标保证金的，投标人在建设工程交易系统获取招标文件完毕后，即可在系统申请缴纳投标保证金，获取本次招标投标保证金缴纳账号。投标人必须于投标保证金到账截止时间（见本招标文件“重要事项时间地点一览表 ”）前，从其基本账户将投标保证金转账到指定的缴纳账号。逾期到账的、从非投标人基本账户转出的，其投标无效。</w:t>
      </w:r>
    </w:p>
    <w:p w14:paraId="5AD570B6">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604B82">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电子保单，电子保单的有效期不得短于投标有效期。投标人可登录全国公共资源交易平台（广东省·韶关市）（</w:t>
      </w: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"https://ygp.gdzwfw.gov.cn/ggzy-portal/#/440200/index"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），在【服务指南】栏目中下载《建设工程网上交易系统保险保证金缴纳操作指南》，了解网上投保具体操作流程。逾期投保的，其投标无效。</w:t>
      </w:r>
    </w:p>
    <w:p w14:paraId="20834965">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1EC47989">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 xml:space="preserve"> 若投标人因自身原因未能正确完成获取招标文件、电子投标、缴纳投标保证的，其投标无效。</w:t>
      </w:r>
    </w:p>
    <w:p w14:paraId="385224D7">
      <w:pPr>
        <w:keepNext w:val="0"/>
        <w:keepLines w:val="0"/>
        <w:pageBreakBefore w:val="0"/>
        <w:wordWrap w:val="0"/>
        <w:overflowPunct/>
        <w:topLinePunct w:val="0"/>
        <w:bidi w:val="0"/>
        <w:spacing w:before="79" w:line="221" w:lineRule="auto"/>
        <w:ind w:left="487"/>
        <w:outlineLvl w:val="4"/>
        <w:rPr>
          <w:rFonts w:hint="eastAsia" w:ascii="宋体" w:hAnsi="宋体" w:eastAsia="宋体" w:cs="宋体"/>
          <w:color w:val="auto"/>
          <w:spacing w:val="0"/>
          <w:sz w:val="24"/>
          <w:szCs w:val="24"/>
          <w:highlight w:val="none"/>
        </w:rPr>
      </w:pPr>
      <w:bookmarkStart w:id="19" w:name="bookmark64"/>
      <w:bookmarkEnd w:id="19"/>
      <w:bookmarkStart w:id="20" w:name="bookmark78"/>
      <w:bookmarkEnd w:id="20"/>
      <w:bookmarkStart w:id="21" w:name="_Toc2883"/>
      <w:bookmarkStart w:id="22" w:name="_Toc15498"/>
      <w:r>
        <w:rPr>
          <w:rFonts w:hint="eastAsia" w:ascii="宋体" w:hAnsi="宋体" w:eastAsia="宋体" w:cs="宋体"/>
          <w:b/>
          <w:bCs/>
          <w:color w:val="auto"/>
          <w:spacing w:val="0"/>
          <w:sz w:val="24"/>
          <w:szCs w:val="24"/>
          <w:highlight w:val="none"/>
        </w:rPr>
        <w:t>4</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．工期要求</w:t>
      </w:r>
      <w:bookmarkEnd w:id="21"/>
      <w:bookmarkEnd w:id="22"/>
    </w:p>
    <w:p w14:paraId="10DC164E">
      <w:pPr>
        <w:keepNext w:val="0"/>
        <w:keepLines w:val="0"/>
        <w:pageBreakBefore w:val="0"/>
        <w:wordWrap w:val="0"/>
        <w:overflowPunct/>
        <w:topLinePunct w:val="0"/>
        <w:bidi w:val="0"/>
        <w:spacing w:before="153" w:line="324" w:lineRule="auto"/>
        <w:ind w:left="30" w:right="65" w:firstLine="4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本招标项目招标工期为</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730</w:t>
      </w:r>
      <w:r>
        <w:rPr>
          <w:rFonts w:hint="eastAsia" w:ascii="宋体" w:hAnsi="宋体" w:eastAsia="宋体" w:cs="宋体"/>
          <w:color w:val="auto"/>
          <w:spacing w:val="0"/>
          <w:sz w:val="24"/>
          <w:szCs w:val="24"/>
          <w:highlight w:val="none"/>
          <w:u w:val="single"/>
          <w:lang w:val="en-US" w:eastAsia="zh-CN"/>
        </w:rPr>
        <w:t>个日历天</w:t>
      </w:r>
      <w:r>
        <w:rPr>
          <w:rFonts w:hint="eastAsia" w:ascii="宋体" w:hAnsi="宋体" w:eastAsia="宋体" w:cs="宋体"/>
          <w:color w:val="auto"/>
          <w:spacing w:val="0"/>
          <w:sz w:val="24"/>
          <w:szCs w:val="24"/>
          <w:highlight w:val="none"/>
        </w:rPr>
        <w:t>，中标人必须在招标工期内完成招标范围内的全部内容。</w:t>
      </w:r>
    </w:p>
    <w:p w14:paraId="2574D13A">
      <w:pPr>
        <w:keepNext w:val="0"/>
        <w:keepLines w:val="0"/>
        <w:pageBreakBefore w:val="0"/>
        <w:wordWrap w:val="0"/>
        <w:overflowPunct/>
        <w:topLinePunct w:val="0"/>
        <w:bidi w:val="0"/>
        <w:spacing w:before="78" w:line="219" w:lineRule="auto"/>
        <w:ind w:left="488"/>
        <w:outlineLvl w:val="4"/>
        <w:rPr>
          <w:rFonts w:hint="eastAsia" w:ascii="宋体" w:hAnsi="宋体" w:eastAsia="宋体" w:cs="宋体"/>
          <w:color w:val="auto"/>
          <w:spacing w:val="0"/>
          <w:sz w:val="24"/>
          <w:szCs w:val="24"/>
          <w:highlight w:val="none"/>
        </w:rPr>
      </w:pPr>
      <w:bookmarkStart w:id="23" w:name="_Toc4580"/>
      <w:bookmarkStart w:id="24" w:name="_Toc4154"/>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．质量标准和材料、机械要求</w:t>
      </w:r>
      <w:bookmarkEnd w:id="23"/>
      <w:bookmarkEnd w:id="24"/>
    </w:p>
    <w:p w14:paraId="2EE63B7A">
      <w:pPr>
        <w:keepNext w:val="0"/>
        <w:keepLines w:val="0"/>
        <w:pageBreakBefore w:val="0"/>
        <w:wordWrap w:val="0"/>
        <w:overflowPunct/>
        <w:topLinePunct w:val="0"/>
        <w:bidi w:val="0"/>
        <w:spacing w:before="154" w:line="279" w:lineRule="auto"/>
        <w:ind w:left="11" w:right="9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5.1  </w:t>
      </w:r>
      <w:r>
        <w:rPr>
          <w:rFonts w:hint="eastAsia" w:ascii="宋体" w:hAnsi="宋体" w:eastAsia="宋体" w:cs="宋体"/>
          <w:color w:val="auto"/>
          <w:spacing w:val="0"/>
          <w:sz w:val="24"/>
          <w:szCs w:val="24"/>
          <w:highlight w:val="none"/>
        </w:rPr>
        <w:t>施工工艺严格按照国家和广东省的有关现行施工技术规范及标准执行，工程质量标准</w:t>
      </w:r>
      <w:r>
        <w:rPr>
          <w:rFonts w:hint="eastAsia" w:ascii="宋体" w:hAnsi="宋体" w:eastAsia="宋体" w:cs="宋体"/>
          <w:color w:val="auto"/>
          <w:spacing w:val="0"/>
          <w:sz w:val="24"/>
          <w:szCs w:val="24"/>
          <w:highlight w:val="none"/>
          <w:u w:val="single"/>
          <w:lang w:val="en-US" w:eastAsia="zh-CN"/>
        </w:rPr>
        <w:t>符合现行国家有关工程施工质量验收规范和标准的要求，达到验收合格标准</w:t>
      </w:r>
      <w:r>
        <w:rPr>
          <w:rFonts w:hint="eastAsia" w:ascii="宋体" w:hAnsi="宋体" w:eastAsia="宋体" w:cs="宋体"/>
          <w:color w:val="auto"/>
          <w:spacing w:val="0"/>
          <w:sz w:val="24"/>
          <w:szCs w:val="24"/>
          <w:highlight w:val="none"/>
        </w:rPr>
        <w:t>。</w:t>
      </w:r>
    </w:p>
    <w:p w14:paraId="550F785F">
      <w:pPr>
        <w:keepNext w:val="0"/>
        <w:keepLines w:val="0"/>
        <w:pageBreakBefore w:val="0"/>
        <w:wordWrap w:val="0"/>
        <w:overflowPunct/>
        <w:topLinePunct w:val="0"/>
        <w:bidi w:val="0"/>
        <w:spacing w:before="154" w:line="279" w:lineRule="auto"/>
        <w:ind w:left="10" w:right="99"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中标人在施工中如果工程质量不符合设计要求和有关规定，招标人或监理单位要求停工和返工的必须立即执行，并承担由此产生的各种费用，工期不予顺延。</w:t>
      </w:r>
    </w:p>
    <w:p w14:paraId="7AA414CC">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5.3  </w:t>
      </w:r>
      <w:r>
        <w:rPr>
          <w:rFonts w:hint="eastAsia" w:ascii="宋体" w:hAnsi="宋体" w:eastAsia="宋体" w:cs="宋体"/>
          <w:color w:val="auto"/>
          <w:spacing w:val="0"/>
          <w:sz w:val="24"/>
          <w:szCs w:val="24"/>
          <w:highlight w:val="none"/>
        </w:rPr>
        <w:t>保修期限按《建设工程质量管理条例》（中华人民共和国国务院令第 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6FB79BE">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5.4</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0"/>
          <w:sz w:val="24"/>
          <w:szCs w:val="24"/>
          <w:highlight w:val="none"/>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rPr>
        <w:t>纳入绿色建设实施范围</w:t>
      </w:r>
      <w:r>
        <w:rPr>
          <w:rFonts w:hint="eastAsia" w:ascii="宋体" w:hAnsi="宋体" w:eastAsia="宋体" w:cs="宋体"/>
          <w:color w:val="auto"/>
          <w:spacing w:val="0"/>
          <w:sz w:val="24"/>
          <w:szCs w:val="24"/>
          <w:highlight w:val="none"/>
          <w:lang w:eastAsia="zh-CN"/>
        </w:rPr>
        <w:t>。</w:t>
      </w:r>
    </w:p>
    <w:p w14:paraId="096BED74">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5.5</w:t>
      </w:r>
      <w:r>
        <w:rPr>
          <w:rFonts w:hint="eastAsia" w:ascii="宋体" w:hAnsi="宋体" w:eastAsia="宋体" w:cs="宋体"/>
          <w:color w:val="auto"/>
          <w:spacing w:val="0"/>
          <w:sz w:val="24"/>
          <w:szCs w:val="24"/>
          <w:highlight w:val="none"/>
        </w:rPr>
        <w:t xml:space="preserve">  其它：</w:t>
      </w:r>
      <w:r>
        <w:rPr>
          <w:rFonts w:hint="eastAsia" w:ascii="宋体" w:hAnsi="宋体" w:eastAsia="宋体" w:cs="宋体"/>
          <w:color w:val="auto"/>
          <w:spacing w:val="0"/>
          <w:sz w:val="24"/>
          <w:szCs w:val="24"/>
          <w:highlight w:val="none"/>
          <w:lang w:eastAsia="zh-CN"/>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lang w:eastAsia="zh-CN"/>
        </w:rPr>
        <w:t>纳入装配式建造建设实施范围。</w:t>
      </w:r>
    </w:p>
    <w:p w14:paraId="744CB0C9">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5.6</w:t>
      </w:r>
      <w:r>
        <w:rPr>
          <w:rFonts w:hint="eastAsia" w:ascii="宋体" w:hAnsi="宋体" w:eastAsia="宋体" w:cs="宋体"/>
          <w:color w:val="auto"/>
          <w:spacing w:val="0"/>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则中标人必须使用合格材料或设备。</w:t>
      </w:r>
    </w:p>
    <w:p w14:paraId="10FFFDBC">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eastAsia="zh-CN"/>
        </w:rPr>
        <w:t>7</w:t>
      </w:r>
      <w:r>
        <w:rPr>
          <w:rFonts w:hint="eastAsia" w:ascii="宋体" w:hAnsi="宋体" w:eastAsia="宋体" w:cs="宋体"/>
          <w:color w:val="auto"/>
          <w:spacing w:val="0"/>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54A8F521">
      <w:pPr>
        <w:keepNext w:val="0"/>
        <w:keepLines w:val="0"/>
        <w:pageBreakBefore w:val="0"/>
        <w:wordWrap w:val="0"/>
        <w:overflowPunct/>
        <w:topLinePunct w:val="0"/>
        <w:bidi w:val="0"/>
        <w:spacing w:before="78" w:line="220" w:lineRule="auto"/>
        <w:ind w:left="489"/>
        <w:outlineLvl w:val="4"/>
        <w:rPr>
          <w:rFonts w:hint="eastAsia" w:ascii="宋体" w:hAnsi="宋体" w:eastAsia="宋体" w:cs="宋体"/>
          <w:color w:val="auto"/>
          <w:spacing w:val="0"/>
          <w:sz w:val="24"/>
          <w:szCs w:val="24"/>
          <w:highlight w:val="none"/>
        </w:rPr>
      </w:pPr>
      <w:bookmarkStart w:id="25" w:name="_Toc28930"/>
      <w:bookmarkStart w:id="26" w:name="_Toc7763"/>
      <w:r>
        <w:rPr>
          <w:rFonts w:hint="eastAsia" w:ascii="宋体" w:hAnsi="宋体" w:eastAsia="宋体" w:cs="宋体"/>
          <w:b/>
          <w:bCs/>
          <w:color w:val="auto"/>
          <w:spacing w:val="0"/>
          <w:sz w:val="24"/>
          <w:szCs w:val="24"/>
          <w:highlight w:val="none"/>
        </w:rPr>
        <w:t>6 ．施工条件及现场踏勘</w:t>
      </w:r>
      <w:bookmarkEnd w:id="25"/>
      <w:bookmarkEnd w:id="26"/>
    </w:p>
    <w:p w14:paraId="33B1E63A">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6.1  </w:t>
      </w:r>
      <w:r>
        <w:rPr>
          <w:rFonts w:hint="eastAsia" w:ascii="宋体" w:hAnsi="宋体" w:eastAsia="宋体" w:cs="宋体"/>
          <w:color w:val="auto"/>
          <w:spacing w:val="0"/>
          <w:sz w:val="24"/>
          <w:szCs w:val="24"/>
          <w:highlight w:val="none"/>
        </w:rPr>
        <w:t>招标人仅在本招标项目征地红线范围内提供场地，其他一切场地费用由中标人自行负责（含临时道路）。</w:t>
      </w:r>
    </w:p>
    <w:p w14:paraId="43C889C7">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bookmarkStart w:id="27" w:name="bookmark118"/>
      <w:bookmarkEnd w:id="27"/>
      <w:r>
        <w:rPr>
          <w:rFonts w:hint="eastAsia" w:ascii="宋体" w:hAnsi="宋体" w:eastAsia="宋体" w:cs="宋体"/>
          <w:b/>
          <w:bCs/>
          <w:color w:val="auto"/>
          <w:spacing w:val="0"/>
          <w:sz w:val="24"/>
          <w:szCs w:val="24"/>
          <w:highlight w:val="none"/>
        </w:rPr>
        <w:t>6.2</w:t>
      </w:r>
      <w:r>
        <w:rPr>
          <w:rFonts w:hint="eastAsia" w:ascii="宋体" w:hAnsi="宋体" w:eastAsia="宋体" w:cs="宋体"/>
          <w:color w:val="auto"/>
          <w:spacing w:val="0"/>
          <w:sz w:val="24"/>
          <w:szCs w:val="24"/>
          <w:highlight w:val="none"/>
        </w:rPr>
        <w:t xml:space="preserve">  施工用水：</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5DA5ED0F">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6.3</w:t>
      </w:r>
      <w:r>
        <w:rPr>
          <w:rFonts w:hint="eastAsia" w:ascii="宋体" w:hAnsi="宋体" w:eastAsia="宋体" w:cs="宋体"/>
          <w:color w:val="auto"/>
          <w:spacing w:val="0"/>
          <w:sz w:val="24"/>
          <w:szCs w:val="24"/>
          <w:highlight w:val="none"/>
        </w:rPr>
        <w:t xml:space="preserve">  施工用电：</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4117B1E2">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6.4</w:t>
      </w:r>
      <w:r>
        <w:rPr>
          <w:rFonts w:hint="eastAsia" w:ascii="宋体" w:hAnsi="宋体" w:eastAsia="宋体" w:cs="宋体"/>
          <w:color w:val="auto"/>
          <w:spacing w:val="0"/>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color w:val="auto"/>
          <w:spacing w:val="0"/>
          <w:sz w:val="24"/>
          <w:szCs w:val="24"/>
          <w:highlight w:val="none"/>
          <w:u w:val="single"/>
          <w:lang w:val="en-US" w:eastAsia="zh-CN"/>
        </w:rPr>
        <w:t>韶关市</w:t>
      </w:r>
      <w:r>
        <w:rPr>
          <w:rFonts w:hint="eastAsia" w:ascii="宋体" w:hAnsi="宋体" w:eastAsia="宋体" w:cs="宋体"/>
          <w:color w:val="auto"/>
          <w:spacing w:val="0"/>
          <w:sz w:val="24"/>
          <w:szCs w:val="24"/>
          <w:highlight w:val="none"/>
        </w:rPr>
        <w:t>基建工程水、电计费标准计算并由中标人缴纳。</w:t>
      </w:r>
    </w:p>
    <w:p w14:paraId="7B035D82">
      <w:pPr>
        <w:keepNext w:val="0"/>
        <w:keepLines w:val="0"/>
        <w:pageBreakBefore w:val="0"/>
        <w:wordWrap w:val="0"/>
        <w:overflowPunct/>
        <w:topLinePunct w:val="0"/>
        <w:bidi w:val="0"/>
        <w:spacing w:before="154" w:line="29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6.5  </w:t>
      </w:r>
      <w:r>
        <w:rPr>
          <w:rFonts w:hint="eastAsia" w:ascii="宋体" w:hAnsi="宋体" w:eastAsia="宋体" w:cs="宋体"/>
          <w:color w:val="auto"/>
          <w:spacing w:val="0"/>
          <w:sz w:val="24"/>
          <w:szCs w:val="24"/>
          <w:highlight w:val="none"/>
        </w:rPr>
        <w:t>招标人不组织现场踏勘，但会在招标文件及有关设计文件中明确告知招标项目的具体位置和周边环境，并在现场设置足以识别的标识或提供足以表明招标项目具体位置的文字或图片。投标人需要了解现场情况的</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可自行进行现场踏勘。</w:t>
      </w:r>
    </w:p>
    <w:p w14:paraId="7738F7AC">
      <w:pPr>
        <w:keepNext w:val="0"/>
        <w:keepLines w:val="0"/>
        <w:pageBreakBefore w:val="0"/>
        <w:wordWrap w:val="0"/>
        <w:overflowPunct/>
        <w:topLinePunct w:val="0"/>
        <w:bidi w:val="0"/>
        <w:spacing w:before="153" w:line="280"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6.6  </w:t>
      </w:r>
      <w:r>
        <w:rPr>
          <w:rFonts w:hint="eastAsia" w:ascii="宋体" w:hAnsi="宋体" w:eastAsia="宋体" w:cs="宋体"/>
          <w:color w:val="auto"/>
          <w:spacing w:val="0"/>
          <w:sz w:val="24"/>
          <w:szCs w:val="24"/>
          <w:highlight w:val="none"/>
        </w:rPr>
        <w:t>在现场踏勘过程中，投标人应确保自身安全，投标人如果发生人身伤亡、财物或其他损失，法律法规有规定的按有关规定处理，没有规定的由投标人自行负责。</w:t>
      </w:r>
    </w:p>
    <w:p w14:paraId="7E2F99A6">
      <w:pPr>
        <w:keepNext w:val="0"/>
        <w:keepLines w:val="0"/>
        <w:pageBreakBefore w:val="0"/>
        <w:wordWrap w:val="0"/>
        <w:overflowPunct/>
        <w:topLinePunct w:val="0"/>
        <w:bidi w:val="0"/>
        <w:spacing w:before="153" w:line="220" w:lineRule="auto"/>
        <w:ind w:left="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6.7  </w:t>
      </w:r>
      <w:r>
        <w:rPr>
          <w:rFonts w:hint="eastAsia" w:ascii="宋体" w:hAnsi="宋体" w:eastAsia="宋体" w:cs="宋体"/>
          <w:color w:val="auto"/>
          <w:spacing w:val="0"/>
          <w:sz w:val="24"/>
          <w:szCs w:val="24"/>
          <w:highlight w:val="none"/>
        </w:rPr>
        <w:t>现场踏勘期间的交通、食宿由投标人自行安排，费用自理。</w:t>
      </w:r>
    </w:p>
    <w:p w14:paraId="1757ED06">
      <w:pPr>
        <w:keepNext w:val="0"/>
        <w:keepLines w:val="0"/>
        <w:pageBreakBefore w:val="0"/>
        <w:wordWrap w:val="0"/>
        <w:overflowPunct/>
        <w:topLinePunct w:val="0"/>
        <w:bidi w:val="0"/>
        <w:spacing w:before="78" w:line="220" w:lineRule="auto"/>
        <w:ind w:left="488"/>
        <w:outlineLvl w:val="4"/>
        <w:rPr>
          <w:rFonts w:hint="eastAsia" w:ascii="宋体" w:hAnsi="宋体" w:eastAsia="宋体" w:cs="宋体"/>
          <w:color w:val="auto"/>
          <w:spacing w:val="0"/>
          <w:sz w:val="24"/>
          <w:szCs w:val="24"/>
          <w:highlight w:val="none"/>
        </w:rPr>
      </w:pPr>
      <w:bookmarkStart w:id="28" w:name="bookmark67"/>
      <w:bookmarkEnd w:id="28"/>
      <w:bookmarkStart w:id="29" w:name="bookmark69"/>
      <w:bookmarkEnd w:id="29"/>
      <w:bookmarkStart w:id="30" w:name="bookmark81"/>
      <w:bookmarkEnd w:id="30"/>
      <w:bookmarkStart w:id="31" w:name="_Toc15543"/>
      <w:bookmarkStart w:id="32" w:name="_Toc6678"/>
      <w:r>
        <w:rPr>
          <w:rFonts w:hint="eastAsia" w:ascii="宋体" w:hAnsi="宋体" w:eastAsia="宋体" w:cs="宋体"/>
          <w:b/>
          <w:bCs/>
          <w:color w:val="auto"/>
          <w:spacing w:val="0"/>
          <w:sz w:val="24"/>
          <w:szCs w:val="24"/>
          <w:highlight w:val="none"/>
        </w:rPr>
        <w:t>7 ．招标文件的提问和答疑</w:t>
      </w:r>
      <w:bookmarkEnd w:id="31"/>
      <w:bookmarkEnd w:id="32"/>
    </w:p>
    <w:p w14:paraId="58203EDA">
      <w:pPr>
        <w:keepNext w:val="0"/>
        <w:keepLines w:val="0"/>
        <w:pageBreakBefore w:val="0"/>
        <w:wordWrap w:val="0"/>
        <w:overflowPunct/>
        <w:topLinePunct w:val="0"/>
        <w:bidi w:val="0"/>
        <w:spacing w:before="153" w:line="299" w:lineRule="auto"/>
        <w:ind w:left="9" w:right="16" w:firstLine="47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7.1  </w:t>
      </w:r>
      <w:r>
        <w:rPr>
          <w:rFonts w:hint="eastAsia" w:ascii="宋体" w:hAnsi="宋体" w:eastAsia="宋体" w:cs="宋体"/>
          <w:color w:val="auto"/>
          <w:spacing w:val="0"/>
          <w:sz w:val="24"/>
          <w:szCs w:val="24"/>
          <w:highlight w:val="none"/>
        </w:rPr>
        <w:t>投标人若对招标文件（含施工图、招标工程量清单）有疑问，应在提问截止时间（见本章第二节“重要事项时间地点一览表 ”）前使用建设工程交易系统提出问题。未在指定时间前、未采用指定方式提出的，招标人不予受理。</w:t>
      </w:r>
    </w:p>
    <w:p w14:paraId="79A8D99B">
      <w:pPr>
        <w:keepNext w:val="0"/>
        <w:keepLines w:val="0"/>
        <w:pageBreakBefore w:val="0"/>
        <w:wordWrap w:val="0"/>
        <w:overflowPunct/>
        <w:topLinePunct w:val="0"/>
        <w:bidi w:val="0"/>
        <w:spacing w:before="154" w:line="30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7.2  </w:t>
      </w:r>
      <w:r>
        <w:rPr>
          <w:rFonts w:hint="eastAsia" w:ascii="宋体" w:hAnsi="宋体" w:eastAsia="宋体" w:cs="宋体"/>
          <w:color w:val="auto"/>
          <w:spacing w:val="0"/>
          <w:sz w:val="24"/>
          <w:szCs w:val="24"/>
          <w:highlight w:val="none"/>
        </w:rPr>
        <w:t>招标人在提问截止时间（见本章第二节“重要事项时间地点一览表 ”）后 3 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446874AE">
      <w:pPr>
        <w:keepNext w:val="0"/>
        <w:keepLines w:val="0"/>
        <w:pageBreakBefore w:val="0"/>
        <w:wordWrap w:val="0"/>
        <w:overflowPunct/>
        <w:topLinePunct w:val="0"/>
        <w:bidi w:val="0"/>
        <w:spacing w:before="152" w:line="219" w:lineRule="auto"/>
        <w:ind w:firstLine="482" w:firstLineChars="20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7.3  </w:t>
      </w:r>
      <w:r>
        <w:rPr>
          <w:rFonts w:hint="eastAsia" w:ascii="宋体" w:hAnsi="宋体" w:eastAsia="宋体" w:cs="宋体"/>
          <w:color w:val="auto"/>
          <w:spacing w:val="0"/>
          <w:sz w:val="24"/>
          <w:szCs w:val="24"/>
          <w:highlight w:val="none"/>
        </w:rPr>
        <w:t>招标人对招标文件所作的答疑（或修改）公告，构成招标文件的组成部分。</w:t>
      </w:r>
    </w:p>
    <w:p w14:paraId="1850E2AC">
      <w:pPr>
        <w:keepNext w:val="0"/>
        <w:keepLines w:val="0"/>
        <w:pageBreakBefore w:val="0"/>
        <w:wordWrap w:val="0"/>
        <w:overflowPunct/>
        <w:topLinePunct w:val="0"/>
        <w:bidi w:val="0"/>
        <w:spacing w:before="79" w:line="219" w:lineRule="auto"/>
        <w:ind w:left="488"/>
        <w:outlineLvl w:val="4"/>
        <w:rPr>
          <w:rFonts w:hint="eastAsia" w:ascii="宋体" w:hAnsi="宋体" w:eastAsia="宋体" w:cs="宋体"/>
          <w:color w:val="auto"/>
          <w:spacing w:val="0"/>
          <w:sz w:val="24"/>
          <w:szCs w:val="24"/>
          <w:highlight w:val="none"/>
        </w:rPr>
      </w:pPr>
      <w:bookmarkStart w:id="33" w:name="_Toc6897"/>
      <w:bookmarkStart w:id="34" w:name="_Toc11587"/>
      <w:r>
        <w:rPr>
          <w:rFonts w:hint="eastAsia" w:ascii="宋体" w:hAnsi="宋体" w:eastAsia="宋体" w:cs="宋体"/>
          <w:b/>
          <w:bCs/>
          <w:color w:val="auto"/>
          <w:spacing w:val="0"/>
          <w:sz w:val="24"/>
          <w:szCs w:val="24"/>
          <w:highlight w:val="none"/>
        </w:rPr>
        <w:t>8 ．</w:t>
      </w:r>
      <w:bookmarkEnd w:id="33"/>
      <w:r>
        <w:rPr>
          <w:rFonts w:hint="eastAsia" w:ascii="宋体" w:hAnsi="宋体" w:eastAsia="宋体" w:cs="宋体"/>
          <w:b/>
          <w:bCs/>
          <w:color w:val="auto"/>
          <w:spacing w:val="0"/>
          <w:sz w:val="24"/>
          <w:szCs w:val="24"/>
          <w:highlight w:val="none"/>
          <w:lang w:val="en-US" w:eastAsia="zh-CN"/>
        </w:rPr>
        <w:t>最高投标限价</w:t>
      </w:r>
      <w:bookmarkEnd w:id="34"/>
    </w:p>
    <w:p w14:paraId="37FBB470">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8.1  </w:t>
      </w:r>
      <w:r>
        <w:rPr>
          <w:rFonts w:hint="eastAsia" w:ascii="宋体" w:hAnsi="宋体" w:eastAsia="宋体" w:cs="宋体"/>
          <w:color w:val="auto"/>
          <w:spacing w:val="0"/>
          <w:sz w:val="24"/>
          <w:szCs w:val="24"/>
          <w:highlight w:val="none"/>
        </w:rPr>
        <w:t>本招标项目按照以下依据编制</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p>
    <w:p w14:paraId="1070EE1C">
      <w:pPr>
        <w:keepNext w:val="0"/>
        <w:keepLines w:val="0"/>
        <w:pageBreakBefore w:val="0"/>
        <w:wordWrap w:val="0"/>
        <w:overflowPunct/>
        <w:topLinePunct w:val="0"/>
        <w:bidi w:val="0"/>
        <w:spacing w:before="157"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4A7247E5">
      <w:pPr>
        <w:keepNext w:val="0"/>
        <w:keepLines w:val="0"/>
        <w:pageBreakBefore w:val="0"/>
        <w:wordWrap w:val="0"/>
        <w:overflowPunct/>
        <w:topLinePunct w:val="0"/>
        <w:bidi w:val="0"/>
        <w:spacing w:before="153" w:line="309" w:lineRule="auto"/>
        <w:ind w:left="9" w:right="1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31DF117C">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（3）施工图及相关资料；</w:t>
      </w:r>
    </w:p>
    <w:p w14:paraId="2964A12F">
      <w:pPr>
        <w:keepNext w:val="0"/>
        <w:keepLines w:val="0"/>
        <w:pageBreakBefore w:val="0"/>
        <w:wordWrap w:val="0"/>
        <w:overflowPunct/>
        <w:topLinePunct w:val="0"/>
        <w:bidi w:val="0"/>
        <w:spacing w:before="78" w:line="220" w:lineRule="auto"/>
        <w:ind w:left="502"/>
        <w:rPr>
          <w:rFonts w:hint="eastAsia" w:ascii="宋体" w:hAnsi="宋体" w:eastAsia="宋体" w:cs="宋体"/>
          <w:color w:val="auto"/>
          <w:spacing w:val="0"/>
          <w:sz w:val="24"/>
          <w:szCs w:val="24"/>
          <w:highlight w:val="none"/>
        </w:rPr>
      </w:pPr>
      <w:bookmarkStart w:id="35" w:name="bookmark119"/>
      <w:bookmarkEnd w:id="35"/>
      <w:r>
        <w:rPr>
          <w:rFonts w:hint="eastAsia" w:ascii="宋体" w:hAnsi="宋体" w:eastAsia="宋体" w:cs="宋体"/>
          <w:color w:val="auto"/>
          <w:spacing w:val="0"/>
          <w:sz w:val="24"/>
          <w:szCs w:val="24"/>
          <w:highlight w:val="none"/>
        </w:rPr>
        <w:t>（4）招标文件及招标工程量清单；</w:t>
      </w:r>
    </w:p>
    <w:p w14:paraId="76D0A57F">
      <w:pPr>
        <w:keepNext w:val="0"/>
        <w:keepLines w:val="0"/>
        <w:pageBreakBefore w:val="0"/>
        <w:wordWrap w:val="0"/>
        <w:overflowPunct/>
        <w:topLinePunct w:val="0"/>
        <w:bidi w:val="0"/>
        <w:spacing w:before="155" w:line="22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（5）施工现场情况、工程特点及常规施工方案；</w:t>
      </w:r>
    </w:p>
    <w:p w14:paraId="504E4C98">
      <w:pPr>
        <w:keepNext w:val="0"/>
        <w:keepLines w:val="0"/>
        <w:pageBreakBefore w:val="0"/>
        <w:wordWrap w:val="0"/>
        <w:overflowPunct/>
        <w:topLinePunct w:val="0"/>
        <w:bidi w:val="0"/>
        <w:spacing w:before="153" w:line="278" w:lineRule="auto"/>
        <w:ind w:left="12" w:right="136"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（6）项目所在地工程造价管理机构发布的工程造价信息，工程造价信息缺项的，参照市场价格；</w:t>
      </w:r>
    </w:p>
    <w:p w14:paraId="6B6B220A">
      <w:pPr>
        <w:keepNext w:val="0"/>
        <w:keepLines w:val="0"/>
        <w:pageBreakBefore w:val="0"/>
        <w:wordWrap w:val="0"/>
        <w:overflowPunct/>
        <w:topLinePunct w:val="0"/>
        <w:bidi w:val="0"/>
        <w:spacing w:before="157" w:line="22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（7）与建设项目相关的标准、规范、技术资料。</w:t>
      </w:r>
    </w:p>
    <w:p w14:paraId="5D519EB1">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8.2</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lang w:eastAsia="zh-CN"/>
        </w:rPr>
        <w:t>本招标项目的</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、工程量清单、</w:t>
      </w:r>
      <w:r>
        <w:rPr>
          <w:rFonts w:hint="eastAsia" w:ascii="宋体" w:hAnsi="宋体" w:eastAsia="宋体" w:cs="宋体"/>
          <w:b/>
          <w:bCs/>
          <w:color w:val="auto"/>
          <w:spacing w:val="0"/>
          <w:sz w:val="24"/>
          <w:szCs w:val="24"/>
          <w:highlight w:val="none"/>
          <w:lang w:val="en-US" w:eastAsia="zh-CN"/>
        </w:rPr>
        <w:t>施工图纸</w:t>
      </w:r>
      <w:r>
        <w:rPr>
          <w:rFonts w:hint="eastAsia" w:ascii="宋体" w:hAnsi="宋体" w:eastAsia="宋体" w:cs="宋体"/>
          <w:b/>
          <w:bCs/>
          <w:color w:val="auto"/>
          <w:spacing w:val="0"/>
          <w:sz w:val="24"/>
          <w:szCs w:val="24"/>
          <w:highlight w:val="none"/>
          <w:lang w:eastAsia="zh-CN"/>
        </w:rPr>
        <w:t>在投标截止时间15天前以补充公告的形式在广东省招标投标监管网（http://zbtb.gd.gov.cn）、全国公共资源交易平台（广东省·韶关市）（https://ygp.gdzwfw.gov.cn/ggzy-portal/#/440200/index）网站公布。</w:t>
      </w:r>
    </w:p>
    <w:p w14:paraId="458077E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3</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1698FFA3">
      <w:pPr>
        <w:keepNext w:val="0"/>
        <w:keepLines w:val="0"/>
        <w:pageBreakBefore w:val="0"/>
        <w:wordWrap w:val="0"/>
        <w:overflowPunct/>
        <w:topLinePunct w:val="0"/>
        <w:bidi w:val="0"/>
        <w:spacing w:before="36" w:line="278" w:lineRule="auto"/>
        <w:ind w:left="10" w:right="200" w:firstLine="4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本招标项目以暂估价形式列入招标工程量清单中的材料、工程设备、专业工程（以下统称“暂估价项目 ”）包括：</w:t>
      </w:r>
      <w:r>
        <w:rPr>
          <w:rFonts w:hint="eastAsia" w:ascii="宋体" w:hAnsi="宋体" w:eastAsia="宋体" w:cs="宋体"/>
          <w:color w:val="auto"/>
          <w:spacing w:val="0"/>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27DBB8AB">
      <w:pPr>
        <w:keepNext w:val="0"/>
        <w:keepLines w:val="0"/>
        <w:pageBreakBefore w:val="0"/>
        <w:wordWrap w:val="0"/>
        <w:overflowPunct/>
        <w:topLinePunct w:val="0"/>
        <w:bidi w:val="0"/>
        <w:spacing w:before="154" w:line="280" w:lineRule="auto"/>
        <w:ind w:left="12" w:right="200"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当暂估价项目的内容、标准、要求在项目实施过程中得以深化、明确、固定后，按以下原则发包：</w:t>
      </w:r>
    </w:p>
    <w:p w14:paraId="2E6E5889">
      <w:pPr>
        <w:keepNext w:val="0"/>
        <w:keepLines w:val="0"/>
        <w:pageBreakBefore w:val="0"/>
        <w:wordWrap w:val="0"/>
        <w:overflowPunct/>
        <w:topLinePunct w:val="0"/>
        <w:bidi w:val="0"/>
        <w:spacing w:before="153" w:line="219" w:lineRule="auto"/>
        <w:ind w:left="-3" w:leftChars="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（1）暂估价项目按工程、货物（指材料或工程设备，下同）的类别分类汇总的金额，达到必须招标规模标准的，由</w:t>
      </w:r>
      <w:r>
        <w:rPr>
          <w:rFonts w:hint="eastAsia" w:ascii="宋体" w:hAnsi="宋体" w:eastAsia="宋体" w:cs="宋体"/>
          <w:b/>
          <w:bCs/>
          <w:color w:val="auto"/>
          <w:spacing w:val="0"/>
          <w:sz w:val="24"/>
          <w:szCs w:val="24"/>
          <w:highlight w:val="none"/>
          <w:u w:val="single"/>
        </w:rPr>
        <w:t xml:space="preserve"> </w:t>
      </w:r>
      <w:r>
        <w:rPr>
          <w:rFonts w:hint="eastAsia" w:ascii="宋体" w:hAnsi="宋体" w:eastAsia="宋体" w:cs="宋体"/>
          <w:bCs/>
          <w:color w:val="auto"/>
          <w:spacing w:val="0"/>
          <w:sz w:val="24"/>
          <w:szCs w:val="24"/>
          <w:highlight w:val="none"/>
          <w:u w:val="single"/>
        </w:rPr>
        <w:t xml:space="preserve">中标人招标，招标人参与管理 </w:t>
      </w:r>
      <w:r>
        <w:rPr>
          <w:rFonts w:hint="eastAsia" w:ascii="宋体" w:hAnsi="宋体" w:eastAsia="宋体" w:cs="宋体"/>
          <w:bCs/>
          <w:color w:val="auto"/>
          <w:spacing w:val="0"/>
          <w:sz w:val="24"/>
          <w:szCs w:val="24"/>
          <w:highlight w:val="none"/>
        </w:rPr>
        <w:t>，</w:t>
      </w:r>
      <w:r>
        <w:rPr>
          <w:rFonts w:hint="eastAsia" w:ascii="宋体" w:hAnsi="宋体" w:eastAsia="宋体" w:cs="宋体"/>
          <w:color w:val="auto"/>
          <w:spacing w:val="0"/>
          <w:sz w:val="24"/>
          <w:szCs w:val="24"/>
          <w:highlight w:val="none"/>
        </w:rPr>
        <w:t>确定专业工程承包人（或材料、工程 设备供应商）和合同价格。</w:t>
      </w:r>
    </w:p>
    <w:p w14:paraId="748F67E9">
      <w:pPr>
        <w:keepNext w:val="0"/>
        <w:keepLines w:val="0"/>
        <w:pageBreakBefore w:val="0"/>
        <w:wordWrap w:val="0"/>
        <w:overflowPunct/>
        <w:topLinePunct w:val="0"/>
        <w:bidi w:val="0"/>
        <w:spacing w:before="30"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（2）暂估价项目按工程、货物的类别分类汇总的金额，未达到必须招标规模标准但适用政府采购规定的，按照政府采购规定确定专业工程承包人（或材料、工程设备供应商）和合同价格。</w:t>
      </w:r>
    </w:p>
    <w:p w14:paraId="6736DF1E">
      <w:pPr>
        <w:keepNext w:val="0"/>
        <w:keepLines w:val="0"/>
        <w:pageBreakBefore w:val="0"/>
        <w:wordWrap w:val="0"/>
        <w:overflowPunct/>
        <w:topLinePunct w:val="0"/>
        <w:bidi w:val="0"/>
        <w:spacing w:before="154" w:line="30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6EC26BD9">
      <w:pPr>
        <w:keepNext w:val="0"/>
        <w:keepLines w:val="0"/>
        <w:pageBreakBefore w:val="0"/>
        <w:wordWrap w:val="0"/>
        <w:overflowPunct/>
        <w:topLinePunct w:val="0"/>
        <w:bidi w:val="0"/>
        <w:spacing w:before="154"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（4）暂估价项目按工程、货物的类别分类汇总的金额，未达到必须招标规模标准也不适用政府采购规定，中标人既不具备相应资格条件又不具备分包权的，由招标人另行发包。</w:t>
      </w:r>
    </w:p>
    <w:p w14:paraId="51638999">
      <w:pPr>
        <w:keepNext w:val="0"/>
        <w:keepLines w:val="0"/>
        <w:pageBreakBefore w:val="0"/>
        <w:wordWrap w:val="0"/>
        <w:overflowPunct/>
        <w:topLinePunct w:val="0"/>
        <w:bidi w:val="0"/>
        <w:spacing w:before="155" w:line="279" w:lineRule="auto"/>
        <w:ind w:left="9" w:right="6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（5）暂估价项目由其他承包人承包的，纳入中标人的管理和协调范围，由其他承包人向中标人承担质量、安全、文明施工、工期责任，中标人向招标人承担责任。</w:t>
      </w:r>
    </w:p>
    <w:p w14:paraId="06A8222B">
      <w:pPr>
        <w:keepNext w:val="0"/>
        <w:keepLines w:val="0"/>
        <w:pageBreakBefore w:val="0"/>
        <w:wordWrap w:val="0"/>
        <w:overflowPunct/>
        <w:topLinePunct w:val="0"/>
        <w:bidi w:val="0"/>
        <w:spacing w:before="155" w:line="333" w:lineRule="auto"/>
        <w:ind w:left="10" w:right="65" w:firstLine="478"/>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本招标项目以暂列金额形式列入招标工程量清单中的所需货物和服务的采购（以下统称“暂列金额项目 ”）若有发生，按照本节第 </w:t>
      </w:r>
      <w:r>
        <w:rPr>
          <w:rFonts w:hint="eastAsia" w:ascii="宋体" w:hAnsi="宋体" w:eastAsia="宋体" w:cs="宋体"/>
          <w:b/>
          <w:bCs/>
          <w:color w:val="auto"/>
          <w:spacing w:val="0"/>
          <w:sz w:val="24"/>
          <w:szCs w:val="24"/>
          <w:highlight w:val="none"/>
        </w:rPr>
        <w:t xml:space="preserve">8.5 </w:t>
      </w:r>
      <w:r>
        <w:rPr>
          <w:rFonts w:hint="eastAsia" w:ascii="宋体" w:hAnsi="宋体" w:eastAsia="宋体" w:cs="宋体"/>
          <w:color w:val="auto"/>
          <w:spacing w:val="0"/>
          <w:sz w:val="24"/>
          <w:szCs w:val="24"/>
          <w:highlight w:val="none"/>
        </w:rPr>
        <w:t>条的规定确定货物（或服务）供应商和合同价格。暂列金额项目由其他承包人承包的，纳入中标人的管理和协调范围</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由其他承包人向中标人承担质量、安全、文明施工、工期责任，中标人向招标人承担责任。</w:t>
      </w:r>
    </w:p>
    <w:p w14:paraId="44041CF4">
      <w:pPr>
        <w:keepNext w:val="0"/>
        <w:keepLines w:val="0"/>
        <w:pageBreakBefore w:val="0"/>
        <w:wordWrap w:val="0"/>
        <w:overflowPunct/>
        <w:topLinePunct w:val="0"/>
        <w:bidi w:val="0"/>
        <w:spacing w:before="79" w:line="219" w:lineRule="auto"/>
        <w:ind w:left="487"/>
        <w:outlineLvl w:val="4"/>
        <w:rPr>
          <w:rFonts w:hint="eastAsia" w:ascii="宋体" w:hAnsi="宋体" w:eastAsia="宋体" w:cs="宋体"/>
          <w:color w:val="auto"/>
          <w:spacing w:val="0"/>
          <w:sz w:val="24"/>
          <w:szCs w:val="24"/>
          <w:highlight w:val="none"/>
        </w:rPr>
      </w:pPr>
      <w:bookmarkStart w:id="36" w:name="_Toc25453"/>
      <w:bookmarkStart w:id="37" w:name="_Toc22978"/>
      <w:r>
        <w:rPr>
          <w:rFonts w:hint="eastAsia" w:ascii="宋体" w:hAnsi="宋体" w:eastAsia="宋体" w:cs="宋体"/>
          <w:b/>
          <w:bCs/>
          <w:color w:val="auto"/>
          <w:spacing w:val="0"/>
          <w:sz w:val="24"/>
          <w:szCs w:val="24"/>
          <w:highlight w:val="none"/>
        </w:rPr>
        <w:t>9 ．投标报价</w:t>
      </w:r>
      <w:bookmarkEnd w:id="36"/>
      <w:bookmarkEnd w:id="37"/>
    </w:p>
    <w:p w14:paraId="0ED2EF22">
      <w:pPr>
        <w:keepNext w:val="0"/>
        <w:keepLines w:val="0"/>
        <w:pageBreakBefore w:val="0"/>
        <w:wordWrap w:val="0"/>
        <w:overflowPunct/>
        <w:topLinePunct w:val="0"/>
        <w:bidi w:val="0"/>
        <w:spacing w:before="157" w:line="219"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9.1  </w:t>
      </w:r>
      <w:r>
        <w:rPr>
          <w:rFonts w:hint="eastAsia" w:ascii="宋体" w:hAnsi="宋体" w:eastAsia="宋体" w:cs="宋体"/>
          <w:color w:val="auto"/>
          <w:spacing w:val="0"/>
          <w:sz w:val="24"/>
          <w:szCs w:val="24"/>
          <w:highlight w:val="none"/>
        </w:rPr>
        <w:t>投标人应按照以下依据编制投标报价：</w:t>
      </w:r>
    </w:p>
    <w:p w14:paraId="5DFFCF42">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C5DC104">
      <w:pPr>
        <w:keepNext w:val="0"/>
        <w:keepLines w:val="0"/>
        <w:pageBreakBefore w:val="0"/>
        <w:wordWrap w:val="0"/>
        <w:overflowPunct/>
        <w:topLinePunct w:val="0"/>
        <w:bidi w:val="0"/>
        <w:spacing w:before="153" w:line="309" w:lineRule="auto"/>
        <w:ind w:left="9" w:right="65"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6A82739">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bookmarkStart w:id="38" w:name="bookmark120"/>
      <w:bookmarkEnd w:id="38"/>
      <w:r>
        <w:rPr>
          <w:rFonts w:hint="eastAsia" w:ascii="宋体" w:hAnsi="宋体" w:eastAsia="宋体" w:cs="宋体"/>
          <w:color w:val="auto"/>
          <w:spacing w:val="0"/>
          <w:sz w:val="24"/>
          <w:szCs w:val="24"/>
          <w:highlight w:val="none"/>
        </w:rPr>
        <w:t>（3）企业定额；</w:t>
      </w:r>
    </w:p>
    <w:p w14:paraId="21D7AB3A">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（4）招标文件及其答疑（或修改）公告、招标工程量清单；</w:t>
      </w:r>
    </w:p>
    <w:p w14:paraId="6C148BBB">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（5）施工图及相关资料；</w:t>
      </w:r>
    </w:p>
    <w:p w14:paraId="05C84BB3">
      <w:pPr>
        <w:keepNext w:val="0"/>
        <w:keepLines w:val="0"/>
        <w:pageBreakBefore w:val="0"/>
        <w:wordWrap w:val="0"/>
        <w:overflowPunct/>
        <w:topLinePunct w:val="0"/>
        <w:bidi w:val="0"/>
        <w:spacing w:before="152"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（6）施工现场情况、工程特点及投标时拟定的施工组织设计或施工方案；</w:t>
      </w:r>
    </w:p>
    <w:p w14:paraId="42F852A9">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（7）市场价格信息或项目所在地工程造价管理机构发布的工程造价信息；</w:t>
      </w:r>
    </w:p>
    <w:p w14:paraId="42E67E93">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（8）与建设项目相关的标准、规范、技术资料。</w:t>
      </w:r>
    </w:p>
    <w:p w14:paraId="655BD8EA">
      <w:pPr>
        <w:keepNext w:val="0"/>
        <w:keepLines w:val="0"/>
        <w:pageBreakBefore w:val="0"/>
        <w:wordWrap w:val="0"/>
        <w:overflowPunct/>
        <w:topLinePunct w:val="0"/>
        <w:bidi w:val="0"/>
        <w:spacing w:before="153" w:line="309" w:lineRule="auto"/>
        <w:ind w:left="8" w:right="150"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9.2  </w:t>
      </w:r>
      <w:r>
        <w:rPr>
          <w:rFonts w:hint="eastAsia" w:ascii="宋体" w:hAnsi="宋体" w:eastAsia="宋体" w:cs="宋体"/>
          <w:color w:val="auto"/>
          <w:spacing w:val="0"/>
          <w:sz w:val="24"/>
          <w:szCs w:val="24"/>
          <w:highlight w:val="none"/>
        </w:rPr>
        <w:t>投标人应根据招标工程量清单、工程量清单计价</w:t>
      </w:r>
      <w:r>
        <w:rPr>
          <w:rFonts w:hint="eastAsia" w:ascii="宋体" w:hAnsi="宋体" w:eastAsia="宋体" w:cs="宋体"/>
          <w:color w:val="auto"/>
          <w:spacing w:val="0"/>
          <w:sz w:val="24"/>
          <w:szCs w:val="24"/>
          <w:highlight w:val="none"/>
          <w:lang w:val="en-US" w:eastAsia="zh-CN"/>
        </w:rPr>
        <w:t>标准</w:t>
      </w:r>
      <w:r>
        <w:rPr>
          <w:rFonts w:hint="eastAsia" w:ascii="宋体" w:hAnsi="宋体" w:eastAsia="宋体" w:cs="宋体"/>
          <w:color w:val="auto"/>
          <w:spacing w:val="0"/>
          <w:sz w:val="24"/>
          <w:szCs w:val="24"/>
          <w:highlight w:val="none"/>
        </w:rPr>
        <w:t>中的工作内容、设计文件和有关要求、施工现场实际情况、投标人拟定的施工组织设计、本单位的企业定额和市场价格进行编制，自行报价，并承担一定范围内的风险费用。所谓“一定范围内的风险 ”是指合同约定的风险。</w:t>
      </w:r>
    </w:p>
    <w:p w14:paraId="7D8B28AF">
      <w:pPr>
        <w:keepNext w:val="0"/>
        <w:keepLines w:val="0"/>
        <w:pageBreakBefore w:val="0"/>
        <w:wordWrap w:val="0"/>
        <w:overflowPunct/>
        <w:topLinePunct w:val="0"/>
        <w:bidi w:val="0"/>
        <w:spacing w:before="152" w:line="309"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9.3  </w:t>
      </w:r>
      <w:r>
        <w:rPr>
          <w:rFonts w:hint="eastAsia" w:ascii="宋体" w:hAnsi="宋体" w:eastAsia="宋体" w:cs="宋体"/>
          <w:color w:val="auto"/>
          <w:spacing w:val="0"/>
          <w:sz w:val="24"/>
          <w:szCs w:val="24"/>
          <w:highlight w:val="none"/>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7BD0F3F4">
      <w:pPr>
        <w:keepNext w:val="0"/>
        <w:keepLines w:val="0"/>
        <w:pageBreakBefore w:val="0"/>
        <w:wordWrap w:val="0"/>
        <w:overflowPunct/>
        <w:topLinePunct w:val="0"/>
        <w:bidi w:val="0"/>
        <w:spacing w:before="155" w:line="279" w:lineRule="auto"/>
        <w:ind w:left="10" w:right="150"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9.4  </w:t>
      </w:r>
      <w:r>
        <w:rPr>
          <w:rFonts w:hint="eastAsia" w:ascii="宋体" w:hAnsi="宋体" w:eastAsia="宋体" w:cs="宋体"/>
          <w:color w:val="auto"/>
          <w:spacing w:val="0"/>
          <w:sz w:val="24"/>
          <w:szCs w:val="24"/>
          <w:highlight w:val="none"/>
        </w:rPr>
        <w:t>招标人向投标人提供的有关现场的数据和资料，是招标人现有的能被投标人利用的资料，招标人对投标人做出的任何推论、理解和结论均不负责任。</w:t>
      </w:r>
    </w:p>
    <w:p w14:paraId="18DC3EDD">
      <w:pPr>
        <w:keepNext w:val="0"/>
        <w:keepLines w:val="0"/>
        <w:pageBreakBefore w:val="0"/>
        <w:wordWrap w:val="0"/>
        <w:overflowPunct/>
        <w:topLinePunct w:val="0"/>
        <w:bidi w:val="0"/>
        <w:spacing w:before="154" w:line="299" w:lineRule="auto"/>
        <w:ind w:left="12" w:firstLine="55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9.5  </w:t>
      </w:r>
      <w:r>
        <w:rPr>
          <w:rFonts w:hint="eastAsia" w:ascii="宋体" w:hAnsi="宋体" w:eastAsia="宋体" w:cs="宋体"/>
          <w:color w:val="auto"/>
          <w:spacing w:val="0"/>
          <w:sz w:val="24"/>
          <w:szCs w:val="24"/>
          <w:highlight w:val="none"/>
        </w:rPr>
        <w:t>投标人必须按照招标工程量清单及表格填报价格。项目编码、项目名称、项目特征、计量单位、工程量必须与招标工程量清单一致。所有报价均以人民币“元 ”为单位，并保留小数点后两位。</w:t>
      </w:r>
    </w:p>
    <w:p w14:paraId="2DEC74A0">
      <w:pPr>
        <w:keepNext w:val="0"/>
        <w:keepLines w:val="0"/>
        <w:pageBreakBefore w:val="0"/>
        <w:wordWrap w:val="0"/>
        <w:overflowPunct/>
        <w:topLinePunct w:val="0"/>
        <w:bidi w:val="0"/>
        <w:spacing w:before="158" w:line="314"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9.6  </w:t>
      </w:r>
      <w:r>
        <w:rPr>
          <w:rFonts w:hint="eastAsia" w:ascii="宋体" w:hAnsi="宋体" w:eastAsia="宋体" w:cs="宋体"/>
          <w:color w:val="auto"/>
          <w:spacing w:val="0"/>
          <w:sz w:val="24"/>
          <w:szCs w:val="24"/>
          <w:highlight w:val="none"/>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40CE886C">
      <w:pPr>
        <w:keepNext w:val="0"/>
        <w:keepLines w:val="0"/>
        <w:pageBreakBefore w:val="0"/>
        <w:wordWrap w:val="0"/>
        <w:overflowPunct/>
        <w:topLinePunct w:val="0"/>
        <w:bidi w:val="0"/>
        <w:spacing w:before="152" w:line="309" w:lineRule="auto"/>
        <w:ind w:left="7" w:right="120" w:firstLine="48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 xml:space="preserve">9.7  </w:t>
      </w:r>
      <w:r>
        <w:rPr>
          <w:rFonts w:hint="eastAsia" w:ascii="宋体" w:hAnsi="宋体" w:eastAsia="宋体" w:cs="宋体"/>
          <w:color w:val="auto"/>
          <w:spacing w:val="0"/>
          <w:sz w:val="24"/>
          <w:szCs w:val="24"/>
          <w:highlight w:val="none"/>
        </w:rPr>
        <w:t>投标人的投标总价不得高于</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，也不得低于工程成本。投标人对投标总价的所有优惠（降价、让利等），均应当反映在具体清单项目或其综合单价的报价上。</w:t>
      </w:r>
      <w:r>
        <w:rPr>
          <w:rFonts w:hint="eastAsia" w:ascii="宋体" w:hAnsi="宋体" w:eastAsia="宋体" w:cs="宋体"/>
          <w:b/>
          <w:bCs/>
          <w:color w:val="auto"/>
          <w:spacing w:val="0"/>
          <w:sz w:val="24"/>
          <w:szCs w:val="24"/>
          <w:highlight w:val="none"/>
        </w:rPr>
        <w:t>如果投标人的投标总价下浮率高于</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15%时，投标人必须在投标文件中专项作出详细合理的书面说明并提供以往类似工程详细成本分析报告供评标委员会审查。</w:t>
      </w:r>
    </w:p>
    <w:p w14:paraId="2EE97EFC">
      <w:pPr>
        <w:keepNext w:val="0"/>
        <w:keepLines w:val="0"/>
        <w:pageBreakBefore w:val="0"/>
        <w:wordWrap w:val="0"/>
        <w:overflowPunct/>
        <w:topLinePunct w:val="0"/>
        <w:bidi w:val="0"/>
        <w:outlineLvl w:val="9"/>
        <w:rPr>
          <w:rFonts w:hint="eastAsia" w:ascii="宋体" w:hAnsi="宋体" w:eastAsia="宋体" w:cs="宋体"/>
          <w:color w:val="auto"/>
          <w:spacing w:val="0"/>
          <w:highlight w:val="none"/>
          <w:lang w:eastAsia="zh-CN"/>
        </w:rPr>
      </w:pPr>
      <w:r>
        <w:rPr>
          <w:rFonts w:hint="eastAsia" w:ascii="宋体" w:hAnsi="宋体" w:eastAsia="宋体" w:cs="宋体"/>
          <w:b/>
          <w:bCs/>
          <w:color w:val="auto"/>
          <w:spacing w:val="0"/>
          <w:sz w:val="24"/>
          <w:szCs w:val="24"/>
          <w:highlight w:val="none"/>
          <w:lang w:eastAsia="zh-CN"/>
        </w:rPr>
        <w:t>投标总价下浮率=（1-投标总价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100%</w:t>
      </w:r>
    </w:p>
    <w:p w14:paraId="0A848A62">
      <w:pPr>
        <w:keepNext w:val="0"/>
        <w:keepLines w:val="0"/>
        <w:pageBreakBefore w:val="0"/>
        <w:wordWrap w:val="0"/>
        <w:overflowPunct/>
        <w:topLinePunct w:val="0"/>
        <w:bidi w:val="0"/>
        <w:spacing w:before="146" w:line="325" w:lineRule="auto"/>
        <w:ind w:left="29" w:right="153" w:firstLine="45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9.8  </w:t>
      </w:r>
      <w:r>
        <w:rPr>
          <w:rFonts w:hint="eastAsia" w:ascii="宋体" w:hAnsi="宋体" w:eastAsia="宋体" w:cs="宋体"/>
          <w:color w:val="auto"/>
          <w:spacing w:val="0"/>
          <w:sz w:val="24"/>
          <w:szCs w:val="24"/>
          <w:highlight w:val="none"/>
        </w:rPr>
        <w:t>投标人的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费报价必须达到或超过</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中提供的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费。</w:t>
      </w:r>
    </w:p>
    <w:p w14:paraId="76AD78D0">
      <w:pPr>
        <w:keepNext w:val="0"/>
        <w:keepLines w:val="0"/>
        <w:pageBreakBefore w:val="0"/>
        <w:wordWrap w:val="0"/>
        <w:overflowPunct/>
        <w:topLinePunct w:val="0"/>
        <w:bidi w:val="0"/>
        <w:spacing w:before="78" w:line="309" w:lineRule="auto"/>
        <w:ind w:right="99"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9.9  </w:t>
      </w:r>
      <w:r>
        <w:rPr>
          <w:rFonts w:hint="eastAsia" w:ascii="宋体" w:hAnsi="宋体" w:eastAsia="宋体" w:cs="宋体"/>
          <w:color w:val="auto"/>
          <w:spacing w:val="0"/>
          <w:sz w:val="24"/>
          <w:szCs w:val="24"/>
          <w:highlight w:val="none"/>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31555D04">
      <w:pPr>
        <w:pStyle w:val="6"/>
        <w:keepNext w:val="0"/>
        <w:keepLines w:val="0"/>
        <w:pageBreakBefore w:val="0"/>
        <w:widowControl/>
        <w:kinsoku w:val="0"/>
        <w:wordWrap w:val="0"/>
        <w:overflowPunct/>
        <w:topLinePunct w:val="0"/>
        <w:autoSpaceDE w:val="0"/>
        <w:autoSpaceDN w:val="0"/>
        <w:bidi w:val="0"/>
        <w:adjustRightInd w:val="0"/>
        <w:snapToGrid w:val="0"/>
        <w:spacing w:line="310" w:lineRule="auto"/>
        <w:ind w:firstLine="422" w:firstLineChars="200"/>
        <w:textAlignment w:val="baseline"/>
        <w:rPr>
          <w:rFonts w:hint="eastAsia" w:ascii="宋体" w:hAnsi="宋体" w:eastAsia="宋体" w:cs="宋体"/>
          <w:snapToGrid w:val="0"/>
          <w:color w:val="auto"/>
          <w:spacing w:val="0"/>
          <w:sz w:val="24"/>
          <w:szCs w:val="24"/>
          <w:highlight w:val="none"/>
          <w:lang w:val="en-US" w:eastAsia="en-US" w:bidi="ar-SA"/>
        </w:rPr>
      </w:pPr>
      <w:r>
        <w:rPr>
          <w:rFonts w:hint="eastAsia" w:ascii="宋体" w:hAnsi="宋体" w:eastAsia="宋体" w:cs="宋体"/>
          <w:b/>
          <w:bCs/>
          <w:color w:val="auto"/>
          <w:spacing w:val="0"/>
          <w:highlight w:val="none"/>
        </w:rPr>
        <w:t xml:space="preserve">9.10 </w:t>
      </w:r>
      <w:r>
        <w:rPr>
          <w:rFonts w:hint="eastAsia" w:ascii="宋体" w:hAnsi="宋体" w:eastAsia="宋体" w:cs="宋体"/>
          <w:snapToGrid w:val="0"/>
          <w:color w:val="auto"/>
          <w:spacing w:val="0"/>
          <w:sz w:val="24"/>
          <w:szCs w:val="24"/>
          <w:highlight w:val="none"/>
          <w:lang w:val="en-US" w:eastAsia="en-US" w:bidi="ar-SA"/>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02BC6D0D">
      <w:pPr>
        <w:keepNext w:val="0"/>
        <w:keepLines w:val="0"/>
        <w:pageBreakBefore w:val="0"/>
        <w:wordWrap w:val="0"/>
        <w:overflowPunct/>
        <w:topLinePunct w:val="0"/>
        <w:bidi w:val="0"/>
        <w:spacing w:before="78" w:line="220" w:lineRule="auto"/>
        <w:ind w:left="496"/>
        <w:outlineLvl w:val="4"/>
        <w:rPr>
          <w:rFonts w:hint="eastAsia" w:ascii="宋体" w:hAnsi="宋体" w:eastAsia="宋体" w:cs="宋体"/>
          <w:color w:val="auto"/>
          <w:spacing w:val="0"/>
          <w:sz w:val="24"/>
          <w:szCs w:val="24"/>
          <w:highlight w:val="none"/>
        </w:rPr>
      </w:pPr>
      <w:bookmarkStart w:id="39" w:name="_Toc24841"/>
      <w:bookmarkStart w:id="40" w:name="_Toc16322"/>
      <w:r>
        <w:rPr>
          <w:rFonts w:hint="eastAsia" w:ascii="宋体" w:hAnsi="宋体" w:eastAsia="宋体" w:cs="宋体"/>
          <w:b/>
          <w:bCs/>
          <w:color w:val="auto"/>
          <w:spacing w:val="0"/>
          <w:sz w:val="24"/>
          <w:szCs w:val="24"/>
          <w:highlight w:val="none"/>
        </w:rPr>
        <w:t>10 ．投标文件的编制要求</w:t>
      </w:r>
      <w:bookmarkEnd w:id="39"/>
      <w:bookmarkEnd w:id="40"/>
    </w:p>
    <w:p w14:paraId="1ADA1598">
      <w:pPr>
        <w:keepNext w:val="0"/>
        <w:keepLines w:val="0"/>
        <w:pageBreakBefore w:val="0"/>
        <w:wordWrap w:val="0"/>
        <w:overflowPunct/>
        <w:topLinePunct w:val="0"/>
        <w:bidi w:val="0"/>
        <w:spacing w:before="152" w:line="222" w:lineRule="auto"/>
        <w:ind w:left="496"/>
        <w:outlineLvl w:val="5"/>
        <w:rPr>
          <w:rFonts w:hint="eastAsia" w:ascii="宋体" w:hAnsi="宋体" w:eastAsia="宋体" w:cs="宋体"/>
          <w:color w:val="auto"/>
          <w:spacing w:val="0"/>
          <w:sz w:val="24"/>
          <w:szCs w:val="24"/>
          <w:highlight w:val="none"/>
        </w:rPr>
      </w:pPr>
      <w:bookmarkStart w:id="41" w:name="_Toc22937"/>
      <w:bookmarkStart w:id="42" w:name="_Toc20590"/>
      <w:r>
        <w:rPr>
          <w:rFonts w:hint="eastAsia" w:ascii="宋体" w:hAnsi="宋体" w:eastAsia="宋体" w:cs="宋体"/>
          <w:b/>
          <w:bCs/>
          <w:color w:val="auto"/>
          <w:spacing w:val="0"/>
          <w:sz w:val="24"/>
          <w:szCs w:val="24"/>
          <w:highlight w:val="none"/>
        </w:rPr>
        <w:t xml:space="preserve">10.1  </w:t>
      </w:r>
      <w:r>
        <w:rPr>
          <w:rFonts w:hint="eastAsia" w:ascii="宋体" w:hAnsi="宋体" w:eastAsia="宋体" w:cs="宋体"/>
          <w:color w:val="auto"/>
          <w:spacing w:val="0"/>
          <w:sz w:val="24"/>
          <w:szCs w:val="24"/>
          <w:highlight w:val="none"/>
        </w:rPr>
        <w:t>一般要求</w:t>
      </w:r>
      <w:bookmarkEnd w:id="41"/>
      <w:bookmarkEnd w:id="42"/>
    </w:p>
    <w:p w14:paraId="3BA09E09">
      <w:pPr>
        <w:keepNext w:val="0"/>
        <w:keepLines w:val="0"/>
        <w:pageBreakBefore w:val="0"/>
        <w:wordWrap w:val="0"/>
        <w:overflowPunct/>
        <w:topLinePunct w:val="0"/>
        <w:bidi w:val="0"/>
        <w:spacing w:before="118" w:line="295" w:lineRule="auto"/>
        <w:ind w:left="11" w:right="99"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投标文件应按第六章投标文件格式规定的内容，投标人提交的投标文件应当使用招标文件所提供的投标文件全部格式。</w:t>
      </w:r>
    </w:p>
    <w:p w14:paraId="64F68F54">
      <w:pPr>
        <w:keepNext w:val="0"/>
        <w:keepLines w:val="0"/>
        <w:pageBreakBefore w:val="0"/>
        <w:wordWrap w:val="0"/>
        <w:overflowPunct/>
        <w:topLinePunct w:val="0"/>
        <w:bidi w:val="0"/>
        <w:spacing w:before="68" w:line="299" w:lineRule="auto"/>
        <w:ind w:left="11" w:right="99" w:firstLine="56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10.1.1  </w:t>
      </w:r>
      <w:r>
        <w:rPr>
          <w:rFonts w:hint="eastAsia" w:ascii="宋体" w:hAnsi="宋体" w:eastAsia="宋体" w:cs="宋体"/>
          <w:color w:val="auto"/>
          <w:spacing w:val="0"/>
          <w:sz w:val="24"/>
          <w:szCs w:val="24"/>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51122B59">
      <w:pPr>
        <w:keepNext w:val="0"/>
        <w:keepLines w:val="0"/>
        <w:pageBreakBefore w:val="0"/>
        <w:wordWrap w:val="0"/>
        <w:overflowPunct/>
        <w:topLinePunct w:val="0"/>
        <w:bidi w:val="0"/>
        <w:spacing w:before="123" w:line="290" w:lineRule="auto"/>
        <w:ind w:left="8" w:firstLine="56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10.1.2  </w:t>
      </w:r>
      <w:r>
        <w:rPr>
          <w:rFonts w:hint="eastAsia" w:ascii="宋体" w:hAnsi="宋体" w:eastAsia="宋体" w:cs="宋体"/>
          <w:color w:val="auto"/>
          <w:spacing w:val="0"/>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·韶关市）交易指引。</w:t>
      </w:r>
    </w:p>
    <w:p w14:paraId="1C1308EF">
      <w:pPr>
        <w:keepNext w:val="0"/>
        <w:keepLines w:val="0"/>
        <w:pageBreakBefore w:val="0"/>
        <w:wordWrap w:val="0"/>
        <w:overflowPunct/>
        <w:topLinePunct w:val="0"/>
        <w:bidi w:val="0"/>
        <w:spacing w:before="1" w:line="219" w:lineRule="auto"/>
        <w:ind w:left="5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10.1.3  </w:t>
      </w:r>
      <w:r>
        <w:rPr>
          <w:rFonts w:hint="eastAsia" w:ascii="宋体" w:hAnsi="宋体" w:eastAsia="宋体" w:cs="宋体"/>
          <w:color w:val="auto"/>
          <w:spacing w:val="0"/>
          <w:sz w:val="24"/>
          <w:szCs w:val="24"/>
          <w:highlight w:val="none"/>
        </w:rPr>
        <w:t>投标文件需按以下要求签字、盖章：电子投标文件：</w:t>
      </w:r>
    </w:p>
    <w:p w14:paraId="75FDA074">
      <w:pPr>
        <w:keepNext w:val="0"/>
        <w:keepLines w:val="0"/>
        <w:pageBreakBefore w:val="0"/>
        <w:wordWrap w:val="0"/>
        <w:overflowPunct/>
        <w:topLinePunct w:val="0"/>
        <w:bidi w:val="0"/>
        <w:spacing w:before="111" w:line="279" w:lineRule="auto"/>
        <w:ind w:right="133"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投标文件封面、组成内容中凡注明“签字 ”处由要求的人员签字或电子签章；凡注明“签字或盖章 ”处由要求的人员签字或盖其私章（电子印章）；凡注明 “签字并盖执业印章 ”处由要求的人员签字并盖其执业印章。</w:t>
      </w:r>
    </w:p>
    <w:p w14:paraId="6358B792">
      <w:pPr>
        <w:keepNext w:val="0"/>
        <w:keepLines w:val="0"/>
        <w:pageBreakBefore w:val="0"/>
        <w:wordWrap w:val="0"/>
        <w:overflowPunct/>
        <w:topLinePunct w:val="0"/>
        <w:bidi w:val="0"/>
        <w:spacing w:before="112" w:line="264" w:lineRule="auto"/>
        <w:ind w:left="13" w:right="133" w:firstLine="5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投标文件封套、封面、组成内容中凡要求录入投标人名称且注明“盖单位章 ”处盖单位法人公章（电子印章）。</w:t>
      </w:r>
    </w:p>
    <w:p w14:paraId="3F70DCC9">
      <w:pPr>
        <w:keepNext w:val="0"/>
        <w:keepLines w:val="0"/>
        <w:pageBreakBefore w:val="0"/>
        <w:wordWrap w:val="0"/>
        <w:overflowPunct/>
        <w:topLinePunct w:val="0"/>
        <w:bidi w:val="0"/>
        <w:spacing w:before="146" w:line="279" w:lineRule="auto"/>
        <w:ind w:left="16" w:right="135"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投标文件的签字均为签字人本人亲笔署名或签章（电子印章），其余部分的复印件无须另行签字、盖章。</w:t>
      </w:r>
    </w:p>
    <w:p w14:paraId="2DA037BE">
      <w:pPr>
        <w:keepNext w:val="0"/>
        <w:keepLines w:val="0"/>
        <w:pageBreakBefore w:val="0"/>
        <w:wordWrap w:val="0"/>
        <w:overflowPunct/>
        <w:topLinePunct w:val="0"/>
        <w:bidi w:val="0"/>
        <w:spacing w:before="155" w:line="219" w:lineRule="auto"/>
        <w:ind w:left="0" w:leftChars="0" w:firstLine="482" w:firstLineChars="200"/>
        <w:outlineLvl w:val="5"/>
        <w:rPr>
          <w:rFonts w:hint="eastAsia" w:ascii="宋体" w:hAnsi="宋体" w:eastAsia="宋体" w:cs="宋体"/>
          <w:b w:val="0"/>
          <w:bCs w:val="0"/>
          <w:color w:val="auto"/>
          <w:spacing w:val="0"/>
          <w:sz w:val="24"/>
          <w:szCs w:val="24"/>
          <w:highlight w:val="none"/>
        </w:rPr>
      </w:pPr>
      <w:bookmarkStart w:id="43" w:name="_Toc20223"/>
      <w:bookmarkStart w:id="44" w:name="_Toc21271"/>
      <w:r>
        <w:rPr>
          <w:rFonts w:hint="eastAsia" w:ascii="宋体" w:hAnsi="宋体" w:eastAsia="宋体" w:cs="宋体"/>
          <w:b/>
          <w:bCs/>
          <w:color w:val="auto"/>
          <w:spacing w:val="0"/>
          <w:sz w:val="24"/>
          <w:szCs w:val="24"/>
          <w:highlight w:val="none"/>
        </w:rPr>
        <w:t xml:space="preserve">10.1.3.4 </w:t>
      </w:r>
      <w:r>
        <w:rPr>
          <w:rFonts w:hint="eastAsia" w:ascii="宋体" w:hAnsi="宋体" w:eastAsia="宋体" w:cs="宋体"/>
          <w:color w:val="auto"/>
          <w:spacing w:val="0"/>
          <w:sz w:val="24"/>
          <w:szCs w:val="24"/>
          <w:highlight w:val="none"/>
        </w:rPr>
        <w:t>联合体投标的，除《联合体协议书》外，由联合体牵头人按以上要求签亲笔署名或签章（电子印章）即可。</w:t>
      </w:r>
    </w:p>
    <w:p w14:paraId="0C858C64">
      <w:pPr>
        <w:keepNext w:val="0"/>
        <w:keepLines w:val="0"/>
        <w:pageBreakBefore w:val="0"/>
        <w:wordWrap w:val="0"/>
        <w:overflowPunct/>
        <w:topLinePunct w:val="0"/>
        <w:bidi w:val="0"/>
        <w:spacing w:before="155" w:line="219" w:lineRule="auto"/>
        <w:ind w:left="500"/>
        <w:outlineLvl w:val="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  </w:t>
      </w:r>
      <w:r>
        <w:rPr>
          <w:rFonts w:hint="eastAsia" w:ascii="宋体" w:hAnsi="宋体" w:eastAsia="宋体" w:cs="宋体"/>
          <w:color w:val="auto"/>
          <w:spacing w:val="0"/>
          <w:sz w:val="24"/>
          <w:szCs w:val="24"/>
          <w:highlight w:val="none"/>
        </w:rPr>
        <w:t>商务标书的编制要求</w:t>
      </w:r>
      <w:bookmarkEnd w:id="43"/>
      <w:bookmarkEnd w:id="44"/>
    </w:p>
    <w:p w14:paraId="0C2AF9BC">
      <w:pPr>
        <w:keepNext w:val="0"/>
        <w:keepLines w:val="0"/>
        <w:pageBreakBefore w:val="0"/>
        <w:wordWrap w:val="0"/>
        <w:overflowPunct/>
        <w:topLinePunct w:val="0"/>
        <w:bidi w:val="0"/>
        <w:spacing w:before="157" w:line="219" w:lineRule="auto"/>
        <w:ind w:left="58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商务标书包括但不限于以下内容：</w:t>
      </w:r>
    </w:p>
    <w:p w14:paraId="352E57AE">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76EADC31">
      <w:pPr>
        <w:keepNext w:val="0"/>
        <w:keepLines w:val="0"/>
        <w:pageBreakBefore w:val="0"/>
        <w:wordWrap w:val="0"/>
        <w:overflowPunct/>
        <w:topLinePunct w:val="0"/>
        <w:bidi w:val="0"/>
        <w:spacing w:before="153" w:line="222"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774FBD39">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（3）《投标函》（格式二）；</w:t>
      </w:r>
    </w:p>
    <w:p w14:paraId="720161C8">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（4）《各项承诺一览表》（格式三）；</w:t>
      </w:r>
    </w:p>
    <w:p w14:paraId="7094AFC2">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（5）《授权委托书》（格式四）；</w:t>
      </w:r>
    </w:p>
    <w:p w14:paraId="3AF70EF9">
      <w:pPr>
        <w:keepNext w:val="0"/>
        <w:keepLines w:val="0"/>
        <w:pageBreakBefore w:val="0"/>
        <w:wordWrap w:val="0"/>
        <w:overflowPunct/>
        <w:topLinePunct w:val="0"/>
        <w:bidi w:val="0"/>
        <w:spacing w:before="156"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（6）《法定代表人身份证明》（格式五）；</w:t>
      </w:r>
    </w:p>
    <w:p w14:paraId="2DB8A529">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（7）《联合体协议书》</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如有</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（格式六）及所附资料；</w:t>
      </w:r>
    </w:p>
    <w:p w14:paraId="6673BC70">
      <w:pPr>
        <w:keepNext w:val="0"/>
        <w:keepLines w:val="0"/>
        <w:pageBreakBefore w:val="0"/>
        <w:wordWrap w:val="0"/>
        <w:overflowPunct/>
        <w:topLinePunct w:val="0"/>
        <w:bidi w:val="0"/>
        <w:spacing w:before="153" w:line="309" w:lineRule="auto"/>
        <w:ind w:left="13" w:right="133"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宋体" w:hAnsi="宋体" w:eastAsia="宋体" w:cs="宋体"/>
          <w:b/>
          <w:bCs/>
          <w:color w:val="auto"/>
          <w:spacing w:val="0"/>
          <w:sz w:val="24"/>
          <w:szCs w:val="24"/>
          <w:highlight w:val="none"/>
        </w:rPr>
        <w:t>《韶关市公共资源交易一体化平台保证金缴纳信息》页面截图</w:t>
      </w:r>
      <w:r>
        <w:rPr>
          <w:rFonts w:hint="eastAsia" w:ascii="宋体" w:hAnsi="宋体" w:eastAsia="宋体" w:cs="宋体"/>
          <w:color w:val="auto"/>
          <w:spacing w:val="0"/>
          <w:sz w:val="24"/>
          <w:szCs w:val="24"/>
          <w:highlight w:val="none"/>
        </w:rPr>
        <w:t>）；</w:t>
      </w:r>
    </w:p>
    <w:p w14:paraId="36031B27">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（9）《投标人基本情况表》（格式七）及所附资料；</w:t>
      </w:r>
    </w:p>
    <w:p w14:paraId="2CE7262F">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（10）《项目经理简历表》（格式八）及所附资料；</w:t>
      </w:r>
    </w:p>
    <w:p w14:paraId="4BF4D313">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（11）《项目经理任职声明》（格式九）；</w:t>
      </w:r>
    </w:p>
    <w:p w14:paraId="6D95CC60">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（12）《项目技术负责人简历表》（格式十）及所附资料；</w:t>
      </w:r>
    </w:p>
    <w:p w14:paraId="0132BAD9">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（13）《项</w:t>
      </w:r>
      <w:bookmarkStart w:id="45" w:name="OLE_LINK7"/>
      <w:r>
        <w:rPr>
          <w:rFonts w:hint="eastAsia" w:ascii="宋体" w:hAnsi="宋体" w:eastAsia="宋体" w:cs="宋体"/>
          <w:color w:val="auto"/>
          <w:spacing w:val="0"/>
          <w:sz w:val="24"/>
          <w:szCs w:val="24"/>
          <w:highlight w:val="none"/>
        </w:rPr>
        <w:t>目管理机构组成表》（格式十一）及</w:t>
      </w:r>
      <w:bookmarkEnd w:id="45"/>
      <w:r>
        <w:rPr>
          <w:rFonts w:hint="eastAsia" w:ascii="宋体" w:hAnsi="宋体" w:eastAsia="宋体" w:cs="宋体"/>
          <w:color w:val="auto"/>
          <w:spacing w:val="0"/>
          <w:sz w:val="24"/>
          <w:szCs w:val="24"/>
          <w:highlight w:val="none"/>
        </w:rPr>
        <w:t>所附资料；</w:t>
      </w:r>
    </w:p>
    <w:p w14:paraId="6E0A04ED">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（14）本节第 </w:t>
      </w:r>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目“评标方法 ”要求提供的评审资料；</w:t>
      </w:r>
    </w:p>
    <w:p w14:paraId="03DF9A5F">
      <w:pPr>
        <w:keepNext w:val="0"/>
        <w:keepLines w:val="0"/>
        <w:pageBreakBefore w:val="0"/>
        <w:wordWrap w:val="0"/>
        <w:overflowPunct/>
        <w:topLinePunct w:val="0"/>
        <w:bidi w:val="0"/>
        <w:spacing w:before="78" w:line="299" w:lineRule="auto"/>
        <w:ind w:left="8" w:right="61"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（15）投标人认为有必要补充的其他资料。（例如投标人已经工商变更，但其企业资质证书、安全生产许可证或其员工执业资格注册证书上的企业名称未能在投标期间完成变更的书面说明和佐证材料等）</w:t>
      </w:r>
    </w:p>
    <w:p w14:paraId="29D2CA8C">
      <w:pPr>
        <w:keepNext w:val="0"/>
        <w:keepLines w:val="0"/>
        <w:pageBreakBefore w:val="0"/>
        <w:wordWrap w:val="0"/>
        <w:overflowPunct/>
        <w:topLinePunct w:val="0"/>
        <w:bidi w:val="0"/>
        <w:spacing w:before="155" w:line="262" w:lineRule="auto"/>
        <w:ind w:left="9" w:right="61"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目中所列出的商务标书组成内容中，第（1）至第（13）项所有投标人均应提供，</w:t>
      </w:r>
      <w:r>
        <w:rPr>
          <w:rFonts w:hint="eastAsia" w:ascii="宋体" w:hAnsi="宋体" w:eastAsia="宋体" w:cs="宋体"/>
          <w:b/>
          <w:bCs/>
          <w:color w:val="auto"/>
          <w:spacing w:val="0"/>
          <w:sz w:val="24"/>
          <w:szCs w:val="24"/>
          <w:highlight w:val="none"/>
        </w:rPr>
        <w:t>但非联合体投标的，无需提供第（7）项内容。</w:t>
      </w:r>
    </w:p>
    <w:p w14:paraId="2F3F2186">
      <w:pPr>
        <w:keepNext w:val="0"/>
        <w:keepLines w:val="0"/>
        <w:pageBreakBefore w:val="0"/>
        <w:wordWrap w:val="0"/>
        <w:overflowPunct/>
        <w:topLinePunct w:val="0"/>
        <w:bidi w:val="0"/>
        <w:spacing w:before="199" w:line="279" w:lineRule="auto"/>
        <w:ind w:right="6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10.2.3 </w:t>
      </w:r>
      <w:r>
        <w:rPr>
          <w:rFonts w:hint="eastAsia" w:ascii="宋体" w:hAnsi="宋体" w:eastAsia="宋体" w:cs="宋体"/>
          <w:color w:val="auto"/>
          <w:spacing w:val="0"/>
          <w:sz w:val="24"/>
          <w:szCs w:val="24"/>
          <w:highlight w:val="none"/>
        </w:rPr>
        <w:t>商务标书的组成内容按本节第 10.2.1 目规定的顺序整理、编排后，逐页（页码起始从封面开始）连续标记页码。</w:t>
      </w:r>
    </w:p>
    <w:p w14:paraId="2120F2BD">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D4DCA8F">
      <w:pPr>
        <w:keepNext w:val="0"/>
        <w:keepLines w:val="0"/>
        <w:pageBreakBefore w:val="0"/>
        <w:wordWrap w:val="0"/>
        <w:overflowPunct/>
        <w:topLinePunct w:val="0"/>
        <w:bidi w:val="0"/>
        <w:spacing w:before="78" w:line="219" w:lineRule="auto"/>
        <w:ind w:left="496"/>
        <w:outlineLvl w:val="5"/>
        <w:rPr>
          <w:rFonts w:hint="eastAsia" w:ascii="宋体" w:hAnsi="宋体" w:eastAsia="宋体" w:cs="宋体"/>
          <w:color w:val="auto"/>
          <w:spacing w:val="0"/>
          <w:sz w:val="24"/>
          <w:szCs w:val="24"/>
          <w:highlight w:val="none"/>
        </w:rPr>
      </w:pPr>
      <w:bookmarkStart w:id="46" w:name="_Toc29370"/>
      <w:bookmarkStart w:id="47" w:name="_Toc10602"/>
      <w:r>
        <w:rPr>
          <w:rFonts w:hint="eastAsia" w:ascii="宋体" w:hAnsi="宋体" w:eastAsia="宋体" w:cs="宋体"/>
          <w:b/>
          <w:bCs/>
          <w:color w:val="auto"/>
          <w:spacing w:val="0"/>
          <w:sz w:val="24"/>
          <w:szCs w:val="24"/>
          <w:highlight w:val="none"/>
        </w:rPr>
        <w:t xml:space="preserve">10.3  </w:t>
      </w:r>
      <w:r>
        <w:rPr>
          <w:rFonts w:hint="eastAsia" w:ascii="宋体" w:hAnsi="宋体" w:eastAsia="宋体" w:cs="宋体"/>
          <w:color w:val="auto"/>
          <w:spacing w:val="0"/>
          <w:sz w:val="24"/>
          <w:szCs w:val="24"/>
          <w:highlight w:val="none"/>
        </w:rPr>
        <w:t>经济标书的编制要求</w:t>
      </w:r>
      <w:bookmarkEnd w:id="46"/>
      <w:bookmarkEnd w:id="47"/>
    </w:p>
    <w:p w14:paraId="1F78619A">
      <w:pPr>
        <w:keepNext w:val="0"/>
        <w:keepLines w:val="0"/>
        <w:pageBreakBefore w:val="0"/>
        <w:wordWrap w:val="0"/>
        <w:overflowPunct/>
        <w:topLinePunct w:val="0"/>
        <w:bidi w:val="0"/>
        <w:spacing w:before="154"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经济标书包括以下内容：</w:t>
      </w:r>
    </w:p>
    <w:p w14:paraId="57663477">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18A4AD47">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74083071">
      <w:pPr>
        <w:keepNext w:val="0"/>
        <w:keepLines w:val="0"/>
        <w:pageBreakBefore w:val="0"/>
        <w:wordWrap w:val="0"/>
        <w:overflowPunct/>
        <w:topLinePunct w:val="0"/>
        <w:bidi w:val="0"/>
        <w:spacing w:before="150"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（3）《投标总价》；</w:t>
      </w:r>
    </w:p>
    <w:p w14:paraId="105877BB">
      <w:pPr>
        <w:keepNext w:val="0"/>
        <w:keepLines w:val="0"/>
        <w:pageBreakBefore w:val="0"/>
        <w:wordWrap w:val="0"/>
        <w:overflowPunct/>
        <w:topLinePunct w:val="0"/>
        <w:bidi w:val="0"/>
        <w:spacing w:before="155" w:line="220" w:lineRule="auto"/>
        <w:ind w:left="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说明：《投标总价》的格式按照《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》（GB/T50500-2024）执行，并应满足以下要求：</w:t>
      </w:r>
    </w:p>
    <w:p w14:paraId="2569EC2C">
      <w:pPr>
        <w:keepNext w:val="0"/>
        <w:keepLines w:val="0"/>
        <w:pageBreakBefore w:val="0"/>
        <w:wordWrap w:val="0"/>
        <w:overflowPunct/>
        <w:topLinePunct w:val="0"/>
        <w:bidi w:val="0"/>
        <w:spacing w:before="150" w:line="309" w:lineRule="auto"/>
        <w:ind w:left="8"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．《投标总价》后应附编制人的造价工程师注册证书彩色扫描件（须扫描至变更注册栏，</w:t>
      </w:r>
      <w:r>
        <w:rPr>
          <w:rFonts w:hint="eastAsia" w:ascii="宋体" w:hAnsi="宋体" w:eastAsia="宋体" w:cs="宋体"/>
          <w:b/>
          <w:bCs/>
          <w:color w:val="auto"/>
          <w:spacing w:val="0"/>
          <w:sz w:val="24"/>
          <w:szCs w:val="24"/>
          <w:highlight w:val="none"/>
        </w:rPr>
        <w:t>一级造价师或二级造价师均可提供电子证书</w:t>
      </w:r>
      <w:r>
        <w:rPr>
          <w:rFonts w:hint="eastAsia" w:ascii="宋体" w:hAnsi="宋体" w:eastAsia="宋体" w:cs="宋体"/>
          <w:color w:val="auto"/>
          <w:spacing w:val="0"/>
          <w:sz w:val="24"/>
          <w:szCs w:val="24"/>
          <w:highlight w:val="none"/>
        </w:rPr>
        <w:t>）；投标人委托造价咨询单位编制《投标总价》的，在该扉页“投标人”栏目加盖造价咨询人公章，并在该扉页后附造价咨询人的营业执照副本彩色扫描件。</w:t>
      </w:r>
    </w:p>
    <w:p w14:paraId="068BAFD3">
      <w:pPr>
        <w:keepNext w:val="0"/>
        <w:keepLines w:val="0"/>
        <w:pageBreakBefore w:val="0"/>
        <w:wordWrap w:val="0"/>
        <w:overflowPunct/>
        <w:topLinePunct w:val="0"/>
        <w:bidi w:val="0"/>
        <w:spacing w:before="119" w:line="314" w:lineRule="auto"/>
        <w:ind w:left="10" w:right="6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投标人认为有必要补充的其他资料（例如关于投标总价下浮率超过 15%的书面说明和佐证材料）。</w:t>
      </w:r>
    </w:p>
    <w:p w14:paraId="05D38EAE">
      <w:pPr>
        <w:keepNext w:val="0"/>
        <w:keepLines w:val="0"/>
        <w:pageBreakBefore w:val="0"/>
        <w:wordWrap w:val="0"/>
        <w:overflowPunct/>
        <w:topLinePunct w:val="0"/>
        <w:bidi w:val="0"/>
        <w:spacing w:before="99" w:line="280" w:lineRule="auto"/>
        <w:ind w:left="10" w:right="63"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目中所列出的经济标书组成内容中，第（1）至第（3）项所有投标人均应提供。</w:t>
      </w:r>
    </w:p>
    <w:p w14:paraId="1592DD8B">
      <w:pPr>
        <w:keepNext w:val="0"/>
        <w:keepLines w:val="0"/>
        <w:pageBreakBefore w:val="0"/>
        <w:wordWrap w:val="0"/>
        <w:overflowPunct/>
        <w:topLinePunct w:val="0"/>
        <w:bidi w:val="0"/>
        <w:spacing w:before="155" w:line="279" w:lineRule="auto"/>
        <w:ind w:left="8" w:right="61"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10.3.3 </w:t>
      </w:r>
      <w:r>
        <w:rPr>
          <w:rFonts w:hint="eastAsia" w:ascii="宋体" w:hAnsi="宋体" w:eastAsia="宋体" w:cs="宋体"/>
          <w:color w:val="auto"/>
          <w:spacing w:val="0"/>
          <w:sz w:val="24"/>
          <w:szCs w:val="24"/>
          <w:highlight w:val="none"/>
        </w:rPr>
        <w:t>经济标书的组成内容按本节第 10.3.1 目规定的顺序整理、编排后，逐页（页码起始从封面开始）连续标记页码。</w:t>
      </w:r>
    </w:p>
    <w:p w14:paraId="3A6D334B">
      <w:pPr>
        <w:keepNext w:val="0"/>
        <w:keepLines w:val="0"/>
        <w:pageBreakBefore w:val="0"/>
        <w:wordWrap w:val="0"/>
        <w:overflowPunct/>
        <w:topLinePunct w:val="0"/>
        <w:bidi w:val="0"/>
        <w:spacing w:before="82" w:line="213" w:lineRule="auto"/>
        <w:ind w:left="496"/>
        <w:outlineLvl w:val="5"/>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10.4  </w:t>
      </w:r>
      <w:r>
        <w:rPr>
          <w:rFonts w:hint="eastAsia" w:ascii="宋体" w:hAnsi="宋体" w:eastAsia="宋体" w:cs="宋体"/>
          <w:color w:val="auto"/>
          <w:spacing w:val="0"/>
          <w:sz w:val="24"/>
          <w:szCs w:val="24"/>
          <w:highlight w:val="none"/>
        </w:rPr>
        <w:t>施工组织设计的编制要求</w:t>
      </w:r>
    </w:p>
    <w:p w14:paraId="7828F48B">
      <w:pPr>
        <w:keepNext w:val="0"/>
        <w:keepLines w:val="0"/>
        <w:pageBreakBefore w:val="0"/>
        <w:wordWrap w:val="0"/>
        <w:overflowPunct/>
        <w:topLinePunct w:val="0"/>
        <w:bidi w:val="0"/>
        <w:spacing w:before="151"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10.4.1 </w:t>
      </w:r>
      <w:r>
        <w:rPr>
          <w:rFonts w:hint="eastAsia" w:ascii="宋体" w:hAnsi="宋体" w:eastAsia="宋体" w:cs="宋体"/>
          <w:color w:val="auto"/>
          <w:spacing w:val="0"/>
          <w:sz w:val="24"/>
          <w:szCs w:val="24"/>
          <w:highlight w:val="none"/>
        </w:rPr>
        <w:t>施工组织设计的编制依据包括且不限于：</w:t>
      </w:r>
    </w:p>
    <w:p w14:paraId="69CA5D7C">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（1）招标文件及其答疑（或修改）公告；</w:t>
      </w:r>
    </w:p>
    <w:p w14:paraId="3D9B573B">
      <w:pPr>
        <w:keepNext w:val="0"/>
        <w:keepLines w:val="0"/>
        <w:pageBreakBefore w:val="0"/>
        <w:wordWrap w:val="0"/>
        <w:overflowPunct/>
        <w:topLinePunct w:val="0"/>
        <w:bidi w:val="0"/>
        <w:spacing w:before="155"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（2）施工图及相关资料；</w:t>
      </w:r>
    </w:p>
    <w:p w14:paraId="56E6D366">
      <w:pPr>
        <w:keepNext w:val="0"/>
        <w:keepLines w:val="0"/>
        <w:pageBreakBefore w:val="0"/>
        <w:wordWrap w:val="0"/>
        <w:overflowPunct/>
        <w:topLinePunct w:val="0"/>
        <w:bidi w:val="0"/>
        <w:spacing w:before="152"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（3）施工现场情况、工程特点；</w:t>
      </w:r>
    </w:p>
    <w:p w14:paraId="3FE9ED6F">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（4）相关法律、法规、规定；</w:t>
      </w:r>
    </w:p>
    <w:p w14:paraId="059FD045">
      <w:pPr>
        <w:keepNext w:val="0"/>
        <w:keepLines w:val="0"/>
        <w:pageBreakBefore w:val="0"/>
        <w:wordWrap w:val="0"/>
        <w:overflowPunct/>
        <w:topLinePunct w:val="0"/>
        <w:bidi w:val="0"/>
        <w:spacing w:before="153" w:line="299" w:lineRule="auto"/>
        <w:ind w:left="10" w:right="21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50B2B5BD">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（6）企业内部标准、工法。</w:t>
      </w:r>
    </w:p>
    <w:p w14:paraId="6608343E">
      <w:pPr>
        <w:keepNext w:val="0"/>
        <w:keepLines w:val="0"/>
        <w:pageBreakBefore w:val="0"/>
        <w:wordWrap w:val="0"/>
        <w:overflowPunct/>
        <w:topLinePunct w:val="0"/>
        <w:bidi w:val="0"/>
        <w:spacing w:before="153"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施工组织设计包括但不限于以下内容：</w:t>
      </w:r>
    </w:p>
    <w:p w14:paraId="11AC19C5">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0D89566C">
      <w:pPr>
        <w:keepNext w:val="0"/>
        <w:keepLines w:val="0"/>
        <w:pageBreakBefore w:val="0"/>
        <w:wordWrap w:val="0"/>
        <w:overflowPunct/>
        <w:topLinePunct w:val="0"/>
        <w:bidi w:val="0"/>
        <w:spacing w:before="156"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（2）目录；</w:t>
      </w:r>
    </w:p>
    <w:p w14:paraId="42EF60D6">
      <w:pPr>
        <w:keepNext w:val="0"/>
        <w:keepLines w:val="0"/>
        <w:pageBreakBefore w:val="0"/>
        <w:wordWrap w:val="0"/>
        <w:overflowPunct/>
        <w:topLinePunct w:val="0"/>
        <w:bidi w:val="0"/>
        <w:spacing w:before="150"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（3）总体概述（包括施工程序总体设想及施工段划分等内容）；</w:t>
      </w:r>
    </w:p>
    <w:p w14:paraId="2188CD8A">
      <w:pPr>
        <w:keepNext w:val="0"/>
        <w:keepLines w:val="0"/>
        <w:pageBreakBefore w:val="0"/>
        <w:wordWrap w:val="0"/>
        <w:overflowPunct/>
        <w:topLinePunct w:val="0"/>
        <w:bidi w:val="0"/>
        <w:spacing w:before="154" w:line="299" w:lineRule="auto"/>
        <w:ind w:left="9" w:right="21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（4）施工总进度计划及保证措施（包括进度管理目标；以横道图或标明关键线路的网络进度计划；保障进度计划需要的人、材、机需求计划及保证措施；违约责任承诺等内容）；</w:t>
      </w:r>
    </w:p>
    <w:p w14:paraId="1FC69F82">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（5）质量保证措施（包括质量管理目标；相应保证措施；违约责任承诺等内容</w:t>
      </w:r>
      <w:r>
        <w:rPr>
          <w:rFonts w:hint="eastAsia" w:ascii="宋体" w:hAnsi="宋体" w:eastAsia="宋体" w:cs="宋体"/>
          <w:color w:val="auto"/>
          <w:spacing w:val="0"/>
          <w:w w:val="97"/>
          <w:sz w:val="24"/>
          <w:szCs w:val="24"/>
          <w:highlight w:val="none"/>
        </w:rPr>
        <w:t>）；</w:t>
      </w:r>
    </w:p>
    <w:p w14:paraId="69700B99">
      <w:pPr>
        <w:keepNext w:val="0"/>
        <w:keepLines w:val="0"/>
        <w:pageBreakBefore w:val="0"/>
        <w:wordWrap w:val="0"/>
        <w:overflowPunct/>
        <w:topLinePunct w:val="0"/>
        <w:bidi w:val="0"/>
        <w:spacing w:before="156" w:line="279" w:lineRule="auto"/>
        <w:ind w:left="11" w:right="2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（6）施工技术措施（包括关键施工技术、工艺及工程项目实施的重点、难点分析和解决方案；新技术应用与承诺等内容）；</w:t>
      </w:r>
    </w:p>
    <w:p w14:paraId="4D11B874">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（7）绿色施工、安全防护、文明施工措施计划(应对建设单位组织的勘察设计等单位在施工招标文件中列出的危大工程清单(详见格式十三)进行投标文件回应，如有)；</w:t>
      </w:r>
    </w:p>
    <w:p w14:paraId="00EDD96D">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（8）施工现场总平面布置（</w:t>
      </w:r>
      <w:bookmarkStart w:id="48" w:name="OLE_LINK8"/>
      <w:r>
        <w:rPr>
          <w:rFonts w:hint="eastAsia" w:ascii="宋体" w:hAnsi="宋体" w:eastAsia="宋体" w:cs="宋体"/>
          <w:color w:val="auto"/>
          <w:spacing w:val="0"/>
          <w:sz w:val="24"/>
          <w:szCs w:val="24"/>
          <w:highlight w:val="none"/>
        </w:rPr>
        <w:t>投标人应递交一份施工现场总平面布置图，绘出现场临时设施布置图表并附文字说明，说明临时设施、加工车间、现场办公、设备及仓储、供电、供水、卫生、生活、道路、消防等设施的情况和布置</w:t>
      </w:r>
      <w:bookmarkEnd w:id="48"/>
      <w:r>
        <w:rPr>
          <w:rFonts w:hint="eastAsia" w:ascii="宋体" w:hAnsi="宋体" w:eastAsia="宋体" w:cs="宋体"/>
          <w:color w:val="auto"/>
          <w:spacing w:val="0"/>
          <w:sz w:val="24"/>
          <w:szCs w:val="24"/>
          <w:highlight w:val="none"/>
        </w:rPr>
        <w:t>）；</w:t>
      </w:r>
    </w:p>
    <w:p w14:paraId="523DCF6A">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（9）项目管理机构。</w:t>
      </w:r>
    </w:p>
    <w:p w14:paraId="16991E29">
      <w:pPr>
        <w:keepNext w:val="0"/>
        <w:keepLines w:val="0"/>
        <w:pageBreakBefore w:val="0"/>
        <w:wordWrap w:val="0"/>
        <w:overflowPunct/>
        <w:topLinePunct w:val="0"/>
        <w:bidi w:val="0"/>
        <w:spacing w:before="154" w:line="280" w:lineRule="auto"/>
        <w:ind w:right="21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（10）投标人认为有必要补充的其他内容（例如对总包管理的认识以及对专业分包工程的管理、协调、配合、服务方案）。</w:t>
      </w:r>
    </w:p>
    <w:p w14:paraId="5EA512C0">
      <w:pPr>
        <w:keepNext w:val="0"/>
        <w:keepLines w:val="0"/>
        <w:pageBreakBefore w:val="0"/>
        <w:wordWrap w:val="0"/>
        <w:overflowPunct/>
        <w:topLinePunct w:val="0"/>
        <w:bidi w:val="0"/>
        <w:spacing w:before="152" w:line="279" w:lineRule="auto"/>
        <w:ind w:right="196"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10.4.3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目中所列出的施工组织设计组成内容中，第（1）至第（9）项所有投标人均应提供。</w:t>
      </w:r>
    </w:p>
    <w:p w14:paraId="6B854B9F">
      <w:pPr>
        <w:keepNext w:val="0"/>
        <w:keepLines w:val="0"/>
        <w:pageBreakBefore w:val="0"/>
        <w:wordWrap w:val="0"/>
        <w:overflowPunct/>
        <w:topLinePunct w:val="0"/>
        <w:bidi w:val="0"/>
        <w:spacing w:before="157" w:line="279" w:lineRule="auto"/>
        <w:ind w:right="21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10.4.4 </w:t>
      </w:r>
      <w:r>
        <w:rPr>
          <w:rFonts w:hint="eastAsia" w:ascii="宋体" w:hAnsi="宋体" w:eastAsia="宋体" w:cs="宋体"/>
          <w:color w:val="auto"/>
          <w:spacing w:val="0"/>
          <w:sz w:val="24"/>
          <w:szCs w:val="24"/>
          <w:highlight w:val="none"/>
        </w:rPr>
        <w:t>施工组织设计的组成内容按本节第 10.4.2 目规定的顺序整理、编排后，逐页（页码起始从封面开始）连续标记页码。</w:t>
      </w:r>
    </w:p>
    <w:p w14:paraId="7DA830C4">
      <w:pPr>
        <w:keepNext w:val="0"/>
        <w:keepLines w:val="0"/>
        <w:pageBreakBefore w:val="0"/>
        <w:wordWrap w:val="0"/>
        <w:overflowPunct/>
        <w:topLinePunct w:val="0"/>
        <w:bidi w:val="0"/>
        <w:outlineLvl w:val="9"/>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eastAsia="zh-CN"/>
        </w:rPr>
        <w:t xml:space="preserve">    </w:t>
      </w:r>
      <w:r>
        <w:rPr>
          <w:rFonts w:hint="eastAsia" w:ascii="宋体" w:hAnsi="宋体" w:eastAsia="宋体" w:cs="宋体"/>
          <w:b/>
          <w:bCs/>
          <w:color w:val="auto"/>
          <w:spacing w:val="0"/>
          <w:sz w:val="24"/>
          <w:szCs w:val="24"/>
          <w:highlight w:val="none"/>
        </w:rPr>
        <w:t>10.4.5</w:t>
      </w:r>
      <w:bookmarkStart w:id="49" w:name="OLE_LINK9"/>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施工组织设计的正文不得超过</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200</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页</w:t>
      </w:r>
      <w:r>
        <w:rPr>
          <w:rFonts w:hint="eastAsia" w:ascii="宋体" w:hAnsi="宋体" w:eastAsia="宋体" w:cs="宋体"/>
          <w:color w:val="auto"/>
          <w:spacing w:val="0"/>
          <w:sz w:val="24"/>
          <w:szCs w:val="24"/>
          <w:highlight w:val="none"/>
          <w:lang w:eastAsia="zh-CN"/>
        </w:rPr>
        <w:t>。</w:t>
      </w:r>
      <w:bookmarkEnd w:id="49"/>
      <w:bookmarkStart w:id="50" w:name="bookmark121"/>
      <w:bookmarkEnd w:id="50"/>
    </w:p>
    <w:p w14:paraId="334D0149">
      <w:pPr>
        <w:keepNext w:val="0"/>
        <w:keepLines w:val="0"/>
        <w:pageBreakBefore w:val="0"/>
        <w:wordWrap w:val="0"/>
        <w:overflowPunct/>
        <w:topLinePunct w:val="0"/>
        <w:bidi w:val="0"/>
        <w:spacing w:before="78" w:line="221" w:lineRule="auto"/>
        <w:ind w:left="496"/>
        <w:outlineLvl w:val="4"/>
        <w:rPr>
          <w:rFonts w:hint="eastAsia" w:ascii="宋体" w:hAnsi="宋体" w:eastAsia="宋体" w:cs="宋体"/>
          <w:color w:val="auto"/>
          <w:spacing w:val="0"/>
          <w:sz w:val="24"/>
          <w:szCs w:val="24"/>
          <w:highlight w:val="none"/>
        </w:rPr>
      </w:pPr>
      <w:bookmarkStart w:id="51" w:name="_Toc31321"/>
      <w:bookmarkStart w:id="52" w:name="_Toc21936"/>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电子投标：</w:t>
      </w:r>
      <w:bookmarkEnd w:id="51"/>
      <w:bookmarkEnd w:id="52"/>
    </w:p>
    <w:p w14:paraId="2928C8B1">
      <w:pPr>
        <w:keepNext w:val="0"/>
        <w:keepLines w:val="0"/>
        <w:pageBreakBefore w:val="0"/>
        <w:wordWrap w:val="0"/>
        <w:overflowPunct/>
        <w:topLinePunct w:val="0"/>
        <w:bidi w:val="0"/>
        <w:spacing w:before="112" w:line="295" w:lineRule="auto"/>
        <w:ind w:left="10"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在建设工程交易系统上传加盖了电子印章的投标文件、录入相关信息及标书页码信息，</w:t>
      </w:r>
      <w:r>
        <w:rPr>
          <w:rFonts w:hint="eastAsia" w:ascii="宋体" w:hAnsi="宋体" w:eastAsia="宋体" w:cs="宋体"/>
          <w:b/>
          <w:bCs/>
          <w:color w:val="auto"/>
          <w:spacing w:val="0"/>
          <w:sz w:val="24"/>
          <w:szCs w:val="24"/>
          <w:highlight w:val="none"/>
        </w:rPr>
        <w:t>（页码起始从封面开始）</w:t>
      </w:r>
      <w:r>
        <w:rPr>
          <w:rFonts w:hint="eastAsia" w:ascii="宋体" w:hAnsi="宋体" w:eastAsia="宋体" w:cs="宋体"/>
          <w:color w:val="auto"/>
          <w:spacing w:val="0"/>
          <w:sz w:val="24"/>
          <w:szCs w:val="24"/>
          <w:highlight w:val="none"/>
        </w:rPr>
        <w:t>并提交投标标书。提交标书为已加密投标文件。 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1973AD4">
      <w:pPr>
        <w:keepNext w:val="0"/>
        <w:keepLines w:val="0"/>
        <w:pageBreakBefore w:val="0"/>
        <w:wordWrap w:val="0"/>
        <w:overflowPunct/>
        <w:topLinePunct w:val="0"/>
        <w:bidi w:val="0"/>
        <w:spacing w:before="115" w:line="286" w:lineRule="auto"/>
        <w:ind w:left="10" w:right="81" w:firstLine="485"/>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5B82554">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86" w:lineRule="auto"/>
        <w:ind w:firstLine="482" w:firstLineChars="200"/>
        <w:textAlignment w:val="baseline"/>
        <w:outlineLvl w:val="4"/>
        <w:rPr>
          <w:rFonts w:hint="eastAsia" w:ascii="宋体" w:hAnsi="宋体" w:eastAsia="宋体" w:cs="宋体"/>
          <w:b/>
          <w:bCs/>
          <w:color w:val="auto"/>
          <w:spacing w:val="0"/>
          <w:sz w:val="24"/>
          <w:szCs w:val="24"/>
          <w:highlight w:val="none"/>
        </w:rPr>
      </w:pPr>
      <w:bookmarkStart w:id="53" w:name="_Toc24753"/>
      <w:r>
        <w:rPr>
          <w:rFonts w:hint="eastAsia" w:ascii="宋体" w:hAnsi="宋体" w:eastAsia="宋体" w:cs="宋体"/>
          <w:b/>
          <w:bCs/>
          <w:color w:val="auto"/>
          <w:spacing w:val="0"/>
          <w:sz w:val="24"/>
          <w:szCs w:val="24"/>
          <w:highlight w:val="none"/>
          <w:lang w:val="en-US" w:eastAsia="zh-CN"/>
        </w:rPr>
        <w:t>12.</w:t>
      </w:r>
      <w:r>
        <w:rPr>
          <w:rFonts w:hint="eastAsia" w:ascii="宋体" w:hAnsi="宋体" w:eastAsia="宋体" w:cs="宋体"/>
          <w:b/>
          <w:bCs/>
          <w:color w:val="auto"/>
          <w:spacing w:val="0"/>
          <w:w w:val="101"/>
          <w:sz w:val="24"/>
          <w:szCs w:val="24"/>
          <w:highlight w:val="none"/>
        </w:rPr>
        <w:t xml:space="preserve"> </w:t>
      </w:r>
      <w:bookmarkStart w:id="54" w:name="_Toc29834"/>
      <w:r>
        <w:rPr>
          <w:rFonts w:hint="eastAsia" w:ascii="宋体" w:hAnsi="宋体" w:eastAsia="宋体" w:cs="宋体"/>
          <w:b/>
          <w:bCs/>
          <w:color w:val="auto"/>
          <w:spacing w:val="0"/>
          <w:sz w:val="24"/>
          <w:szCs w:val="24"/>
          <w:highlight w:val="none"/>
        </w:rPr>
        <w:t>电子投标及投标解密失败及突发情况的补救方案</w:t>
      </w:r>
      <w:bookmarkEnd w:id="53"/>
      <w:bookmarkEnd w:id="54"/>
    </w:p>
    <w:p w14:paraId="656A950F">
      <w:pPr>
        <w:keepNext w:val="0"/>
        <w:keepLines w:val="0"/>
        <w:pageBreakBefore w:val="0"/>
        <w:widowControl/>
        <w:kinsoku w:val="0"/>
        <w:wordWrap w:val="0"/>
        <w:overflowPunct/>
        <w:topLinePunct w:val="0"/>
        <w:autoSpaceDE w:val="0"/>
        <w:autoSpaceDN w:val="0"/>
        <w:bidi w:val="0"/>
        <w:adjustRightInd w:val="0"/>
        <w:snapToGrid w:val="0"/>
        <w:spacing w:before="78" w:line="286"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按照交易平台关于全流程电子化项目的相关指南进行操作。详见：全国公共资源交易平台（广东省 ·韶关市）（https://ygp.gdzwfw.gov.cn/ggzy-portal/#/44 0200/index）服务指南栏目发布的最新版操作指引。</w:t>
      </w:r>
    </w:p>
    <w:p w14:paraId="3E34A594">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49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补救方案：</w:t>
      </w:r>
    </w:p>
    <w:p w14:paraId="7A5C0062">
      <w:pPr>
        <w:keepNext w:val="0"/>
        <w:keepLines w:val="0"/>
        <w:pageBreakBefore w:val="0"/>
        <w:wordWrap w:val="0"/>
        <w:overflowPunct/>
        <w:topLinePunct w:val="0"/>
        <w:bidi w:val="0"/>
        <w:spacing w:before="115"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12.2.1  </w:t>
      </w:r>
      <w:r>
        <w:rPr>
          <w:rFonts w:hint="eastAsia" w:ascii="宋体" w:hAnsi="宋体" w:eastAsia="宋体" w:cs="宋体"/>
          <w:color w:val="auto"/>
          <w:spacing w:val="0"/>
          <w:sz w:val="24"/>
          <w:szCs w:val="24"/>
          <w:highlight w:val="none"/>
        </w:rPr>
        <w:t>投标文件解密失败的补救方案：</w:t>
      </w:r>
    </w:p>
    <w:p w14:paraId="2D1DE68F">
      <w:pPr>
        <w:keepNext w:val="0"/>
        <w:keepLines w:val="0"/>
        <w:pageBreakBefore w:val="0"/>
        <w:wordWrap w:val="0"/>
        <w:overflowPunct/>
        <w:topLinePunct w:val="0"/>
        <w:bidi w:val="0"/>
        <w:spacing w:before="115" w:line="298"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 30 分钟内）内</w:t>
      </w:r>
      <w:bookmarkStart w:id="55" w:name="bookmark122"/>
      <w:bookmarkEnd w:id="55"/>
      <w:r>
        <w:rPr>
          <w:rFonts w:hint="eastAsia" w:ascii="宋体" w:hAnsi="宋体" w:eastAsia="宋体" w:cs="宋体"/>
          <w:color w:val="auto"/>
          <w:spacing w:val="0"/>
          <w:sz w:val="24"/>
          <w:szCs w:val="24"/>
          <w:highlight w:val="none"/>
        </w:rPr>
        <w:t>重新提交投标文件继续开标程序。</w:t>
      </w:r>
    </w:p>
    <w:p w14:paraId="0F175F6A">
      <w:pPr>
        <w:keepNext w:val="0"/>
        <w:keepLines w:val="0"/>
        <w:pageBreakBefore w:val="0"/>
        <w:wordWrap w:val="0"/>
        <w:overflowPunct/>
        <w:topLinePunct w:val="0"/>
        <w:bidi w:val="0"/>
        <w:spacing w:before="114"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12.2.2  </w:t>
      </w:r>
      <w:r>
        <w:rPr>
          <w:rFonts w:hint="eastAsia" w:ascii="宋体" w:hAnsi="宋体" w:eastAsia="宋体" w:cs="宋体"/>
          <w:color w:val="auto"/>
          <w:spacing w:val="0"/>
          <w:sz w:val="24"/>
          <w:szCs w:val="24"/>
          <w:highlight w:val="none"/>
        </w:rPr>
        <w:t>评标时突发情况的补救方案</w:t>
      </w:r>
    </w:p>
    <w:p w14:paraId="5863CD1F">
      <w:pPr>
        <w:keepNext w:val="0"/>
        <w:keepLines w:val="0"/>
        <w:pageBreakBefore w:val="0"/>
        <w:wordWrap w:val="0"/>
        <w:overflowPunct/>
        <w:topLinePunct w:val="0"/>
        <w:bidi w:val="0"/>
        <w:spacing w:before="114" w:line="303"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在评标过程中，因主场或副场网络故障、电子设备或者评标系统故障，以及其他原因导致无法继续进行评标时，在 4 小时以内解除故障的可继续评标，超过 4 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8ACD5FB">
      <w:pPr>
        <w:keepNext w:val="0"/>
        <w:keepLines w:val="0"/>
        <w:pageBreakBefore w:val="0"/>
        <w:wordWrap w:val="0"/>
        <w:overflowPunct/>
        <w:topLinePunct w:val="0"/>
        <w:bidi w:val="0"/>
        <w:spacing w:before="69" w:line="324" w:lineRule="auto"/>
        <w:ind w:left="11" w:right="81" w:firstLine="484"/>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12.2.3  </w:t>
      </w:r>
      <w:r>
        <w:rPr>
          <w:rFonts w:hint="eastAsia" w:ascii="宋体" w:hAnsi="宋体" w:eastAsia="宋体" w:cs="宋体"/>
          <w:color w:val="auto"/>
          <w:spacing w:val="0"/>
          <w:sz w:val="24"/>
          <w:szCs w:val="24"/>
          <w:highlight w:val="none"/>
        </w:rPr>
        <w:t>除发生上述情况外，开标评标均以投标人（联合体投标的，由联合体牵头人）通过交易平台网上递交的电子投标文件为准。</w:t>
      </w:r>
    </w:p>
    <w:p w14:paraId="5DCEDB99">
      <w:pPr>
        <w:keepNext w:val="0"/>
        <w:keepLines w:val="0"/>
        <w:pageBreakBefore w:val="0"/>
        <w:wordWrap w:val="0"/>
        <w:overflowPunct/>
        <w:topLinePunct w:val="0"/>
        <w:bidi w:val="0"/>
        <w:spacing w:before="78" w:line="220" w:lineRule="auto"/>
        <w:ind w:left="496"/>
        <w:outlineLvl w:val="4"/>
        <w:rPr>
          <w:rFonts w:hint="eastAsia" w:ascii="宋体" w:hAnsi="宋体" w:eastAsia="宋体" w:cs="宋体"/>
          <w:color w:val="auto"/>
          <w:spacing w:val="0"/>
          <w:sz w:val="24"/>
          <w:szCs w:val="24"/>
          <w:highlight w:val="none"/>
        </w:rPr>
      </w:pPr>
      <w:bookmarkStart w:id="56" w:name="_Toc7358"/>
      <w:bookmarkStart w:id="57" w:name="_Toc27195"/>
      <w:r>
        <w:rPr>
          <w:rFonts w:hint="eastAsia" w:ascii="宋体" w:hAnsi="宋体" w:eastAsia="宋体" w:cs="宋体"/>
          <w:b/>
          <w:bCs/>
          <w:color w:val="auto"/>
          <w:spacing w:val="0"/>
          <w:sz w:val="24"/>
          <w:szCs w:val="24"/>
          <w:highlight w:val="none"/>
        </w:rPr>
        <w:t>13 ．投标文件的提交</w:t>
      </w:r>
      <w:bookmarkEnd w:id="56"/>
      <w:bookmarkEnd w:id="57"/>
    </w:p>
    <w:p w14:paraId="7068EE2E">
      <w:pPr>
        <w:keepNext w:val="0"/>
        <w:keepLines w:val="0"/>
        <w:pageBreakBefore w:val="0"/>
        <w:wordWrap w:val="0"/>
        <w:overflowPunct/>
        <w:topLinePunct w:val="0"/>
        <w:bidi w:val="0"/>
        <w:spacing w:before="123" w:line="278" w:lineRule="auto"/>
        <w:ind w:left="13" w:right="81"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13.1  </w:t>
      </w:r>
      <w:r>
        <w:rPr>
          <w:rFonts w:hint="eastAsia" w:ascii="宋体" w:hAnsi="宋体" w:eastAsia="宋体" w:cs="宋体"/>
          <w:color w:val="auto"/>
          <w:spacing w:val="0"/>
          <w:sz w:val="24"/>
          <w:szCs w:val="24"/>
          <w:highlight w:val="none"/>
        </w:rPr>
        <w:t>在投标文件提交截止时间前，投标人通过全国公共资源交易平台（广东省 ·韶关市）提交已加密投标文件。逾期提交的电子投标文件，全国公共资源交易平台（广东省 ·韶关市）将予以拒收。</w:t>
      </w:r>
    </w:p>
    <w:p w14:paraId="09924D0F">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13.2  </w:t>
      </w:r>
      <w:r>
        <w:rPr>
          <w:rFonts w:hint="eastAsia" w:ascii="宋体" w:hAnsi="宋体" w:eastAsia="宋体" w:cs="宋体"/>
          <w:color w:val="auto"/>
          <w:spacing w:val="0"/>
          <w:sz w:val="24"/>
          <w:szCs w:val="24"/>
          <w:highlight w:val="none"/>
        </w:rPr>
        <w:t>提交时间和地点：见本章第二节“重要事项时间地点一览表 ”</w:t>
      </w:r>
    </w:p>
    <w:p w14:paraId="683F40A3">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13.3  </w:t>
      </w:r>
      <w:r>
        <w:rPr>
          <w:rFonts w:hint="eastAsia" w:ascii="宋体" w:hAnsi="宋体" w:eastAsia="宋体" w:cs="宋体"/>
          <w:color w:val="auto"/>
          <w:spacing w:val="0"/>
          <w:sz w:val="24"/>
          <w:szCs w:val="24"/>
          <w:highlight w:val="none"/>
        </w:rPr>
        <w:t>递交时间和地点：投标人如有招标文件要求提交的用于评审的证书、证件、证明原件（附一式两份清单），由投标人法定代表人或其委托代理人在指定的时间和地点递交（见“重要事项时间地点一览表 ”）。</w:t>
      </w:r>
    </w:p>
    <w:p w14:paraId="1E722792">
      <w:pPr>
        <w:keepNext w:val="0"/>
        <w:keepLines w:val="0"/>
        <w:pageBreakBefore w:val="0"/>
        <w:wordWrap w:val="0"/>
        <w:overflowPunct/>
        <w:topLinePunct w:val="0"/>
        <w:bidi w:val="0"/>
        <w:spacing w:before="112"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13.4  </w:t>
      </w:r>
      <w:r>
        <w:rPr>
          <w:rFonts w:hint="eastAsia" w:ascii="宋体" w:hAnsi="宋体" w:eastAsia="宋体" w:cs="宋体"/>
          <w:color w:val="auto"/>
          <w:spacing w:val="0"/>
          <w:sz w:val="24"/>
          <w:szCs w:val="24"/>
          <w:highlight w:val="none"/>
        </w:rPr>
        <w:t>代理机构对因不可抗力事件造成的投标文件的损坏、丢失的，不承担责任。</w:t>
      </w:r>
    </w:p>
    <w:p w14:paraId="458845F2">
      <w:pPr>
        <w:keepNext w:val="0"/>
        <w:keepLines w:val="0"/>
        <w:pageBreakBefore w:val="0"/>
        <w:wordWrap w:val="0"/>
        <w:overflowPunct/>
        <w:topLinePunct w:val="0"/>
        <w:bidi w:val="0"/>
        <w:spacing w:before="116"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13.5  </w:t>
      </w:r>
      <w:r>
        <w:rPr>
          <w:rFonts w:hint="eastAsia" w:ascii="宋体" w:hAnsi="宋体" w:eastAsia="宋体" w:cs="宋体"/>
          <w:color w:val="auto"/>
          <w:spacing w:val="0"/>
          <w:sz w:val="24"/>
          <w:szCs w:val="24"/>
          <w:highlight w:val="none"/>
        </w:rPr>
        <w:t>出现下述情形之一，属于未成功提交投标文件，按无效投标处理：</w:t>
      </w:r>
    </w:p>
    <w:p w14:paraId="26FD4E45">
      <w:pPr>
        <w:keepNext w:val="0"/>
        <w:keepLines w:val="0"/>
        <w:pageBreakBefore w:val="0"/>
        <w:wordWrap w:val="0"/>
        <w:overflowPunct/>
        <w:topLinePunct w:val="0"/>
        <w:bidi w:val="0"/>
        <w:spacing w:before="115" w:line="219"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（1）至提交投标文件截止时，投标文件未完整上传及提交标书；</w:t>
      </w:r>
    </w:p>
    <w:p w14:paraId="0801F50A">
      <w:pPr>
        <w:keepNext w:val="0"/>
        <w:keepLines w:val="0"/>
        <w:pageBreakBefore w:val="0"/>
        <w:wordWrap w:val="0"/>
        <w:overflowPunct/>
        <w:topLinePunct w:val="0"/>
        <w:bidi w:val="0"/>
        <w:spacing w:before="114"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（2）解密失败且在规定时间内未重新提交投标文件的；</w:t>
      </w:r>
    </w:p>
    <w:p w14:paraId="04D5C6EB">
      <w:pPr>
        <w:keepNext w:val="0"/>
        <w:keepLines w:val="0"/>
        <w:pageBreakBefore w:val="0"/>
        <w:wordWrap w:val="0"/>
        <w:overflowPunct/>
        <w:topLinePunct w:val="0"/>
        <w:bidi w:val="0"/>
        <w:spacing w:before="115"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（3）投标文件损坏或格式不正确的；</w:t>
      </w:r>
    </w:p>
    <w:p w14:paraId="43D9083E">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13.6  </w:t>
      </w:r>
      <w:r>
        <w:rPr>
          <w:rFonts w:hint="eastAsia" w:ascii="宋体" w:hAnsi="宋体" w:eastAsia="宋体" w:cs="宋体"/>
          <w:color w:val="auto"/>
          <w:spacing w:val="0"/>
          <w:sz w:val="24"/>
          <w:szCs w:val="24"/>
          <w:highlight w:val="none"/>
        </w:rPr>
        <w:t>联合体投标的，由联合体牵头人按以上要求递交相关资料。</w:t>
      </w:r>
    </w:p>
    <w:p w14:paraId="7FCFB836">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11"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13.7  </w:t>
      </w:r>
      <w:r>
        <w:rPr>
          <w:rFonts w:hint="eastAsia" w:ascii="宋体" w:hAnsi="宋体" w:eastAsia="宋体" w:cs="宋体"/>
          <w:color w:val="auto"/>
          <w:spacing w:val="0"/>
          <w:sz w:val="24"/>
          <w:szCs w:val="24"/>
          <w:highlight w:val="none"/>
        </w:rPr>
        <w:t>招标人或其授权的招标代理机构核对、接收投标人递交的投标相关资料后，应向投标人出具标明签收人和签收时间的凭证，并妥善保管。</w:t>
      </w:r>
    </w:p>
    <w:p w14:paraId="465B9D6E">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13.8 </w:t>
      </w:r>
      <w:r>
        <w:rPr>
          <w:rFonts w:hint="eastAsia" w:ascii="宋体" w:hAnsi="宋体" w:eastAsia="宋体" w:cs="宋体"/>
          <w:color w:val="auto"/>
          <w:spacing w:val="0"/>
          <w:sz w:val="24"/>
          <w:szCs w:val="24"/>
          <w:highlight w:val="none"/>
        </w:rPr>
        <w:t xml:space="preserve"> 本次招标投标有效期为</w:t>
      </w:r>
      <w:r>
        <w:rPr>
          <w:rFonts w:hint="eastAsia" w:ascii="宋体" w:hAnsi="宋体" w:eastAsia="宋体" w:cs="宋体"/>
          <w:color w:val="auto"/>
          <w:spacing w:val="0"/>
          <w:sz w:val="24"/>
          <w:szCs w:val="24"/>
          <w:highlight w:val="none"/>
          <w:u w:val="single"/>
          <w:lang w:eastAsia="zh-CN"/>
        </w:rPr>
        <w:t>90</w:t>
      </w:r>
      <w:r>
        <w:rPr>
          <w:rFonts w:hint="eastAsia" w:ascii="宋体" w:hAnsi="宋体" w:eastAsia="宋体" w:cs="宋体"/>
          <w:color w:val="auto"/>
          <w:spacing w:val="0"/>
          <w:sz w:val="24"/>
          <w:szCs w:val="24"/>
          <w:highlight w:val="none"/>
        </w:rPr>
        <w:t>个日历天，投标有效期从提交投标文件的截止之日起计算。在此期间，投标人不得撤销或修改其投标文件，否则其投标保证不予退还。</w:t>
      </w:r>
    </w:p>
    <w:p w14:paraId="2CB00EB8">
      <w:pPr>
        <w:keepNext w:val="0"/>
        <w:keepLines w:val="0"/>
        <w:pageBreakBefore w:val="0"/>
        <w:wordWrap w:val="0"/>
        <w:overflowPunct/>
        <w:topLinePunct w:val="0"/>
        <w:bidi w:val="0"/>
        <w:spacing w:before="145" w:line="221" w:lineRule="auto"/>
        <w:ind w:left="496"/>
        <w:outlineLvl w:val="3"/>
        <w:rPr>
          <w:rFonts w:hint="eastAsia" w:ascii="宋体" w:hAnsi="宋体" w:eastAsia="宋体" w:cs="宋体"/>
          <w:color w:val="auto"/>
          <w:spacing w:val="0"/>
          <w:sz w:val="24"/>
          <w:szCs w:val="24"/>
          <w:highlight w:val="none"/>
        </w:rPr>
      </w:pPr>
      <w:bookmarkStart w:id="58" w:name="_Toc18822"/>
      <w:bookmarkStart w:id="59" w:name="_Toc22047"/>
      <w:r>
        <w:rPr>
          <w:rFonts w:hint="eastAsia" w:ascii="宋体" w:hAnsi="宋体" w:eastAsia="宋体" w:cs="宋体"/>
          <w:b/>
          <w:bCs/>
          <w:color w:val="auto"/>
          <w:spacing w:val="0"/>
          <w:sz w:val="24"/>
          <w:szCs w:val="24"/>
          <w:highlight w:val="none"/>
        </w:rPr>
        <w:t>14 ．开标</w:t>
      </w:r>
      <w:bookmarkEnd w:id="58"/>
      <w:bookmarkEnd w:id="59"/>
    </w:p>
    <w:p w14:paraId="034EB3D3">
      <w:pPr>
        <w:keepNext w:val="0"/>
        <w:keepLines w:val="0"/>
        <w:pageBreakBefore w:val="0"/>
        <w:wordWrap w:val="0"/>
        <w:overflowPunct/>
        <w:topLinePunct w:val="0"/>
        <w:bidi w:val="0"/>
        <w:spacing w:before="155" w:line="329" w:lineRule="auto"/>
        <w:ind w:left="10" w:right="81" w:firstLine="48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  </w:t>
      </w:r>
      <w:r>
        <w:rPr>
          <w:rFonts w:hint="eastAsia" w:ascii="宋体" w:hAnsi="宋体" w:eastAsia="宋体" w:cs="宋体"/>
          <w:color w:val="auto"/>
          <w:spacing w:val="0"/>
          <w:sz w:val="24"/>
          <w:szCs w:val="24"/>
          <w:highlight w:val="none"/>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w:t>
      </w:r>
      <w:bookmarkStart w:id="60" w:name="bookmark123"/>
      <w:bookmarkEnd w:id="60"/>
      <w:r>
        <w:rPr>
          <w:rFonts w:hint="eastAsia" w:ascii="宋体" w:hAnsi="宋体" w:eastAsia="宋体" w:cs="宋体"/>
          <w:color w:val="auto"/>
          <w:spacing w:val="0"/>
          <w:sz w:val="24"/>
          <w:szCs w:val="24"/>
          <w:highlight w:val="none"/>
        </w:rPr>
        <w:t>标的，视其默认开标结果，以及放弃在开标期间见证、监督、投诉、申辩的权利。</w:t>
      </w:r>
    </w:p>
    <w:p w14:paraId="05862D79">
      <w:pPr>
        <w:keepNext w:val="0"/>
        <w:keepLines w:val="0"/>
        <w:pageBreakBefore w:val="0"/>
        <w:wordWrap w:val="0"/>
        <w:overflowPunct/>
        <w:topLinePunct w:val="0"/>
        <w:bidi w:val="0"/>
        <w:spacing w:before="156"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14.1.1  </w:t>
      </w:r>
      <w:r>
        <w:rPr>
          <w:rFonts w:hint="eastAsia" w:ascii="宋体" w:hAnsi="宋体" w:eastAsia="宋体" w:cs="宋体"/>
          <w:color w:val="auto"/>
          <w:spacing w:val="0"/>
          <w:sz w:val="24"/>
          <w:szCs w:val="24"/>
          <w:highlight w:val="none"/>
        </w:rPr>
        <w:t>开标时间和地点：见本章第二节“重要事项时间地点一览表 ”。</w:t>
      </w:r>
    </w:p>
    <w:p w14:paraId="08F091B7">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14.1.2 </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开标前 24 小时，若建设工程交易系统显示缴纳投标保证（包括投标保证金、投标保证担保、投标保证保险）的投标人数量不足 3 个时，招标人将取消原定于次日召开的开标活动。投标人可在投标保证缴纳截止时间（见本章第二节“重要事项时间 地点一览表 ”）至电子投标截止时间（见本章第二节“重要事项时间地点一览表 ”） 期间登录全国公共资源交易平台（广东省 ·韶关市）（https://ygp.gdzwfw.gov.cn/ ggzy-portal/#/440200/index）查询是否发布了取消开标活动的相关信息。</w:t>
      </w:r>
    </w:p>
    <w:p w14:paraId="55E539B0">
      <w:pPr>
        <w:keepNext w:val="0"/>
        <w:keepLines w:val="0"/>
        <w:pageBreakBefore w:val="0"/>
        <w:wordWrap w:val="0"/>
        <w:overflowPunct/>
        <w:topLinePunct w:val="0"/>
        <w:bidi w:val="0"/>
        <w:spacing w:before="159" w:line="319" w:lineRule="auto"/>
        <w:ind w:left="10" w:right="80" w:firstLine="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14.1.3</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本项目实行全流程电子化招标投标，投标人在交易平台按要求上传加盖电子印章并经加密的电子投标文件，并在交易平台录入准确的页码信息即可完成在线投标</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A2CFB6D">
      <w:pPr>
        <w:keepNext w:val="0"/>
        <w:keepLines w:val="0"/>
        <w:pageBreakBefore w:val="0"/>
        <w:wordWrap w:val="0"/>
        <w:overflowPunct/>
        <w:topLinePunct w:val="0"/>
        <w:bidi w:val="0"/>
        <w:spacing w:before="152" w:line="221"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14.2  </w:t>
      </w:r>
      <w:r>
        <w:rPr>
          <w:rFonts w:hint="eastAsia" w:ascii="宋体" w:hAnsi="宋体" w:eastAsia="宋体" w:cs="宋体"/>
          <w:color w:val="auto"/>
          <w:spacing w:val="0"/>
          <w:sz w:val="24"/>
          <w:szCs w:val="24"/>
          <w:highlight w:val="none"/>
        </w:rPr>
        <w:t>开标程序</w:t>
      </w:r>
    </w:p>
    <w:p w14:paraId="48C37DE6">
      <w:pPr>
        <w:keepNext w:val="0"/>
        <w:keepLines w:val="0"/>
        <w:pageBreakBefore w:val="0"/>
        <w:wordWrap w:val="0"/>
        <w:overflowPunct/>
        <w:topLinePunct w:val="0"/>
        <w:bidi w:val="0"/>
        <w:spacing w:before="42" w:line="219" w:lineRule="auto"/>
        <w:ind w:left="501"/>
        <w:outlineLvl w:val="9"/>
        <w:rPr>
          <w:rFonts w:hint="eastAsia" w:ascii="宋体" w:hAnsi="宋体" w:eastAsia="宋体" w:cs="宋体"/>
          <w:color w:val="auto"/>
          <w:spacing w:val="0"/>
          <w:sz w:val="24"/>
          <w:szCs w:val="24"/>
          <w:highlight w:val="none"/>
        </w:rPr>
      </w:pPr>
      <w:bookmarkStart w:id="61" w:name="_Toc10291"/>
      <w:bookmarkStart w:id="62" w:name="_Toc15587"/>
      <w:bookmarkStart w:id="63" w:name="_Toc10685"/>
      <w:bookmarkStart w:id="64" w:name="_Toc8314"/>
      <w:r>
        <w:rPr>
          <w:rFonts w:hint="eastAsia" w:ascii="宋体" w:hAnsi="宋体" w:eastAsia="宋体" w:cs="宋体"/>
          <w:color w:val="auto"/>
          <w:spacing w:val="0"/>
          <w:sz w:val="24"/>
          <w:szCs w:val="24"/>
          <w:highlight w:val="none"/>
        </w:rPr>
        <w:t>（1）主持人（招标人代表或招标人授权的招标代理机构人员）宣读开标纪律。</w:t>
      </w:r>
      <w:bookmarkEnd w:id="61"/>
      <w:bookmarkEnd w:id="62"/>
      <w:bookmarkEnd w:id="63"/>
      <w:bookmarkEnd w:id="64"/>
    </w:p>
    <w:p w14:paraId="776645C0">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65" w:name="_Toc16292"/>
      <w:bookmarkStart w:id="66" w:name="_Toc20238"/>
      <w:bookmarkStart w:id="67" w:name="_Toc2011"/>
      <w:bookmarkStart w:id="68" w:name="_Toc30853"/>
      <w:r>
        <w:rPr>
          <w:rFonts w:hint="eastAsia" w:ascii="宋体" w:hAnsi="宋体" w:eastAsia="宋体" w:cs="宋体"/>
          <w:color w:val="auto"/>
          <w:spacing w:val="0"/>
          <w:sz w:val="24"/>
          <w:szCs w:val="24"/>
          <w:highlight w:val="none"/>
        </w:rPr>
        <w:t>（2）主持人宣布唱标人、记录人、见证人、监督人等有关人员姓名。</w:t>
      </w:r>
      <w:bookmarkEnd w:id="65"/>
      <w:bookmarkEnd w:id="66"/>
      <w:bookmarkEnd w:id="67"/>
      <w:bookmarkEnd w:id="68"/>
    </w:p>
    <w:p w14:paraId="505384A6">
      <w:pPr>
        <w:keepNext w:val="0"/>
        <w:keepLines w:val="0"/>
        <w:pageBreakBefore w:val="0"/>
        <w:wordWrap w:val="0"/>
        <w:overflowPunct/>
        <w:topLinePunct w:val="0"/>
        <w:bidi w:val="0"/>
        <w:spacing w:before="183" w:line="219" w:lineRule="auto"/>
        <w:ind w:left="501"/>
        <w:outlineLvl w:val="9"/>
        <w:rPr>
          <w:rFonts w:hint="eastAsia" w:ascii="宋体" w:hAnsi="宋体" w:eastAsia="宋体" w:cs="宋体"/>
          <w:color w:val="auto"/>
          <w:spacing w:val="0"/>
          <w:sz w:val="24"/>
          <w:szCs w:val="24"/>
          <w:highlight w:val="none"/>
        </w:rPr>
      </w:pPr>
      <w:bookmarkStart w:id="69" w:name="_Toc17462"/>
      <w:bookmarkStart w:id="70" w:name="_Toc1974"/>
      <w:bookmarkStart w:id="71" w:name="_Toc31716"/>
      <w:bookmarkStart w:id="72" w:name="_Toc26494"/>
      <w:r>
        <w:rPr>
          <w:rFonts w:hint="eastAsia" w:ascii="宋体" w:hAnsi="宋体" w:eastAsia="宋体" w:cs="宋体"/>
          <w:color w:val="auto"/>
          <w:spacing w:val="0"/>
          <w:sz w:val="24"/>
          <w:szCs w:val="24"/>
          <w:highlight w:val="none"/>
        </w:rPr>
        <w:t>（3）唱标人公布在投标截止时间前进行投标文件的投标人数量和名称</w:t>
      </w:r>
      <w:bookmarkEnd w:id="69"/>
      <w:bookmarkEnd w:id="70"/>
      <w:bookmarkEnd w:id="71"/>
      <w:bookmarkEnd w:id="72"/>
    </w:p>
    <w:p w14:paraId="224B54ED">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73" w:name="_Toc8179"/>
      <w:bookmarkStart w:id="74" w:name="_Toc27967"/>
      <w:bookmarkStart w:id="75" w:name="_Toc15860"/>
      <w:bookmarkStart w:id="76" w:name="_Toc20559"/>
      <w:r>
        <w:rPr>
          <w:rFonts w:hint="eastAsia" w:ascii="宋体" w:hAnsi="宋体" w:eastAsia="宋体" w:cs="宋体"/>
          <w:color w:val="auto"/>
          <w:spacing w:val="0"/>
          <w:sz w:val="24"/>
          <w:szCs w:val="24"/>
          <w:highlight w:val="none"/>
        </w:rPr>
        <w:t>（4）招标代理机构会同交易场所工作人员对投标人的电子投标信息进行解密，</w:t>
      </w:r>
      <w:bookmarkEnd w:id="73"/>
      <w:bookmarkEnd w:id="74"/>
      <w:bookmarkEnd w:id="75"/>
      <w:bookmarkEnd w:id="76"/>
    </w:p>
    <w:p w14:paraId="0C0A9C7B">
      <w:pPr>
        <w:keepNext w:val="0"/>
        <w:keepLines w:val="0"/>
        <w:pageBreakBefore w:val="0"/>
        <w:wordWrap w:val="0"/>
        <w:overflowPunct/>
        <w:topLinePunct w:val="0"/>
        <w:bidi w:val="0"/>
        <w:spacing w:before="183" w:line="22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建设工程交易系统自动生成《投标保证缴纳情况表》和《开标一览表》。</w:t>
      </w:r>
    </w:p>
    <w:p w14:paraId="7C434C90">
      <w:pPr>
        <w:keepNext w:val="0"/>
        <w:keepLines w:val="0"/>
        <w:pageBreakBefore w:val="0"/>
        <w:wordWrap w:val="0"/>
        <w:overflowPunct/>
        <w:topLinePunct w:val="0"/>
        <w:bidi w:val="0"/>
        <w:spacing w:before="182" w:line="360" w:lineRule="auto"/>
        <w:ind w:firstLine="482" w:firstLineChars="200"/>
        <w:outlineLvl w:val="9"/>
        <w:rPr>
          <w:rFonts w:hint="eastAsia" w:ascii="宋体" w:hAnsi="宋体" w:eastAsia="宋体" w:cs="宋体"/>
          <w:color w:val="auto"/>
          <w:spacing w:val="0"/>
          <w:sz w:val="24"/>
          <w:szCs w:val="24"/>
          <w:highlight w:val="none"/>
        </w:rPr>
      </w:pPr>
      <w:bookmarkStart w:id="77" w:name="_Toc28266"/>
      <w:bookmarkStart w:id="78" w:name="_Toc28812"/>
      <w:bookmarkStart w:id="79" w:name="_Toc2199"/>
      <w:bookmarkStart w:id="80" w:name="_Toc26216"/>
      <w:r>
        <w:rPr>
          <w:rFonts w:hint="eastAsia" w:ascii="宋体" w:hAnsi="宋体" w:eastAsia="宋体" w:cs="宋体"/>
          <w:b/>
          <w:bCs/>
          <w:color w:val="auto"/>
          <w:spacing w:val="0"/>
          <w:sz w:val="24"/>
          <w:szCs w:val="24"/>
          <w:highlight w:val="none"/>
        </w:rPr>
        <w:t>温馨提示：因本项目实行全流程电子化招标投标，投标人无须进行现场签到，可</w:t>
      </w:r>
      <w:bookmarkEnd w:id="77"/>
      <w:bookmarkEnd w:id="78"/>
      <w:bookmarkEnd w:id="79"/>
      <w:r>
        <w:rPr>
          <w:rFonts w:hint="eastAsia" w:ascii="宋体" w:hAnsi="宋体" w:eastAsia="宋体" w:cs="宋体"/>
          <w:b/>
          <w:bCs/>
          <w:color w:val="auto"/>
          <w:spacing w:val="0"/>
          <w:sz w:val="24"/>
          <w:szCs w:val="24"/>
          <w:highlight w:val="none"/>
        </w:rPr>
        <w:t>登录交易平台观看开标实况、提出异议或进行澄清、确认等操作，对开标事项的异议未在开标期间提出的，招标</w:t>
      </w:r>
      <w:r>
        <w:rPr>
          <w:rFonts w:hint="eastAsia" w:ascii="宋体" w:hAnsi="宋体" w:eastAsia="宋体" w:cs="宋体"/>
          <w:b/>
          <w:bCs/>
          <w:color w:val="auto"/>
          <w:spacing w:val="0"/>
          <w:sz w:val="24"/>
          <w:szCs w:val="24"/>
          <w:highlight w:val="none"/>
          <w:lang w:eastAsia="zh-CN"/>
        </w:rPr>
        <w:t>人不</w:t>
      </w:r>
      <w:r>
        <w:rPr>
          <w:rFonts w:hint="eastAsia" w:ascii="宋体" w:hAnsi="宋体" w:eastAsia="宋体" w:cs="宋体"/>
          <w:b/>
          <w:bCs/>
          <w:color w:val="auto"/>
          <w:spacing w:val="0"/>
          <w:sz w:val="24"/>
          <w:szCs w:val="24"/>
          <w:highlight w:val="none"/>
        </w:rPr>
        <w:t>予受理。具体按招标文件和系统操作手册为准。</w:t>
      </w:r>
      <w:bookmarkEnd w:id="80"/>
    </w:p>
    <w:p w14:paraId="29DDC04A">
      <w:pPr>
        <w:keepNext w:val="0"/>
        <w:keepLines w:val="0"/>
        <w:pageBreakBefore w:val="0"/>
        <w:wordWrap w:val="0"/>
        <w:overflowPunct/>
        <w:topLinePunct w:val="0"/>
        <w:bidi w:val="0"/>
        <w:spacing w:before="143" w:line="299" w:lineRule="auto"/>
        <w:ind w:left="11" w:right="80"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14.3  </w:t>
      </w:r>
      <w:r>
        <w:rPr>
          <w:rFonts w:hint="eastAsia" w:ascii="宋体" w:hAnsi="宋体" w:eastAsia="宋体" w:cs="宋体"/>
          <w:color w:val="auto"/>
          <w:spacing w:val="0"/>
          <w:sz w:val="24"/>
          <w:szCs w:val="24"/>
          <w:highlight w:val="none"/>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1DB30EA2">
      <w:pPr>
        <w:keepNext w:val="0"/>
        <w:keepLines w:val="0"/>
        <w:pageBreakBefore w:val="0"/>
        <w:wordWrap w:val="0"/>
        <w:overflowPunct/>
        <w:topLinePunct w:val="0"/>
        <w:bidi w:val="0"/>
        <w:spacing w:before="155" w:line="279" w:lineRule="auto"/>
        <w:ind w:left="8" w:right="82" w:firstLine="48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14.4 </w:t>
      </w:r>
      <w:r>
        <w:rPr>
          <w:rFonts w:hint="eastAsia" w:ascii="宋体" w:hAnsi="宋体" w:eastAsia="宋体" w:cs="宋体"/>
          <w:color w:val="auto"/>
          <w:spacing w:val="0"/>
          <w:sz w:val="24"/>
          <w:szCs w:val="24"/>
          <w:highlight w:val="none"/>
        </w:rPr>
        <w:t>招标代理机构将资料原件（如有）、《开标一览表》以及其他有关资料移交评标委员会。</w:t>
      </w:r>
    </w:p>
    <w:p w14:paraId="2E809B78">
      <w:pPr>
        <w:keepNext w:val="0"/>
        <w:keepLines w:val="0"/>
        <w:pageBreakBefore w:val="0"/>
        <w:wordWrap w:val="0"/>
        <w:overflowPunct/>
        <w:topLinePunct w:val="0"/>
        <w:bidi w:val="0"/>
        <w:spacing w:before="78" w:line="221" w:lineRule="auto"/>
        <w:ind w:left="496"/>
        <w:outlineLvl w:val="3"/>
        <w:rPr>
          <w:rFonts w:hint="eastAsia" w:ascii="宋体" w:hAnsi="宋体" w:eastAsia="宋体" w:cs="宋体"/>
          <w:color w:val="auto"/>
          <w:spacing w:val="0"/>
          <w:highlight w:val="none"/>
        </w:rPr>
      </w:pPr>
      <w:bookmarkStart w:id="81" w:name="_Toc21970"/>
      <w:bookmarkStart w:id="82" w:name="_Toc961"/>
      <w:r>
        <w:rPr>
          <w:rFonts w:hint="eastAsia" w:ascii="宋体" w:hAnsi="宋体" w:eastAsia="宋体" w:cs="宋体"/>
          <w:b/>
          <w:bCs/>
          <w:color w:val="auto"/>
          <w:spacing w:val="0"/>
          <w:sz w:val="24"/>
          <w:szCs w:val="24"/>
          <w:highlight w:val="none"/>
        </w:rPr>
        <w:t>15 ．评标</w:t>
      </w:r>
      <w:bookmarkEnd w:id="81"/>
      <w:bookmarkEnd w:id="82"/>
    </w:p>
    <w:p w14:paraId="6B3E0F13">
      <w:pPr>
        <w:keepNext w:val="0"/>
        <w:keepLines w:val="0"/>
        <w:pageBreakBefore w:val="0"/>
        <w:wordWrap w:val="0"/>
        <w:overflowPunct/>
        <w:topLinePunct w:val="0"/>
        <w:bidi w:val="0"/>
        <w:spacing w:before="78" w:line="331" w:lineRule="auto"/>
        <w:ind w:left="8" w:right="65" w:firstLine="480"/>
        <w:rPr>
          <w:rFonts w:hint="eastAsia" w:ascii="宋体" w:hAnsi="宋体" w:eastAsia="宋体" w:cs="宋体"/>
          <w:color w:val="auto"/>
          <w:spacing w:val="0"/>
          <w:sz w:val="24"/>
          <w:szCs w:val="24"/>
          <w:highlight w:val="none"/>
        </w:rPr>
      </w:pPr>
      <w:bookmarkStart w:id="83" w:name="bookmark124"/>
      <w:bookmarkEnd w:id="83"/>
      <w:r>
        <w:rPr>
          <w:rFonts w:hint="eastAsia" w:ascii="宋体" w:hAnsi="宋体" w:eastAsia="宋体" w:cs="宋体"/>
          <w:color w:val="auto"/>
          <w:spacing w:val="0"/>
          <w:sz w:val="24"/>
          <w:szCs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eastAsia="宋体" w:cs="宋体"/>
          <w:color w:val="auto"/>
          <w:spacing w:val="0"/>
          <w:sz w:val="24"/>
          <w:szCs w:val="24"/>
          <w:highlight w:val="none"/>
          <w:u w:val="single"/>
        </w:rPr>
        <w:t xml:space="preserve">  3  </w:t>
      </w:r>
      <w:r>
        <w:rPr>
          <w:rFonts w:hint="eastAsia" w:ascii="宋体" w:hAnsi="宋体" w:eastAsia="宋体" w:cs="宋体"/>
          <w:color w:val="auto"/>
          <w:spacing w:val="0"/>
          <w:sz w:val="24"/>
          <w:szCs w:val="24"/>
          <w:highlight w:val="none"/>
        </w:rPr>
        <w:t>个中标候选人，并向招标人提交由全体评标委员会成员签字的评标报告。</w:t>
      </w:r>
    </w:p>
    <w:p w14:paraId="1AE0EC81">
      <w:pPr>
        <w:keepNext w:val="0"/>
        <w:keepLines w:val="0"/>
        <w:pageBreakBefore w:val="0"/>
        <w:wordWrap w:val="0"/>
        <w:overflowPunct/>
        <w:topLinePunct w:val="0"/>
        <w:bidi w:val="0"/>
        <w:spacing w:before="38"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  </w:t>
      </w:r>
      <w:r>
        <w:rPr>
          <w:rFonts w:hint="eastAsia" w:ascii="宋体" w:hAnsi="宋体" w:eastAsia="宋体" w:cs="宋体"/>
          <w:color w:val="auto"/>
          <w:spacing w:val="0"/>
          <w:sz w:val="24"/>
          <w:szCs w:val="24"/>
          <w:highlight w:val="none"/>
        </w:rPr>
        <w:t>评标委员会</w:t>
      </w:r>
    </w:p>
    <w:p w14:paraId="31B92F0C">
      <w:pPr>
        <w:keepNext w:val="0"/>
        <w:keepLines w:val="0"/>
        <w:pageBreakBefore w:val="0"/>
        <w:wordWrap w:val="0"/>
        <w:overflowPunct/>
        <w:topLinePunct w:val="0"/>
        <w:bidi w:val="0"/>
        <w:spacing w:before="155" w:line="324" w:lineRule="auto"/>
        <w:ind w:left="10" w:right="65"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15.1.1 </w:t>
      </w:r>
      <w:r>
        <w:rPr>
          <w:rFonts w:hint="eastAsia" w:ascii="宋体" w:hAnsi="宋体" w:eastAsia="宋体" w:cs="宋体"/>
          <w:color w:val="auto"/>
          <w:spacing w:val="0"/>
          <w:sz w:val="24"/>
          <w:szCs w:val="24"/>
          <w:highlight w:val="none"/>
        </w:rPr>
        <w:t>评标委员会由</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人组成，其中招标人代表</w:t>
      </w:r>
      <w:r>
        <w:rPr>
          <w:rFonts w:hint="eastAsia" w:ascii="宋体" w:hAnsi="宋体" w:eastAsia="宋体" w:cs="宋体"/>
          <w:color w:val="auto"/>
          <w:spacing w:val="0"/>
          <w:sz w:val="24"/>
          <w:szCs w:val="24"/>
          <w:highlight w:val="none"/>
          <w:u w:val="single"/>
        </w:rPr>
        <w:t xml:space="preserve"> 0 </w:t>
      </w:r>
      <w:r>
        <w:rPr>
          <w:rFonts w:hint="eastAsia" w:ascii="宋体" w:hAnsi="宋体" w:eastAsia="宋体" w:cs="宋体"/>
          <w:color w:val="auto"/>
          <w:spacing w:val="0"/>
          <w:sz w:val="24"/>
          <w:szCs w:val="24"/>
          <w:highlight w:val="none"/>
        </w:rPr>
        <w:t>人，专家</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人。专家从</w:t>
      </w:r>
      <w:r>
        <w:rPr>
          <w:rFonts w:hint="eastAsia" w:ascii="宋体" w:hAnsi="宋体" w:eastAsia="宋体" w:cs="宋体"/>
          <w:color w:val="auto"/>
          <w:spacing w:val="0"/>
          <w:sz w:val="24"/>
          <w:szCs w:val="24"/>
          <w:highlight w:val="none"/>
          <w:u w:val="none"/>
        </w:rPr>
        <w:t>广东省综合评标评审专家库</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rPr>
        <w:t>韶关区域</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rPr>
        <w:t>中随机抽取，其中技术类专家</w:t>
      </w:r>
      <w:r>
        <w:rPr>
          <w:rFonts w:hint="eastAsia" w:ascii="宋体" w:hAnsi="宋体" w:eastAsia="宋体" w:cs="宋体"/>
          <w:color w:val="auto"/>
          <w:spacing w:val="0"/>
          <w:sz w:val="24"/>
          <w:szCs w:val="24"/>
          <w:highlight w:val="none"/>
          <w:u w:val="single"/>
        </w:rPr>
        <w:t xml:space="preserve"> 3 </w:t>
      </w:r>
      <w:r>
        <w:rPr>
          <w:rFonts w:hint="eastAsia" w:ascii="宋体" w:hAnsi="宋体" w:eastAsia="宋体" w:cs="宋体"/>
          <w:color w:val="auto"/>
          <w:spacing w:val="0"/>
          <w:sz w:val="24"/>
          <w:szCs w:val="24"/>
          <w:highlight w:val="none"/>
        </w:rPr>
        <w:t>人，经济类专家</w:t>
      </w:r>
      <w:r>
        <w:rPr>
          <w:rFonts w:hint="eastAsia" w:ascii="宋体" w:hAnsi="宋体" w:eastAsia="宋体" w:cs="宋体"/>
          <w:color w:val="auto"/>
          <w:spacing w:val="0"/>
          <w:sz w:val="24"/>
          <w:szCs w:val="24"/>
          <w:highlight w:val="none"/>
          <w:u w:val="single"/>
        </w:rPr>
        <w:t xml:space="preserve"> 2 </w:t>
      </w:r>
      <w:r>
        <w:rPr>
          <w:rFonts w:hint="eastAsia" w:ascii="宋体" w:hAnsi="宋体" w:eastAsia="宋体" w:cs="宋体"/>
          <w:color w:val="auto"/>
          <w:spacing w:val="0"/>
          <w:sz w:val="24"/>
          <w:szCs w:val="24"/>
          <w:highlight w:val="none"/>
        </w:rPr>
        <w:t>人。评标委员会设负责人，由评标委员会成员推举产生。评标委员会负责人与评标委员会的其他成员有同等的表决权。</w:t>
      </w:r>
    </w:p>
    <w:p w14:paraId="3773E95D">
      <w:pPr>
        <w:keepNext w:val="0"/>
        <w:keepLines w:val="0"/>
        <w:pageBreakBefore w:val="0"/>
        <w:wordWrap w:val="0"/>
        <w:overflowPunct/>
        <w:topLinePunct w:val="0"/>
        <w:bidi w:val="0"/>
        <w:spacing w:before="32" w:line="280" w:lineRule="auto"/>
        <w:ind w:left="13" w:right="7" w:firstLine="56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15.1.2  </w:t>
      </w:r>
      <w:r>
        <w:rPr>
          <w:rFonts w:hint="eastAsia" w:ascii="宋体" w:hAnsi="宋体" w:eastAsia="宋体" w:cs="宋体"/>
          <w:color w:val="auto"/>
          <w:spacing w:val="0"/>
          <w:sz w:val="24"/>
          <w:szCs w:val="24"/>
          <w:highlight w:val="none"/>
        </w:rPr>
        <w:t>评标委员会应认真、公正、诚实、廉洁地履行职责。有下列情形之一的，不得担任评标委员会成员：</w:t>
      </w:r>
    </w:p>
    <w:p w14:paraId="630ECC06">
      <w:pPr>
        <w:keepNext w:val="0"/>
        <w:keepLines w:val="0"/>
        <w:pageBreakBefore w:val="0"/>
        <w:wordWrap w:val="0"/>
        <w:overflowPunct/>
        <w:topLinePunct w:val="0"/>
        <w:bidi w:val="0"/>
        <w:spacing w:before="154"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（1）投标人或投标人主要负责人的近亲属；</w:t>
      </w:r>
    </w:p>
    <w:p w14:paraId="6812A920">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（2）项目主管部门或者行政监督部门的人员；</w:t>
      </w:r>
    </w:p>
    <w:p w14:paraId="4E3A1FF1">
      <w:pPr>
        <w:keepNext w:val="0"/>
        <w:keepLines w:val="0"/>
        <w:pageBreakBefore w:val="0"/>
        <w:wordWrap w:val="0"/>
        <w:overflowPunct/>
        <w:topLinePunct w:val="0"/>
        <w:bidi w:val="0"/>
        <w:spacing w:before="155" w:line="221"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（3）与投标人有经济利益关系，可能影响对投标公正评审的；</w:t>
      </w:r>
    </w:p>
    <w:p w14:paraId="6C955D4C">
      <w:pPr>
        <w:keepNext w:val="0"/>
        <w:keepLines w:val="0"/>
        <w:pageBreakBefore w:val="0"/>
        <w:wordWrap w:val="0"/>
        <w:overflowPunct/>
        <w:topLinePunct w:val="0"/>
        <w:bidi w:val="0"/>
        <w:spacing w:before="153" w:line="279" w:lineRule="auto"/>
        <w:ind w:left="8" w:right="65" w:firstLine="57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（4）曾因在招标、评标以及其他与招标投标有关活动中从事违法行为而受过行政处罚或刑事处罚的。</w:t>
      </w:r>
    </w:p>
    <w:p w14:paraId="3C4B0D01">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评标委员会成员有以上情形之一的，应主动提出回避。</w:t>
      </w:r>
    </w:p>
    <w:p w14:paraId="779D0486">
      <w:pPr>
        <w:keepNext w:val="0"/>
        <w:keepLines w:val="0"/>
        <w:pageBreakBefore w:val="0"/>
        <w:wordWrap w:val="0"/>
        <w:overflowPunct/>
        <w:topLinePunct w:val="0"/>
        <w:bidi w:val="0"/>
        <w:spacing w:before="154" w:line="279" w:lineRule="auto"/>
        <w:ind w:left="8" w:right="6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15.1.3  </w:t>
      </w:r>
      <w:r>
        <w:rPr>
          <w:rFonts w:hint="eastAsia" w:ascii="宋体" w:hAnsi="宋体" w:eastAsia="宋体" w:cs="宋体"/>
          <w:color w:val="auto"/>
          <w:spacing w:val="0"/>
          <w:sz w:val="24"/>
          <w:szCs w:val="24"/>
          <w:highlight w:val="none"/>
        </w:rPr>
        <w:t>评标全过程实行封闭式管理，在中标结果公布前，禁止评标委员会成员以任何方式私下接触投标人。</w:t>
      </w:r>
    </w:p>
    <w:p w14:paraId="4E1CA66A">
      <w:pPr>
        <w:keepNext w:val="0"/>
        <w:keepLines w:val="0"/>
        <w:pageBreakBefore w:val="0"/>
        <w:wordWrap w:val="0"/>
        <w:overflowPunct/>
        <w:topLinePunct w:val="0"/>
        <w:bidi w:val="0"/>
        <w:spacing w:before="157" w:line="298" w:lineRule="auto"/>
        <w:ind w:left="11" w:right="65"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15.1.4  </w:t>
      </w:r>
      <w:r>
        <w:rPr>
          <w:rFonts w:hint="eastAsia" w:ascii="宋体" w:hAnsi="宋体" w:eastAsia="宋体" w:cs="宋体"/>
          <w:color w:val="auto"/>
          <w:spacing w:val="0"/>
          <w:sz w:val="24"/>
          <w:szCs w:val="24"/>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761184C">
      <w:pPr>
        <w:keepNext w:val="0"/>
        <w:keepLines w:val="0"/>
        <w:pageBreakBefore w:val="0"/>
        <w:wordWrap w:val="0"/>
        <w:overflowPunct/>
        <w:topLinePunct w:val="0"/>
        <w:bidi w:val="0"/>
        <w:spacing w:before="156" w:line="309" w:lineRule="auto"/>
        <w:ind w:left="8" w:right="65" w:firstLine="56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15.1.5  </w:t>
      </w:r>
      <w:r>
        <w:rPr>
          <w:rFonts w:hint="eastAsia" w:ascii="宋体" w:hAnsi="宋体" w:eastAsia="宋体" w:cs="宋体"/>
          <w:color w:val="auto"/>
          <w:spacing w:val="0"/>
          <w:sz w:val="24"/>
          <w:szCs w:val="24"/>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3267A2AD">
      <w:pPr>
        <w:keepNext w:val="0"/>
        <w:keepLines w:val="0"/>
        <w:pageBreakBefore w:val="0"/>
        <w:wordWrap w:val="0"/>
        <w:overflowPunct/>
        <w:topLinePunct w:val="0"/>
        <w:bidi w:val="0"/>
        <w:spacing w:before="79" w:line="221" w:lineRule="auto"/>
        <w:ind w:left="5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15.2  </w:t>
      </w:r>
      <w:r>
        <w:rPr>
          <w:rFonts w:hint="eastAsia" w:ascii="宋体" w:hAnsi="宋体" w:eastAsia="宋体" w:cs="宋体"/>
          <w:color w:val="auto"/>
          <w:spacing w:val="0"/>
          <w:sz w:val="24"/>
          <w:szCs w:val="24"/>
          <w:highlight w:val="none"/>
        </w:rPr>
        <w:t>评标方法</w:t>
      </w:r>
    </w:p>
    <w:p w14:paraId="31CCE9AE">
      <w:pPr>
        <w:keepNext w:val="0"/>
        <w:keepLines w:val="0"/>
        <w:pageBreakBefore w:val="0"/>
        <w:wordWrap w:val="0"/>
        <w:overflowPunct/>
        <w:topLinePunct w:val="0"/>
        <w:bidi w:val="0"/>
        <w:spacing w:before="78" w:line="326" w:lineRule="auto"/>
        <w:ind w:left="231" w:right="181" w:firstLine="560"/>
        <w:rPr>
          <w:rFonts w:hint="eastAsia" w:ascii="宋体" w:hAnsi="宋体" w:eastAsia="宋体" w:cs="宋体"/>
          <w:color w:val="auto"/>
          <w:spacing w:val="0"/>
          <w:highlight w:val="none"/>
        </w:rPr>
      </w:pPr>
      <w:bookmarkStart w:id="84" w:name="bookmark125"/>
      <w:bookmarkEnd w:id="84"/>
      <w:r>
        <w:rPr>
          <w:rFonts w:hint="eastAsia" w:ascii="宋体" w:hAnsi="宋体" w:eastAsia="宋体" w:cs="宋体"/>
          <w:color w:val="auto"/>
          <w:spacing w:val="0"/>
          <w:sz w:val="24"/>
          <w:szCs w:val="24"/>
          <w:highlight w:val="none"/>
        </w:rPr>
        <w:t>根据有关法律、法规的相关规定，结合本招标项目资金来源和规模特点，本次招标采用</w:t>
      </w:r>
      <w:r>
        <w:rPr>
          <w:rFonts w:hint="eastAsia" w:ascii="宋体" w:hAnsi="宋体" w:eastAsia="宋体" w:cs="宋体"/>
          <w:b/>
          <w:bCs/>
          <w:color w:val="auto"/>
          <w:spacing w:val="0"/>
          <w:sz w:val="24"/>
          <w:szCs w:val="24"/>
          <w:highlight w:val="none"/>
          <w:u w:val="single"/>
        </w:rPr>
        <w:t xml:space="preserve"> 综合评估法 </w:t>
      </w:r>
      <w:r>
        <w:rPr>
          <w:rFonts w:hint="eastAsia" w:ascii="宋体" w:hAnsi="宋体" w:eastAsia="宋体" w:cs="宋体"/>
          <w:color w:val="auto"/>
          <w:spacing w:val="0"/>
          <w:sz w:val="24"/>
          <w:szCs w:val="24"/>
          <w:highlight w:val="none"/>
          <w:u w:val="single"/>
        </w:rPr>
        <w:t>（</w:t>
      </w:r>
      <w:r>
        <w:rPr>
          <w:rFonts w:hint="eastAsia" w:ascii="宋体" w:hAnsi="宋体" w:eastAsia="宋体" w:cs="宋体"/>
          <w:color w:val="auto"/>
          <w:spacing w:val="0"/>
          <w:sz w:val="24"/>
          <w:szCs w:val="24"/>
          <w:highlight w:val="none"/>
        </w:rPr>
        <w:t>评标方法名称）进行评标。</w:t>
      </w:r>
    </w:p>
    <w:p w14:paraId="444FBDD2">
      <w:pPr>
        <w:keepNext w:val="0"/>
        <w:keepLines w:val="0"/>
        <w:pageBreakBefore w:val="0"/>
        <w:wordWrap w:val="0"/>
        <w:overflowPunct/>
        <w:topLinePunct w:val="0"/>
        <w:bidi w:val="0"/>
        <w:spacing w:before="154" w:line="269" w:lineRule="auto"/>
        <w:ind w:left="220" w:right="33" w:firstLine="496"/>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15.3  </w:t>
      </w:r>
      <w:r>
        <w:rPr>
          <w:rFonts w:hint="eastAsia" w:ascii="宋体" w:hAnsi="宋体" w:eastAsia="宋体" w:cs="宋体"/>
          <w:color w:val="auto"/>
          <w:spacing w:val="0"/>
          <w:sz w:val="24"/>
          <w:szCs w:val="24"/>
          <w:highlight w:val="none"/>
        </w:rPr>
        <w:t>评审范围：评标委员会应对所有投标人的投标文件进行评审。</w:t>
      </w:r>
    </w:p>
    <w:p w14:paraId="0A158934">
      <w:pPr>
        <w:keepNext w:val="0"/>
        <w:keepLines w:val="0"/>
        <w:pageBreakBefore w:val="0"/>
        <w:wordWrap w:val="0"/>
        <w:overflowPunct/>
        <w:topLinePunct w:val="0"/>
        <w:bidi w:val="0"/>
        <w:spacing w:before="153" w:line="220" w:lineRule="auto"/>
        <w:ind w:left="71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  </w:t>
      </w:r>
      <w:r>
        <w:rPr>
          <w:rFonts w:hint="eastAsia" w:ascii="宋体" w:hAnsi="宋体" w:eastAsia="宋体" w:cs="宋体"/>
          <w:color w:val="auto"/>
          <w:spacing w:val="0"/>
          <w:sz w:val="24"/>
          <w:szCs w:val="24"/>
          <w:highlight w:val="none"/>
        </w:rPr>
        <w:t>初步评审阶段</w:t>
      </w:r>
    </w:p>
    <w:p w14:paraId="0814EC29">
      <w:pPr>
        <w:keepNext w:val="0"/>
        <w:keepLines w:val="0"/>
        <w:pageBreakBefore w:val="0"/>
        <w:wordWrap w:val="0"/>
        <w:overflowPunct/>
        <w:topLinePunct w:val="0"/>
        <w:bidi w:val="0"/>
        <w:spacing w:before="153" w:line="220" w:lineRule="auto"/>
        <w:ind w:left="70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初步评审阶段分为资格评审、形式评审和响应性评审三个环节。</w:t>
      </w:r>
    </w:p>
    <w:p w14:paraId="58B00498">
      <w:pPr>
        <w:keepNext w:val="0"/>
        <w:keepLines w:val="0"/>
        <w:pageBreakBefore w:val="0"/>
        <w:tabs>
          <w:tab w:val="left" w:pos="3360"/>
        </w:tabs>
        <w:wordWrap w:val="0"/>
        <w:overflowPunct/>
        <w:topLinePunct w:val="0"/>
        <w:bidi w:val="0"/>
        <w:spacing w:before="155" w:line="279" w:lineRule="auto"/>
        <w:ind w:left="719" w:right="6040" w:rightChars="0" w:hanging="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15.4.1 </w:t>
      </w:r>
      <w:r>
        <w:rPr>
          <w:rFonts w:hint="eastAsia" w:ascii="宋体" w:hAnsi="宋体" w:eastAsia="宋体" w:cs="宋体"/>
          <w:color w:val="auto"/>
          <w:spacing w:val="0"/>
          <w:sz w:val="24"/>
          <w:szCs w:val="24"/>
          <w:highlight w:val="none"/>
        </w:rPr>
        <w:t xml:space="preserve"> 资格评审环节 资格评审事项</w:t>
      </w:r>
      <w:r>
        <w:rPr>
          <w:rFonts w:hint="eastAsia" w:ascii="宋体" w:hAnsi="宋体" w:eastAsia="宋体" w:cs="宋体"/>
          <w:color w:val="auto"/>
          <w:spacing w:val="0"/>
          <w:sz w:val="24"/>
          <w:szCs w:val="24"/>
          <w:highlight w:val="none"/>
          <w:lang w:val="en-US" w:eastAsia="zh-CN"/>
        </w:rPr>
        <w:t>包括</w:t>
      </w:r>
      <w:r>
        <w:rPr>
          <w:rFonts w:hint="eastAsia" w:ascii="宋体" w:hAnsi="宋体" w:eastAsia="宋体" w:cs="宋体"/>
          <w:color w:val="auto"/>
          <w:spacing w:val="0"/>
          <w:sz w:val="24"/>
          <w:szCs w:val="24"/>
          <w:highlight w:val="none"/>
        </w:rPr>
        <w:t>：</w:t>
      </w:r>
    </w:p>
    <w:p w14:paraId="18695609">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（1）投标人是否符合本章第三节第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”规定。如果“禁止投标条款 ”包括失信惩戒的，投标人信用信息的获取采用现场实时查询的方式实施。由</w:t>
      </w:r>
      <w:r>
        <w:rPr>
          <w:rFonts w:hint="eastAsia" w:ascii="宋体" w:hAnsi="宋体" w:eastAsia="宋体" w:cs="宋体"/>
          <w:color w:val="auto"/>
          <w:spacing w:val="0"/>
          <w:sz w:val="24"/>
          <w:szCs w:val="24"/>
          <w:highlight w:val="none"/>
          <w:lang w:val="en-US" w:eastAsia="zh-CN"/>
        </w:rPr>
        <w:t>评标委员会</w:t>
      </w:r>
      <w:r>
        <w:rPr>
          <w:rFonts w:hint="eastAsia" w:ascii="宋体" w:hAnsi="宋体" w:eastAsia="宋体" w:cs="宋体"/>
          <w:color w:val="auto"/>
          <w:spacing w:val="0"/>
          <w:sz w:val="24"/>
          <w:szCs w:val="24"/>
          <w:highlight w:val="none"/>
        </w:rPr>
        <w:t xml:space="preserve">登录信用中国网站（https://www.creditchina.gov.cn），在企业查询界面下载和打印《法人和非法人组织公共信用信息报告》。 </w:t>
      </w:r>
    </w:p>
    <w:p w14:paraId="375F7385">
      <w:pPr>
        <w:keepNext w:val="0"/>
        <w:keepLines w:val="0"/>
        <w:pageBreakBefore w:val="0"/>
        <w:wordWrap w:val="0"/>
        <w:overflowPunct/>
        <w:topLinePunct w:val="0"/>
        <w:bidi w:val="0"/>
        <w:spacing w:before="155" w:line="219" w:lineRule="auto"/>
        <w:ind w:left="72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（2）投标人名称是否与营业执照、资质证书、安全生产许可证一致。</w:t>
      </w:r>
    </w:p>
    <w:p w14:paraId="164D7887">
      <w:pPr>
        <w:keepNext w:val="0"/>
        <w:keepLines w:val="0"/>
        <w:pageBreakBefore w:val="0"/>
        <w:widowControl/>
        <w:kinsoku w:val="0"/>
        <w:wordWrap w:val="0"/>
        <w:overflowPunct/>
        <w:topLinePunct w:val="0"/>
        <w:autoSpaceDE w:val="0"/>
        <w:autoSpaceDN w:val="0"/>
        <w:bidi w:val="0"/>
        <w:adjustRightInd w:val="0"/>
        <w:snapToGrid w:val="0"/>
        <w:spacing w:before="155" w:line="286" w:lineRule="auto"/>
        <w:ind w:left="232" w:right="96"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（3）投标人的资质是否符合招标文件规定；其营业执照、资质证书、安全生产许可证（含实时网页查询页，可参考网址 https://zlaq.mohurd.gov.cn/fwmh/bjxcjgl/fwm</w:t>
      </w:r>
      <w:bookmarkStart w:id="85" w:name="bookmark126"/>
      <w:bookmarkEnd w:id="85"/>
      <w:r>
        <w:rPr>
          <w:rFonts w:hint="eastAsia" w:ascii="宋体" w:hAnsi="宋体" w:eastAsia="宋体" w:cs="宋体"/>
          <w:color w:val="auto"/>
          <w:spacing w:val="0"/>
          <w:position w:val="3"/>
          <w:sz w:val="24"/>
          <w:szCs w:val="24"/>
          <w:highlight w:val="none"/>
        </w:rPr>
        <w:t>h/pages/construction_safety/qyaqscxkz/qyaqscxkz）是否合法、有效、准确。</w:t>
      </w:r>
    </w:p>
    <w:p w14:paraId="540CBBB1">
      <w:pPr>
        <w:keepNext w:val="0"/>
        <w:keepLines w:val="0"/>
        <w:pageBreakBefore w:val="0"/>
        <w:wordWrap w:val="0"/>
        <w:overflowPunct/>
        <w:topLinePunct w:val="0"/>
        <w:bidi w:val="0"/>
        <w:spacing w:before="144"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（4）《项目经理简历表》中拟派项目经理是否与《开标一览表》一致。</w:t>
      </w:r>
    </w:p>
    <w:p w14:paraId="6B9B0D89">
      <w:pPr>
        <w:keepNext w:val="0"/>
        <w:keepLines w:val="0"/>
        <w:pageBreakBefore w:val="0"/>
        <w:wordWrap w:val="0"/>
        <w:overflowPunct/>
        <w:topLinePunct w:val="0"/>
        <w:bidi w:val="0"/>
        <w:spacing w:before="151" w:line="315" w:lineRule="auto"/>
        <w:ind w:left="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33FF0F7A">
      <w:pPr>
        <w:keepNext w:val="0"/>
        <w:keepLines w:val="0"/>
        <w:pageBreakBefore w:val="0"/>
        <w:wordWrap w:val="0"/>
        <w:overflowPunct/>
        <w:topLinePunct w:val="0"/>
        <w:bidi w:val="0"/>
        <w:spacing w:before="156" w:line="298"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12F54F61">
      <w:pPr>
        <w:keepNext w:val="0"/>
        <w:keepLines w:val="0"/>
        <w:pageBreakBefore w:val="0"/>
        <w:wordWrap w:val="0"/>
        <w:overflowPunct/>
        <w:topLinePunct w:val="0"/>
        <w:bidi w:val="0"/>
        <w:spacing w:before="155" w:line="360" w:lineRule="auto"/>
        <w:ind w:left="8" w:right="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（7）投标人为外省建筑企业的，是否按规定在“进粤企业和人员诚信信息登记平台 ”录入企业及其拟派人员有关信息并通过数据规范检查。</w:t>
      </w:r>
    </w:p>
    <w:p w14:paraId="27E19A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bookmarkStart w:id="86" w:name="_Toc22778"/>
      <w:r>
        <w:rPr>
          <w:rFonts w:hint="eastAsia" w:ascii="宋体" w:hAnsi="宋体" w:eastAsia="宋体" w:cs="宋体"/>
          <w:b/>
          <w:bCs/>
          <w:color w:val="auto"/>
          <w:spacing w:val="0"/>
          <w:sz w:val="24"/>
          <w:szCs w:val="24"/>
          <w:highlight w:val="none"/>
        </w:rPr>
        <w:t xml:space="preserve">15.4.2 </w:t>
      </w:r>
      <w:r>
        <w:rPr>
          <w:rFonts w:hint="eastAsia" w:ascii="宋体" w:hAnsi="宋体" w:eastAsia="宋体" w:cs="宋体"/>
          <w:color w:val="auto"/>
          <w:spacing w:val="0"/>
          <w:sz w:val="24"/>
          <w:szCs w:val="24"/>
          <w:highlight w:val="none"/>
        </w:rPr>
        <w:t xml:space="preserve"> 形式评审环节</w:t>
      </w:r>
    </w:p>
    <w:p w14:paraId="72253524">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形式评审事</w:t>
      </w:r>
      <w:r>
        <w:rPr>
          <w:rFonts w:hint="eastAsia" w:ascii="宋体" w:hAnsi="宋体" w:eastAsia="宋体" w:cs="宋体"/>
          <w:color w:val="auto"/>
          <w:spacing w:val="0"/>
          <w:sz w:val="24"/>
          <w:szCs w:val="24"/>
          <w:highlight w:val="none"/>
          <w:lang w:eastAsia="zh-CN"/>
        </w:rPr>
        <w:t>项包括</w:t>
      </w:r>
      <w:bookmarkEnd w:id="86"/>
      <w:r>
        <w:rPr>
          <w:rFonts w:hint="eastAsia" w:ascii="宋体" w:hAnsi="宋体" w:eastAsia="宋体" w:cs="宋体"/>
          <w:color w:val="auto"/>
          <w:spacing w:val="0"/>
          <w:sz w:val="24"/>
          <w:szCs w:val="24"/>
          <w:highlight w:val="none"/>
          <w:lang w:eastAsia="zh-CN"/>
        </w:rPr>
        <w:t>：</w:t>
      </w:r>
    </w:p>
    <w:p w14:paraId="4EA57E30">
      <w:pPr>
        <w:keepNext w:val="0"/>
        <w:keepLines w:val="0"/>
        <w:pageBreakBefore w:val="0"/>
        <w:wordWrap w:val="0"/>
        <w:overflowPunct/>
        <w:topLinePunct w:val="0"/>
        <w:bidi w:val="0"/>
        <w:spacing w:before="40" w:line="360" w:lineRule="auto"/>
        <w:ind w:left="501"/>
        <w:outlineLvl w:val="9"/>
        <w:rPr>
          <w:rFonts w:hint="eastAsia" w:ascii="宋体" w:hAnsi="宋体" w:eastAsia="宋体" w:cs="宋体"/>
          <w:color w:val="auto"/>
          <w:spacing w:val="0"/>
          <w:sz w:val="24"/>
          <w:szCs w:val="24"/>
          <w:highlight w:val="none"/>
        </w:rPr>
      </w:pPr>
      <w:bookmarkStart w:id="87" w:name="_Toc13304"/>
      <w:bookmarkStart w:id="88" w:name="_Toc23632"/>
      <w:bookmarkStart w:id="89" w:name="_Toc4914"/>
      <w:bookmarkStart w:id="90" w:name="_Toc20481"/>
      <w:r>
        <w:rPr>
          <w:rFonts w:hint="eastAsia" w:ascii="宋体" w:hAnsi="宋体" w:eastAsia="宋体" w:cs="宋体"/>
          <w:color w:val="auto"/>
          <w:spacing w:val="0"/>
          <w:sz w:val="24"/>
          <w:szCs w:val="24"/>
          <w:highlight w:val="none"/>
        </w:rPr>
        <w:t>（1）各分册是否按招标文件规定加盖电子印章。</w:t>
      </w:r>
      <w:bookmarkEnd w:id="87"/>
      <w:bookmarkEnd w:id="88"/>
      <w:bookmarkEnd w:id="89"/>
      <w:bookmarkEnd w:id="90"/>
    </w:p>
    <w:p w14:paraId="1B27A302">
      <w:pPr>
        <w:keepNext w:val="0"/>
        <w:keepLines w:val="0"/>
        <w:pageBreakBefore w:val="0"/>
        <w:wordWrap w:val="0"/>
        <w:overflowPunct/>
        <w:topLinePunct w:val="0"/>
        <w:bidi w:val="0"/>
        <w:spacing w:before="15" w:line="360" w:lineRule="auto"/>
        <w:ind w:firstLine="480" w:firstLineChars="200"/>
        <w:outlineLvl w:val="9"/>
        <w:rPr>
          <w:rFonts w:hint="eastAsia" w:ascii="宋体" w:hAnsi="宋体" w:eastAsia="宋体" w:cs="宋体"/>
          <w:color w:val="auto"/>
          <w:spacing w:val="0"/>
          <w:sz w:val="24"/>
          <w:szCs w:val="24"/>
          <w:highlight w:val="none"/>
          <w:lang w:eastAsia="zh-CN"/>
        </w:rPr>
      </w:pPr>
      <w:bookmarkStart w:id="91" w:name="_Toc28409"/>
      <w:bookmarkStart w:id="92" w:name="_Toc10806"/>
      <w:bookmarkStart w:id="93" w:name="_Toc27432"/>
      <w:bookmarkStart w:id="94" w:name="_Toc12756"/>
      <w:r>
        <w:rPr>
          <w:rFonts w:hint="eastAsia" w:ascii="宋体" w:hAnsi="宋体" w:eastAsia="宋体" w:cs="宋体"/>
          <w:color w:val="auto"/>
          <w:spacing w:val="0"/>
          <w:sz w:val="24"/>
          <w:szCs w:val="24"/>
          <w:highlight w:val="none"/>
        </w:rPr>
        <w:t>（2）本节第</w:t>
      </w:r>
      <w:r>
        <w:rPr>
          <w:rFonts w:hint="eastAsia" w:ascii="宋体" w:hAnsi="宋体" w:eastAsia="宋体" w:cs="宋体"/>
          <w:b/>
          <w:bCs/>
          <w:color w:val="auto"/>
          <w:spacing w:val="0"/>
          <w:sz w:val="24"/>
          <w:szCs w:val="24"/>
          <w:highlight w:val="none"/>
        </w:rPr>
        <w:t xml:space="preserve"> 10.2.2 </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 目、第</w:t>
      </w:r>
      <w:r>
        <w:rPr>
          <w:rFonts w:hint="eastAsia" w:ascii="宋体" w:hAnsi="宋体" w:eastAsia="宋体" w:cs="宋体"/>
          <w:b/>
          <w:bCs/>
          <w:color w:val="auto"/>
          <w:spacing w:val="0"/>
          <w:sz w:val="24"/>
          <w:szCs w:val="24"/>
          <w:highlight w:val="none"/>
        </w:rPr>
        <w:t xml:space="preserve"> 10.4.3 </w:t>
      </w:r>
      <w:r>
        <w:rPr>
          <w:rFonts w:hint="eastAsia" w:ascii="宋体" w:hAnsi="宋体" w:eastAsia="宋体" w:cs="宋体"/>
          <w:color w:val="auto"/>
          <w:spacing w:val="0"/>
          <w:sz w:val="24"/>
          <w:szCs w:val="24"/>
          <w:highlight w:val="none"/>
        </w:rPr>
        <w:t xml:space="preserve"> 目中规定的“所有投标人均应提</w:t>
      </w:r>
      <w:bookmarkEnd w:id="91"/>
      <w:bookmarkEnd w:id="92"/>
      <w:bookmarkEnd w:id="93"/>
      <w:r>
        <w:rPr>
          <w:rFonts w:hint="eastAsia" w:ascii="宋体" w:hAnsi="宋体" w:eastAsia="宋体" w:cs="宋体"/>
          <w:color w:val="auto"/>
          <w:spacing w:val="0"/>
          <w:sz w:val="24"/>
          <w:szCs w:val="24"/>
          <w:highlight w:val="none"/>
        </w:rPr>
        <w:t>供 ”的组成内容（包括该组成内容的所附资料）是否完整、齐全</w:t>
      </w:r>
      <w:bookmarkEnd w:id="94"/>
      <w:r>
        <w:rPr>
          <w:rFonts w:hint="eastAsia" w:ascii="宋体" w:hAnsi="宋体" w:eastAsia="宋体" w:cs="宋体"/>
          <w:color w:val="auto"/>
          <w:spacing w:val="0"/>
          <w:sz w:val="24"/>
          <w:szCs w:val="24"/>
          <w:highlight w:val="none"/>
          <w:lang w:eastAsia="zh-CN"/>
        </w:rPr>
        <w:t>。</w:t>
      </w:r>
    </w:p>
    <w:p w14:paraId="15AF52E2">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bookmarkStart w:id="95" w:name="_Toc17918"/>
      <w:bookmarkStart w:id="96" w:name="_Toc15678"/>
      <w:bookmarkStart w:id="97" w:name="_Toc22691"/>
      <w:bookmarkStart w:id="98" w:name="_Toc9581"/>
      <w:r>
        <w:rPr>
          <w:rFonts w:hint="eastAsia" w:ascii="宋体" w:hAnsi="宋体" w:eastAsia="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施工组织设计采用“暗标 ”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bookmarkEnd w:id="95"/>
      <w:bookmarkEnd w:id="96"/>
      <w:bookmarkEnd w:id="97"/>
      <w:bookmarkEnd w:id="98"/>
    </w:p>
    <w:p w14:paraId="5B0B29C4">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bookmarkStart w:id="99" w:name="_Toc22642"/>
      <w:bookmarkStart w:id="100" w:name="_Toc22562"/>
      <w:bookmarkStart w:id="101" w:name="_Toc14202"/>
      <w:bookmarkStart w:id="102" w:name="_Toc16645"/>
      <w:r>
        <w:rPr>
          <w:rFonts w:hint="eastAsia" w:ascii="宋体" w:hAnsi="宋体" w:eastAsia="宋体" w:cs="宋体"/>
          <w:b/>
          <w:bCs/>
          <w:color w:val="auto"/>
          <w:spacing w:val="0"/>
          <w:sz w:val="24"/>
          <w:szCs w:val="24"/>
          <w:highlight w:val="none"/>
        </w:rPr>
        <w:t xml:space="preserve">15.4.3  </w:t>
      </w:r>
      <w:r>
        <w:rPr>
          <w:rFonts w:hint="eastAsia" w:ascii="宋体" w:hAnsi="宋体" w:eastAsia="宋体" w:cs="宋体"/>
          <w:color w:val="auto"/>
          <w:spacing w:val="0"/>
          <w:sz w:val="24"/>
          <w:szCs w:val="24"/>
          <w:highlight w:val="none"/>
        </w:rPr>
        <w:t xml:space="preserve">响应性评审环节 </w:t>
      </w:r>
    </w:p>
    <w:p w14:paraId="69F5E200">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响应性评项包括：</w:t>
      </w:r>
      <w:bookmarkEnd w:id="99"/>
      <w:bookmarkEnd w:id="100"/>
      <w:bookmarkEnd w:id="101"/>
      <w:bookmarkEnd w:id="102"/>
    </w:p>
    <w:p w14:paraId="0A2173BC">
      <w:pPr>
        <w:keepNext w:val="0"/>
        <w:keepLines w:val="0"/>
        <w:pageBreakBefore w:val="0"/>
        <w:wordWrap w:val="0"/>
        <w:overflowPunct/>
        <w:topLinePunct w:val="0"/>
        <w:bidi w:val="0"/>
        <w:spacing w:before="155" w:line="360"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（1）投标有效期、质量标准、工期等是否响应招标文件实质性要求；是否擅自修改、遗漏《投标函》《各项承诺一览表》的实质性内容。</w:t>
      </w:r>
    </w:p>
    <w:p w14:paraId="5225B394">
      <w:pPr>
        <w:keepNext w:val="0"/>
        <w:keepLines w:val="0"/>
        <w:pageBreakBefore w:val="0"/>
        <w:wordWrap w:val="0"/>
        <w:overflowPunct/>
        <w:topLinePunct w:val="0"/>
        <w:bidi w:val="0"/>
        <w:spacing w:before="152" w:line="36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（2）编制《投标总价》的造价工程师，其注册证书是否合法、有效。</w:t>
      </w:r>
    </w:p>
    <w:p w14:paraId="407B50B8">
      <w:pPr>
        <w:keepNext w:val="0"/>
        <w:keepLines w:val="0"/>
        <w:pageBreakBefore w:val="0"/>
        <w:wordWrap w:val="0"/>
        <w:overflowPunct/>
        <w:topLinePunct w:val="0"/>
        <w:bidi w:val="0"/>
        <w:spacing w:before="158" w:line="360" w:lineRule="auto"/>
        <w:ind w:left="21" w:right="2"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（3）投标人委托造价咨询单位编制《投标总价》的，是否在《投标总价》“投标人 ”栏目加盖造价咨询人公章；是否提供造价咨询人的营业执照副本彩色扫描件；</w:t>
      </w:r>
    </w:p>
    <w:p w14:paraId="33F4A496">
      <w:pPr>
        <w:keepNext w:val="0"/>
        <w:keepLines w:val="0"/>
        <w:pageBreakBefore w:val="0"/>
        <w:wordWrap w:val="0"/>
        <w:overflowPunct/>
        <w:topLinePunct w:val="0"/>
        <w:bidi w:val="0"/>
        <w:spacing w:before="158" w:line="328" w:lineRule="auto"/>
        <w:ind w:left="9" w:firstLine="49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（4）投标总价是否唯一；投标总价是否超出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费是否达到最低要求；暂列金额、暂估价是否按照招标工程量清单统一报价；投标人是否以低于成本的价格竞标。</w:t>
      </w:r>
    </w:p>
    <w:p w14:paraId="0FEFD797">
      <w:pPr>
        <w:keepNext w:val="0"/>
        <w:keepLines w:val="0"/>
        <w:pageBreakBefore w:val="0"/>
        <w:wordWrap w:val="0"/>
        <w:overflowPunct/>
        <w:topLinePunct w:val="0"/>
        <w:bidi w:val="0"/>
        <w:spacing w:before="38" w:line="360" w:lineRule="auto"/>
        <w:ind w:right="2" w:firstLine="482" w:firstLineChars="200"/>
        <w:jc w:val="both"/>
        <w:rPr>
          <w:rFonts w:hint="eastAsia" w:ascii="宋体" w:hAnsi="宋体" w:eastAsia="宋体" w:cs="宋体"/>
          <w:color w:val="auto"/>
          <w:spacing w:val="0"/>
          <w:position w:val="-8"/>
          <w:sz w:val="24"/>
          <w:szCs w:val="24"/>
          <w:highlight w:val="none"/>
        </w:rPr>
      </w:pPr>
      <w:r>
        <w:rPr>
          <w:rFonts w:hint="eastAsia" w:ascii="宋体" w:hAnsi="宋体" w:eastAsia="宋体" w:cs="宋体"/>
          <w:b/>
          <w:bCs/>
          <w:color w:val="auto"/>
          <w:spacing w:val="0"/>
          <w:sz w:val="24"/>
          <w:szCs w:val="24"/>
          <w:highlight w:val="none"/>
        </w:rPr>
        <w:t>注：如果某投标人的投标总价下浮率超过</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 ，又未提供相应书面说明和佐证</w:t>
      </w:r>
      <w:bookmarkStart w:id="103" w:name="bookmark127"/>
      <w:bookmarkEnd w:id="103"/>
      <w:r>
        <w:rPr>
          <w:rFonts w:hint="eastAsia" w:ascii="宋体" w:hAnsi="宋体" w:eastAsia="宋体" w:cs="宋体"/>
          <w:b/>
          <w:bCs/>
          <w:color w:val="auto"/>
          <w:spacing w:val="0"/>
          <w:sz w:val="24"/>
          <w:szCs w:val="24"/>
          <w:highlight w:val="none"/>
        </w:rPr>
        <w:t>材料或提供的书面说明和佐证材料不能令人信服的，评标委员会应认定其以低于成本的价格竞标，并否决其投标。评标委员会接受该投标人的投标总价而未否决其投标的，应在评标报告中说明判断理由。投标总价下浮率＝（1－投标总价÷</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）×100% 。</w:t>
      </w:r>
    </w:p>
    <w:p w14:paraId="2485C4DD">
      <w:pPr>
        <w:keepNext w:val="0"/>
        <w:keepLines w:val="0"/>
        <w:pageBreakBefore w:val="0"/>
        <w:wordWrap w:val="0"/>
        <w:overflowPunct/>
        <w:topLinePunct w:val="0"/>
        <w:bidi w:val="0"/>
        <w:spacing w:before="157" w:line="360" w:lineRule="auto"/>
        <w:ind w:left="11" w:right="114" w:firstLine="501" w:firstLineChars="20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（5）施工组织设计的质量、进度保障措施是否符合国家和省市现行有关规范、规定、标准，是否能实现工程质量、进度管理目标。</w:t>
      </w:r>
    </w:p>
    <w:p w14:paraId="27A6EA2D">
      <w:pPr>
        <w:keepNext w:val="0"/>
        <w:keepLines w:val="0"/>
        <w:pageBreakBefore w:val="0"/>
        <w:wordWrap w:val="0"/>
        <w:overflowPunct/>
        <w:topLinePunct w:val="0"/>
        <w:bidi w:val="0"/>
        <w:spacing w:before="82" w:line="211" w:lineRule="auto"/>
        <w:ind w:left="580"/>
        <w:outlineLvl w:val="9"/>
        <w:rPr>
          <w:rFonts w:hint="eastAsia" w:ascii="宋体" w:hAnsi="宋体" w:eastAsia="宋体" w:cs="宋体"/>
          <w:color w:val="auto"/>
          <w:spacing w:val="0"/>
          <w:sz w:val="25"/>
          <w:szCs w:val="25"/>
          <w:highlight w:val="none"/>
        </w:rPr>
      </w:pPr>
      <w:bookmarkStart w:id="104" w:name="_Toc15367"/>
      <w:bookmarkStart w:id="105" w:name="_Toc18204"/>
      <w:bookmarkStart w:id="106" w:name="_Toc19814"/>
      <w:bookmarkStart w:id="107" w:name="_Toc32114"/>
      <w:r>
        <w:rPr>
          <w:rFonts w:hint="eastAsia" w:ascii="宋体" w:hAnsi="宋体" w:eastAsia="宋体" w:cs="宋体"/>
          <w:b/>
          <w:bCs/>
          <w:color w:val="auto"/>
          <w:spacing w:val="0"/>
          <w:sz w:val="24"/>
          <w:szCs w:val="24"/>
          <w:highlight w:val="none"/>
        </w:rPr>
        <w:t xml:space="preserve">15.4.4  </w:t>
      </w:r>
      <w:r>
        <w:rPr>
          <w:rFonts w:hint="eastAsia" w:ascii="宋体" w:hAnsi="宋体" w:eastAsia="宋体" w:cs="宋体"/>
          <w:color w:val="auto"/>
          <w:spacing w:val="0"/>
          <w:sz w:val="24"/>
          <w:szCs w:val="24"/>
          <w:highlight w:val="none"/>
        </w:rPr>
        <w:t>否决投标说明</w:t>
      </w:r>
      <w:bookmarkEnd w:id="104"/>
      <w:bookmarkEnd w:id="105"/>
      <w:bookmarkEnd w:id="106"/>
      <w:bookmarkEnd w:id="107"/>
    </w:p>
    <w:p w14:paraId="71D5DBDC">
      <w:pPr>
        <w:keepNext w:val="0"/>
        <w:keepLines w:val="0"/>
        <w:pageBreakBefore w:val="0"/>
        <w:wordWrap w:val="0"/>
        <w:overflowPunct/>
        <w:topLinePunct w:val="0"/>
        <w:bidi w:val="0"/>
        <w:spacing w:before="152" w:line="333" w:lineRule="auto"/>
        <w:ind w:left="11" w:right="175" w:firstLine="56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初步评审阶段各个环节否决投标的全部条件，在本章第四节“否决投标条件 ”第</w:t>
      </w:r>
      <w:r>
        <w:rPr>
          <w:rFonts w:hint="eastAsia" w:ascii="宋体" w:hAnsi="宋体" w:eastAsia="宋体" w:cs="宋体"/>
          <w:b/>
          <w:bCs/>
          <w:color w:val="auto"/>
          <w:spacing w:val="0"/>
          <w:sz w:val="24"/>
          <w:szCs w:val="24"/>
          <w:highlight w:val="none"/>
        </w:rPr>
        <w:t xml:space="preserve">1 </w:t>
      </w:r>
      <w:r>
        <w:rPr>
          <w:rFonts w:hint="eastAsia" w:ascii="宋体" w:hAnsi="宋体" w:eastAsia="宋体" w:cs="宋体"/>
          <w:color w:val="auto"/>
          <w:spacing w:val="0"/>
          <w:sz w:val="24"/>
          <w:szCs w:val="24"/>
          <w:highlight w:val="none"/>
        </w:rPr>
        <w:t xml:space="preserve">条至第 </w:t>
      </w:r>
      <w:r>
        <w:rPr>
          <w:rFonts w:hint="eastAsia" w:ascii="宋体" w:hAnsi="宋体" w:eastAsia="宋体" w:cs="宋体"/>
          <w:b/>
          <w:bCs/>
          <w:color w:val="auto"/>
          <w:spacing w:val="0"/>
          <w:sz w:val="24"/>
          <w:szCs w:val="24"/>
          <w:highlight w:val="none"/>
        </w:rPr>
        <w:t xml:space="preserve">4 </w:t>
      </w:r>
      <w:r>
        <w:rPr>
          <w:rFonts w:hint="eastAsia" w:ascii="宋体" w:hAnsi="宋体" w:eastAsia="宋体" w:cs="宋体"/>
          <w:color w:val="auto"/>
          <w:spacing w:val="0"/>
          <w:sz w:val="24"/>
          <w:szCs w:val="24"/>
          <w:highlight w:val="none"/>
        </w:rPr>
        <w:t>条中集中列示。投标人有其中所列任何一种情形的，由评标委员会否决其投标。在初步评审阶段任何环节被否决的投标人，不进入下一环节（或阶段）评审。在初步评审阶段任何环节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评标委员会经评审，认为所有投标都不符合招标文件要求的，可否决所有投标，项目的所有投标被否决的，招标人应依法重新组织招标。</w:t>
      </w:r>
    </w:p>
    <w:p w14:paraId="132A65C3">
      <w:pPr>
        <w:keepNext w:val="0"/>
        <w:keepLines w:val="0"/>
        <w:pageBreakBefore w:val="0"/>
        <w:wordWrap w:val="0"/>
        <w:overflowPunct/>
        <w:topLinePunct w:val="0"/>
        <w:bidi w:val="0"/>
        <w:spacing w:before="78" w:line="221" w:lineRule="auto"/>
        <w:ind w:left="5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drawing>
          <wp:anchor distT="0" distB="0" distL="114300" distR="114300" simplePos="0" relativeHeight="251663360"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9"/>
                    <a:stretch>
                      <a:fillRect/>
                    </a:stretch>
                  </pic:blipFill>
                  <pic:spPr>
                    <a:xfrm>
                      <a:off x="0" y="0"/>
                      <a:ext cx="6350" cy="279400"/>
                    </a:xfrm>
                    <a:prstGeom prst="rect">
                      <a:avLst/>
                    </a:prstGeom>
                    <a:noFill/>
                    <a:ln>
                      <a:noFill/>
                    </a:ln>
                  </pic:spPr>
                </pic:pic>
              </a:graphicData>
            </a:graphic>
          </wp:anchor>
        </w:drawing>
      </w:r>
      <w:bookmarkStart w:id="108" w:name="bookmark128"/>
      <w:bookmarkEnd w:id="108"/>
      <w:r>
        <w:rPr>
          <w:rFonts w:hint="eastAsia" w:ascii="宋体" w:hAnsi="宋体" w:eastAsia="宋体" w:cs="宋体"/>
          <w:b/>
          <w:bCs/>
          <w:color w:val="auto"/>
          <w:spacing w:val="0"/>
          <w:sz w:val="24"/>
          <w:szCs w:val="24"/>
          <w:highlight w:val="none"/>
        </w:rPr>
        <w:t xml:space="preserve">15.5  </w:t>
      </w:r>
      <w:r>
        <w:rPr>
          <w:rFonts w:hint="eastAsia" w:ascii="宋体" w:hAnsi="宋体" w:eastAsia="宋体" w:cs="宋体"/>
          <w:color w:val="auto"/>
          <w:spacing w:val="0"/>
          <w:sz w:val="24"/>
          <w:szCs w:val="24"/>
          <w:highlight w:val="none"/>
        </w:rPr>
        <w:t>详细评审阶段</w:t>
      </w:r>
    </w:p>
    <w:p w14:paraId="60660A02">
      <w:pPr>
        <w:keepNext w:val="0"/>
        <w:keepLines w:val="0"/>
        <w:pageBreakBefore w:val="0"/>
        <w:wordWrap w:val="0"/>
        <w:overflowPunct/>
        <w:topLinePunct w:val="0"/>
        <w:bidi w:val="0"/>
        <w:spacing w:before="81" w:line="211" w:lineRule="auto"/>
        <w:ind w:left="498"/>
        <w:outlineLvl w:val="9"/>
        <w:rPr>
          <w:rFonts w:hint="eastAsia" w:ascii="宋体" w:hAnsi="宋体" w:eastAsia="宋体" w:cs="宋体"/>
          <w:color w:val="auto"/>
          <w:spacing w:val="0"/>
          <w:sz w:val="25"/>
          <w:szCs w:val="25"/>
          <w:highlight w:val="none"/>
        </w:rPr>
      </w:pPr>
      <w:bookmarkStart w:id="109" w:name="_Toc4119"/>
      <w:bookmarkStart w:id="110" w:name="_Toc28572"/>
      <w:bookmarkStart w:id="111" w:name="_Toc14991"/>
      <w:bookmarkStart w:id="112" w:name="_Toc10503"/>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“综合评估法 ”评审程序</w:t>
      </w:r>
      <w:bookmarkEnd w:id="109"/>
      <w:bookmarkEnd w:id="110"/>
      <w:bookmarkEnd w:id="111"/>
      <w:bookmarkEnd w:id="112"/>
    </w:p>
    <w:p w14:paraId="1C11D96B">
      <w:pPr>
        <w:keepNext w:val="0"/>
        <w:keepLines w:val="0"/>
        <w:pageBreakBefore w:val="0"/>
        <w:wordWrap w:val="0"/>
        <w:overflowPunct/>
        <w:topLinePunct w:val="0"/>
        <w:bidi w:val="0"/>
        <w:spacing w:before="152" w:line="329" w:lineRule="auto"/>
        <w:ind w:left="14" w:right="8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评审内容分为商务技术和投标报价两大部分。其中，商务技术合计满分</w:t>
      </w:r>
      <w:r>
        <w:rPr>
          <w:rFonts w:hint="eastAsia" w:ascii="宋体" w:hAnsi="宋体" w:eastAsia="宋体" w:cs="宋体"/>
          <w:color w:val="auto"/>
          <w:spacing w:val="0"/>
          <w:sz w:val="24"/>
          <w:szCs w:val="24"/>
          <w:highlight w:val="none"/>
          <w:lang w:eastAsia="zh-CN"/>
        </w:rPr>
        <w:t>100</w:t>
      </w:r>
      <w:r>
        <w:rPr>
          <w:rFonts w:hint="eastAsia" w:ascii="宋体" w:hAnsi="宋体" w:eastAsia="宋体" w:cs="宋体"/>
          <w:color w:val="auto"/>
          <w:spacing w:val="0"/>
          <w:sz w:val="24"/>
          <w:szCs w:val="24"/>
          <w:highlight w:val="none"/>
        </w:rPr>
        <w:t>分，权重为</w:t>
      </w:r>
      <w:r>
        <w:rPr>
          <w:rFonts w:hint="eastAsia" w:ascii="宋体" w:hAnsi="宋体" w:eastAsia="宋体" w:cs="宋体"/>
          <w:color w:val="auto"/>
          <w:spacing w:val="0"/>
          <w:sz w:val="24"/>
          <w:szCs w:val="24"/>
          <w:highlight w:val="none"/>
          <w:lang w:eastAsia="zh-CN"/>
        </w:rPr>
        <w:t>40</w:t>
      </w:r>
      <w:r>
        <w:rPr>
          <w:rFonts w:hint="eastAsia" w:ascii="宋体" w:hAnsi="宋体" w:eastAsia="宋体" w:cs="宋体"/>
          <w:color w:val="auto"/>
          <w:spacing w:val="0"/>
          <w:sz w:val="24"/>
          <w:szCs w:val="24"/>
          <w:highlight w:val="none"/>
        </w:rPr>
        <w:t>%；投标报价满分 100 分，权重为</w:t>
      </w:r>
      <w:r>
        <w:rPr>
          <w:rFonts w:hint="eastAsia" w:ascii="宋体" w:hAnsi="宋体" w:eastAsia="宋体" w:cs="宋体"/>
          <w:color w:val="auto"/>
          <w:spacing w:val="0"/>
          <w:sz w:val="24"/>
          <w:szCs w:val="24"/>
          <w:highlight w:val="none"/>
          <w:lang w:eastAsia="zh-CN"/>
        </w:rPr>
        <w:t>60</w:t>
      </w:r>
      <w:r>
        <w:rPr>
          <w:rFonts w:hint="eastAsia" w:ascii="宋体" w:hAnsi="宋体" w:eastAsia="宋体" w:cs="宋体"/>
          <w:color w:val="auto"/>
          <w:spacing w:val="0"/>
          <w:sz w:val="24"/>
          <w:szCs w:val="24"/>
          <w:highlight w:val="none"/>
        </w:rPr>
        <w:t>% 。两大部分权重之和应为 100%。</w:t>
      </w:r>
    </w:p>
    <w:p w14:paraId="3ABDDFFD">
      <w:pPr>
        <w:keepNext w:val="0"/>
        <w:keepLines w:val="0"/>
        <w:pageBreakBefore w:val="0"/>
        <w:wordWrap w:val="0"/>
        <w:overflowPunct/>
        <w:topLinePunct w:val="0"/>
        <w:bidi w:val="0"/>
        <w:spacing w:before="153" w:line="324" w:lineRule="auto"/>
        <w:ind w:left="14"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除特别注明外，综合得分以及商务技术得分、投标报价得分的中间过程计算值和最终值，均按“ 四舍五入 ”原则精确到两位小数。</w:t>
      </w:r>
    </w:p>
    <w:p w14:paraId="11F14EEB">
      <w:pPr>
        <w:keepNext w:val="0"/>
        <w:keepLines w:val="0"/>
        <w:pageBreakBefore w:val="0"/>
        <w:wordWrap w:val="0"/>
        <w:overflowPunct/>
        <w:topLinePunct w:val="0"/>
        <w:bidi w:val="0"/>
        <w:spacing w:before="38" w:line="220" w:lineRule="auto"/>
        <w:ind w:left="503"/>
        <w:outlineLvl w:val="9"/>
        <w:rPr>
          <w:rFonts w:hint="eastAsia" w:ascii="宋体" w:hAnsi="宋体" w:eastAsia="宋体" w:cs="宋体"/>
          <w:color w:val="auto"/>
          <w:spacing w:val="0"/>
          <w:sz w:val="24"/>
          <w:szCs w:val="24"/>
          <w:highlight w:val="none"/>
        </w:rPr>
      </w:pPr>
      <w:bookmarkStart w:id="113" w:name="_Toc22949"/>
      <w:bookmarkStart w:id="114" w:name="_Toc17510"/>
      <w:bookmarkStart w:id="115" w:name="_Toc10398"/>
      <w:bookmarkStart w:id="116" w:name="_Toc18029"/>
      <w:r>
        <w:rPr>
          <w:rFonts w:hint="eastAsia" w:ascii="宋体" w:hAnsi="宋体" w:eastAsia="宋体" w:cs="宋体"/>
          <w:color w:val="auto"/>
          <w:spacing w:val="0"/>
          <w:sz w:val="24"/>
          <w:szCs w:val="24"/>
          <w:highlight w:val="none"/>
        </w:rPr>
        <w:t>（1）商务技术得分 M</w:t>
      </w:r>
      <w:bookmarkEnd w:id="113"/>
      <w:bookmarkEnd w:id="114"/>
      <w:bookmarkEnd w:id="115"/>
      <w:bookmarkEnd w:id="116"/>
    </w:p>
    <w:p w14:paraId="7F4E18BB">
      <w:pPr>
        <w:keepNext w:val="0"/>
        <w:keepLines w:val="0"/>
        <w:pageBreakBefore w:val="0"/>
        <w:wordWrap w:val="0"/>
        <w:overflowPunct/>
        <w:topLinePunct w:val="0"/>
        <w:bidi w:val="0"/>
        <w:spacing w:before="153" w:line="279" w:lineRule="auto"/>
        <w:ind w:left="15" w:right="81"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．评标委员会按照《综合评分表》商务部分指定的评分标准对各评分因素进行打分。各评分因素得分之和即为某投标人的商务得分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w:t>
      </w:r>
    </w:p>
    <w:p w14:paraId="20931295">
      <w:pPr>
        <w:keepNext w:val="0"/>
        <w:keepLines w:val="0"/>
        <w:pageBreakBefore w:val="0"/>
        <w:wordWrap w:val="0"/>
        <w:overflowPunct/>
        <w:topLinePunct w:val="0"/>
        <w:bidi w:val="0"/>
        <w:spacing w:before="154" w:line="299" w:lineRule="auto"/>
        <w:ind w:left="12" w:right="8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 M</w:t>
      </w:r>
      <w:r>
        <w:rPr>
          <w:rFonts w:hint="eastAsia" w:ascii="宋体" w:hAnsi="宋体" w:eastAsia="宋体" w:cs="宋体"/>
          <w:color w:val="auto"/>
          <w:spacing w:val="0"/>
          <w:position w:val="-1"/>
          <w:sz w:val="15"/>
          <w:szCs w:val="15"/>
          <w:highlight w:val="none"/>
        </w:rPr>
        <w:t>2</w:t>
      </w:r>
      <w:r>
        <w:rPr>
          <w:rFonts w:hint="eastAsia" w:ascii="宋体" w:hAnsi="宋体" w:eastAsia="宋体" w:cs="宋体"/>
          <w:color w:val="auto"/>
          <w:spacing w:val="0"/>
          <w:sz w:val="24"/>
          <w:szCs w:val="24"/>
          <w:highlight w:val="none"/>
        </w:rPr>
        <w:t>。</w:t>
      </w:r>
    </w:p>
    <w:p w14:paraId="0C018EDE">
      <w:pPr>
        <w:keepNext w:val="0"/>
        <w:keepLines w:val="0"/>
        <w:pageBreakBefore w:val="0"/>
        <w:wordWrap w:val="0"/>
        <w:overflowPunct/>
        <w:topLinePunct w:val="0"/>
        <w:bidi w:val="0"/>
        <w:spacing w:before="155" w:line="231" w:lineRule="auto"/>
        <w:ind w:left="491"/>
        <w:rPr>
          <w:rFonts w:hint="eastAsia" w:ascii="宋体" w:hAnsi="宋体" w:eastAsia="宋体" w:cs="宋体"/>
          <w:color w:val="auto"/>
          <w:spacing w:val="0"/>
          <w:sz w:val="15"/>
          <w:szCs w:val="15"/>
          <w:highlight w:val="none"/>
        </w:rPr>
      </w:pPr>
      <w:r>
        <w:rPr>
          <w:rFonts w:hint="eastAsia" w:ascii="宋体" w:hAnsi="宋体" w:eastAsia="宋体" w:cs="宋体"/>
          <w:b/>
          <w:bCs/>
          <w:color w:val="auto"/>
          <w:spacing w:val="0"/>
          <w:sz w:val="24"/>
          <w:szCs w:val="24"/>
          <w:highlight w:val="none"/>
        </w:rPr>
        <w:t xml:space="preserve">c </w:t>
      </w:r>
      <w:r>
        <w:rPr>
          <w:rFonts w:hint="eastAsia" w:ascii="宋体" w:hAnsi="宋体" w:eastAsia="宋体" w:cs="宋体"/>
          <w:color w:val="auto"/>
          <w:spacing w:val="0"/>
          <w:sz w:val="24"/>
          <w:szCs w:val="24"/>
          <w:highlight w:val="none"/>
        </w:rPr>
        <w:t>．M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＋M</w:t>
      </w:r>
      <w:r>
        <w:rPr>
          <w:rFonts w:hint="eastAsia" w:ascii="宋体" w:hAnsi="宋体" w:eastAsia="宋体" w:cs="宋体"/>
          <w:color w:val="auto"/>
          <w:spacing w:val="0"/>
          <w:position w:val="-1"/>
          <w:sz w:val="15"/>
          <w:szCs w:val="15"/>
          <w:highlight w:val="none"/>
        </w:rPr>
        <w:t>2</w:t>
      </w:r>
    </w:p>
    <w:p w14:paraId="277B94CD">
      <w:pPr>
        <w:keepNext w:val="0"/>
        <w:keepLines w:val="0"/>
        <w:pageBreakBefore w:val="0"/>
        <w:wordWrap w:val="0"/>
        <w:overflowPunct/>
        <w:topLinePunct w:val="0"/>
        <w:bidi w:val="0"/>
        <w:spacing w:before="139"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为某投标人的商务得分，M</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为某投标人的技术得分。</w:t>
      </w:r>
    </w:p>
    <w:p w14:paraId="6B037580">
      <w:pPr>
        <w:keepNext w:val="0"/>
        <w:keepLines w:val="0"/>
        <w:pageBreakBefore w:val="0"/>
        <w:wordWrap w:val="0"/>
        <w:overflowPunct/>
        <w:topLinePunct w:val="0"/>
        <w:bidi w:val="0"/>
        <w:spacing w:before="153" w:line="219" w:lineRule="auto"/>
        <w:ind w:left="503"/>
        <w:outlineLvl w:val="9"/>
        <w:rPr>
          <w:rFonts w:hint="eastAsia" w:ascii="宋体" w:hAnsi="宋体" w:eastAsia="宋体" w:cs="宋体"/>
          <w:color w:val="auto"/>
          <w:spacing w:val="0"/>
          <w:sz w:val="24"/>
          <w:szCs w:val="24"/>
          <w:highlight w:val="none"/>
        </w:rPr>
      </w:pPr>
      <w:bookmarkStart w:id="117" w:name="_Toc27609"/>
      <w:bookmarkStart w:id="118" w:name="_Toc16136"/>
      <w:bookmarkStart w:id="119" w:name="_Toc3958"/>
      <w:bookmarkStart w:id="120" w:name="_Toc14059"/>
      <w:r>
        <w:rPr>
          <w:rFonts w:hint="eastAsia" w:ascii="宋体" w:hAnsi="宋体" w:eastAsia="宋体" w:cs="宋体"/>
          <w:color w:val="auto"/>
          <w:spacing w:val="0"/>
          <w:sz w:val="24"/>
          <w:szCs w:val="24"/>
          <w:highlight w:val="none"/>
        </w:rPr>
        <w:t>（2）投标报价得分 N</w:t>
      </w:r>
      <w:bookmarkEnd w:id="117"/>
      <w:bookmarkEnd w:id="118"/>
      <w:bookmarkEnd w:id="119"/>
      <w:bookmarkEnd w:id="120"/>
    </w:p>
    <w:p w14:paraId="1BB7535A">
      <w:pPr>
        <w:keepNext w:val="0"/>
        <w:keepLines w:val="0"/>
        <w:pageBreakBefore w:val="0"/>
        <w:wordWrap w:val="0"/>
        <w:overflowPunct/>
        <w:topLinePunct w:val="0"/>
        <w:bidi w:val="0"/>
        <w:spacing w:before="157"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．评标委员会按照《综合评分表》投标报价部分指定的方法计算评标基准价 D。</w:t>
      </w:r>
    </w:p>
    <w:p w14:paraId="58AA9DB6">
      <w:pPr>
        <w:keepNext w:val="0"/>
        <w:keepLines w:val="0"/>
        <w:pageBreakBefore w:val="0"/>
        <w:wordWrap w:val="0"/>
        <w:overflowPunct/>
        <w:topLinePunct w:val="0"/>
        <w:bidi w:val="0"/>
        <w:spacing w:before="155" w:line="299" w:lineRule="auto"/>
        <w:ind w:left="12" w:right="83"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 xml:space="preserve">．采用内插法计算某投标人的投标报价得分 N ，即当投标人的投标总价等于评标基准价时得 100 分，每高于评标基准价一个百分点扣 </w:t>
      </w:r>
      <w:r>
        <w:rPr>
          <w:rFonts w:hint="eastAsia" w:ascii="宋体" w:hAnsi="宋体" w:eastAsia="宋体" w:cs="宋体"/>
          <w:b/>
          <w:bCs/>
          <w:color w:val="auto"/>
          <w:spacing w:val="0"/>
          <w:sz w:val="24"/>
          <w:szCs w:val="24"/>
          <w:highlight w:val="none"/>
        </w:rPr>
        <w:t xml:space="preserve">1 分, </w:t>
      </w:r>
      <w:r>
        <w:rPr>
          <w:rFonts w:hint="eastAsia" w:ascii="宋体" w:hAnsi="宋体" w:eastAsia="宋体" w:cs="宋体"/>
          <w:color w:val="auto"/>
          <w:spacing w:val="0"/>
          <w:sz w:val="24"/>
          <w:szCs w:val="24"/>
          <w:highlight w:val="none"/>
        </w:rPr>
        <w:t xml:space="preserve">每低于评标基准价一个百分点扣 </w:t>
      </w:r>
      <w:r>
        <w:rPr>
          <w:rFonts w:hint="eastAsia" w:ascii="宋体" w:hAnsi="宋体" w:eastAsia="宋体" w:cs="宋体"/>
          <w:b/>
          <w:bCs/>
          <w:color w:val="auto"/>
          <w:spacing w:val="0"/>
          <w:sz w:val="24"/>
          <w:szCs w:val="24"/>
          <w:highlight w:val="none"/>
        </w:rPr>
        <w:t>0.5 分</w:t>
      </w:r>
      <w:r>
        <w:rPr>
          <w:rFonts w:hint="eastAsia" w:ascii="宋体" w:hAnsi="宋体" w:eastAsia="宋体" w:cs="宋体"/>
          <w:color w:val="auto"/>
          <w:spacing w:val="0"/>
          <w:sz w:val="24"/>
          <w:szCs w:val="24"/>
          <w:highlight w:val="none"/>
        </w:rPr>
        <w:t>，扣完为止。公式如下：</w:t>
      </w:r>
    </w:p>
    <w:p w14:paraId="232F1429">
      <w:pPr>
        <w:keepNext w:val="0"/>
        <w:keepLines w:val="0"/>
        <w:pageBreakBefore w:val="0"/>
        <w:wordWrap w:val="0"/>
        <w:overflowPunct/>
        <w:topLinePunct w:val="0"/>
        <w:bidi w:val="0"/>
        <w:spacing w:before="118" w:line="333" w:lineRule="exact"/>
        <w:ind w:left="24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N ＝100－（| Di－D | ÷D） × 100×E</w:t>
      </w:r>
    </w:p>
    <w:p w14:paraId="6B667673">
      <w:pPr>
        <w:keepNext w:val="0"/>
        <w:keepLines w:val="0"/>
        <w:pageBreakBefore w:val="0"/>
        <w:wordWrap w:val="0"/>
        <w:overflowPunct/>
        <w:topLinePunct w:val="0"/>
        <w:bidi w:val="0"/>
        <w:spacing w:before="106" w:line="316" w:lineRule="auto"/>
        <w:ind w:left="7" w:right="17"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式中：D 为评标基准价；Di为某投标人的投标总价；E 为扣分因子，当 Di＞D时，E ＝</w:t>
      </w:r>
      <w:r>
        <w:rPr>
          <w:rFonts w:hint="eastAsia" w:ascii="宋体" w:hAnsi="宋体" w:eastAsia="宋体" w:cs="宋体"/>
          <w:b/>
          <w:bCs/>
          <w:color w:val="auto"/>
          <w:spacing w:val="0"/>
          <w:sz w:val="24"/>
          <w:szCs w:val="24"/>
          <w:highlight w:val="none"/>
        </w:rPr>
        <w:t>1 ；</w:t>
      </w:r>
      <w:r>
        <w:rPr>
          <w:rFonts w:hint="eastAsia" w:ascii="宋体" w:hAnsi="宋体" w:eastAsia="宋体" w:cs="宋体"/>
          <w:color w:val="auto"/>
          <w:spacing w:val="0"/>
          <w:sz w:val="24"/>
          <w:szCs w:val="24"/>
          <w:highlight w:val="none"/>
        </w:rPr>
        <w:t>当 Di＜D</w:t>
      </w:r>
      <w:r>
        <w:rPr>
          <w:rFonts w:hint="eastAsia" w:ascii="宋体" w:hAnsi="宋体" w:eastAsia="宋体" w:cs="宋体"/>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时，E </w:t>
      </w:r>
      <w:r>
        <w:rPr>
          <w:rFonts w:hint="eastAsia" w:ascii="宋体" w:hAnsi="宋体" w:eastAsia="宋体" w:cs="宋体"/>
          <w:b/>
          <w:bCs/>
          <w:color w:val="auto"/>
          <w:spacing w:val="0"/>
          <w:sz w:val="24"/>
          <w:szCs w:val="24"/>
          <w:highlight w:val="none"/>
        </w:rPr>
        <w:t>＝0.5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w:t>
      </w:r>
    </w:p>
    <w:p w14:paraId="6F340CA9">
      <w:pPr>
        <w:keepNext w:val="0"/>
        <w:keepLines w:val="0"/>
        <w:pageBreakBefore w:val="0"/>
        <w:wordWrap w:val="0"/>
        <w:overflowPunct/>
        <w:topLinePunct w:val="0"/>
        <w:bidi w:val="0"/>
        <w:spacing w:before="95" w:line="220" w:lineRule="auto"/>
        <w:ind w:left="503"/>
        <w:outlineLvl w:val="9"/>
        <w:rPr>
          <w:rFonts w:hint="eastAsia" w:ascii="宋体" w:hAnsi="宋体" w:eastAsia="宋体" w:cs="宋体"/>
          <w:color w:val="auto"/>
          <w:spacing w:val="0"/>
          <w:sz w:val="24"/>
          <w:szCs w:val="24"/>
          <w:highlight w:val="none"/>
        </w:rPr>
      </w:pPr>
      <w:bookmarkStart w:id="121" w:name="_Toc3861"/>
      <w:bookmarkStart w:id="122" w:name="_Toc576"/>
      <w:bookmarkStart w:id="123" w:name="_Toc7915"/>
      <w:bookmarkStart w:id="124" w:name="_Toc4990"/>
      <w:r>
        <w:rPr>
          <w:rFonts w:hint="eastAsia" w:ascii="宋体" w:hAnsi="宋体" w:eastAsia="宋体" w:cs="宋体"/>
          <w:color w:val="auto"/>
          <w:spacing w:val="0"/>
          <w:sz w:val="24"/>
          <w:szCs w:val="24"/>
          <w:highlight w:val="none"/>
        </w:rPr>
        <w:t>（3）综合得分</w:t>
      </w:r>
      <w:bookmarkEnd w:id="121"/>
      <w:bookmarkEnd w:id="122"/>
      <w:bookmarkEnd w:id="123"/>
      <w:bookmarkEnd w:id="124"/>
    </w:p>
    <w:p w14:paraId="50217631">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综合得分换算为百分制，满分 100 分，公式如下：</w:t>
      </w:r>
    </w:p>
    <w:p w14:paraId="215CB6BC">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综合得分＝M÷商务技术合计满分×100×商务技术权重＋N×投标报价权重</w:t>
      </w:r>
    </w:p>
    <w:p w14:paraId="390CA99F">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 为商务技术得分，N 为投标报价得分。</w:t>
      </w:r>
    </w:p>
    <w:p w14:paraId="07CFCF80">
      <w:pPr>
        <w:keepNext w:val="0"/>
        <w:keepLines w:val="0"/>
        <w:pageBreakBefore w:val="0"/>
        <w:wordWrap w:val="0"/>
        <w:overflowPunct/>
        <w:topLinePunct w:val="0"/>
        <w:bidi w:val="0"/>
        <w:spacing w:before="37" w:line="219" w:lineRule="auto"/>
        <w:ind w:left="503"/>
        <w:outlineLvl w:val="9"/>
        <w:rPr>
          <w:rFonts w:hint="eastAsia" w:ascii="宋体" w:hAnsi="宋体" w:eastAsia="宋体" w:cs="宋体"/>
          <w:color w:val="auto"/>
          <w:spacing w:val="0"/>
          <w:highlight w:val="none"/>
        </w:rPr>
      </w:pPr>
      <w:bookmarkStart w:id="125" w:name="_Toc30671"/>
      <w:bookmarkStart w:id="126" w:name="_Toc32384"/>
      <w:bookmarkStart w:id="127" w:name="_Toc2885"/>
      <w:bookmarkStart w:id="128" w:name="_Toc25214"/>
      <w:r>
        <w:rPr>
          <w:rFonts w:hint="eastAsia" w:ascii="宋体" w:hAnsi="宋体" w:eastAsia="宋体" w:cs="宋体"/>
          <w:color w:val="auto"/>
          <w:spacing w:val="0"/>
          <w:sz w:val="24"/>
          <w:szCs w:val="24"/>
          <w:highlight w:val="none"/>
        </w:rPr>
        <w:t>（4）评标委员会汇总、比较所有投标人的综合得分后，取综合得分最高的投标</w:t>
      </w:r>
      <w:bookmarkEnd w:id="125"/>
      <w:bookmarkEnd w:id="126"/>
      <w:bookmarkEnd w:id="127"/>
      <w:bookmarkEnd w:id="128"/>
    </w:p>
    <w:p w14:paraId="24898226">
      <w:pPr>
        <w:keepNext w:val="0"/>
        <w:keepLines w:val="0"/>
        <w:pageBreakBefore w:val="0"/>
        <w:wordWrap w:val="0"/>
        <w:overflowPunct/>
        <w:topLinePunct w:val="0"/>
        <w:bidi w:val="0"/>
        <w:spacing w:before="78" w:line="329" w:lineRule="auto"/>
        <w:ind w:left="276" w:right="263" w:hanging="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人为第一中标候选人，取综合得分第二、第三高的投标人为第二、第三中标候选人。 如果最高综合得分相同，取投标总价低者为第一中标候选人，并依此确定第二、第三 中标候选人。如果最高综合得分相同，投标总价也相同，由评标委员会投票确定。</w:t>
      </w:r>
    </w:p>
    <w:p w14:paraId="22C172D9">
      <w:pPr>
        <w:keepNext w:val="0"/>
        <w:keepLines w:val="0"/>
        <w:pageBreakBefore w:val="0"/>
        <w:wordWrap w:val="0"/>
        <w:overflowPunct/>
        <w:topLinePunct w:val="0"/>
        <w:bidi w:val="0"/>
        <w:rPr>
          <w:rFonts w:hint="eastAsia" w:ascii="宋体" w:hAnsi="宋体" w:eastAsia="宋体" w:cs="宋体"/>
          <w:b/>
          <w:bCs/>
          <w:color w:val="auto"/>
          <w:spacing w:val="0"/>
          <w:sz w:val="30"/>
          <w:szCs w:val="30"/>
          <w:highlight w:val="none"/>
        </w:rPr>
      </w:pPr>
      <w:bookmarkStart w:id="129" w:name="_Toc16801"/>
      <w:bookmarkStart w:id="130" w:name="_Toc17375"/>
      <w:bookmarkStart w:id="131" w:name="_Toc3020"/>
      <w:r>
        <w:rPr>
          <w:rFonts w:hint="eastAsia" w:ascii="宋体" w:hAnsi="宋体" w:eastAsia="宋体" w:cs="宋体"/>
          <w:b/>
          <w:bCs/>
          <w:color w:val="auto"/>
          <w:spacing w:val="0"/>
          <w:sz w:val="30"/>
          <w:szCs w:val="30"/>
          <w:highlight w:val="none"/>
        </w:rPr>
        <w:br w:type="page"/>
      </w:r>
    </w:p>
    <w:p w14:paraId="042A8A28">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b/>
          <w:bCs/>
          <w:color w:val="auto"/>
          <w:spacing w:val="0"/>
          <w:sz w:val="30"/>
          <w:szCs w:val="30"/>
          <w:highlight w:val="none"/>
        </w:rPr>
      </w:pPr>
      <w:r>
        <w:rPr>
          <w:rFonts w:hint="eastAsia" w:ascii="宋体" w:hAnsi="宋体" w:eastAsia="宋体" w:cs="宋体"/>
          <w:b/>
          <w:bCs/>
          <w:color w:val="auto"/>
          <w:spacing w:val="0"/>
          <w:sz w:val="30"/>
          <w:szCs w:val="30"/>
          <w:highlight w:val="none"/>
        </w:rPr>
        <w:t>综合评分表</w:t>
      </w:r>
      <w:bookmarkEnd w:id="129"/>
      <w:bookmarkEnd w:id="130"/>
      <w:bookmarkEnd w:id="131"/>
    </w:p>
    <w:tbl>
      <w:tblPr>
        <w:tblStyle w:val="15"/>
        <w:tblW w:w="10307" w:type="dxa"/>
        <w:jc w:val="center"/>
        <w:tblLayout w:type="fixed"/>
        <w:tblCellMar>
          <w:top w:w="0" w:type="dxa"/>
          <w:left w:w="108" w:type="dxa"/>
          <w:bottom w:w="0" w:type="dxa"/>
          <w:right w:w="108" w:type="dxa"/>
        </w:tblCellMar>
      </w:tblPr>
      <w:tblGrid>
        <w:gridCol w:w="1216"/>
        <w:gridCol w:w="3733"/>
        <w:gridCol w:w="5358"/>
      </w:tblGrid>
      <w:tr w14:paraId="496476D5">
        <w:trPr>
          <w:trHeight w:val="58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4B82839E">
            <w:pPr>
              <w:widowControl w:val="0"/>
              <w:tabs>
                <w:tab w:val="left" w:pos="1354"/>
                <w:tab w:val="left" w:pos="1459"/>
                <w:tab w:val="center" w:pos="3902"/>
                <w:tab w:val="right" w:pos="7805"/>
              </w:tabs>
              <w:wordWrap w:val="0"/>
              <w:spacing w:after="0" w:line="240" w:lineRule="auto"/>
              <w:jc w:val="both"/>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商务部分，满分：</w:t>
            </w:r>
            <w:r>
              <w:rPr>
                <w:rFonts w:hint="eastAsia" w:asciiTheme="minorEastAsia" w:hAnsiTheme="minorEastAsia" w:eastAsiaTheme="minorEastAsia" w:cstheme="minorEastAsia"/>
                <w:b/>
                <w:bCs/>
                <w:snapToGrid w:val="0"/>
                <w:color w:val="auto"/>
                <w:kern w:val="0"/>
                <w:sz w:val="24"/>
                <w:szCs w:val="24"/>
                <w:highlight w:val="none"/>
                <w:u w:val="single"/>
                <w:lang w:val="en-US" w:eastAsia="zh-CN" w:bidi="ar-SA"/>
              </w:rPr>
              <w:t xml:space="preserve">  80  </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分。</w:t>
            </w:r>
          </w:p>
        </w:tc>
      </w:tr>
      <w:tr w14:paraId="7FEA8820">
        <w:tblPrEx>
          <w:tblCellMar>
            <w:top w:w="0" w:type="dxa"/>
            <w:left w:w="108" w:type="dxa"/>
            <w:bottom w:w="0" w:type="dxa"/>
            <w:right w:w="108" w:type="dxa"/>
          </w:tblCellMar>
        </w:tblPrEx>
        <w:trPr>
          <w:trHeight w:val="583"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CA743F0">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858857E">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918AC3D">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备注</w:t>
            </w:r>
          </w:p>
        </w:tc>
      </w:tr>
      <w:tr w14:paraId="5E057B61">
        <w:tblPrEx>
          <w:tblCellMar>
            <w:top w:w="0" w:type="dxa"/>
            <w:left w:w="108" w:type="dxa"/>
            <w:bottom w:w="0" w:type="dxa"/>
            <w:right w:w="108" w:type="dxa"/>
          </w:tblCellMar>
        </w:tblPrEx>
        <w:trPr>
          <w:trHeight w:val="4464"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0EE9971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企业奖项</w:t>
            </w:r>
          </w:p>
          <w:p w14:paraId="6257824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val="en-US" w:eastAsia="zh-CN"/>
              </w:rPr>
              <w:t>20</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4C9D96C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企业近</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年来（202</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年1月1日至今）获得</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中国古遗迹保护协会</w:t>
            </w:r>
            <w:r>
              <w:rPr>
                <w:rFonts w:hint="eastAsia" w:asciiTheme="minorEastAsia" w:hAnsiTheme="minorEastAsia" w:eastAsiaTheme="minorEastAsia" w:cstheme="minorEastAsia"/>
                <w:snapToGrid w:val="0"/>
                <w:color w:val="auto"/>
                <w:kern w:val="0"/>
                <w:sz w:val="21"/>
                <w:szCs w:val="21"/>
                <w:highlight w:val="none"/>
                <w:u w:val="none"/>
                <w:lang w:val="en-US" w:eastAsia="zh-CN"/>
              </w:rPr>
              <w:t>颁发</w:t>
            </w:r>
            <w:r>
              <w:rPr>
                <w:rFonts w:hint="eastAsia" w:asciiTheme="minorEastAsia" w:hAnsiTheme="minorEastAsia" w:eastAsiaTheme="minorEastAsia" w:cstheme="minorEastAsia"/>
                <w:snapToGrid w:val="0"/>
                <w:color w:val="auto"/>
                <w:kern w:val="0"/>
                <w:sz w:val="21"/>
                <w:szCs w:val="21"/>
                <w:highlight w:val="none"/>
                <w:lang w:val="en-US" w:eastAsia="zh-CN"/>
              </w:rPr>
              <w:t>的</w:t>
            </w:r>
            <w:r>
              <w:rPr>
                <w:rFonts w:hint="eastAsia" w:asciiTheme="minorEastAsia" w:hAnsiTheme="minorEastAsia" w:eastAsiaTheme="minorEastAsia" w:cstheme="minorEastAsia"/>
                <w:snapToGrid w:val="0"/>
                <w:color w:val="auto"/>
                <w:kern w:val="0"/>
                <w:sz w:val="21"/>
                <w:szCs w:val="21"/>
                <w:highlight w:val="none"/>
                <w:lang w:eastAsia="zh-CN"/>
              </w:rPr>
              <w:t>奖项</w:t>
            </w:r>
            <w:r>
              <w:rPr>
                <w:rFonts w:hint="eastAsia" w:asciiTheme="minorEastAsia" w:hAnsiTheme="minorEastAsia" w:eastAsiaTheme="minorEastAsia" w:cstheme="minorEastAsia"/>
                <w:snapToGrid w:val="0"/>
                <w:color w:val="auto"/>
                <w:kern w:val="0"/>
                <w:sz w:val="21"/>
                <w:szCs w:val="21"/>
                <w:highlight w:val="none"/>
                <w:lang w:val="en-US" w:eastAsia="zh-CN"/>
              </w:rPr>
              <w:t>的，每个得20分</w:t>
            </w:r>
            <w:r>
              <w:rPr>
                <w:rFonts w:hint="eastAsia" w:asciiTheme="minorEastAsia" w:hAnsiTheme="minorEastAsia" w:eastAsiaTheme="minorEastAsia" w:cstheme="minorEastAsia"/>
                <w:snapToGrid w:val="0"/>
                <w:color w:val="auto"/>
                <w:kern w:val="0"/>
                <w:sz w:val="21"/>
                <w:szCs w:val="21"/>
                <w:highlight w:val="none"/>
                <w:lang w:eastAsia="zh-CN"/>
              </w:rPr>
              <w:t>：</w:t>
            </w:r>
          </w:p>
          <w:p w14:paraId="2BE3DF4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本项最高得</w:t>
            </w:r>
            <w:r>
              <w:rPr>
                <w:rFonts w:hint="eastAsia" w:asciiTheme="minorEastAsia" w:hAnsiTheme="minorEastAsia" w:eastAsiaTheme="minorEastAsia" w:cstheme="minorEastAsia"/>
                <w:b/>
                <w:bCs/>
                <w:snapToGrid w:val="0"/>
                <w:color w:val="auto"/>
                <w:kern w:val="0"/>
                <w:sz w:val="21"/>
                <w:szCs w:val="21"/>
                <w:highlight w:val="none"/>
                <w:lang w:val="en-US" w:eastAsia="zh-CN"/>
              </w:rPr>
              <w:t>20</w:t>
            </w:r>
            <w:r>
              <w:rPr>
                <w:rFonts w:hint="eastAsia" w:asciiTheme="minorEastAsia" w:hAnsiTheme="minorEastAsia" w:eastAsiaTheme="minorEastAsia" w:cstheme="minorEastAsia"/>
                <w:b/>
                <w:bCs/>
                <w:snapToGrid w:val="0"/>
                <w:color w:val="auto"/>
                <w:kern w:val="0"/>
                <w:sz w:val="21"/>
                <w:szCs w:val="21"/>
                <w:highlight w:val="none"/>
                <w:lang w:eastAsia="zh-CN"/>
              </w:rPr>
              <w:t>分。</w:t>
            </w:r>
          </w:p>
          <w:p w14:paraId="0B9CBF5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p>
          <w:p w14:paraId="1CE4A1B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CFA378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．需附有关奖项证明复印件（或打印件或扫描件)，</w:t>
            </w:r>
            <w:r>
              <w:rPr>
                <w:rFonts w:hint="eastAsia" w:asciiTheme="minorEastAsia" w:hAnsiTheme="minorEastAsia" w:eastAsiaTheme="minorEastAsia" w:cstheme="minorEastAsia"/>
                <w:b/>
                <w:bCs/>
                <w:snapToGrid w:val="0"/>
                <w:color w:val="auto"/>
                <w:kern w:val="0"/>
                <w:sz w:val="21"/>
                <w:szCs w:val="21"/>
                <w:highlight w:val="none"/>
                <w:lang w:eastAsia="zh-CN"/>
              </w:rPr>
              <w:t>同时提供原件供核对。（奖项如电子证书的除外）</w:t>
            </w:r>
          </w:p>
          <w:p w14:paraId="1A85A8E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lang w:eastAsia="zh-CN"/>
              </w:rPr>
              <w:t>．获奖时间以奖项证明的落款日期为准。</w:t>
            </w:r>
          </w:p>
          <w:p w14:paraId="105AC44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lang w:eastAsia="zh-CN"/>
              </w:rPr>
              <w:t>．任一奖项有以下情形之一的，该奖项视为无效，不予计分：</w:t>
            </w:r>
          </w:p>
          <w:p w14:paraId="0018085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①未提供奖项原件的；</w:t>
            </w:r>
          </w:p>
          <w:p w14:paraId="7206815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②奖项不属于指定类别的；</w:t>
            </w:r>
          </w:p>
          <w:p w14:paraId="72615D8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③获奖时间不符合要求的。</w:t>
            </w:r>
          </w:p>
          <w:p w14:paraId="2EA52FC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说明：以上所称“要求”均指本表评分标准及备注的要求，下同。</w:t>
            </w:r>
          </w:p>
        </w:tc>
      </w:tr>
      <w:tr w14:paraId="7FD4FA97">
        <w:tblPrEx>
          <w:tblCellMar>
            <w:top w:w="0" w:type="dxa"/>
            <w:left w:w="108" w:type="dxa"/>
            <w:bottom w:w="0" w:type="dxa"/>
            <w:right w:w="108" w:type="dxa"/>
          </w:tblCellMar>
        </w:tblPrEx>
        <w:trPr>
          <w:trHeight w:val="2264"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AC6330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企业</w:t>
            </w:r>
            <w:r>
              <w:rPr>
                <w:rFonts w:hint="eastAsia" w:asciiTheme="minorEastAsia" w:hAnsiTheme="minorEastAsia" w:eastAsiaTheme="minorEastAsia" w:cstheme="minorEastAsia"/>
                <w:snapToGrid w:val="0"/>
                <w:color w:val="auto"/>
                <w:kern w:val="0"/>
                <w:sz w:val="21"/>
                <w:szCs w:val="21"/>
                <w:highlight w:val="none"/>
                <w:lang w:val="en-US" w:eastAsia="zh-CN"/>
              </w:rPr>
              <w:t>荣誉</w:t>
            </w:r>
          </w:p>
          <w:p w14:paraId="239A4A8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（1</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B226620">
            <w:pPr>
              <w:widowControl w:val="0"/>
              <w:kinsoku/>
              <w:wordWrap w:val="0"/>
              <w:autoSpaceDE/>
              <w:autoSpaceDN/>
              <w:adjustRightInd w:val="0"/>
              <w:snapToGrid w:val="0"/>
              <w:spacing w:line="400" w:lineRule="exact"/>
              <w:jc w:val="both"/>
              <w:textAlignment w:val="auto"/>
              <w:rPr>
                <w:rFonts w:hint="eastAsia"/>
                <w:color w:val="auto"/>
                <w:spacing w:val="-4"/>
                <w:highlight w:val="none"/>
                <w:lang w:eastAsia="zh-CN"/>
              </w:rPr>
            </w:pPr>
            <w:r>
              <w:rPr>
                <w:rFonts w:hint="eastAsia"/>
                <w:color w:val="auto"/>
                <w:spacing w:val="-4"/>
                <w:highlight w:val="none"/>
                <w:lang w:eastAsia="zh-CN"/>
              </w:rPr>
              <w:t>企业</w:t>
            </w:r>
            <w:r>
              <w:rPr>
                <w:rFonts w:hint="eastAsia"/>
                <w:color w:val="auto"/>
                <w:spacing w:val="-4"/>
                <w:highlight w:val="none"/>
                <w:lang w:val="en-US" w:eastAsia="zh-CN"/>
              </w:rPr>
              <w:t>获得</w:t>
            </w:r>
            <w:r>
              <w:rPr>
                <w:rFonts w:hint="eastAsia"/>
                <w:color w:val="auto"/>
                <w:spacing w:val="-4"/>
                <w:highlight w:val="none"/>
                <w:lang w:eastAsia="zh-CN"/>
              </w:rPr>
              <w:t>由行政主管部门或行业协会评定信用评价</w:t>
            </w:r>
            <w:r>
              <w:rPr>
                <w:rFonts w:hint="eastAsia"/>
                <w:color w:val="auto"/>
                <w:spacing w:val="-4"/>
                <w:highlight w:val="none"/>
                <w:lang w:val="en-US" w:eastAsia="zh-CN"/>
              </w:rPr>
              <w:t>证书，且在有效期内</w:t>
            </w:r>
            <w:r>
              <w:rPr>
                <w:rFonts w:hint="eastAsia"/>
                <w:color w:val="auto"/>
                <w:spacing w:val="-4"/>
                <w:highlight w:val="none"/>
                <w:lang w:eastAsia="zh-CN"/>
              </w:rPr>
              <w:t>。</w:t>
            </w:r>
          </w:p>
          <w:p w14:paraId="6106B66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w:t>
            </w:r>
            <w:r>
              <w:rPr>
                <w:rFonts w:hint="eastAsia" w:asciiTheme="minorEastAsia" w:hAnsiTheme="minorEastAsia" w:eastAsiaTheme="minorEastAsia" w:cstheme="minorEastAsia"/>
                <w:snapToGrid w:val="0"/>
                <w:color w:val="auto"/>
                <w:kern w:val="0"/>
                <w:sz w:val="21"/>
                <w:szCs w:val="21"/>
                <w:highlight w:val="none"/>
                <w:lang w:val="en-US" w:eastAsia="zh-CN"/>
              </w:rPr>
              <w:t>评价等级</w:t>
            </w:r>
            <w:r>
              <w:rPr>
                <w:rFonts w:hint="eastAsia" w:asciiTheme="minorEastAsia" w:hAnsiTheme="minorEastAsia" w:eastAsiaTheme="minorEastAsia" w:cstheme="minorEastAsia"/>
                <w:snapToGrid w:val="0"/>
                <w:color w:val="auto"/>
                <w:kern w:val="0"/>
                <w:sz w:val="21"/>
                <w:szCs w:val="21"/>
                <w:highlight w:val="none"/>
                <w:lang w:eastAsia="zh-CN"/>
              </w:rPr>
              <w:t>AAA的，得</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1</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lang w:eastAsia="zh-CN"/>
              </w:rPr>
              <w:t>分；</w:t>
            </w:r>
          </w:p>
          <w:p w14:paraId="2C96237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w:t>
            </w:r>
            <w:r>
              <w:rPr>
                <w:rFonts w:hint="eastAsia" w:asciiTheme="minorEastAsia" w:hAnsiTheme="minorEastAsia" w:eastAsiaTheme="minorEastAsia" w:cstheme="minorEastAsia"/>
                <w:snapToGrid w:val="0"/>
                <w:color w:val="auto"/>
                <w:kern w:val="0"/>
                <w:sz w:val="21"/>
                <w:szCs w:val="21"/>
                <w:highlight w:val="none"/>
                <w:lang w:val="en-US" w:eastAsia="zh-CN"/>
              </w:rPr>
              <w:t>评价等级</w:t>
            </w:r>
            <w:r>
              <w:rPr>
                <w:rFonts w:hint="eastAsia" w:asciiTheme="minorEastAsia" w:hAnsiTheme="minorEastAsia" w:eastAsiaTheme="minorEastAsia" w:cstheme="minorEastAsia"/>
                <w:snapToGrid w:val="0"/>
                <w:color w:val="auto"/>
                <w:kern w:val="0"/>
                <w:sz w:val="21"/>
                <w:szCs w:val="21"/>
                <w:highlight w:val="none"/>
                <w:lang w:eastAsia="zh-CN"/>
              </w:rPr>
              <w:t>AA（含AA＋、AA－）的，得</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10</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分。</w:t>
            </w:r>
          </w:p>
          <w:p w14:paraId="227E556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w:t>
            </w:r>
            <w:r>
              <w:rPr>
                <w:rFonts w:hint="eastAsia" w:asciiTheme="minorEastAsia" w:hAnsiTheme="minorEastAsia" w:eastAsiaTheme="minorEastAsia" w:cstheme="minorEastAsia"/>
                <w:snapToGrid w:val="0"/>
                <w:color w:val="auto"/>
                <w:kern w:val="0"/>
                <w:sz w:val="21"/>
                <w:szCs w:val="21"/>
                <w:highlight w:val="none"/>
                <w:lang w:val="en-US" w:eastAsia="zh-CN"/>
              </w:rPr>
              <w:t>评价等级</w:t>
            </w:r>
            <w:r>
              <w:rPr>
                <w:rFonts w:hint="eastAsia" w:asciiTheme="minorEastAsia" w:hAnsiTheme="minorEastAsia" w:eastAsiaTheme="minorEastAsia" w:cstheme="minorEastAsia"/>
                <w:snapToGrid w:val="0"/>
                <w:color w:val="auto"/>
                <w:kern w:val="0"/>
                <w:sz w:val="21"/>
                <w:szCs w:val="21"/>
                <w:highlight w:val="none"/>
                <w:lang w:eastAsia="zh-CN"/>
              </w:rPr>
              <w:t>A（含A＋、A－）的，得</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lang w:eastAsia="zh-CN"/>
              </w:rPr>
              <w:t>分。</w:t>
            </w:r>
          </w:p>
          <w:p w14:paraId="7359A08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4．未获得过以上评级的，或评级证书无效的，不予计分。</w:t>
            </w:r>
          </w:p>
          <w:p w14:paraId="59FE8BED">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5．本项最高得1</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2EB349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1．需附在有效期内的证书（证明）复印件（或打印件或扫描件)，</w:t>
            </w:r>
            <w:r>
              <w:rPr>
                <w:rFonts w:hint="eastAsia" w:asciiTheme="minorEastAsia" w:hAnsiTheme="minorEastAsia" w:eastAsiaTheme="minorEastAsia" w:cstheme="minorEastAsia"/>
                <w:b/>
                <w:bCs/>
                <w:snapToGrid w:val="0"/>
                <w:color w:val="auto"/>
                <w:kern w:val="0"/>
                <w:sz w:val="21"/>
                <w:szCs w:val="21"/>
                <w:highlight w:val="none"/>
                <w:lang w:eastAsia="zh-CN"/>
              </w:rPr>
              <w:t>同时提供原件供核对</w:t>
            </w:r>
            <w:r>
              <w:rPr>
                <w:rFonts w:hint="eastAsia" w:asciiTheme="minorEastAsia" w:hAnsiTheme="minorEastAsia" w:eastAsiaTheme="minorEastAsia" w:cstheme="minorEastAsia"/>
                <w:snapToGrid w:val="0"/>
                <w:color w:val="auto"/>
                <w:kern w:val="0"/>
                <w:sz w:val="21"/>
                <w:szCs w:val="21"/>
                <w:highlight w:val="none"/>
                <w:lang w:eastAsia="zh-CN"/>
              </w:rPr>
              <w:t>。</w:t>
            </w:r>
          </w:p>
          <w:p w14:paraId="308FE09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lang w:eastAsia="zh-CN"/>
              </w:rPr>
              <w:t>．评级证书（证明）有以下情形之一的，视为无效：</w:t>
            </w:r>
          </w:p>
          <w:p w14:paraId="5714BED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①未提供评级证书（证明）原件的；</w:t>
            </w:r>
          </w:p>
          <w:p w14:paraId="71B6BA2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②评级证书（证明）不在有效期内的；</w:t>
            </w:r>
          </w:p>
          <w:p w14:paraId="17BAB83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③出具机构不符合要求的。</w:t>
            </w:r>
          </w:p>
          <w:p w14:paraId="136A81F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r>
      <w:tr w14:paraId="6FAFD7C7">
        <w:tblPrEx>
          <w:tblCellMar>
            <w:top w:w="0" w:type="dxa"/>
            <w:left w:w="108" w:type="dxa"/>
            <w:bottom w:w="0" w:type="dxa"/>
            <w:right w:w="108" w:type="dxa"/>
          </w:tblCellMar>
        </w:tblPrEx>
        <w:trPr>
          <w:trHeight w:val="526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89596E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企业业绩</w:t>
            </w:r>
          </w:p>
          <w:p w14:paraId="25290D1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val="en-US" w:eastAsia="zh-CN"/>
              </w:rPr>
              <w:t>30</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B99F5A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企业近</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lang w:eastAsia="zh-CN"/>
              </w:rPr>
              <w:t>年来（202</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年1月1日至今）业绩情况：</w:t>
            </w:r>
          </w:p>
          <w:p w14:paraId="4C6EBC6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承接 </w:t>
            </w:r>
            <w:r>
              <w:rPr>
                <w:rFonts w:hint="eastAsia" w:asciiTheme="minorEastAsia" w:hAnsiTheme="minorEastAsia" w:eastAsiaTheme="minorEastAsia" w:cstheme="minorEastAsia"/>
                <w:snapToGrid w:val="0"/>
                <w:color w:val="auto"/>
                <w:kern w:val="0"/>
                <w:sz w:val="21"/>
                <w:szCs w:val="21"/>
                <w:highlight w:val="none"/>
                <w:lang w:eastAsia="zh-CN"/>
              </w:rPr>
              <w:t>过类似工程的，每个得</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6</w:t>
            </w:r>
            <w:r>
              <w:rPr>
                <w:rFonts w:hint="eastAsia" w:asciiTheme="minorEastAsia" w:hAnsiTheme="minorEastAsia" w:eastAsiaTheme="minorEastAsia" w:cstheme="minorEastAsia"/>
                <w:snapToGrid w:val="0"/>
                <w:color w:val="auto"/>
                <w:kern w:val="0"/>
                <w:sz w:val="21"/>
                <w:szCs w:val="21"/>
                <w:highlight w:val="none"/>
                <w:lang w:eastAsia="zh-CN"/>
              </w:rPr>
              <w:t>分。</w:t>
            </w:r>
          </w:p>
          <w:p w14:paraId="4A34003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2．未</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承接 </w:t>
            </w:r>
            <w:r>
              <w:rPr>
                <w:rFonts w:hint="eastAsia" w:asciiTheme="minorEastAsia" w:hAnsiTheme="minorEastAsia" w:eastAsiaTheme="minorEastAsia" w:cstheme="minorEastAsia"/>
                <w:snapToGrid w:val="0"/>
                <w:color w:val="auto"/>
                <w:kern w:val="0"/>
                <w:sz w:val="21"/>
                <w:szCs w:val="21"/>
                <w:highlight w:val="none"/>
                <w:lang w:eastAsia="zh-CN"/>
              </w:rPr>
              <w:t>过类似工程的，不予计分。</w:t>
            </w:r>
          </w:p>
          <w:p w14:paraId="4B2097C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3．本项最高得</w:t>
            </w:r>
            <w:r>
              <w:rPr>
                <w:rFonts w:hint="eastAsia" w:asciiTheme="minorEastAsia" w:hAnsiTheme="minorEastAsia" w:eastAsiaTheme="minorEastAsia" w:cstheme="minorEastAsia"/>
                <w:b/>
                <w:bCs/>
                <w:snapToGrid w:val="0"/>
                <w:color w:val="auto"/>
                <w:kern w:val="0"/>
                <w:sz w:val="21"/>
                <w:szCs w:val="21"/>
                <w:highlight w:val="none"/>
                <w:lang w:val="en-US" w:eastAsia="zh-CN"/>
              </w:rPr>
              <w:t>30</w:t>
            </w:r>
            <w:r>
              <w:rPr>
                <w:rFonts w:hint="eastAsia" w:asciiTheme="minorEastAsia" w:hAnsiTheme="minorEastAsia" w:eastAsiaTheme="minorEastAsia" w:cstheme="minorEastAsia"/>
                <w:b/>
                <w:bCs/>
                <w:snapToGrid w:val="0"/>
                <w:color w:val="auto"/>
                <w:kern w:val="0"/>
                <w:sz w:val="21"/>
                <w:szCs w:val="21"/>
                <w:highlight w:val="none"/>
                <w:lang w:eastAsia="zh-CN"/>
              </w:rPr>
              <w:t xml:space="preserve">分。 </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038D89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u w:val="singl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1．类似工程指：</w:t>
            </w:r>
            <w:r>
              <w:rPr>
                <w:rFonts w:hint="eastAsia"/>
                <w:b/>
                <w:bCs/>
                <w:color w:val="auto"/>
                <w:highlight w:val="none"/>
                <w:u w:val="single"/>
                <w:lang w:eastAsia="zh-CN"/>
              </w:rPr>
              <w:t>≥800万元人民币的</w:t>
            </w:r>
            <w:r>
              <w:rPr>
                <w:b/>
                <w:bCs/>
                <w:color w:val="auto"/>
                <w:highlight w:val="none"/>
                <w:u w:val="single"/>
                <w:lang w:eastAsia="zh-CN"/>
              </w:rPr>
              <w:t>全国重点文物保护单位（</w:t>
            </w:r>
            <w:r>
              <w:rPr>
                <w:rFonts w:hint="eastAsia"/>
                <w:b/>
                <w:bCs/>
                <w:color w:val="auto"/>
                <w:highlight w:val="none"/>
                <w:u w:val="single"/>
                <w:lang w:eastAsia="zh-CN"/>
              </w:rPr>
              <w:t>类别：</w:t>
            </w:r>
            <w:r>
              <w:rPr>
                <w:b/>
                <w:bCs/>
                <w:color w:val="auto"/>
                <w:highlight w:val="none"/>
                <w:u w:val="single"/>
                <w:lang w:eastAsia="zh-CN"/>
              </w:rPr>
              <w:t>古</w:t>
            </w:r>
            <w:r>
              <w:rPr>
                <w:rFonts w:hint="eastAsia"/>
                <w:b/>
                <w:bCs/>
                <w:color w:val="auto"/>
                <w:highlight w:val="none"/>
                <w:u w:val="single"/>
                <w:lang w:val="en-US" w:eastAsia="zh-CN"/>
              </w:rPr>
              <w:t>文化</w:t>
            </w:r>
            <w:r>
              <w:rPr>
                <w:b/>
                <w:bCs/>
                <w:color w:val="auto"/>
                <w:highlight w:val="none"/>
                <w:u w:val="single"/>
                <w:lang w:eastAsia="zh-CN"/>
              </w:rPr>
              <w:t>遗址</w:t>
            </w:r>
            <w:r>
              <w:rPr>
                <w:rFonts w:hint="eastAsia"/>
                <w:b/>
                <w:bCs/>
                <w:color w:val="auto"/>
                <w:highlight w:val="none"/>
                <w:u w:val="single"/>
                <w:lang w:val="en-US" w:eastAsia="zh-CN"/>
              </w:rPr>
              <w:t>古墓葬</w:t>
            </w:r>
            <w:r>
              <w:rPr>
                <w:b/>
                <w:bCs/>
                <w:color w:val="auto"/>
                <w:highlight w:val="none"/>
                <w:u w:val="single"/>
                <w:lang w:eastAsia="zh-CN"/>
              </w:rPr>
              <w:t>）</w:t>
            </w:r>
            <w:r>
              <w:rPr>
                <w:rFonts w:hint="eastAsia"/>
                <w:b/>
                <w:bCs/>
                <w:color w:val="auto"/>
                <w:highlight w:val="none"/>
                <w:u w:val="single"/>
                <w:lang w:eastAsia="zh-CN"/>
              </w:rPr>
              <w:t>的</w:t>
            </w:r>
            <w:r>
              <w:rPr>
                <w:b/>
                <w:bCs/>
                <w:color w:val="auto"/>
                <w:highlight w:val="none"/>
                <w:u w:val="single"/>
                <w:lang w:eastAsia="zh-CN"/>
              </w:rPr>
              <w:t>文物保护工程施工</w:t>
            </w:r>
            <w:r>
              <w:rPr>
                <w:rFonts w:hint="eastAsia" w:asciiTheme="minorEastAsia" w:hAnsiTheme="minorEastAsia" w:eastAsiaTheme="minorEastAsia" w:cstheme="minorEastAsia"/>
                <w:snapToGrid w:val="0"/>
                <w:color w:val="auto"/>
                <w:kern w:val="0"/>
                <w:sz w:val="21"/>
                <w:szCs w:val="21"/>
                <w:highlight w:val="none"/>
                <w:u w:val="single"/>
                <w:lang w:eastAsia="zh-CN"/>
              </w:rPr>
              <w:t>。</w:t>
            </w:r>
          </w:p>
          <w:p w14:paraId="3CAF5ED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i/>
                <w:i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2．需附有关业绩（仅限于以施工</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总承包单位 </w:t>
            </w:r>
            <w:r>
              <w:rPr>
                <w:rFonts w:hint="eastAsia" w:asciiTheme="minorEastAsia" w:hAnsiTheme="minorEastAsia" w:eastAsiaTheme="minorEastAsia" w:cstheme="minorEastAsia"/>
                <w:snapToGrid w:val="0"/>
                <w:color w:val="auto"/>
                <w:kern w:val="0"/>
                <w:sz w:val="21"/>
                <w:szCs w:val="21"/>
                <w:highlight w:val="none"/>
                <w:lang w:eastAsia="zh-CN"/>
              </w:rPr>
              <w:t>身份参建的项目）</w:t>
            </w:r>
            <w:r>
              <w:rPr>
                <w:rFonts w:hint="eastAsia" w:asciiTheme="minorEastAsia" w:hAnsiTheme="minorEastAsia" w:eastAsiaTheme="minorEastAsia" w:cstheme="minorEastAsia"/>
                <w:snapToGrid/>
                <w:color w:val="auto"/>
                <w:kern w:val="0"/>
                <w:sz w:val="21"/>
                <w:szCs w:val="21"/>
                <w:highlight w:val="none"/>
                <w:lang w:eastAsia="zh-CN"/>
              </w:rPr>
              <w:t>合同、</w:t>
            </w:r>
            <w:r>
              <w:rPr>
                <w:rFonts w:hint="eastAsia" w:asciiTheme="minorEastAsia" w:hAnsiTheme="minorEastAsia" w:eastAsiaTheme="minorEastAsia" w:cstheme="minorEastAsia"/>
                <w:snapToGrid/>
                <w:color w:val="auto"/>
                <w:kern w:val="0"/>
                <w:sz w:val="21"/>
                <w:szCs w:val="21"/>
                <w:highlight w:val="none"/>
                <w:lang w:val="en-US" w:eastAsia="zh-CN"/>
              </w:rPr>
              <w:t>中标通知书、全国重点文物保护单位等证明材料</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eastAsia="zh-CN"/>
              </w:rPr>
              <w:t>同时提供原件供核对</w:t>
            </w:r>
            <w:r>
              <w:rPr>
                <w:rFonts w:hint="eastAsia" w:asciiTheme="minorEastAsia" w:hAnsiTheme="minorEastAsia" w:eastAsiaTheme="minorEastAsia" w:cstheme="minorEastAsia"/>
                <w:snapToGrid w:val="0"/>
                <w:color w:val="auto"/>
                <w:kern w:val="0"/>
                <w:sz w:val="21"/>
                <w:szCs w:val="21"/>
                <w:highlight w:val="none"/>
                <w:lang w:eastAsia="zh-CN"/>
              </w:rPr>
              <w:t>。</w:t>
            </w:r>
          </w:p>
          <w:p w14:paraId="2840706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3．业绩时间以合同日期为准。</w:t>
            </w:r>
          </w:p>
          <w:p w14:paraId="02E3CF2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4．任一业绩有以下情形之一的，该业绩视为无效，不予计分：</w:t>
            </w:r>
          </w:p>
          <w:p w14:paraId="7613344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①未提供业绩证明材料原件的；</w:t>
            </w:r>
          </w:p>
          <w:p w14:paraId="4A635C7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②未提</w:t>
            </w:r>
            <w:r>
              <w:rPr>
                <w:rFonts w:hint="eastAsia" w:asciiTheme="minorEastAsia" w:hAnsiTheme="minorEastAsia" w:eastAsiaTheme="minorEastAsia" w:cstheme="minorEastAsia"/>
                <w:snapToGrid w:val="0"/>
                <w:color w:val="auto"/>
                <w:kern w:val="0"/>
                <w:sz w:val="21"/>
                <w:szCs w:val="21"/>
                <w:highlight w:val="none"/>
                <w:lang w:val="en-US" w:eastAsia="zh-CN"/>
              </w:rPr>
              <w:t>中标通知书</w:t>
            </w:r>
            <w:r>
              <w:rPr>
                <w:rFonts w:hint="eastAsia" w:asciiTheme="minorEastAsia" w:hAnsiTheme="minorEastAsia" w:eastAsiaTheme="minorEastAsia" w:cstheme="minorEastAsia"/>
                <w:snapToGrid w:val="0"/>
                <w:color w:val="auto"/>
                <w:kern w:val="0"/>
                <w:sz w:val="21"/>
                <w:szCs w:val="21"/>
                <w:highlight w:val="none"/>
                <w:lang w:eastAsia="zh-CN"/>
              </w:rPr>
              <w:t>证明材料的；</w:t>
            </w:r>
          </w:p>
          <w:p w14:paraId="4816077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③</w:t>
            </w:r>
            <w:r>
              <w:rPr>
                <w:rFonts w:hint="eastAsia" w:asciiTheme="minorEastAsia" w:hAnsiTheme="minorEastAsia" w:eastAsiaTheme="minorEastAsia" w:cstheme="minorEastAsia"/>
                <w:snapToGrid w:val="0"/>
                <w:color w:val="auto"/>
                <w:kern w:val="0"/>
                <w:sz w:val="21"/>
                <w:szCs w:val="21"/>
                <w:highlight w:val="none"/>
                <w:lang w:val="en-US" w:eastAsia="zh-CN"/>
              </w:rPr>
              <w:t>未提供全国重点文物保护单位证明材料得</w:t>
            </w:r>
            <w:r>
              <w:rPr>
                <w:rFonts w:hint="eastAsia" w:asciiTheme="minorEastAsia" w:hAnsiTheme="minorEastAsia" w:eastAsiaTheme="minorEastAsia" w:cstheme="minorEastAsia"/>
                <w:snapToGrid w:val="0"/>
                <w:color w:val="auto"/>
                <w:kern w:val="0"/>
                <w:sz w:val="21"/>
                <w:szCs w:val="21"/>
                <w:highlight w:val="none"/>
                <w:lang w:eastAsia="zh-CN"/>
              </w:rPr>
              <w:t>；</w:t>
            </w:r>
          </w:p>
          <w:p w14:paraId="7D80E4B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④业绩时间不符合要求的。</w:t>
            </w:r>
          </w:p>
        </w:tc>
      </w:tr>
      <w:tr w14:paraId="7A88D8D9">
        <w:tblPrEx>
          <w:tblCellMar>
            <w:top w:w="0" w:type="dxa"/>
            <w:left w:w="108" w:type="dxa"/>
            <w:bottom w:w="0" w:type="dxa"/>
            <w:right w:w="108" w:type="dxa"/>
          </w:tblCellMar>
        </w:tblPrEx>
        <w:trPr>
          <w:trHeight w:val="346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AB7D5CC">
            <w:pPr>
              <w:widowControl w:val="0"/>
              <w:kinsoku/>
              <w:wordWrap w:val="0"/>
              <w:autoSpaceDE/>
              <w:autoSpaceDN/>
              <w:adjustRightInd w:val="0"/>
              <w:snapToGrid w:val="0"/>
              <w:spacing w:line="400" w:lineRule="exact"/>
              <w:jc w:val="center"/>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项目</w:t>
            </w:r>
            <w:r>
              <w:rPr>
                <w:rFonts w:hint="eastAsia" w:asciiTheme="minorEastAsia" w:hAnsiTheme="minorEastAsia" w:eastAsiaTheme="minorEastAsia" w:cstheme="minorEastAsia"/>
                <w:snapToGrid w:val="0"/>
                <w:color w:val="auto"/>
                <w:kern w:val="0"/>
                <w:sz w:val="21"/>
                <w:szCs w:val="21"/>
                <w:highlight w:val="none"/>
                <w:lang w:val="en-US" w:eastAsia="zh-CN"/>
              </w:rPr>
              <w:t>技术负责人</w:t>
            </w:r>
          </w:p>
          <w:p w14:paraId="2D950BA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综合素质</w:t>
            </w:r>
          </w:p>
          <w:p w14:paraId="220DD40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80823E0">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bidi="ar"/>
              </w:rPr>
              <w:t>项目</w:t>
            </w:r>
            <w:r>
              <w:rPr>
                <w:rFonts w:hint="eastAsia" w:asciiTheme="minorEastAsia" w:hAnsiTheme="minorEastAsia" w:eastAsiaTheme="minorEastAsia" w:cstheme="minorEastAsia"/>
                <w:snapToGrid/>
                <w:color w:val="auto"/>
                <w:kern w:val="0"/>
                <w:sz w:val="21"/>
                <w:szCs w:val="21"/>
                <w:highlight w:val="none"/>
                <w:lang w:val="en-US" w:eastAsia="zh-CN" w:bidi="ar"/>
              </w:rPr>
              <w:t>技术负责人</w:t>
            </w:r>
            <w:r>
              <w:rPr>
                <w:rFonts w:hint="eastAsia" w:asciiTheme="minorEastAsia" w:hAnsiTheme="minorEastAsia" w:eastAsiaTheme="minorEastAsia" w:cstheme="minorEastAsia"/>
                <w:snapToGrid/>
                <w:color w:val="auto"/>
                <w:kern w:val="0"/>
                <w:sz w:val="21"/>
                <w:szCs w:val="21"/>
                <w:highlight w:val="none"/>
                <w:lang w:eastAsia="zh-CN" w:bidi="ar"/>
              </w:rPr>
              <w:t xml:space="preserve">工程类技术职称情况： </w:t>
            </w:r>
          </w:p>
          <w:p w14:paraId="3F15AB94">
            <w:pPr>
              <w:kinsoku/>
              <w:autoSpaceDE/>
              <w:autoSpaceDN/>
              <w:adjustRightInd/>
              <w:snapToGrid/>
              <w:spacing w:line="360" w:lineRule="auto"/>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highlight w:val="none"/>
                <w:lang w:eastAsia="zh-CN" w:bidi="ar"/>
              </w:rPr>
              <w:t>1.</w:t>
            </w:r>
            <w:r>
              <w:rPr>
                <w:rFonts w:asciiTheme="minorEastAsia" w:hAnsiTheme="minorEastAsia" w:eastAsiaTheme="minorEastAsia" w:cstheme="minorEastAsia"/>
                <w:snapToGrid/>
                <w:color w:val="auto"/>
                <w:highlight w:val="none"/>
                <w:lang w:eastAsia="zh-CN" w:bidi="ar"/>
              </w:rPr>
              <w:t>具有文物保护</w:t>
            </w:r>
            <w:r>
              <w:rPr>
                <w:rFonts w:hint="eastAsia" w:asciiTheme="minorEastAsia" w:hAnsiTheme="minorEastAsia" w:eastAsiaTheme="minorEastAsia" w:cstheme="minorEastAsia"/>
                <w:snapToGrid/>
                <w:color w:val="auto"/>
                <w:highlight w:val="none"/>
                <w:lang w:eastAsia="zh-CN" w:bidi="ar"/>
              </w:rPr>
              <w:t>工程</w:t>
            </w:r>
            <w:r>
              <w:rPr>
                <w:rFonts w:asciiTheme="minorEastAsia" w:hAnsiTheme="minorEastAsia" w:eastAsiaTheme="minorEastAsia" w:cstheme="minorEastAsia"/>
                <w:snapToGrid/>
                <w:color w:val="auto"/>
                <w:highlight w:val="none"/>
                <w:lang w:eastAsia="zh-CN" w:bidi="ar"/>
              </w:rPr>
              <w:t>责任工程师</w:t>
            </w:r>
            <w:r>
              <w:rPr>
                <w:rFonts w:hint="eastAsia" w:asciiTheme="minorEastAsia" w:hAnsiTheme="minorEastAsia" w:eastAsiaTheme="minorEastAsia" w:cstheme="minorEastAsia"/>
                <w:snapToGrid/>
                <w:color w:val="auto"/>
                <w:highlight w:val="none"/>
                <w:lang w:val="en-US" w:eastAsia="zh-CN" w:bidi="ar"/>
              </w:rPr>
              <w:t>证书</w:t>
            </w:r>
            <w:r>
              <w:rPr>
                <w:rFonts w:hint="eastAsia" w:asciiTheme="minorEastAsia" w:hAnsiTheme="minorEastAsia" w:eastAsiaTheme="minorEastAsia" w:cstheme="minorEastAsia"/>
                <w:snapToGrid/>
                <w:color w:val="auto"/>
                <w:highlight w:val="none"/>
                <w:lang w:eastAsia="zh-CN" w:bidi="ar"/>
              </w:rPr>
              <w:t>，</w:t>
            </w:r>
            <w:r>
              <w:rPr>
                <w:rFonts w:asciiTheme="minorEastAsia" w:hAnsiTheme="minorEastAsia" w:eastAsiaTheme="minorEastAsia" w:cstheme="minorEastAsia"/>
                <w:snapToGrid/>
                <w:color w:val="auto"/>
                <w:highlight w:val="none"/>
                <w:lang w:eastAsia="zh-CN" w:bidi="ar"/>
              </w:rPr>
              <w:t xml:space="preserve">得 </w:t>
            </w:r>
            <w:r>
              <w:rPr>
                <w:rFonts w:hint="eastAsia" w:asciiTheme="minorEastAsia" w:hAnsiTheme="minorEastAsia" w:eastAsiaTheme="minorEastAsia" w:cstheme="minorEastAsia"/>
                <w:snapToGrid/>
                <w:color w:val="auto"/>
                <w:highlight w:val="none"/>
                <w:lang w:eastAsia="zh-CN" w:bidi="ar"/>
              </w:rPr>
              <w:t xml:space="preserve">5 </w:t>
            </w:r>
            <w:r>
              <w:rPr>
                <w:rFonts w:asciiTheme="minorEastAsia" w:hAnsiTheme="minorEastAsia" w:eastAsiaTheme="minorEastAsia" w:cstheme="minorEastAsia"/>
                <w:snapToGrid/>
                <w:color w:val="auto"/>
                <w:highlight w:val="none"/>
                <w:lang w:eastAsia="zh-CN" w:bidi="ar"/>
              </w:rPr>
              <w:t>分</w:t>
            </w:r>
            <w:r>
              <w:rPr>
                <w:rFonts w:hint="eastAsia" w:asciiTheme="minorEastAsia" w:hAnsiTheme="minorEastAsia" w:eastAsiaTheme="minorEastAsia" w:cstheme="minorEastAsia"/>
                <w:snapToGrid/>
                <w:color w:val="auto"/>
                <w:highlight w:val="none"/>
                <w:lang w:eastAsia="zh-CN" w:bidi="ar"/>
              </w:rPr>
              <w:t>；</w:t>
            </w:r>
            <w:r>
              <w:rPr>
                <w:rFonts w:hint="eastAsia" w:asciiTheme="minorEastAsia" w:hAnsiTheme="minorEastAsia" w:eastAsiaTheme="minorEastAsia" w:cstheme="minorEastAsia"/>
                <w:snapToGrid/>
                <w:color w:val="auto"/>
                <w:kern w:val="0"/>
                <w:sz w:val="21"/>
                <w:szCs w:val="21"/>
                <w:highlight w:val="none"/>
                <w:lang w:eastAsia="zh-CN" w:bidi="ar"/>
              </w:rPr>
              <w:t xml:space="preserve"> </w:t>
            </w:r>
          </w:p>
          <w:p w14:paraId="53E12A63">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0"/>
                <w:sz w:val="21"/>
                <w:szCs w:val="21"/>
                <w:highlight w:val="none"/>
                <w:lang w:eastAsia="zh-CN" w:bidi="ar"/>
              </w:rPr>
            </w:pPr>
            <w:r>
              <w:rPr>
                <w:rFonts w:hint="eastAsia" w:asciiTheme="minorEastAsia" w:hAnsiTheme="minorEastAsia" w:eastAsiaTheme="minorEastAsia" w:cstheme="minorEastAsia"/>
                <w:snapToGrid/>
                <w:color w:val="auto"/>
                <w:kern w:val="0"/>
                <w:sz w:val="21"/>
                <w:szCs w:val="21"/>
                <w:highlight w:val="none"/>
                <w:lang w:val="en-US" w:eastAsia="zh-CN" w:bidi="ar"/>
              </w:rPr>
              <w:t>2</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color w:val="auto"/>
                <w:kern w:val="0"/>
                <w:sz w:val="21"/>
                <w:szCs w:val="21"/>
                <w:highlight w:val="none"/>
                <w:lang w:eastAsia="zh-CN" w:bidi="ar"/>
              </w:rPr>
              <w:t>不具备以上</w:t>
            </w:r>
            <w:r>
              <w:rPr>
                <w:rFonts w:hint="eastAsia" w:asciiTheme="minorEastAsia" w:hAnsiTheme="minorEastAsia" w:eastAsiaTheme="minorEastAsia" w:cstheme="minorEastAsia"/>
                <w:snapToGrid/>
                <w:color w:val="auto"/>
                <w:kern w:val="0"/>
                <w:sz w:val="21"/>
                <w:szCs w:val="21"/>
                <w:highlight w:val="none"/>
                <w:lang w:val="en-US" w:eastAsia="zh-CN" w:bidi="ar"/>
              </w:rPr>
              <w:t>证书</w:t>
            </w:r>
            <w:r>
              <w:rPr>
                <w:rFonts w:hint="eastAsia" w:asciiTheme="minorEastAsia" w:hAnsiTheme="minorEastAsia" w:eastAsiaTheme="minorEastAsia" w:cstheme="minorEastAsia"/>
                <w:snapToGrid/>
                <w:color w:val="auto"/>
                <w:kern w:val="0"/>
                <w:sz w:val="21"/>
                <w:szCs w:val="21"/>
                <w:highlight w:val="none"/>
                <w:lang w:eastAsia="zh-CN" w:bidi="ar"/>
              </w:rPr>
              <w:t>的，或未提供</w:t>
            </w:r>
            <w:r>
              <w:rPr>
                <w:rFonts w:hint="eastAsia" w:asciiTheme="minorEastAsia" w:hAnsiTheme="minorEastAsia" w:eastAsiaTheme="minorEastAsia" w:cstheme="minorEastAsia"/>
                <w:snapToGrid/>
                <w:color w:val="auto"/>
                <w:kern w:val="0"/>
                <w:sz w:val="21"/>
                <w:szCs w:val="21"/>
                <w:highlight w:val="none"/>
                <w:lang w:val="en-US" w:eastAsia="zh-CN" w:bidi="ar"/>
              </w:rPr>
              <w:t>证书</w:t>
            </w:r>
            <w:r>
              <w:rPr>
                <w:rFonts w:hint="eastAsia" w:asciiTheme="minorEastAsia" w:hAnsiTheme="minorEastAsia" w:eastAsiaTheme="minorEastAsia" w:cstheme="minorEastAsia"/>
                <w:snapToGrid/>
                <w:color w:val="auto"/>
                <w:kern w:val="0"/>
                <w:sz w:val="21"/>
                <w:szCs w:val="21"/>
                <w:highlight w:val="none"/>
                <w:lang w:eastAsia="zh-CN" w:bidi="ar"/>
              </w:rPr>
              <w:t>证原件的，不予计分。</w:t>
            </w:r>
          </w:p>
          <w:p w14:paraId="0B9E5CA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color w:val="auto"/>
                <w:kern w:val="0"/>
                <w:sz w:val="21"/>
                <w:szCs w:val="21"/>
                <w:highlight w:val="none"/>
                <w:lang w:eastAsia="zh-CN" w:bidi="ar"/>
              </w:rPr>
              <w:t>4</w:t>
            </w:r>
            <w:r>
              <w:rPr>
                <w:rFonts w:hint="eastAsia" w:asciiTheme="minorEastAsia" w:hAnsiTheme="minorEastAsia" w:eastAsiaTheme="minorEastAsia" w:cstheme="minorEastAsia"/>
                <w:b/>
                <w:bCs/>
                <w:snapToGrid w:val="0"/>
                <w:color w:val="auto"/>
                <w:kern w:val="0"/>
                <w:sz w:val="21"/>
                <w:szCs w:val="21"/>
                <w:highlight w:val="none"/>
                <w:lang w:eastAsia="zh-CN"/>
              </w:rPr>
              <w:t>．本项最高得</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E2438E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．需附证</w:t>
            </w:r>
            <w:r>
              <w:rPr>
                <w:rFonts w:hint="eastAsia" w:asciiTheme="minorEastAsia" w:hAnsiTheme="minorEastAsia" w:eastAsiaTheme="minorEastAsia" w:cstheme="minorEastAsia"/>
                <w:snapToGrid w:val="0"/>
                <w:color w:val="auto"/>
                <w:kern w:val="0"/>
                <w:sz w:val="21"/>
                <w:szCs w:val="21"/>
                <w:highlight w:val="none"/>
                <w:lang w:val="en-US" w:eastAsia="zh-CN"/>
              </w:rPr>
              <w:t>书</w:t>
            </w:r>
            <w:r>
              <w:rPr>
                <w:rFonts w:hint="eastAsia" w:asciiTheme="minorEastAsia" w:hAnsiTheme="minorEastAsia" w:eastAsiaTheme="minorEastAsia" w:cstheme="minorEastAsia"/>
                <w:snapToGrid w:val="0"/>
                <w:color w:val="auto"/>
                <w:kern w:val="0"/>
                <w:sz w:val="21"/>
                <w:szCs w:val="21"/>
                <w:highlight w:val="none"/>
                <w:lang w:eastAsia="zh-CN"/>
              </w:rPr>
              <w:t>复印件或打印件或扫描件，</w:t>
            </w:r>
            <w:r>
              <w:rPr>
                <w:rFonts w:hint="eastAsia" w:asciiTheme="minorEastAsia" w:hAnsiTheme="minorEastAsia" w:eastAsiaTheme="minorEastAsia" w:cstheme="minorEastAsia"/>
                <w:b/>
                <w:bCs/>
                <w:snapToGrid w:val="0"/>
                <w:color w:val="auto"/>
                <w:kern w:val="0"/>
                <w:sz w:val="21"/>
                <w:szCs w:val="21"/>
                <w:highlight w:val="none"/>
                <w:lang w:eastAsia="zh-CN"/>
              </w:rPr>
              <w:t>同时提供原件供核对</w:t>
            </w:r>
            <w:r>
              <w:rPr>
                <w:rFonts w:hint="eastAsia" w:asciiTheme="minorEastAsia" w:hAnsiTheme="minorEastAsia" w:eastAsiaTheme="minorEastAsia" w:cstheme="minorEastAsia"/>
                <w:b/>
                <w:bCs/>
                <w:snapToGrid/>
                <w:color w:val="auto"/>
                <w:kern w:val="2"/>
                <w:sz w:val="21"/>
                <w:szCs w:val="21"/>
                <w:highlight w:val="none"/>
                <w:lang w:eastAsia="zh-CN"/>
              </w:rPr>
              <w:t>（电子证书打印件的除外）</w:t>
            </w:r>
            <w:r>
              <w:rPr>
                <w:rFonts w:hint="eastAsia" w:asciiTheme="minorEastAsia" w:hAnsiTheme="minorEastAsia" w:eastAsiaTheme="minorEastAsia" w:cstheme="minorEastAsia"/>
                <w:b/>
                <w:bCs/>
                <w:snapToGrid w:val="0"/>
                <w:color w:val="auto"/>
                <w:kern w:val="0"/>
                <w:sz w:val="21"/>
                <w:szCs w:val="21"/>
                <w:highlight w:val="none"/>
                <w:lang w:eastAsia="zh-CN"/>
              </w:rPr>
              <w:t>。</w:t>
            </w:r>
          </w:p>
        </w:tc>
      </w:tr>
      <w:tr w14:paraId="76E9045D">
        <w:tblPrEx>
          <w:tblCellMar>
            <w:top w:w="0" w:type="dxa"/>
            <w:left w:w="108" w:type="dxa"/>
            <w:bottom w:w="0" w:type="dxa"/>
            <w:right w:w="108" w:type="dxa"/>
          </w:tblCellMar>
        </w:tblPrEx>
        <w:trPr>
          <w:trHeight w:val="374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0565AD55">
            <w:pPr>
              <w:widowControl w:val="0"/>
              <w:kinsoku/>
              <w:wordWrap w:val="0"/>
              <w:autoSpaceDE/>
              <w:autoSpaceDN/>
              <w:adjustRightInd w:val="0"/>
              <w:snapToGrid w:val="0"/>
              <w:spacing w:line="400" w:lineRule="exact"/>
              <w:jc w:val="center"/>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项目</w:t>
            </w:r>
            <w:r>
              <w:rPr>
                <w:rFonts w:hint="eastAsia" w:asciiTheme="minorEastAsia" w:hAnsiTheme="minorEastAsia" w:eastAsiaTheme="minorEastAsia" w:cstheme="minorEastAsia"/>
                <w:snapToGrid w:val="0"/>
                <w:color w:val="auto"/>
                <w:kern w:val="0"/>
                <w:sz w:val="21"/>
                <w:szCs w:val="21"/>
                <w:highlight w:val="none"/>
                <w:lang w:val="en-US" w:eastAsia="zh-CN"/>
              </w:rPr>
              <w:t>管理机构人员</w:t>
            </w:r>
          </w:p>
          <w:p w14:paraId="1C9521A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综合素质</w:t>
            </w:r>
          </w:p>
          <w:p w14:paraId="692A64C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（10分）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A8EE5B0">
            <w:pPr>
              <w:widowControl w:val="0"/>
              <w:kinsoku/>
              <w:wordWrap w:val="0"/>
              <w:autoSpaceDE/>
              <w:autoSpaceDN/>
              <w:adjustRightInd w:val="0"/>
              <w:snapToGrid w:val="0"/>
              <w:spacing w:line="400" w:lineRule="exact"/>
              <w:jc w:val="left"/>
              <w:textAlignment w:val="auto"/>
              <w:rPr>
                <w:rFonts w:hint="default" w:asciiTheme="minorEastAsia" w:hAnsiTheme="minorEastAsia" w:eastAsiaTheme="minorEastAsia" w:cstheme="minorEastAsia"/>
                <w:snapToGrid/>
                <w:color w:val="auto"/>
                <w:kern w:val="2"/>
                <w:sz w:val="21"/>
                <w:szCs w:val="21"/>
                <w:highlight w:val="none"/>
                <w:lang w:val="en-US" w:eastAsia="zh-CN"/>
              </w:rPr>
            </w:pPr>
            <w:r>
              <w:rPr>
                <w:rFonts w:hint="eastAsia"/>
                <w:color w:val="auto"/>
                <w:spacing w:val="-9"/>
                <w:highlight w:val="none"/>
                <w:lang w:eastAsia="zh-CN"/>
              </w:rPr>
              <w:t>拟投入项目管理</w:t>
            </w:r>
            <w:r>
              <w:rPr>
                <w:color w:val="auto"/>
                <w:spacing w:val="-9"/>
                <w:highlight w:val="none"/>
                <w:lang w:eastAsia="zh-CN"/>
              </w:rPr>
              <w:t>其他</w:t>
            </w:r>
            <w:r>
              <w:rPr>
                <w:rFonts w:hint="eastAsia"/>
                <w:color w:val="auto"/>
                <w:spacing w:val="-9"/>
                <w:highlight w:val="none"/>
                <w:lang w:eastAsia="zh-CN"/>
              </w:rPr>
              <w:t>人员岗位证书情况：</w:t>
            </w:r>
            <w:r>
              <w:rPr>
                <w:rFonts w:hint="eastAsia"/>
                <w:color w:val="auto"/>
                <w:spacing w:val="-9"/>
                <w:highlight w:val="none"/>
                <w:lang w:eastAsia="zh-CN"/>
              </w:rPr>
              <w:br w:type="textWrapping"/>
            </w:r>
            <w:r>
              <w:rPr>
                <w:rFonts w:hint="eastAsia"/>
                <w:color w:val="auto"/>
                <w:spacing w:val="-9"/>
                <w:highlight w:val="none"/>
                <w:lang w:eastAsia="zh-CN"/>
              </w:rPr>
              <w:t>1.投入人员有</w:t>
            </w:r>
            <w:r>
              <w:rPr>
                <w:rFonts w:hint="eastAsia"/>
                <w:color w:val="auto"/>
                <w:spacing w:val="-9"/>
                <w:highlight w:val="none"/>
                <w:u w:val="single"/>
                <w:lang w:eastAsia="zh-CN"/>
              </w:rPr>
              <w:t xml:space="preserve"> 安全员、施工员、材料员、质量员、资料员 </w:t>
            </w:r>
            <w:r>
              <w:rPr>
                <w:rFonts w:hint="eastAsia"/>
                <w:color w:val="auto"/>
                <w:spacing w:val="-9"/>
                <w:highlight w:val="none"/>
                <w:lang w:eastAsia="zh-CN"/>
              </w:rPr>
              <w:t>的，每个得</w:t>
            </w:r>
            <w:r>
              <w:rPr>
                <w:rFonts w:hint="eastAsia"/>
                <w:color w:val="auto"/>
                <w:spacing w:val="-9"/>
                <w:highlight w:val="none"/>
                <w:u w:val="single"/>
                <w:lang w:eastAsia="zh-CN"/>
              </w:rPr>
              <w:t>1</w:t>
            </w:r>
            <w:r>
              <w:rPr>
                <w:rFonts w:hint="eastAsia"/>
                <w:color w:val="auto"/>
                <w:spacing w:val="-9"/>
                <w:highlight w:val="none"/>
                <w:lang w:eastAsia="zh-CN"/>
              </w:rPr>
              <w:t>分。（本小项最高得5分）</w:t>
            </w:r>
            <w:r>
              <w:rPr>
                <w:rFonts w:hint="eastAsia"/>
                <w:color w:val="auto"/>
                <w:spacing w:val="-9"/>
                <w:highlight w:val="none"/>
                <w:lang w:eastAsia="zh-CN"/>
              </w:rPr>
              <w:br w:type="textWrapping"/>
            </w:r>
            <w:r>
              <w:rPr>
                <w:rFonts w:hint="eastAsia"/>
                <w:color w:val="auto"/>
                <w:spacing w:val="-9"/>
                <w:highlight w:val="none"/>
                <w:lang w:eastAsia="zh-CN"/>
              </w:rPr>
              <w:t>2. 除项目经理及技术负责人外的其他岗位人员，每提供一个文物保护工程责任工程师，得</w:t>
            </w:r>
            <w:r>
              <w:rPr>
                <w:rFonts w:hint="eastAsia"/>
                <w:color w:val="auto"/>
                <w:spacing w:val="-9"/>
                <w:highlight w:val="none"/>
                <w:lang w:val="en-US" w:eastAsia="zh-CN"/>
              </w:rPr>
              <w:t>1</w:t>
            </w:r>
            <w:r>
              <w:rPr>
                <w:rFonts w:hint="eastAsia"/>
                <w:color w:val="auto"/>
                <w:spacing w:val="-9"/>
                <w:highlight w:val="none"/>
                <w:lang w:eastAsia="zh-CN"/>
              </w:rPr>
              <w:t>分。最高得5分。</w:t>
            </w:r>
            <w:r>
              <w:rPr>
                <w:rFonts w:hint="eastAsia"/>
                <w:color w:val="auto"/>
                <w:spacing w:val="-9"/>
                <w:highlight w:val="none"/>
                <w:lang w:eastAsia="zh-CN"/>
              </w:rPr>
              <w:br w:type="textWrapping"/>
            </w:r>
            <w:r>
              <w:rPr>
                <w:rFonts w:hint="eastAsia" w:asciiTheme="minorEastAsia" w:hAnsiTheme="minorEastAsia" w:eastAsiaTheme="minorEastAsia" w:cstheme="minorEastAsia"/>
                <w:b/>
                <w:bCs/>
                <w:snapToGrid/>
                <w:color w:val="auto"/>
                <w:highlight w:val="none"/>
                <w:lang w:eastAsia="zh-CN" w:bidi="ar"/>
              </w:rPr>
              <w:t>3</w:t>
            </w:r>
            <w:r>
              <w:rPr>
                <w:rFonts w:hint="eastAsia" w:asciiTheme="minorEastAsia" w:hAnsiTheme="minorEastAsia" w:eastAsiaTheme="minorEastAsia" w:cstheme="minorEastAsia"/>
                <w:b/>
                <w:bCs/>
                <w:color w:val="auto"/>
                <w:highlight w:val="none"/>
                <w:lang w:eastAsia="zh-CN"/>
              </w:rPr>
              <w:t>．本项最高得10分。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3D24B87">
            <w:pPr>
              <w:widowControl w:val="0"/>
              <w:kinsoku/>
              <w:wordWrap w:val="0"/>
              <w:autoSpaceDE/>
              <w:autoSpaceDN/>
              <w:adjustRightInd w:val="0"/>
              <w:snapToGrid w:val="0"/>
              <w:spacing w:line="400" w:lineRule="exact"/>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color w:val="auto"/>
                <w:spacing w:val="-3"/>
                <w:highlight w:val="none"/>
                <w:lang w:val="en-US" w:eastAsia="zh-CN"/>
              </w:rPr>
              <w:t>1.需提供</w:t>
            </w:r>
            <w:r>
              <w:rPr>
                <w:rFonts w:hint="eastAsia"/>
                <w:color w:val="auto"/>
                <w:spacing w:val="-3"/>
                <w:highlight w:val="none"/>
                <w:lang w:eastAsia="zh-CN"/>
              </w:rPr>
              <w:t>人员的身份证复印件、相应岗位证书以及响应截止日前6个月</w:t>
            </w:r>
            <w:r>
              <w:rPr>
                <w:rFonts w:hint="eastAsia"/>
                <w:color w:val="auto"/>
                <w:spacing w:val="-3"/>
                <w:highlight w:val="none"/>
                <w:lang w:val="en-US" w:eastAsia="zh-CN"/>
              </w:rPr>
              <w:t>的</w:t>
            </w:r>
            <w:r>
              <w:rPr>
                <w:rFonts w:hint="eastAsia"/>
                <w:color w:val="auto"/>
                <w:spacing w:val="-3"/>
                <w:highlight w:val="none"/>
                <w:lang w:eastAsia="zh-CN"/>
              </w:rPr>
              <w:t>社保的证明文件复印件，</w:t>
            </w:r>
            <w:r>
              <w:rPr>
                <w:rFonts w:hint="eastAsia"/>
                <w:color w:val="auto"/>
                <w:spacing w:val="-3"/>
                <w:highlight w:val="none"/>
                <w:lang w:val="en-US" w:eastAsia="zh-CN"/>
              </w:rPr>
              <w:t>不提供的</w:t>
            </w:r>
            <w:r>
              <w:rPr>
                <w:rFonts w:hint="eastAsia"/>
                <w:color w:val="auto"/>
                <w:spacing w:val="-3"/>
                <w:highlight w:val="none"/>
                <w:lang w:eastAsia="zh-CN"/>
              </w:rPr>
              <w:t>不得分。</w:t>
            </w:r>
            <w:r>
              <w:rPr>
                <w:rFonts w:hint="eastAsia"/>
                <w:color w:val="auto"/>
                <w:spacing w:val="-3"/>
                <w:highlight w:val="none"/>
                <w:lang w:eastAsia="zh-CN"/>
              </w:rPr>
              <w:br w:type="textWrapping"/>
            </w:r>
            <w:r>
              <w:rPr>
                <w:rFonts w:hint="eastAsia"/>
                <w:color w:val="auto"/>
                <w:spacing w:val="-3"/>
                <w:highlight w:val="none"/>
                <w:lang w:val="en-US" w:eastAsia="zh-CN"/>
              </w:rPr>
              <w:t>2.</w:t>
            </w:r>
            <w:r>
              <w:rPr>
                <w:rFonts w:hint="eastAsia"/>
                <w:color w:val="auto"/>
                <w:spacing w:val="-3"/>
                <w:highlight w:val="none"/>
                <w:lang w:eastAsia="zh-CN"/>
              </w:rPr>
              <w:t>各所要求人员必须一人一岗（若出现一人多证的只按一人计）, 不得兼任。</w:t>
            </w:r>
          </w:p>
        </w:tc>
      </w:tr>
      <w:tr w14:paraId="1373BDDF">
        <w:tblPrEx>
          <w:tblCellMar>
            <w:top w:w="0" w:type="dxa"/>
            <w:left w:w="108" w:type="dxa"/>
            <w:bottom w:w="0" w:type="dxa"/>
            <w:right w:w="108" w:type="dxa"/>
          </w:tblCellMar>
        </w:tblPrEx>
        <w:trPr>
          <w:trHeight w:val="56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BF7B2B0">
            <w:pPr>
              <w:widowControl w:val="0"/>
              <w:wordWrap w:val="0"/>
              <w:adjustRightInd w:val="0"/>
              <w:snapToGrid w:val="0"/>
              <w:spacing w:after="0" w:line="440" w:lineRule="exact"/>
              <w:jc w:val="left"/>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技术部分（施工组织设计），满分：</w:t>
            </w:r>
            <w:r>
              <w:rPr>
                <w:rFonts w:hint="eastAsia" w:asciiTheme="minorEastAsia" w:hAnsiTheme="minorEastAsia" w:eastAsiaTheme="minorEastAsia" w:cstheme="minorEastAsia"/>
                <w:b/>
                <w:bCs/>
                <w:color w:val="auto"/>
                <w:kern w:val="0"/>
                <w:sz w:val="24"/>
                <w:szCs w:val="24"/>
                <w:highlight w:val="none"/>
                <w:u w:val="single"/>
                <w:lang w:val="en-US" w:eastAsia="zh-CN" w:bidi="ar-SA"/>
              </w:rPr>
              <w:t xml:space="preserve">  20  </w:t>
            </w:r>
            <w:r>
              <w:rPr>
                <w:rFonts w:hint="eastAsia" w:asciiTheme="minorEastAsia" w:hAnsiTheme="minorEastAsia" w:eastAsiaTheme="minorEastAsia" w:cstheme="minorEastAsia"/>
                <w:b/>
                <w:bCs/>
                <w:color w:val="auto"/>
                <w:kern w:val="0"/>
                <w:sz w:val="24"/>
                <w:szCs w:val="24"/>
                <w:highlight w:val="none"/>
                <w:lang w:val="en-US" w:eastAsia="zh-CN" w:bidi="ar-SA"/>
              </w:rPr>
              <w:t>分。</w:t>
            </w:r>
          </w:p>
        </w:tc>
      </w:tr>
      <w:tr w14:paraId="4D8B763D">
        <w:tblPrEx>
          <w:tblCellMar>
            <w:top w:w="0" w:type="dxa"/>
            <w:left w:w="108" w:type="dxa"/>
            <w:bottom w:w="0" w:type="dxa"/>
            <w:right w:w="108" w:type="dxa"/>
          </w:tblCellMar>
        </w:tblPrEx>
        <w:trPr>
          <w:trHeight w:val="680"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57F2ED4B">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C971C01">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27EB220">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备注</w:t>
            </w:r>
          </w:p>
        </w:tc>
      </w:tr>
      <w:tr w14:paraId="254B77A9">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43B1E54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 总体概述</w:t>
            </w:r>
          </w:p>
          <w:p w14:paraId="088794E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97CF9C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03F68CB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7DC3967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4783AE55">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827108E">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【优】对项目总体有深刻认识，表述清晰、完整、严谨、合理，措施先进、具体、有效、成熟，采用了新技术、新工艺、新材料、新设备；施工段划分呼应总体表述，划分清晰、合理，符合规范要求。</w:t>
            </w:r>
          </w:p>
          <w:p w14:paraId="19D45C64">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【良】对项目总体有一定认识，表述清晰、完整，措施具体有效；施工段划分呼应总体表述，划分清晰，符合规范要求。</w:t>
            </w:r>
          </w:p>
          <w:p w14:paraId="5A1C5E10">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【中】对项目总体有认识，有一定的措施但部分不具体；施工段划分较合理，符合规范要求。</w:t>
            </w:r>
          </w:p>
          <w:p w14:paraId="708E3266">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【差】对项目认识不足，表述不清晰，措施不具体；施工段划分不合理。</w:t>
            </w:r>
          </w:p>
        </w:tc>
      </w:tr>
      <w:tr w14:paraId="00970BFE">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C1A000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施工总进</w:t>
            </w:r>
          </w:p>
          <w:p w14:paraId="3E59FFD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度计划及</w:t>
            </w:r>
          </w:p>
          <w:p w14:paraId="3C7F83A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保证措施</w:t>
            </w:r>
          </w:p>
          <w:p w14:paraId="7029405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469ECF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508E4D7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0909FCC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5762B80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AF6F6C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经济赔偿合理。</w:t>
            </w:r>
          </w:p>
          <w:p w14:paraId="509EEFE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经济赔偿较合理。</w:t>
            </w:r>
          </w:p>
          <w:p w14:paraId="3C8D298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【中】关键线路基本准确，计划编制基本合理。关键节点的控制措施基本可行。人、材、机需求和进场计划与进度计划相呼应，基本满足施工需要，调配投入计划基本合理。进度违约责任承诺具体。</w:t>
            </w:r>
          </w:p>
          <w:p w14:paraId="63C0C58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【差】关键线路不准确，计划编制不合理。关键节点的控制不可行。人、材、机需求和进场计划与进度计划不相呼应，不能满足施工需要。没有违约责任承诺。</w:t>
            </w:r>
          </w:p>
        </w:tc>
      </w:tr>
      <w:tr w14:paraId="134D3E28">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110662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w:t>
            </w:r>
          </w:p>
          <w:p w14:paraId="6C95406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保证措施</w:t>
            </w:r>
          </w:p>
          <w:p w14:paraId="6BF537A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（4</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7169F9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38C8A5A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57A3206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41682A5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A0D5B2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【优】应用新技术、新工艺、新材料、新设备，针对项目实际提出先进、可行、具体的保证措施。超过招标文件的质量要求。</w:t>
            </w:r>
          </w:p>
          <w:p w14:paraId="7A1C771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【良】针对项目实际提出先进、可行、具体的保证措施。满足招标文件的质量要求。</w:t>
            </w:r>
          </w:p>
          <w:p w14:paraId="04E3373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【中】具体措施可行。满足招标文件的质量要求。</w:t>
            </w:r>
          </w:p>
          <w:p w14:paraId="504D8A2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【差】措施不可行，没有质量违约责任承诺。</w:t>
            </w:r>
          </w:p>
        </w:tc>
      </w:tr>
      <w:tr w14:paraId="618E4605">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1775B0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w:t>
            </w:r>
          </w:p>
          <w:p w14:paraId="0CB53CA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技术措施</w:t>
            </w:r>
          </w:p>
          <w:p w14:paraId="43A7C23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0FC0C5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5CCDB2E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7218A4E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4724086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C30740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经济赔偿合理。</w:t>
            </w:r>
          </w:p>
          <w:p w14:paraId="5C0895C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经济赔偿较合理。</w:t>
            </w:r>
          </w:p>
          <w:p w14:paraId="66BB7E9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092C2A1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【差】对项目关键技术有表述，对重点、难点有建议，解决方案不可行。采用的新技术针对性不强或验证材料不可靠，对节约投资、工期没有具体收益。无违约责任承诺。</w:t>
            </w:r>
          </w:p>
        </w:tc>
      </w:tr>
      <w:tr w14:paraId="154EA3CC">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53E44D6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绿色施工、</w:t>
            </w:r>
          </w:p>
          <w:p w14:paraId="7110EDD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安全防护、</w:t>
            </w:r>
          </w:p>
          <w:p w14:paraId="586C62B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文明施工</w:t>
            </w:r>
          </w:p>
          <w:p w14:paraId="14073F3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措施计划</w:t>
            </w:r>
          </w:p>
          <w:p w14:paraId="3DBD69A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CEA35B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157FAAC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099AAF3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00B72AB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E4E48F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【优】针对项目实际情况，有先进、具体、完整、可行的措施，采用规范准确、清晰。</w:t>
            </w:r>
          </w:p>
          <w:p w14:paraId="495EF45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【良】针对项目实际情况，有合理的措施且具体、完整，采用规范准确。</w:t>
            </w:r>
          </w:p>
          <w:p w14:paraId="237D718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【中】有基本合理的措施，采用规范准确。</w:t>
            </w:r>
          </w:p>
          <w:p w14:paraId="78199B6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【差】措施不力，采用规范不正确。</w:t>
            </w:r>
          </w:p>
        </w:tc>
      </w:tr>
      <w:tr w14:paraId="537D05BE">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56D2FF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施工平面</w:t>
            </w:r>
          </w:p>
          <w:p w14:paraId="038DB08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布置和临时设施布置</w:t>
            </w:r>
          </w:p>
          <w:p w14:paraId="5688C07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05194D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357DB79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117BD8F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01552BF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6A0645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【优】总体布置有针对性、合理，较好满足施工需要，符合绿色施工、安全防护、文明施工要求。</w:t>
            </w:r>
          </w:p>
          <w:p w14:paraId="630BFE1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【良】总体布置合理，能满足施工需要，基本符合绿色施工、安全防护、文明施工要求。</w:t>
            </w:r>
          </w:p>
          <w:p w14:paraId="4A3FC7A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【中】总体布置基本合理，基本满足施工需要。</w:t>
            </w:r>
          </w:p>
          <w:p w14:paraId="2F762F1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【差】总体布置不合理，不符合绿色施工、安全防护、文明施工要求。</w:t>
            </w:r>
          </w:p>
        </w:tc>
      </w:tr>
      <w:tr w14:paraId="6CCE15C8">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45DCDF0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w:t>
            </w:r>
          </w:p>
          <w:p w14:paraId="085BF83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管理机构</w:t>
            </w:r>
          </w:p>
          <w:p w14:paraId="4DC794F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83D101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6D04A04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582308F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3546E81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15DF47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【优】组织机构形式合理，有完善的指挥系统，生产及质量、绿色施工、安全、文明施工、创优达标监控系统、联络协调系统，项目管理人员内高级职称人员20%（含20%）以上、中级职称人员</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60%（含60%）以上。</w:t>
            </w:r>
          </w:p>
          <w:p w14:paraId="2D39ECF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【良】组织机构形式合理，指挥系统，生产及质量、绿色施工、安全、文明施工、创优达标监控系统、联络协调系统齐全，项目管理人员内高级职称人员15%～20%（含15%）、中级职称</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人员50%～60%（含50%）。</w:t>
            </w:r>
          </w:p>
          <w:p w14:paraId="7EFCA87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【中】组织机构形式基本合理，有指挥系统，生产及质量、绿色施工、安全、文明施工、创优达标监控系统、联络协调系统，项目管理人员内高级职称人员10%～15%（含10%）、中级职称人员</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40%～50%（含40%）。</w:t>
            </w:r>
          </w:p>
          <w:p w14:paraId="52DCAA1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【差】组织机构形式合理，指挥系统，生产及质量、绿色施工、安全、文明施工、创优达标监控系统、联络协调系统不齐全，项目管理人员内高级职称人员10%以下、中级职称人员</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40%以下。</w:t>
            </w:r>
          </w:p>
        </w:tc>
      </w:tr>
      <w:tr w14:paraId="3C85E566">
        <w:tblPrEx>
          <w:tblCellMar>
            <w:top w:w="0" w:type="dxa"/>
            <w:left w:w="108" w:type="dxa"/>
            <w:bottom w:w="0" w:type="dxa"/>
            <w:right w:w="108" w:type="dxa"/>
          </w:tblCellMar>
        </w:tblPrEx>
        <w:trPr>
          <w:trHeight w:val="554"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0EB054F">
            <w:pPr>
              <w:widowControl w:val="0"/>
              <w:wordWrap w:val="0"/>
              <w:adjustRightInd w:val="0"/>
              <w:snapToGrid w:val="0"/>
              <w:spacing w:line="400" w:lineRule="exact"/>
              <w:jc w:val="both"/>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投标报价部分，满分：100分。</w:t>
            </w:r>
          </w:p>
        </w:tc>
      </w:tr>
      <w:tr w14:paraId="2DE83E06">
        <w:tblPrEx>
          <w:tblCellMar>
            <w:top w:w="0" w:type="dxa"/>
            <w:left w:w="108" w:type="dxa"/>
            <w:bottom w:w="0" w:type="dxa"/>
            <w:right w:w="108" w:type="dxa"/>
          </w:tblCellMar>
        </w:tblPrEx>
        <w:trPr>
          <w:trHeight w:val="451"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75F86B2">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评分事项</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1C0A2435">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评分方法</w:t>
            </w:r>
          </w:p>
        </w:tc>
      </w:tr>
      <w:tr w14:paraId="4571F65B">
        <w:tblPrEx>
          <w:tblCellMar>
            <w:top w:w="0" w:type="dxa"/>
            <w:left w:w="108" w:type="dxa"/>
            <w:bottom w:w="0" w:type="dxa"/>
            <w:right w:w="108" w:type="dxa"/>
          </w:tblCellMar>
        </w:tblPrEx>
        <w:trPr>
          <w:trHeight w:val="6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19A8768">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评标基准价D</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4BD546C9">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（1）确定</w:t>
            </w:r>
            <w:r>
              <w:rPr>
                <w:rFonts w:hint="eastAsia" w:asciiTheme="minorEastAsia" w:hAnsiTheme="minorEastAsia" w:eastAsiaTheme="minorEastAsia" w:cstheme="minorEastAsia"/>
                <w:snapToGrid/>
                <w:color w:val="auto"/>
                <w:kern w:val="0"/>
                <w:sz w:val="21"/>
                <w:szCs w:val="21"/>
                <w:highlight w:val="none"/>
                <w:lang w:val="en-US" w:eastAsia="zh-CN"/>
              </w:rPr>
              <w:t>最高投标限价</w:t>
            </w:r>
            <w:r>
              <w:rPr>
                <w:rFonts w:hint="eastAsia" w:asciiTheme="minorEastAsia" w:hAnsiTheme="minorEastAsia" w:eastAsiaTheme="minorEastAsia" w:cstheme="minorEastAsia"/>
                <w:snapToGrid/>
                <w:color w:val="auto"/>
                <w:kern w:val="0"/>
                <w:sz w:val="21"/>
                <w:szCs w:val="21"/>
                <w:highlight w:val="none"/>
                <w:lang w:eastAsia="zh-CN"/>
              </w:rPr>
              <w:t>下浮系数n：用1～21号球分别代表一个下浮系数，由评委代表从这21个号码中随机抽取 3 次，每次抽取1个号码，抽出的号球不参与下次抽取。所抽取的3个号码对应下浮系数的算术平均值作为</w:t>
            </w:r>
            <w:r>
              <w:rPr>
                <w:rFonts w:hint="eastAsia" w:asciiTheme="minorEastAsia" w:hAnsiTheme="minorEastAsia" w:eastAsiaTheme="minorEastAsia" w:cstheme="minorEastAsia"/>
                <w:snapToGrid/>
                <w:color w:val="auto"/>
                <w:kern w:val="0"/>
                <w:sz w:val="21"/>
                <w:szCs w:val="21"/>
                <w:highlight w:val="none"/>
                <w:lang w:val="en-US" w:eastAsia="zh-CN"/>
              </w:rPr>
              <w:t>最高投标限价</w:t>
            </w:r>
            <w:r>
              <w:rPr>
                <w:rFonts w:hint="eastAsia" w:asciiTheme="minorEastAsia" w:hAnsiTheme="minorEastAsia" w:eastAsiaTheme="minorEastAsia" w:cstheme="minorEastAsia"/>
                <w:snapToGrid/>
                <w:color w:val="auto"/>
                <w:kern w:val="0"/>
                <w:sz w:val="21"/>
                <w:szCs w:val="21"/>
                <w:highlight w:val="none"/>
                <w:lang w:eastAsia="zh-CN"/>
              </w:rPr>
              <w:t>下浮系数n。具体号码对应的下浮系数见下表。</w:t>
            </w:r>
          </w:p>
          <w:tbl>
            <w:tblPr>
              <w:tblStyle w:val="15"/>
              <w:tblW w:w="0" w:type="auto"/>
              <w:tblInd w:w="113" w:type="dxa"/>
              <w:tblLayout w:type="fixed"/>
              <w:tblCellMar>
                <w:top w:w="0" w:type="dxa"/>
                <w:left w:w="108" w:type="dxa"/>
                <w:bottom w:w="0" w:type="dxa"/>
                <w:right w:w="108" w:type="dxa"/>
              </w:tblCellMar>
            </w:tblPr>
            <w:tblGrid>
              <w:gridCol w:w="1731"/>
              <w:gridCol w:w="938"/>
              <w:gridCol w:w="1100"/>
              <w:gridCol w:w="1050"/>
              <w:gridCol w:w="987"/>
              <w:gridCol w:w="1038"/>
              <w:gridCol w:w="925"/>
              <w:gridCol w:w="850"/>
            </w:tblGrid>
            <w:tr w14:paraId="1663BA35">
              <w:tblPrEx>
                <w:tblCellMar>
                  <w:top w:w="0" w:type="dxa"/>
                  <w:left w:w="108" w:type="dxa"/>
                  <w:bottom w:w="0" w:type="dxa"/>
                  <w:right w:w="108" w:type="dxa"/>
                </w:tblCellMar>
              </w:tblPrEx>
              <w:trPr>
                <w:trHeight w:val="446"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4B596E1">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F17B70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B27ADA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00CD21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B89A54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324A9D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94A0E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792023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w:t>
                  </w:r>
                </w:p>
              </w:tc>
            </w:tr>
            <w:tr w14:paraId="4B63ADF1">
              <w:tblPrEx>
                <w:tblCellMar>
                  <w:top w:w="0" w:type="dxa"/>
                  <w:left w:w="108" w:type="dxa"/>
                  <w:bottom w:w="0" w:type="dxa"/>
                  <w:right w:w="108" w:type="dxa"/>
                </w:tblCellMar>
              </w:tblPrEx>
              <w:trPr>
                <w:trHeight w:val="637"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FD2203B">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87F0FF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969A8E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1212E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607D72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665292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A7EAE6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BDDD00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1.6</w:t>
                  </w:r>
                </w:p>
              </w:tc>
            </w:tr>
            <w:tr w14:paraId="1B4F4DBA">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4CC38C0A">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0D5CA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22A133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357DF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606BDD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2DFD77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04BE3E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03A78F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w:t>
                  </w:r>
                </w:p>
              </w:tc>
            </w:tr>
            <w:tr w14:paraId="084BC913">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16A5160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F0C871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90CFBC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3445A0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1.9</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918B4D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2.0</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130904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34683A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723C87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w:t>
                  </w:r>
                </w:p>
              </w:tc>
            </w:tr>
            <w:tr w14:paraId="2CEB3C5E">
              <w:tblPrEx>
                <w:tblCellMar>
                  <w:top w:w="0" w:type="dxa"/>
                  <w:left w:w="108" w:type="dxa"/>
                  <w:bottom w:w="0" w:type="dxa"/>
                  <w:right w:w="108" w:type="dxa"/>
                </w:tblCellMar>
              </w:tblPrEx>
              <w:trPr>
                <w:trHeight w:val="522"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5CCD3EC">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C604E5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E66E50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8B96DE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17</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BC245B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18</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2ECC96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19</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B8368F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727E09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w:t>
                  </w:r>
                </w:p>
              </w:tc>
            </w:tr>
            <w:tr w14:paraId="14A4B290">
              <w:tblPrEx>
                <w:tblCellMar>
                  <w:top w:w="0" w:type="dxa"/>
                  <w:left w:w="108" w:type="dxa"/>
                  <w:bottom w:w="0" w:type="dxa"/>
                  <w:right w:w="108" w:type="dxa"/>
                </w:tblCellMar>
              </w:tblPrEx>
              <w:trPr>
                <w:trHeight w:val="675"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4A763EB">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308F7C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9131F7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C83D66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2.6</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6186FA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2.7</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F38AFA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2.8</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AC8963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B77501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3.0</w:t>
                  </w:r>
                </w:p>
              </w:tc>
            </w:tr>
          </w:tbl>
          <w:p w14:paraId="70556D9F">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（2）评标基准价D＝</w:t>
            </w:r>
            <w:r>
              <w:rPr>
                <w:rFonts w:hint="eastAsia" w:asciiTheme="minorEastAsia" w:hAnsiTheme="minorEastAsia" w:eastAsiaTheme="minorEastAsia" w:cstheme="minorEastAsia"/>
                <w:snapToGrid/>
                <w:color w:val="auto"/>
                <w:kern w:val="0"/>
                <w:sz w:val="21"/>
                <w:szCs w:val="21"/>
                <w:highlight w:val="none"/>
                <w:lang w:val="en-US" w:eastAsia="zh-CN"/>
              </w:rPr>
              <w:t>最高投标限价</w:t>
            </w:r>
            <w:r>
              <w:rPr>
                <w:rFonts w:hint="eastAsia" w:asciiTheme="minorEastAsia" w:hAnsiTheme="minorEastAsia" w:eastAsiaTheme="minorEastAsia" w:cstheme="minorEastAsia"/>
                <w:snapToGrid/>
                <w:color w:val="auto"/>
                <w:kern w:val="0"/>
                <w:sz w:val="21"/>
                <w:szCs w:val="21"/>
                <w:highlight w:val="none"/>
                <w:lang w:eastAsia="zh-CN"/>
              </w:rPr>
              <w:t>×（1－n）</w:t>
            </w:r>
          </w:p>
        </w:tc>
      </w:tr>
      <w:tr w14:paraId="3B7507FA">
        <w:tblPrEx>
          <w:tblCellMar>
            <w:top w:w="0" w:type="dxa"/>
            <w:left w:w="108" w:type="dxa"/>
            <w:bottom w:w="0" w:type="dxa"/>
            <w:right w:w="108" w:type="dxa"/>
          </w:tblCellMar>
        </w:tblPrEx>
        <w:trPr>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BB2A350">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投标报价</w:t>
            </w:r>
          </w:p>
          <w:p w14:paraId="6EB4E84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得分N</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3374F709">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采用内插法计算某投标人的投标报价得分N，即当投标人的投标总价等于评标基准价时得100分，每高于评标基准价一个百分点扣</w:t>
            </w:r>
            <w:r>
              <w:rPr>
                <w:rFonts w:hint="eastAsia" w:asciiTheme="minorEastAsia" w:hAnsiTheme="minorEastAsia" w:eastAsiaTheme="minorEastAsia" w:cstheme="minorEastAsia"/>
                <w:b/>
                <w:bCs/>
                <w:snapToGrid/>
                <w:color w:val="auto"/>
                <w:kern w:val="0"/>
                <w:sz w:val="21"/>
                <w:szCs w:val="21"/>
                <w:highlight w:val="none"/>
                <w:lang w:eastAsia="zh-CN"/>
              </w:rPr>
              <w:t>1分</w:t>
            </w:r>
            <w:r>
              <w:rPr>
                <w:rFonts w:hint="eastAsia" w:asciiTheme="minorEastAsia" w:hAnsiTheme="minorEastAsia" w:eastAsiaTheme="minorEastAsia" w:cstheme="minorEastAsia"/>
                <w:snapToGrid/>
                <w:color w:val="auto"/>
                <w:kern w:val="0"/>
                <w:sz w:val="21"/>
                <w:szCs w:val="21"/>
                <w:highlight w:val="none"/>
                <w:lang w:eastAsia="zh-CN"/>
              </w:rPr>
              <w:t>, 每低于评标基准价一个百分点扣</w:t>
            </w:r>
            <w:r>
              <w:rPr>
                <w:rFonts w:hint="eastAsia" w:asciiTheme="minorEastAsia" w:hAnsiTheme="minorEastAsia" w:eastAsiaTheme="minorEastAsia" w:cstheme="minorEastAsia"/>
                <w:b/>
                <w:bCs/>
                <w:snapToGrid/>
                <w:color w:val="auto"/>
                <w:kern w:val="0"/>
                <w:sz w:val="21"/>
                <w:szCs w:val="21"/>
                <w:highlight w:val="none"/>
                <w:lang w:eastAsia="zh-CN"/>
              </w:rPr>
              <w:t>0.5分</w:t>
            </w:r>
            <w:r>
              <w:rPr>
                <w:rFonts w:hint="eastAsia" w:asciiTheme="minorEastAsia" w:hAnsiTheme="minorEastAsia" w:eastAsiaTheme="minorEastAsia" w:cstheme="minorEastAsia"/>
                <w:snapToGrid/>
                <w:color w:val="auto"/>
                <w:kern w:val="0"/>
                <w:sz w:val="21"/>
                <w:szCs w:val="21"/>
                <w:highlight w:val="none"/>
                <w:lang w:eastAsia="zh-CN"/>
              </w:rPr>
              <w:t>，扣完为止。公式如下：</w:t>
            </w:r>
          </w:p>
          <w:p w14:paraId="1C7D5612">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N＝100－（| Di－D | ÷D）×100×E</w:t>
            </w:r>
          </w:p>
          <w:p w14:paraId="44C3E3A3">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式中：D为评标基准价；Di为某投标人的投标总价；E为扣分因子，当Di＞D时，E＝</w:t>
            </w:r>
            <w:r>
              <w:rPr>
                <w:rFonts w:hint="eastAsia" w:asciiTheme="minorEastAsia" w:hAnsiTheme="minorEastAsia" w:eastAsiaTheme="minorEastAsia" w:cstheme="minorEastAsia"/>
                <w:b/>
                <w:bCs/>
                <w:snapToGrid/>
                <w:color w:val="auto"/>
                <w:kern w:val="0"/>
                <w:sz w:val="21"/>
                <w:szCs w:val="21"/>
                <w:highlight w:val="none"/>
                <w:lang w:eastAsia="zh-CN"/>
              </w:rPr>
              <w:t>1</w:t>
            </w:r>
            <w:r>
              <w:rPr>
                <w:rFonts w:hint="eastAsia" w:asciiTheme="minorEastAsia" w:hAnsiTheme="minorEastAsia" w:eastAsiaTheme="minorEastAsia" w:cstheme="minorEastAsia"/>
                <w:snapToGrid/>
                <w:color w:val="auto"/>
                <w:kern w:val="0"/>
                <w:sz w:val="21"/>
                <w:szCs w:val="21"/>
                <w:highlight w:val="none"/>
                <w:lang w:eastAsia="zh-CN"/>
              </w:rPr>
              <w:t xml:space="preserve"> ；当Di＜D时，E＝</w:t>
            </w:r>
            <w:r>
              <w:rPr>
                <w:rFonts w:hint="eastAsia" w:asciiTheme="minorEastAsia" w:hAnsiTheme="minorEastAsia" w:eastAsiaTheme="minorEastAsia" w:cstheme="minorEastAsia"/>
                <w:b/>
                <w:bCs/>
                <w:snapToGrid/>
                <w:color w:val="auto"/>
                <w:kern w:val="0"/>
                <w:sz w:val="21"/>
                <w:szCs w:val="21"/>
                <w:highlight w:val="none"/>
                <w:lang w:eastAsia="zh-CN"/>
              </w:rPr>
              <w:t>0.5</w:t>
            </w:r>
            <w:r>
              <w:rPr>
                <w:rFonts w:hint="eastAsia" w:asciiTheme="minorEastAsia" w:hAnsiTheme="minorEastAsia" w:eastAsiaTheme="minorEastAsia" w:cstheme="minorEastAsia"/>
                <w:snapToGrid/>
                <w:color w:val="auto"/>
                <w:kern w:val="0"/>
                <w:sz w:val="21"/>
                <w:szCs w:val="21"/>
                <w:highlight w:val="none"/>
                <w:lang w:eastAsia="zh-CN"/>
              </w:rPr>
              <w:t>。</w:t>
            </w:r>
          </w:p>
        </w:tc>
      </w:tr>
    </w:tbl>
    <w:p w14:paraId="4C6CFEE2">
      <w:pPr>
        <w:pStyle w:val="25"/>
        <w:jc w:val="both"/>
        <w:rPr>
          <w:rFonts w:hint="eastAsia"/>
          <w:highlight w:val="none"/>
        </w:rPr>
      </w:pPr>
    </w:p>
    <w:p w14:paraId="4572AFAF">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color w:val="auto"/>
          <w:spacing w:val="0"/>
          <w:sz w:val="30"/>
          <w:szCs w:val="30"/>
          <w:highlight w:val="none"/>
        </w:rPr>
      </w:pPr>
    </w:p>
    <w:p w14:paraId="17330DDD">
      <w:pPr>
        <w:keepNext w:val="0"/>
        <w:keepLines w:val="0"/>
        <w:pageBreakBefore w:val="0"/>
        <w:wordWrap w:val="0"/>
        <w:overflowPunct/>
        <w:topLinePunct w:val="0"/>
        <w:bidi w:val="0"/>
        <w:spacing w:before="5"/>
        <w:rPr>
          <w:rFonts w:hint="eastAsia" w:ascii="宋体" w:hAnsi="宋体" w:eastAsia="宋体" w:cs="宋体"/>
          <w:color w:val="auto"/>
          <w:spacing w:val="0"/>
          <w:highlight w:val="none"/>
        </w:rPr>
      </w:pPr>
    </w:p>
    <w:p w14:paraId="4A7BEF82">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132" w:name="_Toc9725"/>
      <w:bookmarkStart w:id="133" w:name="_Toc31744"/>
      <w:bookmarkStart w:id="134" w:name="_Toc5769"/>
      <w:bookmarkStart w:id="135" w:name="_Toc17436"/>
      <w:r>
        <w:rPr>
          <w:rFonts w:hint="eastAsia" w:ascii="宋体" w:hAnsi="宋体" w:eastAsia="宋体" w:cs="宋体"/>
          <w:b/>
          <w:bCs/>
          <w:color w:val="auto"/>
          <w:spacing w:val="0"/>
          <w:sz w:val="24"/>
          <w:szCs w:val="24"/>
          <w:highlight w:val="none"/>
        </w:rPr>
        <w:br w:type="page"/>
      </w:r>
    </w:p>
    <w:p w14:paraId="3E3DF6AC">
      <w:pPr>
        <w:keepNext w:val="0"/>
        <w:keepLines w:val="0"/>
        <w:pageBreakBefore w:val="0"/>
        <w:wordWrap w:val="0"/>
        <w:overflowPunct/>
        <w:topLinePunct w:val="0"/>
        <w:bidi w:val="0"/>
        <w:spacing w:before="155" w:line="211" w:lineRule="auto"/>
        <w:ind w:firstLine="482" w:firstLineChars="200"/>
        <w:outlineLvl w:val="9"/>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15.5.2  </w:t>
      </w:r>
      <w:r>
        <w:rPr>
          <w:rFonts w:hint="eastAsia" w:ascii="宋体" w:hAnsi="宋体" w:eastAsia="宋体" w:cs="宋体"/>
          <w:color w:val="auto"/>
          <w:spacing w:val="0"/>
          <w:sz w:val="24"/>
          <w:szCs w:val="24"/>
          <w:highlight w:val="none"/>
        </w:rPr>
        <w:t>否决投标说明</w:t>
      </w:r>
      <w:bookmarkEnd w:id="132"/>
      <w:bookmarkEnd w:id="133"/>
      <w:bookmarkEnd w:id="134"/>
      <w:bookmarkEnd w:id="135"/>
    </w:p>
    <w:p w14:paraId="7A2EE53E">
      <w:pPr>
        <w:keepNext w:val="0"/>
        <w:keepLines w:val="0"/>
        <w:pageBreakBefore w:val="0"/>
        <w:wordWrap w:val="0"/>
        <w:overflowPunct/>
        <w:topLinePunct w:val="0"/>
        <w:bidi w:val="0"/>
        <w:spacing w:before="150" w:line="332" w:lineRule="auto"/>
        <w:ind w:left="10" w:right="195" w:firstLine="5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3E787E43">
      <w:pPr>
        <w:keepNext w:val="0"/>
        <w:keepLines w:val="0"/>
        <w:pageBreakBefore w:val="0"/>
        <w:wordWrap w:val="0"/>
        <w:overflowPunct/>
        <w:topLinePunct w:val="0"/>
        <w:bidi w:val="0"/>
        <w:spacing w:before="59" w:line="330" w:lineRule="auto"/>
        <w:ind w:left="10" w:right="195"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温馨提示</w:t>
      </w:r>
      <w:r>
        <w:rPr>
          <w:rFonts w:hint="eastAsia" w:ascii="宋体" w:hAnsi="宋体" w:eastAsia="宋体" w:cs="宋体"/>
          <w:b/>
          <w:bCs/>
          <w:color w:val="auto"/>
          <w:spacing w:val="0"/>
          <w:sz w:val="24"/>
          <w:szCs w:val="24"/>
          <w:highlight w:val="none"/>
        </w:rPr>
        <w:t>：投标人在详细评审阶段根据评分方法提供的佐证材料，其合法性、有效性和准确性不符合要求的，有关量化因素（或评分因素）的折算、调整（或评分）按相应量化标准（或评分标准）处理，但不否决投标。</w:t>
      </w:r>
    </w:p>
    <w:p w14:paraId="7A32DAC8">
      <w:pPr>
        <w:keepNext w:val="0"/>
        <w:keepLines w:val="0"/>
        <w:pageBreakBefore w:val="0"/>
        <w:wordWrap w:val="0"/>
        <w:overflowPunct/>
        <w:topLinePunct w:val="0"/>
        <w:bidi w:val="0"/>
        <w:spacing w:before="78" w:line="220" w:lineRule="auto"/>
        <w:ind w:left="496"/>
        <w:outlineLvl w:val="3"/>
        <w:rPr>
          <w:rFonts w:hint="eastAsia" w:ascii="宋体" w:hAnsi="宋体" w:eastAsia="宋体" w:cs="宋体"/>
          <w:color w:val="auto"/>
          <w:spacing w:val="0"/>
          <w:sz w:val="24"/>
          <w:szCs w:val="24"/>
          <w:highlight w:val="none"/>
        </w:rPr>
      </w:pPr>
      <w:bookmarkStart w:id="136" w:name="bookmark137"/>
      <w:bookmarkEnd w:id="136"/>
      <w:bookmarkStart w:id="137" w:name="_Toc6322"/>
      <w:bookmarkStart w:id="138" w:name="_Toc16384"/>
      <w:r>
        <w:rPr>
          <w:rFonts w:hint="eastAsia" w:ascii="宋体" w:hAnsi="宋体" w:eastAsia="宋体" w:cs="宋体"/>
          <w:b/>
          <w:bCs/>
          <w:color w:val="auto"/>
          <w:spacing w:val="0"/>
          <w:sz w:val="24"/>
          <w:szCs w:val="24"/>
          <w:highlight w:val="none"/>
        </w:rPr>
        <w:t>16 ．中标候选人公示</w:t>
      </w:r>
      <w:bookmarkEnd w:id="137"/>
      <w:bookmarkEnd w:id="138"/>
    </w:p>
    <w:p w14:paraId="7DD51611">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16.1  </w:t>
      </w:r>
      <w:r>
        <w:rPr>
          <w:rFonts w:hint="eastAsia" w:ascii="宋体" w:hAnsi="宋体" w:eastAsia="宋体" w:cs="宋体"/>
          <w:color w:val="auto"/>
          <w:spacing w:val="0"/>
          <w:sz w:val="24"/>
          <w:szCs w:val="24"/>
          <w:highlight w:val="none"/>
        </w:rPr>
        <w:t>招标人自收到评标委员会提交的书面评标报告和中标候选人名单之日起 3  日 内，将评标结果（即中标候选人名单）、中标候选人投标文件（指商务标书分册）、评标过程（评标专家姓名用代码标记）一并在广东省招标投标监管网（http://zbtb.gd.gov.cn）、全国公共资源交易平台（广东省 ·韶关市）（https://ygp.gdzwfw.gov.cn/ggzy-portal/#/440200/index）进行公示，公示期不得少于 3 天。</w:t>
      </w:r>
    </w:p>
    <w:p w14:paraId="76283A19">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16.2 投标人对评标结果、中标候选人投标文件、评标过程有异议的，必须在以上内容公示期间向招标人提出</w:t>
      </w:r>
      <w:r>
        <w:rPr>
          <w:rFonts w:hint="eastAsia" w:ascii="宋体" w:hAnsi="宋体" w:eastAsia="宋体" w:cs="宋体"/>
          <w:b/>
          <w:bCs/>
          <w:color w:val="auto"/>
          <w:spacing w:val="0"/>
          <w:sz w:val="24"/>
          <w:szCs w:val="24"/>
          <w:highlight w:val="none"/>
        </w:rPr>
        <w:t>书面异议</w:t>
      </w:r>
      <w:r>
        <w:rPr>
          <w:rFonts w:hint="eastAsia" w:ascii="宋体" w:hAnsi="宋体" w:eastAsia="宋体" w:cs="宋体"/>
          <w:color w:val="auto"/>
          <w:spacing w:val="0"/>
          <w:sz w:val="24"/>
          <w:szCs w:val="24"/>
          <w:highlight w:val="none"/>
        </w:rPr>
        <w:t>，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38AB6D2">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16.3 中标候选人公示期满无异议（投诉）后，招标人确定第一中标候选人为中标人，并在中标人确定之日起 7日内向中标人发出中标通知书。在中标通知书发出后5个工作 日内，韶关市公共资源交易中心将投标保证金（或银行保函）退还给中标候选人以外的投标人。</w:t>
      </w:r>
    </w:p>
    <w:p w14:paraId="0F1389C7">
      <w:pPr>
        <w:keepNext w:val="0"/>
        <w:keepLines w:val="0"/>
        <w:pageBreakBefore w:val="0"/>
        <w:wordWrap w:val="0"/>
        <w:overflowPunct/>
        <w:topLinePunct w:val="0"/>
        <w:bidi w:val="0"/>
        <w:spacing w:line="309" w:lineRule="auto"/>
        <w:rPr>
          <w:rFonts w:hint="eastAsia" w:ascii="宋体" w:hAnsi="宋体" w:eastAsia="宋体" w:cs="宋体"/>
          <w:color w:val="auto"/>
          <w:spacing w:val="0"/>
          <w:sz w:val="24"/>
          <w:szCs w:val="24"/>
          <w:highlight w:val="none"/>
        </w:rPr>
        <w:sectPr>
          <w:headerReference r:id="rId8" w:type="default"/>
          <w:footerReference r:id="rId9" w:type="default"/>
          <w:pgSz w:w="11906" w:h="16839"/>
          <w:pgMar w:top="1440" w:right="1253" w:bottom="1440" w:left="1253" w:header="0" w:footer="1020" w:gutter="0"/>
          <w:pgBorders>
            <w:top w:val="none" w:sz="0" w:space="0"/>
            <w:left w:val="none" w:sz="0" w:space="0"/>
            <w:bottom w:val="none" w:sz="0" w:space="0"/>
            <w:right w:val="none" w:sz="0" w:space="0"/>
          </w:pgBorders>
          <w:pgNumType w:fmt="decimal"/>
          <w:cols w:space="720" w:num="1"/>
          <w:rtlGutter w:val="0"/>
          <w:docGrid w:linePitch="0" w:charSpace="0"/>
        </w:sectPr>
      </w:pPr>
    </w:p>
    <w:p w14:paraId="4598D3DD">
      <w:pPr>
        <w:keepNext w:val="0"/>
        <w:keepLines w:val="0"/>
        <w:pageBreakBefore w:val="0"/>
        <w:wordWrap w:val="0"/>
        <w:overflowPunct/>
        <w:topLinePunct w:val="0"/>
        <w:bidi w:val="0"/>
        <w:spacing w:before="78" w:line="220" w:lineRule="auto"/>
        <w:ind w:left="9"/>
        <w:jc w:val="center"/>
        <w:outlineLvl w:val="1"/>
        <w:rPr>
          <w:rFonts w:hint="eastAsia" w:ascii="宋体" w:hAnsi="宋体" w:eastAsia="宋体" w:cs="宋体"/>
          <w:color w:val="auto"/>
          <w:spacing w:val="0"/>
          <w:sz w:val="24"/>
          <w:szCs w:val="24"/>
          <w:highlight w:val="none"/>
        </w:rPr>
      </w:pPr>
      <w:bookmarkStart w:id="139" w:name="bookmark138"/>
      <w:bookmarkEnd w:id="139"/>
      <w:bookmarkStart w:id="140" w:name="_Toc31159"/>
      <w:r>
        <w:rPr>
          <w:rFonts w:hint="eastAsia" w:ascii="宋体" w:hAnsi="宋体" w:eastAsia="宋体" w:cs="宋体"/>
          <w:b/>
          <w:bCs/>
          <w:color w:val="auto"/>
          <w:spacing w:val="0"/>
          <w:sz w:val="24"/>
          <w:szCs w:val="24"/>
          <w:highlight w:val="none"/>
        </w:rPr>
        <w:t>第四节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否决投标条件</w:t>
      </w:r>
      <w:bookmarkEnd w:id="140"/>
    </w:p>
    <w:p w14:paraId="46F7EEA7">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602D2B7C">
      <w:pPr>
        <w:keepNext w:val="0"/>
        <w:keepLines w:val="0"/>
        <w:pageBreakBefore w:val="0"/>
        <w:wordWrap w:val="0"/>
        <w:overflowPunct/>
        <w:topLinePunct w:val="0"/>
        <w:bidi w:val="0"/>
        <w:spacing w:before="78" w:line="330" w:lineRule="auto"/>
        <w:ind w:left="10" w:right="65"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本节所集中列示的否决投标条件，是本章第三节“投标人须知正文 ”的组成部分，是对本章第三节所规定的否决投标条件的总结和补充。</w:t>
      </w:r>
      <w:r>
        <w:rPr>
          <w:rFonts w:hint="eastAsia" w:ascii="宋体" w:hAnsi="宋体" w:eastAsia="宋体" w:cs="宋体"/>
          <w:b/>
          <w:bCs/>
          <w:color w:val="auto"/>
          <w:spacing w:val="0"/>
          <w:sz w:val="24"/>
          <w:szCs w:val="24"/>
          <w:highlight w:val="none"/>
        </w:rPr>
        <w:t>投标人未有列入本节情形的，评标时一律不得否决其投标。</w:t>
      </w:r>
      <w:r>
        <w:rPr>
          <w:rFonts w:hint="eastAsia" w:ascii="宋体" w:hAnsi="宋体" w:eastAsia="宋体" w:cs="宋体"/>
          <w:color w:val="auto"/>
          <w:spacing w:val="0"/>
          <w:sz w:val="24"/>
          <w:szCs w:val="24"/>
          <w:highlight w:val="none"/>
        </w:rPr>
        <w:t>本节所称“规定 ”均指招标文件的规定。</w:t>
      </w:r>
    </w:p>
    <w:p w14:paraId="112C2E94">
      <w:pPr>
        <w:keepNext w:val="0"/>
        <w:keepLines w:val="0"/>
        <w:pageBreakBefore w:val="0"/>
        <w:wordWrap w:val="0"/>
        <w:overflowPunct/>
        <w:topLinePunct w:val="0"/>
        <w:bidi w:val="0"/>
        <w:spacing w:before="34" w:line="220" w:lineRule="auto"/>
        <w:ind w:left="495"/>
        <w:outlineLvl w:val="2"/>
        <w:rPr>
          <w:rFonts w:hint="eastAsia" w:ascii="宋体" w:hAnsi="宋体" w:eastAsia="宋体" w:cs="宋体"/>
          <w:color w:val="auto"/>
          <w:spacing w:val="0"/>
          <w:sz w:val="24"/>
          <w:szCs w:val="24"/>
          <w:highlight w:val="none"/>
        </w:rPr>
      </w:pPr>
      <w:bookmarkStart w:id="141" w:name="_Toc30440"/>
      <w:r>
        <w:rPr>
          <w:rFonts w:hint="eastAsia" w:ascii="宋体" w:hAnsi="宋体" w:eastAsia="宋体" w:cs="宋体"/>
          <w:b/>
          <w:bCs/>
          <w:color w:val="auto"/>
          <w:spacing w:val="0"/>
          <w:sz w:val="24"/>
          <w:szCs w:val="24"/>
          <w:highlight w:val="none"/>
        </w:rPr>
        <w:t>1 ．资格评审环节</w:t>
      </w:r>
      <w:bookmarkEnd w:id="141"/>
    </w:p>
    <w:p w14:paraId="74FEF03C">
      <w:pPr>
        <w:keepNext w:val="0"/>
        <w:keepLines w:val="0"/>
        <w:pageBreakBefore w:val="0"/>
        <w:wordWrap w:val="0"/>
        <w:overflowPunct/>
        <w:topLinePunct w:val="0"/>
        <w:bidi w:val="0"/>
        <w:spacing w:before="152" w:line="327" w:lineRule="auto"/>
        <w:ind w:left="13" w:right="65"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投标人有下列情形之一的，评标委员会应否决其投标。被否决的投标人，不进入形式评审环节。</w:t>
      </w:r>
    </w:p>
    <w:p w14:paraId="45FE5554">
      <w:pPr>
        <w:keepNext w:val="0"/>
        <w:keepLines w:val="0"/>
        <w:pageBreakBefore w:val="0"/>
        <w:wordWrap w:val="0"/>
        <w:overflowPunct/>
        <w:topLinePunct w:val="0"/>
        <w:bidi w:val="0"/>
        <w:spacing w:before="32" w:line="219"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（1）有本章第三节第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”规定的任何一种情形；</w:t>
      </w:r>
    </w:p>
    <w:p w14:paraId="03414978">
      <w:pPr>
        <w:keepNext w:val="0"/>
        <w:keepLines w:val="0"/>
        <w:pageBreakBefore w:val="0"/>
        <w:wordWrap w:val="0"/>
        <w:overflowPunct/>
        <w:topLinePunct w:val="0"/>
        <w:bidi w:val="0"/>
        <w:spacing w:before="154" w:line="220"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（2）投标人资质不符合规定的；</w:t>
      </w:r>
    </w:p>
    <w:p w14:paraId="32EED32B">
      <w:pPr>
        <w:keepNext w:val="0"/>
        <w:keepLines w:val="0"/>
        <w:pageBreakBefore w:val="0"/>
        <w:wordWrap w:val="0"/>
        <w:overflowPunct/>
        <w:topLinePunct w:val="0"/>
        <w:bidi w:val="0"/>
        <w:spacing w:before="153" w:line="315" w:lineRule="auto"/>
        <w:ind w:right="57" w:firstLine="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0F2A74BC">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3462506">
      <w:pPr>
        <w:keepNext w:val="0"/>
        <w:keepLines w:val="0"/>
        <w:pageBreakBefore w:val="0"/>
        <w:wordWrap w:val="0"/>
        <w:overflowPunct/>
        <w:topLinePunct w:val="0"/>
        <w:bidi w:val="0"/>
        <w:spacing w:before="32" w:line="325" w:lineRule="auto"/>
        <w:ind w:left="10" w:right="65" w:firstLine="49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（4）拟派项目经理、项目技术负责人、专职安全员的条件不符合规定的；拟派专职安全员数量不符合规定的；项目技术负责人未在投标文件《项目技术负责人简历表》中签</w:t>
      </w:r>
      <w:r>
        <w:rPr>
          <w:rFonts w:hint="eastAsia" w:ascii="宋体" w:hAnsi="宋体" w:eastAsia="宋体" w:cs="宋体"/>
          <w:color w:val="auto"/>
          <w:spacing w:val="0"/>
          <w:sz w:val="24"/>
          <w:szCs w:val="24"/>
          <w:highlight w:val="none"/>
          <w:lang w:eastAsia="zh-CN"/>
        </w:rPr>
        <w:t>字确认。</w:t>
      </w:r>
    </w:p>
    <w:p w14:paraId="1444556B">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温馨提示：建造师打印电子证书后，应在个人签名处手写本人签名，未手写签名或与签名图像笔迹不一致的，该电子证书无效。</w:t>
      </w:r>
    </w:p>
    <w:p w14:paraId="4C6FF416">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w:t>
      </w:r>
      <w:r>
        <w:rPr>
          <w:rFonts w:hint="eastAsia" w:ascii="宋体" w:hAnsi="宋体" w:eastAsia="宋体" w:cs="宋体"/>
          <w:b/>
          <w:bCs/>
          <w:color w:val="auto"/>
          <w:spacing w:val="0"/>
          <w:sz w:val="24"/>
          <w:szCs w:val="24"/>
          <w:highlight w:val="none"/>
        </w:rPr>
        <w:t>建造师注册证书不在使用有效期内的</w:t>
      </w:r>
      <w:r>
        <w:rPr>
          <w:rFonts w:hint="eastAsia" w:ascii="宋体" w:hAnsi="宋体" w:eastAsia="宋体" w:cs="宋体"/>
          <w:color w:val="auto"/>
          <w:spacing w:val="0"/>
          <w:sz w:val="24"/>
          <w:szCs w:val="24"/>
          <w:highlight w:val="none"/>
        </w:rPr>
        <w:t>）；擅自修改、遗漏《项目经理任职声明》实质性内容的；</w:t>
      </w:r>
    </w:p>
    <w:p w14:paraId="798C8207">
      <w:pPr>
        <w:keepNext w:val="0"/>
        <w:keepLines w:val="0"/>
        <w:pageBreakBefore w:val="0"/>
        <w:wordWrap w:val="0"/>
        <w:overflowPunct/>
        <w:topLinePunct w:val="0"/>
        <w:bidi w:val="0"/>
        <w:spacing w:before="1" w:line="293" w:lineRule="auto"/>
        <w:ind w:left="28" w:right="66" w:firstLine="46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注：投标人已经工商变更，但其员工执业资格注册证书的注册单位名称未完成变更的，不得否决其投标。</w:t>
      </w:r>
    </w:p>
    <w:p w14:paraId="4F7B3592">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b/>
          <w:bCs/>
          <w:color w:val="auto"/>
          <w:spacing w:val="0"/>
          <w:sz w:val="24"/>
          <w:szCs w:val="24"/>
          <w:highlight w:val="none"/>
        </w:rPr>
      </w:pPr>
      <w:bookmarkStart w:id="142" w:name="OLE_LINK27"/>
      <w:r>
        <w:rPr>
          <w:rFonts w:hint="eastAsia" w:ascii="宋体" w:hAnsi="宋体" w:eastAsia="宋体" w:cs="宋体"/>
          <w:b/>
          <w:bCs/>
          <w:color w:val="auto"/>
          <w:spacing w:val="0"/>
          <w:sz w:val="24"/>
          <w:szCs w:val="24"/>
          <w:highlight w:val="none"/>
        </w:rPr>
        <w:t>鉴于目前继续教育开展的实际情况，建筑和市政工程施工现场专业人员（例如：施</w:t>
      </w:r>
      <w:bookmarkStart w:id="143" w:name="bookmark139"/>
      <w:bookmarkEnd w:id="143"/>
      <w:r>
        <w:rPr>
          <w:rFonts w:hint="eastAsia" w:ascii="宋体" w:hAnsi="宋体" w:eastAsia="宋体" w:cs="宋体"/>
          <w:b/>
          <w:bCs/>
          <w:color w:val="auto"/>
          <w:spacing w:val="0"/>
          <w:sz w:val="24"/>
          <w:szCs w:val="24"/>
          <w:highlight w:val="none"/>
        </w:rPr>
        <w:t>工员、质量员、材料员、资料员）的岗位证书或培训证书不审查其证书的有效期。</w:t>
      </w:r>
      <w:bookmarkEnd w:id="142"/>
    </w:p>
    <w:p w14:paraId="0F791476">
      <w:pPr>
        <w:keepNext w:val="0"/>
        <w:keepLines w:val="0"/>
        <w:pageBreakBefore w:val="0"/>
        <w:wordWrap w:val="0"/>
        <w:overflowPunct/>
        <w:topLinePunct w:val="0"/>
        <w:bidi w:val="0"/>
        <w:spacing w:before="146" w:line="220" w:lineRule="auto"/>
        <w:ind w:left="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（6）招标文件规定不接受联合体投标，但以联合体投标的；</w:t>
      </w:r>
    </w:p>
    <w:p w14:paraId="2C69257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（7）联合体投标，未提交《联合体协议书》的；擅自修改、遗漏《联合体协议书》实质性内容的；联合体成员的数量、资质不符合规定的；联合体成员同时以自己名义单独投标或者参加其他联合体投标的；</w:t>
      </w:r>
    </w:p>
    <w:p w14:paraId="5001119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）投标人为外省建筑企业，但未提供“进粤企业和人员诚信信息登记平台 ”企业和拟派人员信息情况打印页或网页截图的。</w:t>
      </w:r>
    </w:p>
    <w:p w14:paraId="4A7BFED6">
      <w:pPr>
        <w:keepNext w:val="0"/>
        <w:keepLines w:val="0"/>
        <w:pageBreakBefore w:val="0"/>
        <w:wordWrap w:val="0"/>
        <w:overflowPunct/>
        <w:topLinePunct w:val="0"/>
        <w:bidi w:val="0"/>
        <w:spacing w:before="154" w:line="221" w:lineRule="auto"/>
        <w:ind w:left="477"/>
        <w:outlineLvl w:val="2"/>
        <w:rPr>
          <w:rFonts w:hint="eastAsia" w:ascii="宋体" w:hAnsi="宋体" w:eastAsia="宋体" w:cs="宋体"/>
          <w:color w:val="auto"/>
          <w:spacing w:val="0"/>
          <w:sz w:val="24"/>
          <w:szCs w:val="24"/>
          <w:highlight w:val="none"/>
        </w:rPr>
      </w:pPr>
      <w:bookmarkStart w:id="144" w:name="_Toc1800"/>
      <w:r>
        <w:rPr>
          <w:rFonts w:hint="eastAsia" w:ascii="宋体" w:hAnsi="宋体" w:eastAsia="宋体" w:cs="宋体"/>
          <w:b/>
          <w:bCs/>
          <w:color w:val="auto"/>
          <w:spacing w:val="0"/>
          <w:sz w:val="24"/>
          <w:szCs w:val="24"/>
          <w:highlight w:val="none"/>
        </w:rPr>
        <w:t>2 ．形式评审环节</w:t>
      </w:r>
      <w:bookmarkEnd w:id="144"/>
    </w:p>
    <w:p w14:paraId="33654F10">
      <w:pPr>
        <w:keepNext w:val="0"/>
        <w:keepLines w:val="0"/>
        <w:pageBreakBefore w:val="0"/>
        <w:wordWrap w:val="0"/>
        <w:overflowPunct/>
        <w:topLinePunct w:val="0"/>
        <w:bidi w:val="0"/>
        <w:spacing w:before="151" w:line="327" w:lineRule="auto"/>
        <w:ind w:right="200" w:firstLine="48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投标人有下列情形之一的，评标委员会应否决其投标。被否决的投标人，不进入响应性评审环节。</w:t>
      </w:r>
    </w:p>
    <w:p w14:paraId="4BAC9BEA">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（1）各分册没按招标文件规定加盖电子印章；</w:t>
      </w:r>
    </w:p>
    <w:p w14:paraId="6E2B21D1">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（2）本章第三节第 </w:t>
      </w:r>
      <w:r>
        <w:rPr>
          <w:rFonts w:hint="eastAsia" w:ascii="宋体" w:hAnsi="宋体" w:eastAsia="宋体" w:cs="宋体"/>
          <w:b/>
          <w:bCs/>
          <w:color w:val="auto"/>
          <w:spacing w:val="0"/>
          <w:sz w:val="24"/>
          <w:szCs w:val="24"/>
          <w:highlight w:val="none"/>
        </w:rPr>
        <w:t>10.2.2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10.3.2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10.4.3</w:t>
      </w:r>
      <w:r>
        <w:rPr>
          <w:rFonts w:hint="eastAsia" w:ascii="宋体" w:hAnsi="宋体" w:eastAsia="宋体" w:cs="宋体"/>
          <w:color w:val="auto"/>
          <w:spacing w:val="0"/>
          <w:sz w:val="24"/>
          <w:szCs w:val="24"/>
          <w:highlight w:val="none"/>
        </w:rPr>
        <w:t xml:space="preserve"> 目中规定的“所有投标人均应提供 ”的组成内容（包括该组成内容的所附资料）中，任何一项有缺漏的；</w:t>
      </w:r>
    </w:p>
    <w:p w14:paraId="36D3CEC6">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5FFF89B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（4）投标文件未按规定签字、盖章的。</w:t>
      </w:r>
    </w:p>
    <w:p w14:paraId="707E04F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（5）招标文件规定施工组织设计采用“暗标 ”方式进行评审，但施工组织设计的规格颜色、文字排版、正文篇幅（若有）不符合规定的；其任何部位出现手写以及涂改、 行间插字或删除痕迹的；其任何部位出现投标人的名称和其它可识别投标人身份的字符、徽标、人员名称以及其他特殊标记的。</w:t>
      </w:r>
    </w:p>
    <w:p w14:paraId="1C64F3A3">
      <w:pPr>
        <w:keepNext w:val="0"/>
        <w:keepLines w:val="0"/>
        <w:pageBreakBefore w:val="0"/>
        <w:wordWrap w:val="0"/>
        <w:overflowPunct/>
        <w:topLinePunct w:val="0"/>
        <w:bidi w:val="0"/>
        <w:spacing w:before="227" w:line="221" w:lineRule="auto"/>
        <w:ind w:left="475"/>
        <w:outlineLvl w:val="2"/>
        <w:rPr>
          <w:rFonts w:hint="eastAsia" w:ascii="宋体" w:hAnsi="宋体" w:eastAsia="宋体" w:cs="宋体"/>
          <w:color w:val="auto"/>
          <w:spacing w:val="0"/>
          <w:sz w:val="24"/>
          <w:szCs w:val="24"/>
          <w:highlight w:val="none"/>
        </w:rPr>
      </w:pPr>
      <w:bookmarkStart w:id="145" w:name="_Toc17985"/>
      <w:r>
        <w:rPr>
          <w:rFonts w:hint="eastAsia" w:ascii="宋体" w:hAnsi="宋体" w:eastAsia="宋体" w:cs="宋体"/>
          <w:b/>
          <w:bCs/>
          <w:color w:val="auto"/>
          <w:spacing w:val="0"/>
          <w:sz w:val="24"/>
          <w:szCs w:val="24"/>
          <w:highlight w:val="none"/>
        </w:rPr>
        <w:t>3 ．响应性评审环节</w:t>
      </w:r>
      <w:bookmarkEnd w:id="145"/>
    </w:p>
    <w:p w14:paraId="023371C4">
      <w:pPr>
        <w:keepNext w:val="0"/>
        <w:keepLines w:val="0"/>
        <w:pageBreakBefore w:val="0"/>
        <w:wordWrap w:val="0"/>
        <w:overflowPunct/>
        <w:topLinePunct w:val="0"/>
        <w:bidi w:val="0"/>
        <w:spacing w:before="151" w:line="327" w:lineRule="auto"/>
        <w:ind w:left="1" w:right="200"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投标人有下列情形之一的，评标委员会应否决其投标。被否决的投标人，不进入详细评审阶段。</w:t>
      </w:r>
    </w:p>
    <w:p w14:paraId="039432F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（1）承诺的投标有效期短于规定的；质量标准低于规定的；工期超出规定的；擅自修改、遗漏《投标函》《各项承诺一览表》实质性内容的；</w:t>
      </w:r>
    </w:p>
    <w:p w14:paraId="3A9ED79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（2）编制《投标总价》的造价工程师，其注册证书不是</w:t>
      </w:r>
      <w:r>
        <w:rPr>
          <w:rFonts w:hint="eastAsia" w:ascii="宋体" w:hAnsi="宋体" w:eastAsia="宋体" w:cs="宋体"/>
          <w:b/>
          <w:bCs/>
          <w:color w:val="auto"/>
          <w:spacing w:val="0"/>
          <w:sz w:val="24"/>
          <w:szCs w:val="24"/>
          <w:highlight w:val="none"/>
        </w:rPr>
        <w:t>住建部门</w:t>
      </w:r>
      <w:r>
        <w:rPr>
          <w:rFonts w:hint="eastAsia" w:ascii="宋体" w:hAnsi="宋体" w:eastAsia="宋体" w:cs="宋体"/>
          <w:color w:val="auto"/>
          <w:spacing w:val="0"/>
          <w:sz w:val="24"/>
          <w:szCs w:val="24"/>
          <w:highlight w:val="none"/>
        </w:rPr>
        <w:t>颁发的；其注册单位与投标人（或造价咨询人）不一致的；其注册证书不在有效期内的。</w:t>
      </w:r>
    </w:p>
    <w:p w14:paraId="7EBE7469">
      <w:pPr>
        <w:keepNext w:val="0"/>
        <w:keepLines w:val="0"/>
        <w:pageBreakBefore w:val="0"/>
        <w:wordWrap w:val="0"/>
        <w:overflowPunct/>
        <w:topLinePunct w:val="0"/>
        <w:bidi w:val="0"/>
        <w:spacing w:before="156" w:line="329" w:lineRule="auto"/>
        <w:ind w:right="200" w:firstLine="48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注：投标人（或造价咨询人）已经工商变更，但其员工的执业资格注册证书的注册单位名称未完成变更的，不得否决其投标。</w:t>
      </w:r>
    </w:p>
    <w:p w14:paraId="70E2ADFC">
      <w:pPr>
        <w:keepNext w:val="0"/>
        <w:keepLines w:val="0"/>
        <w:pageBreakBefore w:val="0"/>
        <w:wordWrap w:val="0"/>
        <w:overflowPunct/>
        <w:topLinePunct w:val="0"/>
        <w:bidi w:val="0"/>
        <w:spacing w:before="78" w:line="299" w:lineRule="auto"/>
        <w:ind w:left="2" w:right="81"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（3）投标人委托造价咨询单位编制《投标总价》，但未在《投标总价扉页》（即扉—3）“投标人 ”栏目加盖造价咨询人公章的；未提供造价咨询人的营业执照副本彩色扫描件；</w:t>
      </w:r>
    </w:p>
    <w:p w14:paraId="05BC2C53">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（4）出现两个或两个以上投标总价的（同一个投标总价大、小写不一致的除外）； 投标总价超出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费少于规定的；暂列金额、暂估价未按照招标工程量清单统一报价的；投标总价下浮率超过 15%，又未提供相应书面说明和佐证材料或提供的书面说明和佐证材料不能令人信服，被评标委员会认定以低于成本报价竞标的；擅自修改、增减招标工程量清单项目（包括措施项目）的；</w:t>
      </w:r>
    </w:p>
    <w:p w14:paraId="62906720">
      <w:pPr>
        <w:keepNext w:val="0"/>
        <w:keepLines w:val="0"/>
        <w:pageBreakBefore w:val="0"/>
        <w:wordWrap w:val="0"/>
        <w:overflowPunct/>
        <w:topLinePunct w:val="0"/>
        <w:bidi w:val="0"/>
        <w:spacing w:before="156" w:line="299" w:lineRule="auto"/>
        <w:ind w:right="8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（5）在施工组织设计评审中，评标委员会认定质量、进度保障措施与国家和省市现行有关规范、规定、标准有重大偏差，</w:t>
      </w:r>
      <w:r>
        <w:rPr>
          <w:rFonts w:hint="eastAsia" w:ascii="宋体" w:hAnsi="宋体" w:eastAsia="宋体" w:cs="宋体"/>
          <w:b/>
          <w:bCs/>
          <w:color w:val="auto"/>
          <w:spacing w:val="0"/>
          <w:sz w:val="24"/>
          <w:szCs w:val="24"/>
          <w:highlight w:val="none"/>
        </w:rPr>
        <w:t>且该种过错将导致工程质量、进度管理目标无法实现的</w:t>
      </w:r>
      <w:r>
        <w:rPr>
          <w:rFonts w:hint="eastAsia" w:ascii="宋体" w:hAnsi="宋体" w:eastAsia="宋体" w:cs="宋体"/>
          <w:color w:val="auto"/>
          <w:spacing w:val="0"/>
          <w:sz w:val="24"/>
          <w:szCs w:val="24"/>
          <w:highlight w:val="none"/>
        </w:rPr>
        <w:t>。</w:t>
      </w:r>
    </w:p>
    <w:p w14:paraId="0DBFDD7A">
      <w:pPr>
        <w:keepNext w:val="0"/>
        <w:keepLines w:val="0"/>
        <w:pageBreakBefore w:val="0"/>
        <w:wordWrap w:val="0"/>
        <w:overflowPunct/>
        <w:topLinePunct w:val="0"/>
        <w:bidi w:val="0"/>
        <w:spacing w:before="151" w:line="221" w:lineRule="auto"/>
        <w:ind w:left="476"/>
        <w:outlineLvl w:val="2"/>
        <w:rPr>
          <w:rFonts w:hint="eastAsia" w:ascii="宋体" w:hAnsi="宋体" w:eastAsia="宋体" w:cs="宋体"/>
          <w:color w:val="auto"/>
          <w:spacing w:val="0"/>
          <w:sz w:val="24"/>
          <w:szCs w:val="24"/>
          <w:highlight w:val="none"/>
        </w:rPr>
      </w:pPr>
      <w:bookmarkStart w:id="146" w:name="_Toc26039"/>
      <w:r>
        <w:rPr>
          <w:rFonts w:hint="eastAsia" w:ascii="宋体" w:hAnsi="宋体" w:eastAsia="宋体" w:cs="宋体"/>
          <w:b/>
          <w:bCs/>
          <w:color w:val="auto"/>
          <w:spacing w:val="0"/>
          <w:sz w:val="24"/>
          <w:szCs w:val="24"/>
          <w:highlight w:val="none"/>
        </w:rPr>
        <w:t>4 ．其他</w:t>
      </w:r>
      <w:bookmarkEnd w:id="146"/>
    </w:p>
    <w:p w14:paraId="1DB8C9B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在任何评标环节（或阶段），投标人有下列情形之一的，评标委员会应否决其投标。 被否决的投标人，不进入下一环节（或阶段）。</w:t>
      </w:r>
    </w:p>
    <w:p w14:paraId="0CA58726">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（1）不按评标委员会要求澄清、说明或补正的；</w:t>
      </w:r>
    </w:p>
    <w:p w14:paraId="0D1C3C0F">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（2）有下列情形之一，被评标委员会认定属于串通投标的：</w:t>
      </w:r>
    </w:p>
    <w:p w14:paraId="66C929C2">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①不同投标人的投标文件两处以上（含两处）错、漏一致；</w:t>
      </w:r>
    </w:p>
    <w:p w14:paraId="6D5FB77A">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②不同投标人的投标总价相近且各分项报价、综合单价分析表内容混乱不能相互对应、乱调乱压或乱抬的，而在询标时没有合理的解释或者不能提供计算依据和报价依据；</w:t>
      </w:r>
    </w:p>
    <w:p w14:paraId="22325080">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③不同投标人的投标各项报价存在异常一致或者呈规律性变化；</w:t>
      </w:r>
    </w:p>
    <w:p w14:paraId="36C4CB17">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④不同投标人的投标文件由同一单位或者同一个人编制；</w:t>
      </w:r>
    </w:p>
    <w:p w14:paraId="1A519F59">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⑤不同投标人的投标文件中投标资料（包括电子资料）相互混装或项目班子成员出现同一人；</w:t>
      </w:r>
    </w:p>
    <w:p w14:paraId="2D971149">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⑥不同投标人的投标文件由同一电脑编制或同一台附属设备打印，或投标报价用同一个预算编制软件密码锁制作或出自同一电子文档；</w:t>
      </w:r>
    </w:p>
    <w:p w14:paraId="3D4E49BC">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⑦不同投标人的投标保证由同一企业或同一账户资金缴纳；</w:t>
      </w:r>
    </w:p>
    <w:p w14:paraId="16BEF131">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⑧不同投标人委托同一个人或注册在同一家企业的注册人员或同一家企业为其投标提供投标咨询、商务报价、技术咨询（招标项目本身要求采用专有技术的除外）等服务。</w:t>
      </w:r>
    </w:p>
    <w:p w14:paraId="72728FDA">
      <w:pPr>
        <w:pStyle w:val="25"/>
        <w:keepNext w:val="0"/>
        <w:keepLines w:val="0"/>
        <w:pageBreakBefore w:val="0"/>
        <w:wordWrap w:val="0"/>
        <w:overflowPunct/>
        <w:topLinePunct w:val="0"/>
        <w:bidi w:val="0"/>
        <w:rPr>
          <w:rFonts w:hint="eastAsia"/>
          <w:spacing w:val="0"/>
          <w:highlight w:val="none"/>
        </w:rPr>
      </w:pPr>
    </w:p>
    <w:p w14:paraId="451E5D4B">
      <w:pPr>
        <w:keepNext w:val="0"/>
        <w:keepLines w:val="0"/>
        <w:pageBreakBefore w:val="0"/>
        <w:wordWrap w:val="0"/>
        <w:overflowPunct/>
        <w:topLinePunct w:val="0"/>
        <w:bidi w:val="0"/>
        <w:spacing w:line="299" w:lineRule="auto"/>
        <w:rPr>
          <w:rFonts w:hint="eastAsia" w:ascii="宋体" w:hAnsi="宋体" w:eastAsia="宋体" w:cs="宋体"/>
          <w:color w:val="auto"/>
          <w:spacing w:val="0"/>
          <w:sz w:val="24"/>
          <w:szCs w:val="24"/>
          <w:highlight w:val="none"/>
        </w:rPr>
        <w:sectPr>
          <w:footerReference r:id="rId1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FFFBA50">
      <w:pPr>
        <w:keepNext w:val="0"/>
        <w:keepLines w:val="0"/>
        <w:pageBreakBefore w:val="0"/>
        <w:wordWrap w:val="0"/>
        <w:overflowPunct/>
        <w:topLinePunct w:val="0"/>
        <w:bidi w:val="0"/>
        <w:spacing w:before="78" w:line="219" w:lineRule="auto"/>
        <w:ind w:left="3525"/>
        <w:outlineLvl w:val="0"/>
        <w:rPr>
          <w:rFonts w:hint="eastAsia" w:ascii="宋体" w:hAnsi="宋体" w:eastAsia="宋体" w:cs="宋体"/>
          <w:color w:val="auto"/>
          <w:spacing w:val="0"/>
          <w:sz w:val="24"/>
          <w:szCs w:val="24"/>
          <w:highlight w:val="none"/>
        </w:rPr>
      </w:pPr>
      <w:bookmarkStart w:id="147" w:name="bookmark57"/>
      <w:bookmarkEnd w:id="147"/>
      <w:bookmarkStart w:id="148" w:name="_Toc11299"/>
      <w:r>
        <w:rPr>
          <w:rFonts w:hint="eastAsia" w:ascii="宋体" w:hAnsi="宋体" w:eastAsia="宋体" w:cs="宋体"/>
          <w:b/>
          <w:bCs/>
          <w:color w:val="auto"/>
          <w:spacing w:val="0"/>
          <w:sz w:val="24"/>
          <w:szCs w:val="24"/>
          <w:highlight w:val="none"/>
        </w:rPr>
        <w:t>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bookmarkEnd w:id="148"/>
    </w:p>
    <w:p w14:paraId="3C63E460">
      <w:pPr>
        <w:keepNext w:val="0"/>
        <w:keepLines w:val="0"/>
        <w:pageBreakBefore w:val="0"/>
        <w:wordWrap w:val="0"/>
        <w:overflowPunct/>
        <w:topLinePunct w:val="0"/>
        <w:bidi w:val="0"/>
        <w:spacing w:before="78" w:line="219" w:lineRule="auto"/>
        <w:ind w:left="582"/>
        <w:outlineLvl w:val="2"/>
        <w:rPr>
          <w:rFonts w:hint="eastAsia" w:ascii="宋体" w:hAnsi="宋体" w:eastAsia="宋体" w:cs="宋体"/>
          <w:color w:val="auto"/>
          <w:spacing w:val="0"/>
          <w:sz w:val="24"/>
          <w:szCs w:val="24"/>
          <w:highlight w:val="none"/>
        </w:rPr>
      </w:pPr>
      <w:bookmarkStart w:id="149" w:name="_Toc30185"/>
      <w:r>
        <w:rPr>
          <w:rFonts w:hint="eastAsia" w:ascii="宋体" w:hAnsi="宋体" w:eastAsia="宋体" w:cs="宋体"/>
          <w:b/>
          <w:bCs/>
          <w:color w:val="auto"/>
          <w:spacing w:val="0"/>
          <w:sz w:val="24"/>
          <w:szCs w:val="24"/>
          <w:highlight w:val="none"/>
        </w:rPr>
        <w:t>1 ．中标通知书</w:t>
      </w:r>
      <w:bookmarkEnd w:id="149"/>
    </w:p>
    <w:p w14:paraId="33680385">
      <w:pPr>
        <w:keepNext w:val="0"/>
        <w:keepLines w:val="0"/>
        <w:pageBreakBefore w:val="0"/>
        <w:wordWrap w:val="0"/>
        <w:overflowPunct/>
        <w:topLinePunct w:val="0"/>
        <w:bidi w:val="0"/>
        <w:spacing w:before="152" w:line="332" w:lineRule="auto"/>
        <w:ind w:left="17" w:firstLine="559"/>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招标人确定第一中标候选人为中标人，并在中标人确定之日起 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E2EC4A2">
      <w:pPr>
        <w:keepNext w:val="0"/>
        <w:keepLines w:val="0"/>
        <w:pageBreakBefore w:val="0"/>
        <w:wordWrap w:val="0"/>
        <w:overflowPunct/>
        <w:topLinePunct w:val="0"/>
        <w:bidi w:val="0"/>
        <w:spacing w:before="78" w:line="221" w:lineRule="auto"/>
        <w:ind w:left="572"/>
        <w:outlineLvl w:val="2"/>
        <w:rPr>
          <w:rFonts w:hint="eastAsia" w:ascii="宋体" w:hAnsi="宋体" w:eastAsia="宋体" w:cs="宋体"/>
          <w:color w:val="auto"/>
          <w:spacing w:val="0"/>
          <w:sz w:val="24"/>
          <w:szCs w:val="24"/>
          <w:highlight w:val="none"/>
        </w:rPr>
      </w:pPr>
      <w:bookmarkStart w:id="150" w:name="_Toc24356"/>
      <w:r>
        <w:rPr>
          <w:rFonts w:hint="eastAsia" w:ascii="宋体" w:hAnsi="宋体" w:eastAsia="宋体" w:cs="宋体"/>
          <w:b/>
          <w:bCs/>
          <w:color w:val="auto"/>
          <w:spacing w:val="0"/>
          <w:sz w:val="24"/>
          <w:szCs w:val="24"/>
          <w:highlight w:val="none"/>
        </w:rPr>
        <w:t>2 ．中标结果公示</w:t>
      </w:r>
      <w:bookmarkEnd w:id="150"/>
    </w:p>
    <w:p w14:paraId="6D402282">
      <w:pPr>
        <w:keepNext w:val="0"/>
        <w:keepLines w:val="0"/>
        <w:pageBreakBefore w:val="0"/>
        <w:wordWrap w:val="0"/>
        <w:overflowPunct/>
        <w:topLinePunct w:val="0"/>
        <w:bidi w:val="0"/>
        <w:spacing w:before="115" w:line="316" w:lineRule="auto"/>
        <w:ind w:left="2" w:right="203" w:firstLine="595"/>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中标通知书发出后 15</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日内，招标人应将中标结果在广东省招标投标监管网（http://zbtb.gd.gov.cn）、全国公共资源交易平台（广东省 ·韶关市）（https://ygp.gdzwfw.gov.cn/ggzy-portal/#/440200/index）进行公示。</w:t>
      </w:r>
    </w:p>
    <w:p w14:paraId="2C95E54C">
      <w:pPr>
        <w:keepNext w:val="0"/>
        <w:keepLines w:val="0"/>
        <w:pageBreakBefore w:val="0"/>
        <w:wordWrap w:val="0"/>
        <w:overflowPunct/>
        <w:topLinePunct w:val="0"/>
        <w:bidi w:val="0"/>
        <w:spacing w:before="79" w:line="221" w:lineRule="auto"/>
        <w:ind w:left="570"/>
        <w:outlineLvl w:val="2"/>
        <w:rPr>
          <w:rFonts w:hint="eastAsia" w:ascii="宋体" w:hAnsi="宋体" w:eastAsia="宋体" w:cs="宋体"/>
          <w:color w:val="auto"/>
          <w:spacing w:val="0"/>
          <w:sz w:val="24"/>
          <w:szCs w:val="24"/>
          <w:highlight w:val="none"/>
        </w:rPr>
      </w:pPr>
      <w:bookmarkStart w:id="151" w:name="_Toc14012"/>
      <w:r>
        <w:rPr>
          <w:rFonts w:hint="eastAsia" w:ascii="宋体" w:hAnsi="宋体" w:eastAsia="宋体" w:cs="宋体"/>
          <w:b/>
          <w:bCs/>
          <w:color w:val="auto"/>
          <w:spacing w:val="0"/>
          <w:sz w:val="24"/>
          <w:szCs w:val="24"/>
          <w:highlight w:val="none"/>
        </w:rPr>
        <w:t>3 ．履约保证</w:t>
      </w:r>
      <w:bookmarkEnd w:id="151"/>
    </w:p>
    <w:p w14:paraId="677C4C26">
      <w:pPr>
        <w:keepNext w:val="0"/>
        <w:keepLines w:val="0"/>
        <w:pageBreakBefore w:val="0"/>
        <w:widowControl/>
        <w:kinsoku w:val="0"/>
        <w:wordWrap w:val="0"/>
        <w:overflowPunct/>
        <w:topLinePunct w:val="0"/>
        <w:autoSpaceDE w:val="0"/>
        <w:autoSpaceDN w:val="0"/>
        <w:bidi w:val="0"/>
        <w:adjustRightInd w:val="0"/>
        <w:snapToGrid w:val="0"/>
        <w:spacing w:before="153" w:line="312"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中标人须在领取中标通知书之日起</w:t>
      </w:r>
      <w:r>
        <w:rPr>
          <w:rFonts w:hint="eastAsia" w:ascii="宋体" w:hAnsi="宋体" w:eastAsia="宋体" w:cs="宋体"/>
          <w:color w:val="auto"/>
          <w:spacing w:val="0"/>
          <w:sz w:val="24"/>
          <w:szCs w:val="24"/>
          <w:highlight w:val="none"/>
          <w:u w:val="single"/>
          <w:lang w:val="en-US" w:eastAsia="zh-CN"/>
        </w:rPr>
        <w:t xml:space="preserve"> 10 </w:t>
      </w:r>
      <w:r>
        <w:rPr>
          <w:rFonts w:hint="eastAsia" w:ascii="宋体" w:hAnsi="宋体" w:eastAsia="宋体" w:cs="宋体"/>
          <w:color w:val="auto"/>
          <w:spacing w:val="0"/>
          <w:sz w:val="24"/>
          <w:szCs w:val="24"/>
          <w:highlight w:val="none"/>
        </w:rPr>
        <w:t>个工作日内、签订合同前向招标人提交金额</w:t>
      </w:r>
      <w:r>
        <w:rPr>
          <w:rFonts w:hint="eastAsia" w:ascii="宋体" w:hAnsi="宋体" w:eastAsia="宋体" w:cs="宋体"/>
          <w:color w:val="auto"/>
          <w:spacing w:val="0"/>
          <w:position w:val="2"/>
          <w:sz w:val="24"/>
          <w:szCs w:val="24"/>
          <w:highlight w:val="none"/>
        </w:rPr>
        <w:t>为中标价</w:t>
      </w:r>
      <w:r>
        <w:rPr>
          <w:rFonts w:hint="eastAsia" w:ascii="宋体" w:hAnsi="宋体" w:eastAsia="宋体" w:cs="宋体"/>
          <w:color w:val="auto"/>
          <w:spacing w:val="0"/>
          <w:position w:val="2"/>
          <w:sz w:val="24"/>
          <w:szCs w:val="24"/>
          <w:highlight w:val="none"/>
          <w:u w:val="single"/>
          <w:lang w:val="en-US" w:eastAsia="zh-CN"/>
        </w:rPr>
        <w:t xml:space="preserve"> 5</w:t>
      </w:r>
      <w:r>
        <w:rPr>
          <w:rFonts w:hint="eastAsia" w:ascii="宋体" w:hAnsi="宋体" w:eastAsia="宋体" w:cs="宋体"/>
          <w:color w:val="auto"/>
          <w:spacing w:val="0"/>
          <w:position w:val="2"/>
          <w:sz w:val="24"/>
          <w:szCs w:val="24"/>
          <w:highlight w:val="none"/>
          <w:u w:val="single"/>
        </w:rPr>
        <w:t xml:space="preserve">%  </w:t>
      </w:r>
      <w:r>
        <w:rPr>
          <w:rFonts w:hint="eastAsia" w:ascii="宋体" w:hAnsi="宋体" w:eastAsia="宋体" w:cs="宋体"/>
          <w:color w:val="auto"/>
          <w:spacing w:val="0"/>
          <w:position w:val="2"/>
          <w:sz w:val="24"/>
          <w:szCs w:val="24"/>
          <w:highlight w:val="none"/>
        </w:rPr>
        <w:t>的履约保证。联合体中标的，由联合体牵头人提交。</w:t>
      </w:r>
    </w:p>
    <w:p w14:paraId="49B5F994">
      <w:pPr>
        <w:keepNext w:val="0"/>
        <w:keepLines w:val="0"/>
        <w:pageBreakBefore w:val="0"/>
        <w:wordWrap w:val="0"/>
        <w:overflowPunct/>
        <w:topLinePunct w:val="0"/>
        <w:bidi w:val="0"/>
        <w:spacing w:before="89" w:line="286"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0"/>
          <w:sz w:val="24"/>
          <w:szCs w:val="24"/>
          <w:highlight w:val="none"/>
        </w:rPr>
        <w:t>。商业保函、银行保函或保险合同（或保险单）的有效期应当自合同生效之日起至项目通过竣工验收之日后 28 天止。</w:t>
      </w:r>
    </w:p>
    <w:p w14:paraId="0431B761">
      <w:pPr>
        <w:keepNext w:val="0"/>
        <w:keepLines w:val="0"/>
        <w:pageBreakBefore w:val="0"/>
        <w:wordWrap w:val="0"/>
        <w:overflowPunct/>
        <w:topLinePunct w:val="0"/>
        <w:bidi w:val="0"/>
        <w:spacing w:line="440" w:lineRule="exact"/>
        <w:ind w:firstLine="562"/>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1AD60AEA">
      <w:pPr>
        <w:keepNext w:val="0"/>
        <w:keepLines w:val="0"/>
        <w:pageBreakBefore w:val="0"/>
        <w:wordWrap w:val="0"/>
        <w:overflowPunct/>
        <w:topLinePunct w:val="0"/>
        <w:bidi w:val="0"/>
        <w:spacing w:before="145" w:line="319"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中标人在领取中标通知书之日起 10 个工作日内仍未提交履约保证的，招标人发出第一次提醒函；在领取中标通知书之日起 15 个工作日内仍未提交的，招标人发出第二次提醒函；在领取中标通知书之日起 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439D8102">
      <w:pPr>
        <w:keepNext w:val="0"/>
        <w:keepLines w:val="0"/>
        <w:pageBreakBefore w:val="0"/>
        <w:wordWrap w:val="0"/>
        <w:overflowPunct/>
        <w:topLinePunct w:val="0"/>
        <w:bidi w:val="0"/>
        <w:spacing w:before="152" w:line="299" w:lineRule="auto"/>
        <w:ind w:left="12" w:right="108"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05A3F90E">
      <w:pPr>
        <w:keepNext w:val="0"/>
        <w:keepLines w:val="0"/>
        <w:pageBreakBefore w:val="0"/>
        <w:wordWrap w:val="0"/>
        <w:overflowPunct/>
        <w:topLinePunct w:val="0"/>
        <w:bidi w:val="0"/>
        <w:spacing w:before="154" w:line="220" w:lineRule="auto"/>
        <w:ind w:left="486"/>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3.5  </w:t>
      </w:r>
      <w:r>
        <w:rPr>
          <w:rFonts w:hint="eastAsia" w:ascii="宋体" w:hAnsi="宋体" w:eastAsia="宋体" w:cs="宋体"/>
          <w:color w:val="auto"/>
          <w:spacing w:val="0"/>
          <w:sz w:val="24"/>
          <w:szCs w:val="24"/>
          <w:highlight w:val="none"/>
        </w:rPr>
        <w:t>项目通过竣工验收之日后 28 天内，发包人将履约保证退还给承包人。</w:t>
      </w:r>
    </w:p>
    <w:p w14:paraId="13852EBE">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52841E06">
      <w:pPr>
        <w:keepNext w:val="0"/>
        <w:keepLines w:val="0"/>
        <w:pageBreakBefore w:val="0"/>
        <w:wordWrap w:val="0"/>
        <w:overflowPunct/>
        <w:topLinePunct w:val="0"/>
        <w:bidi w:val="0"/>
        <w:spacing w:before="78" w:line="222" w:lineRule="auto"/>
        <w:ind w:left="488"/>
        <w:outlineLvl w:val="2"/>
        <w:rPr>
          <w:rFonts w:hint="eastAsia" w:ascii="宋体" w:hAnsi="宋体" w:eastAsia="宋体" w:cs="宋体"/>
          <w:color w:val="auto"/>
          <w:spacing w:val="0"/>
          <w:sz w:val="24"/>
          <w:szCs w:val="24"/>
          <w:highlight w:val="none"/>
        </w:rPr>
      </w:pPr>
      <w:bookmarkStart w:id="152" w:name="_Toc331"/>
      <w:r>
        <w:rPr>
          <w:rFonts w:hint="eastAsia" w:ascii="宋体" w:hAnsi="宋体" w:eastAsia="宋体" w:cs="宋体"/>
          <w:b/>
          <w:bCs/>
          <w:color w:val="auto"/>
          <w:spacing w:val="0"/>
          <w:sz w:val="24"/>
          <w:szCs w:val="24"/>
          <w:highlight w:val="none"/>
        </w:rPr>
        <w:t>4 ．合同订立</w:t>
      </w:r>
      <w:bookmarkEnd w:id="152"/>
    </w:p>
    <w:p w14:paraId="60A8639F">
      <w:pPr>
        <w:keepNext w:val="0"/>
        <w:keepLines w:val="0"/>
        <w:pageBreakBefore w:val="0"/>
        <w:widowControl/>
        <w:kinsoku w:val="0"/>
        <w:wordWrap w:val="0"/>
        <w:overflowPunct/>
        <w:topLinePunct w:val="0"/>
        <w:autoSpaceDE w:val="0"/>
        <w:autoSpaceDN w:val="0"/>
        <w:bidi w:val="0"/>
        <w:adjustRightInd w:val="0"/>
        <w:snapToGrid w:val="0"/>
        <w:spacing w:before="150" w:line="300" w:lineRule="auto"/>
        <w:ind w:left="11" w:right="108"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4.1  </w:t>
      </w:r>
      <w:r>
        <w:rPr>
          <w:rFonts w:hint="eastAsia" w:ascii="宋体" w:hAnsi="宋体" w:eastAsia="宋体" w:cs="宋体"/>
          <w:color w:val="auto"/>
          <w:spacing w:val="0"/>
          <w:sz w:val="24"/>
          <w:szCs w:val="24"/>
          <w:highlight w:val="none"/>
        </w:rPr>
        <w:t>招标人应当自中标通知书发出之日起</w:t>
      </w:r>
      <w:r>
        <w:rPr>
          <w:rFonts w:hint="eastAsia" w:ascii="宋体" w:hAnsi="宋体" w:eastAsia="宋体" w:cs="宋体"/>
          <w:color w:val="auto"/>
          <w:spacing w:val="0"/>
          <w:sz w:val="24"/>
          <w:szCs w:val="24"/>
          <w:highlight w:val="none"/>
          <w:u w:val="single"/>
          <w:lang w:val="en-US" w:eastAsia="zh-CN"/>
        </w:rPr>
        <w:t xml:space="preserve"> 三十 </w:t>
      </w:r>
      <w:r>
        <w:rPr>
          <w:rFonts w:hint="eastAsia" w:ascii="宋体" w:hAnsi="宋体" w:eastAsia="宋体" w:cs="宋体"/>
          <w:color w:val="auto"/>
          <w:spacing w:val="0"/>
          <w:sz w:val="24"/>
          <w:szCs w:val="24"/>
          <w:highlight w:val="none"/>
        </w:rPr>
        <w:t>日内，按照招标文件、中标人的投标文件与中标人订立书面合同。</w:t>
      </w:r>
    </w:p>
    <w:p w14:paraId="44F9543E">
      <w:pPr>
        <w:keepNext w:val="0"/>
        <w:keepLines w:val="0"/>
        <w:pageBreakBefore w:val="0"/>
        <w:wordWrap w:val="0"/>
        <w:overflowPunct/>
        <w:topLinePunct w:val="0"/>
        <w:bidi w:val="0"/>
        <w:spacing w:before="156"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  </w:t>
      </w:r>
      <w:r>
        <w:rPr>
          <w:rFonts w:hint="eastAsia" w:ascii="宋体" w:hAnsi="宋体" w:eastAsia="宋体" w:cs="宋体"/>
          <w:color w:val="auto"/>
          <w:spacing w:val="0"/>
          <w:sz w:val="24"/>
          <w:szCs w:val="24"/>
          <w:highlight w:val="none"/>
        </w:rPr>
        <w:t>不正常报价的梳理和确认</w:t>
      </w:r>
    </w:p>
    <w:p w14:paraId="416E0180">
      <w:pPr>
        <w:keepNext w:val="0"/>
        <w:keepLines w:val="0"/>
        <w:pageBreakBefore w:val="0"/>
        <w:wordWrap w:val="0"/>
        <w:overflowPunct/>
        <w:topLinePunct w:val="0"/>
        <w:bidi w:val="0"/>
        <w:spacing w:before="154" w:line="299" w:lineRule="auto"/>
        <w:ind w:left="14" w:right="64"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4.2.1 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0"/>
          <w:sz w:val="24"/>
          <w:szCs w:val="24"/>
          <w:highlight w:val="none"/>
        </w:rPr>
        <w:t>招标人不具备以上能力的，可授权编制本项目</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的造价咨询单位实施。</w:t>
      </w:r>
    </w:p>
    <w:p w14:paraId="0BF121F6">
      <w:pPr>
        <w:keepNext w:val="0"/>
        <w:keepLines w:val="0"/>
        <w:pageBreakBefore w:val="0"/>
        <w:wordWrap w:val="0"/>
        <w:overflowPunct/>
        <w:topLinePunct w:val="0"/>
        <w:bidi w:val="0"/>
        <w:spacing w:before="121" w:line="309" w:lineRule="auto"/>
        <w:ind w:left="14" w:right="65"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4.2.2  </w:t>
      </w:r>
      <w:r>
        <w:rPr>
          <w:rFonts w:hint="eastAsia" w:ascii="宋体" w:hAnsi="宋体" w:eastAsia="宋体" w:cs="宋体"/>
          <w:color w:val="auto"/>
          <w:spacing w:val="0"/>
          <w:sz w:val="24"/>
          <w:szCs w:val="24"/>
          <w:highlight w:val="none"/>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0D1041E0">
      <w:pPr>
        <w:keepNext w:val="0"/>
        <w:keepLines w:val="0"/>
        <w:pageBreakBefore w:val="0"/>
        <w:wordWrap w:val="0"/>
        <w:overflowPunct/>
        <w:topLinePunct w:val="0"/>
        <w:bidi w:val="0"/>
        <w:spacing w:before="157" w:line="279" w:lineRule="auto"/>
        <w:ind w:left="12" w:right="66"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4.2.3  </w:t>
      </w:r>
      <w:r>
        <w:rPr>
          <w:rFonts w:hint="eastAsia" w:ascii="宋体" w:hAnsi="宋体" w:eastAsia="宋体" w:cs="宋体"/>
          <w:color w:val="auto"/>
          <w:spacing w:val="0"/>
          <w:sz w:val="24"/>
          <w:szCs w:val="24"/>
          <w:highlight w:val="none"/>
        </w:rPr>
        <w:t>错漏项的认定。中标人已标价工程量清单中，任一清单项目未填报价格或价格为零的，视为错漏项。</w:t>
      </w:r>
    </w:p>
    <w:p w14:paraId="3A357F91">
      <w:pPr>
        <w:keepNext w:val="0"/>
        <w:keepLines w:val="0"/>
        <w:pageBreakBefore w:val="0"/>
        <w:wordWrap w:val="0"/>
        <w:overflowPunct/>
        <w:topLinePunct w:val="0"/>
        <w:bidi w:val="0"/>
        <w:spacing w:before="121" w:line="360" w:lineRule="auto"/>
        <w:ind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4.2.4  </w:t>
      </w:r>
      <w:r>
        <w:rPr>
          <w:rFonts w:hint="eastAsia" w:ascii="宋体" w:hAnsi="宋体" w:eastAsia="宋体" w:cs="宋体"/>
          <w:color w:val="auto"/>
          <w:spacing w:val="0"/>
          <w:sz w:val="24"/>
          <w:szCs w:val="24"/>
          <w:highlight w:val="none"/>
        </w:rPr>
        <w:t>不平衡报价的认定。经修正算术性错误后的中标人已标价工程量清单中，</w:t>
      </w:r>
      <w:r>
        <w:rPr>
          <w:rFonts w:hint="eastAsia" w:ascii="宋体" w:hAnsi="宋体" w:eastAsia="宋体" w:cs="宋体"/>
          <w:color w:val="auto"/>
          <w:spacing w:val="0"/>
          <w:sz w:val="24"/>
          <w:szCs w:val="24"/>
          <w:highlight w:val="none"/>
          <w:u w:val="single"/>
        </w:rPr>
        <w:t>对于投标报价中综合单价相对</w:t>
      </w:r>
      <w:r>
        <w:rPr>
          <w:rFonts w:hint="eastAsia" w:ascii="宋体" w:hAnsi="宋体" w:eastAsia="宋体" w:cs="宋体"/>
          <w:color w:val="auto"/>
          <w:spacing w:val="0"/>
          <w:sz w:val="24"/>
          <w:szCs w:val="24"/>
          <w:highlight w:val="none"/>
          <w:u w:val="single"/>
          <w:lang w:val="en-US" w:eastAsia="zh-CN"/>
        </w:rPr>
        <w:t>最高投标限价</w:t>
      </w:r>
      <w:r>
        <w:rPr>
          <w:rFonts w:hint="eastAsia" w:ascii="宋体" w:hAnsi="宋体" w:eastAsia="宋体" w:cs="宋体"/>
          <w:color w:val="auto"/>
          <w:spacing w:val="0"/>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0"/>
          <w:sz w:val="24"/>
          <w:szCs w:val="24"/>
          <w:highlight w:val="none"/>
          <w:u w:val="none"/>
        </w:rPr>
        <w:t>的清单项目</w:t>
      </w:r>
      <w:r>
        <w:rPr>
          <w:rFonts w:hint="eastAsia" w:ascii="宋体" w:hAnsi="宋体" w:eastAsia="宋体" w:cs="宋体"/>
          <w:color w:val="auto"/>
          <w:spacing w:val="0"/>
          <w:sz w:val="24"/>
          <w:szCs w:val="24"/>
          <w:highlight w:val="none"/>
        </w:rPr>
        <w:t>，视为不平衡报价项目。</w:t>
      </w:r>
    </w:p>
    <w:p w14:paraId="59BB732F">
      <w:pPr>
        <w:keepNext w:val="0"/>
        <w:keepLines w:val="0"/>
        <w:pageBreakBefore w:val="0"/>
        <w:wordWrap w:val="0"/>
        <w:overflowPunct/>
        <w:topLinePunct w:val="0"/>
        <w:bidi w:val="0"/>
        <w:spacing w:before="146" w:line="330" w:lineRule="auto"/>
        <w:ind w:left="10" w:right="65" w:firstLine="478"/>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4.2.5 </w:t>
      </w:r>
      <w:r>
        <w:rPr>
          <w:rFonts w:hint="eastAsia" w:ascii="宋体" w:hAnsi="宋体" w:eastAsia="宋体" w:cs="宋体"/>
          <w:color w:val="auto"/>
          <w:spacing w:val="0"/>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1B35F881">
      <w:pPr>
        <w:keepNext w:val="0"/>
        <w:keepLines w:val="0"/>
        <w:pageBreakBefore w:val="0"/>
        <w:wordWrap w:val="0"/>
        <w:overflowPunct/>
        <w:topLinePunct w:val="0"/>
        <w:bidi w:val="0"/>
        <w:spacing w:before="34" w:line="326" w:lineRule="auto"/>
        <w:ind w:left="12" w:right="65" w:firstLine="47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4.2.6 合同履行过程中，被认定为错漏项的清单项目，结算时按照第三章“拟签订合同的主要条款</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”规定处理。</w:t>
      </w:r>
    </w:p>
    <w:p w14:paraId="0A0FE849">
      <w:pPr>
        <w:keepNext w:val="0"/>
        <w:keepLines w:val="0"/>
        <w:pageBreakBefore w:val="0"/>
        <w:wordWrap w:val="0"/>
        <w:overflowPunct/>
        <w:topLinePunct w:val="0"/>
        <w:bidi w:val="0"/>
        <w:spacing w:before="33" w:line="317" w:lineRule="auto"/>
        <w:ind w:left="12" w:right="38" w:firstLine="476"/>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按照第三章“拟签订合同的主要条款</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”有关规定调整合同价款。</w:t>
      </w:r>
    </w:p>
    <w:p w14:paraId="4C2BA967">
      <w:pPr>
        <w:keepNext w:val="0"/>
        <w:keepLines w:val="0"/>
        <w:pageBreakBefore w:val="0"/>
        <w:wordWrap w:val="0"/>
        <w:overflowPunct/>
        <w:topLinePunct w:val="0"/>
        <w:bidi w:val="0"/>
        <w:spacing w:before="87" w:line="276"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4.3  </w:t>
      </w:r>
      <w:r>
        <w:rPr>
          <w:rFonts w:hint="eastAsia" w:ascii="宋体" w:hAnsi="宋体" w:eastAsia="宋体" w:cs="宋体"/>
          <w:color w:val="auto"/>
          <w:spacing w:val="0"/>
          <w:sz w:val="24"/>
          <w:szCs w:val="24"/>
          <w:highlight w:val="none"/>
        </w:rPr>
        <w:t>本招标项目合同计价方式为：</w:t>
      </w:r>
      <w:r>
        <w:rPr>
          <w:rFonts w:hint="eastAsia" w:ascii="宋体" w:hAnsi="宋体" w:eastAsia="宋体" w:cs="宋体"/>
          <w:color w:val="auto"/>
          <w:spacing w:val="0"/>
          <w:sz w:val="24"/>
          <w:szCs w:val="24"/>
          <w:highlight w:val="none"/>
          <w:u w:val="single"/>
        </w:rPr>
        <w:t xml:space="preserve"> 单价 </w:t>
      </w:r>
      <w:r>
        <w:rPr>
          <w:rFonts w:hint="eastAsia" w:ascii="宋体" w:hAnsi="宋体" w:eastAsia="宋体" w:cs="宋体"/>
          <w:color w:val="auto"/>
          <w:spacing w:val="0"/>
          <w:sz w:val="24"/>
          <w:szCs w:val="24"/>
          <w:highlight w:val="none"/>
        </w:rPr>
        <w:t>合同。</w:t>
      </w:r>
    </w:p>
    <w:p w14:paraId="7AD8D0F4">
      <w:pPr>
        <w:keepNext w:val="0"/>
        <w:keepLines w:val="0"/>
        <w:pageBreakBefore w:val="0"/>
        <w:wordWrap w:val="0"/>
        <w:overflowPunct/>
        <w:topLinePunct w:val="0"/>
        <w:bidi w:val="0"/>
        <w:spacing w:before="120" w:line="298" w:lineRule="auto"/>
        <w:ind w:left="11" w:right="28"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4.4  </w:t>
      </w:r>
      <w:r>
        <w:rPr>
          <w:rFonts w:hint="eastAsia" w:ascii="宋体" w:hAnsi="宋体" w:eastAsia="宋体" w:cs="宋体"/>
          <w:color w:val="auto"/>
          <w:spacing w:val="0"/>
          <w:sz w:val="24"/>
          <w:szCs w:val="24"/>
          <w:highlight w:val="none"/>
        </w:rPr>
        <w:t>合同的标的、质量、履行期限条款和合同的价款、单价、比例条款等主要条款，应当与招标文件、中标人的投标文件的内容一致。中标人在签订合同时不得向招标人提出附加条件。</w:t>
      </w:r>
    </w:p>
    <w:p w14:paraId="77C16957">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4.5  若中标人在领取中标通知书之日起 30 天内仍未签订合同，招标人发出第一次提醒函；在领取中标通知书之日起 40 天内仍未签订，招标人发出第二次提醒函；在领取中标通知书之日起 45 天内仍未签订，视其放弃中标。</w:t>
      </w:r>
    </w:p>
    <w:p w14:paraId="3235BDE2">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  在书面合同订立之日起 2 个工作日内，由中标人或招标代理机构将合同上传至建设工程交易系统，并发起退还投标保证的申请。韶关市公共资源交易中心在收到申请之日起 3 个工作日内，将投标保证金（或银行保函）退还给中标人和其他中标候选人。</w:t>
      </w:r>
    </w:p>
    <w:p w14:paraId="1D51752E">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auto"/>
          <w:spacing w:val="0"/>
          <w:sz w:val="24"/>
          <w:szCs w:val="24"/>
          <w:highlight w:val="none"/>
        </w:rPr>
      </w:pPr>
      <w:bookmarkStart w:id="153" w:name="_Toc19471"/>
      <w:r>
        <w:rPr>
          <w:rFonts w:hint="eastAsia" w:ascii="宋体" w:hAnsi="宋体" w:eastAsia="宋体" w:cs="宋体"/>
          <w:b/>
          <w:bCs/>
          <w:color w:val="auto"/>
          <w:spacing w:val="0"/>
          <w:sz w:val="24"/>
          <w:szCs w:val="24"/>
          <w:highlight w:val="none"/>
        </w:rPr>
        <w:t>5 ．放弃中标的处理</w:t>
      </w:r>
      <w:bookmarkEnd w:id="153"/>
    </w:p>
    <w:p w14:paraId="18C72D34">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5.1</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 招标人重新招标的，招标人可不接受该弃标人再次投标。同时，</w:t>
      </w:r>
      <w:r>
        <w:rPr>
          <w:rFonts w:hint="eastAsia" w:ascii="宋体" w:hAnsi="宋体" w:eastAsia="宋体" w:cs="宋体"/>
          <w:b/>
          <w:bCs/>
          <w:color w:val="auto"/>
          <w:spacing w:val="0"/>
          <w:sz w:val="24"/>
          <w:szCs w:val="24"/>
          <w:highlight w:val="none"/>
        </w:rPr>
        <w:t>招标人应将该弃标人的失信行为向行政监督部门报告。</w:t>
      </w:r>
    </w:p>
    <w:p w14:paraId="0C97F14D">
      <w:pPr>
        <w:keepNext w:val="0"/>
        <w:keepLines w:val="0"/>
        <w:pageBreakBefore w:val="0"/>
        <w:wordWrap w:val="0"/>
        <w:overflowPunct/>
        <w:topLinePunct w:val="0"/>
        <w:bidi w:val="0"/>
        <w:spacing w:before="79" w:line="298" w:lineRule="auto"/>
        <w:ind w:left="10" w:right="91" w:firstLine="4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5.2  </w:t>
      </w:r>
      <w:r>
        <w:rPr>
          <w:rFonts w:hint="eastAsia" w:ascii="宋体" w:hAnsi="宋体" w:eastAsia="宋体" w:cs="宋体"/>
          <w:color w:val="auto"/>
          <w:spacing w:val="0"/>
          <w:sz w:val="24"/>
          <w:szCs w:val="24"/>
          <w:highlight w:val="none"/>
        </w:rPr>
        <w:t>中标人因不可抗力提出不能履行合同的，须在领取中标通知书之日起 10 天内提供有关证明文件或资料，其投标保证予以退还，招标人可按照评标委员会提出的中标候选人名单排序依次确定其他中标候选人为中标人。如果招标人认为其他中标候选人的条</w:t>
      </w:r>
      <w:bookmarkStart w:id="154" w:name="bookmark84"/>
      <w:bookmarkEnd w:id="154"/>
      <w:r>
        <w:rPr>
          <w:rFonts w:hint="eastAsia" w:ascii="宋体" w:hAnsi="宋体" w:eastAsia="宋体" w:cs="宋体"/>
          <w:color w:val="auto"/>
          <w:spacing w:val="0"/>
          <w:sz w:val="24"/>
          <w:szCs w:val="24"/>
          <w:highlight w:val="none"/>
        </w:rPr>
        <w:t>件明显不利于招标人的，也可以重新招标。</w:t>
      </w:r>
    </w:p>
    <w:p w14:paraId="5D2715B3">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1D167E59">
      <w:pPr>
        <w:pStyle w:val="14"/>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622B001">
      <w:pPr>
        <w:keepNext w:val="0"/>
        <w:keepLines w:val="0"/>
        <w:pageBreakBefore w:val="0"/>
        <w:wordWrap w:val="0"/>
        <w:overflowPunct/>
        <w:topLinePunct w:val="0"/>
        <w:bidi w:val="0"/>
        <w:spacing w:before="78" w:line="219" w:lineRule="auto"/>
        <w:ind w:left="2923"/>
        <w:outlineLvl w:val="0"/>
        <w:rPr>
          <w:rFonts w:hint="eastAsia" w:ascii="宋体" w:hAnsi="宋体" w:eastAsia="宋体" w:cs="宋体"/>
          <w:color w:val="auto"/>
          <w:spacing w:val="0"/>
          <w:sz w:val="24"/>
          <w:szCs w:val="24"/>
          <w:highlight w:val="none"/>
        </w:rPr>
      </w:pPr>
      <w:bookmarkStart w:id="155" w:name="bookmark86"/>
      <w:bookmarkEnd w:id="155"/>
      <w:bookmarkStart w:id="156" w:name="_Toc20767"/>
      <w:r>
        <w:rPr>
          <w:rFonts w:hint="eastAsia" w:ascii="宋体" w:hAnsi="宋体" w:eastAsia="宋体" w:cs="宋体"/>
          <w:b/>
          <w:bCs/>
          <w:color w:val="auto"/>
          <w:spacing w:val="0"/>
          <w:sz w:val="24"/>
          <w:szCs w:val="24"/>
          <w:highlight w:val="none"/>
        </w:rPr>
        <w:t>第三章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拟签订合同的主要条款</w:t>
      </w:r>
      <w:bookmarkEnd w:id="156"/>
    </w:p>
    <w:p w14:paraId="0B04D162">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B370127">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F61A5A1">
      <w:pPr>
        <w:keepNext w:val="0"/>
        <w:keepLines w:val="0"/>
        <w:pageBreakBefore w:val="0"/>
        <w:wordWrap w:val="0"/>
        <w:overflowPunct/>
        <w:topLinePunct w:val="0"/>
        <w:bidi w:val="0"/>
        <w:spacing w:before="78" w:line="220" w:lineRule="auto"/>
        <w:ind w:left="498"/>
        <w:outlineLvl w:val="2"/>
        <w:rPr>
          <w:rFonts w:hint="eastAsia" w:ascii="宋体" w:hAnsi="宋体" w:eastAsia="宋体" w:cs="宋体"/>
          <w:color w:val="auto"/>
          <w:spacing w:val="0"/>
          <w:sz w:val="24"/>
          <w:szCs w:val="24"/>
          <w:highlight w:val="none"/>
        </w:rPr>
      </w:pPr>
      <w:bookmarkStart w:id="157" w:name="_Toc9163"/>
      <w:r>
        <w:rPr>
          <w:rFonts w:hint="eastAsia" w:ascii="宋体" w:hAnsi="宋体" w:eastAsia="宋体" w:cs="宋体"/>
          <w:b/>
          <w:bCs/>
          <w:color w:val="auto"/>
          <w:spacing w:val="0"/>
          <w:sz w:val="24"/>
          <w:szCs w:val="24"/>
          <w:highlight w:val="none"/>
        </w:rPr>
        <w:t>1 ．工程承包方式</w:t>
      </w:r>
      <w:bookmarkEnd w:id="157"/>
    </w:p>
    <w:p w14:paraId="68DBE4BA">
      <w:pPr>
        <w:keepNext w:val="0"/>
        <w:keepLines w:val="0"/>
        <w:pageBreakBefore w:val="0"/>
        <w:wordWrap w:val="0"/>
        <w:overflowPunct/>
        <w:topLinePunct w:val="0"/>
        <w:bidi w:val="0"/>
        <w:spacing w:before="153" w:line="299" w:lineRule="auto"/>
        <w:ind w:left="11" w:right="29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承包人以中标价按包工包料、包质量、包安全包文明施工、包工期方式总承包施工，不允许转包和违法分包，如果承包人将建设工程转包或违法分包，发包人可以解除合同。如果确需分包须与发包人协商，在得到发包人和监理单位同意后报建设行政主管部门备案。</w:t>
      </w:r>
    </w:p>
    <w:p w14:paraId="1A7AD95C">
      <w:pPr>
        <w:keepNext w:val="0"/>
        <w:keepLines w:val="0"/>
        <w:pageBreakBefore w:val="0"/>
        <w:wordWrap w:val="0"/>
        <w:overflowPunct/>
        <w:topLinePunct w:val="0"/>
        <w:bidi w:val="0"/>
        <w:spacing w:before="153" w:line="219"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包工包料：材料符合招标文件要求并报验使用；办理用工保险。</w:t>
      </w:r>
    </w:p>
    <w:p w14:paraId="6D255FC4">
      <w:pPr>
        <w:keepNext w:val="0"/>
        <w:keepLines w:val="0"/>
        <w:pageBreakBefore w:val="0"/>
        <w:wordWrap w:val="0"/>
        <w:overflowPunct/>
        <w:topLinePunct w:val="0"/>
        <w:bidi w:val="0"/>
        <w:spacing w:before="156"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包质量：符合招标文件要求。</w:t>
      </w:r>
    </w:p>
    <w:p w14:paraId="7B161543">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1.1.3  </w:t>
      </w:r>
      <w:r>
        <w:rPr>
          <w:rFonts w:hint="eastAsia" w:ascii="宋体" w:hAnsi="宋体" w:eastAsia="宋体" w:cs="宋体"/>
          <w:color w:val="auto"/>
          <w:spacing w:val="0"/>
          <w:sz w:val="24"/>
          <w:szCs w:val="24"/>
          <w:highlight w:val="none"/>
        </w:rPr>
        <w:t>包安全包文明施工：符合招标文件要求。</w:t>
      </w:r>
    </w:p>
    <w:p w14:paraId="41E26BE4">
      <w:pPr>
        <w:keepNext w:val="0"/>
        <w:keepLines w:val="0"/>
        <w:pageBreakBefore w:val="0"/>
        <w:wordWrap w:val="0"/>
        <w:overflowPunct/>
        <w:topLinePunct w:val="0"/>
        <w:bidi w:val="0"/>
        <w:spacing w:before="154" w:line="219"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1.1.4  </w:t>
      </w:r>
      <w:r>
        <w:rPr>
          <w:rFonts w:hint="eastAsia" w:ascii="宋体" w:hAnsi="宋体" w:eastAsia="宋体" w:cs="宋体"/>
          <w:color w:val="auto"/>
          <w:spacing w:val="0"/>
          <w:sz w:val="24"/>
          <w:szCs w:val="24"/>
          <w:highlight w:val="none"/>
        </w:rPr>
        <w:t>包工期：本招标项目施工必须在招标工期内完成。</w:t>
      </w:r>
    </w:p>
    <w:p w14:paraId="55262A8D">
      <w:pPr>
        <w:keepNext w:val="0"/>
        <w:keepLines w:val="0"/>
        <w:pageBreakBefore w:val="0"/>
        <w:wordWrap w:val="0"/>
        <w:overflowPunct/>
        <w:topLinePunct w:val="0"/>
        <w:bidi w:val="0"/>
        <w:spacing w:before="154" w:line="360" w:lineRule="auto"/>
        <w:ind w:left="0" w:leftChars="0" w:firstLine="482" w:firstLineChars="200"/>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1.2 项目中标后，中标人须配建一定比例的公益项目，并在签订施工合同前，先行签订公益项目捐建协议。</w:t>
      </w:r>
    </w:p>
    <w:p w14:paraId="5E683A9A">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auto"/>
          <w:spacing w:val="0"/>
          <w:sz w:val="24"/>
          <w:szCs w:val="24"/>
          <w:highlight w:val="none"/>
        </w:rPr>
      </w:pPr>
      <w:bookmarkStart w:id="158" w:name="bookmark88"/>
      <w:bookmarkEnd w:id="158"/>
      <w:bookmarkStart w:id="159" w:name="_Toc4193"/>
      <w:r>
        <w:rPr>
          <w:rFonts w:hint="eastAsia" w:ascii="宋体" w:hAnsi="宋体" w:eastAsia="宋体" w:cs="宋体"/>
          <w:b/>
          <w:bCs/>
          <w:color w:val="auto"/>
          <w:spacing w:val="0"/>
          <w:sz w:val="24"/>
          <w:szCs w:val="24"/>
          <w:highlight w:val="none"/>
        </w:rPr>
        <w:t>2 ．工程结算原则</w:t>
      </w:r>
      <w:bookmarkEnd w:id="159"/>
    </w:p>
    <w:p w14:paraId="047D1E9F">
      <w:pPr>
        <w:keepNext w:val="0"/>
        <w:keepLines w:val="0"/>
        <w:pageBreakBefore w:val="0"/>
        <w:wordWrap w:val="0"/>
        <w:overflowPunct/>
        <w:topLinePunct w:val="0"/>
        <w:bidi w:val="0"/>
        <w:spacing w:before="153"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承包人的投标总价为中标价，即为签约合同价。</w:t>
      </w:r>
    </w:p>
    <w:p w14:paraId="7FAD113F">
      <w:pPr>
        <w:keepNext w:val="0"/>
        <w:keepLines w:val="0"/>
        <w:pageBreakBefore w:val="0"/>
        <w:wordWrap w:val="0"/>
        <w:overflowPunct/>
        <w:topLinePunct w:val="0"/>
        <w:bidi w:val="0"/>
        <w:spacing w:before="155" w:line="319" w:lineRule="auto"/>
        <w:ind w:left="12" w:right="231"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招标工程量清单标明的工程量是投标人投标报价的共同基础，竣工结算的工程量按</w:t>
      </w:r>
      <w:bookmarkStart w:id="160" w:name="OLE_LINK28"/>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）对工程计量的规定进行计量，必须以承包人完成合同工程应予计量的工程量确定。施</w:t>
      </w:r>
      <w:bookmarkEnd w:id="160"/>
      <w:r>
        <w:rPr>
          <w:rFonts w:hint="eastAsia" w:ascii="宋体" w:hAnsi="宋体" w:eastAsia="宋体" w:cs="宋体"/>
          <w:color w:val="auto"/>
          <w:spacing w:val="0"/>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0EBA0169">
      <w:pPr>
        <w:keepNext w:val="0"/>
        <w:keepLines w:val="0"/>
        <w:pageBreakBefore w:val="0"/>
        <w:wordWrap w:val="0"/>
        <w:overflowPunct/>
        <w:topLinePunct w:val="0"/>
        <w:bidi w:val="0"/>
        <w:spacing w:before="38" w:line="299" w:lineRule="auto"/>
        <w:ind w:left="12" w:right="183" w:firstLine="47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  </w:t>
      </w:r>
      <w:r>
        <w:rPr>
          <w:rFonts w:hint="eastAsia" w:ascii="宋体" w:hAnsi="宋体" w:eastAsia="宋体" w:cs="宋体"/>
          <w:color w:val="auto"/>
          <w:spacing w:val="0"/>
          <w:sz w:val="24"/>
          <w:szCs w:val="24"/>
          <w:highlight w:val="none"/>
        </w:rPr>
        <w:t>施工合同履行期间，若出现下列情形的，发、承包双方应当按照以下规定调整合同价款：</w:t>
      </w:r>
    </w:p>
    <w:p w14:paraId="28C07B92">
      <w:pPr>
        <w:keepNext w:val="0"/>
        <w:keepLines w:val="0"/>
        <w:pageBreakBefore w:val="0"/>
        <w:wordWrap w:val="0"/>
        <w:overflowPunct/>
        <w:topLinePunct w:val="0"/>
        <w:bidi w:val="0"/>
        <w:spacing w:before="227" w:line="220"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2.3.1  </w:t>
      </w:r>
      <w:r>
        <w:rPr>
          <w:rFonts w:hint="eastAsia" w:ascii="宋体" w:hAnsi="宋体" w:eastAsia="宋体" w:cs="宋体"/>
          <w:color w:val="auto"/>
          <w:spacing w:val="0"/>
          <w:sz w:val="24"/>
          <w:szCs w:val="24"/>
          <w:highlight w:val="none"/>
        </w:rPr>
        <w:t>法律法规变化</w:t>
      </w:r>
    </w:p>
    <w:p w14:paraId="6BF5F2D0">
      <w:pPr>
        <w:keepNext w:val="0"/>
        <w:keepLines w:val="0"/>
        <w:pageBreakBefore w:val="0"/>
        <w:wordWrap w:val="0"/>
        <w:overflowPunct/>
        <w:topLinePunct w:val="0"/>
        <w:bidi w:val="0"/>
        <w:spacing w:before="156" w:line="298" w:lineRule="auto"/>
        <w:ind w:left="10" w:right="183"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fldChar w:fldCharType="begin"/>
      </w:r>
      <w:r>
        <w:rPr>
          <w:rFonts w:hint="eastAsia" w:ascii="宋体" w:hAnsi="宋体" w:eastAsia="宋体" w:cs="宋体"/>
          <w:b/>
          <w:bCs/>
          <w:color w:val="auto"/>
          <w:spacing w:val="0"/>
          <w:sz w:val="24"/>
          <w:szCs w:val="24"/>
          <w:highlight w:val="none"/>
        </w:rPr>
        <w:instrText xml:space="preserve"> HYPERLINK "2.3.1.1" </w:instrText>
      </w:r>
      <w:r>
        <w:rPr>
          <w:rFonts w:hint="eastAsia" w:ascii="宋体" w:hAnsi="宋体" w:eastAsia="宋体" w:cs="宋体"/>
          <w:b/>
          <w:bCs/>
          <w:color w:val="auto"/>
          <w:spacing w:val="0"/>
          <w:sz w:val="24"/>
          <w:szCs w:val="24"/>
          <w:highlight w:val="none"/>
        </w:rPr>
        <w:fldChar w:fldCharType="separate"/>
      </w:r>
      <w:r>
        <w:rPr>
          <w:rFonts w:hint="eastAsia" w:ascii="宋体" w:hAnsi="宋体" w:eastAsia="宋体" w:cs="宋体"/>
          <w:b/>
          <w:bCs/>
          <w:color w:val="auto"/>
          <w:spacing w:val="0"/>
          <w:sz w:val="24"/>
          <w:szCs w:val="24"/>
          <w:highlight w:val="none"/>
        </w:rPr>
        <w:t>2.3.1.1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color w:val="auto"/>
          <w:spacing w:val="0"/>
          <w:sz w:val="24"/>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3215BC69">
      <w:pPr>
        <w:keepNext w:val="0"/>
        <w:keepLines w:val="0"/>
        <w:pageBreakBefore w:val="0"/>
        <w:wordWrap w:val="0"/>
        <w:overflowPunct/>
        <w:topLinePunct w:val="0"/>
        <w:bidi w:val="0"/>
        <w:spacing w:before="157" w:line="325" w:lineRule="auto"/>
        <w:ind w:left="12" w:right="183" w:firstLine="4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注：本招标文件所称“基准日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”，均指投标文件递交截止时间（见第一章第二节“重要事项时间地点一览表</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”）前</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28 天。</w:t>
      </w:r>
    </w:p>
    <w:p w14:paraId="5B8E95D2">
      <w:pPr>
        <w:keepNext w:val="0"/>
        <w:keepLines w:val="0"/>
        <w:pageBreakBefore w:val="0"/>
        <w:wordWrap w:val="0"/>
        <w:overflowPunct/>
        <w:topLinePunct w:val="0"/>
        <w:bidi w:val="0"/>
        <w:spacing w:before="33" w:line="299" w:lineRule="auto"/>
        <w:ind w:left="1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"2.3.1.2"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2.3.1.2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因承包人原因导致工程延误，本章第 </w:t>
      </w:r>
      <w:r>
        <w:rPr>
          <w:rFonts w:hint="eastAsia" w:ascii="宋体" w:hAnsi="宋体" w:eastAsia="宋体" w:cs="宋体"/>
          <w:b/>
          <w:bCs/>
          <w:color w:val="auto"/>
          <w:spacing w:val="0"/>
          <w:sz w:val="24"/>
          <w:szCs w:val="24"/>
          <w:highlight w:val="none"/>
        </w:rPr>
        <w:t xml:space="preserve">2.3.1.1 </w:t>
      </w:r>
      <w:r>
        <w:rPr>
          <w:rFonts w:hint="eastAsia" w:ascii="宋体" w:hAnsi="宋体" w:eastAsia="宋体" w:cs="宋体"/>
          <w:color w:val="auto"/>
          <w:spacing w:val="0"/>
          <w:sz w:val="24"/>
          <w:szCs w:val="24"/>
          <w:highlight w:val="none"/>
        </w:rPr>
        <w:t>子目中的法定机构根据国家法律法规变化发布新规的时间在合同工程原定竣工时间之后的，合同价款调增的不予调整，合同价款调减的予以调整。</w:t>
      </w:r>
    </w:p>
    <w:p w14:paraId="231CEC4D">
      <w:pPr>
        <w:keepNext w:val="0"/>
        <w:keepLines w:val="0"/>
        <w:pageBreakBefore w:val="0"/>
        <w:wordWrap w:val="0"/>
        <w:overflowPunct/>
        <w:topLinePunct w:val="0"/>
        <w:bidi w:val="0"/>
        <w:spacing w:before="155" w:line="220"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2.3.2  </w:t>
      </w:r>
      <w:r>
        <w:rPr>
          <w:rFonts w:hint="eastAsia" w:ascii="宋体" w:hAnsi="宋体" w:eastAsia="宋体" w:cs="宋体"/>
          <w:color w:val="auto"/>
          <w:spacing w:val="0"/>
          <w:sz w:val="24"/>
          <w:szCs w:val="24"/>
          <w:highlight w:val="none"/>
        </w:rPr>
        <w:t>工程量偏差或变化</w:t>
      </w:r>
    </w:p>
    <w:p w14:paraId="655704F0">
      <w:pPr>
        <w:keepNext w:val="0"/>
        <w:keepLines w:val="0"/>
        <w:pageBreakBefore w:val="0"/>
        <w:wordWrap w:val="0"/>
        <w:overflowPunct/>
        <w:topLinePunct w:val="0"/>
        <w:bidi w:val="0"/>
        <w:spacing w:before="158" w:line="309" w:lineRule="auto"/>
        <w:ind w:left="10" w:right="183"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"2.3.2.1"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2.3.2.1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合同履行期间，当应予计算的实际工程量与招标工程量清单出现偏差或因工程变更引起已标价工程量清单项目的工程数量发生变化时，工程量偏差或变化在 15%以内（含 15%）的，其综合单价不予调整；工程量偏差或变化超过 15%的，按照以下规定调整：</w:t>
      </w:r>
    </w:p>
    <w:p w14:paraId="6F1EA887">
      <w:pPr>
        <w:keepNext w:val="0"/>
        <w:keepLines w:val="0"/>
        <w:pageBreakBefore w:val="0"/>
        <w:wordWrap w:val="0"/>
        <w:overflowPunct/>
        <w:topLinePunct w:val="0"/>
        <w:bidi w:val="0"/>
        <w:spacing w:before="78" w:line="327" w:lineRule="auto"/>
        <w:ind w:left="12" w:firstLine="478"/>
        <w:jc w:val="both"/>
        <w:rPr>
          <w:rFonts w:hint="eastAsia" w:ascii="宋体" w:hAnsi="宋体" w:eastAsia="宋体" w:cs="宋体"/>
          <w:color w:val="auto"/>
          <w:spacing w:val="0"/>
          <w:sz w:val="24"/>
          <w:szCs w:val="24"/>
          <w:highlight w:val="none"/>
        </w:rPr>
      </w:pPr>
      <w:bookmarkStart w:id="161" w:name="bookmark142"/>
      <w:bookmarkEnd w:id="161"/>
      <w:r>
        <w:rPr>
          <w:rFonts w:hint="eastAsia" w:ascii="宋体" w:hAnsi="宋体" w:eastAsia="宋体" w:cs="宋体"/>
          <w:color w:val="auto"/>
          <w:spacing w:val="0"/>
          <w:sz w:val="24"/>
          <w:szCs w:val="24"/>
          <w:highlight w:val="none"/>
        </w:rPr>
        <w:t>对于合理报价的清单项目，当工程量增加超过 15%时，增加部分的工程量的综合单价以投标报价《分部分项工程和单价措施项目清单与计价表》中综合单价为基价调低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p>
    <w:p w14:paraId="19CF62EE">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对于按照第二章“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 条被认定为不平衡报价的清单项目，其综合单价按照以下方法调整：</w:t>
      </w:r>
    </w:p>
    <w:p w14:paraId="25F45A58">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以</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中《分部分项工程和单价措施项目清单与计价表》子目相对应综合单价×（1-中标下浮率）。</w:t>
      </w:r>
    </w:p>
    <w:p w14:paraId="3E1FC9C8">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auto"/>
          <w:spacing w:val="0"/>
          <w:sz w:val="24"/>
          <w:szCs w:val="24"/>
          <w:highlight w:val="none"/>
        </w:rPr>
      </w:pPr>
      <w:bookmarkStart w:id="162" w:name="_Toc12035"/>
      <w:bookmarkStart w:id="163" w:name="_Toc18478"/>
      <w:bookmarkStart w:id="164" w:name="_Toc30068"/>
      <w:r>
        <w:rPr>
          <w:rFonts w:hint="eastAsia" w:ascii="宋体" w:hAnsi="宋体" w:eastAsia="宋体" w:cs="宋体"/>
          <w:b/>
          <w:bCs/>
          <w:color w:val="auto"/>
          <w:spacing w:val="0"/>
          <w:sz w:val="24"/>
          <w:szCs w:val="24"/>
          <w:highlight w:val="none"/>
        </w:rPr>
        <w:t>中标下浮率=[1-（中标价-中标</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费-暂列金额-暂估价）/（</w:t>
      </w:r>
      <w:bookmarkEnd w:id="162"/>
      <w:bookmarkEnd w:id="163"/>
      <w:bookmarkStart w:id="165" w:name="_Toc13602"/>
      <w:bookmarkStart w:id="166" w:name="_Toc15512"/>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费-暂列金额-暂估价）] ×100%</w:t>
      </w:r>
      <w:bookmarkEnd w:id="164"/>
      <w:bookmarkEnd w:id="165"/>
      <w:bookmarkEnd w:id="166"/>
    </w:p>
    <w:p w14:paraId="5F716669">
      <w:pPr>
        <w:keepNext w:val="0"/>
        <w:keepLines w:val="0"/>
        <w:pageBreakBefore w:val="0"/>
        <w:wordWrap w:val="0"/>
        <w:overflowPunct/>
        <w:topLinePunct w:val="0"/>
        <w:bidi w:val="0"/>
        <w:spacing w:before="123" w:line="301" w:lineRule="auto"/>
        <w:ind w:left="10" w:right="116" w:firstLine="48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招标人和中标人共同签章确认。</w:t>
      </w:r>
    </w:p>
    <w:p w14:paraId="2C74F04F">
      <w:pPr>
        <w:keepNext w:val="0"/>
        <w:keepLines w:val="0"/>
        <w:pageBreakBefore w:val="0"/>
        <w:wordWrap w:val="0"/>
        <w:overflowPunct/>
        <w:topLinePunct w:val="0"/>
        <w:bidi w:val="0"/>
        <w:spacing w:before="129" w:line="299" w:lineRule="auto"/>
        <w:ind w:left="12" w:right="179"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"2.3.2.2"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2.3.2.2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如果工程量出现本章第 </w:t>
      </w:r>
      <w:r>
        <w:rPr>
          <w:rFonts w:hint="eastAsia" w:ascii="宋体" w:hAnsi="宋体" w:eastAsia="宋体" w:cs="宋体"/>
          <w:b/>
          <w:bCs/>
          <w:color w:val="auto"/>
          <w:spacing w:val="0"/>
          <w:sz w:val="24"/>
          <w:szCs w:val="24"/>
          <w:highlight w:val="none"/>
        </w:rPr>
        <w:t xml:space="preserve">2.3.2.1 </w:t>
      </w:r>
      <w:r>
        <w:rPr>
          <w:rFonts w:hint="eastAsia" w:ascii="宋体" w:hAnsi="宋体" w:eastAsia="宋体" w:cs="宋体"/>
          <w:color w:val="auto"/>
          <w:spacing w:val="0"/>
          <w:sz w:val="24"/>
          <w:szCs w:val="24"/>
          <w:highlight w:val="none"/>
        </w:rPr>
        <w:t>子目的变化，且该变化引起相关措施项目相应发生变化时，按系数或单一总价方式计价的，工程量增加的措施项目费调增，工程量减少的措施项目费调减。</w:t>
      </w:r>
    </w:p>
    <w:p w14:paraId="3DB00805">
      <w:pPr>
        <w:keepNext w:val="0"/>
        <w:keepLines w:val="0"/>
        <w:pageBreakBefore w:val="0"/>
        <w:wordWrap w:val="0"/>
        <w:overflowPunct/>
        <w:topLinePunct w:val="0"/>
        <w:bidi w:val="0"/>
        <w:spacing w:before="154" w:line="221"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2.3.3  </w:t>
      </w:r>
      <w:r>
        <w:rPr>
          <w:rFonts w:hint="eastAsia" w:ascii="宋体" w:hAnsi="宋体" w:eastAsia="宋体" w:cs="宋体"/>
          <w:color w:val="auto"/>
          <w:spacing w:val="0"/>
          <w:sz w:val="24"/>
          <w:szCs w:val="24"/>
          <w:highlight w:val="none"/>
        </w:rPr>
        <w:t>工程变更</w:t>
      </w:r>
    </w:p>
    <w:p w14:paraId="23DCAF42">
      <w:pPr>
        <w:keepNext w:val="0"/>
        <w:keepLines w:val="0"/>
        <w:pageBreakBefore w:val="0"/>
        <w:wordWrap w:val="0"/>
        <w:overflowPunct/>
        <w:topLinePunct w:val="0"/>
        <w:bidi w:val="0"/>
        <w:spacing w:before="153" w:line="279" w:lineRule="auto"/>
        <w:ind w:left="19" w:right="179" w:firstLine="4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合同履行期间，因工程变更引起已标价工程量清单项目发生变化时，按照以下规定调整：</w:t>
      </w:r>
    </w:p>
    <w:p w14:paraId="187CDAE7">
      <w:pPr>
        <w:keepNext w:val="0"/>
        <w:keepLines w:val="0"/>
        <w:pageBreakBefore w:val="0"/>
        <w:numPr>
          <w:ilvl w:val="0"/>
          <w:numId w:val="1"/>
        </w:numPr>
        <w:wordWrap w:val="0"/>
        <w:overflowPunct/>
        <w:topLinePunct w:val="0"/>
        <w:bidi w:val="0"/>
        <w:spacing w:before="78" w:line="360" w:lineRule="auto"/>
        <w:ind w:firstLine="240" w:firstLineChars="100"/>
        <w:rPr>
          <w:rFonts w:hint="eastAsia" w:ascii="宋体" w:hAnsi="宋体" w:eastAsia="宋体" w:cs="宋体"/>
          <w:b/>
          <w:bCs/>
          <w:color w:val="auto"/>
          <w:spacing w:val="0"/>
          <w:sz w:val="24"/>
          <w:szCs w:val="24"/>
          <w:highlight w:val="none"/>
        </w:rPr>
      </w:pPr>
      <w:r>
        <w:rPr>
          <w:rFonts w:hint="eastAsia" w:ascii="宋体" w:hAnsi="宋体" w:eastAsia="宋体" w:cs="宋体"/>
          <w:color w:val="auto"/>
          <w:spacing w:val="0"/>
          <w:sz w:val="24"/>
          <w:szCs w:val="24"/>
          <w:highlight w:val="none"/>
        </w:rPr>
        <w:t>已标价工程量清单中有适用于变更工程项目的，采用该项目的单价。</w:t>
      </w:r>
      <w:r>
        <w:rPr>
          <w:rFonts w:hint="eastAsia" w:ascii="宋体" w:hAnsi="宋体" w:eastAsia="宋体" w:cs="宋体"/>
          <w:b/>
          <w:bCs/>
          <w:color w:val="auto"/>
          <w:spacing w:val="0"/>
          <w:sz w:val="24"/>
          <w:szCs w:val="24"/>
          <w:highlight w:val="none"/>
        </w:rPr>
        <w:t>但如果</w:t>
      </w:r>
      <w:bookmarkStart w:id="167" w:name="bookmark143"/>
      <w:bookmarkEnd w:id="167"/>
      <w:r>
        <w:rPr>
          <w:rFonts w:hint="eastAsia" w:ascii="宋体" w:hAnsi="宋体" w:eastAsia="宋体" w:cs="宋体"/>
          <w:b/>
          <w:bCs/>
          <w:color w:val="auto"/>
          <w:spacing w:val="0"/>
          <w:sz w:val="24"/>
          <w:szCs w:val="24"/>
          <w:highlight w:val="none"/>
        </w:rPr>
        <w:t>被采用的项目属于按照第二章“中标人须知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 条被认定为不平衡报价的清单项目，变更工程项目的单价按照本章 2.3.2.1 的方法调整。】</w:t>
      </w:r>
    </w:p>
    <w:p w14:paraId="7205A22D">
      <w:pPr>
        <w:keepNext w:val="0"/>
        <w:keepLines w:val="0"/>
        <w:pageBreakBefore w:val="0"/>
        <w:numPr>
          <w:ilvl w:val="0"/>
          <w:numId w:val="0"/>
        </w:numPr>
        <w:wordWrap w:val="0"/>
        <w:overflowPunct/>
        <w:topLinePunct w:val="0"/>
        <w:bidi w:val="0"/>
        <w:spacing w:before="78" w:line="36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已标价工程量清单中没有适用但有类似于变更工程项目的，可在合理范围内参照类似项目的单价。</w:t>
      </w:r>
      <w:r>
        <w:rPr>
          <w:rFonts w:hint="eastAsia" w:ascii="宋体" w:hAnsi="宋体" w:eastAsia="宋体" w:cs="宋体"/>
          <w:b/>
          <w:bCs/>
          <w:color w:val="auto"/>
          <w:spacing w:val="0"/>
          <w:sz w:val="24"/>
          <w:szCs w:val="24"/>
          <w:highlight w:val="none"/>
        </w:rPr>
        <w:t>但如果被参考的类似项目属于按照第二章“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4.2条被认定为不平衡报价的清单项目，变更工程项目的单价按照本章2.3.2.1 的方法调整。</w:t>
      </w:r>
    </w:p>
    <w:p w14:paraId="314A12AB">
      <w:pPr>
        <w:keepNext w:val="0"/>
        <w:keepLines w:val="0"/>
        <w:pageBreakBefore w:val="0"/>
        <w:numPr>
          <w:ilvl w:val="0"/>
          <w:numId w:val="0"/>
        </w:numPr>
        <w:wordWrap w:val="0"/>
        <w:overflowPunct/>
        <w:topLinePunct w:val="0"/>
        <w:bidi w:val="0"/>
        <w:spacing w:before="38" w:line="310" w:lineRule="auto"/>
        <w:ind w:right="81" w:rightChars="0" w:firstLine="240" w:firstLineChars="1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3BB23C34">
      <w:pPr>
        <w:keepNext w:val="0"/>
        <w:keepLines w:val="0"/>
        <w:pageBreakBefore w:val="0"/>
        <w:wordWrap w:val="0"/>
        <w:overflowPunct/>
        <w:topLinePunct w:val="0"/>
        <w:bidi w:val="0"/>
        <w:spacing w:before="126" w:line="314" w:lineRule="auto"/>
        <w:ind w:left="29" w:right="21" w:firstLine="50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中标下浮率=[1-（中标价-中标</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费-暂列金额-暂估价）/（</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费-暂列金额-暂估价）]</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×100%</w:t>
      </w:r>
    </w:p>
    <w:p w14:paraId="132C32ED">
      <w:pPr>
        <w:keepNext w:val="0"/>
        <w:keepLines w:val="0"/>
        <w:pageBreakBefore w:val="0"/>
        <w:wordWrap w:val="0"/>
        <w:overflowPunct/>
        <w:topLinePunct w:val="0"/>
        <w:bidi w:val="0"/>
        <w:spacing w:before="145" w:line="309" w:lineRule="auto"/>
        <w:ind w:right="81" w:firstLine="240" w:firstLineChars="100"/>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w:t>
      </w:r>
      <w:r>
        <w:rPr>
          <w:rFonts w:hint="eastAsia" w:ascii="宋体" w:hAnsi="宋体" w:eastAsia="宋体" w:cs="宋体"/>
          <w:snapToGrid w:val="0"/>
          <w:color w:val="auto"/>
          <w:spacing w:val="0"/>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485EB42">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48DB76F2">
      <w:pPr>
        <w:keepNext w:val="0"/>
        <w:keepLines w:val="0"/>
        <w:pageBreakBefore w:val="0"/>
        <w:wordWrap w:val="0"/>
        <w:overflowPunct/>
        <w:topLinePunct w:val="0"/>
        <w:bidi w:val="0"/>
        <w:spacing w:before="152" w:line="220" w:lineRule="auto"/>
        <w:ind w:left="4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费应按照实际发生变化的措施项目计算。</w:t>
      </w:r>
    </w:p>
    <w:p w14:paraId="3430AEEE">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（2）采用单价计算的措施项目费，应按照实际发生变化的措施项目，按本章第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子目的规定确定单价。</w:t>
      </w:r>
    </w:p>
    <w:p w14:paraId="49A98A6F">
      <w:pPr>
        <w:keepNext w:val="0"/>
        <w:keepLines w:val="0"/>
        <w:pageBreakBefore w:val="0"/>
        <w:wordWrap w:val="0"/>
        <w:overflowPunct/>
        <w:topLinePunct w:val="0"/>
        <w:bidi w:val="0"/>
        <w:spacing w:before="154" w:line="360" w:lineRule="auto"/>
        <w:ind w:left="8"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（3）按总价或系数计算的措施项目费，应按照实际发生变化的措施项目费调整并考虑中标下浮率因素，即调整金额＝按照实际变化调整后的金额×（1-中标下浮率）。</w:t>
      </w:r>
    </w:p>
    <w:p w14:paraId="78BE891C">
      <w:pPr>
        <w:keepNext w:val="0"/>
        <w:keepLines w:val="0"/>
        <w:pageBreakBefore w:val="0"/>
        <w:wordWrap w:val="0"/>
        <w:overflowPunct/>
        <w:topLinePunct w:val="0"/>
        <w:bidi w:val="0"/>
        <w:spacing w:before="157" w:line="324" w:lineRule="auto"/>
        <w:ind w:left="21" w:right="81" w:firstLine="47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如果承包人未事先将拟实施的方案提交发包人确认，视为工程变更不引起措施项目费的调整或承包人放弃调整措施项目费的权利。</w:t>
      </w:r>
    </w:p>
    <w:p w14:paraId="2ECDD016">
      <w:pPr>
        <w:keepNext w:val="0"/>
        <w:keepLines w:val="0"/>
        <w:pageBreakBefore w:val="0"/>
        <w:wordWrap w:val="0"/>
        <w:overflowPunct/>
        <w:topLinePunct w:val="0"/>
        <w:bidi w:val="0"/>
        <w:spacing w:before="35" w:line="309" w:lineRule="auto"/>
        <w:ind w:right="81" w:firstLine="42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4E492982">
      <w:pPr>
        <w:keepNext w:val="0"/>
        <w:keepLines w:val="0"/>
        <w:pageBreakBefore w:val="0"/>
        <w:wordWrap w:val="0"/>
        <w:overflowPunct/>
        <w:topLinePunct w:val="0"/>
        <w:bidi w:val="0"/>
        <w:spacing w:before="155" w:line="220"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2.3.4  </w:t>
      </w:r>
      <w:r>
        <w:rPr>
          <w:rFonts w:hint="eastAsia" w:ascii="宋体" w:hAnsi="宋体" w:eastAsia="宋体" w:cs="宋体"/>
          <w:color w:val="auto"/>
          <w:spacing w:val="0"/>
          <w:sz w:val="24"/>
          <w:szCs w:val="24"/>
          <w:highlight w:val="none"/>
        </w:rPr>
        <w:t>项目特征不符</w:t>
      </w:r>
    </w:p>
    <w:p w14:paraId="7DBF02D2">
      <w:pPr>
        <w:keepNext w:val="0"/>
        <w:keepLines w:val="0"/>
        <w:pageBreakBefore w:val="0"/>
        <w:wordWrap w:val="0"/>
        <w:overflowPunct/>
        <w:topLinePunct w:val="0"/>
        <w:bidi w:val="0"/>
        <w:spacing w:before="78" w:line="331" w:lineRule="auto"/>
        <w:ind w:left="8" w:right="108" w:firstLine="480"/>
        <w:jc w:val="both"/>
        <w:rPr>
          <w:rFonts w:hint="eastAsia" w:ascii="宋体" w:hAnsi="宋体" w:eastAsia="宋体" w:cs="宋体"/>
          <w:color w:val="auto"/>
          <w:spacing w:val="0"/>
          <w:sz w:val="24"/>
          <w:szCs w:val="24"/>
          <w:highlight w:val="none"/>
        </w:rPr>
      </w:pPr>
      <w:bookmarkStart w:id="168" w:name="bookmark144"/>
      <w:bookmarkEnd w:id="168"/>
      <w:r>
        <w:rPr>
          <w:rFonts w:hint="eastAsia" w:ascii="宋体" w:hAnsi="宋体" w:eastAsia="宋体" w:cs="宋体"/>
          <w:color w:val="auto"/>
          <w:spacing w:val="0"/>
          <w:sz w:val="24"/>
          <w:szCs w:val="24"/>
          <w:highlight w:val="none"/>
        </w:rPr>
        <w:t xml:space="preserve">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 </w:t>
      </w:r>
      <w:r>
        <w:rPr>
          <w:rFonts w:hint="eastAsia" w:ascii="宋体" w:hAnsi="宋体" w:eastAsia="宋体" w:cs="宋体"/>
          <w:b/>
          <w:bCs/>
          <w:color w:val="auto"/>
          <w:spacing w:val="0"/>
          <w:sz w:val="24"/>
          <w:szCs w:val="24"/>
          <w:highlight w:val="none"/>
        </w:rPr>
        <w:t xml:space="preserve">2.3.3 </w:t>
      </w:r>
      <w:r>
        <w:rPr>
          <w:rFonts w:hint="eastAsia" w:ascii="宋体" w:hAnsi="宋体" w:eastAsia="宋体" w:cs="宋体"/>
          <w:color w:val="auto"/>
          <w:spacing w:val="0"/>
          <w:sz w:val="24"/>
          <w:szCs w:val="24"/>
          <w:highlight w:val="none"/>
        </w:rPr>
        <w:t>目相关条款的规定重新确定相应工程量清单项目的综合单价，并调整合同价款。</w:t>
      </w:r>
    </w:p>
    <w:p w14:paraId="197538B0">
      <w:pPr>
        <w:keepNext w:val="0"/>
        <w:keepLines w:val="0"/>
        <w:pageBreakBefore w:val="0"/>
        <w:wordWrap w:val="0"/>
        <w:overflowPunct/>
        <w:topLinePunct w:val="0"/>
        <w:bidi w:val="0"/>
        <w:spacing w:before="38" w:line="221" w:lineRule="auto"/>
        <w:ind w:left="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2.3.5  </w:t>
      </w:r>
      <w:r>
        <w:rPr>
          <w:rFonts w:hint="eastAsia" w:ascii="宋体" w:hAnsi="宋体" w:eastAsia="宋体" w:cs="宋体"/>
          <w:color w:val="auto"/>
          <w:spacing w:val="0"/>
          <w:sz w:val="24"/>
          <w:szCs w:val="24"/>
          <w:highlight w:val="none"/>
        </w:rPr>
        <w:t>招标工程量清单缺项</w:t>
      </w:r>
    </w:p>
    <w:p w14:paraId="5867B021">
      <w:pPr>
        <w:keepNext w:val="0"/>
        <w:keepLines w:val="0"/>
        <w:pageBreakBefore w:val="0"/>
        <w:widowControl/>
        <w:kinsoku w:val="0"/>
        <w:wordWrap w:val="0"/>
        <w:overflowPunct/>
        <w:topLinePunct w:val="0"/>
        <w:autoSpaceDE w:val="0"/>
        <w:autoSpaceDN w:val="0"/>
        <w:bidi w:val="0"/>
        <w:adjustRightInd w:val="0"/>
        <w:snapToGrid w:val="0"/>
        <w:spacing w:before="152" w:line="25" w:lineRule="atLeast"/>
        <w:ind w:left="9" w:right="56"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合同履行期间，由于招标工程量清单中缺项，新增分部分项工程清单项目，应按照本章第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子目的规定确定单价，并调整合同价款。</w:t>
      </w:r>
    </w:p>
    <w:p w14:paraId="789762A4">
      <w:pPr>
        <w:keepNext w:val="0"/>
        <w:keepLines w:val="0"/>
        <w:pageBreakBefore w:val="0"/>
        <w:widowControl/>
        <w:kinsoku w:val="0"/>
        <w:wordWrap w:val="0"/>
        <w:overflowPunct/>
        <w:topLinePunct w:val="0"/>
        <w:autoSpaceDE w:val="0"/>
        <w:autoSpaceDN w:val="0"/>
        <w:bidi w:val="0"/>
        <w:adjustRightInd w:val="0"/>
        <w:snapToGrid w:val="0"/>
        <w:spacing w:before="157" w:line="25" w:lineRule="atLeast"/>
        <w:ind w:firstLine="42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新增分部分项工程清单项目后，引起措施项目发生变化的，应按照本章第 </w:t>
      </w:r>
      <w:r>
        <w:rPr>
          <w:rFonts w:hint="eastAsia" w:ascii="宋体" w:hAnsi="宋体" w:eastAsia="宋体" w:cs="宋体"/>
          <w:b/>
          <w:bCs/>
          <w:color w:val="auto"/>
          <w:spacing w:val="0"/>
          <w:sz w:val="24"/>
          <w:szCs w:val="24"/>
          <w:highlight w:val="none"/>
        </w:rPr>
        <w:t xml:space="preserve">2.3.3.2 </w:t>
      </w:r>
      <w:r>
        <w:rPr>
          <w:rFonts w:hint="eastAsia" w:ascii="宋体" w:hAnsi="宋体" w:eastAsia="宋体" w:cs="宋体"/>
          <w:color w:val="auto"/>
          <w:spacing w:val="0"/>
          <w:sz w:val="24"/>
          <w:szCs w:val="24"/>
          <w:highlight w:val="none"/>
        </w:rPr>
        <w:t>子目的规定，在承包人提交的实施方案被发包人批准后调整合同价款。</w:t>
      </w:r>
    </w:p>
    <w:p w14:paraId="64483C48">
      <w:pPr>
        <w:keepNext w:val="0"/>
        <w:keepLines w:val="0"/>
        <w:pageBreakBefore w:val="0"/>
        <w:widowControl/>
        <w:kinsoku w:val="0"/>
        <w:wordWrap w:val="0"/>
        <w:overflowPunct/>
        <w:topLinePunct w:val="0"/>
        <w:autoSpaceDE w:val="0"/>
        <w:autoSpaceDN w:val="0"/>
        <w:bidi w:val="0"/>
        <w:adjustRightInd w:val="0"/>
        <w:snapToGrid w:val="0"/>
        <w:spacing w:before="156" w:line="300" w:lineRule="auto"/>
        <w:ind w:left="11" w:right="108" w:firstLine="471"/>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由于招标工程量清单中措施项目缺项，承包人应将新增措施项目实施方案提交发包人批准后，按照本章第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 xml:space="preserve">子目、第 </w:t>
      </w:r>
      <w:r>
        <w:rPr>
          <w:rFonts w:hint="eastAsia" w:ascii="宋体" w:hAnsi="宋体" w:eastAsia="宋体" w:cs="宋体"/>
          <w:b/>
          <w:bCs/>
          <w:color w:val="auto"/>
          <w:spacing w:val="0"/>
          <w:sz w:val="24"/>
          <w:szCs w:val="24"/>
          <w:highlight w:val="none"/>
        </w:rPr>
        <w:t xml:space="preserve">2.3.3.2 </w:t>
      </w:r>
      <w:r>
        <w:rPr>
          <w:rFonts w:hint="eastAsia" w:ascii="宋体" w:hAnsi="宋体" w:eastAsia="宋体" w:cs="宋体"/>
          <w:color w:val="auto"/>
          <w:spacing w:val="0"/>
          <w:sz w:val="24"/>
          <w:szCs w:val="24"/>
          <w:highlight w:val="none"/>
        </w:rPr>
        <w:t>子目的规定调整合同价款。</w:t>
      </w:r>
    </w:p>
    <w:p w14:paraId="08FB5658">
      <w:pPr>
        <w:keepNext w:val="0"/>
        <w:keepLines w:val="0"/>
        <w:pageBreakBefore w:val="0"/>
        <w:wordWrap w:val="0"/>
        <w:overflowPunct/>
        <w:topLinePunct w:val="0"/>
        <w:bidi w:val="0"/>
        <w:spacing w:before="154" w:line="219" w:lineRule="auto"/>
        <w:ind w:left="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2.3.6  </w:t>
      </w:r>
      <w:r>
        <w:rPr>
          <w:rFonts w:hint="eastAsia" w:ascii="宋体" w:hAnsi="宋体" w:eastAsia="宋体" w:cs="宋体"/>
          <w:color w:val="auto"/>
          <w:spacing w:val="0"/>
          <w:sz w:val="24"/>
          <w:szCs w:val="24"/>
          <w:highlight w:val="none"/>
        </w:rPr>
        <w:t>物价变化</w:t>
      </w:r>
    </w:p>
    <w:p w14:paraId="7D525C3E">
      <w:pPr>
        <w:keepNext w:val="0"/>
        <w:keepLines w:val="0"/>
        <w:pageBreakBefore w:val="0"/>
        <w:wordWrap w:val="0"/>
        <w:overflowPunct/>
        <w:topLinePunct w:val="0"/>
        <w:bidi w:val="0"/>
        <w:spacing w:before="156" w:line="315" w:lineRule="auto"/>
        <w:ind w:left="8" w:right="108"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合同履行期间，项目所在地工程造价管理机构发布的动态人工调整系数发生变化时，如果承包人投标报价中人工费（以下简称“ 中标人工费 ”）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6A69C7F8">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15"/>
          <w:szCs w:val="15"/>
          <w:highlight w:val="none"/>
        </w:rPr>
      </w:pPr>
      <w:r>
        <w:rPr>
          <w:rFonts w:hint="eastAsia" w:ascii="宋体" w:hAnsi="宋体" w:eastAsia="宋体" w:cs="宋体"/>
          <w:color w:val="auto"/>
          <w:spacing w:val="0"/>
          <w:sz w:val="24"/>
          <w:szCs w:val="24"/>
          <w:highlight w:val="none"/>
        </w:rPr>
        <w:t>结算人工费＝中标人工费×F</w:t>
      </w:r>
      <w:r>
        <w:rPr>
          <w:rFonts w:hint="eastAsia" w:ascii="宋体" w:hAnsi="宋体" w:eastAsia="宋体" w:cs="宋体"/>
          <w:color w:val="auto"/>
          <w:spacing w:val="0"/>
          <w:position w:val="-1"/>
          <w:sz w:val="15"/>
          <w:szCs w:val="15"/>
          <w:highlight w:val="none"/>
        </w:rPr>
        <w:t>1</w:t>
      </w:r>
    </w:p>
    <w:p w14:paraId="381BBD03">
      <w:pPr>
        <w:keepNext w:val="0"/>
        <w:keepLines w:val="0"/>
        <w:pageBreakBefore w:val="0"/>
        <w:wordWrap w:val="0"/>
        <w:overflowPunct/>
        <w:topLinePunct w:val="0"/>
        <w:bidi w:val="0"/>
        <w:spacing w:before="152"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式中，F</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为施工当月项目所在地工程造价管理机构发布的动态人工调整系数。</w:t>
      </w:r>
    </w:p>
    <w:p w14:paraId="4F9CF534">
      <w:pPr>
        <w:keepNext w:val="0"/>
        <w:keepLines w:val="0"/>
        <w:pageBreakBefore w:val="0"/>
        <w:wordWrap w:val="0"/>
        <w:overflowPunct/>
        <w:topLinePunct w:val="0"/>
        <w:bidi w:val="0"/>
        <w:spacing w:before="119" w:line="324" w:lineRule="auto"/>
        <w:ind w:left="1" w:right="108" w:firstLine="48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fldChar w:fldCharType="begin"/>
      </w:r>
      <w:r>
        <w:rPr>
          <w:rFonts w:hint="eastAsia" w:ascii="宋体" w:hAnsi="宋体" w:eastAsia="宋体" w:cs="宋体"/>
          <w:b/>
          <w:bCs/>
          <w:color w:val="auto"/>
          <w:spacing w:val="0"/>
          <w:sz w:val="24"/>
          <w:szCs w:val="24"/>
          <w:highlight w:val="none"/>
        </w:rPr>
        <w:instrText xml:space="preserve"> HYPERLINK "2.3.6.2" </w:instrText>
      </w:r>
      <w:r>
        <w:rPr>
          <w:rFonts w:hint="eastAsia" w:ascii="宋体" w:hAnsi="宋体" w:eastAsia="宋体" w:cs="宋体"/>
          <w:b/>
          <w:bCs/>
          <w:color w:val="auto"/>
          <w:spacing w:val="0"/>
          <w:sz w:val="24"/>
          <w:szCs w:val="24"/>
          <w:highlight w:val="none"/>
        </w:rPr>
        <w:fldChar w:fldCharType="separate"/>
      </w:r>
      <w:r>
        <w:rPr>
          <w:rFonts w:hint="eastAsia" w:ascii="宋体" w:hAnsi="宋体" w:eastAsia="宋体" w:cs="宋体"/>
          <w:b/>
          <w:bCs/>
          <w:color w:val="auto"/>
          <w:spacing w:val="0"/>
          <w:sz w:val="24"/>
          <w:szCs w:val="24"/>
          <w:highlight w:val="none"/>
        </w:rPr>
        <w:t>2.3.6.2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本招标项目约定，材料、工程设备单价涨跌风险幅度值 A 为</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。合同履行期间，当《承包人提供主要材料和工程设备一览表》（详见招标工程量清单）中的材料、工程设备单价涨跌幅度等于或低于 A 值时，该材料、工程设备单价不予调整；超过A 值时，其超过部分可以调整。相关费用按有关规定进行相应调整。</w:t>
      </w:r>
    </w:p>
    <w:p w14:paraId="62EE16C1">
      <w:pPr>
        <w:keepNext w:val="0"/>
        <w:keepLines w:val="0"/>
        <w:pageBreakBefore w:val="0"/>
        <w:wordWrap w:val="0"/>
        <w:overflowPunct/>
        <w:topLinePunct w:val="0"/>
        <w:bidi w:val="0"/>
        <w:spacing w:before="126" w:line="295" w:lineRule="auto"/>
        <w:ind w:left="11" w:right="108" w:firstLine="477"/>
        <w:jc w:val="both"/>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15C1572F">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a．涨价时，</w:t>
      </w:r>
      <w:r>
        <w:rPr>
          <w:rFonts w:hint="eastAsia" w:ascii="宋体" w:hAnsi="宋体" w:eastAsia="宋体" w:cs="宋体"/>
          <w:snapToGrid w:val="0"/>
          <w:color w:val="auto"/>
          <w:spacing w:val="0"/>
          <w:kern w:val="0"/>
          <w:position w:val="-30"/>
          <w:sz w:val="24"/>
          <w:szCs w:val="24"/>
          <w:highlight w:val="none"/>
        </w:rPr>
        <w:object>
          <v:shape id="_x0000_i1025" o:spt="75" type="#_x0000_t75" style="height:33.95pt;width:200.95pt;" o:ole="t" filled="f" o:preferrelative="t" stroked="f" coordsize="21600,21600">
            <v:path/>
            <v:fill on="f" focussize="0,0"/>
            <v:stroke on="f"/>
            <v:imagedata r:id="rId31" embosscolor="#FFFFFF" o:title=""/>
            <o:lock v:ext="edit" grouping="f" rotation="f" text="f" aspectratio="t"/>
            <w10:wrap type="none"/>
            <w10:anchorlock/>
          </v:shape>
          <o:OLEObject Type="Embed" ProgID="Equation.KSEE3" ShapeID="_x0000_i1025" DrawAspect="Content" ObjectID="_1468075725" r:id="rId30">
            <o:LockedField>false</o:LockedField>
          </o:OLEObject>
        </w:object>
      </w:r>
    </w:p>
    <w:p w14:paraId="5FEA2B94">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6" o:spt="75" type="#_x0000_t75" style="height:33.95pt;width:198.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6" DrawAspect="Content" ObjectID="_1468075726" r:id="rId32">
            <o:LockedField>false</o:LockedField>
          </o:OLEObject>
        </w:object>
      </w:r>
    </w:p>
    <w:p w14:paraId="75BCCAF3">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b．涨价时，</w:t>
      </w:r>
      <w:r>
        <w:rPr>
          <w:rFonts w:hint="eastAsia" w:ascii="宋体" w:hAnsi="宋体" w:eastAsia="宋体" w:cs="宋体"/>
          <w:snapToGrid w:val="0"/>
          <w:color w:val="auto"/>
          <w:spacing w:val="0"/>
          <w:kern w:val="0"/>
          <w:position w:val="-30"/>
          <w:sz w:val="24"/>
          <w:szCs w:val="24"/>
          <w:highlight w:val="none"/>
        </w:rPr>
        <w:object>
          <v:shape id="_x0000_i1027" o:spt="75" type="#_x0000_t75" style="height:33.95pt;width:198.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7" DrawAspect="Content" ObjectID="_1468075727" r:id="rId34">
            <o:LockedField>false</o:LockedField>
          </o:OLEObject>
        </w:object>
      </w:r>
    </w:p>
    <w:p w14:paraId="416D8DFC">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8" o:spt="75" type="#_x0000_t75" style="height:33.95pt;width:200.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8" DrawAspect="Content" ObjectID="_1468075728" r:id="rId36">
            <o:LockedField>false</o:LockedField>
          </o:OLEObject>
        </w:object>
      </w:r>
    </w:p>
    <w:p w14:paraId="4FFC8AE1">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c．涨价时，</w:t>
      </w:r>
      <w:r>
        <w:rPr>
          <w:rFonts w:hint="eastAsia" w:ascii="宋体" w:hAnsi="宋体" w:eastAsia="宋体" w:cs="宋体"/>
          <w:snapToGrid w:val="0"/>
          <w:color w:val="auto"/>
          <w:spacing w:val="0"/>
          <w:kern w:val="0"/>
          <w:position w:val="-30"/>
          <w:sz w:val="24"/>
          <w:szCs w:val="24"/>
          <w:highlight w:val="none"/>
        </w:rPr>
        <w:object>
          <v:shape id="_x0000_i1029"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29" DrawAspect="Content" ObjectID="_1468075729" r:id="rId38">
            <o:LockedField>false</o:LockedField>
          </o:OLEObject>
        </w:object>
      </w:r>
    </w:p>
    <w:p w14:paraId="4903428A">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0"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30" DrawAspect="Content" ObjectID="_1468075730" r:id="rId40">
            <o:LockedField>false</o:LockedField>
          </o:OLEObject>
        </w:object>
      </w:r>
    </w:p>
    <w:p w14:paraId="40B2A737">
      <w:pPr>
        <w:keepNext w:val="0"/>
        <w:keepLines w:val="0"/>
        <w:pageBreakBefore w:val="0"/>
        <w:wordWrap w:val="0"/>
        <w:overflowPunct/>
        <w:topLinePunct w:val="0"/>
        <w:bidi w:val="0"/>
        <w:spacing w:before="78"/>
        <w:ind w:left="330"/>
        <w:rPr>
          <w:rFonts w:hint="eastAsia" w:ascii="宋体" w:hAnsi="宋体" w:eastAsia="宋体" w:cs="宋体"/>
          <w:color w:val="auto"/>
          <w:spacing w:val="0"/>
          <w:sz w:val="24"/>
          <w:szCs w:val="24"/>
          <w:highlight w:val="none"/>
        </w:rPr>
      </w:pPr>
    </w:p>
    <w:p w14:paraId="0EFBDC2C">
      <w:pPr>
        <w:keepNext w:val="0"/>
        <w:keepLines w:val="0"/>
        <w:pageBreakBefore w:val="0"/>
        <w:wordWrap w:val="0"/>
        <w:overflowPunct/>
        <w:topLinePunct w:val="0"/>
        <w:bidi w:val="0"/>
        <w:spacing w:before="78" w:line="330" w:lineRule="auto"/>
        <w:ind w:right="59"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以上公式中，F</w:t>
      </w:r>
      <w:r>
        <w:rPr>
          <w:rFonts w:hint="eastAsia" w:ascii="宋体" w:hAnsi="宋体" w:eastAsia="宋体" w:cs="宋体"/>
          <w:color w:val="auto"/>
          <w:spacing w:val="0"/>
          <w:position w:val="-1"/>
          <w:sz w:val="15"/>
          <w:szCs w:val="15"/>
          <w:highlight w:val="none"/>
        </w:rPr>
        <w:t xml:space="preserve">1 </w:t>
      </w:r>
      <w:r>
        <w:rPr>
          <w:rFonts w:hint="eastAsia" w:ascii="宋体" w:hAnsi="宋体" w:eastAsia="宋体" w:cs="宋体"/>
          <w:color w:val="auto"/>
          <w:spacing w:val="0"/>
          <w:sz w:val="24"/>
          <w:szCs w:val="24"/>
          <w:highlight w:val="none"/>
        </w:rPr>
        <w:t>为中标单价；F</w:t>
      </w:r>
      <w:r>
        <w:rPr>
          <w:rFonts w:hint="eastAsia" w:ascii="宋体" w:hAnsi="宋体" w:eastAsia="宋体" w:cs="宋体"/>
          <w:color w:val="auto"/>
          <w:spacing w:val="0"/>
          <w:position w:val="-1"/>
          <w:sz w:val="15"/>
          <w:szCs w:val="15"/>
          <w:highlight w:val="none"/>
        </w:rPr>
        <w:t>0</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为基准单价；F</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为施工当月项目所在地工程造价管理机构发布的材料、工程设备单价；A 为合同约定的材料、工程设备单价涨跌风险幅度值。</w:t>
      </w:r>
    </w:p>
    <w:p w14:paraId="6F9801F9">
      <w:pPr>
        <w:keepNext w:val="0"/>
        <w:keepLines w:val="0"/>
        <w:pageBreakBefore w:val="0"/>
        <w:wordWrap w:val="0"/>
        <w:overflowPunct/>
        <w:topLinePunct w:val="0"/>
        <w:bidi w:val="0"/>
        <w:spacing w:before="33" w:line="299" w:lineRule="auto"/>
        <w:ind w:right="59"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合同履行期间，当《发包人提供材料和工程设备一览表》（详见招标工程量清单）中的材料、工程设备单价发生变化时，由发包人按照实际变化调整，并列入合同价款。</w:t>
      </w:r>
    </w:p>
    <w:p w14:paraId="6F47D427">
      <w:pPr>
        <w:keepNext w:val="0"/>
        <w:keepLines w:val="0"/>
        <w:pageBreakBefore w:val="0"/>
        <w:wordWrap w:val="0"/>
        <w:overflowPunct/>
        <w:topLinePunct w:val="0"/>
        <w:bidi w:val="0"/>
        <w:spacing w:before="121" w:line="308" w:lineRule="auto"/>
        <w:ind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"2.3.6.4"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2.3.6.4</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本招标项目约定，施工机具台班单价涨跌风险幅度值 B 为</w:t>
      </w:r>
      <w:r>
        <w:rPr>
          <w:rFonts w:hint="eastAsia" w:ascii="宋体" w:hAnsi="宋体" w:eastAsia="宋体" w:cs="宋体"/>
          <w:color w:val="auto"/>
          <w:spacing w:val="0"/>
          <w:sz w:val="24"/>
          <w:szCs w:val="24"/>
          <w:highlight w:val="none"/>
          <w:u w:val="single"/>
        </w:rPr>
        <w:t xml:space="preserve">  10%  </w:t>
      </w:r>
      <w:r>
        <w:rPr>
          <w:rFonts w:hint="eastAsia" w:ascii="宋体" w:hAnsi="宋体" w:eastAsia="宋体" w:cs="宋体"/>
          <w:color w:val="auto"/>
          <w:spacing w:val="0"/>
          <w:sz w:val="24"/>
          <w:szCs w:val="24"/>
          <w:highlight w:val="none"/>
        </w:rPr>
        <w:t>。合同履行期间，当施工机具台班单价涨跌幅度等于或低于 B 值时，该施工机具台班单价不予调整；超过 B 值时，其超过部分可以调整。相关费用按有关规定进行相应调整。</w:t>
      </w:r>
    </w:p>
    <w:p w14:paraId="120353C6">
      <w:pPr>
        <w:keepNext w:val="0"/>
        <w:keepLines w:val="0"/>
        <w:pageBreakBefore w:val="0"/>
        <w:wordWrap w:val="0"/>
        <w:overflowPunct/>
        <w:topLinePunct w:val="0"/>
        <w:bidi w:val="0"/>
        <w:spacing w:before="153" w:line="278" w:lineRule="auto"/>
        <w:ind w:left="42" w:right="59" w:firstLine="44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．如果承包人投标报价中施工机具台班单价（以下简称“ 中标单价 ”）低于基准日当月项目所在地工程造价管理机构发布的对应施工机具台班单价（以下简称“基准单价 ”），该施工机具台班的结算单价调整公式为：</w:t>
      </w:r>
    </w:p>
    <w:p w14:paraId="0DF1109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1" o:spt="75" type="#_x0000_t75" style="height:33.95pt;width:200.95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1" DrawAspect="Content" ObjectID="_1468075731" r:id="rId42">
            <o:LockedField>false</o:LockedField>
          </o:OLEObject>
        </w:object>
      </w:r>
    </w:p>
    <w:p w14:paraId="183065CE">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2" o:spt="75" type="#_x0000_t75" style="height:33.95pt;width:198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2" DrawAspect="Content" ObjectID="_1468075732" r:id="rId44">
            <o:LockedField>false</o:LockedField>
          </o:OLEObject>
        </w:object>
      </w:r>
    </w:p>
    <w:p w14:paraId="2B2919C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b</w:t>
      </w:r>
      <w:r>
        <w:rPr>
          <w:rFonts w:hint="eastAsia" w:ascii="宋体" w:hAnsi="宋体" w:eastAsia="宋体" w:cs="宋体"/>
          <w:snapToGrid w:val="0"/>
          <w:color w:val="auto"/>
          <w:spacing w:val="0"/>
          <w:kern w:val="0"/>
          <w:sz w:val="24"/>
          <w:szCs w:val="24"/>
          <w:highlight w:val="none"/>
        </w:rPr>
        <w:t>．如果中标单价高于基准单价，该施工机具台班的结算单价调整公式为：</w:t>
      </w:r>
    </w:p>
    <w:p w14:paraId="0B4D869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3" o:spt="75" type="#_x0000_t75" style="height:33.95pt;width:198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3" DrawAspect="Content" ObjectID="_1468075733" r:id="rId46">
            <o:LockedField>false</o:LockedField>
          </o:OLEObject>
        </w:object>
      </w:r>
    </w:p>
    <w:p w14:paraId="3F7BD139">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4" o:spt="75" type="#_x0000_t75" style="height:33.95pt;width:200.95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4" DrawAspect="Content" ObjectID="_1468075734" r:id="rId48">
            <o:LockedField>false</o:LockedField>
          </o:OLEObject>
        </w:object>
      </w:r>
    </w:p>
    <w:p w14:paraId="62112DB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c</w:t>
      </w:r>
      <w:r>
        <w:rPr>
          <w:rFonts w:hint="eastAsia" w:ascii="宋体" w:hAnsi="宋体" w:eastAsia="宋体" w:cs="宋体"/>
          <w:snapToGrid w:val="0"/>
          <w:color w:val="auto"/>
          <w:spacing w:val="0"/>
          <w:kern w:val="0"/>
          <w:sz w:val="24"/>
          <w:szCs w:val="24"/>
          <w:highlight w:val="none"/>
        </w:rPr>
        <w:t>．如果中标单价等于基准单价，该施工机具台班的结算单价调整公式为：</w:t>
      </w:r>
    </w:p>
    <w:p w14:paraId="68970ACC">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5"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5" DrawAspect="Content" ObjectID="_1468075735" r:id="rId50">
            <o:LockedField>false</o:LockedField>
          </o:OLEObject>
        </w:object>
      </w:r>
    </w:p>
    <w:p w14:paraId="121158F2">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6" o:spt="75" type="#_x0000_t75" style="height:33.95pt;width:200.95pt;" o:ole="t" filled="f" o:preferrelative="t" stroked="f" coordsize="21600,21600">
            <v:path/>
            <v:fill on="f" focussize="0,0"/>
            <v:stroke on="f"/>
            <v:imagedata r:id="rId53" embosscolor="#FFFFFF" o:title=""/>
            <o:lock v:ext="edit" grouping="f" rotation="f" text="f" aspectratio="t"/>
            <w10:wrap type="none"/>
            <w10:anchorlock/>
          </v:shape>
          <o:OLEObject Type="Embed" ProgID="Equation.KSEE3" ShapeID="_x0000_i1036" DrawAspect="Content" ObjectID="_1468075736" r:id="rId52">
            <o:LockedField>false</o:LockedField>
          </o:OLEObject>
        </w:object>
      </w:r>
    </w:p>
    <w:p w14:paraId="1258EA6F">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以上公式中，F</w:t>
      </w:r>
      <w:r>
        <w:rPr>
          <w:rFonts w:hint="eastAsia" w:ascii="宋体" w:hAnsi="宋体" w:eastAsia="宋体" w:cs="宋体"/>
          <w:color w:val="auto"/>
          <w:spacing w:val="0"/>
          <w:position w:val="-1"/>
          <w:sz w:val="15"/>
          <w:szCs w:val="15"/>
          <w:highlight w:val="none"/>
        </w:rPr>
        <w:t xml:space="preserve">1 </w:t>
      </w:r>
      <w:r>
        <w:rPr>
          <w:rFonts w:hint="eastAsia" w:ascii="宋体" w:hAnsi="宋体" w:eastAsia="宋体" w:cs="宋体"/>
          <w:color w:val="auto"/>
          <w:spacing w:val="0"/>
          <w:sz w:val="24"/>
          <w:szCs w:val="24"/>
          <w:highlight w:val="none"/>
        </w:rPr>
        <w:t>为中标单价；F</w:t>
      </w:r>
      <w:r>
        <w:rPr>
          <w:rFonts w:hint="eastAsia" w:ascii="宋体" w:hAnsi="宋体" w:eastAsia="宋体" w:cs="宋体"/>
          <w:color w:val="auto"/>
          <w:spacing w:val="0"/>
          <w:position w:val="-1"/>
          <w:sz w:val="15"/>
          <w:szCs w:val="15"/>
          <w:highlight w:val="none"/>
        </w:rPr>
        <w:t>0</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为基准单价；F</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为施工当月项目所在地工程造价管理机构发布的施工机具台班单价；B 为合同约定的施工机具台班单价涨跌风险幅度值。</w:t>
      </w:r>
    </w:p>
    <w:p w14:paraId="08F7A996">
      <w:pPr>
        <w:keepNext w:val="0"/>
        <w:keepLines w:val="0"/>
        <w:pageBreakBefore w:val="0"/>
        <w:wordWrap w:val="0"/>
        <w:overflowPunct/>
        <w:topLinePunct w:val="0"/>
        <w:bidi w:val="0"/>
        <w:spacing w:before="39" w:line="219"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2.3.7  </w:t>
      </w:r>
      <w:r>
        <w:rPr>
          <w:rFonts w:hint="eastAsia" w:ascii="宋体" w:hAnsi="宋体" w:eastAsia="宋体" w:cs="宋体"/>
          <w:color w:val="auto"/>
          <w:spacing w:val="0"/>
          <w:sz w:val="24"/>
          <w:szCs w:val="24"/>
          <w:highlight w:val="none"/>
        </w:rPr>
        <w:t>暂估价和暂列金额</w:t>
      </w:r>
    </w:p>
    <w:p w14:paraId="55F5A879">
      <w:pPr>
        <w:keepNext w:val="0"/>
        <w:keepLines w:val="0"/>
        <w:pageBreakBefore w:val="0"/>
        <w:wordWrap w:val="0"/>
        <w:overflowPunct/>
        <w:topLinePunct w:val="0"/>
        <w:bidi w:val="0"/>
        <w:spacing w:before="154" w:line="299" w:lineRule="auto"/>
        <w:ind w:left="7" w:right="57" w:firstLine="477"/>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"2.3.7.1"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2.3.7.1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snapToGrid w:val="0"/>
          <w:color w:val="auto"/>
          <w:spacing w:val="0"/>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spacing w:val="0"/>
          <w:kern w:val="0"/>
          <w:sz w:val="24"/>
          <w:szCs w:val="24"/>
          <w:highlight w:val="none"/>
          <w:lang w:eastAsia="zh-CN"/>
        </w:rPr>
        <w:t>8.5</w:t>
      </w:r>
      <w:r>
        <w:rPr>
          <w:rFonts w:hint="eastAsia" w:ascii="宋体" w:hAnsi="宋体" w:eastAsia="宋体" w:cs="宋体"/>
          <w:snapToGrid w:val="0"/>
          <w:color w:val="auto"/>
          <w:spacing w:val="0"/>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75732179">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"2.3.7.2"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2.3.7.2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暂列金额由发包人掌握和使用。暂列金额项目若有发生，按第一章第三节“投标人须知正文 ”第 </w:t>
      </w:r>
      <w:r>
        <w:rPr>
          <w:rFonts w:hint="eastAsia" w:ascii="宋体" w:hAnsi="宋体" w:eastAsia="宋体" w:cs="宋体"/>
          <w:b/>
          <w:bCs/>
          <w:color w:val="auto"/>
          <w:spacing w:val="0"/>
          <w:sz w:val="24"/>
          <w:szCs w:val="24"/>
          <w:highlight w:val="none"/>
        </w:rPr>
        <w:t xml:space="preserve">8.6 </w:t>
      </w:r>
      <w:r>
        <w:rPr>
          <w:rFonts w:hint="eastAsia" w:ascii="宋体" w:hAnsi="宋体" w:eastAsia="宋体" w:cs="宋体"/>
          <w:color w:val="auto"/>
          <w:spacing w:val="0"/>
          <w:sz w:val="24"/>
          <w:szCs w:val="24"/>
          <w:highlight w:val="none"/>
        </w:rPr>
        <w:t>条的规定确定材料供应商（或工程设备供应商、服务供应商）后，材料（或工程设备、服务）的合同价款从暂列金额中支付。暂列金额扣除已发生的暂列 金额项目合同价款、已发生的合同约定调整因素出现时的调整价款、已发生的索赔以及现场签证确认等的费用后，余额（若有）归发包人所有。</w:t>
      </w:r>
    </w:p>
    <w:p w14:paraId="1FFEB093">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2.3.8</w:t>
      </w:r>
      <w:r>
        <w:rPr>
          <w:rFonts w:hint="eastAsia" w:ascii="宋体" w:hAnsi="宋体" w:eastAsia="宋体" w:cs="宋体"/>
          <w:color w:val="auto"/>
          <w:spacing w:val="0"/>
          <w:sz w:val="24"/>
          <w:szCs w:val="24"/>
          <w:highlight w:val="none"/>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00D8F120">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2.3.</w:t>
      </w:r>
      <w:r>
        <w:rPr>
          <w:rFonts w:hint="eastAsia" w:ascii="宋体" w:hAnsi="宋体" w:eastAsia="宋体" w:cs="宋体"/>
          <w:b/>
          <w:bCs/>
          <w:color w:val="auto"/>
          <w:spacing w:val="0"/>
          <w:sz w:val="24"/>
          <w:szCs w:val="24"/>
          <w:highlight w:val="none"/>
          <w:lang w:val="en-US" w:eastAsia="zh-CN"/>
        </w:rPr>
        <w:t>9</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其余事项（如不可抗力、索赔、现场签证等）的调整原则按照《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）有关规定执行。</w:t>
      </w:r>
    </w:p>
    <w:p w14:paraId="0C5E03A8">
      <w:pPr>
        <w:keepNext w:val="0"/>
        <w:keepLines w:val="0"/>
        <w:pageBreakBefore w:val="0"/>
        <w:wordWrap w:val="0"/>
        <w:overflowPunct/>
        <w:topLinePunct w:val="0"/>
        <w:bidi w:val="0"/>
        <w:spacing w:before="156" w:line="299" w:lineRule="auto"/>
        <w:ind w:left="12" w:right="65"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凡将引起合同价款调增的事项，承包人必须于拟实施 14 天前，将详细的报价书（含拟实施项目名称、变更部位、理由、预计造价等）报监理单位审核和发包人批准后方可实施。</w:t>
      </w:r>
    </w:p>
    <w:p w14:paraId="7E55A3E2">
      <w:pPr>
        <w:keepNext w:val="0"/>
        <w:keepLines w:val="0"/>
        <w:pageBreakBefore w:val="0"/>
        <w:wordWrap w:val="0"/>
        <w:overflowPunct/>
        <w:topLinePunct w:val="0"/>
        <w:bidi w:val="0"/>
        <w:spacing w:before="153" w:line="279" w:lineRule="auto"/>
        <w:ind w:left="9" w:right="102"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2.5 </w:t>
      </w:r>
      <w:r>
        <w:rPr>
          <w:rFonts w:hint="eastAsia" w:ascii="宋体" w:hAnsi="宋体" w:eastAsia="宋体" w:cs="宋体"/>
          <w:color w:val="auto"/>
          <w:spacing w:val="0"/>
          <w:sz w:val="24"/>
          <w:szCs w:val="24"/>
          <w:highlight w:val="none"/>
        </w:rPr>
        <w:t>承包人不得以不完全了解现场情况为理由，提出额外付款或延长工期等要求。 对此类要求，发包人不作任何考虑及答复。</w:t>
      </w:r>
    </w:p>
    <w:p w14:paraId="50E281B0">
      <w:pPr>
        <w:keepNext w:val="0"/>
        <w:keepLines w:val="0"/>
        <w:pageBreakBefore w:val="0"/>
        <w:wordWrap w:val="0"/>
        <w:overflowPunct/>
        <w:topLinePunct w:val="0"/>
        <w:bidi w:val="0"/>
        <w:spacing w:before="154" w:line="279" w:lineRule="auto"/>
        <w:ind w:left="10" w:right="63"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2.6 </w:t>
      </w:r>
      <w:r>
        <w:rPr>
          <w:rFonts w:hint="eastAsia" w:ascii="宋体" w:hAnsi="宋体" w:eastAsia="宋体" w:cs="宋体"/>
          <w:color w:val="auto"/>
          <w:spacing w:val="0"/>
          <w:sz w:val="24"/>
          <w:szCs w:val="24"/>
          <w:highlight w:val="none"/>
        </w:rPr>
        <w:t>承包人已标价工程量清单中漏报、错报或少报的清单项目，其价格均视为已经包含在其它清单项目中，竣工结算时不得重新组价和调整。</w:t>
      </w:r>
    </w:p>
    <w:p w14:paraId="75BC7B06">
      <w:pPr>
        <w:keepNext w:val="0"/>
        <w:keepLines w:val="0"/>
        <w:pageBreakBefore w:val="0"/>
        <w:wordWrap w:val="0"/>
        <w:overflowPunct/>
        <w:topLinePunct w:val="0"/>
        <w:bidi w:val="0"/>
        <w:spacing w:before="155" w:line="299" w:lineRule="auto"/>
        <w:ind w:left="12" w:right="65"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2.7  </w:t>
      </w:r>
      <w:r>
        <w:rPr>
          <w:rFonts w:hint="eastAsia" w:ascii="宋体" w:hAnsi="宋体" w:eastAsia="宋体" w:cs="宋体"/>
          <w:color w:val="auto"/>
          <w:spacing w:val="0"/>
          <w:sz w:val="24"/>
          <w:szCs w:val="24"/>
          <w:highlight w:val="none"/>
        </w:rPr>
        <w:t>项目完工后，发、承包双方和受其委托具备相应资质的工程造价咨询单位必须按照《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）和国家、省、市的有关规定办理竣工结算。</w:t>
      </w:r>
    </w:p>
    <w:p w14:paraId="18501ACB">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2.8  </w:t>
      </w:r>
      <w:r>
        <w:rPr>
          <w:rFonts w:hint="eastAsia" w:ascii="宋体" w:hAnsi="宋体" w:eastAsia="宋体" w:cs="宋体"/>
          <w:color w:val="auto"/>
          <w:spacing w:val="0"/>
          <w:sz w:val="24"/>
          <w:szCs w:val="24"/>
          <w:highlight w:val="none"/>
        </w:rPr>
        <w:t>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 求承包人立即进行更换。更换后的材料（或工程设备）应再次进行检查和检验。由此增 加的费用和（或）工期延误由承包人承担。</w:t>
      </w:r>
    </w:p>
    <w:p w14:paraId="32105AE6">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2.9 </w:t>
      </w:r>
      <w:r>
        <w:rPr>
          <w:rFonts w:hint="eastAsia" w:ascii="宋体" w:hAnsi="宋体" w:eastAsia="宋体" w:cs="宋体"/>
          <w:color w:val="auto"/>
          <w:spacing w:val="0"/>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 的，则采用厂商报价或市场询价等方式取得有合法依据的市场价格，报发包人确认。</w:t>
      </w:r>
    </w:p>
    <w:p w14:paraId="1C684DEC">
      <w:pPr>
        <w:pStyle w:val="36"/>
        <w:keepNext w:val="0"/>
        <w:keepLines w:val="0"/>
        <w:pageBreakBefore w:val="0"/>
        <w:wordWrap w:val="0"/>
        <w:overflowPunct/>
        <w:topLinePunct w:val="0"/>
        <w:bidi w:val="0"/>
        <w:snapToGrid w:val="0"/>
        <w:spacing w:line="440" w:lineRule="exact"/>
        <w:ind w:firstLine="480"/>
        <w:jc w:val="both"/>
        <w:outlineLvl w:val="2"/>
        <w:rPr>
          <w:rStyle w:val="27"/>
          <w:rFonts w:hint="eastAsia" w:ascii="宋体" w:hAnsi="宋体" w:eastAsia="宋体" w:cs="宋体"/>
          <w:b/>
          <w:bCs/>
          <w:color w:val="auto"/>
          <w:spacing w:val="0"/>
          <w:sz w:val="24"/>
          <w:szCs w:val="24"/>
          <w:highlight w:val="none"/>
        </w:rPr>
      </w:pPr>
      <w:bookmarkStart w:id="169" w:name="_Toc15937"/>
      <w:bookmarkStart w:id="170" w:name="_Toc1816"/>
      <w:r>
        <w:rPr>
          <w:rStyle w:val="27"/>
          <w:rFonts w:hint="eastAsia" w:ascii="宋体" w:hAnsi="宋体" w:eastAsia="宋体" w:cs="宋体"/>
          <w:b/>
          <w:bCs/>
          <w:color w:val="auto"/>
          <w:spacing w:val="0"/>
          <w:sz w:val="24"/>
          <w:szCs w:val="24"/>
          <w:highlight w:val="none"/>
        </w:rPr>
        <w:t>3. 工程付款办法</w:t>
      </w:r>
      <w:bookmarkEnd w:id="169"/>
      <w:bookmarkEnd w:id="170"/>
    </w:p>
    <w:p w14:paraId="1DE34436">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3.1</w:t>
      </w:r>
      <w:r>
        <w:rPr>
          <w:rFonts w:hint="eastAsia" w:ascii="宋体" w:hAnsi="宋体" w:eastAsia="宋体" w:cs="宋体"/>
          <w:snapToGrid w:val="0"/>
          <w:kern w:val="0"/>
          <w:sz w:val="24"/>
          <w:szCs w:val="24"/>
          <w:highlight w:val="none"/>
        </w:rPr>
        <w:t xml:space="preserve"> 本工程</w:t>
      </w:r>
      <w:r>
        <w:rPr>
          <w:rFonts w:hint="eastAsia" w:ascii="宋体" w:hAnsi="宋体" w:eastAsia="宋体" w:cs="宋体"/>
          <w:snapToGrid w:val="0"/>
          <w:kern w:val="0"/>
          <w:sz w:val="24"/>
          <w:szCs w:val="24"/>
          <w:highlight w:val="none"/>
          <w:u w:val="single"/>
        </w:rPr>
        <w:t xml:space="preserve"> 支付 </w:t>
      </w:r>
      <w:r>
        <w:rPr>
          <w:rFonts w:hint="eastAsia" w:ascii="宋体" w:hAnsi="宋体" w:eastAsia="宋体" w:cs="宋体"/>
          <w:snapToGrid w:val="0"/>
          <w:kern w:val="0"/>
          <w:sz w:val="24"/>
          <w:szCs w:val="24"/>
          <w:highlight w:val="none"/>
        </w:rPr>
        <w:t>施工预付款。</w:t>
      </w:r>
    </w:p>
    <w:p w14:paraId="241C9822">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3.2</w:t>
      </w:r>
      <w:r>
        <w:rPr>
          <w:rFonts w:hint="eastAsia" w:ascii="宋体" w:hAnsi="宋体" w:eastAsia="宋体" w:cs="宋体"/>
          <w:snapToGrid w:val="0"/>
          <w:kern w:val="0"/>
          <w:sz w:val="24"/>
          <w:szCs w:val="24"/>
          <w:highlight w:val="none"/>
        </w:rPr>
        <w:t xml:space="preserve"> 施工预付款必须专用于合同工程，并按以下原则支付和抵扣：</w:t>
      </w:r>
    </w:p>
    <w:p w14:paraId="446B4EBF">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3.2.1</w:t>
      </w:r>
      <w:r>
        <w:rPr>
          <w:rFonts w:hint="eastAsia" w:ascii="宋体" w:hAnsi="宋体" w:eastAsia="宋体" w:cs="宋体"/>
          <w:snapToGrid w:val="0"/>
          <w:kern w:val="0"/>
          <w:sz w:val="24"/>
          <w:szCs w:val="24"/>
          <w:highlight w:val="none"/>
        </w:rPr>
        <w:t xml:space="preserve"> 施工预付款支付比例为：按施工合同价的</w:t>
      </w:r>
      <w:r>
        <w:rPr>
          <w:rFonts w:hint="eastAsia" w:ascii="宋体" w:hAnsi="宋体" w:eastAsia="宋体" w:cs="宋体"/>
          <w:snapToGrid w:val="0"/>
          <w:kern w:val="0"/>
          <w:sz w:val="24"/>
          <w:szCs w:val="24"/>
          <w:highlight w:val="none"/>
          <w:u w:val="single"/>
        </w:rPr>
        <w:t xml:space="preserve"> 30% </w:t>
      </w:r>
      <w:r>
        <w:rPr>
          <w:rFonts w:hint="eastAsia" w:ascii="宋体" w:hAnsi="宋体" w:eastAsia="宋体" w:cs="宋体"/>
          <w:snapToGrid w:val="0"/>
          <w:kern w:val="0"/>
          <w:sz w:val="24"/>
          <w:szCs w:val="24"/>
          <w:highlight w:val="none"/>
        </w:rPr>
        <w:t>支付。</w:t>
      </w:r>
    </w:p>
    <w:p w14:paraId="571C8EB5">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3.2.2</w:t>
      </w:r>
      <w:r>
        <w:rPr>
          <w:rFonts w:hint="eastAsia" w:ascii="宋体" w:hAnsi="宋体" w:eastAsia="宋体" w:cs="宋体"/>
          <w:snapToGrid w:val="0"/>
          <w:kern w:val="0"/>
          <w:sz w:val="24"/>
          <w:szCs w:val="24"/>
          <w:highlight w:val="none"/>
        </w:rPr>
        <w:t xml:space="preserve"> 本招标项目</w:t>
      </w:r>
      <w:r>
        <w:rPr>
          <w:rFonts w:hint="eastAsia" w:ascii="宋体" w:hAnsi="宋体" w:eastAsia="宋体" w:cs="宋体"/>
          <w:b/>
          <w:bCs/>
          <w:snapToGrid w:val="0"/>
          <w:kern w:val="0"/>
          <w:sz w:val="24"/>
          <w:szCs w:val="24"/>
          <w:highlight w:val="none"/>
          <w:u w:val="single"/>
        </w:rPr>
        <w:t>不要求</w:t>
      </w:r>
      <w:r>
        <w:rPr>
          <w:rFonts w:hint="eastAsia" w:ascii="宋体" w:hAnsi="宋体" w:eastAsia="宋体" w:cs="宋体"/>
          <w:snapToGrid w:val="0"/>
          <w:kern w:val="0"/>
          <w:sz w:val="24"/>
          <w:szCs w:val="24"/>
          <w:highlight w:val="none"/>
        </w:rPr>
        <w:t>承包人提供与预付款等额的预付款保函。</w:t>
      </w:r>
    </w:p>
    <w:p w14:paraId="4A4F23D6">
      <w:pPr>
        <w:wordWrap w:val="0"/>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napToGrid w:val="0"/>
          <w:kern w:val="0"/>
          <w:sz w:val="24"/>
          <w:szCs w:val="24"/>
          <w:highlight w:val="none"/>
        </w:rPr>
        <w:t>3.2.3</w:t>
      </w:r>
      <w:r>
        <w:rPr>
          <w:rFonts w:hint="eastAsia" w:ascii="宋体" w:hAnsi="宋体" w:eastAsia="宋体" w:cs="宋体"/>
          <w:snapToGrid w:val="0"/>
          <w:kern w:val="0"/>
          <w:sz w:val="24"/>
          <w:szCs w:val="24"/>
          <w:highlight w:val="none"/>
        </w:rPr>
        <w:t xml:space="preserve"> 承包人应在签订合同后，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4C8F6CA9">
      <w:pPr>
        <w:wordWrap w:val="0"/>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3.2.4预付款应从每支付期应支付给承包人的工程进度款中扣回，直到扣回的金额达到合同约定的预付款金额为止。</w:t>
      </w:r>
    </w:p>
    <w:p w14:paraId="6BF55ED4">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 xml:space="preserve">3.3 </w:t>
      </w:r>
      <w:r>
        <w:rPr>
          <w:rFonts w:hint="eastAsia" w:ascii="宋体" w:hAnsi="宋体" w:eastAsia="宋体" w:cs="宋体"/>
          <w:snapToGrid w:val="0"/>
          <w:kern w:val="0"/>
          <w:sz w:val="24"/>
          <w:szCs w:val="24"/>
          <w:highlight w:val="none"/>
        </w:rPr>
        <w:t>施工过程中按月申报工程进度款：承包人每月按工程实际完成工程量（含变更及增加工程）申报，承包人必须将《已完成工程量报表》和《工程付款申请书》于当月26日前报监理单位核</w:t>
      </w:r>
      <w:bookmarkStart w:id="171" w:name="_Hlt127094354"/>
      <w:bookmarkEnd w:id="171"/>
      <w:r>
        <w:rPr>
          <w:rFonts w:hint="eastAsia" w:ascii="宋体" w:hAnsi="宋体" w:eastAsia="宋体" w:cs="宋体"/>
          <w:snapToGrid w:val="0"/>
          <w:kern w:val="0"/>
          <w:sz w:val="24"/>
          <w:szCs w:val="24"/>
          <w:highlight w:val="none"/>
        </w:rPr>
        <w:t>实。经监理单位审核、发包人审定后的工程进度款（指已经按照合同约定，扣除该支付期内因承包人违约而应扣除的管理费），申报后按财政资金拨付到位实际情况进行支付。</w:t>
      </w:r>
    </w:p>
    <w:p w14:paraId="1161B1D0">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3.4</w:t>
      </w:r>
      <w:r>
        <w:rPr>
          <w:rFonts w:hint="eastAsia" w:ascii="宋体" w:hAnsi="宋体" w:eastAsia="宋体" w:cs="宋体"/>
          <w:snapToGrid w:val="0"/>
          <w:kern w:val="0"/>
          <w:sz w:val="24"/>
          <w:szCs w:val="24"/>
          <w:highlight w:val="none"/>
        </w:rPr>
        <w:t xml:space="preserve"> 每月的工程进度款按工程实际完成工程量的</w:t>
      </w:r>
      <w:r>
        <w:rPr>
          <w:rFonts w:hint="eastAsia" w:ascii="宋体" w:hAnsi="宋体" w:eastAsia="宋体" w:cs="宋体"/>
          <w:snapToGrid w:val="0"/>
          <w:kern w:val="0"/>
          <w:sz w:val="24"/>
          <w:szCs w:val="24"/>
          <w:highlight w:val="none"/>
          <w:u w:val="single"/>
        </w:rPr>
        <w:t xml:space="preserve"> 85% </w:t>
      </w:r>
      <w:r>
        <w:rPr>
          <w:rFonts w:hint="eastAsia" w:ascii="宋体" w:hAnsi="宋体" w:eastAsia="宋体" w:cs="宋体"/>
          <w:snapToGrid w:val="0"/>
          <w:kern w:val="0"/>
          <w:sz w:val="24"/>
          <w:szCs w:val="24"/>
          <w:highlight w:val="none"/>
        </w:rPr>
        <w:t>申请支付，工程进度款中的作业工人工资款项由发包人单独足额拨付到承包人的工资专户。</w:t>
      </w:r>
    </w:p>
    <w:p w14:paraId="5A4324B0">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3.5</w:t>
      </w:r>
      <w:r>
        <w:rPr>
          <w:rFonts w:hint="eastAsia" w:ascii="宋体" w:hAnsi="宋体" w:eastAsia="宋体" w:cs="宋体"/>
          <w:snapToGrid w:val="0"/>
          <w:kern w:val="0"/>
          <w:sz w:val="24"/>
          <w:szCs w:val="24"/>
          <w:highlight w:val="none"/>
        </w:rPr>
        <w:t xml:space="preserve"> 措施项目费中的“</w:t>
      </w:r>
      <w:r>
        <w:rPr>
          <w:rFonts w:hint="eastAsia" w:ascii="宋体" w:hAnsi="宋体" w:eastAsia="宋体" w:cs="宋体"/>
          <w:snapToGrid w:val="0"/>
          <w:kern w:val="0"/>
          <w:sz w:val="24"/>
          <w:szCs w:val="24"/>
          <w:highlight w:val="none"/>
          <w:lang w:eastAsia="zh-CN"/>
        </w:rPr>
        <w:t>安全生产措施费</w:t>
      </w:r>
      <w:r>
        <w:rPr>
          <w:rFonts w:hint="eastAsia" w:ascii="宋体" w:hAnsi="宋体" w:eastAsia="宋体" w:cs="宋体"/>
          <w:snapToGrid w:val="0"/>
          <w:kern w:val="0"/>
          <w:sz w:val="24"/>
          <w:szCs w:val="24"/>
          <w:highlight w:val="none"/>
        </w:rPr>
        <w:t>费”拨付按照《广东省建设工程计价依据（2018）》执行，按照项目所在地的建设行政主管部门有关规定支付。发生一般事故及以上等级重大安全事故的，发包人可扣除承包人金额相当于所有“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kern w:val="0"/>
          <w:sz w:val="24"/>
          <w:szCs w:val="24"/>
          <w:highlight w:val="none"/>
          <w:lang w:eastAsia="zh-CN"/>
        </w:rPr>
        <w:t>安全生产措施费</w:t>
      </w:r>
      <w:r>
        <w:rPr>
          <w:rFonts w:hint="eastAsia" w:ascii="宋体" w:hAnsi="宋体" w:eastAsia="宋体" w:cs="宋体"/>
          <w:snapToGrid w:val="0"/>
          <w:kern w:val="0"/>
          <w:sz w:val="24"/>
          <w:szCs w:val="24"/>
          <w:highlight w:val="none"/>
        </w:rPr>
        <w:t>费”的工程管理费。</w:t>
      </w:r>
    </w:p>
    <w:p w14:paraId="58038E18">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3.6</w:t>
      </w:r>
      <w:r>
        <w:rPr>
          <w:rFonts w:hint="eastAsia" w:ascii="宋体" w:hAnsi="宋体" w:eastAsia="宋体" w:cs="宋体"/>
          <w:snapToGrid w:val="0"/>
          <w:kern w:val="0"/>
          <w:sz w:val="24"/>
          <w:szCs w:val="24"/>
          <w:highlight w:val="none"/>
        </w:rPr>
        <w:t xml:space="preserve"> 变更工程造价必须经监理单位核实，并经发包人核定后方可支付。</w:t>
      </w:r>
    </w:p>
    <w:p w14:paraId="63B44E6E">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3.7</w:t>
      </w:r>
      <w:r>
        <w:rPr>
          <w:rFonts w:hint="eastAsia" w:ascii="宋体" w:hAnsi="宋体" w:eastAsia="宋体" w:cs="宋体"/>
          <w:snapToGrid w:val="0"/>
          <w:kern w:val="0"/>
          <w:sz w:val="24"/>
          <w:szCs w:val="24"/>
          <w:highlight w:val="none"/>
        </w:rPr>
        <w:t xml:space="preserve"> 结算审核完成后，于次月支付至合同价格的97%，剩余3%转为质量保证金；承包人提交了等额质量保证担保或质量保证保险的，于次月一次性结清合同价格。</w:t>
      </w:r>
    </w:p>
    <w:p w14:paraId="058D0CE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b/>
          <w:bCs/>
          <w:snapToGrid w:val="0"/>
          <w:kern w:val="0"/>
          <w:sz w:val="24"/>
          <w:szCs w:val="24"/>
          <w:highlight w:val="none"/>
        </w:rPr>
        <w:t>3.8</w:t>
      </w:r>
      <w:r>
        <w:rPr>
          <w:rFonts w:hint="eastAsia" w:ascii="宋体" w:hAnsi="宋体" w:eastAsia="宋体" w:cs="宋体"/>
          <w:sz w:val="24"/>
          <w:szCs w:val="24"/>
          <w:highlight w:val="none"/>
        </w:rPr>
        <w:t>本招标项目缺陷责任期为</w:t>
      </w:r>
      <w:r>
        <w:rPr>
          <w:rFonts w:hint="eastAsia" w:ascii="宋体" w:hAnsi="宋体" w:eastAsia="宋体" w:cs="宋体"/>
          <w:sz w:val="24"/>
          <w:szCs w:val="24"/>
          <w:highlight w:val="none"/>
          <w:u w:val="single"/>
        </w:rPr>
        <w:t xml:space="preserve"> 1 </w:t>
      </w:r>
      <w:r>
        <w:rPr>
          <w:rFonts w:hint="eastAsia" w:ascii="宋体" w:hAnsi="宋体" w:eastAsia="宋体" w:cs="宋体"/>
          <w:sz w:val="24"/>
          <w:szCs w:val="24"/>
          <w:highlight w:val="none"/>
        </w:rPr>
        <w:t>年（自通过竣工验收之日起计）。缺陷责任期到期后，承包人向发包人申请退还质量保证。发包人收到退还申请后，于14天内会同承包人进行核实。经双方核实且均无异议后，发包人在核实之日起 14 天内将应返保证金（或银行保函）退还承包人。</w:t>
      </w:r>
    </w:p>
    <w:p w14:paraId="5F97EA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3.9</w:t>
      </w:r>
      <w:r>
        <w:rPr>
          <w:rFonts w:hint="eastAsia" w:ascii="宋体" w:hAnsi="宋体" w:eastAsia="宋体" w:cs="宋体"/>
          <w:snapToGrid w:val="0"/>
          <w:color w:val="auto"/>
          <w:spacing w:val="0"/>
          <w:kern w:val="0"/>
          <w:sz w:val="24"/>
          <w:szCs w:val="20"/>
          <w:highlight w:val="none"/>
          <w:lang w:eastAsia="zh-CN"/>
        </w:rPr>
        <w:t xml:space="preserve"> </w:t>
      </w:r>
      <w:r>
        <w:rPr>
          <w:rFonts w:hint="eastAsia" w:ascii="宋体" w:hAnsi="宋体" w:eastAsia="宋体" w:cs="宋体"/>
          <w:b/>
          <w:bCs/>
          <w:snapToGrid w:val="0"/>
          <w:color w:val="auto"/>
          <w:spacing w:val="0"/>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5FDBA552">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10</w:t>
      </w:r>
      <w:r>
        <w:rPr>
          <w:rFonts w:hint="eastAsia" w:ascii="宋体" w:hAnsi="宋体" w:eastAsia="宋体" w:cs="宋体"/>
          <w:snapToGrid w:val="0"/>
          <w:color w:val="auto"/>
          <w:spacing w:val="0"/>
          <w:kern w:val="0"/>
          <w:sz w:val="24"/>
          <w:szCs w:val="20"/>
          <w:highlight w:val="none"/>
          <w:lang w:eastAsia="zh-CN"/>
        </w:rPr>
        <w:t>暂列金额支付方式：</w:t>
      </w:r>
      <w:r>
        <w:rPr>
          <w:rFonts w:hint="eastAsia" w:ascii="宋体" w:hAnsi="宋体" w:eastAsia="宋体" w:cs="宋体"/>
          <w:snapToGrid w:val="0"/>
          <w:color w:val="auto"/>
          <w:spacing w:val="0"/>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确认后支付至该部分实际完成工程量的（80％），其余部分待结算完成审核后支付至 97%，剩余 3%为工程质量保修金。</w:t>
      </w:r>
    </w:p>
    <w:p w14:paraId="4273771D">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u w:val="single"/>
          <w:lang w:eastAsia="zh-CN"/>
        </w:rPr>
      </w:pPr>
      <w:r>
        <w:rPr>
          <w:rFonts w:hint="eastAsia" w:ascii="宋体" w:hAnsi="宋体" w:eastAsia="宋体" w:cs="宋体"/>
          <w:b/>
          <w:bCs/>
          <w:snapToGrid w:val="0"/>
          <w:color w:val="auto"/>
          <w:spacing w:val="0"/>
          <w:kern w:val="0"/>
          <w:sz w:val="24"/>
          <w:szCs w:val="20"/>
          <w:highlight w:val="none"/>
          <w:lang w:eastAsia="zh-CN"/>
        </w:rPr>
        <w:t>3.11</w:t>
      </w:r>
      <w:r>
        <w:rPr>
          <w:rFonts w:hint="eastAsia" w:ascii="宋体" w:hAnsi="宋体" w:eastAsia="宋体" w:cs="宋体"/>
          <w:snapToGrid w:val="0"/>
          <w:color w:val="auto"/>
          <w:spacing w:val="0"/>
          <w:kern w:val="0"/>
          <w:sz w:val="24"/>
          <w:szCs w:val="20"/>
          <w:highlight w:val="none"/>
          <w:lang w:eastAsia="zh-CN"/>
        </w:rPr>
        <w:t xml:space="preserve"> 材料暂估价、专业工程暂估价支付方式：</w:t>
      </w:r>
      <w:r>
        <w:rPr>
          <w:rFonts w:hint="eastAsia" w:ascii="宋体" w:hAnsi="宋体" w:eastAsia="宋体" w:cs="宋体"/>
          <w:snapToGrid w:val="0"/>
          <w:color w:val="auto"/>
          <w:spacing w:val="0"/>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w:t>
      </w:r>
      <w:r>
        <w:rPr>
          <w:rFonts w:hint="eastAsia" w:ascii="宋体" w:hAnsi="宋体" w:eastAsia="宋体" w:cs="宋体"/>
          <w:snapToGrid w:val="0"/>
          <w:color w:val="auto"/>
          <w:spacing w:val="0"/>
          <w:kern w:val="0"/>
          <w:sz w:val="24"/>
          <w:szCs w:val="20"/>
          <w:highlight w:val="none"/>
          <w:u w:val="single"/>
          <w:lang w:val="en-US" w:eastAsia="zh-CN"/>
        </w:rPr>
        <w:t>14天内</w:t>
      </w:r>
      <w:r>
        <w:rPr>
          <w:rFonts w:hint="eastAsia" w:ascii="宋体" w:hAnsi="宋体" w:eastAsia="宋体" w:cs="宋体"/>
          <w:snapToGrid w:val="0"/>
          <w:color w:val="auto"/>
          <w:spacing w:val="0"/>
          <w:kern w:val="0"/>
          <w:sz w:val="24"/>
          <w:szCs w:val="20"/>
          <w:highlight w:val="none"/>
          <w:u w:val="single"/>
          <w:lang w:eastAsia="zh-CN"/>
        </w:rPr>
        <w:t>支付至8</w:t>
      </w:r>
      <w:r>
        <w:rPr>
          <w:rFonts w:hint="eastAsia" w:ascii="宋体" w:hAnsi="宋体" w:eastAsia="宋体" w:cs="宋体"/>
          <w:snapToGrid w:val="0"/>
          <w:color w:val="auto"/>
          <w:spacing w:val="0"/>
          <w:kern w:val="0"/>
          <w:sz w:val="24"/>
          <w:szCs w:val="20"/>
          <w:highlight w:val="none"/>
          <w:u w:val="single"/>
          <w:lang w:val="en-US" w:eastAsia="zh-CN"/>
        </w:rPr>
        <w:t>0</w:t>
      </w:r>
      <w:r>
        <w:rPr>
          <w:rFonts w:hint="eastAsia" w:ascii="宋体" w:hAnsi="宋体" w:eastAsia="宋体" w:cs="宋体"/>
          <w:snapToGrid w:val="0"/>
          <w:color w:val="auto"/>
          <w:spacing w:val="0"/>
          <w:kern w:val="0"/>
          <w:sz w:val="24"/>
          <w:szCs w:val="20"/>
          <w:highlight w:val="none"/>
          <w:u w:val="single"/>
          <w:lang w:eastAsia="zh-CN"/>
        </w:rPr>
        <w:t>%，剩余部分结算完成后支付至审定造价的97%，剩余3%为工程质量保修金。</w:t>
      </w:r>
    </w:p>
    <w:p w14:paraId="1B4A6494">
      <w:pPr>
        <w:keepNext w:val="0"/>
        <w:keepLines w:val="0"/>
        <w:pageBreakBefore w:val="0"/>
        <w:wordWrap w:val="0"/>
        <w:overflowPunct/>
        <w:topLinePunct w:val="0"/>
        <w:bidi w:val="0"/>
        <w:spacing w:before="154" w:line="212" w:lineRule="auto"/>
        <w:ind w:left="486"/>
        <w:outlineLvl w:val="2"/>
        <w:rPr>
          <w:rFonts w:hint="eastAsia" w:ascii="宋体" w:hAnsi="宋体" w:eastAsia="宋体" w:cs="宋体"/>
          <w:b/>
          <w:bCs/>
          <w:color w:val="auto"/>
          <w:spacing w:val="0"/>
          <w:sz w:val="24"/>
          <w:szCs w:val="24"/>
          <w:highlight w:val="none"/>
        </w:rPr>
      </w:pPr>
      <w:bookmarkStart w:id="172" w:name="_Toc13671"/>
      <w:r>
        <w:rPr>
          <w:rFonts w:hint="eastAsia" w:ascii="宋体" w:hAnsi="宋体" w:eastAsia="宋体" w:cs="宋体"/>
          <w:b/>
          <w:bCs/>
          <w:color w:val="auto"/>
          <w:spacing w:val="0"/>
          <w:sz w:val="24"/>
          <w:szCs w:val="24"/>
          <w:highlight w:val="none"/>
        </w:rPr>
        <w:t>4 ．其他专用合同条款</w:t>
      </w:r>
      <w:bookmarkEnd w:id="172"/>
    </w:p>
    <w:p w14:paraId="51069F9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 </w:t>
      </w:r>
      <w:r>
        <w:rPr>
          <w:rFonts w:hint="eastAsia" w:ascii="宋体" w:hAnsi="宋体" w:eastAsia="宋体" w:cs="宋体"/>
          <w:bCs/>
          <w:snapToGrid w:val="0"/>
          <w:color w:val="auto"/>
          <w:spacing w:val="0"/>
          <w:kern w:val="0"/>
          <w:sz w:val="24"/>
          <w:szCs w:val="24"/>
          <w:highlight w:val="none"/>
          <w:lang w:val="en-US" w:eastAsia="zh-CN"/>
        </w:rPr>
        <w:t xml:space="preserve">专业工程分包 </w:t>
      </w:r>
    </w:p>
    <w:p w14:paraId="71E5A23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0D298AF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w:t>
      </w:r>
      <w:r>
        <w:rPr>
          <w:rFonts w:hint="eastAsia" w:ascii="宋体" w:hAnsi="宋体" w:eastAsia="宋体" w:cs="宋体"/>
          <w:bCs/>
          <w:snapToGrid w:val="0"/>
          <w:color w:val="auto"/>
          <w:spacing w:val="0"/>
          <w:kern w:val="0"/>
          <w:sz w:val="24"/>
          <w:szCs w:val="24"/>
          <w:highlight w:val="none"/>
          <w:lang w:val="en-US" w:eastAsia="zh-CN"/>
        </w:rPr>
        <w:t xml:space="preserve"> 工人工资支付专用账户 </w:t>
      </w:r>
    </w:p>
    <w:p w14:paraId="2454931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4.2.1</w:t>
      </w:r>
      <w:r>
        <w:rPr>
          <w:rFonts w:hint="eastAsia" w:ascii="宋体" w:hAnsi="宋体" w:eastAsia="宋体" w:cs="宋体"/>
          <w:bCs/>
          <w:snapToGrid w:val="0"/>
          <w:color w:val="auto"/>
          <w:spacing w:val="0"/>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733DDD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4.2.2</w:t>
      </w:r>
      <w:r>
        <w:rPr>
          <w:rFonts w:hint="eastAsia" w:ascii="宋体" w:hAnsi="宋体" w:eastAsia="宋体" w:cs="宋体"/>
          <w:bCs/>
          <w:snapToGrid w:val="0"/>
          <w:color w:val="auto"/>
          <w:spacing w:val="0"/>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64D1C6E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6F4D018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4564E29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4.2.3</w:t>
      </w:r>
      <w:r>
        <w:rPr>
          <w:rFonts w:hint="eastAsia" w:ascii="宋体" w:hAnsi="宋体" w:eastAsia="宋体" w:cs="宋体"/>
          <w:bCs/>
          <w:snapToGrid w:val="0"/>
          <w:color w:val="auto"/>
          <w:spacing w:val="0"/>
          <w:kern w:val="0"/>
          <w:sz w:val="24"/>
          <w:szCs w:val="24"/>
          <w:highlight w:val="none"/>
          <w:lang w:val="en-US" w:eastAsia="zh-CN"/>
        </w:rPr>
        <w:t xml:space="preserve"> 承包人应在工资专户开立后 2 个工作日内，将开户银行及其账号、开户协议等资料提交给发包人。 </w:t>
      </w:r>
    </w:p>
    <w:p w14:paraId="0F3EA37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（1）用人单位应当在建设项目动工前，在建设项目所在地商业银行设立工人工资支付专用账户。 </w:t>
      </w:r>
    </w:p>
    <w:p w14:paraId="776A9988">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（2）用人单位应当在用工之日起 15 日内为每一位工人办理个人银行账户。</w:t>
      </w:r>
    </w:p>
    <w:p w14:paraId="630E1A6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（3）用人单位应当指定专人负责建设项目施工现场台账管理，真实、准确记录工人名册、劳务合同、劳动合同、工程进度、工时台账、劳务承包款和工人工资支付等信息，并保存两年以上备查。 </w:t>
      </w:r>
    </w:p>
    <w:p w14:paraId="493CA8A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（4）用人单位应当按照“及时支付，按实结算”的原则，在规定日期前通过银行工人工资支付专用账户将工人工资直接支付到工人的个人银行账户，并按月将工人工资支付 明细表报施工总承包单位和建设单位备案。</w:t>
      </w:r>
    </w:p>
    <w:p w14:paraId="2E48CB0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35366B3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4.2.4</w:t>
      </w:r>
      <w:r>
        <w:rPr>
          <w:rFonts w:hint="eastAsia" w:ascii="宋体" w:hAnsi="宋体" w:eastAsia="宋体" w:cs="宋体"/>
          <w:bCs/>
          <w:snapToGrid w:val="0"/>
          <w:color w:val="auto"/>
          <w:spacing w:val="0"/>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4B5D4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4.3</w:t>
      </w:r>
      <w:r>
        <w:rPr>
          <w:rFonts w:hint="eastAsia" w:ascii="宋体" w:hAnsi="宋体" w:eastAsia="宋体" w:cs="宋体"/>
          <w:bCs/>
          <w:snapToGrid w:val="0"/>
          <w:color w:val="auto"/>
          <w:spacing w:val="0"/>
          <w:kern w:val="0"/>
          <w:sz w:val="24"/>
          <w:szCs w:val="24"/>
          <w:highlight w:val="none"/>
          <w:lang w:val="en-US" w:eastAsia="zh-CN"/>
        </w:rPr>
        <w:t xml:space="preserve"> 诚信登记 </w:t>
      </w:r>
    </w:p>
    <w:p w14:paraId="6076B96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1254AFF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w:t>
      </w:r>
      <w:r>
        <w:rPr>
          <w:rFonts w:hint="eastAsia" w:ascii="宋体" w:hAnsi="宋体" w:eastAsia="宋体" w:cs="宋体"/>
          <w:bCs/>
          <w:snapToGrid w:val="0"/>
          <w:color w:val="auto"/>
          <w:spacing w:val="0"/>
          <w:kern w:val="0"/>
          <w:sz w:val="24"/>
          <w:szCs w:val="24"/>
          <w:highlight w:val="none"/>
          <w:lang w:val="en-US" w:eastAsia="zh-CN"/>
        </w:rPr>
        <w:t xml:space="preserve"> 工期进度 </w:t>
      </w:r>
    </w:p>
    <w:p w14:paraId="50B1FB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4.4.1</w:t>
      </w:r>
      <w:r>
        <w:rPr>
          <w:rFonts w:hint="eastAsia" w:ascii="宋体" w:hAnsi="宋体" w:eastAsia="宋体" w:cs="宋体"/>
          <w:bCs/>
          <w:snapToGrid w:val="0"/>
          <w:color w:val="auto"/>
          <w:spacing w:val="0"/>
          <w:kern w:val="0"/>
          <w:sz w:val="24"/>
          <w:szCs w:val="24"/>
          <w:highlight w:val="none"/>
          <w:lang w:val="en-US" w:eastAsia="zh-CN"/>
        </w:rPr>
        <w:t xml:space="preserve"> 本招标项目施工标准工期为</w:t>
      </w:r>
      <w:r>
        <w:rPr>
          <w:rFonts w:hint="eastAsia" w:ascii="宋体" w:hAnsi="宋体" w:eastAsia="宋体" w:cs="宋体"/>
          <w:bCs/>
          <w:snapToGrid w:val="0"/>
          <w:color w:val="auto"/>
          <w:spacing w:val="0"/>
          <w:kern w:val="0"/>
          <w:sz w:val="24"/>
          <w:szCs w:val="24"/>
          <w:highlight w:val="none"/>
          <w:u w:val="single"/>
          <w:lang w:val="en-US" w:eastAsia="zh-CN"/>
        </w:rPr>
        <w:t>730个日历天</w:t>
      </w:r>
      <w:r>
        <w:rPr>
          <w:rFonts w:hint="eastAsia" w:ascii="宋体" w:hAnsi="宋体" w:eastAsia="宋体" w:cs="宋体"/>
          <w:bCs/>
          <w:snapToGrid w:val="0"/>
          <w:color w:val="auto"/>
          <w:spacing w:val="0"/>
          <w:kern w:val="0"/>
          <w:sz w:val="24"/>
          <w:szCs w:val="24"/>
          <w:highlight w:val="none"/>
          <w:lang w:val="en-US" w:eastAsia="zh-CN"/>
        </w:rPr>
        <w:t>，招标工期为</w:t>
      </w:r>
      <w:r>
        <w:rPr>
          <w:rFonts w:hint="eastAsia" w:ascii="宋体" w:hAnsi="宋体" w:eastAsia="宋体" w:cs="宋体"/>
          <w:bCs/>
          <w:snapToGrid w:val="0"/>
          <w:color w:val="auto"/>
          <w:spacing w:val="0"/>
          <w:kern w:val="0"/>
          <w:sz w:val="24"/>
          <w:szCs w:val="24"/>
          <w:highlight w:val="none"/>
          <w:u w:val="single"/>
          <w:lang w:val="en-US" w:eastAsia="zh-CN"/>
        </w:rPr>
        <w:t>730个日历天</w:t>
      </w:r>
      <w:r>
        <w:rPr>
          <w:rFonts w:hint="eastAsia" w:ascii="宋体" w:hAnsi="宋体" w:eastAsia="宋体" w:cs="宋体"/>
          <w:bCs/>
          <w:snapToGrid w:val="0"/>
          <w:color w:val="auto"/>
          <w:spacing w:val="0"/>
          <w:kern w:val="0"/>
          <w:sz w:val="24"/>
          <w:szCs w:val="24"/>
          <w:highlight w:val="none"/>
          <w:lang w:val="en-US" w:eastAsia="zh-CN"/>
        </w:rPr>
        <w:t xml:space="preserve">，承包人必须在招标工期内完成招标范围内的全部内容。 </w:t>
      </w:r>
    </w:p>
    <w:p w14:paraId="3937827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4.4.2</w:t>
      </w:r>
      <w:r>
        <w:rPr>
          <w:rFonts w:hint="eastAsia" w:ascii="宋体" w:hAnsi="宋体" w:eastAsia="宋体" w:cs="宋体"/>
          <w:bCs/>
          <w:snapToGrid w:val="0"/>
          <w:color w:val="auto"/>
          <w:spacing w:val="0"/>
          <w:kern w:val="0"/>
          <w:sz w:val="24"/>
          <w:szCs w:val="24"/>
          <w:highlight w:val="none"/>
          <w:lang w:val="en-US" w:eastAsia="zh-CN"/>
        </w:rPr>
        <w:t xml:space="preserve"> 施工工期从承包人收到监理单位签发的开工令之日起计，至竣工验收合格之日止。</w:t>
      </w:r>
    </w:p>
    <w:p w14:paraId="48D28B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4.4.3</w:t>
      </w:r>
      <w:r>
        <w:rPr>
          <w:rFonts w:hint="eastAsia" w:ascii="宋体" w:hAnsi="宋体" w:eastAsia="宋体" w:cs="宋体"/>
          <w:bCs/>
          <w:snapToGrid w:val="0"/>
          <w:color w:val="auto"/>
          <w:spacing w:val="0"/>
          <w:kern w:val="0"/>
          <w:sz w:val="24"/>
          <w:szCs w:val="24"/>
          <w:highlight w:val="none"/>
          <w:lang w:val="en-US" w:eastAsia="zh-CN"/>
        </w:rPr>
        <w:t xml:space="preserve"> 工期奖罚 </w:t>
      </w:r>
    </w:p>
    <w:p w14:paraId="046DC92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□竣工验收合格交付使用每提前</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天竣工；奖</w:t>
      </w:r>
      <w:r>
        <w:rPr>
          <w:rFonts w:hint="eastAsia" w:ascii="宋体" w:hAnsi="宋体" w:eastAsia="宋体" w:cs="宋体"/>
          <w:bCs/>
          <w:snapToGrid w:val="0"/>
          <w:color w:val="auto"/>
          <w:spacing w:val="0"/>
          <w:kern w:val="0"/>
          <w:sz w:val="24"/>
          <w:szCs w:val="24"/>
          <w:highlight w:val="none"/>
          <w:u w:val="single"/>
          <w:lang w:val="en-US" w:eastAsia="zh-CN"/>
        </w:rPr>
        <w:t xml:space="preserve">/ </w:t>
      </w:r>
      <w:r>
        <w:rPr>
          <w:rFonts w:hint="eastAsia" w:ascii="宋体" w:hAnsi="宋体" w:eastAsia="宋体" w:cs="宋体"/>
          <w:bCs/>
          <w:snapToGrid w:val="0"/>
          <w:color w:val="auto"/>
          <w:spacing w:val="0"/>
          <w:kern w:val="0"/>
          <w:sz w:val="24"/>
          <w:szCs w:val="24"/>
          <w:highlight w:val="none"/>
          <w:lang w:val="en-US" w:eastAsia="zh-CN"/>
        </w:rPr>
        <w:t>元，奖励金额不超过合同价款的</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%（一般为 2%～5%）且不超过</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元。 </w:t>
      </w:r>
    </w:p>
    <w:p w14:paraId="65E4E59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□按施工合同期约定,因承包人原因每延误</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天竣工,罚</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元。 </w:t>
      </w:r>
    </w:p>
    <w:p w14:paraId="74F80B1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□按施工合同期约定,因承包人原因延误工期</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天内不处罚， 自第壹天起每延误</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天竣工,罚元。处罚金额不超过合同价款的</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%（一般为 2%～5%）且不超过万元，累计延误工期达到</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天，报请建设行政主管部门作不良行为记录，非承包方原因或不可抗力造成延误的除外。 </w:t>
      </w:r>
    </w:p>
    <w:p w14:paraId="7091C39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3965E8A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B12986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（3）承包人在进场后7天内提交施工进度计划，并注明主要施工节点时间，送监理单位及发包人审核后，作为工期考核的阶段性指标。</w:t>
      </w:r>
    </w:p>
    <w:p w14:paraId="28565A0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w:t>
      </w:r>
      <w:r>
        <w:rPr>
          <w:rFonts w:hint="eastAsia" w:ascii="宋体" w:hAnsi="宋体" w:eastAsia="宋体" w:cs="宋体"/>
          <w:bCs/>
          <w:snapToGrid w:val="0"/>
          <w:color w:val="auto"/>
          <w:spacing w:val="0"/>
          <w:kern w:val="0"/>
          <w:sz w:val="24"/>
          <w:szCs w:val="24"/>
          <w:highlight w:val="none"/>
          <w:lang w:val="en-US" w:eastAsia="zh-CN"/>
        </w:rPr>
        <w:t xml:space="preserve"> 项目管理机构 </w:t>
      </w:r>
    </w:p>
    <w:p w14:paraId="27CA87A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4.5.1</w:t>
      </w:r>
      <w:r>
        <w:rPr>
          <w:rFonts w:hint="eastAsia" w:ascii="宋体" w:hAnsi="宋体" w:eastAsia="宋体" w:cs="宋体"/>
          <w:bCs/>
          <w:snapToGrid w:val="0"/>
          <w:color w:val="auto"/>
          <w:spacing w:val="0"/>
          <w:kern w:val="0"/>
          <w:sz w:val="24"/>
          <w:szCs w:val="24"/>
          <w:highlight w:val="none"/>
          <w:lang w:val="en-US" w:eastAsia="zh-CN"/>
        </w:rPr>
        <w:t xml:space="preserve"> 承包人派驻的项目管理班子成员必须为其投标文件确定的人员，否则发包人有权终止合同。 </w:t>
      </w:r>
    </w:p>
    <w:p w14:paraId="155CBDD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4.5.2</w:t>
      </w:r>
      <w:r>
        <w:rPr>
          <w:rFonts w:hint="eastAsia" w:ascii="宋体" w:hAnsi="宋体" w:eastAsia="宋体" w:cs="宋体"/>
          <w:bCs/>
          <w:snapToGrid w:val="0"/>
          <w:color w:val="auto"/>
          <w:spacing w:val="0"/>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0AE1D1C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w:t>
      </w:r>
      <w:r>
        <w:rPr>
          <w:rFonts w:hint="eastAsia" w:ascii="宋体" w:hAnsi="宋体" w:eastAsia="宋体" w:cs="宋体"/>
          <w:bCs/>
          <w:snapToGrid w:val="0"/>
          <w:color w:val="auto"/>
          <w:spacing w:val="0"/>
          <w:kern w:val="0"/>
          <w:sz w:val="24"/>
          <w:szCs w:val="24"/>
          <w:highlight w:val="none"/>
          <w:lang w:val="en-US" w:eastAsia="zh-CN"/>
        </w:rPr>
        <w:t xml:space="preserve"> 现场管理 </w:t>
      </w:r>
    </w:p>
    <w:p w14:paraId="75752DF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4.6.1</w:t>
      </w:r>
      <w:r>
        <w:rPr>
          <w:rFonts w:hint="eastAsia" w:ascii="宋体" w:hAnsi="宋体" w:eastAsia="宋体" w:cs="宋体"/>
          <w:bCs/>
          <w:snapToGrid w:val="0"/>
          <w:color w:val="auto"/>
          <w:spacing w:val="0"/>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63E3D6B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4.6.2</w:t>
      </w:r>
      <w:r>
        <w:rPr>
          <w:rFonts w:hint="eastAsia" w:ascii="宋体" w:hAnsi="宋体" w:eastAsia="宋体" w:cs="宋体"/>
          <w:bCs/>
          <w:snapToGrid w:val="0"/>
          <w:color w:val="auto"/>
          <w:spacing w:val="0"/>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w:t>
      </w:r>
    </w:p>
    <w:p w14:paraId="36093A8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4.6.3</w:t>
      </w:r>
      <w:r>
        <w:rPr>
          <w:rFonts w:hint="eastAsia" w:ascii="宋体" w:hAnsi="宋体" w:eastAsia="宋体" w:cs="宋体"/>
          <w:bCs/>
          <w:snapToGrid w:val="0"/>
          <w:color w:val="auto"/>
          <w:spacing w:val="0"/>
          <w:kern w:val="0"/>
          <w:sz w:val="24"/>
          <w:szCs w:val="24"/>
          <w:highlight w:val="none"/>
          <w:lang w:val="en-US" w:eastAsia="zh-CN"/>
        </w:rPr>
        <w:t xml:space="preserve"> 为保证施工现场的环境卫生，承包人在本招标项目施工过程中，所有的车辆必须按发包人规定的行车路线行驶。 </w:t>
      </w:r>
    </w:p>
    <w:p w14:paraId="18513EF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4.7</w:t>
      </w:r>
      <w:r>
        <w:rPr>
          <w:rFonts w:hint="eastAsia" w:ascii="宋体" w:hAnsi="宋体" w:eastAsia="宋体" w:cs="宋体"/>
          <w:bCs/>
          <w:snapToGrid w:val="0"/>
          <w:color w:val="auto"/>
          <w:spacing w:val="0"/>
          <w:kern w:val="0"/>
          <w:sz w:val="24"/>
          <w:szCs w:val="24"/>
          <w:highlight w:val="none"/>
          <w:lang w:val="en-US" w:eastAsia="zh-CN"/>
        </w:rPr>
        <w:t xml:space="preserve"> 监督实施 </w:t>
      </w:r>
    </w:p>
    <w:p w14:paraId="11B9958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1E49796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4.8</w:t>
      </w:r>
      <w:r>
        <w:rPr>
          <w:rFonts w:hint="eastAsia" w:ascii="宋体" w:hAnsi="宋体" w:eastAsia="宋体" w:cs="宋体"/>
          <w:bCs/>
          <w:snapToGrid w:val="0"/>
          <w:color w:val="auto"/>
          <w:spacing w:val="0"/>
          <w:kern w:val="0"/>
          <w:sz w:val="24"/>
          <w:szCs w:val="24"/>
          <w:highlight w:val="none"/>
          <w:lang w:val="en-US" w:eastAsia="zh-CN"/>
        </w:rPr>
        <w:t xml:space="preserve"> 主材的采购和使用 </w:t>
      </w:r>
    </w:p>
    <w:p w14:paraId="45CFC6F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37CD19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4.9 </w:t>
      </w:r>
      <w:r>
        <w:rPr>
          <w:rFonts w:hint="eastAsia" w:ascii="宋体" w:hAnsi="宋体" w:eastAsia="宋体" w:cs="宋体"/>
          <w:bCs/>
          <w:snapToGrid w:val="0"/>
          <w:color w:val="auto"/>
          <w:spacing w:val="0"/>
          <w:kern w:val="0"/>
          <w:sz w:val="24"/>
          <w:szCs w:val="24"/>
          <w:highlight w:val="none"/>
          <w:lang w:val="en-US" w:eastAsia="zh-CN"/>
        </w:rPr>
        <w:t xml:space="preserve">竣工资料移交 </w:t>
      </w:r>
    </w:p>
    <w:p w14:paraId="5E7CD97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项目竣工验收时，承包人应向监理单位和发包人提供符合国家档案部门备案要求的，编制成册的竣工图及有关的技术档案资料（含声像档案）一式8份。 </w:t>
      </w:r>
    </w:p>
    <w:p w14:paraId="4941230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w:t>
      </w:r>
      <w:r>
        <w:rPr>
          <w:rFonts w:hint="eastAsia" w:ascii="宋体" w:hAnsi="宋体" w:eastAsia="宋体" w:cs="宋体"/>
          <w:bCs/>
          <w:snapToGrid w:val="0"/>
          <w:color w:val="auto"/>
          <w:spacing w:val="0"/>
          <w:kern w:val="0"/>
          <w:sz w:val="24"/>
          <w:szCs w:val="24"/>
          <w:highlight w:val="none"/>
          <w:lang w:val="en-US" w:eastAsia="zh-CN"/>
        </w:rPr>
        <w:t xml:space="preserve"> 质量保证</w:t>
      </w:r>
    </w:p>
    <w:p w14:paraId="7C977E2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4.10.1</w:t>
      </w:r>
      <w:r>
        <w:rPr>
          <w:rFonts w:hint="eastAsia" w:ascii="宋体" w:hAnsi="宋体" w:eastAsia="宋体" w:cs="宋体"/>
          <w:bCs/>
          <w:snapToGrid w:val="0"/>
          <w:color w:val="auto"/>
          <w:spacing w:val="0"/>
          <w:kern w:val="0"/>
          <w:sz w:val="24"/>
          <w:szCs w:val="24"/>
          <w:highlight w:val="none"/>
          <w:lang w:val="en-US" w:eastAsia="zh-CN"/>
        </w:rPr>
        <w:t xml:space="preserve"> 本招标项目缺陷责任期为</w:t>
      </w:r>
      <w:r>
        <w:rPr>
          <w:rFonts w:hint="eastAsia" w:ascii="宋体" w:hAnsi="宋体" w:eastAsia="宋体" w:cs="宋体"/>
          <w:bCs/>
          <w:snapToGrid w:val="0"/>
          <w:color w:val="auto"/>
          <w:spacing w:val="0"/>
          <w:kern w:val="0"/>
          <w:sz w:val="24"/>
          <w:szCs w:val="24"/>
          <w:highlight w:val="none"/>
          <w:u w:val="single"/>
          <w:lang w:val="en-US" w:eastAsia="zh-CN"/>
        </w:rPr>
        <w:t>1</w:t>
      </w:r>
      <w:r>
        <w:rPr>
          <w:rFonts w:hint="eastAsia" w:ascii="宋体" w:hAnsi="宋体" w:eastAsia="宋体" w:cs="宋体"/>
          <w:bCs/>
          <w:snapToGrid w:val="0"/>
          <w:color w:val="auto"/>
          <w:spacing w:val="0"/>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spacing w:val="0"/>
          <w:kern w:val="0"/>
          <w:sz w:val="24"/>
          <w:szCs w:val="24"/>
          <w:highlight w:val="none"/>
          <w:u w:val="single"/>
          <w:lang w:val="en-US" w:eastAsia="zh-CN"/>
        </w:rPr>
        <w:t>3%</w:t>
      </w:r>
      <w:r>
        <w:rPr>
          <w:rFonts w:hint="eastAsia" w:ascii="宋体" w:hAnsi="宋体" w:eastAsia="宋体" w:cs="宋体"/>
          <w:bCs/>
          <w:snapToGrid w:val="0"/>
          <w:color w:val="auto"/>
          <w:spacing w:val="0"/>
          <w:kern w:val="0"/>
          <w:sz w:val="24"/>
          <w:szCs w:val="24"/>
          <w:highlight w:val="none"/>
          <w:lang w:val="en-US" w:eastAsia="zh-CN"/>
        </w:rPr>
        <w:t xml:space="preserve">的质量保证。 </w:t>
      </w:r>
    </w:p>
    <w:p w14:paraId="7A2DA1C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4.10.2</w:t>
      </w:r>
      <w:r>
        <w:rPr>
          <w:rFonts w:hint="eastAsia" w:ascii="宋体" w:hAnsi="宋体" w:eastAsia="宋体" w:cs="宋体"/>
          <w:bCs/>
          <w:snapToGrid w:val="0"/>
          <w:color w:val="auto"/>
          <w:spacing w:val="0"/>
          <w:kern w:val="0"/>
          <w:sz w:val="24"/>
          <w:szCs w:val="24"/>
          <w:highlight w:val="none"/>
          <w:lang w:val="en-US" w:eastAsia="zh-CN"/>
        </w:rPr>
        <w:t xml:space="preserve"> 质量保证的形式包括质量保证金、质量保证担保、质量保证保险三种，由承包人自主选择。 </w:t>
      </w:r>
    </w:p>
    <w:p w14:paraId="5014A831">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（1）采用质量保证金形式的，在结清审定总造价时一次性扣留相应金额作为质量保证金。</w:t>
      </w:r>
    </w:p>
    <w:p w14:paraId="0CE411C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00FA11C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4.10.3</w:t>
      </w:r>
      <w:r>
        <w:rPr>
          <w:rFonts w:hint="eastAsia" w:ascii="宋体" w:hAnsi="宋体" w:eastAsia="宋体" w:cs="宋体"/>
          <w:bCs/>
          <w:snapToGrid w:val="0"/>
          <w:color w:val="auto"/>
          <w:spacing w:val="0"/>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215343E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由他人原因造成的缺陷，发包人负责组织维修，承包人不承担费用，且发包人不得从质量保证中扣除费用。 </w:t>
      </w:r>
    </w:p>
    <w:p w14:paraId="7C6CD6D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4.10.4</w:t>
      </w:r>
      <w:r>
        <w:rPr>
          <w:rFonts w:hint="eastAsia" w:ascii="宋体" w:hAnsi="宋体" w:eastAsia="宋体" w:cs="宋体"/>
          <w:bCs/>
          <w:snapToGrid w:val="0"/>
          <w:color w:val="auto"/>
          <w:spacing w:val="0"/>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2102D96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4.11</w:t>
      </w:r>
      <w:r>
        <w:rPr>
          <w:rFonts w:hint="eastAsia" w:ascii="宋体" w:hAnsi="宋体" w:eastAsia="宋体" w:cs="宋体"/>
          <w:bCs/>
          <w:snapToGrid w:val="0"/>
          <w:color w:val="auto"/>
          <w:spacing w:val="0"/>
          <w:kern w:val="0"/>
          <w:sz w:val="24"/>
          <w:szCs w:val="24"/>
          <w:highlight w:val="none"/>
          <w:lang w:val="en-US" w:eastAsia="zh-CN"/>
        </w:rPr>
        <w:t xml:space="preserve"> 不良行为处理 </w:t>
      </w:r>
    </w:p>
    <w:p w14:paraId="043D6EC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67A4E90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（1）转包、违法分包或违反投标承诺分包工程的； </w:t>
      </w:r>
    </w:p>
    <w:p w14:paraId="01E2E65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4FF9DCC5">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（3）投标文件确定的大型机械设备没有进入施工现场的； </w:t>
      </w:r>
    </w:p>
    <w:p w14:paraId="2C56F21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（4）与建设单位、监理单位串通，签认虚假工程量或工程造价的； </w:t>
      </w:r>
    </w:p>
    <w:p w14:paraId="32D0DD6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（5）项目经理施工现场管理不到位的； </w:t>
      </w:r>
    </w:p>
    <w:p w14:paraId="01C481B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（6）项目经理在非本人资格证书注册单位从事工程项目施工管理的； </w:t>
      </w:r>
    </w:p>
    <w:p w14:paraId="6E3D80E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（7）项目经理同时承担超过一项工程项目的； </w:t>
      </w:r>
    </w:p>
    <w:p w14:paraId="7A86FAC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（8）违反有关法律、法规、规章规定的其它行为。 </w:t>
      </w:r>
    </w:p>
    <w:p w14:paraId="2E40166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4.12 </w:t>
      </w:r>
      <w:r>
        <w:rPr>
          <w:rFonts w:hint="eastAsia" w:ascii="宋体" w:hAnsi="宋体" w:eastAsia="宋体" w:cs="宋体"/>
          <w:bCs/>
          <w:snapToGrid w:val="0"/>
          <w:color w:val="auto"/>
          <w:spacing w:val="0"/>
          <w:kern w:val="0"/>
          <w:sz w:val="24"/>
          <w:szCs w:val="24"/>
          <w:highlight w:val="none"/>
          <w:lang w:val="en-US" w:eastAsia="zh-CN"/>
        </w:rPr>
        <w:t xml:space="preserve">信用评价条款内容 </w:t>
      </w:r>
    </w:p>
    <w:p w14:paraId="00CEB1A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7742348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4.13</w:t>
      </w:r>
      <w:r>
        <w:rPr>
          <w:rFonts w:hint="eastAsia" w:ascii="宋体" w:hAnsi="宋体" w:eastAsia="宋体" w:cs="宋体"/>
          <w:bCs/>
          <w:snapToGrid w:val="0"/>
          <w:color w:val="auto"/>
          <w:spacing w:val="0"/>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9E4D29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4C50EB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4.14</w:t>
      </w:r>
      <w:r>
        <w:rPr>
          <w:rFonts w:hint="eastAsia" w:ascii="宋体" w:hAnsi="宋体" w:eastAsia="宋体" w:cs="宋体"/>
          <w:bCs/>
          <w:snapToGrid w:val="0"/>
          <w:color w:val="auto"/>
          <w:spacing w:val="0"/>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155F342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4.15</w:t>
      </w:r>
      <w:r>
        <w:rPr>
          <w:rFonts w:hint="eastAsia" w:ascii="宋体" w:hAnsi="宋体" w:eastAsia="宋体" w:cs="宋体"/>
          <w:bCs/>
          <w:snapToGrid w:val="0"/>
          <w:color w:val="auto"/>
          <w:spacing w:val="0"/>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spacing w:val="0"/>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spacing w:val="0"/>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30E88A4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4.16 </w:t>
      </w:r>
      <w:r>
        <w:rPr>
          <w:rFonts w:hint="eastAsia" w:ascii="宋体" w:hAnsi="宋体" w:eastAsia="宋体" w:cs="宋体"/>
          <w:bCs/>
          <w:snapToGrid w:val="0"/>
          <w:color w:val="auto"/>
          <w:spacing w:val="0"/>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34A348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4.17</w:t>
      </w:r>
      <w:r>
        <w:rPr>
          <w:rFonts w:hint="eastAsia" w:ascii="宋体" w:hAnsi="宋体" w:eastAsia="宋体" w:cs="宋体"/>
          <w:bCs/>
          <w:snapToGrid w:val="0"/>
          <w:color w:val="auto"/>
          <w:spacing w:val="0"/>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14:paraId="3EA232A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4.18</w:t>
      </w:r>
      <w:r>
        <w:rPr>
          <w:rFonts w:hint="eastAsia" w:ascii="宋体" w:hAnsi="宋体" w:eastAsia="宋体" w:cs="宋体"/>
          <w:bCs/>
          <w:snapToGrid w:val="0"/>
          <w:color w:val="auto"/>
          <w:spacing w:val="0"/>
          <w:kern w:val="0"/>
          <w:sz w:val="24"/>
          <w:szCs w:val="24"/>
          <w:highlight w:val="none"/>
          <w:lang w:val="en-US" w:eastAsia="zh-CN"/>
        </w:rPr>
        <w:t xml:space="preserve"> 承包人中标后必须按规定及时缴交工人工资保证金、环保噪声排污费等。 </w:t>
      </w:r>
    </w:p>
    <w:p w14:paraId="232F19C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4.19</w:t>
      </w:r>
      <w:r>
        <w:rPr>
          <w:rFonts w:hint="eastAsia" w:ascii="宋体" w:hAnsi="宋体" w:eastAsia="宋体" w:cs="宋体"/>
          <w:bCs/>
          <w:snapToGrid w:val="0"/>
          <w:color w:val="auto"/>
          <w:spacing w:val="0"/>
          <w:kern w:val="0"/>
          <w:sz w:val="24"/>
          <w:szCs w:val="24"/>
          <w:highlight w:val="none"/>
          <w:lang w:val="en-US" w:eastAsia="zh-CN"/>
        </w:rPr>
        <w:t xml:space="preserve"> 工程质量保修期按《中华人民共和国建筑法》、《建设工程质量管理条例》等相关规定实施。 </w:t>
      </w:r>
    </w:p>
    <w:p w14:paraId="794DBDF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4.20</w:t>
      </w:r>
      <w:r>
        <w:rPr>
          <w:rFonts w:hint="eastAsia" w:ascii="宋体" w:hAnsi="宋体" w:eastAsia="宋体" w:cs="宋体"/>
          <w:bCs/>
          <w:snapToGrid w:val="0"/>
          <w:color w:val="auto"/>
          <w:spacing w:val="0"/>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0657C35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4.21</w:t>
      </w:r>
      <w:r>
        <w:rPr>
          <w:rFonts w:hint="eastAsia" w:ascii="宋体" w:hAnsi="宋体" w:eastAsia="宋体" w:cs="宋体"/>
          <w:bCs/>
          <w:snapToGrid w:val="0"/>
          <w:color w:val="auto"/>
          <w:spacing w:val="0"/>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1605F613">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4.22</w:t>
      </w:r>
      <w:r>
        <w:rPr>
          <w:rFonts w:hint="eastAsia" w:ascii="宋体" w:hAnsi="宋体" w:eastAsia="宋体" w:cs="宋体"/>
          <w:bCs/>
          <w:snapToGrid w:val="0"/>
          <w:color w:val="auto"/>
          <w:spacing w:val="0"/>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7F42F4A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4.23</w:t>
      </w:r>
      <w:r>
        <w:rPr>
          <w:rFonts w:hint="eastAsia" w:ascii="宋体" w:hAnsi="宋体" w:eastAsia="宋体" w:cs="宋体"/>
          <w:bCs/>
          <w:snapToGrid w:val="0"/>
          <w:color w:val="auto"/>
          <w:spacing w:val="0"/>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6E4D075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w:t>
      </w:r>
      <w:r>
        <w:rPr>
          <w:rFonts w:hint="eastAsia" w:ascii="宋体" w:hAnsi="宋体" w:eastAsia="宋体" w:cs="宋体"/>
          <w:bCs/>
          <w:snapToGrid w:val="0"/>
          <w:color w:val="auto"/>
          <w:spacing w:val="0"/>
          <w:kern w:val="0"/>
          <w:sz w:val="24"/>
          <w:szCs w:val="24"/>
          <w:highlight w:val="none"/>
          <w:lang w:val="en-US" w:eastAsia="zh-CN"/>
        </w:rPr>
        <w:t xml:space="preserve"> 质量违约</w:t>
      </w:r>
    </w:p>
    <w:p w14:paraId="3501D77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4.24.1</w:t>
      </w:r>
      <w:r>
        <w:rPr>
          <w:rFonts w:hint="eastAsia" w:ascii="宋体" w:hAnsi="宋体" w:eastAsia="宋体" w:cs="宋体"/>
          <w:bCs/>
          <w:snapToGrid w:val="0"/>
          <w:color w:val="auto"/>
          <w:spacing w:val="0"/>
          <w:kern w:val="0"/>
          <w:sz w:val="24"/>
          <w:szCs w:val="24"/>
          <w:highlight w:val="none"/>
          <w:lang w:val="en-US" w:eastAsia="zh-CN"/>
        </w:rPr>
        <w:t xml:space="preserve">材料违约处理：若发现材料不符合国家标准或发包人在技术规范中规定的标准， </w:t>
      </w:r>
    </w:p>
    <w:p w14:paraId="3A33DEBF">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 xml:space="preserve">视为承包人违约，按现行《建设工程质量管理条例》处理。 </w:t>
      </w:r>
    </w:p>
    <w:p w14:paraId="172C2EA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4.24.1.1</w:t>
      </w:r>
      <w:r>
        <w:rPr>
          <w:rFonts w:hint="eastAsia" w:ascii="宋体" w:hAnsi="宋体" w:eastAsia="宋体" w:cs="宋体"/>
          <w:bCs/>
          <w:snapToGrid w:val="0"/>
          <w:color w:val="auto"/>
          <w:spacing w:val="0"/>
          <w:kern w:val="0"/>
          <w:sz w:val="24"/>
          <w:szCs w:val="24"/>
          <w:highlight w:val="none"/>
          <w:lang w:val="en-US" w:eastAsia="zh-CN"/>
        </w:rPr>
        <w:t xml:space="preserve"> 成品采购项目在采购前，承包人必须先行书面征求监理人、发包人的同意并 </w:t>
      </w:r>
    </w:p>
    <w:p w14:paraId="0FE498C6">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 xml:space="preserve">一起看样定版后方能实施。未经监理人、发包人同意擅自先行采购和实施的，否则因不符 </w:t>
      </w:r>
    </w:p>
    <w:p w14:paraId="78BCD3A2">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合设计要求返工造成的费用由承包人承担。</w:t>
      </w:r>
    </w:p>
    <w:p w14:paraId="77B7961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w:t>
      </w:r>
      <w:r>
        <w:rPr>
          <w:rFonts w:hint="eastAsia" w:ascii="宋体" w:hAnsi="宋体" w:eastAsia="宋体" w:cs="宋体"/>
          <w:b w:val="0"/>
          <w:bCs/>
          <w:snapToGrid w:val="0"/>
          <w:color w:val="auto"/>
          <w:spacing w:val="0"/>
          <w:kern w:val="0"/>
          <w:sz w:val="24"/>
          <w:szCs w:val="24"/>
          <w:highlight w:val="none"/>
          <w:lang w:val="en-US" w:eastAsia="zh-CN"/>
        </w:rPr>
        <w:t xml:space="preserve">工程质量违约： </w:t>
      </w:r>
    </w:p>
    <w:p w14:paraId="433283B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4.24.2.1</w:t>
      </w:r>
      <w:r>
        <w:rPr>
          <w:rFonts w:hint="eastAsia" w:ascii="宋体" w:hAnsi="宋体" w:eastAsia="宋体" w:cs="宋体"/>
          <w:b w:val="0"/>
          <w:bCs/>
          <w:snapToGrid w:val="0"/>
          <w:color w:val="auto"/>
          <w:spacing w:val="0"/>
          <w:kern w:val="0"/>
          <w:sz w:val="24"/>
          <w:szCs w:val="24"/>
          <w:highlight w:val="none"/>
          <w:lang w:val="en-US" w:eastAsia="zh-CN"/>
        </w:rPr>
        <w:t xml:space="preserve"> 在施工过程中经监理单位日常巡查或抽检发现未达到合格标准，责令承包人进 </w:t>
      </w:r>
    </w:p>
    <w:p w14:paraId="12C6716D">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行整改，如未按规定时间进行整改或整改不到位的，每次按 5000 元缴纳违约金给发包人，在进度款或结算款中一并扣除。 </w:t>
      </w:r>
    </w:p>
    <w:p w14:paraId="5755758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4.24.2.2</w:t>
      </w:r>
      <w:r>
        <w:rPr>
          <w:rFonts w:hint="eastAsia" w:ascii="宋体" w:hAnsi="宋体" w:eastAsia="宋体" w:cs="宋体"/>
          <w:b w:val="0"/>
          <w:bCs/>
          <w:snapToGrid w:val="0"/>
          <w:color w:val="auto"/>
          <w:spacing w:val="0"/>
          <w:kern w:val="0"/>
          <w:sz w:val="24"/>
          <w:szCs w:val="24"/>
          <w:highlight w:val="none"/>
          <w:lang w:val="en-US" w:eastAsia="zh-CN"/>
        </w:rPr>
        <w:t xml:space="preserve"> 工程质量标准须达到国家验收合格标准。如未达到合格标准，除无偿返工至合 </w:t>
      </w:r>
    </w:p>
    <w:p w14:paraId="2A82A30B">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格外，还要按合同价款的 1%向招标人支付质量违约金，工期不予顺延。 </w:t>
      </w:r>
    </w:p>
    <w:p w14:paraId="44A72C4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4.25</w:t>
      </w:r>
      <w:r>
        <w:rPr>
          <w:rFonts w:hint="eastAsia" w:ascii="宋体" w:hAnsi="宋体" w:eastAsia="宋体" w:cs="宋体"/>
          <w:b w:val="0"/>
          <w:bCs/>
          <w:snapToGrid w:val="0"/>
          <w:color w:val="auto"/>
          <w:spacing w:val="0"/>
          <w:kern w:val="0"/>
          <w:sz w:val="24"/>
          <w:szCs w:val="24"/>
          <w:highlight w:val="none"/>
          <w:lang w:val="en-US" w:eastAsia="zh-CN"/>
        </w:rPr>
        <w:t xml:space="preserve"> 重大责任事故违约 </w:t>
      </w:r>
    </w:p>
    <w:p w14:paraId="7EC71D9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4.25.1</w:t>
      </w:r>
      <w:r>
        <w:rPr>
          <w:rFonts w:hint="eastAsia" w:ascii="宋体" w:hAnsi="宋体" w:eastAsia="宋体" w:cs="宋体"/>
          <w:b w:val="0"/>
          <w:bCs/>
          <w:snapToGrid w:val="0"/>
          <w:color w:val="auto"/>
          <w:spacing w:val="0"/>
          <w:kern w:val="0"/>
          <w:sz w:val="24"/>
          <w:szCs w:val="24"/>
          <w:highlight w:val="none"/>
          <w:lang w:val="en-US" w:eastAsia="zh-CN"/>
        </w:rPr>
        <w:t xml:space="preserve"> 承包人因违反国家安全质量法规及合同有关条款约定,出现火灾、坍塌、人员重 </w:t>
      </w:r>
    </w:p>
    <w:p w14:paraId="3E6F36F7">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伤、死亡等重大责任事故,则承包人应承担全部损失,并按相关法规接受行政处罚；如造成发 </w:t>
      </w:r>
    </w:p>
    <w:p w14:paraId="105736B3">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包人及对第三人利益的损害,该等损害赔偿责任均由承包人承担。 </w:t>
      </w:r>
    </w:p>
    <w:p w14:paraId="5C6E18C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4.26</w:t>
      </w:r>
      <w:r>
        <w:rPr>
          <w:rFonts w:hint="eastAsia" w:ascii="宋体" w:hAnsi="宋体" w:eastAsia="宋体" w:cs="宋体"/>
          <w:b w:val="0"/>
          <w:bCs/>
          <w:snapToGrid w:val="0"/>
          <w:color w:val="auto"/>
          <w:spacing w:val="0"/>
          <w:kern w:val="0"/>
          <w:sz w:val="24"/>
          <w:szCs w:val="24"/>
          <w:highlight w:val="none"/>
          <w:lang w:val="en-US" w:eastAsia="zh-CN"/>
        </w:rPr>
        <w:t xml:space="preserve"> 用工违约 </w:t>
      </w:r>
    </w:p>
    <w:p w14:paraId="244A204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4.26.1</w:t>
      </w:r>
      <w:r>
        <w:rPr>
          <w:rFonts w:hint="eastAsia" w:ascii="宋体" w:hAnsi="宋体" w:eastAsia="宋体" w:cs="宋体"/>
          <w:b w:val="0"/>
          <w:bCs/>
          <w:snapToGrid w:val="0"/>
          <w:color w:val="auto"/>
          <w:spacing w:val="0"/>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6B19D6EE">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扣农民工工资总金额 2 倍的标准向发包人缴纳惩罚性违约金。 </w:t>
      </w:r>
    </w:p>
    <w:p w14:paraId="7980D17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4.27</w:t>
      </w:r>
      <w:r>
        <w:rPr>
          <w:rFonts w:hint="eastAsia" w:ascii="宋体" w:hAnsi="宋体" w:eastAsia="宋体" w:cs="宋体"/>
          <w:b w:val="0"/>
          <w:bCs/>
          <w:snapToGrid w:val="0"/>
          <w:color w:val="auto"/>
          <w:spacing w:val="0"/>
          <w:kern w:val="0"/>
          <w:sz w:val="24"/>
          <w:szCs w:val="24"/>
          <w:highlight w:val="none"/>
          <w:lang w:val="en-US" w:eastAsia="zh-CN"/>
        </w:rPr>
        <w:t xml:space="preserve"> 安全文明施工违约 </w:t>
      </w:r>
    </w:p>
    <w:p w14:paraId="58B0684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4.27.1</w:t>
      </w:r>
      <w:r>
        <w:rPr>
          <w:rFonts w:hint="eastAsia" w:ascii="宋体" w:hAnsi="宋体" w:eastAsia="宋体" w:cs="宋体"/>
          <w:b w:val="0"/>
          <w:bCs/>
          <w:snapToGrid w:val="0"/>
          <w:color w:val="auto"/>
          <w:spacing w:val="0"/>
          <w:kern w:val="0"/>
          <w:sz w:val="24"/>
          <w:szCs w:val="24"/>
          <w:highlight w:val="none"/>
          <w:lang w:val="en-US" w:eastAsia="zh-CN"/>
        </w:rPr>
        <w:t xml:space="preserve"> 如承包人违反国家、广东省、发包人及合同关于安全文明施工的规定，但尚未造 </w:t>
      </w:r>
    </w:p>
    <w:p w14:paraId="0E250BDA">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成安全责任事故，承包人应及时改正行为并赔偿相关方的损失，如未及时整改,针对每一违约 </w:t>
      </w:r>
    </w:p>
    <w:p w14:paraId="4F637481">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行为每持续一天应缴纳违约金 1000.00 元。</w:t>
      </w:r>
    </w:p>
    <w:p w14:paraId="5152D740">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27</w:t>
      </w:r>
      <w:r>
        <w:rPr>
          <w:rFonts w:hint="default" w:ascii="宋体" w:hAnsi="宋体" w:eastAsia="宋体" w:cs="宋体"/>
          <w:b/>
          <w:bCs w:val="0"/>
          <w:snapToGrid w:val="0"/>
          <w:color w:val="auto"/>
          <w:spacing w:val="0"/>
          <w:kern w:val="0"/>
          <w:sz w:val="24"/>
          <w:szCs w:val="24"/>
          <w:highlight w:val="none"/>
          <w:lang w:val="en-US" w:eastAsia="zh-CN"/>
        </w:rPr>
        <w:t>.2</w:t>
      </w:r>
      <w:r>
        <w:rPr>
          <w:rFonts w:hint="default" w:ascii="宋体" w:hAnsi="宋体" w:eastAsia="宋体" w:cs="宋体"/>
          <w:b w:val="0"/>
          <w:bCs/>
          <w:snapToGrid w:val="0"/>
          <w:color w:val="auto"/>
          <w:spacing w:val="0"/>
          <w:kern w:val="0"/>
          <w:sz w:val="24"/>
          <w:szCs w:val="24"/>
          <w:highlight w:val="none"/>
          <w:lang w:val="en-US" w:eastAsia="zh-CN"/>
        </w:rPr>
        <w:t xml:space="preserve"> 承包人必须接受发包人及监理单位组织的安全、文明施工的检查，检查中的不合 </w:t>
      </w:r>
    </w:p>
    <w:p w14:paraId="48A3EC33">
      <w:pPr>
        <w:keepNext w:val="0"/>
        <w:keepLines w:val="0"/>
        <w:pageBreakBefore w:val="0"/>
        <w:wordWrap w:val="0"/>
        <w:overflowPunct/>
        <w:topLinePunct w:val="0"/>
        <w:bidi w:val="0"/>
        <w:adjustRightInd w:val="0"/>
        <w:snapToGrid w:val="0"/>
        <w:spacing w:line="440" w:lineRule="exact"/>
        <w:ind w:firstLine="480"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 xml:space="preserve">格项目、安全隐患必须在规定的时间内整改完成，否则每拖延一天处以 2000.00 元人民币违约金，直至整改合格。 </w:t>
      </w:r>
    </w:p>
    <w:p w14:paraId="1D39E82F">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val="0"/>
          <w:bCs/>
          <w:snapToGrid w:val="0"/>
          <w:color w:val="auto"/>
          <w:spacing w:val="0"/>
          <w:kern w:val="0"/>
          <w:sz w:val="24"/>
          <w:szCs w:val="24"/>
          <w:highlight w:val="none"/>
          <w:lang w:val="en-US" w:eastAsia="zh-CN"/>
        </w:rPr>
        <w:t xml:space="preserve"> 其他违约 </w:t>
      </w:r>
    </w:p>
    <w:p w14:paraId="338BE054">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.1</w:t>
      </w:r>
      <w:r>
        <w:rPr>
          <w:rFonts w:hint="default" w:ascii="宋体" w:hAnsi="宋体" w:eastAsia="宋体" w:cs="宋体"/>
          <w:b w:val="0"/>
          <w:bCs/>
          <w:snapToGrid w:val="0"/>
          <w:color w:val="auto"/>
          <w:spacing w:val="0"/>
          <w:kern w:val="0"/>
          <w:sz w:val="24"/>
          <w:szCs w:val="24"/>
          <w:highlight w:val="none"/>
          <w:lang w:val="en-US" w:eastAsia="zh-CN"/>
        </w:rPr>
        <w:t xml:space="preserve"> 承包人安排在施工场地的主要管理人员（主要指项目经理、项目技术负责人和专 </w:t>
      </w:r>
    </w:p>
    <w:p w14:paraId="3987CEFB">
      <w:pPr>
        <w:keepNext w:val="0"/>
        <w:keepLines w:val="0"/>
        <w:pageBreakBefore w:val="0"/>
        <w:wordWrap w:val="0"/>
        <w:overflowPunct/>
        <w:topLinePunct w:val="0"/>
        <w:bidi w:val="0"/>
        <w:adjustRightInd w:val="0"/>
        <w:snapToGrid w:val="0"/>
        <w:spacing w:line="440" w:lineRule="exact"/>
        <w:ind w:firstLine="480"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w:t>
      </w:r>
    </w:p>
    <w:p w14:paraId="7093E00C">
      <w:pPr>
        <w:keepNext w:val="0"/>
        <w:keepLines w:val="0"/>
        <w:pageBreakBefore w:val="0"/>
        <w:wordWrap w:val="0"/>
        <w:overflowPunct/>
        <w:topLinePunct w:val="0"/>
        <w:bidi w:val="0"/>
        <w:adjustRightInd w:val="0"/>
        <w:snapToGrid w:val="0"/>
        <w:spacing w:line="440" w:lineRule="exact"/>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 xml:space="preserve">程师审核并报发包人批准后，承包人可安排同等资历的人员替换。 </w:t>
      </w:r>
    </w:p>
    <w:p w14:paraId="06E8294D">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.2</w:t>
      </w:r>
      <w:r>
        <w:rPr>
          <w:rFonts w:hint="default" w:ascii="宋体" w:hAnsi="宋体" w:eastAsia="宋体" w:cs="宋体"/>
          <w:b w:val="0"/>
          <w:bCs/>
          <w:snapToGrid w:val="0"/>
          <w:color w:val="auto"/>
          <w:spacing w:val="0"/>
          <w:kern w:val="0"/>
          <w:sz w:val="24"/>
          <w:szCs w:val="24"/>
          <w:highlight w:val="none"/>
          <w:lang w:val="en-US" w:eastAsia="zh-CN"/>
        </w:rPr>
        <w:t xml:space="preserve"> 中标人施工资料必须与形象进度同步。 </w:t>
      </w:r>
    </w:p>
    <w:p w14:paraId="0E435855">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.3</w:t>
      </w:r>
      <w:r>
        <w:rPr>
          <w:rFonts w:hint="default" w:ascii="宋体" w:hAnsi="宋体" w:eastAsia="宋体" w:cs="宋体"/>
          <w:b w:val="0"/>
          <w:bCs/>
          <w:snapToGrid w:val="0"/>
          <w:color w:val="auto"/>
          <w:spacing w:val="0"/>
          <w:kern w:val="0"/>
          <w:sz w:val="24"/>
          <w:szCs w:val="24"/>
          <w:highlight w:val="none"/>
          <w:lang w:val="en-US" w:eastAsia="zh-CN"/>
        </w:rPr>
        <w:t xml:space="preserve"> 承包人没有正当合理的理由中途退场，可扣除承包人已递交的所有履约风险保证 </w:t>
      </w:r>
    </w:p>
    <w:p w14:paraId="7B1DB3D2">
      <w:pPr>
        <w:keepNext w:val="0"/>
        <w:keepLines w:val="0"/>
        <w:pageBreakBefore w:val="0"/>
        <w:wordWrap w:val="0"/>
        <w:overflowPunct/>
        <w:topLinePunct w:val="0"/>
        <w:bidi w:val="0"/>
        <w:adjustRightInd w:val="0"/>
        <w:snapToGrid w:val="0"/>
        <w:spacing w:line="440" w:lineRule="exact"/>
        <w:rPr>
          <w:rFonts w:hint="default" w:ascii="宋体" w:hAnsi="宋体" w:eastAsia="宋体" w:cs="宋体"/>
          <w:bCs/>
          <w:snapToGrid w:val="0"/>
          <w:color w:val="auto"/>
          <w:spacing w:val="0"/>
          <w:kern w:val="0"/>
          <w:sz w:val="24"/>
          <w:szCs w:val="24"/>
          <w:highlight w:val="none"/>
          <w:lang w:val="en-US" w:eastAsia="zh-CN" w:bidi="ar-SA"/>
        </w:rPr>
      </w:pPr>
      <w:r>
        <w:rPr>
          <w:rFonts w:hint="default" w:ascii="宋体" w:hAnsi="宋体" w:eastAsia="宋体" w:cs="宋体"/>
          <w:b w:val="0"/>
          <w:bCs/>
          <w:snapToGrid w:val="0"/>
          <w:color w:val="auto"/>
          <w:spacing w:val="0"/>
          <w:kern w:val="0"/>
          <w:sz w:val="24"/>
          <w:szCs w:val="24"/>
          <w:highlight w:val="none"/>
          <w:lang w:val="en-US" w:eastAsia="zh-CN"/>
        </w:rPr>
        <w:t>金。承包人因上述违约行为而须缴纳的违约金在工程进度款中或结算时一并扣除。</w:t>
      </w:r>
    </w:p>
    <w:p w14:paraId="22A28A7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bCs w:val="0"/>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5.其他合同条款由招标人与中标人自行协商约定</w:t>
      </w:r>
    </w:p>
    <w:p w14:paraId="76E3D22A">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592C9070">
      <w:pPr>
        <w:keepNext w:val="0"/>
        <w:keepLines w:val="0"/>
        <w:pageBreakBefore w:val="0"/>
        <w:wordWrap w:val="0"/>
        <w:overflowPunct/>
        <w:topLinePunct w:val="0"/>
        <w:bidi w:val="0"/>
        <w:spacing w:before="78" w:line="219" w:lineRule="auto"/>
        <w:ind w:left="3273"/>
        <w:outlineLvl w:val="0"/>
        <w:rPr>
          <w:rFonts w:hint="eastAsia" w:ascii="宋体" w:hAnsi="宋体" w:eastAsia="宋体" w:cs="宋体"/>
          <w:color w:val="auto"/>
          <w:spacing w:val="0"/>
          <w:highlight w:val="none"/>
        </w:rPr>
      </w:pPr>
      <w:bookmarkStart w:id="173" w:name="_Toc31378"/>
      <w:r>
        <w:rPr>
          <w:rFonts w:hint="eastAsia" w:ascii="宋体" w:hAnsi="宋体" w:eastAsia="宋体" w:cs="宋体"/>
          <w:b/>
          <w:bCs/>
          <w:color w:val="auto"/>
          <w:spacing w:val="0"/>
          <w:sz w:val="24"/>
          <w:szCs w:val="24"/>
          <w:highlight w:val="none"/>
        </w:rPr>
        <w:t>第四章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技术要求</w:t>
      </w:r>
      <w:bookmarkEnd w:id="173"/>
    </w:p>
    <w:p w14:paraId="3E6A87FB">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9F1228B">
      <w:pPr>
        <w:keepNext w:val="0"/>
        <w:keepLines w:val="0"/>
        <w:pageBreakBefore w:val="0"/>
        <w:wordWrap w:val="0"/>
        <w:overflowPunct/>
        <w:topLinePunct w:val="0"/>
        <w:bidi w:val="0"/>
        <w:spacing w:before="78" w:line="221" w:lineRule="auto"/>
        <w:ind w:left="125"/>
        <w:outlineLvl w:val="2"/>
        <w:rPr>
          <w:rFonts w:hint="eastAsia" w:ascii="宋体" w:hAnsi="宋体" w:eastAsia="宋体" w:cs="宋体"/>
          <w:color w:val="auto"/>
          <w:spacing w:val="0"/>
          <w:sz w:val="24"/>
          <w:szCs w:val="24"/>
          <w:highlight w:val="none"/>
        </w:rPr>
      </w:pPr>
      <w:bookmarkStart w:id="174" w:name="_Toc25709"/>
      <w:bookmarkStart w:id="175" w:name="_Toc10155"/>
      <w:r>
        <w:rPr>
          <w:rFonts w:hint="eastAsia" w:ascii="宋体" w:hAnsi="宋体" w:eastAsia="宋体" w:cs="宋体"/>
          <w:b/>
          <w:bCs/>
          <w:color w:val="auto"/>
          <w:spacing w:val="0"/>
          <w:sz w:val="24"/>
          <w:szCs w:val="24"/>
          <w:highlight w:val="none"/>
        </w:rPr>
        <w:t>1 ．房屋建筑工程建设项目</w:t>
      </w:r>
      <w:bookmarkEnd w:id="174"/>
      <w:bookmarkEnd w:id="175"/>
    </w:p>
    <w:p w14:paraId="0CE4FE26">
      <w:pPr>
        <w:keepNext w:val="0"/>
        <w:keepLines w:val="0"/>
        <w:pageBreakBefore w:val="0"/>
        <w:wordWrap w:val="0"/>
        <w:overflowPunct/>
        <w:topLinePunct w:val="0"/>
        <w:bidi w:val="0"/>
        <w:spacing w:before="152"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房屋建筑工程建设项目必须执行的现行技术规范，包括且不限于：</w:t>
      </w:r>
    </w:p>
    <w:p w14:paraId="2E913A2A">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（1）《建筑工程施工质量验收统一标准》；</w:t>
      </w:r>
    </w:p>
    <w:p w14:paraId="21289F3F">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（2）《建筑地基基础工程施工质量验收规范》；</w:t>
      </w:r>
    </w:p>
    <w:p w14:paraId="21379855">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（3）《砌体工程施工质量验收规范》；</w:t>
      </w:r>
    </w:p>
    <w:p w14:paraId="191C91D8">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（4）《混凝土结构工程施工质量验收规范》；</w:t>
      </w:r>
    </w:p>
    <w:p w14:paraId="3087379D">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（5）《屋面工程质量验收规范》；</w:t>
      </w:r>
    </w:p>
    <w:p w14:paraId="3B431104">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（6）《地下防水工程质量验收规范》；</w:t>
      </w:r>
    </w:p>
    <w:p w14:paraId="47AE272D">
      <w:pPr>
        <w:keepNext w:val="0"/>
        <w:keepLines w:val="0"/>
        <w:pageBreakBefore w:val="0"/>
        <w:wordWrap w:val="0"/>
        <w:overflowPunct/>
        <w:topLinePunct w:val="0"/>
        <w:bidi w:val="0"/>
        <w:spacing w:before="156"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（7）《建筑地面工程施工质量验收规范》；</w:t>
      </w:r>
    </w:p>
    <w:p w14:paraId="76A79CB0">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（8）《建筑装饰装修工程施工质量验收规范》；</w:t>
      </w:r>
    </w:p>
    <w:p w14:paraId="7E836C74">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（9）《建筑给排水及采暖工程施工质量验收规范》；</w:t>
      </w:r>
    </w:p>
    <w:p w14:paraId="27101421">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（10）《建筑电气工程施工质量验收规范》；</w:t>
      </w:r>
    </w:p>
    <w:p w14:paraId="64136A9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（11）《住建部绿色建筑评价标准》；</w:t>
      </w:r>
    </w:p>
    <w:p w14:paraId="394AE18E">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（12）《建筑节能与可再生能源利用通用规范》（GB55015-2021）；</w:t>
      </w:r>
    </w:p>
    <w:p w14:paraId="5F96829D">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（13）《建筑环境通用规范》；</w:t>
      </w:r>
    </w:p>
    <w:p w14:paraId="0198E85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6" w:name="_Toc16294"/>
      <w:bookmarkStart w:id="177" w:name="_Toc12084"/>
      <w:r>
        <w:rPr>
          <w:rFonts w:hint="eastAsia" w:ascii="宋体" w:hAnsi="宋体" w:eastAsia="宋体" w:cs="宋体"/>
          <w:color w:val="auto"/>
          <w:spacing w:val="0"/>
          <w:sz w:val="24"/>
          <w:szCs w:val="24"/>
          <w:highlight w:val="none"/>
        </w:rPr>
        <w:t>（14）《建筑与市政工程无障碍通用规范》 GB 55019-2021；</w:t>
      </w:r>
      <w:bookmarkEnd w:id="176"/>
      <w:bookmarkEnd w:id="177"/>
    </w:p>
    <w:p w14:paraId="208415E7">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8" w:name="_Toc1177"/>
      <w:bookmarkStart w:id="179" w:name="_Toc15158"/>
      <w:r>
        <w:rPr>
          <w:rFonts w:hint="eastAsia" w:ascii="宋体" w:hAnsi="宋体" w:eastAsia="宋体" w:cs="宋体"/>
          <w:color w:val="auto"/>
          <w:spacing w:val="0"/>
          <w:sz w:val="24"/>
          <w:szCs w:val="24"/>
          <w:highlight w:val="none"/>
        </w:rPr>
        <w:t>（15）《建筑防火通用规范》GB 55037-2022;</w:t>
      </w:r>
      <w:bookmarkEnd w:id="178"/>
      <w:bookmarkEnd w:id="179"/>
    </w:p>
    <w:p w14:paraId="3CAEBDB1">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0" w:name="_Toc24233"/>
      <w:bookmarkStart w:id="181" w:name="_Toc2461"/>
      <w:r>
        <w:rPr>
          <w:rFonts w:hint="eastAsia" w:ascii="宋体" w:hAnsi="宋体" w:eastAsia="宋体" w:cs="宋体"/>
          <w:color w:val="auto"/>
          <w:spacing w:val="0"/>
          <w:sz w:val="24"/>
          <w:szCs w:val="24"/>
          <w:highlight w:val="none"/>
        </w:rPr>
        <w:t>（16）《建筑与市政工程抗震通用规范》GB55002-2001;</w:t>
      </w:r>
      <w:bookmarkEnd w:id="180"/>
      <w:bookmarkEnd w:id="181"/>
    </w:p>
    <w:p w14:paraId="685DD796">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2" w:name="_Toc5777"/>
      <w:bookmarkStart w:id="183" w:name="_Toc8109"/>
      <w:r>
        <w:rPr>
          <w:rFonts w:hint="eastAsia" w:ascii="宋体" w:hAnsi="宋体" w:eastAsia="宋体" w:cs="宋体"/>
          <w:color w:val="auto"/>
          <w:spacing w:val="0"/>
          <w:sz w:val="24"/>
          <w:szCs w:val="24"/>
          <w:highlight w:val="none"/>
        </w:rPr>
        <w:t>（17）《建筑与市政地基基础通用规范》GB55003-2001;</w:t>
      </w:r>
      <w:bookmarkEnd w:id="182"/>
      <w:bookmarkEnd w:id="183"/>
    </w:p>
    <w:p w14:paraId="00DBFC0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（18）《广东省住房和城乡建设厅绿色施工导则》；</w:t>
      </w:r>
    </w:p>
    <w:p w14:paraId="5D7737A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（19）《广东省建筑工程绿色施工评价标准》；</w:t>
      </w:r>
    </w:p>
    <w:p w14:paraId="5CD8C62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（20）《广东省建筑节能与绿色建筑工程施工质量验收规范》</w:t>
      </w:r>
    </w:p>
    <w:p w14:paraId="067E85A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（21）其他现行国家、广东省关于房建工程的施工及验收规范、定额、规程、标准。</w:t>
      </w:r>
    </w:p>
    <w:p w14:paraId="36B34C1F">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5E00F81">
      <w:pPr>
        <w:keepNext w:val="0"/>
        <w:keepLines w:val="0"/>
        <w:pageBreakBefore w:val="0"/>
        <w:wordWrap w:val="0"/>
        <w:overflowPunct/>
        <w:topLinePunct w:val="0"/>
        <w:bidi w:val="0"/>
        <w:spacing w:before="78" w:line="220" w:lineRule="auto"/>
        <w:ind w:left="115"/>
        <w:outlineLvl w:val="2"/>
        <w:rPr>
          <w:rFonts w:hint="eastAsia" w:ascii="宋体" w:hAnsi="宋体" w:eastAsia="宋体" w:cs="宋体"/>
          <w:color w:val="auto"/>
          <w:spacing w:val="0"/>
          <w:sz w:val="24"/>
          <w:szCs w:val="24"/>
          <w:highlight w:val="none"/>
        </w:rPr>
      </w:pPr>
      <w:bookmarkStart w:id="184" w:name="_Toc3901"/>
      <w:bookmarkStart w:id="185" w:name="_Toc15652"/>
      <w:r>
        <w:rPr>
          <w:rFonts w:hint="eastAsia" w:ascii="宋体" w:hAnsi="宋体" w:eastAsia="宋体" w:cs="宋体"/>
          <w:b/>
          <w:bCs/>
          <w:color w:val="auto"/>
          <w:spacing w:val="0"/>
          <w:sz w:val="24"/>
          <w:szCs w:val="24"/>
          <w:highlight w:val="none"/>
        </w:rPr>
        <w:t>2 ．市政基础设施工程建设项目</w:t>
      </w:r>
      <w:bookmarkEnd w:id="184"/>
      <w:bookmarkEnd w:id="185"/>
    </w:p>
    <w:p w14:paraId="1DE67B68">
      <w:pPr>
        <w:keepNext w:val="0"/>
        <w:keepLines w:val="0"/>
        <w:pageBreakBefore w:val="0"/>
        <w:wordWrap w:val="0"/>
        <w:overflowPunct/>
        <w:topLinePunct w:val="0"/>
        <w:bidi w:val="0"/>
        <w:spacing w:before="154" w:line="220" w:lineRule="auto"/>
        <w:ind w:left="1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市政基础设施工程建设项目必须执行的现行技术规范，包括且不限于：</w:t>
      </w:r>
    </w:p>
    <w:p w14:paraId="7EF67537">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（1）《公路路基施工技术规范》；</w:t>
      </w:r>
    </w:p>
    <w:p w14:paraId="0FD09BDA">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（2）《市政道路工程质量检验评定标准》；</w:t>
      </w:r>
    </w:p>
    <w:p w14:paraId="5E4C6C0A">
      <w:pPr>
        <w:keepNext w:val="0"/>
        <w:keepLines w:val="0"/>
        <w:pageBreakBefore w:val="0"/>
        <w:wordWrap w:val="0"/>
        <w:overflowPunct/>
        <w:topLinePunct w:val="0"/>
        <w:bidi w:val="0"/>
        <w:spacing w:before="154"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（3）《市政排水管渠工程质量检验评定标准》；</w:t>
      </w:r>
    </w:p>
    <w:p w14:paraId="5FFAA5AA">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（4）《给水排水管道工程施工及验收规范》；</w:t>
      </w:r>
    </w:p>
    <w:p w14:paraId="5C80DC30">
      <w:pPr>
        <w:keepNext w:val="0"/>
        <w:keepLines w:val="0"/>
        <w:pageBreakBefore w:val="0"/>
        <w:widowControl w:val="0"/>
        <w:kinsoku w:val="0"/>
        <w:wordWrap w:val="0"/>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（5）《城市道路路基工程施工及验收规范》；</w:t>
      </w:r>
    </w:p>
    <w:p w14:paraId="3DE05869">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（6）《水泥砼路面施工及验收规范》；</w:t>
      </w:r>
    </w:p>
    <w:p w14:paraId="2D0FA851">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（7）《公路水泥砼路面施工技术规范》；</w:t>
      </w:r>
    </w:p>
    <w:p w14:paraId="3DDEEDA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（8）《埋地硬聚氯乙烯排水管道工程技术规程》；</w:t>
      </w:r>
    </w:p>
    <w:p w14:paraId="0C40551B">
      <w:pPr>
        <w:keepNext w:val="0"/>
        <w:keepLines w:val="0"/>
        <w:pageBreakBefore w:val="0"/>
        <w:widowControl w:val="0"/>
        <w:kinsoku w:val="0"/>
        <w:wordWrap w:val="0"/>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（9）《沥青路面施工及验收规范》；</w:t>
      </w:r>
    </w:p>
    <w:p w14:paraId="051F222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（10）《广东省市政工程施工质量技术资料统一用表》。</w:t>
      </w:r>
    </w:p>
    <w:p w14:paraId="71A0E2D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6" w:name="_Toc30781"/>
      <w:bookmarkStart w:id="187" w:name="_Toc8494"/>
      <w:r>
        <w:rPr>
          <w:rFonts w:hint="eastAsia" w:ascii="宋体" w:hAnsi="宋体" w:eastAsia="宋体" w:cs="宋体"/>
          <w:color w:val="auto"/>
          <w:spacing w:val="0"/>
          <w:sz w:val="24"/>
          <w:szCs w:val="24"/>
          <w:highlight w:val="none"/>
        </w:rPr>
        <w:t>（11）《建筑与市政工程无障碍通用规范》 GB 55019-2021；</w:t>
      </w:r>
      <w:bookmarkEnd w:id="186"/>
      <w:bookmarkEnd w:id="187"/>
    </w:p>
    <w:p w14:paraId="0BB3048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8" w:name="_Toc17383"/>
      <w:bookmarkStart w:id="189" w:name="_Toc31143"/>
      <w:r>
        <w:rPr>
          <w:rFonts w:hint="eastAsia" w:ascii="宋体" w:hAnsi="宋体" w:eastAsia="宋体" w:cs="宋体"/>
          <w:color w:val="auto"/>
          <w:spacing w:val="0"/>
          <w:sz w:val="24"/>
          <w:szCs w:val="24"/>
          <w:highlight w:val="none"/>
        </w:rPr>
        <w:t>（12）《建筑防火通用规范》GB 55037-2022;</w:t>
      </w:r>
      <w:bookmarkEnd w:id="188"/>
      <w:bookmarkEnd w:id="189"/>
    </w:p>
    <w:p w14:paraId="3167F8C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0" w:name="_Toc32476"/>
      <w:bookmarkStart w:id="191" w:name="_Toc954"/>
      <w:r>
        <w:rPr>
          <w:rFonts w:hint="eastAsia" w:ascii="宋体" w:hAnsi="宋体" w:eastAsia="宋体" w:cs="宋体"/>
          <w:color w:val="auto"/>
          <w:spacing w:val="0"/>
          <w:sz w:val="24"/>
          <w:szCs w:val="24"/>
          <w:highlight w:val="none"/>
        </w:rPr>
        <w:t>（13）《建筑与市政工程抗震通用规范》GB55002-2001;</w:t>
      </w:r>
      <w:bookmarkEnd w:id="190"/>
      <w:bookmarkEnd w:id="191"/>
    </w:p>
    <w:p w14:paraId="7E7E113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2" w:name="_Toc27898"/>
      <w:bookmarkStart w:id="193" w:name="_Toc7185"/>
      <w:r>
        <w:rPr>
          <w:rFonts w:hint="eastAsia" w:ascii="宋体" w:hAnsi="宋体" w:eastAsia="宋体" w:cs="宋体"/>
          <w:color w:val="auto"/>
          <w:spacing w:val="0"/>
          <w:sz w:val="24"/>
          <w:szCs w:val="24"/>
          <w:highlight w:val="none"/>
        </w:rPr>
        <w:t>（14）《建筑与市政地基基础通用规范》GB55003-2001;</w:t>
      </w:r>
      <w:bookmarkEnd w:id="192"/>
      <w:bookmarkEnd w:id="193"/>
    </w:p>
    <w:p w14:paraId="598E0BA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4" w:name="_Toc29669"/>
      <w:bookmarkStart w:id="195" w:name="_Toc17281"/>
      <w:r>
        <w:rPr>
          <w:rFonts w:hint="eastAsia" w:ascii="宋体" w:hAnsi="宋体" w:eastAsia="宋体" w:cs="宋体"/>
          <w:color w:val="auto"/>
          <w:spacing w:val="0"/>
          <w:sz w:val="24"/>
          <w:szCs w:val="24"/>
          <w:highlight w:val="none"/>
        </w:rPr>
        <w:t>（15）《城市道路照明设计标准》（CJJ45-2015）；</w:t>
      </w:r>
      <w:bookmarkEnd w:id="194"/>
      <w:bookmarkEnd w:id="195"/>
    </w:p>
    <w:p w14:paraId="17AD9E7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6" w:name="_Toc31812"/>
      <w:bookmarkStart w:id="197" w:name="_Toc9161"/>
      <w:r>
        <w:rPr>
          <w:rFonts w:hint="eastAsia" w:ascii="宋体" w:hAnsi="宋体" w:eastAsia="宋体" w:cs="宋体"/>
          <w:color w:val="auto"/>
          <w:spacing w:val="0"/>
          <w:sz w:val="24"/>
          <w:szCs w:val="24"/>
          <w:highlight w:val="none"/>
        </w:rPr>
        <w:t>（16）《低压配电设计规范》（GB50054-2011）；</w:t>
      </w:r>
      <w:bookmarkEnd w:id="196"/>
      <w:bookmarkEnd w:id="197"/>
    </w:p>
    <w:p w14:paraId="39AD9BA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8" w:name="_Toc18255"/>
      <w:bookmarkStart w:id="199" w:name="_Toc6405"/>
      <w:r>
        <w:rPr>
          <w:rFonts w:hint="eastAsia" w:ascii="宋体" w:hAnsi="宋体" w:eastAsia="宋体" w:cs="宋体"/>
          <w:color w:val="auto"/>
          <w:spacing w:val="0"/>
          <w:sz w:val="24"/>
          <w:szCs w:val="24"/>
          <w:highlight w:val="none"/>
        </w:rPr>
        <w:t>（17）《城市道路照明工程施工及验收规程》（CJJ89-2012）；</w:t>
      </w:r>
      <w:bookmarkEnd w:id="198"/>
      <w:bookmarkEnd w:id="199"/>
    </w:p>
    <w:p w14:paraId="5C08A858">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（18）《LED 道路照明工程技术规范》（DB44/T 1898-2016）；</w:t>
      </w:r>
    </w:p>
    <w:p w14:paraId="2E0247A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（19）《灯具第 1 部分：一般要求与试验》（GB7000.1-2015）；</w:t>
      </w:r>
    </w:p>
    <w:p w14:paraId="304A14BA">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（20）《电缆工程电缆设计标准》（GB50217-2018）；</w:t>
      </w:r>
    </w:p>
    <w:p w14:paraId="2781CAEA">
      <w:pPr>
        <w:keepNext w:val="0"/>
        <w:keepLines w:val="0"/>
        <w:pageBreakBefore w:val="0"/>
        <w:widowControl w:val="0"/>
        <w:kinsoku w:val="0"/>
        <w:wordWrap w:val="0"/>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（21）其他现行国家、广东省关于市政工程的技术及验收规范、定额、规程、标准。</w:t>
      </w:r>
    </w:p>
    <w:p w14:paraId="4A2CCAE5">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4C853389">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75A42B65">
      <w:pPr>
        <w:keepNext w:val="0"/>
        <w:keepLines w:val="0"/>
        <w:pageBreakBefore w:val="0"/>
        <w:widowControl w:val="0"/>
        <w:kinsoku w:val="0"/>
        <w:wordWrap w:val="0"/>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pacing w:val="0"/>
          <w:sz w:val="24"/>
          <w:szCs w:val="24"/>
          <w:highlight w:val="none"/>
        </w:rPr>
      </w:pPr>
      <w:bookmarkStart w:id="200" w:name="_Toc22617"/>
      <w:bookmarkStart w:id="201" w:name="_Toc9200"/>
      <w:r>
        <w:rPr>
          <w:rFonts w:hint="eastAsia" w:ascii="宋体" w:hAnsi="宋体" w:eastAsia="宋体" w:cs="宋体"/>
          <w:b/>
          <w:bCs/>
          <w:color w:val="auto"/>
          <w:spacing w:val="0"/>
          <w:sz w:val="24"/>
          <w:szCs w:val="24"/>
          <w:highlight w:val="none"/>
        </w:rPr>
        <w:t>3 ．备查要求</w:t>
      </w:r>
      <w:bookmarkEnd w:id="200"/>
      <w:bookmarkEnd w:id="201"/>
    </w:p>
    <w:p w14:paraId="0334C0EA">
      <w:pPr>
        <w:keepNext w:val="0"/>
        <w:keepLines w:val="0"/>
        <w:pageBreakBefore w:val="0"/>
        <w:widowControl w:val="0"/>
        <w:kinsoku w:val="0"/>
        <w:wordWrap w:val="0"/>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spacing w:val="0"/>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0"/>
          <w:sz w:val="24"/>
          <w:szCs w:val="24"/>
          <w:highlight w:val="none"/>
        </w:rPr>
        <w:t>承包人必须在施工现场准备至少一套上述规范，发包人和监理单位可随时检查承 包人的上述规范，并监督承包人按规范要求执行。</w:t>
      </w:r>
    </w:p>
    <w:p w14:paraId="4E917614">
      <w:pPr>
        <w:keepNext w:val="0"/>
        <w:keepLines w:val="0"/>
        <w:pageBreakBefore w:val="0"/>
        <w:wordWrap w:val="0"/>
        <w:overflowPunct/>
        <w:topLinePunct w:val="0"/>
        <w:bidi w:val="0"/>
        <w:spacing w:before="78" w:line="219" w:lineRule="auto"/>
        <w:jc w:val="center"/>
        <w:outlineLvl w:val="0"/>
        <w:rPr>
          <w:rFonts w:hint="eastAsia" w:ascii="宋体" w:hAnsi="宋体" w:eastAsia="宋体" w:cs="宋体"/>
          <w:color w:val="auto"/>
          <w:spacing w:val="0"/>
          <w:sz w:val="24"/>
          <w:szCs w:val="24"/>
          <w:highlight w:val="none"/>
        </w:rPr>
      </w:pPr>
      <w:bookmarkStart w:id="202" w:name="bookmark146"/>
      <w:bookmarkEnd w:id="202"/>
      <w:bookmarkStart w:id="203" w:name="bookmark100"/>
      <w:bookmarkEnd w:id="203"/>
      <w:bookmarkStart w:id="204" w:name="_Toc22604"/>
      <w:r>
        <w:rPr>
          <w:rFonts w:hint="eastAsia" w:ascii="宋体" w:hAnsi="宋体" w:eastAsia="宋体" w:cs="宋体"/>
          <w:b/>
          <w:bCs/>
          <w:color w:val="auto"/>
          <w:spacing w:val="0"/>
          <w:sz w:val="24"/>
          <w:szCs w:val="24"/>
          <w:highlight w:val="none"/>
        </w:rPr>
        <w:t>第五章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图纸和招标工程量清单</w:t>
      </w:r>
      <w:bookmarkEnd w:id="204"/>
    </w:p>
    <w:p w14:paraId="5FC74284">
      <w:pPr>
        <w:pStyle w:val="6"/>
        <w:keepNext w:val="0"/>
        <w:keepLines w:val="0"/>
        <w:pageBreakBefore w:val="0"/>
        <w:wordWrap w:val="0"/>
        <w:overflowPunct/>
        <w:topLinePunct w:val="0"/>
        <w:bidi w:val="0"/>
        <w:spacing w:line="283" w:lineRule="auto"/>
        <w:rPr>
          <w:rFonts w:hint="eastAsia" w:ascii="宋体" w:hAnsi="宋体" w:eastAsia="宋体" w:cs="宋体"/>
          <w:color w:val="auto"/>
          <w:spacing w:val="0"/>
          <w:highlight w:val="none"/>
        </w:rPr>
      </w:pPr>
    </w:p>
    <w:p w14:paraId="4531523B">
      <w:pPr>
        <w:pStyle w:val="6"/>
        <w:keepNext w:val="0"/>
        <w:keepLines w:val="0"/>
        <w:pageBreakBefore w:val="0"/>
        <w:wordWrap w:val="0"/>
        <w:overflowPunct/>
        <w:topLinePunct w:val="0"/>
        <w:bidi w:val="0"/>
        <w:spacing w:line="284" w:lineRule="auto"/>
        <w:rPr>
          <w:rFonts w:hint="eastAsia" w:ascii="宋体" w:hAnsi="宋体" w:eastAsia="宋体" w:cs="宋体"/>
          <w:color w:val="auto"/>
          <w:spacing w:val="0"/>
          <w:highlight w:val="none"/>
        </w:rPr>
      </w:pPr>
    </w:p>
    <w:p w14:paraId="57E54AE6">
      <w:pPr>
        <w:keepNext w:val="0"/>
        <w:keepLines w:val="0"/>
        <w:pageBreakBefore w:val="0"/>
        <w:wordWrap w:val="0"/>
        <w:overflowPunct/>
        <w:topLinePunct w:val="0"/>
        <w:bidi w:val="0"/>
        <w:spacing w:before="78" w:line="219" w:lineRule="auto"/>
        <w:ind w:left="10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□有，另附复印件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有，自行网上下载(浏览)           □无</w:t>
      </w:r>
    </w:p>
    <w:p w14:paraId="78499731">
      <w:pPr>
        <w:pStyle w:val="6"/>
        <w:keepNext w:val="0"/>
        <w:keepLines w:val="0"/>
        <w:pageBreakBefore w:val="0"/>
        <w:wordWrap w:val="0"/>
        <w:overflowPunct/>
        <w:topLinePunct w:val="0"/>
        <w:bidi w:val="0"/>
        <w:spacing w:line="265" w:lineRule="auto"/>
        <w:rPr>
          <w:rFonts w:hint="eastAsia" w:ascii="宋体" w:hAnsi="宋体" w:eastAsia="宋体" w:cs="宋体"/>
          <w:color w:val="auto"/>
          <w:spacing w:val="0"/>
          <w:highlight w:val="none"/>
        </w:rPr>
      </w:pPr>
    </w:p>
    <w:p w14:paraId="660835A9">
      <w:pPr>
        <w:keepNext w:val="0"/>
        <w:keepLines w:val="0"/>
        <w:pageBreakBefore w:val="0"/>
        <w:wordWrap w:val="0"/>
        <w:overflowPunct/>
        <w:topLinePunct w:val="0"/>
        <w:bidi w:val="0"/>
        <w:spacing w:before="151" w:line="222" w:lineRule="auto"/>
        <w:ind w:left="715"/>
        <w:outlineLvl w:val="2"/>
        <w:rPr>
          <w:rFonts w:hint="eastAsia" w:ascii="宋体" w:hAnsi="宋体" w:eastAsia="宋体" w:cs="宋体"/>
          <w:color w:val="auto"/>
          <w:spacing w:val="0"/>
          <w:sz w:val="24"/>
          <w:szCs w:val="24"/>
          <w:highlight w:val="none"/>
        </w:rPr>
      </w:pPr>
      <w:bookmarkStart w:id="205" w:name="_Toc24268"/>
      <w:bookmarkStart w:id="206" w:name="_Toc24446"/>
      <w:r>
        <w:rPr>
          <w:rFonts w:hint="eastAsia" w:ascii="宋体" w:hAnsi="宋体" w:eastAsia="宋体" w:cs="宋体"/>
          <w:b/>
          <w:bCs/>
          <w:color w:val="auto"/>
          <w:spacing w:val="0"/>
          <w:sz w:val="24"/>
          <w:szCs w:val="24"/>
          <w:highlight w:val="none"/>
        </w:rPr>
        <w:t>1 ．图纸</w:t>
      </w:r>
      <w:bookmarkEnd w:id="205"/>
      <w:bookmarkEnd w:id="206"/>
    </w:p>
    <w:p w14:paraId="00652F97">
      <w:pPr>
        <w:keepNext w:val="0"/>
        <w:keepLines w:val="0"/>
        <w:pageBreakBefore w:val="0"/>
        <w:wordWrap w:val="0"/>
        <w:overflowPunct/>
        <w:topLinePunct w:val="0"/>
        <w:bidi w:val="0"/>
        <w:spacing w:before="150" w:line="330" w:lineRule="auto"/>
        <w:ind w:left="230" w:firstLine="48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本招标文件随文另附施工图（电子文件）一套。</w:t>
      </w:r>
    </w:p>
    <w:p w14:paraId="48EB0DBD">
      <w:pPr>
        <w:pStyle w:val="6"/>
        <w:keepNext w:val="0"/>
        <w:keepLines w:val="0"/>
        <w:pageBreakBefore w:val="0"/>
        <w:wordWrap w:val="0"/>
        <w:overflowPunct/>
        <w:topLinePunct w:val="0"/>
        <w:bidi w:val="0"/>
        <w:spacing w:line="253" w:lineRule="auto"/>
        <w:rPr>
          <w:rFonts w:hint="eastAsia" w:ascii="宋体" w:hAnsi="宋体" w:eastAsia="宋体" w:cs="宋体"/>
          <w:color w:val="auto"/>
          <w:spacing w:val="0"/>
          <w:highlight w:val="none"/>
        </w:rPr>
      </w:pPr>
    </w:p>
    <w:p w14:paraId="7191C978">
      <w:pPr>
        <w:keepNext w:val="0"/>
        <w:keepLines w:val="0"/>
        <w:pageBreakBefore w:val="0"/>
        <w:wordWrap w:val="0"/>
        <w:overflowPunct/>
        <w:topLinePunct w:val="0"/>
        <w:bidi w:val="0"/>
        <w:spacing w:before="79" w:line="221" w:lineRule="auto"/>
        <w:ind w:left="705"/>
        <w:outlineLvl w:val="2"/>
        <w:rPr>
          <w:rFonts w:hint="eastAsia" w:ascii="宋体" w:hAnsi="宋体" w:eastAsia="宋体" w:cs="宋体"/>
          <w:color w:val="auto"/>
          <w:spacing w:val="0"/>
          <w:sz w:val="24"/>
          <w:szCs w:val="24"/>
          <w:highlight w:val="none"/>
        </w:rPr>
      </w:pPr>
      <w:bookmarkStart w:id="207" w:name="_Toc12212"/>
      <w:bookmarkStart w:id="208" w:name="_Toc9064"/>
      <w:r>
        <w:rPr>
          <w:rFonts w:hint="eastAsia" w:ascii="宋体" w:hAnsi="宋体" w:eastAsia="宋体" w:cs="宋体"/>
          <w:b/>
          <w:bCs/>
          <w:color w:val="auto"/>
          <w:spacing w:val="0"/>
          <w:sz w:val="24"/>
          <w:szCs w:val="24"/>
          <w:highlight w:val="none"/>
        </w:rPr>
        <w:t>2 ．招标工程量清单</w:t>
      </w:r>
      <w:bookmarkEnd w:id="207"/>
      <w:bookmarkEnd w:id="208"/>
    </w:p>
    <w:p w14:paraId="6A47FAFD">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本招标文件随文另附</w:t>
      </w:r>
      <w:bookmarkStart w:id="209" w:name="OLE_LINK33"/>
      <w:r>
        <w:rPr>
          <w:rFonts w:hint="eastAsia" w:ascii="宋体" w:hAnsi="宋体" w:eastAsia="宋体" w:cs="宋体"/>
          <w:color w:val="auto"/>
          <w:spacing w:val="0"/>
          <w:sz w:val="24"/>
          <w:szCs w:val="24"/>
          <w:highlight w:val="none"/>
          <w:u w:val="single"/>
        </w:rPr>
        <w:t>招标工程量清单  EXCEL 版</w:t>
      </w:r>
      <w:bookmarkEnd w:id="209"/>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电子文件一套。</w:t>
      </w:r>
    </w:p>
    <w:p w14:paraId="076FE901">
      <w:pPr>
        <w:keepNext w:val="0"/>
        <w:keepLines w:val="0"/>
        <w:pageBreakBefore w:val="0"/>
        <w:wordWrap w:val="0"/>
        <w:overflowPunct/>
        <w:topLinePunct w:val="0"/>
        <w:bidi w:val="0"/>
        <w:spacing w:before="78" w:line="219" w:lineRule="auto"/>
        <w:ind w:left="478" w:firstLine="241" w:firstLineChars="100"/>
        <w:rPr>
          <w:rFonts w:hint="eastAsia" w:ascii="宋体" w:hAnsi="宋体" w:eastAsia="宋体" w:cs="宋体"/>
          <w:color w:val="auto"/>
          <w:spacing w:val="0"/>
          <w:sz w:val="24"/>
          <w:szCs w:val="24"/>
          <w:highlight w:val="none"/>
        </w:rPr>
      </w:pPr>
      <w:bookmarkStart w:id="210" w:name="bookmark147"/>
      <w:bookmarkEnd w:id="210"/>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本工程按照以下依据编制</w:t>
      </w:r>
      <w:r>
        <w:rPr>
          <w:rFonts w:hint="eastAsia" w:ascii="宋体" w:hAnsi="宋体" w:eastAsia="宋体" w:cs="宋体"/>
          <w:color w:val="auto"/>
          <w:spacing w:val="0"/>
          <w:sz w:val="24"/>
          <w:szCs w:val="24"/>
          <w:highlight w:val="none"/>
          <w:u w:val="single"/>
        </w:rPr>
        <w:t>招标工程量清单</w:t>
      </w:r>
      <w:r>
        <w:rPr>
          <w:rFonts w:hint="eastAsia" w:ascii="宋体" w:hAnsi="宋体" w:eastAsia="宋体" w:cs="宋体"/>
          <w:color w:val="auto"/>
          <w:spacing w:val="0"/>
          <w:sz w:val="24"/>
          <w:szCs w:val="24"/>
          <w:highlight w:val="none"/>
        </w:rPr>
        <w:t>：</w:t>
      </w:r>
    </w:p>
    <w:p w14:paraId="678730BC">
      <w:pPr>
        <w:keepNext w:val="0"/>
        <w:keepLines w:val="0"/>
        <w:pageBreakBefore w:val="0"/>
        <w:wordWrap w:val="0"/>
        <w:overflowPunct/>
        <w:topLinePunct w:val="0"/>
        <w:bidi w:val="0"/>
        <w:spacing w:before="12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53E00F35">
      <w:pPr>
        <w:keepNext w:val="0"/>
        <w:keepLines w:val="0"/>
        <w:pageBreakBefore w:val="0"/>
        <w:wordWrap w:val="0"/>
        <w:overflowPunct/>
        <w:topLinePunct w:val="0"/>
        <w:bidi w:val="0"/>
        <w:spacing w:before="115" w:line="299" w:lineRule="auto"/>
        <w:ind w:firstLine="49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 ”规定提交的要求招标人澄清的其他问题一起提交给招标人，招标人将根据实际情况决定是否颁发</w:t>
      </w:r>
      <w:r>
        <w:rPr>
          <w:rFonts w:hint="eastAsia" w:ascii="宋体" w:hAnsi="宋体" w:eastAsia="宋体" w:cs="宋体"/>
          <w:color w:val="auto"/>
          <w:spacing w:val="0"/>
          <w:sz w:val="24"/>
          <w:szCs w:val="24"/>
          <w:highlight w:val="none"/>
          <w:u w:val="single"/>
        </w:rPr>
        <w:t>工程量清单</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的补充和(或)修改文件。</w:t>
      </w:r>
    </w:p>
    <w:p w14:paraId="3E496F3B">
      <w:pPr>
        <w:keepNext w:val="0"/>
        <w:keepLines w:val="0"/>
        <w:pageBreakBefore w:val="0"/>
        <w:wordWrap w:val="0"/>
        <w:overflowPunct/>
        <w:topLinePunct w:val="0"/>
        <w:bidi w:val="0"/>
        <w:spacing w:before="79" w:line="263" w:lineRule="auto"/>
        <w:ind w:left="2" w:right="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（3）本招标工程量清单措施项目中的</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color w:val="auto"/>
          <w:spacing w:val="0"/>
          <w:sz w:val="24"/>
          <w:szCs w:val="24"/>
          <w:highlight w:val="none"/>
        </w:rPr>
        <w:t>不得作为竞争性费用，投标报价必须按本招标工程量清单规定的金额填报。</w:t>
      </w:r>
    </w:p>
    <w:p w14:paraId="24C45CC5">
      <w:pPr>
        <w:keepNext w:val="0"/>
        <w:keepLines w:val="0"/>
        <w:pageBreakBefore w:val="0"/>
        <w:wordWrap w:val="0"/>
        <w:overflowPunct/>
        <w:topLinePunct w:val="0"/>
        <w:bidi w:val="0"/>
        <w:spacing w:before="118" w:line="265" w:lineRule="auto"/>
        <w:ind w:left="7" w:right="4" w:firstLine="48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（4）投标报价使用的表格格式须按照《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5D89ED6B">
      <w:pPr>
        <w:keepNext w:val="0"/>
        <w:keepLines w:val="0"/>
        <w:pageBreakBefore w:val="0"/>
        <w:wordWrap w:val="0"/>
        <w:overflowPunct/>
        <w:topLinePunct w:val="0"/>
        <w:bidi w:val="0"/>
        <w:spacing w:before="107" w:line="286" w:lineRule="auto"/>
        <w:ind w:right="4"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4B3D583F">
      <w:pPr>
        <w:keepNext w:val="0"/>
        <w:keepLines w:val="0"/>
        <w:pageBreakBefore w:val="0"/>
        <w:wordWrap w:val="0"/>
        <w:overflowPunct/>
        <w:topLinePunct w:val="0"/>
        <w:bidi w:val="0"/>
        <w:spacing w:before="146" w:line="221"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（6）施工图及相关资料；</w:t>
      </w:r>
    </w:p>
    <w:p w14:paraId="2C855D25">
      <w:pPr>
        <w:keepNext w:val="0"/>
        <w:keepLines w:val="0"/>
        <w:pageBreakBefore w:val="0"/>
        <w:wordWrap w:val="0"/>
        <w:overflowPunct/>
        <w:topLinePunct w:val="0"/>
        <w:bidi w:val="0"/>
        <w:spacing w:before="153"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（7）招标文件；</w:t>
      </w:r>
    </w:p>
    <w:p w14:paraId="7D4A78D6">
      <w:pPr>
        <w:keepNext w:val="0"/>
        <w:keepLines w:val="0"/>
        <w:pageBreakBefore w:val="0"/>
        <w:wordWrap w:val="0"/>
        <w:overflowPunct/>
        <w:topLinePunct w:val="0"/>
        <w:bidi w:val="0"/>
        <w:spacing w:before="155"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（8）施工现场情况、地勘水文资料、工程特点及常规施工方案；</w:t>
      </w:r>
    </w:p>
    <w:p w14:paraId="617E9DDC">
      <w:pPr>
        <w:keepNext w:val="0"/>
        <w:keepLines w:val="0"/>
        <w:pageBreakBefore w:val="0"/>
        <w:wordWrap w:val="0"/>
        <w:overflowPunct/>
        <w:topLinePunct w:val="0"/>
        <w:bidi w:val="0"/>
        <w:spacing w:before="15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（9）与建设工程有关的标准、规范、技术资料、材料设备信息价或市场价格等。</w:t>
      </w:r>
    </w:p>
    <w:p w14:paraId="12618F59">
      <w:pPr>
        <w:pStyle w:val="25"/>
        <w:rPr>
          <w:rFonts w:hint="eastAsia"/>
          <w:highlight w:val="none"/>
        </w:rPr>
      </w:pPr>
    </w:p>
    <w:p w14:paraId="499D0013">
      <w:pPr>
        <w:keepNext w:val="0"/>
        <w:keepLines w:val="0"/>
        <w:pageBreakBefore w:val="0"/>
        <w:wordWrap w:val="0"/>
        <w:overflowPunct/>
        <w:topLinePunct w:val="0"/>
        <w:bidi w:val="0"/>
        <w:spacing w:line="219" w:lineRule="auto"/>
        <w:rPr>
          <w:rFonts w:hint="eastAsia" w:ascii="宋体" w:hAnsi="宋体" w:eastAsia="宋体" w:cs="宋体"/>
          <w:color w:val="auto"/>
          <w:spacing w:val="0"/>
          <w:sz w:val="24"/>
          <w:szCs w:val="24"/>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C94DD83">
      <w:pPr>
        <w:pStyle w:val="6"/>
        <w:keepNext w:val="0"/>
        <w:keepLines w:val="0"/>
        <w:pageBreakBefore w:val="0"/>
        <w:wordWrap w:val="0"/>
        <w:overflowPunct/>
        <w:topLinePunct w:val="0"/>
        <w:bidi w:val="0"/>
        <w:spacing w:line="304" w:lineRule="auto"/>
        <w:rPr>
          <w:rFonts w:hint="eastAsia" w:ascii="宋体" w:hAnsi="宋体" w:eastAsia="宋体" w:cs="宋体"/>
          <w:color w:val="auto"/>
          <w:spacing w:val="0"/>
          <w:highlight w:val="none"/>
        </w:rPr>
      </w:pPr>
    </w:p>
    <w:p w14:paraId="0C8B4CB9">
      <w:pPr>
        <w:keepNext w:val="0"/>
        <w:keepLines w:val="0"/>
        <w:pageBreakBefore w:val="0"/>
        <w:wordWrap w:val="0"/>
        <w:overflowPunct/>
        <w:topLinePunct w:val="0"/>
        <w:bidi w:val="0"/>
        <w:spacing w:before="78" w:line="219" w:lineRule="auto"/>
        <w:ind w:left="3357"/>
        <w:outlineLvl w:val="0"/>
        <w:rPr>
          <w:rFonts w:hint="eastAsia" w:ascii="宋体" w:hAnsi="宋体" w:eastAsia="宋体" w:cs="宋体"/>
          <w:color w:val="auto"/>
          <w:spacing w:val="0"/>
          <w:sz w:val="24"/>
          <w:szCs w:val="24"/>
          <w:highlight w:val="none"/>
        </w:rPr>
      </w:pPr>
      <w:bookmarkStart w:id="211" w:name="_Toc26988"/>
      <w:r>
        <w:rPr>
          <w:rFonts w:hint="eastAsia" w:ascii="宋体" w:hAnsi="宋体" w:eastAsia="宋体" w:cs="宋体"/>
          <w:b/>
          <w:bCs/>
          <w:color w:val="auto"/>
          <w:spacing w:val="0"/>
          <w:sz w:val="24"/>
          <w:szCs w:val="24"/>
          <w:highlight w:val="none"/>
        </w:rPr>
        <w:t>第六章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投标文件格式</w:t>
      </w:r>
      <w:bookmarkEnd w:id="211"/>
    </w:p>
    <w:p w14:paraId="5B1AE375">
      <w:pPr>
        <w:pStyle w:val="6"/>
        <w:keepNext w:val="0"/>
        <w:keepLines w:val="0"/>
        <w:pageBreakBefore w:val="0"/>
        <w:wordWrap w:val="0"/>
        <w:overflowPunct/>
        <w:topLinePunct w:val="0"/>
        <w:bidi w:val="0"/>
        <w:spacing w:line="302" w:lineRule="auto"/>
        <w:jc w:val="right"/>
        <w:rPr>
          <w:rFonts w:hint="eastAsia" w:ascii="宋体" w:hAnsi="宋体" w:eastAsia="宋体" w:cs="宋体"/>
          <w:color w:val="auto"/>
          <w:spacing w:val="0"/>
          <w:highlight w:val="none"/>
        </w:rPr>
      </w:pPr>
    </w:p>
    <w:p w14:paraId="732FF561">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12" w:name="_Toc27109"/>
      <w:r>
        <w:rPr>
          <w:rFonts w:hint="eastAsia" w:ascii="宋体" w:hAnsi="宋体" w:eastAsia="宋体" w:cs="宋体"/>
          <w:b/>
          <w:bCs/>
          <w:color w:val="auto"/>
          <w:spacing w:val="0"/>
          <w:sz w:val="24"/>
          <w:szCs w:val="24"/>
          <w:highlight w:val="none"/>
        </w:rPr>
        <w:t>格式一</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封面</w:t>
      </w:r>
      <w:bookmarkEnd w:id="212"/>
    </w:p>
    <w:p w14:paraId="3D936F71">
      <w:pPr>
        <w:pStyle w:val="6"/>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068AB70E">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0DE0F809">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5ED9FBF6">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6DEABEF4">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EF5EDE9">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34AB878A">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15E641E6">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3098056B">
      <w:pPr>
        <w:pStyle w:val="6"/>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ECB4A2E">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rPr>
        <w:t>投</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23F78714">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CD43441">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48210BB7">
      <w:pPr>
        <w:keepNext w:val="0"/>
        <w:keepLines w:val="0"/>
        <w:pageBreakBefore w:val="0"/>
        <w:wordWrap w:val="0"/>
        <w:overflowPunct/>
        <w:topLinePunct w:val="0"/>
        <w:bidi w:val="0"/>
        <w:spacing w:before="152" w:line="223" w:lineRule="auto"/>
        <w:jc w:val="center"/>
        <w:rPr>
          <w:rFonts w:hint="eastAsia" w:ascii="宋体" w:hAnsi="宋体" w:eastAsia="宋体" w:cs="宋体"/>
          <w:b/>
          <w:bCs/>
          <w:color w:val="auto"/>
          <w:spacing w:val="0"/>
          <w:sz w:val="47"/>
          <w:szCs w:val="47"/>
          <w:highlight w:val="none"/>
        </w:rPr>
      </w:pPr>
      <w:bookmarkStart w:id="213" w:name="bookmark105"/>
      <w:bookmarkEnd w:id="213"/>
      <w:r>
        <w:rPr>
          <w:rFonts w:hint="eastAsia" w:ascii="宋体" w:hAnsi="宋体" w:eastAsia="宋体" w:cs="宋体"/>
          <w:b/>
          <w:bCs/>
          <w:color w:val="auto"/>
          <w:spacing w:val="0"/>
          <w:sz w:val="47"/>
          <w:szCs w:val="47"/>
          <w:highlight w:val="none"/>
        </w:rPr>
        <w:t>（商务标书／经济标书／施工组织设计）</w:t>
      </w:r>
    </w:p>
    <w:p w14:paraId="33EFFA4B">
      <w:pPr>
        <w:keepNext w:val="0"/>
        <w:keepLines w:val="0"/>
        <w:pageBreakBefore w:val="0"/>
        <w:wordWrap w:val="0"/>
        <w:overflowPunct/>
        <w:topLinePunct w:val="0"/>
        <w:bidi w:val="0"/>
        <w:rPr>
          <w:rFonts w:hint="eastAsia"/>
          <w:color w:val="auto"/>
          <w:spacing w:val="0"/>
          <w:highlight w:val="none"/>
        </w:rPr>
      </w:pPr>
    </w:p>
    <w:p w14:paraId="71694CDA">
      <w:pPr>
        <w:keepNext w:val="0"/>
        <w:keepLines w:val="0"/>
        <w:pageBreakBefore w:val="0"/>
        <w:wordWrap w:val="0"/>
        <w:overflowPunct/>
        <w:topLinePunct w:val="0"/>
        <w:bidi w:val="0"/>
        <w:rPr>
          <w:rFonts w:hint="eastAsia"/>
          <w:color w:val="auto"/>
          <w:spacing w:val="0"/>
          <w:highlight w:val="none"/>
        </w:rPr>
      </w:pPr>
    </w:p>
    <w:p w14:paraId="7C6BCB43">
      <w:pPr>
        <w:keepNext w:val="0"/>
        <w:keepLines w:val="0"/>
        <w:pageBreakBefore w:val="0"/>
        <w:wordWrap w:val="0"/>
        <w:overflowPunct/>
        <w:topLinePunct w:val="0"/>
        <w:bidi w:val="0"/>
        <w:rPr>
          <w:rFonts w:hint="eastAsia"/>
          <w:color w:val="auto"/>
          <w:spacing w:val="0"/>
          <w:highlight w:val="none"/>
        </w:rPr>
      </w:pPr>
    </w:p>
    <w:p w14:paraId="10E86CD1">
      <w:pPr>
        <w:keepNext w:val="0"/>
        <w:keepLines w:val="0"/>
        <w:pageBreakBefore w:val="0"/>
        <w:wordWrap w:val="0"/>
        <w:overflowPunct/>
        <w:topLinePunct w:val="0"/>
        <w:bidi w:val="0"/>
        <w:rPr>
          <w:rFonts w:hint="eastAsia"/>
          <w:color w:val="auto"/>
          <w:spacing w:val="0"/>
          <w:highlight w:val="none"/>
        </w:rPr>
      </w:pPr>
    </w:p>
    <w:p w14:paraId="7AB4BF47">
      <w:pPr>
        <w:keepNext w:val="0"/>
        <w:keepLines w:val="0"/>
        <w:pageBreakBefore w:val="0"/>
        <w:wordWrap w:val="0"/>
        <w:overflowPunct/>
        <w:topLinePunct w:val="0"/>
        <w:bidi w:val="0"/>
        <w:rPr>
          <w:rFonts w:hint="eastAsia"/>
          <w:color w:val="auto"/>
          <w:spacing w:val="0"/>
          <w:highlight w:val="none"/>
        </w:rPr>
      </w:pPr>
    </w:p>
    <w:p w14:paraId="306BB099">
      <w:pPr>
        <w:keepNext w:val="0"/>
        <w:keepLines w:val="0"/>
        <w:pageBreakBefore w:val="0"/>
        <w:wordWrap w:val="0"/>
        <w:overflowPunct/>
        <w:topLinePunct w:val="0"/>
        <w:bidi w:val="0"/>
        <w:rPr>
          <w:rFonts w:hint="eastAsia"/>
          <w:color w:val="auto"/>
          <w:spacing w:val="0"/>
          <w:highlight w:val="none"/>
        </w:rPr>
      </w:pPr>
    </w:p>
    <w:p w14:paraId="17C1C6BE">
      <w:pPr>
        <w:keepNext w:val="0"/>
        <w:keepLines w:val="0"/>
        <w:pageBreakBefore w:val="0"/>
        <w:wordWrap w:val="0"/>
        <w:overflowPunct/>
        <w:topLinePunct w:val="0"/>
        <w:bidi w:val="0"/>
        <w:rPr>
          <w:rFonts w:hint="eastAsia"/>
          <w:color w:val="auto"/>
          <w:spacing w:val="0"/>
          <w:highlight w:val="none"/>
        </w:rPr>
      </w:pPr>
    </w:p>
    <w:p w14:paraId="313F4F70">
      <w:pPr>
        <w:keepNext w:val="0"/>
        <w:keepLines w:val="0"/>
        <w:pageBreakBefore w:val="0"/>
        <w:wordWrap w:val="0"/>
        <w:overflowPunct/>
        <w:topLinePunct w:val="0"/>
        <w:bidi w:val="0"/>
        <w:rPr>
          <w:rFonts w:hint="eastAsia"/>
          <w:color w:val="auto"/>
          <w:spacing w:val="0"/>
          <w:highlight w:val="none"/>
        </w:rPr>
      </w:pPr>
    </w:p>
    <w:p w14:paraId="2D1F340C">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711C8DA7">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752A510">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7191B422">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76469CE6">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06FBE36F">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6C1EC974">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2D60B74">
      <w:pPr>
        <w:keepNext w:val="0"/>
        <w:keepLines w:val="0"/>
        <w:pageBreakBefore w:val="0"/>
        <w:wordWrap w:val="0"/>
        <w:overflowPunct/>
        <w:topLinePunct w:val="0"/>
        <w:bidi w:val="0"/>
        <w:rPr>
          <w:rFonts w:hint="eastAsia"/>
          <w:color w:val="auto"/>
          <w:spacing w:val="0"/>
          <w:highlight w:val="none"/>
        </w:rPr>
      </w:pPr>
    </w:p>
    <w:p w14:paraId="75ADAE4C">
      <w:pPr>
        <w:keepNext w:val="0"/>
        <w:keepLines w:val="0"/>
        <w:pageBreakBefore w:val="0"/>
        <w:wordWrap w:val="0"/>
        <w:overflowPunct/>
        <w:topLinePunct w:val="0"/>
        <w:bidi w:val="0"/>
        <w:outlineLvl w:val="9"/>
        <w:rPr>
          <w:rFonts w:hint="eastAsia"/>
          <w:color w:val="auto"/>
          <w:spacing w:val="0"/>
          <w:highlight w:val="none"/>
        </w:rPr>
      </w:pPr>
    </w:p>
    <w:p w14:paraId="7A6DF66C">
      <w:pPr>
        <w:keepNext w:val="0"/>
        <w:keepLines w:val="0"/>
        <w:pageBreakBefore w:val="0"/>
        <w:wordWrap w:val="0"/>
        <w:overflowPunct/>
        <w:topLinePunct w:val="0"/>
        <w:bidi w:val="0"/>
        <w:spacing w:line="223" w:lineRule="auto"/>
        <w:rPr>
          <w:rFonts w:hint="eastAsia" w:ascii="宋体" w:hAnsi="宋体" w:eastAsia="宋体" w:cs="宋体"/>
          <w:color w:val="auto"/>
          <w:spacing w:val="0"/>
          <w:sz w:val="47"/>
          <w:szCs w:val="47"/>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9C38B38">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4" w:name="_Toc1740"/>
      <w:r>
        <w:rPr>
          <w:rFonts w:hint="eastAsia" w:ascii="宋体" w:hAnsi="宋体" w:eastAsia="宋体" w:cs="宋体"/>
          <w:b/>
          <w:bCs/>
          <w:color w:val="auto"/>
          <w:spacing w:val="0"/>
          <w:sz w:val="24"/>
          <w:szCs w:val="24"/>
          <w:highlight w:val="none"/>
        </w:rPr>
        <w:t>格式二 投标函</w:t>
      </w:r>
      <w:bookmarkEnd w:id="214"/>
    </w:p>
    <w:p w14:paraId="392E4C63">
      <w:pPr>
        <w:pStyle w:val="6"/>
        <w:keepNext w:val="0"/>
        <w:keepLines w:val="0"/>
        <w:pageBreakBefore w:val="0"/>
        <w:wordWrap w:val="0"/>
        <w:overflowPunct/>
        <w:topLinePunct w:val="0"/>
        <w:bidi w:val="0"/>
        <w:spacing w:line="261" w:lineRule="auto"/>
        <w:rPr>
          <w:rFonts w:hint="eastAsia" w:ascii="宋体" w:hAnsi="宋体" w:eastAsia="宋体" w:cs="宋体"/>
          <w:color w:val="auto"/>
          <w:spacing w:val="0"/>
          <w:highlight w:val="none"/>
        </w:rPr>
      </w:pPr>
    </w:p>
    <w:p w14:paraId="2E98BF1A">
      <w:pPr>
        <w:keepNext w:val="0"/>
        <w:keepLines w:val="0"/>
        <w:pageBreakBefore w:val="0"/>
        <w:wordWrap w:val="0"/>
        <w:overflowPunct/>
        <w:topLinePunct w:val="0"/>
        <w:bidi w:val="0"/>
        <w:spacing w:before="97" w:line="221" w:lineRule="auto"/>
        <w:ind w:left="3799"/>
        <w:outlineLvl w:val="9"/>
        <w:rPr>
          <w:rFonts w:hint="eastAsia" w:ascii="宋体" w:hAnsi="宋体" w:eastAsia="宋体" w:cs="宋体"/>
          <w:color w:val="auto"/>
          <w:spacing w:val="0"/>
          <w:sz w:val="30"/>
          <w:szCs w:val="30"/>
          <w:highlight w:val="none"/>
        </w:rPr>
      </w:pPr>
      <w:bookmarkStart w:id="215" w:name="bookmark148"/>
      <w:bookmarkEnd w:id="215"/>
      <w:bookmarkStart w:id="216" w:name="_Toc27397"/>
      <w:bookmarkStart w:id="217" w:name="_Toc317"/>
      <w:bookmarkStart w:id="218" w:name="_Toc297"/>
      <w:r>
        <w:rPr>
          <w:rFonts w:hint="eastAsia" w:ascii="宋体" w:hAnsi="宋体" w:eastAsia="宋体" w:cs="宋体"/>
          <w:b/>
          <w:bCs/>
          <w:color w:val="auto"/>
          <w:spacing w:val="0"/>
          <w:sz w:val="30"/>
          <w:szCs w:val="30"/>
          <w:highlight w:val="none"/>
        </w:rPr>
        <w:t>投</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标</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函</w:t>
      </w:r>
      <w:bookmarkEnd w:id="216"/>
      <w:bookmarkEnd w:id="217"/>
      <w:bookmarkEnd w:id="218"/>
    </w:p>
    <w:p w14:paraId="58F05F57">
      <w:pPr>
        <w:pStyle w:val="6"/>
        <w:keepNext w:val="0"/>
        <w:keepLines w:val="0"/>
        <w:pageBreakBefore w:val="0"/>
        <w:wordWrap w:val="0"/>
        <w:overflowPunct/>
        <w:topLinePunct w:val="0"/>
        <w:bidi w:val="0"/>
        <w:spacing w:line="249" w:lineRule="auto"/>
        <w:rPr>
          <w:rFonts w:hint="eastAsia" w:ascii="宋体" w:hAnsi="宋体" w:eastAsia="宋体" w:cs="宋体"/>
          <w:color w:val="auto"/>
          <w:spacing w:val="0"/>
          <w:highlight w:val="none"/>
        </w:rPr>
      </w:pPr>
    </w:p>
    <w:p w14:paraId="08B6DA1F">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1E3DA538">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448E62A4">
      <w:pPr>
        <w:keepNext w:val="0"/>
        <w:keepLines w:val="0"/>
        <w:pageBreakBefore w:val="0"/>
        <w:wordWrap w:val="0"/>
        <w:overflowPunct/>
        <w:topLinePunct w:val="0"/>
        <w:bidi w:val="0"/>
        <w:spacing w:before="78" w:line="221" w:lineRule="auto"/>
        <w:ind w:left="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342E60C5">
      <w:pPr>
        <w:pStyle w:val="6"/>
        <w:keepNext w:val="0"/>
        <w:keepLines w:val="0"/>
        <w:pageBreakBefore w:val="0"/>
        <w:wordWrap w:val="0"/>
        <w:overflowPunct/>
        <w:topLinePunct w:val="0"/>
        <w:bidi w:val="0"/>
        <w:spacing w:before="156" w:line="328" w:lineRule="auto"/>
        <w:ind w:left="9" w:right="142" w:firstLine="58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我方考察现场并充分研究</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（项目名称）（以下简称“本项目 ”）施工招标文件所有内容后，结合自身资质、能力和特点，愿意接受招标文件的全部内容和条件，兹以人民币（大写）：</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的投标总价竞投本项目施工。</w:t>
      </w:r>
    </w:p>
    <w:p w14:paraId="19F6B28C">
      <w:pPr>
        <w:keepNext w:val="0"/>
        <w:keepLines w:val="0"/>
        <w:pageBreakBefore w:val="0"/>
        <w:wordWrap w:val="0"/>
        <w:overflowPunct/>
        <w:topLinePunct w:val="0"/>
        <w:bidi w:val="0"/>
        <w:spacing w:before="39" w:line="323" w:lineRule="auto"/>
        <w:ind w:right="142"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在我方的上述投标总价中，包括：</w:t>
      </w:r>
      <w:r>
        <w:rPr>
          <w:rFonts w:hint="eastAsia" w:ascii="宋体" w:hAnsi="宋体" w:eastAsia="宋体" w:cs="宋体"/>
          <w:b w:val="0"/>
          <w:bCs/>
          <w:i w:val="0"/>
          <w:iCs w:val="0"/>
          <w:caps w:val="0"/>
          <w:spacing w:val="0"/>
          <w:sz w:val="24"/>
          <w:szCs w:val="24"/>
          <w:highlight w:val="none"/>
          <w:shd w:val="clear" w:color="auto" w:fill="FFFFFF"/>
        </w:rPr>
        <w:t>安全生产措施费</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；暂列金额</w:t>
      </w:r>
      <w:r>
        <w:rPr>
          <w:rFonts w:hint="eastAsia" w:ascii="宋体" w:hAnsi="宋体" w:eastAsia="宋体" w:cs="宋体"/>
          <w:color w:val="auto"/>
          <w:spacing w:val="0"/>
          <w:sz w:val="24"/>
          <w:szCs w:val="24"/>
          <w:highlight w:val="none"/>
          <w:u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b w:val="0"/>
          <w:bCs/>
          <w:i w:val="0"/>
          <w:iCs w:val="0"/>
          <w:caps w:val="0"/>
          <w:spacing w:val="0"/>
          <w:sz w:val="24"/>
          <w:szCs w:val="24"/>
          <w:highlight w:val="none"/>
          <w:shd w:val="clear" w:color="auto" w:fill="FFFFFF"/>
        </w:rPr>
        <w:t>专业工程暂估价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725455D2">
      <w:pPr>
        <w:keepNext w:val="0"/>
        <w:keepLines w:val="0"/>
        <w:pageBreakBefore w:val="0"/>
        <w:wordWrap w:val="0"/>
        <w:overflowPunct/>
        <w:topLinePunct w:val="0"/>
        <w:bidi w:val="0"/>
        <w:spacing w:before="38" w:line="280" w:lineRule="auto"/>
        <w:ind w:left="13" w:right="142"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如果我方中标，我方保证按照合同约定的开工日期开始本项目的施工，</w:t>
      </w:r>
      <w:bookmarkStart w:id="219" w:name="OLE_LINK34"/>
      <w:r>
        <w:rPr>
          <w:rFonts w:hint="eastAsia" w:ascii="宋体" w:hAnsi="宋体" w:eastAsia="宋体" w:cs="宋体"/>
          <w:color w:val="auto"/>
          <w:spacing w:val="0"/>
          <w:sz w:val="24"/>
          <w:szCs w:val="24"/>
          <w:highlight w:val="none"/>
          <w:u w:val="single"/>
          <w:lang w:val="en-US" w:eastAsia="zh-CN"/>
        </w:rPr>
        <w:t xml:space="preserve">     </w:t>
      </w:r>
      <w:bookmarkEnd w:id="219"/>
      <w:r>
        <w:rPr>
          <w:rFonts w:hint="eastAsia" w:ascii="宋体" w:hAnsi="宋体" w:eastAsia="宋体" w:cs="宋体"/>
          <w:color w:val="auto"/>
          <w:spacing w:val="0"/>
          <w:sz w:val="24"/>
          <w:szCs w:val="24"/>
          <w:highlight w:val="none"/>
        </w:rPr>
        <w:t>个日历天内竣工，并确保工程质量达到</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标准和维修其中的任何缺陷。</w:t>
      </w:r>
    </w:p>
    <w:p w14:paraId="10E8DA76">
      <w:pPr>
        <w:keepNext w:val="0"/>
        <w:keepLines w:val="0"/>
        <w:pageBreakBefore w:val="0"/>
        <w:wordWrap w:val="0"/>
        <w:overflowPunct/>
        <w:topLinePunct w:val="0"/>
        <w:bidi w:val="0"/>
        <w:spacing w:before="152" w:line="279" w:lineRule="auto"/>
        <w:ind w:left="11" w:right="142" w:firstLine="5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本投标函在你方接收我方递交的投标文件之日起、到招标文件规定的投标有效期期满前对我方具有约束力。我方随时准备接受你方发出的中标通知书。</w:t>
      </w:r>
    </w:p>
    <w:p w14:paraId="36F81C92">
      <w:pPr>
        <w:keepNext w:val="0"/>
        <w:keepLines w:val="0"/>
        <w:pageBreakBefore w:val="0"/>
        <w:wordWrap w:val="0"/>
        <w:overflowPunct/>
        <w:topLinePunct w:val="0"/>
        <w:bidi w:val="0"/>
        <w:spacing w:before="156" w:line="279" w:lineRule="auto"/>
        <w:ind w:left="11" w:right="61" w:firstLine="56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4 ．我方在此声明，我方不存在本项目招标文件第一章第三节第 </w:t>
      </w:r>
      <w:r>
        <w:rPr>
          <w:rFonts w:hint="eastAsia" w:ascii="宋体" w:hAnsi="宋体" w:eastAsia="宋体" w:cs="宋体"/>
          <w:b/>
          <w:bCs/>
          <w:color w:val="auto"/>
          <w:spacing w:val="0"/>
          <w:sz w:val="24"/>
          <w:szCs w:val="24"/>
          <w:highlight w:val="none"/>
        </w:rPr>
        <w:t>2.4</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条“禁止投标条款 ”所列出的任何一种情形，并愿意承担因我方就此弄虚作假所引起的一切法律后果。</w:t>
      </w:r>
    </w:p>
    <w:p w14:paraId="0E71490A">
      <w:pPr>
        <w:keepNext w:val="0"/>
        <w:keepLines w:val="0"/>
        <w:pageBreakBefore w:val="0"/>
        <w:wordWrap w:val="0"/>
        <w:overflowPunct/>
        <w:topLinePunct w:val="0"/>
        <w:bidi w:val="0"/>
        <w:spacing w:before="153" w:line="280" w:lineRule="auto"/>
        <w:ind w:left="9" w:right="142" w:firstLine="57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．我方在此承诺，所递交投标文件的全部内容均为真实、有效、准确的，并愿意承担因我方就此弄虚作假所引起的一切法律后果，同时理解和同意有可能被要求提供更多的资料。</w:t>
      </w:r>
    </w:p>
    <w:p w14:paraId="0954415E">
      <w:pPr>
        <w:keepNext w:val="0"/>
        <w:keepLines w:val="0"/>
        <w:pageBreakBefore w:val="0"/>
        <w:wordWrap w:val="0"/>
        <w:overflowPunct/>
        <w:topLinePunct w:val="0"/>
        <w:bidi w:val="0"/>
        <w:spacing w:before="153" w:line="326" w:lineRule="auto"/>
        <w:ind w:left="13" w:firstLine="5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我方理解你方不一定要接纳收到的最低投标总价或任何投标总价的投标人中标， 也不要求你方解释我方是否中标的原因。</w:t>
      </w:r>
    </w:p>
    <w:p w14:paraId="665C13C8">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6A293A0C">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1338C97A">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6D644921">
      <w:pPr>
        <w:keepNext w:val="0"/>
        <w:keepLines w:val="0"/>
        <w:pageBreakBefore w:val="0"/>
        <w:wordWrap w:val="0"/>
        <w:overflowPunct/>
        <w:topLinePunct w:val="0"/>
        <w:bidi w:val="0"/>
        <w:spacing w:before="79" w:line="219" w:lineRule="auto"/>
        <w:ind w:firstLine="5760" w:firstLineChars="24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53B9F8FC">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1FE5B2A2">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70C6C00B">
      <w:pPr>
        <w:keepNext w:val="0"/>
        <w:keepLines w:val="0"/>
        <w:pageBreakBefore w:val="0"/>
        <w:wordWrap w:val="0"/>
        <w:overflowPunct/>
        <w:topLinePunct w:val="0"/>
        <w:bidi w:val="0"/>
        <w:spacing w:before="78" w:line="219" w:lineRule="auto"/>
        <w:ind w:left="3922"/>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3733115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063FEBF">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7512AB8">
      <w:pPr>
        <w:keepNext w:val="0"/>
        <w:keepLines w:val="0"/>
        <w:pageBreakBefore w:val="0"/>
        <w:wordWrap w:val="0"/>
        <w:overflowPunct/>
        <w:topLinePunct w:val="0"/>
        <w:bidi w:val="0"/>
        <w:spacing w:before="79" w:line="220" w:lineRule="auto"/>
        <w:ind w:left="697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日</w:t>
      </w:r>
    </w:p>
    <w:p w14:paraId="02A06E5B">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05EF88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0" w:name="_Toc8087"/>
      <w:r>
        <w:rPr>
          <w:rFonts w:hint="eastAsia" w:ascii="宋体" w:hAnsi="宋体" w:eastAsia="宋体" w:cs="宋体"/>
          <w:b/>
          <w:bCs/>
          <w:color w:val="auto"/>
          <w:spacing w:val="0"/>
          <w:sz w:val="24"/>
          <w:szCs w:val="24"/>
          <w:highlight w:val="none"/>
        </w:rPr>
        <w:t>格式三 各项承诺一览表</w:t>
      </w:r>
      <w:bookmarkEnd w:id="220"/>
    </w:p>
    <w:p w14:paraId="51E0204F">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4B1A1A4">
      <w:pPr>
        <w:keepNext w:val="0"/>
        <w:keepLines w:val="0"/>
        <w:pageBreakBefore w:val="0"/>
        <w:wordWrap w:val="0"/>
        <w:overflowPunct/>
        <w:topLinePunct w:val="0"/>
        <w:bidi w:val="0"/>
        <w:spacing w:before="98" w:line="220" w:lineRule="auto"/>
        <w:ind w:left="3581"/>
        <w:outlineLvl w:val="9"/>
        <w:rPr>
          <w:rFonts w:hint="eastAsia" w:ascii="宋体" w:hAnsi="宋体" w:eastAsia="宋体" w:cs="宋体"/>
          <w:color w:val="auto"/>
          <w:spacing w:val="0"/>
          <w:sz w:val="30"/>
          <w:szCs w:val="30"/>
          <w:highlight w:val="none"/>
        </w:rPr>
      </w:pPr>
      <w:bookmarkStart w:id="221" w:name="bookmark149"/>
      <w:bookmarkEnd w:id="221"/>
      <w:bookmarkStart w:id="222" w:name="_Toc10326"/>
      <w:bookmarkStart w:id="223" w:name="_Toc2936"/>
      <w:bookmarkStart w:id="224" w:name="_Toc4767"/>
      <w:r>
        <w:rPr>
          <w:rFonts w:hint="eastAsia" w:ascii="宋体" w:hAnsi="宋体" w:eastAsia="宋体" w:cs="宋体"/>
          <w:b/>
          <w:bCs/>
          <w:color w:val="auto"/>
          <w:spacing w:val="0"/>
          <w:sz w:val="30"/>
          <w:szCs w:val="30"/>
          <w:highlight w:val="none"/>
        </w:rPr>
        <w:t>各项承诺一览表</w:t>
      </w:r>
      <w:bookmarkEnd w:id="222"/>
      <w:bookmarkEnd w:id="223"/>
      <w:bookmarkEnd w:id="224"/>
    </w:p>
    <w:p w14:paraId="5C63A27F">
      <w:pPr>
        <w:keepNext w:val="0"/>
        <w:keepLines w:val="0"/>
        <w:pageBreakBefore w:val="0"/>
        <w:wordWrap w:val="0"/>
        <w:overflowPunct/>
        <w:topLinePunct w:val="0"/>
        <w:bidi w:val="0"/>
        <w:spacing w:before="6"/>
        <w:rPr>
          <w:rFonts w:hint="eastAsia" w:ascii="宋体" w:hAnsi="宋体" w:eastAsia="宋体" w:cs="宋体"/>
          <w:color w:val="auto"/>
          <w:spacing w:val="0"/>
          <w:highlight w:val="none"/>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5204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54B582C">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1675" w:type="dxa"/>
            <w:vAlign w:val="top"/>
          </w:tcPr>
          <w:p w14:paraId="1CCE799E">
            <w:pPr>
              <w:keepNext w:val="0"/>
              <w:keepLines w:val="0"/>
              <w:pageBreakBefore w:val="0"/>
              <w:widowControl/>
              <w:kinsoku w:val="0"/>
              <w:wordWrap w:val="0"/>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承诺事项</w:t>
            </w:r>
          </w:p>
        </w:tc>
        <w:tc>
          <w:tcPr>
            <w:tcW w:w="3107" w:type="dxa"/>
            <w:vAlign w:val="top"/>
          </w:tcPr>
          <w:p w14:paraId="4EBB8A6D">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承诺内容</w:t>
            </w:r>
          </w:p>
        </w:tc>
        <w:tc>
          <w:tcPr>
            <w:tcW w:w="4272" w:type="dxa"/>
            <w:vAlign w:val="top"/>
          </w:tcPr>
          <w:p w14:paraId="31A27193">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违约承诺</w:t>
            </w:r>
          </w:p>
        </w:tc>
      </w:tr>
      <w:tr w14:paraId="2A00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8261D6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1675" w:type="dxa"/>
            <w:vAlign w:val="center"/>
          </w:tcPr>
          <w:p w14:paraId="01CAE98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自愿接受招标文件条款的承诺</w:t>
            </w:r>
          </w:p>
        </w:tc>
        <w:tc>
          <w:tcPr>
            <w:tcW w:w="3107" w:type="dxa"/>
            <w:vAlign w:val="top"/>
          </w:tcPr>
          <w:p w14:paraId="2CDC7B5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41955F4E">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我方自愿接受招标文件的所有条款，所递交的投标文件已 经充分响应招标文件的实质性要求。</w:t>
            </w:r>
          </w:p>
        </w:tc>
        <w:tc>
          <w:tcPr>
            <w:tcW w:w="4272" w:type="dxa"/>
            <w:vAlign w:val="top"/>
          </w:tcPr>
          <w:p w14:paraId="31B3DB23">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如果我方的投标文件未响应、违反、偏 离招标文件的实质性要求，我方接受招标人或其授权的招标代理机构或其组建的评标委员会依据招标文件作出的相应处理，包括否决投标。</w:t>
            </w:r>
          </w:p>
        </w:tc>
      </w:tr>
      <w:tr w14:paraId="10B0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F577063">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1675" w:type="dxa"/>
            <w:vAlign w:val="center"/>
          </w:tcPr>
          <w:p w14:paraId="796EA61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无禁止投标情形的承诺</w:t>
            </w:r>
          </w:p>
        </w:tc>
        <w:tc>
          <w:tcPr>
            <w:tcW w:w="3107" w:type="dxa"/>
            <w:vAlign w:val="top"/>
          </w:tcPr>
          <w:p w14:paraId="6DBD4A3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68E3A76">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37C38C6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我方不存在招标文件第一 章第三节第 </w:t>
            </w:r>
            <w:r>
              <w:rPr>
                <w:rFonts w:hint="eastAsia" w:ascii="宋体" w:hAnsi="宋体" w:eastAsia="宋体" w:cs="宋体"/>
                <w:b/>
                <w:bCs/>
                <w:color w:val="auto"/>
                <w:spacing w:val="0"/>
                <w:sz w:val="21"/>
                <w:szCs w:val="21"/>
                <w:highlight w:val="none"/>
              </w:rPr>
              <w:t xml:space="preserve">2.4 </w:t>
            </w:r>
            <w:r>
              <w:rPr>
                <w:rFonts w:hint="eastAsia" w:ascii="宋体" w:hAnsi="宋体" w:eastAsia="宋体" w:cs="宋体"/>
                <w:color w:val="auto"/>
                <w:spacing w:val="0"/>
                <w:sz w:val="21"/>
                <w:szCs w:val="21"/>
                <w:highlight w:val="none"/>
              </w:rPr>
              <w:t>条“禁止投标条 款 ”规定的任何一种情形。</w:t>
            </w:r>
          </w:p>
        </w:tc>
        <w:tc>
          <w:tcPr>
            <w:tcW w:w="4272" w:type="dxa"/>
            <w:vAlign w:val="top"/>
          </w:tcPr>
          <w:p w14:paraId="5C557624">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如果我方有招标文件第一章第三节第 </w:t>
            </w:r>
            <w:r>
              <w:rPr>
                <w:rFonts w:hint="eastAsia" w:ascii="宋体" w:hAnsi="宋体" w:eastAsia="宋体" w:cs="宋体"/>
                <w:b/>
                <w:bCs/>
                <w:color w:val="auto"/>
                <w:spacing w:val="0"/>
                <w:sz w:val="21"/>
                <w:szCs w:val="21"/>
                <w:highlight w:val="none"/>
              </w:rPr>
              <w:t xml:space="preserve">2.  4 </w:t>
            </w:r>
            <w:r>
              <w:rPr>
                <w:rFonts w:hint="eastAsia" w:ascii="宋体" w:hAnsi="宋体" w:eastAsia="宋体" w:cs="宋体"/>
                <w:color w:val="auto"/>
                <w:spacing w:val="0"/>
                <w:sz w:val="21"/>
                <w:szCs w:val="21"/>
                <w:highlight w:val="none"/>
              </w:rPr>
              <w:t>条“禁止投标条款 ”规定的任何一种情形，我方接受招标人或其授权的招标代理机构或 其组建的评标委员会依据招标文件作出的相应处理以及有关监督部门作出的行政处罚，并承担由此引起的一切法律后果。</w:t>
            </w:r>
          </w:p>
        </w:tc>
      </w:tr>
      <w:tr w14:paraId="6BAE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6D41129A">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1675" w:type="dxa"/>
            <w:vAlign w:val="center"/>
          </w:tcPr>
          <w:p w14:paraId="7EDF57F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自觉抵制围标</w:t>
            </w:r>
          </w:p>
          <w:p w14:paraId="7350A53C">
            <w:pPr>
              <w:keepNext w:val="0"/>
              <w:keepLines w:val="0"/>
              <w:pageBreakBefore w:val="0"/>
              <w:widowControl/>
              <w:kinsoku w:val="0"/>
              <w:wordWrap w:val="0"/>
              <w:overflowPunct/>
              <w:topLinePunct w:val="0"/>
              <w:autoSpaceDE w:val="0"/>
              <w:autoSpaceDN w:val="0"/>
              <w:bidi w:val="0"/>
              <w:adjustRightInd w:val="0"/>
              <w:snapToGrid w:val="0"/>
              <w:spacing w:before="131"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串标和弄虚</w:t>
            </w:r>
          </w:p>
          <w:p w14:paraId="18E84040">
            <w:pPr>
              <w:keepNext w:val="0"/>
              <w:keepLines w:val="0"/>
              <w:pageBreakBefore w:val="0"/>
              <w:widowControl/>
              <w:kinsoku w:val="0"/>
              <w:wordWrap w:val="0"/>
              <w:overflowPunct/>
              <w:topLinePunct w:val="0"/>
              <w:autoSpaceDE w:val="0"/>
              <w:autoSpaceDN w:val="0"/>
              <w:bidi w:val="0"/>
              <w:adjustRightInd w:val="0"/>
              <w:snapToGrid w:val="0"/>
              <w:spacing w:before="133"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作假行为的承诺</w:t>
            </w:r>
          </w:p>
        </w:tc>
        <w:tc>
          <w:tcPr>
            <w:tcW w:w="3107" w:type="dxa"/>
            <w:vAlign w:val="top"/>
          </w:tcPr>
          <w:p w14:paraId="62CF036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3960F52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我方合法正当、诚实守信地参与投标，不组织、不参加围标串标违法行为，不通过弄虚作假 行为骗取中标。</w:t>
            </w:r>
          </w:p>
        </w:tc>
        <w:tc>
          <w:tcPr>
            <w:tcW w:w="4272" w:type="dxa"/>
            <w:vAlign w:val="top"/>
          </w:tcPr>
          <w:p w14:paraId="0A090EF8">
            <w:pPr>
              <w:keepNext w:val="0"/>
              <w:keepLines w:val="0"/>
              <w:pageBreakBefore w:val="0"/>
              <w:widowControl/>
              <w:kinsoku w:val="0"/>
              <w:wordWrap w:val="0"/>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6CBF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9F3D35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1675" w:type="dxa"/>
            <w:vAlign w:val="center"/>
          </w:tcPr>
          <w:p w14:paraId="5F8AABE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项目经理任职承诺</w:t>
            </w:r>
          </w:p>
        </w:tc>
        <w:tc>
          <w:tcPr>
            <w:tcW w:w="3107" w:type="dxa"/>
            <w:vAlign w:val="top"/>
          </w:tcPr>
          <w:p w14:paraId="3D586645">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25D7FCEF">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EFE29D7">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我方拟派项目经理现阶段没有担任任何在施（包括已中标 未开工、已开工未竣工）建设工程项目的项目经理。</w:t>
            </w:r>
          </w:p>
        </w:tc>
        <w:tc>
          <w:tcPr>
            <w:tcW w:w="4272" w:type="dxa"/>
            <w:vAlign w:val="top"/>
          </w:tcPr>
          <w:p w14:paraId="4A8515D9">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如果我方拟派项目经理在本项目招标投 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5F5F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B9DDA4A">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1675" w:type="dxa"/>
            <w:vAlign w:val="center"/>
          </w:tcPr>
          <w:p w14:paraId="7009D3C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7FA4425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真实性承诺</w:t>
            </w:r>
          </w:p>
        </w:tc>
        <w:tc>
          <w:tcPr>
            <w:tcW w:w="3107" w:type="dxa"/>
            <w:vAlign w:val="top"/>
          </w:tcPr>
          <w:p w14:paraId="24313CA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80F2869">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我方所递交投标文件的全部内容均为真实、有效、准确的。</w:t>
            </w:r>
          </w:p>
        </w:tc>
        <w:tc>
          <w:tcPr>
            <w:tcW w:w="4272" w:type="dxa"/>
            <w:vAlign w:val="top"/>
          </w:tcPr>
          <w:p w14:paraId="117F7D2E">
            <w:pPr>
              <w:keepNext w:val="0"/>
              <w:keepLines w:val="0"/>
              <w:pageBreakBefore w:val="0"/>
              <w:widowControl/>
              <w:kinsoku w:val="0"/>
              <w:wordWrap w:val="0"/>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025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6B3A988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r>
              <w:rPr>
                <w:rFonts w:hint="eastAsia" w:ascii="宋体" w:hAnsi="宋体" w:eastAsia="宋体" w:cs="宋体"/>
                <w:color w:val="auto"/>
                <w:spacing w:val="0"/>
                <w:sz w:val="21"/>
                <w:szCs w:val="21"/>
                <w:highlight w:val="none"/>
              </w:rPr>
              <w:drawing>
                <wp:anchor distT="0" distB="0" distL="114300" distR="114300" simplePos="0" relativeHeight="251664384"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4"/>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4D2FADD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0E95F9BE">
            <w:pPr>
              <w:keepNext w:val="0"/>
              <w:keepLines w:val="0"/>
              <w:pageBreakBefore w:val="0"/>
              <w:widowControl/>
              <w:kinsoku w:val="0"/>
              <w:wordWrap w:val="0"/>
              <w:overflowPunct/>
              <w:topLinePunct w:val="0"/>
              <w:autoSpaceDE w:val="0"/>
              <w:autoSpaceDN w:val="0"/>
              <w:bidi w:val="0"/>
              <w:adjustRightInd w:val="0"/>
              <w:snapToGrid w:val="0"/>
              <w:spacing w:before="132"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信息公开承诺</w:t>
            </w:r>
          </w:p>
        </w:tc>
        <w:tc>
          <w:tcPr>
            <w:tcW w:w="3107" w:type="dxa"/>
            <w:vAlign w:val="top"/>
          </w:tcPr>
          <w:p w14:paraId="0DF7EDDD">
            <w:pPr>
              <w:keepNext w:val="0"/>
              <w:keepLines w:val="0"/>
              <w:pageBreakBefore w:val="0"/>
              <w:widowControl/>
              <w:kinsoku w:val="0"/>
              <w:wordWrap w:val="0"/>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我方提供完整的文件。如果我方成为本项目中标候选人，我方同意并授权招标人在评标结果公示期内公开我方商务标书的全部内容。</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1164999A">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D48F5C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95D5933">
            <w:pPr>
              <w:keepNext w:val="0"/>
              <w:keepLines w:val="0"/>
              <w:pageBreakBefore w:val="0"/>
              <w:widowControl/>
              <w:kinsoku w:val="0"/>
              <w:wordWrap w:val="0"/>
              <w:overflowPunct/>
              <w:topLinePunct w:val="0"/>
              <w:autoSpaceDE w:val="0"/>
              <w:autoSpaceDN w:val="0"/>
              <w:bidi w:val="0"/>
              <w:adjustRightInd w:val="0"/>
              <w:snapToGrid w:val="0"/>
              <w:spacing w:before="58"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52A2214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pacing w:val="0"/>
                <w:sz w:val="21"/>
                <w:szCs w:val="21"/>
                <w:highlight w:val="none"/>
              </w:rPr>
            </w:pPr>
          </w:p>
        </w:tc>
      </w:tr>
      <w:tr w14:paraId="31DB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320F0521">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1675" w:type="dxa"/>
            <w:vAlign w:val="center"/>
          </w:tcPr>
          <w:p w14:paraId="5782E3F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对不正常报价的确认承诺</w:t>
            </w:r>
          </w:p>
        </w:tc>
        <w:tc>
          <w:tcPr>
            <w:tcW w:w="3107" w:type="dxa"/>
            <w:vAlign w:val="top"/>
          </w:tcPr>
          <w:p w14:paraId="6D8BDFB8">
            <w:pPr>
              <w:keepNext w:val="0"/>
              <w:keepLines w:val="0"/>
              <w:pageBreakBefore w:val="0"/>
              <w:widowControl/>
              <w:kinsoku w:val="0"/>
              <w:wordWrap w:val="0"/>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55874C84">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ACFEB24">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9C2BA4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303911B">
            <w:pPr>
              <w:keepNext w:val="0"/>
              <w:keepLines w:val="0"/>
              <w:pageBreakBefore w:val="0"/>
              <w:widowControl/>
              <w:kinsoku w:val="0"/>
              <w:wordWrap w:val="0"/>
              <w:overflowPunct/>
              <w:topLinePunct w:val="0"/>
              <w:autoSpaceDE w:val="0"/>
              <w:autoSpaceDN w:val="0"/>
              <w:bidi w:val="0"/>
              <w:adjustRightInd w:val="0"/>
              <w:snapToGrid w:val="0"/>
              <w:spacing w:before="57"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1AB87749">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pacing w:val="0"/>
                <w:sz w:val="21"/>
                <w:szCs w:val="21"/>
                <w:highlight w:val="none"/>
              </w:rPr>
            </w:pPr>
          </w:p>
        </w:tc>
      </w:tr>
      <w:tr w14:paraId="2D63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C876BD4">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1675" w:type="dxa"/>
            <w:vAlign w:val="center"/>
          </w:tcPr>
          <w:p w14:paraId="01E67844">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按时提交履约保证的承诺</w:t>
            </w:r>
          </w:p>
        </w:tc>
        <w:tc>
          <w:tcPr>
            <w:tcW w:w="3107" w:type="dxa"/>
            <w:vAlign w:val="top"/>
          </w:tcPr>
          <w:p w14:paraId="29A0D195">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0CA932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如果我方中标，我方保证在招标文件规定的时限内全额提交履约保证。</w:t>
            </w:r>
          </w:p>
        </w:tc>
        <w:tc>
          <w:tcPr>
            <w:tcW w:w="4272" w:type="dxa"/>
            <w:vAlign w:val="top"/>
          </w:tcPr>
          <w:p w14:paraId="157135E5">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如果我方未在招标文件规定的时限内全 额提交履约保证，我方接受招标人依据招标文件作出的相应处理以及有关监督部门作出的行政处罚，并承担由此引起的一切法律后果。</w:t>
            </w:r>
          </w:p>
        </w:tc>
      </w:tr>
      <w:tr w14:paraId="1220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C8442E1">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1675" w:type="dxa"/>
            <w:vAlign w:val="center"/>
          </w:tcPr>
          <w:p w14:paraId="7AF6CE0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按时签订合同的承诺</w:t>
            </w:r>
          </w:p>
        </w:tc>
        <w:tc>
          <w:tcPr>
            <w:tcW w:w="3107" w:type="dxa"/>
            <w:vAlign w:val="top"/>
          </w:tcPr>
          <w:p w14:paraId="59576A39">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25FCE2A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 招标文件规定的时限内与招标人签订合同，不提出违背或超出招标文件、中标文件的要求。</w:t>
            </w:r>
          </w:p>
        </w:tc>
        <w:tc>
          <w:tcPr>
            <w:tcW w:w="4272" w:type="dxa"/>
            <w:vAlign w:val="top"/>
          </w:tcPr>
          <w:p w14:paraId="3246D3A0">
            <w:pPr>
              <w:keepNext w:val="0"/>
              <w:keepLines w:val="0"/>
              <w:pageBreakBefore w:val="0"/>
              <w:widowControl/>
              <w:kinsoku w:val="0"/>
              <w:wordWrap w:val="0"/>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如果我方未在招标文件规定的时限内与招标人签订合同，或我方在签订合同过程中提出违背或超出招标文件、中标文件的要求。我方接受招标人依据招标文件作出的相应处 理以及有关监督部门作出的行政处罚，并承担由此引起的一切法律后果。</w:t>
            </w:r>
          </w:p>
        </w:tc>
      </w:tr>
    </w:tbl>
    <w:p w14:paraId="5841BEAA">
      <w:pPr>
        <w:keepNext w:val="0"/>
        <w:keepLines w:val="0"/>
        <w:pageBreakBefore w:val="0"/>
        <w:wordWrap w:val="0"/>
        <w:overflowPunct/>
        <w:topLinePunct w:val="0"/>
        <w:bidi w:val="0"/>
        <w:spacing w:before="78" w:line="219" w:lineRule="auto"/>
        <w:ind w:firstLine="6720" w:firstLineChars="2800"/>
        <w:jc w:val="both"/>
        <w:rPr>
          <w:rFonts w:hint="eastAsia" w:ascii="宋体" w:hAnsi="宋体" w:eastAsia="宋体" w:cs="宋体"/>
          <w:color w:val="auto"/>
          <w:spacing w:val="0"/>
          <w:sz w:val="24"/>
          <w:szCs w:val="24"/>
          <w:highlight w:val="none"/>
        </w:rPr>
      </w:pPr>
    </w:p>
    <w:p w14:paraId="5A5A4090">
      <w:pPr>
        <w:keepNext w:val="0"/>
        <w:keepLines w:val="0"/>
        <w:pageBreakBefore w:val="0"/>
        <w:wordWrap w:val="0"/>
        <w:overflowPunct/>
        <w:topLinePunct w:val="0"/>
        <w:bidi w:val="0"/>
        <w:spacing w:before="78" w:line="219" w:lineRule="auto"/>
        <w:ind w:firstLine="6720" w:firstLineChars="280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11F3159F">
      <w:pPr>
        <w:pStyle w:val="6"/>
        <w:keepNext w:val="0"/>
        <w:keepLines w:val="0"/>
        <w:pageBreakBefore w:val="0"/>
        <w:wordWrap w:val="0"/>
        <w:overflowPunct/>
        <w:topLinePunct w:val="0"/>
        <w:bidi w:val="0"/>
        <w:spacing w:line="297" w:lineRule="auto"/>
        <w:jc w:val="right"/>
        <w:rPr>
          <w:rFonts w:hint="eastAsia" w:ascii="宋体" w:hAnsi="宋体" w:eastAsia="宋体" w:cs="宋体"/>
          <w:color w:val="auto"/>
          <w:spacing w:val="0"/>
          <w:highlight w:val="none"/>
        </w:rPr>
      </w:pPr>
    </w:p>
    <w:p w14:paraId="09C1B693">
      <w:pPr>
        <w:keepNext w:val="0"/>
        <w:keepLines w:val="0"/>
        <w:pageBreakBefore w:val="0"/>
        <w:wordWrap w:val="0"/>
        <w:overflowPunct/>
        <w:topLinePunct w:val="0"/>
        <w:bidi w:val="0"/>
        <w:spacing w:before="78" w:line="219" w:lineRule="auto"/>
        <w:ind w:left="4366"/>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5307D740">
      <w:pPr>
        <w:keepNext w:val="0"/>
        <w:keepLines w:val="0"/>
        <w:pageBreakBefore w:val="0"/>
        <w:wordWrap w:val="0"/>
        <w:overflowPunct/>
        <w:topLinePunct w:val="0"/>
        <w:bidi w:val="0"/>
        <w:outlineLvl w:val="9"/>
        <w:rPr>
          <w:rFonts w:hint="eastAsia"/>
          <w:color w:val="auto"/>
          <w:spacing w:val="0"/>
          <w:highlight w:val="none"/>
        </w:rPr>
      </w:pPr>
    </w:p>
    <w:p w14:paraId="76133165">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420BB4E">
      <w:pPr>
        <w:keepNext w:val="0"/>
        <w:keepLines w:val="0"/>
        <w:pageBreakBefore w:val="0"/>
        <w:wordWrap w:val="0"/>
        <w:overflowPunct/>
        <w:topLinePunct w:val="0"/>
        <w:bidi w:val="0"/>
        <w:spacing w:line="220" w:lineRule="auto"/>
        <w:jc w:val="right"/>
        <w:rPr>
          <w:rFonts w:hint="eastAsia" w:ascii="宋体" w:hAnsi="宋体" w:eastAsia="宋体" w:cs="宋体"/>
          <w:color w:val="auto"/>
          <w:spacing w:val="0"/>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B19334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5" w:name="_Toc26469"/>
      <w:r>
        <w:rPr>
          <w:rFonts w:hint="eastAsia" w:ascii="宋体" w:hAnsi="宋体" w:eastAsia="宋体" w:cs="宋体"/>
          <w:b/>
          <w:bCs/>
          <w:color w:val="auto"/>
          <w:spacing w:val="0"/>
          <w:sz w:val="24"/>
          <w:szCs w:val="24"/>
          <w:highlight w:val="none"/>
        </w:rPr>
        <w:t>格式四 授权委托书</w:t>
      </w:r>
      <w:bookmarkEnd w:id="225"/>
    </w:p>
    <w:p w14:paraId="03776E3A">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27681910">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6710AE74">
      <w:pPr>
        <w:keepNext w:val="0"/>
        <w:keepLines w:val="0"/>
        <w:pageBreakBefore w:val="0"/>
        <w:wordWrap w:val="0"/>
        <w:overflowPunct/>
        <w:topLinePunct w:val="0"/>
        <w:bidi w:val="0"/>
        <w:spacing w:before="97" w:line="219" w:lineRule="auto"/>
        <w:ind w:left="3786"/>
        <w:rPr>
          <w:rFonts w:hint="eastAsia" w:ascii="宋体" w:hAnsi="宋体" w:eastAsia="宋体" w:cs="宋体"/>
          <w:color w:val="auto"/>
          <w:spacing w:val="0"/>
          <w:sz w:val="30"/>
          <w:szCs w:val="30"/>
          <w:highlight w:val="none"/>
        </w:rPr>
      </w:pPr>
      <w:bookmarkStart w:id="226" w:name="bookmark151"/>
      <w:bookmarkEnd w:id="226"/>
      <w:r>
        <w:rPr>
          <w:rFonts w:hint="eastAsia" w:ascii="宋体" w:hAnsi="宋体" w:eastAsia="宋体" w:cs="宋体"/>
          <w:b/>
          <w:bCs/>
          <w:color w:val="auto"/>
          <w:spacing w:val="0"/>
          <w:sz w:val="30"/>
          <w:szCs w:val="30"/>
          <w:highlight w:val="none"/>
        </w:rPr>
        <w:t>授权委托书</w:t>
      </w:r>
    </w:p>
    <w:p w14:paraId="6B19C13D">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761B3015">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586EF8E7">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29794F47">
      <w:pPr>
        <w:keepNext w:val="0"/>
        <w:keepLines w:val="0"/>
        <w:pageBreakBefore w:val="0"/>
        <w:widowControl/>
        <w:kinsoku w:val="0"/>
        <w:wordWrap w:val="0"/>
        <w:overflowPunct/>
        <w:topLinePunct w:val="0"/>
        <w:autoSpaceDE w:val="0"/>
        <w:autoSpaceDN w:val="0"/>
        <w:bidi w:val="0"/>
        <w:adjustRightInd w:val="0"/>
        <w:snapToGrid w:val="0"/>
        <w:spacing w:before="78" w:line="330" w:lineRule="auto"/>
        <w:ind w:firstLine="481"/>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8"/>
          <w:highlight w:val="none"/>
          <w:lang w:eastAsia="zh-CN"/>
        </w:rPr>
        <w:t>本人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（姓名）系</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（投标人名称）的法定代表人，现委托</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 w:val="24"/>
          <w:szCs w:val="28"/>
          <w:highlight w:val="none"/>
          <w:u w:val="single"/>
          <w:lang w:eastAsia="zh-CN"/>
        </w:rPr>
        <w:t>（项目名称）</w:t>
      </w:r>
      <w:r>
        <w:rPr>
          <w:rFonts w:hint="eastAsia" w:ascii="宋体" w:hAnsi="宋体" w:eastAsia="宋体" w:cs="宋体"/>
          <w:snapToGrid w:val="0"/>
          <w:color w:val="auto"/>
          <w:spacing w:val="0"/>
          <w:kern w:val="0"/>
          <w:sz w:val="24"/>
          <w:szCs w:val="28"/>
          <w:highlight w:val="none"/>
          <w:lang w:eastAsia="zh-CN"/>
        </w:rPr>
        <w:t xml:space="preserve"> 施工投标文件、签订合同和处理有关事宜，其法律后果由我方承担。</w:t>
      </w:r>
    </w:p>
    <w:p w14:paraId="61311643">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委托期限：至</w:t>
      </w:r>
      <w:r>
        <w:rPr>
          <w:rFonts w:hint="eastAsia" w:ascii="宋体" w:hAnsi="宋体" w:eastAsia="宋体" w:cs="宋体"/>
          <w:color w:val="auto"/>
          <w:spacing w:val="0"/>
          <w:sz w:val="24"/>
          <w:szCs w:val="24"/>
          <w:highlight w:val="none"/>
          <w:u w:val="single"/>
        </w:rPr>
        <w:t xml:space="preserve">     年   月    日</w:t>
      </w:r>
      <w:r>
        <w:rPr>
          <w:rFonts w:hint="eastAsia" w:ascii="宋体" w:hAnsi="宋体" w:eastAsia="宋体" w:cs="宋体"/>
          <w:i/>
          <w:iCs/>
          <w:color w:val="auto"/>
          <w:spacing w:val="0"/>
          <w:sz w:val="25"/>
          <w:szCs w:val="25"/>
          <w:highlight w:val="none"/>
          <w:u w:val="single"/>
        </w:rPr>
        <w:t>（不得短于招标文件规定的投标有效期）</w:t>
      </w:r>
      <w:r>
        <w:rPr>
          <w:rFonts w:hint="eastAsia" w:ascii="宋体" w:hAnsi="宋体" w:eastAsia="宋体" w:cs="宋体"/>
          <w:color w:val="auto"/>
          <w:spacing w:val="0"/>
          <w:sz w:val="25"/>
          <w:szCs w:val="25"/>
          <w:highlight w:val="none"/>
        </w:rPr>
        <w:t xml:space="preserve"> </w:t>
      </w:r>
      <w:r>
        <w:rPr>
          <w:rFonts w:hint="eastAsia" w:ascii="宋体" w:hAnsi="宋体" w:eastAsia="宋体" w:cs="宋体"/>
          <w:color w:val="auto"/>
          <w:spacing w:val="0"/>
          <w:sz w:val="24"/>
          <w:szCs w:val="24"/>
          <w:highlight w:val="none"/>
        </w:rPr>
        <w:t xml:space="preserve">。 </w:t>
      </w:r>
    </w:p>
    <w:p w14:paraId="065F5DA6">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代理人无转委托权。</w:t>
      </w:r>
    </w:p>
    <w:p w14:paraId="03D08A77">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43532AC3">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2B7914FB">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37C771EC">
      <w:pPr>
        <w:keepNext w:val="0"/>
        <w:keepLines w:val="0"/>
        <w:pageBreakBefore w:val="0"/>
        <w:wordWrap w:val="0"/>
        <w:overflowPunct/>
        <w:topLinePunct w:val="0"/>
        <w:bidi w:val="0"/>
        <w:spacing w:before="78" w:line="219" w:lineRule="auto"/>
        <w:ind w:left="3123"/>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  标  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67E8684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4D39F848">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067D7E7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67B8E691">
      <w:pPr>
        <w:keepNext w:val="0"/>
        <w:keepLines w:val="0"/>
        <w:pageBreakBefore w:val="0"/>
        <w:wordWrap w:val="0"/>
        <w:overflowPunct/>
        <w:topLinePunct w:val="0"/>
        <w:bidi w:val="0"/>
        <w:spacing w:before="79" w:line="219" w:lineRule="auto"/>
        <w:ind w:left="3121"/>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058F6FE5">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084C2FB0">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357963A6">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732A1D8F">
      <w:pPr>
        <w:keepNext w:val="0"/>
        <w:keepLines w:val="0"/>
        <w:pageBreakBefore w:val="0"/>
        <w:wordWrap w:val="0"/>
        <w:overflowPunct/>
        <w:topLinePunct w:val="0"/>
        <w:bidi w:val="0"/>
        <w:spacing w:before="78" w:line="219" w:lineRule="auto"/>
        <w:ind w:left="288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1B567FA1">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3C2BC505">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32DFD235">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09CD99D4">
      <w:pPr>
        <w:keepNext w:val="0"/>
        <w:keepLines w:val="0"/>
        <w:pageBreakBefore w:val="0"/>
        <w:wordWrap w:val="0"/>
        <w:overflowPunct/>
        <w:topLinePunct w:val="0"/>
        <w:bidi w:val="0"/>
        <w:spacing w:before="78" w:line="220" w:lineRule="auto"/>
        <w:ind w:left="4201"/>
        <w:jc w:val="right"/>
        <w:rPr>
          <w:rFonts w:hint="eastAsia" w:ascii="宋体" w:hAnsi="宋体" w:eastAsia="宋体" w:cs="宋体"/>
          <w:color w:val="auto"/>
          <w:spacing w:val="0"/>
          <w:sz w:val="24"/>
          <w:szCs w:val="24"/>
          <w:highlight w:val="none"/>
        </w:rPr>
      </w:pPr>
    </w:p>
    <w:p w14:paraId="723A21F5">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p w14:paraId="1E0667E6">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127AB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06290FA3">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3D5EEA8">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4189E6F9">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31D9240F">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30F2804B">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376A489E">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5A6EA383">
            <w:pPr>
              <w:pStyle w:val="28"/>
              <w:keepNext w:val="0"/>
              <w:keepLines w:val="0"/>
              <w:pageBreakBefore w:val="0"/>
              <w:wordWrap w:val="0"/>
              <w:overflowPunct/>
              <w:topLinePunct w:val="0"/>
              <w:bidi w:val="0"/>
              <w:spacing w:line="246" w:lineRule="auto"/>
              <w:rPr>
                <w:rFonts w:hint="eastAsia" w:ascii="宋体" w:hAnsi="宋体" w:eastAsia="宋体" w:cs="宋体"/>
                <w:color w:val="auto"/>
                <w:spacing w:val="0"/>
                <w:highlight w:val="none"/>
              </w:rPr>
            </w:pPr>
          </w:p>
          <w:p w14:paraId="46299238">
            <w:pPr>
              <w:keepNext w:val="0"/>
              <w:keepLines w:val="0"/>
              <w:pageBreakBefore w:val="0"/>
              <w:wordWrap w:val="0"/>
              <w:overflowPunct/>
              <w:topLinePunct w:val="0"/>
              <w:bidi w:val="0"/>
              <w:spacing w:before="78" w:line="220" w:lineRule="auto"/>
              <w:ind w:left="7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委托代理人身份证</w:t>
            </w:r>
            <w:r>
              <w:rPr>
                <w:rFonts w:hint="eastAsia" w:ascii="宋体" w:hAnsi="宋体" w:eastAsia="宋体" w:cs="宋体"/>
                <w:color w:val="auto"/>
                <w:spacing w:val="0"/>
                <w:sz w:val="24"/>
                <w:szCs w:val="24"/>
                <w:highlight w:val="none"/>
                <w:lang w:val="en-US" w:eastAsia="zh-CN"/>
              </w:rPr>
              <w:t>彩色扫描件</w:t>
            </w:r>
            <w:r>
              <w:rPr>
                <w:rFonts w:hint="eastAsia" w:ascii="宋体" w:hAnsi="宋体" w:eastAsia="宋体" w:cs="宋体"/>
                <w:color w:val="auto"/>
                <w:spacing w:val="0"/>
                <w:sz w:val="24"/>
                <w:szCs w:val="24"/>
                <w:highlight w:val="none"/>
              </w:rPr>
              <w:t>正、反面</w:t>
            </w:r>
          </w:p>
        </w:tc>
      </w:tr>
    </w:tbl>
    <w:p w14:paraId="1CD2E23D">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p w14:paraId="414108A7">
      <w:pPr>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3DBB8B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7" w:name="_Toc30558"/>
      <w:r>
        <w:rPr>
          <w:rFonts w:hint="eastAsia" w:ascii="宋体" w:hAnsi="宋体" w:eastAsia="宋体" w:cs="宋体"/>
          <w:b/>
          <w:bCs/>
          <w:color w:val="auto"/>
          <w:spacing w:val="0"/>
          <w:sz w:val="24"/>
          <w:szCs w:val="24"/>
          <w:highlight w:val="none"/>
        </w:rPr>
        <w:t>格式五 法定代表人身份证明</w:t>
      </w:r>
      <w:bookmarkEnd w:id="227"/>
    </w:p>
    <w:p w14:paraId="64F0910B">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2888A3EE">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10601B29">
      <w:pPr>
        <w:keepNext w:val="0"/>
        <w:keepLines w:val="0"/>
        <w:pageBreakBefore w:val="0"/>
        <w:wordWrap w:val="0"/>
        <w:overflowPunct/>
        <w:topLinePunct w:val="0"/>
        <w:bidi w:val="0"/>
        <w:spacing w:before="98" w:line="220" w:lineRule="auto"/>
        <w:ind w:left="3183"/>
        <w:rPr>
          <w:rFonts w:hint="eastAsia" w:ascii="宋体" w:hAnsi="宋体" w:eastAsia="宋体" w:cs="宋体"/>
          <w:color w:val="auto"/>
          <w:spacing w:val="0"/>
          <w:sz w:val="30"/>
          <w:szCs w:val="30"/>
          <w:highlight w:val="none"/>
        </w:rPr>
      </w:pPr>
      <w:bookmarkStart w:id="228" w:name="bookmark152"/>
      <w:bookmarkEnd w:id="228"/>
      <w:r>
        <w:rPr>
          <w:rFonts w:hint="eastAsia" w:ascii="宋体" w:hAnsi="宋体" w:eastAsia="宋体" w:cs="宋体"/>
          <w:b/>
          <w:bCs/>
          <w:color w:val="auto"/>
          <w:spacing w:val="0"/>
          <w:sz w:val="30"/>
          <w:szCs w:val="30"/>
          <w:highlight w:val="none"/>
        </w:rPr>
        <w:t>法定代表人身份证明</w:t>
      </w:r>
    </w:p>
    <w:p w14:paraId="176A168B">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5B8D004F">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47A552CC">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6441890C">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投标人名称：</w:t>
      </w:r>
      <w:r>
        <w:rPr>
          <w:rFonts w:hint="eastAsia" w:ascii="宋体" w:hAnsi="宋体" w:eastAsia="宋体" w:cs="宋体"/>
          <w:snapToGrid w:val="0"/>
          <w:color w:val="auto"/>
          <w:spacing w:val="0"/>
          <w:kern w:val="0"/>
          <w:sz w:val="24"/>
          <w:szCs w:val="24"/>
          <w:highlight w:val="none"/>
          <w:u w:val="single"/>
        </w:rPr>
        <w:t xml:space="preserve">                  </w:t>
      </w:r>
    </w:p>
    <w:p w14:paraId="78081EA7">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姓名：</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性别：</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年龄：</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职务：</w:t>
      </w:r>
      <w:r>
        <w:rPr>
          <w:rFonts w:hint="eastAsia" w:ascii="宋体" w:hAnsi="宋体" w:eastAsia="宋体" w:cs="宋体"/>
          <w:snapToGrid w:val="0"/>
          <w:color w:val="auto"/>
          <w:spacing w:val="0"/>
          <w:kern w:val="0"/>
          <w:sz w:val="24"/>
          <w:szCs w:val="24"/>
          <w:highlight w:val="none"/>
          <w:u w:val="single"/>
        </w:rPr>
        <w:t xml:space="preserve">           </w:t>
      </w:r>
    </w:p>
    <w:p w14:paraId="572BE33E">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系</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（投标人名称）的法定代表人。</w:t>
      </w:r>
    </w:p>
    <w:p w14:paraId="7898B9FA">
      <w:pPr>
        <w:keepNext w:val="0"/>
        <w:keepLines w:val="0"/>
        <w:pageBreakBefore w:val="0"/>
        <w:wordWrap w:val="0"/>
        <w:overflowPunct/>
        <w:topLinePunct w:val="0"/>
        <w:bidi w:val="0"/>
        <w:adjustRightInd w:val="0"/>
        <w:snapToGrid w:val="0"/>
        <w:rPr>
          <w:rFonts w:hint="eastAsia" w:ascii="宋体" w:hAnsi="宋体" w:eastAsia="宋体" w:cs="宋体"/>
          <w:snapToGrid w:val="0"/>
          <w:color w:val="auto"/>
          <w:spacing w:val="0"/>
          <w:kern w:val="0"/>
          <w:szCs w:val="21"/>
          <w:highlight w:val="none"/>
        </w:rPr>
      </w:pPr>
      <w:r>
        <w:rPr>
          <w:rFonts w:hint="eastAsia" w:ascii="宋体" w:hAnsi="宋体" w:eastAsia="宋体" w:cs="宋体"/>
          <w:snapToGrid w:val="0"/>
          <w:color w:val="auto"/>
          <w:spacing w:val="0"/>
          <w:kern w:val="0"/>
          <w:sz w:val="24"/>
          <w:szCs w:val="24"/>
          <w:highlight w:val="none"/>
        </w:rPr>
        <w:t xml:space="preserve">    特此证明。</w:t>
      </w:r>
    </w:p>
    <w:p w14:paraId="1DA8C0EE">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6E051EF">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31074CD7">
      <w:pPr>
        <w:pStyle w:val="6"/>
        <w:keepNext w:val="0"/>
        <w:keepLines w:val="0"/>
        <w:pageBreakBefore w:val="0"/>
        <w:wordWrap w:val="0"/>
        <w:overflowPunct/>
        <w:topLinePunct w:val="0"/>
        <w:bidi w:val="0"/>
        <w:spacing w:line="278" w:lineRule="auto"/>
        <w:rPr>
          <w:rFonts w:hint="eastAsia" w:ascii="宋体" w:hAnsi="宋体" w:eastAsia="宋体" w:cs="宋体"/>
          <w:color w:val="auto"/>
          <w:spacing w:val="0"/>
          <w:highlight w:val="none"/>
        </w:rPr>
      </w:pPr>
    </w:p>
    <w:p w14:paraId="7DE923C3">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5195DD81">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355329DE">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6910EDC1">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4A7032E">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109F911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24B1B1E8">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033908D8">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4CB3CC8E">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1A118B4E">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29B7FFB7">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FB212A0">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661DD784">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F8DA62D">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7391F7A">
      <w:pPr>
        <w:pStyle w:val="6"/>
        <w:keepNext w:val="0"/>
        <w:keepLines w:val="0"/>
        <w:pageBreakBefore w:val="0"/>
        <w:wordWrap w:val="0"/>
        <w:overflowPunct/>
        <w:topLinePunct w:val="0"/>
        <w:bidi w:val="0"/>
        <w:spacing w:before="1" w:line="2510" w:lineRule="exact"/>
        <w:ind w:firstLine="2534"/>
        <w:rPr>
          <w:rFonts w:hint="eastAsia" w:ascii="宋体" w:hAnsi="宋体" w:eastAsia="宋体" w:cs="宋体"/>
          <w:color w:val="auto"/>
          <w:spacing w:val="0"/>
          <w:highlight w:val="none"/>
        </w:rPr>
      </w:pPr>
      <w:r>
        <w:rPr>
          <w:rFonts w:hint="eastAsia" w:ascii="宋体" w:hAnsi="宋体" w:eastAsia="宋体" w:cs="宋体"/>
          <w:color w:val="auto"/>
          <w:spacing w:val="0"/>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5"/>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5"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2BB2EBC8">
      <w:pPr>
        <w:keepNext w:val="0"/>
        <w:keepLines w:val="0"/>
        <w:pageBreakBefore w:val="0"/>
        <w:wordWrap w:val="0"/>
        <w:overflowPunct/>
        <w:topLinePunct w:val="0"/>
        <w:bidi w:val="0"/>
        <w:spacing w:line="2510" w:lineRule="exact"/>
        <w:rPr>
          <w:rFonts w:hint="eastAsia" w:ascii="宋体" w:hAnsi="宋体" w:eastAsia="宋体" w:cs="宋体"/>
          <w:color w:val="auto"/>
          <w:spacing w:val="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AF3FC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lang w:eastAsia="zh-CN"/>
        </w:rPr>
      </w:pPr>
      <w:bookmarkStart w:id="229" w:name="_Toc30582"/>
      <w:r>
        <w:rPr>
          <w:rFonts w:hint="eastAsia" w:ascii="宋体" w:hAnsi="宋体" w:eastAsia="宋体" w:cs="宋体"/>
          <w:b/>
          <w:bCs/>
          <w:color w:val="auto"/>
          <w:spacing w:val="0"/>
          <w:sz w:val="24"/>
          <w:szCs w:val="24"/>
          <w:highlight w:val="none"/>
        </w:rPr>
        <w:t>格式六 联合体协议书</w:t>
      </w:r>
      <w:bookmarkEnd w:id="229"/>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如有</w:t>
      </w:r>
      <w:r>
        <w:rPr>
          <w:rFonts w:hint="eastAsia" w:ascii="宋体" w:hAnsi="宋体" w:eastAsia="宋体" w:cs="宋体"/>
          <w:b/>
          <w:bCs/>
          <w:color w:val="auto"/>
          <w:spacing w:val="0"/>
          <w:sz w:val="24"/>
          <w:szCs w:val="24"/>
          <w:highlight w:val="none"/>
          <w:lang w:eastAsia="zh-CN"/>
        </w:rPr>
        <w:t>）</w:t>
      </w:r>
    </w:p>
    <w:p w14:paraId="7EE6374E">
      <w:pPr>
        <w:keepNext w:val="0"/>
        <w:keepLines w:val="0"/>
        <w:pageBreakBefore w:val="0"/>
        <w:wordWrap w:val="0"/>
        <w:overflowPunct/>
        <w:topLinePunct w:val="0"/>
        <w:bidi w:val="0"/>
        <w:spacing w:before="98" w:line="219" w:lineRule="auto"/>
        <w:ind w:left="3638"/>
        <w:rPr>
          <w:rFonts w:hint="eastAsia" w:ascii="宋体" w:hAnsi="宋体" w:eastAsia="宋体" w:cs="宋体"/>
          <w:color w:val="auto"/>
          <w:spacing w:val="0"/>
          <w:sz w:val="30"/>
          <w:szCs w:val="30"/>
          <w:highlight w:val="none"/>
          <w:lang w:eastAsia="zh-CN"/>
        </w:rPr>
      </w:pPr>
      <w:bookmarkStart w:id="230" w:name="bookmark153"/>
      <w:bookmarkEnd w:id="230"/>
      <w:r>
        <w:rPr>
          <w:rFonts w:hint="eastAsia" w:ascii="宋体" w:hAnsi="宋体" w:eastAsia="宋体" w:cs="宋体"/>
          <w:b/>
          <w:bCs/>
          <w:color w:val="auto"/>
          <w:spacing w:val="0"/>
          <w:sz w:val="30"/>
          <w:szCs w:val="30"/>
          <w:highlight w:val="none"/>
        </w:rPr>
        <w:t>联合体协议书</w:t>
      </w:r>
    </w:p>
    <w:p w14:paraId="66B66C30">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2B0D39DC">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牵头人名称： </w:t>
      </w:r>
    </w:p>
    <w:p w14:paraId="0F9C623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6133798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0B7EEC45">
      <w:pPr>
        <w:keepNext w:val="0"/>
        <w:keepLines w:val="0"/>
        <w:pageBreakBefore w:val="0"/>
        <w:wordWrap w:val="0"/>
        <w:overflowPunct/>
        <w:topLinePunct w:val="0"/>
        <w:bidi w:val="0"/>
        <w:outlineLvl w:val="9"/>
        <w:rPr>
          <w:rFonts w:hint="eastAsia"/>
          <w:color w:val="auto"/>
          <w:spacing w:val="0"/>
          <w:highlight w:val="none"/>
        </w:rPr>
      </w:pPr>
    </w:p>
    <w:p w14:paraId="207AD2AE">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成员二名称： </w:t>
      </w:r>
    </w:p>
    <w:p w14:paraId="35C3774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4A1D6D6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7C0F8432">
      <w:pPr>
        <w:keepNext w:val="0"/>
        <w:keepLines w:val="0"/>
        <w:pageBreakBefore w:val="0"/>
        <w:widowControl/>
        <w:kinsoku w:val="0"/>
        <w:wordWrap w:val="0"/>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p w14:paraId="09D55383">
      <w:pPr>
        <w:keepNext w:val="0"/>
        <w:keepLines w:val="0"/>
        <w:pageBreakBefore w:val="0"/>
        <w:widowControl/>
        <w:kinsoku w:val="0"/>
        <w:wordWrap w:val="0"/>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上述各成员单位经过友好协商，自愿组成联合体，共同参加（项目名称）（以下简 称“本项目 ”）的施工投标并争取赢得本项目施工承包合同（以下简称合同）。现就联 合体投标事宜订立如下协议：</w:t>
      </w:r>
    </w:p>
    <w:p w14:paraId="470AEF9A">
      <w:pPr>
        <w:keepNext w:val="0"/>
        <w:keepLines w:val="0"/>
        <w:pageBreakBefore w:val="0"/>
        <w:widowControl/>
        <w:kinsoku w:val="0"/>
        <w:wordWrap w:val="0"/>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．（某成员单位名称）为联合体牵头人。</w:t>
      </w:r>
    </w:p>
    <w:p w14:paraId="01E61A89">
      <w:pPr>
        <w:keepNext w:val="0"/>
        <w:keepLines w:val="0"/>
        <w:pageBreakBefore w:val="0"/>
        <w:widowControl/>
        <w:kinsoku w:val="0"/>
        <w:wordWrap w:val="0"/>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1F9A22CE">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ADCDF28">
      <w:pPr>
        <w:keepNext w:val="0"/>
        <w:keepLines w:val="0"/>
        <w:pageBreakBefore w:val="0"/>
        <w:widowControl/>
        <w:kinsoku w:val="0"/>
        <w:wordWrap w:val="0"/>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pacing w:val="0"/>
          <w:sz w:val="24"/>
          <w:szCs w:val="24"/>
          <w:highlight w:val="none"/>
        </w:rPr>
      </w:pPr>
      <w:bookmarkStart w:id="231" w:name="_Toc32149"/>
      <w:bookmarkStart w:id="232" w:name="_Toc5365"/>
      <w:r>
        <w:rPr>
          <w:rFonts w:hint="eastAsia" w:ascii="宋体" w:hAnsi="宋体" w:eastAsia="宋体" w:cs="宋体"/>
          <w:color w:val="auto"/>
          <w:spacing w:val="0"/>
          <w:sz w:val="24"/>
          <w:szCs w:val="24"/>
          <w:highlight w:val="none"/>
        </w:rPr>
        <w:t>4 ．联合体各成员单位内部的职责分工如下：。</w:t>
      </w:r>
      <w:bookmarkEnd w:id="231"/>
      <w:bookmarkEnd w:id="232"/>
    </w:p>
    <w:p w14:paraId="66972B38">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．投标工作和联合体在中标后工程实施过程中的有关费用按各自承担的工作量分摊。</w:t>
      </w:r>
    </w:p>
    <w:p w14:paraId="16602AE1">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．联合体中标后，本联合体协议是合同的附件，对联合体各成员单位有合同约束力。</w:t>
      </w:r>
    </w:p>
    <w:p w14:paraId="4A791BDA">
      <w:pPr>
        <w:keepNext w:val="0"/>
        <w:keepLines w:val="0"/>
        <w:pageBreakBefore w:val="0"/>
        <w:widowControl/>
        <w:kinsoku w:val="0"/>
        <w:wordWrap w:val="0"/>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 ．本协议书自签署之日起生效，联合体未中标或者中标时合同履行完毕后自动失效。</w:t>
      </w:r>
    </w:p>
    <w:p w14:paraId="45E52A06">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pacing w:val="0"/>
          <w:sz w:val="24"/>
          <w:szCs w:val="24"/>
          <w:highlight w:val="none"/>
        </w:rPr>
      </w:pPr>
      <w:bookmarkStart w:id="233" w:name="_Toc22612"/>
      <w:bookmarkStart w:id="234" w:name="_Toc26708"/>
      <w:r>
        <w:rPr>
          <w:rFonts w:hint="eastAsia" w:ascii="宋体" w:hAnsi="宋体" w:eastAsia="宋体" w:cs="宋体"/>
          <w:color w:val="auto"/>
          <w:spacing w:val="0"/>
          <w:sz w:val="24"/>
          <w:szCs w:val="24"/>
          <w:highlight w:val="none"/>
        </w:rPr>
        <w:t>8 ．本协议书一式份，联合体成员和招标人各执一份。</w:t>
      </w:r>
      <w:bookmarkEnd w:id="233"/>
      <w:bookmarkEnd w:id="234"/>
    </w:p>
    <w:p w14:paraId="7383C992">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bookmarkStart w:id="235" w:name="bookmark154"/>
      <w:bookmarkEnd w:id="235"/>
      <w:r>
        <w:rPr>
          <w:rFonts w:hint="eastAsia" w:ascii="宋体" w:hAnsi="宋体" w:eastAsia="宋体" w:cs="宋体"/>
          <w:color w:val="auto"/>
          <w:spacing w:val="0"/>
          <w:sz w:val="24"/>
          <w:szCs w:val="24"/>
          <w:highlight w:val="none"/>
        </w:rPr>
        <w:t>牵头人名称：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473F3796">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5326D8EF">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4A50685C">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成员二名称：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5B247C4F">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1EC39C4E">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2C910984">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53670306">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7C2788A4">
      <w:pPr>
        <w:keepNext w:val="0"/>
        <w:keepLines w:val="0"/>
        <w:pageBreakBefore w:val="0"/>
        <w:widowControl/>
        <w:kinsoku w:val="0"/>
        <w:wordWrap w:val="0"/>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说明：《联合体协议书》 由委托代理人签字或盖章的，应附法定代表人签字或盖章的授权委托书。</w:t>
      </w:r>
    </w:p>
    <w:p w14:paraId="1A78BC6F">
      <w:pPr>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29AF8C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6" w:name="_Toc29841"/>
      <w:r>
        <w:rPr>
          <w:rFonts w:hint="eastAsia" w:ascii="宋体" w:hAnsi="宋体" w:eastAsia="宋体" w:cs="宋体"/>
          <w:b/>
          <w:bCs/>
          <w:color w:val="auto"/>
          <w:spacing w:val="0"/>
          <w:sz w:val="24"/>
          <w:szCs w:val="24"/>
          <w:highlight w:val="none"/>
        </w:rPr>
        <w:t>格式七 投标人基本情况表</w:t>
      </w:r>
      <w:bookmarkEnd w:id="236"/>
    </w:p>
    <w:p w14:paraId="3C060929">
      <w:pPr>
        <w:keepNext w:val="0"/>
        <w:keepLines w:val="0"/>
        <w:pageBreakBefore w:val="0"/>
        <w:wordWrap w:val="0"/>
        <w:overflowPunct/>
        <w:topLinePunct w:val="0"/>
        <w:bidi w:val="0"/>
        <w:spacing w:before="333" w:line="219" w:lineRule="auto"/>
        <w:ind w:left="3350"/>
        <w:rPr>
          <w:rFonts w:hint="eastAsia" w:ascii="宋体" w:hAnsi="宋体" w:eastAsia="宋体" w:cs="宋体"/>
          <w:color w:val="auto"/>
          <w:spacing w:val="0"/>
          <w:sz w:val="30"/>
          <w:szCs w:val="30"/>
          <w:highlight w:val="none"/>
        </w:rPr>
      </w:pPr>
      <w:r>
        <w:rPr>
          <w:rFonts w:hint="eastAsia" w:ascii="宋体" w:hAnsi="宋体" w:eastAsia="宋体" w:cs="宋体"/>
          <w:b/>
          <w:bCs/>
          <w:color w:val="auto"/>
          <w:spacing w:val="0"/>
          <w:sz w:val="30"/>
          <w:szCs w:val="30"/>
          <w:highlight w:val="none"/>
        </w:rPr>
        <w:t>投标人基本情况表</w:t>
      </w:r>
    </w:p>
    <w:p w14:paraId="06DA9422">
      <w:pPr>
        <w:keepNext w:val="0"/>
        <w:keepLines w:val="0"/>
        <w:pageBreakBefore w:val="0"/>
        <w:wordWrap w:val="0"/>
        <w:overflowPunct/>
        <w:topLinePunct w:val="0"/>
        <w:bidi w:val="0"/>
        <w:spacing w:line="239" w:lineRule="exact"/>
        <w:rPr>
          <w:rFonts w:hint="eastAsia" w:ascii="宋体" w:hAnsi="宋体" w:eastAsia="宋体" w:cs="宋体"/>
          <w:color w:val="auto"/>
          <w:spacing w:val="0"/>
          <w:highlight w:val="none"/>
        </w:rPr>
      </w:pPr>
    </w:p>
    <w:tbl>
      <w:tblPr>
        <w:tblStyle w:val="15"/>
        <w:tblW w:w="9259"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33E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4A7C5BF">
            <w:pPr>
              <w:keepNext w:val="0"/>
              <w:keepLines w:val="0"/>
              <w:pageBreakBefore w:val="0"/>
              <w:widowControl/>
              <w:kinsoku w:val="0"/>
              <w:wordWrap w:val="0"/>
              <w:overflowPunct/>
              <w:topLinePunct w:val="0"/>
              <w:autoSpaceDE w:val="0"/>
              <w:autoSpaceDN w:val="0"/>
              <w:bidi w:val="0"/>
              <w:adjustRightInd w:val="0"/>
              <w:snapToGrid w:val="0"/>
              <w:spacing w:before="149"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投标人名称</w:t>
            </w:r>
          </w:p>
        </w:tc>
        <w:tc>
          <w:tcPr>
            <w:tcW w:w="7639" w:type="dxa"/>
            <w:gridSpan w:val="8"/>
            <w:vAlign w:val="center"/>
          </w:tcPr>
          <w:p w14:paraId="0DB2A2C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2F1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5451CF9">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注册地址</w:t>
            </w:r>
          </w:p>
        </w:tc>
        <w:tc>
          <w:tcPr>
            <w:tcW w:w="3684" w:type="dxa"/>
            <w:gridSpan w:val="3"/>
            <w:vAlign w:val="center"/>
          </w:tcPr>
          <w:p w14:paraId="7BF1DE6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6E7F119C">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邮政编码</w:t>
            </w:r>
          </w:p>
        </w:tc>
        <w:tc>
          <w:tcPr>
            <w:tcW w:w="2601" w:type="dxa"/>
            <w:gridSpan w:val="3"/>
            <w:vAlign w:val="center"/>
          </w:tcPr>
          <w:p w14:paraId="047A44F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75D4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restart"/>
            <w:tcBorders>
              <w:bottom w:val="nil"/>
            </w:tcBorders>
            <w:vAlign w:val="center"/>
          </w:tcPr>
          <w:p w14:paraId="0F6ED57E">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联系方式</w:t>
            </w:r>
          </w:p>
        </w:tc>
        <w:tc>
          <w:tcPr>
            <w:tcW w:w="975" w:type="dxa"/>
            <w:vAlign w:val="center"/>
          </w:tcPr>
          <w:p w14:paraId="33FA9D06">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联系人</w:t>
            </w:r>
          </w:p>
        </w:tc>
        <w:tc>
          <w:tcPr>
            <w:tcW w:w="2709" w:type="dxa"/>
            <w:gridSpan w:val="2"/>
            <w:vAlign w:val="center"/>
          </w:tcPr>
          <w:p w14:paraId="3A1A86D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68D00D84">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  话</w:t>
            </w:r>
          </w:p>
        </w:tc>
        <w:tc>
          <w:tcPr>
            <w:tcW w:w="2601" w:type="dxa"/>
            <w:gridSpan w:val="3"/>
            <w:vAlign w:val="center"/>
          </w:tcPr>
          <w:p w14:paraId="478BD97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0EE2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continue"/>
            <w:tcBorders>
              <w:top w:val="nil"/>
            </w:tcBorders>
            <w:vAlign w:val="center"/>
          </w:tcPr>
          <w:p w14:paraId="7E9A5F01">
            <w:pPr>
              <w:pStyle w:val="28"/>
              <w:keepNext w:val="0"/>
              <w:keepLines w:val="0"/>
              <w:pageBreakBefore w:val="0"/>
              <w:widowControl/>
              <w:kinsoku w:val="0"/>
              <w:wordWrap w:val="0"/>
              <w:overflowPunct/>
              <w:topLinePunct w:val="0"/>
              <w:autoSpaceDE w:val="0"/>
              <w:autoSpaceDN w:val="0"/>
              <w:bidi w:val="0"/>
              <w:adjustRightInd w:val="0"/>
              <w:snapToGrid w:val="0"/>
              <w:spacing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975" w:type="dxa"/>
            <w:vAlign w:val="center"/>
          </w:tcPr>
          <w:p w14:paraId="04A5A850">
            <w:pPr>
              <w:keepNext w:val="0"/>
              <w:keepLines w:val="0"/>
              <w:pageBreakBefore w:val="0"/>
              <w:widowControl/>
              <w:kinsoku w:val="0"/>
              <w:wordWrap w:val="0"/>
              <w:overflowPunct/>
              <w:topLinePunct w:val="0"/>
              <w:autoSpaceDE w:val="0"/>
              <w:autoSpaceDN w:val="0"/>
              <w:bidi w:val="0"/>
              <w:adjustRightInd w:val="0"/>
              <w:snapToGrid w:val="0"/>
              <w:spacing w:before="143"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传  真</w:t>
            </w:r>
          </w:p>
        </w:tc>
        <w:tc>
          <w:tcPr>
            <w:tcW w:w="2709" w:type="dxa"/>
            <w:gridSpan w:val="2"/>
            <w:vAlign w:val="center"/>
          </w:tcPr>
          <w:p w14:paraId="408C0231">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7C350B75">
            <w:pPr>
              <w:keepNext w:val="0"/>
              <w:keepLines w:val="0"/>
              <w:pageBreakBefore w:val="0"/>
              <w:widowControl/>
              <w:kinsoku w:val="0"/>
              <w:wordWrap w:val="0"/>
              <w:overflowPunct/>
              <w:topLinePunct w:val="0"/>
              <w:autoSpaceDE w:val="0"/>
              <w:autoSpaceDN w:val="0"/>
              <w:bidi w:val="0"/>
              <w:adjustRightInd w:val="0"/>
              <w:snapToGrid w:val="0"/>
              <w:spacing w:before="14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电子邮箱</w:t>
            </w:r>
          </w:p>
        </w:tc>
        <w:tc>
          <w:tcPr>
            <w:tcW w:w="2601" w:type="dxa"/>
            <w:gridSpan w:val="3"/>
            <w:vAlign w:val="center"/>
          </w:tcPr>
          <w:p w14:paraId="717515D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0C3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33F0792">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单位性质</w:t>
            </w:r>
          </w:p>
        </w:tc>
        <w:tc>
          <w:tcPr>
            <w:tcW w:w="7639" w:type="dxa"/>
            <w:gridSpan w:val="8"/>
            <w:vAlign w:val="center"/>
          </w:tcPr>
          <w:p w14:paraId="434E07A5">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C1E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8583C86">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法定代表人</w:t>
            </w:r>
          </w:p>
        </w:tc>
        <w:tc>
          <w:tcPr>
            <w:tcW w:w="975" w:type="dxa"/>
            <w:vAlign w:val="center"/>
          </w:tcPr>
          <w:p w14:paraId="2CF8127D">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姓名</w:t>
            </w:r>
          </w:p>
        </w:tc>
        <w:tc>
          <w:tcPr>
            <w:tcW w:w="1837" w:type="dxa"/>
            <w:vAlign w:val="center"/>
          </w:tcPr>
          <w:p w14:paraId="55F10CB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Align w:val="center"/>
          </w:tcPr>
          <w:p w14:paraId="1248557B">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技术职称</w:t>
            </w:r>
          </w:p>
        </w:tc>
        <w:tc>
          <w:tcPr>
            <w:tcW w:w="1326" w:type="dxa"/>
            <w:gridSpan w:val="2"/>
            <w:vAlign w:val="center"/>
          </w:tcPr>
          <w:p w14:paraId="345CCE79">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770" w:type="dxa"/>
            <w:vAlign w:val="center"/>
          </w:tcPr>
          <w:p w14:paraId="63CA2C03">
            <w:pPr>
              <w:keepNext w:val="0"/>
              <w:keepLines w:val="0"/>
              <w:pageBreakBefore w:val="0"/>
              <w:widowControl/>
              <w:kinsoku w:val="0"/>
              <w:wordWrap w:val="0"/>
              <w:overflowPunct/>
              <w:topLinePunct w:val="0"/>
              <w:autoSpaceDE w:val="0"/>
              <w:autoSpaceDN w:val="0"/>
              <w:bidi w:val="0"/>
              <w:adjustRightInd w:val="0"/>
              <w:snapToGrid w:val="0"/>
              <w:spacing w:before="143"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电话</w:t>
            </w:r>
          </w:p>
        </w:tc>
        <w:tc>
          <w:tcPr>
            <w:tcW w:w="1548" w:type="dxa"/>
            <w:vAlign w:val="center"/>
          </w:tcPr>
          <w:p w14:paraId="21775F2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C9B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AB30980">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成立时间</w:t>
            </w:r>
          </w:p>
        </w:tc>
        <w:tc>
          <w:tcPr>
            <w:tcW w:w="2812" w:type="dxa"/>
            <w:gridSpan w:val="2"/>
            <w:vAlign w:val="center"/>
          </w:tcPr>
          <w:p w14:paraId="1528A619">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4827" w:type="dxa"/>
            <w:gridSpan w:val="6"/>
            <w:vAlign w:val="center"/>
          </w:tcPr>
          <w:p w14:paraId="29648EC6">
            <w:pPr>
              <w:keepNext w:val="0"/>
              <w:keepLines w:val="0"/>
              <w:pageBreakBefore w:val="0"/>
              <w:widowControl/>
              <w:kinsoku w:val="0"/>
              <w:wordWrap w:val="0"/>
              <w:overflowPunct/>
              <w:topLinePunct w:val="0"/>
              <w:autoSpaceDE w:val="0"/>
              <w:autoSpaceDN w:val="0"/>
              <w:bidi w:val="0"/>
              <w:adjustRightInd w:val="0"/>
              <w:snapToGrid w:val="0"/>
              <w:spacing w:before="145"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员工总人数（个）：</w:t>
            </w:r>
          </w:p>
        </w:tc>
      </w:tr>
      <w:tr w14:paraId="1639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54FA43F">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企业资质  </w:t>
            </w:r>
          </w:p>
          <w:p w14:paraId="4BDC0C8F">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类型和等级</w:t>
            </w:r>
          </w:p>
        </w:tc>
        <w:tc>
          <w:tcPr>
            <w:tcW w:w="2812" w:type="dxa"/>
            <w:gridSpan w:val="2"/>
            <w:vAlign w:val="center"/>
          </w:tcPr>
          <w:p w14:paraId="177F1066">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restart"/>
            <w:tcBorders>
              <w:bottom w:val="nil"/>
            </w:tcBorders>
            <w:vAlign w:val="center"/>
          </w:tcPr>
          <w:p w14:paraId="102DBC66">
            <w:pPr>
              <w:keepNext w:val="0"/>
              <w:keepLines w:val="0"/>
              <w:pageBreakBefore w:val="0"/>
              <w:widowControl/>
              <w:kinsoku w:val="0"/>
              <w:wordWrap w:val="0"/>
              <w:overflowPunct/>
              <w:topLinePunct w:val="0"/>
              <w:autoSpaceDE w:val="0"/>
              <w:autoSpaceDN w:val="0"/>
              <w:bidi w:val="0"/>
              <w:adjustRightInd w:val="0"/>
              <w:snapToGrid w:val="0"/>
              <w:spacing w:before="65"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其中</w:t>
            </w:r>
          </w:p>
        </w:tc>
        <w:tc>
          <w:tcPr>
            <w:tcW w:w="2096" w:type="dxa"/>
            <w:gridSpan w:val="3"/>
            <w:vAlign w:val="center"/>
          </w:tcPr>
          <w:p w14:paraId="2278305A">
            <w:pPr>
              <w:keepNext w:val="0"/>
              <w:keepLines w:val="0"/>
              <w:pageBreakBefore w:val="0"/>
              <w:widowControl/>
              <w:kinsoku w:val="0"/>
              <w:wordWrap w:val="0"/>
              <w:overflowPunct/>
              <w:topLinePunct w:val="0"/>
              <w:autoSpaceDE w:val="0"/>
              <w:autoSpaceDN w:val="0"/>
              <w:bidi w:val="0"/>
              <w:adjustRightInd w:val="0"/>
              <w:snapToGrid w:val="0"/>
              <w:spacing w:before="21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项目经理</w:t>
            </w:r>
          </w:p>
        </w:tc>
        <w:tc>
          <w:tcPr>
            <w:tcW w:w="1548" w:type="dxa"/>
            <w:vAlign w:val="center"/>
          </w:tcPr>
          <w:p w14:paraId="3262520C">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738E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E310579">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营业执照号</w:t>
            </w:r>
          </w:p>
        </w:tc>
        <w:tc>
          <w:tcPr>
            <w:tcW w:w="2812" w:type="dxa"/>
            <w:gridSpan w:val="2"/>
            <w:vAlign w:val="center"/>
          </w:tcPr>
          <w:p w14:paraId="771E0050">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5949ACF2">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6C5F1489">
            <w:pPr>
              <w:keepNext w:val="0"/>
              <w:keepLines w:val="0"/>
              <w:pageBreakBefore w:val="0"/>
              <w:widowControl/>
              <w:kinsoku w:val="0"/>
              <w:wordWrap w:val="0"/>
              <w:overflowPunct/>
              <w:topLinePunct w:val="0"/>
              <w:autoSpaceDE w:val="0"/>
              <w:autoSpaceDN w:val="0"/>
              <w:bidi w:val="0"/>
              <w:adjustRightInd w:val="0"/>
              <w:snapToGrid w:val="0"/>
              <w:spacing w:before="146"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高级职称人员</w:t>
            </w:r>
          </w:p>
        </w:tc>
        <w:tc>
          <w:tcPr>
            <w:tcW w:w="1548" w:type="dxa"/>
            <w:vAlign w:val="center"/>
          </w:tcPr>
          <w:p w14:paraId="484C31E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7790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99E82AD">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注册资金</w:t>
            </w:r>
          </w:p>
        </w:tc>
        <w:tc>
          <w:tcPr>
            <w:tcW w:w="2812" w:type="dxa"/>
            <w:gridSpan w:val="2"/>
            <w:vAlign w:val="center"/>
          </w:tcPr>
          <w:p w14:paraId="28BB056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2B790690">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27F06363">
            <w:pPr>
              <w:keepNext w:val="0"/>
              <w:keepLines w:val="0"/>
              <w:pageBreakBefore w:val="0"/>
              <w:widowControl/>
              <w:kinsoku w:val="0"/>
              <w:wordWrap w:val="0"/>
              <w:overflowPunct/>
              <w:topLinePunct w:val="0"/>
              <w:autoSpaceDE w:val="0"/>
              <w:autoSpaceDN w:val="0"/>
              <w:bidi w:val="0"/>
              <w:adjustRightInd w:val="0"/>
              <w:snapToGrid w:val="0"/>
              <w:spacing w:before="147"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中级职称人员</w:t>
            </w:r>
          </w:p>
        </w:tc>
        <w:tc>
          <w:tcPr>
            <w:tcW w:w="1548" w:type="dxa"/>
            <w:vAlign w:val="center"/>
          </w:tcPr>
          <w:p w14:paraId="18CD397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53B7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32F27D9">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41955478">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开户银行</w:t>
            </w:r>
          </w:p>
        </w:tc>
        <w:tc>
          <w:tcPr>
            <w:tcW w:w="2812" w:type="dxa"/>
            <w:gridSpan w:val="2"/>
            <w:vAlign w:val="center"/>
          </w:tcPr>
          <w:p w14:paraId="65DFBEF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31F677A8">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336B438">
            <w:pPr>
              <w:keepNext w:val="0"/>
              <w:keepLines w:val="0"/>
              <w:pageBreakBefore w:val="0"/>
              <w:widowControl/>
              <w:kinsoku w:val="0"/>
              <w:wordWrap w:val="0"/>
              <w:overflowPunct/>
              <w:topLinePunct w:val="0"/>
              <w:autoSpaceDE w:val="0"/>
              <w:autoSpaceDN w:val="0"/>
              <w:bidi w:val="0"/>
              <w:adjustRightInd w:val="0"/>
              <w:snapToGrid w:val="0"/>
              <w:spacing w:before="191"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初级职称人员</w:t>
            </w:r>
          </w:p>
        </w:tc>
        <w:tc>
          <w:tcPr>
            <w:tcW w:w="1548" w:type="dxa"/>
            <w:vAlign w:val="center"/>
          </w:tcPr>
          <w:p w14:paraId="00F898E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2E7A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E52826A">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33D5D73F">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银行账号</w:t>
            </w:r>
          </w:p>
        </w:tc>
        <w:tc>
          <w:tcPr>
            <w:tcW w:w="2812" w:type="dxa"/>
            <w:gridSpan w:val="2"/>
            <w:vAlign w:val="center"/>
          </w:tcPr>
          <w:p w14:paraId="60A346F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tcBorders>
            <w:vAlign w:val="center"/>
          </w:tcPr>
          <w:p w14:paraId="1322C4E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4D44C804">
            <w:pPr>
              <w:keepNext w:val="0"/>
              <w:keepLines w:val="0"/>
              <w:pageBreakBefore w:val="0"/>
              <w:widowControl/>
              <w:kinsoku w:val="0"/>
              <w:wordWrap w:val="0"/>
              <w:overflowPunct/>
              <w:topLinePunct w:val="0"/>
              <w:autoSpaceDE w:val="0"/>
              <w:autoSpaceDN w:val="0"/>
              <w:bidi w:val="0"/>
              <w:adjustRightInd w:val="0"/>
              <w:snapToGrid w:val="0"/>
              <w:spacing w:before="211"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技术员</w:t>
            </w:r>
          </w:p>
        </w:tc>
        <w:tc>
          <w:tcPr>
            <w:tcW w:w="1548" w:type="dxa"/>
            <w:vAlign w:val="center"/>
          </w:tcPr>
          <w:p w14:paraId="46D2B23A">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A62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BF7B502">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经营范围</w:t>
            </w:r>
          </w:p>
        </w:tc>
        <w:tc>
          <w:tcPr>
            <w:tcW w:w="7639" w:type="dxa"/>
            <w:gridSpan w:val="8"/>
            <w:vAlign w:val="center"/>
          </w:tcPr>
          <w:p w14:paraId="07997BA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29A8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5DF8A32">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关联企业情况</w:t>
            </w:r>
          </w:p>
        </w:tc>
        <w:tc>
          <w:tcPr>
            <w:tcW w:w="7639" w:type="dxa"/>
            <w:gridSpan w:val="8"/>
            <w:vAlign w:val="center"/>
          </w:tcPr>
          <w:p w14:paraId="1E7ADE4D">
            <w:pPr>
              <w:keepNext w:val="0"/>
              <w:keepLines w:val="0"/>
              <w:pageBreakBefore w:val="0"/>
              <w:widowControl/>
              <w:kinsoku w:val="0"/>
              <w:wordWrap w:val="0"/>
              <w:overflowPunct/>
              <w:topLinePunct w:val="0"/>
              <w:autoSpaceDE w:val="0"/>
              <w:autoSpaceDN w:val="0"/>
              <w:bidi w:val="0"/>
              <w:adjustRightInd w:val="0"/>
              <w:snapToGrid w:val="0"/>
              <w:spacing w:before="168"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包括但不限于与投标人存在以下关系的不同单位：</w:t>
            </w:r>
          </w:p>
          <w:p w14:paraId="0A579FFA">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 ．法定代表人为同一人的。</w:t>
            </w:r>
          </w:p>
          <w:p w14:paraId="20E6965C">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 ．存在控股、管理关系的。</w:t>
            </w:r>
          </w:p>
          <w:p w14:paraId="585BD72F">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 ．主要人员相互任职的。</w:t>
            </w:r>
          </w:p>
        </w:tc>
      </w:tr>
      <w:tr w14:paraId="28D6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A94CEF9">
            <w:pPr>
              <w:keepNext w:val="0"/>
              <w:keepLines w:val="0"/>
              <w:pageBreakBefore w:val="0"/>
              <w:widowControl/>
              <w:kinsoku w:val="0"/>
              <w:wordWrap w:val="0"/>
              <w:overflowPunct/>
              <w:topLinePunct w:val="0"/>
              <w:autoSpaceDE w:val="0"/>
              <w:autoSpaceDN w:val="0"/>
              <w:bidi w:val="0"/>
              <w:adjustRightInd w:val="0"/>
              <w:snapToGrid w:val="0"/>
              <w:spacing w:before="235"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备注</w:t>
            </w:r>
          </w:p>
        </w:tc>
        <w:tc>
          <w:tcPr>
            <w:tcW w:w="7639" w:type="dxa"/>
            <w:gridSpan w:val="8"/>
            <w:vAlign w:val="center"/>
          </w:tcPr>
          <w:p w14:paraId="33A69765">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bl>
    <w:p w14:paraId="34C67D25">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p>
    <w:p w14:paraId="69B31669">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说明：</w:t>
      </w:r>
    </w:p>
    <w:p w14:paraId="5F7DADAA">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outlineLvl w:val="9"/>
        <w:rPr>
          <w:rFonts w:hint="eastAsia" w:ascii="宋体" w:hAnsi="宋体" w:eastAsia="宋体" w:cs="宋体"/>
          <w:color w:val="auto"/>
          <w:spacing w:val="0"/>
          <w:sz w:val="21"/>
          <w:szCs w:val="21"/>
          <w:highlight w:val="none"/>
        </w:rPr>
      </w:pPr>
      <w:bookmarkStart w:id="237" w:name="_Toc5131"/>
      <w:bookmarkStart w:id="238" w:name="_Toc14048"/>
      <w:r>
        <w:rPr>
          <w:rFonts w:hint="eastAsia" w:ascii="宋体" w:hAnsi="宋体" w:eastAsia="宋体" w:cs="宋体"/>
          <w:color w:val="auto"/>
          <w:spacing w:val="0"/>
          <w:sz w:val="21"/>
          <w:szCs w:val="21"/>
          <w:highlight w:val="none"/>
        </w:rPr>
        <w:t>1 ．《投标人基本情况表》后应附以下资料：</w:t>
      </w:r>
      <w:bookmarkEnd w:id="237"/>
      <w:bookmarkEnd w:id="238"/>
    </w:p>
    <w:p w14:paraId="230E1626">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259B1130">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（2）</w:t>
      </w:r>
      <w:r>
        <w:rPr>
          <w:rFonts w:hint="eastAsia" w:ascii="宋体" w:hAnsi="宋体" w:eastAsia="宋体" w:cs="宋体"/>
          <w:color w:val="auto"/>
          <w:spacing w:val="0"/>
          <w:sz w:val="21"/>
          <w:szCs w:val="21"/>
          <w:highlight w:val="none"/>
        </w:rPr>
        <w:t>“进粤企业和人员诚信信息登记平台 ”企业信息情况打印页。（适用于省外建筑企业）</w:t>
      </w:r>
    </w:p>
    <w:p w14:paraId="49CB0524">
      <w:pPr>
        <w:keepNext w:val="0"/>
        <w:keepLines w:val="0"/>
        <w:pageBreakBefore w:val="0"/>
        <w:widowControl/>
        <w:kinsoku w:val="0"/>
        <w:wordWrap w:val="0"/>
        <w:overflowPunct/>
        <w:topLinePunct w:val="0"/>
        <w:autoSpaceDE w:val="0"/>
        <w:autoSpaceDN w:val="0"/>
        <w:bidi w:val="0"/>
        <w:adjustRightInd w:val="0"/>
        <w:snapToGrid w:val="0"/>
        <w:spacing w:line="30" w:lineRule="atLeast"/>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（3）</w:t>
      </w:r>
      <w:r>
        <w:rPr>
          <w:rFonts w:hint="eastAsia" w:ascii="宋体" w:hAnsi="宋体" w:eastAsia="宋体" w:cs="宋体"/>
          <w:color w:val="auto"/>
          <w:spacing w:val="0"/>
          <w:sz w:val="21"/>
          <w:szCs w:val="21"/>
          <w:highlight w:val="none"/>
        </w:rPr>
        <w:t>《法人和非法人组织公共信用信息报告》（在“信用中国 ”网站企业查询界面中下载）。</w:t>
      </w:r>
    </w:p>
    <w:p w14:paraId="214750AF">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．联合体投标的，联合体成员单位均应填写《投标人基本情况表》并提供以上所需资料。</w:t>
      </w:r>
    </w:p>
    <w:p w14:paraId="012C8021">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2AB7BED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9" w:name="_Toc7370"/>
      <w:r>
        <w:rPr>
          <w:rFonts w:hint="eastAsia" w:ascii="宋体" w:hAnsi="宋体" w:eastAsia="宋体" w:cs="宋体"/>
          <w:b/>
          <w:bCs/>
          <w:color w:val="auto"/>
          <w:spacing w:val="0"/>
          <w:sz w:val="24"/>
          <w:szCs w:val="24"/>
          <w:highlight w:val="none"/>
        </w:rPr>
        <w:t>格式八 项目经理简历表</w:t>
      </w:r>
      <w:bookmarkEnd w:id="239"/>
    </w:p>
    <w:p w14:paraId="07245DD0">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0C78A5C7">
      <w:pPr>
        <w:keepNext w:val="0"/>
        <w:keepLines w:val="0"/>
        <w:pageBreakBefore w:val="0"/>
        <w:wordWrap w:val="0"/>
        <w:overflowPunct/>
        <w:topLinePunct w:val="0"/>
        <w:bidi w:val="0"/>
        <w:spacing w:before="97" w:line="219" w:lineRule="auto"/>
        <w:ind w:left="3538"/>
        <w:outlineLvl w:val="9"/>
        <w:rPr>
          <w:rFonts w:hint="eastAsia" w:ascii="宋体" w:hAnsi="宋体" w:eastAsia="宋体" w:cs="宋体"/>
          <w:color w:val="auto"/>
          <w:spacing w:val="0"/>
          <w:sz w:val="30"/>
          <w:szCs w:val="30"/>
          <w:highlight w:val="none"/>
        </w:rPr>
      </w:pPr>
      <w:bookmarkStart w:id="240" w:name="bookmark89"/>
      <w:bookmarkEnd w:id="240"/>
      <w:bookmarkStart w:id="241" w:name="bookmark156"/>
      <w:bookmarkEnd w:id="241"/>
      <w:bookmarkStart w:id="242" w:name="_Toc24489"/>
      <w:bookmarkStart w:id="243" w:name="_Toc31533"/>
      <w:r>
        <w:rPr>
          <w:rFonts w:hint="eastAsia" w:ascii="宋体" w:hAnsi="宋体" w:eastAsia="宋体" w:cs="宋体"/>
          <w:b/>
          <w:bCs/>
          <w:color w:val="auto"/>
          <w:spacing w:val="0"/>
          <w:sz w:val="30"/>
          <w:szCs w:val="30"/>
          <w:highlight w:val="none"/>
        </w:rPr>
        <w:t>项目经理简历表</w:t>
      </w:r>
      <w:bookmarkEnd w:id="242"/>
      <w:bookmarkEnd w:id="243"/>
    </w:p>
    <w:p w14:paraId="733B316D">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5289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center"/>
          </w:tcPr>
          <w:p w14:paraId="4005FF2B">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94" w:type="dxa"/>
            <w:gridSpan w:val="2"/>
            <w:vAlign w:val="center"/>
          </w:tcPr>
          <w:p w14:paraId="459C112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1B35C805">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62" w:type="dxa"/>
            <w:vAlign w:val="center"/>
          </w:tcPr>
          <w:p w14:paraId="606F045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144F8EEA">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98" w:type="dxa"/>
            <w:vAlign w:val="center"/>
          </w:tcPr>
          <w:p w14:paraId="248A87D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7B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center"/>
          </w:tcPr>
          <w:p w14:paraId="6C5EBB96">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94" w:type="dxa"/>
            <w:gridSpan w:val="2"/>
            <w:vAlign w:val="center"/>
          </w:tcPr>
          <w:p w14:paraId="4970326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275BEF66">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62" w:type="dxa"/>
            <w:vAlign w:val="center"/>
          </w:tcPr>
          <w:p w14:paraId="16D1E87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B726250">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98" w:type="dxa"/>
            <w:vAlign w:val="center"/>
          </w:tcPr>
          <w:p w14:paraId="18686FE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8DD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center"/>
          </w:tcPr>
          <w:p w14:paraId="6CA0A6E3">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51" w:type="dxa"/>
            <w:gridSpan w:val="3"/>
            <w:vAlign w:val="center"/>
          </w:tcPr>
          <w:p w14:paraId="1D8F273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60" w:type="dxa"/>
            <w:gridSpan w:val="2"/>
            <w:vAlign w:val="center"/>
          </w:tcPr>
          <w:p w14:paraId="1DCA2560">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98" w:type="dxa"/>
            <w:vAlign w:val="center"/>
          </w:tcPr>
          <w:p w14:paraId="55F6DD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5205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center"/>
          </w:tcPr>
          <w:p w14:paraId="1985FCD7">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以项目经理身份参与过的主要业绩（已完工项目）</w:t>
            </w:r>
          </w:p>
        </w:tc>
      </w:tr>
      <w:tr w14:paraId="6A55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center"/>
          </w:tcPr>
          <w:p w14:paraId="226DD453">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24" w:type="dxa"/>
            <w:gridSpan w:val="2"/>
            <w:vAlign w:val="center"/>
          </w:tcPr>
          <w:p w14:paraId="67B2AAAA">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37" w:type="dxa"/>
            <w:gridSpan w:val="2"/>
            <w:vAlign w:val="center"/>
          </w:tcPr>
          <w:p w14:paraId="4801985C">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62" w:type="dxa"/>
            <w:vAlign w:val="center"/>
          </w:tcPr>
          <w:p w14:paraId="027FA0A0">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98" w:type="dxa"/>
            <w:vAlign w:val="center"/>
          </w:tcPr>
          <w:p w14:paraId="13665F3A">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98" w:type="dxa"/>
            <w:vAlign w:val="center"/>
          </w:tcPr>
          <w:p w14:paraId="1363170B">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6966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67F61AF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24" w:type="dxa"/>
            <w:gridSpan w:val="2"/>
            <w:vAlign w:val="center"/>
          </w:tcPr>
          <w:p w14:paraId="6B906EE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39014A6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015E44A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191B5C4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560162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ADBD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center"/>
          </w:tcPr>
          <w:p w14:paraId="2D37EB61">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24" w:type="dxa"/>
            <w:gridSpan w:val="2"/>
            <w:vAlign w:val="center"/>
          </w:tcPr>
          <w:p w14:paraId="3F9424A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5C8C87A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4B5D2BB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47BC37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0D3458B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612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3C8FBE28">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624" w:type="dxa"/>
            <w:gridSpan w:val="2"/>
            <w:vAlign w:val="center"/>
          </w:tcPr>
          <w:p w14:paraId="05CB1FA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67C95E4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0F3F3FC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7EEF915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1073B93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5BE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center"/>
          </w:tcPr>
          <w:p w14:paraId="68FD65E9">
            <w:pPr>
              <w:keepNext w:val="0"/>
              <w:keepLines w:val="0"/>
              <w:pageBreakBefore w:val="0"/>
              <w:widowControl/>
              <w:kinsoku w:val="0"/>
              <w:wordWrap w:val="0"/>
              <w:overflowPunct/>
              <w:topLinePunct w:val="0"/>
              <w:autoSpaceDE w:val="0"/>
              <w:autoSpaceDN w:val="0"/>
              <w:bidi w:val="0"/>
              <w:adjustRightInd w:val="0"/>
              <w:snapToGrid w:val="0"/>
              <w:spacing w:before="177"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24" w:type="dxa"/>
            <w:gridSpan w:val="2"/>
            <w:vAlign w:val="center"/>
          </w:tcPr>
          <w:p w14:paraId="11BEC3E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3178352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01C4C87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7DE5047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26308B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2A57AD35">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highlight w:val="none"/>
        </w:rPr>
      </w:pPr>
    </w:p>
    <w:p w14:paraId="006CE30E">
      <w:pPr>
        <w:keepNext w:val="0"/>
        <w:keepLines w:val="0"/>
        <w:pageBreakBefore w:val="0"/>
        <w:wordWrap w:val="0"/>
        <w:overflowPunct/>
        <w:topLinePunct w:val="0"/>
        <w:bidi w:val="0"/>
        <w:spacing w:before="78" w:line="220" w:lineRule="auto"/>
        <w:ind w:left="69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color w:val="auto"/>
          <w:spacing w:val="0"/>
          <w:sz w:val="24"/>
          <w:szCs w:val="24"/>
          <w:highlight w:val="none"/>
        </w:rPr>
        <w:t>（签字）</w:t>
      </w:r>
    </w:p>
    <w:p w14:paraId="16855C17">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13503D5A">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46C6DB">
      <w:pPr>
        <w:keepNext w:val="0"/>
        <w:keepLines w:val="0"/>
        <w:pageBreakBefore w:val="0"/>
        <w:wordWrap w:val="0"/>
        <w:overflowPunct/>
        <w:topLinePunct w:val="0"/>
        <w:bidi w:val="0"/>
        <w:spacing w:before="78" w:line="220" w:lineRule="auto"/>
        <w:ind w:left="4226"/>
        <w:jc w:val="center"/>
        <w:rPr>
          <w:rFonts w:hint="eastAsia" w:ascii="宋体" w:hAnsi="宋体" w:eastAsia="宋体" w:cs="宋体"/>
          <w:color w:val="auto"/>
          <w:spacing w:val="0"/>
          <w:highlight w:val="none"/>
        </w:rPr>
      </w:pPr>
    </w:p>
    <w:p w14:paraId="338141CB">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0D471702">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说明：《项目经理简历表》后应附拟派项目经理以下资料：</w:t>
      </w:r>
    </w:p>
    <w:p w14:paraId="2281CD1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outlineLvl w:val="9"/>
        <w:rPr>
          <w:rFonts w:hint="eastAsia" w:ascii="宋体" w:hAnsi="宋体" w:eastAsia="宋体" w:cs="宋体"/>
          <w:color w:val="auto"/>
          <w:spacing w:val="0"/>
          <w:sz w:val="24"/>
          <w:szCs w:val="24"/>
          <w:highlight w:val="none"/>
        </w:rPr>
      </w:pPr>
      <w:bookmarkStart w:id="244" w:name="_Toc25271"/>
      <w:bookmarkStart w:id="245" w:name="_Toc1942"/>
      <w:r>
        <w:rPr>
          <w:rFonts w:hint="eastAsia" w:ascii="宋体" w:hAnsi="宋体" w:eastAsia="宋体" w:cs="宋体"/>
          <w:color w:val="auto"/>
          <w:spacing w:val="0"/>
          <w:sz w:val="24"/>
          <w:szCs w:val="24"/>
          <w:highlight w:val="none"/>
        </w:rPr>
        <w:t>1 ．身份证彩色扫描件；</w:t>
      </w:r>
      <w:bookmarkEnd w:id="244"/>
      <w:bookmarkEnd w:id="245"/>
    </w:p>
    <w:p w14:paraId="256029D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．建造师电子注册证书（在使用有效期内的有效电子证书）彩色扫描件；</w:t>
      </w:r>
    </w:p>
    <w:p w14:paraId="66281E20">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3．B 类安全生产考核合格证书彩色扫描件或广东省建筑施工企业管理人员安全生产考核系统考核合格信息彩色扫描件；</w:t>
      </w:r>
    </w:p>
    <w:p w14:paraId="76F37EF6">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．在本单位缴纳社保</w:t>
      </w:r>
      <w:r>
        <w:rPr>
          <w:rFonts w:hint="eastAsia" w:ascii="宋体" w:hAnsi="宋体" w:eastAsia="宋体" w:cs="宋体"/>
          <w:color w:val="auto"/>
          <w:spacing w:val="0"/>
          <w:sz w:val="24"/>
          <w:szCs w:val="24"/>
          <w:highlight w:val="none"/>
          <w:lang w:eastAsia="zh-CN"/>
        </w:rPr>
        <w:t>的证明（至少6个月，其中必须有2026年1月）</w:t>
      </w:r>
      <w:r>
        <w:rPr>
          <w:rFonts w:hint="eastAsia" w:ascii="宋体" w:hAnsi="宋体" w:eastAsia="宋体" w:cs="宋体"/>
          <w:color w:val="auto"/>
          <w:spacing w:val="0"/>
          <w:sz w:val="24"/>
          <w:szCs w:val="24"/>
          <w:highlight w:val="none"/>
          <w:lang w:val="en-US" w:eastAsia="zh-CN"/>
        </w:rPr>
        <w:t>扫描</w:t>
      </w:r>
      <w:r>
        <w:rPr>
          <w:rFonts w:hint="eastAsia" w:ascii="宋体" w:hAnsi="宋体" w:eastAsia="宋体" w:cs="宋体"/>
          <w:color w:val="auto"/>
          <w:spacing w:val="0"/>
          <w:sz w:val="24"/>
          <w:szCs w:val="24"/>
          <w:highlight w:val="none"/>
        </w:rPr>
        <w:t>件或打印件。拟派项目经理为退休返聘人员无法提供社保证明的，提供退休证和劳动合同彩色扫描件。</w:t>
      </w:r>
    </w:p>
    <w:p w14:paraId="2A87991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．“进粤企业和人员诚信信息登记平台 ”个人信息情况截图。（适用于省外建筑企业）</w:t>
      </w:r>
    </w:p>
    <w:p w14:paraId="4BCF539F">
      <w:pPr>
        <w:pStyle w:val="25"/>
        <w:rPr>
          <w:rFonts w:hint="eastAsia"/>
          <w:highlight w:val="none"/>
        </w:rPr>
      </w:pPr>
    </w:p>
    <w:p w14:paraId="00386200">
      <w:pPr>
        <w:keepNext w:val="0"/>
        <w:keepLines w:val="0"/>
        <w:pageBreakBefore w:val="0"/>
        <w:wordWrap w:val="0"/>
        <w:overflowPunct/>
        <w:topLinePunct w:val="0"/>
        <w:bidi w:val="0"/>
        <w:spacing w:line="300" w:lineRule="auto"/>
        <w:rPr>
          <w:rFonts w:hint="eastAsia" w:ascii="宋体" w:hAnsi="宋体" w:eastAsia="宋体" w:cs="宋体"/>
          <w:color w:val="auto"/>
          <w:spacing w:val="0"/>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A1871F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6" w:name="_Toc15988"/>
      <w:r>
        <w:rPr>
          <w:rFonts w:hint="eastAsia" w:ascii="宋体" w:hAnsi="宋体" w:eastAsia="宋体" w:cs="宋体"/>
          <w:b/>
          <w:bCs/>
          <w:color w:val="auto"/>
          <w:spacing w:val="0"/>
          <w:sz w:val="24"/>
          <w:szCs w:val="24"/>
          <w:highlight w:val="none"/>
        </w:rPr>
        <w:t>格式九 项目经理任职声明</w:t>
      </w:r>
      <w:bookmarkEnd w:id="246"/>
    </w:p>
    <w:p w14:paraId="0578F8FA">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18B06342">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40F834AF">
      <w:pPr>
        <w:keepNext w:val="0"/>
        <w:keepLines w:val="0"/>
        <w:pageBreakBefore w:val="0"/>
        <w:wordWrap w:val="0"/>
        <w:overflowPunct/>
        <w:topLinePunct w:val="0"/>
        <w:bidi w:val="0"/>
        <w:spacing w:before="98" w:line="220" w:lineRule="auto"/>
        <w:ind w:left="3338"/>
        <w:rPr>
          <w:rFonts w:hint="eastAsia" w:ascii="宋体" w:hAnsi="宋体" w:eastAsia="宋体" w:cs="宋体"/>
          <w:color w:val="auto"/>
          <w:spacing w:val="0"/>
          <w:sz w:val="30"/>
          <w:szCs w:val="30"/>
          <w:highlight w:val="none"/>
        </w:rPr>
      </w:pPr>
      <w:bookmarkStart w:id="247" w:name="bookmark157"/>
      <w:bookmarkEnd w:id="247"/>
      <w:r>
        <w:rPr>
          <w:rFonts w:hint="eastAsia" w:ascii="宋体" w:hAnsi="宋体" w:eastAsia="宋体" w:cs="宋体"/>
          <w:b/>
          <w:bCs/>
          <w:color w:val="auto"/>
          <w:spacing w:val="0"/>
          <w:sz w:val="30"/>
          <w:szCs w:val="30"/>
          <w:highlight w:val="none"/>
        </w:rPr>
        <w:t>项目经理任职声明</w:t>
      </w:r>
    </w:p>
    <w:p w14:paraId="532E6150">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5161A470">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41FA575">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5A6A5383">
      <w:pPr>
        <w:keepNext w:val="0"/>
        <w:keepLines w:val="0"/>
        <w:pageBreakBefore w:val="0"/>
        <w:wordWrap w:val="0"/>
        <w:overflowPunct/>
        <w:topLinePunct w:val="0"/>
        <w:bidi w:val="0"/>
        <w:spacing w:before="78" w:line="221"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6DF111E3">
      <w:pPr>
        <w:keepNext w:val="0"/>
        <w:keepLines w:val="0"/>
        <w:pageBreakBefore w:val="0"/>
        <w:wordWrap w:val="0"/>
        <w:overflowPunct/>
        <w:topLinePunct w:val="0"/>
        <w:bidi w:val="0"/>
        <w:spacing w:before="155"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我方在此声明，我方拟派往</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（项目名称）的项目经理</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（项目经理姓名）现阶段没有担任任何在施（包括已中标未开工、已开工未竣工）建设工程项目的项目经理。</w:t>
      </w:r>
    </w:p>
    <w:p w14:paraId="30B4DC4A">
      <w:pPr>
        <w:keepNext w:val="0"/>
        <w:keepLines w:val="0"/>
        <w:pageBreakBefore w:val="0"/>
        <w:wordWrap w:val="0"/>
        <w:overflowPunct/>
        <w:topLinePunct w:val="0"/>
        <w:bidi w:val="0"/>
        <w:spacing w:before="35" w:line="326" w:lineRule="auto"/>
        <w:ind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我方保证上述信息的真实和准确，并愿意承担因我方就此弄虚作假所引起的一切法律后果。</w:t>
      </w:r>
    </w:p>
    <w:p w14:paraId="3FFEA1FE">
      <w:pPr>
        <w:pStyle w:val="6"/>
        <w:keepNext w:val="0"/>
        <w:keepLines w:val="0"/>
        <w:pageBreakBefore w:val="0"/>
        <w:wordWrap w:val="0"/>
        <w:overflowPunct/>
        <w:topLinePunct w:val="0"/>
        <w:bidi w:val="0"/>
        <w:spacing w:line="391" w:lineRule="auto"/>
        <w:rPr>
          <w:rFonts w:hint="eastAsia" w:ascii="宋体" w:hAnsi="宋体" w:eastAsia="宋体" w:cs="宋体"/>
          <w:color w:val="auto"/>
          <w:spacing w:val="0"/>
          <w:highlight w:val="none"/>
        </w:rPr>
      </w:pPr>
    </w:p>
    <w:p w14:paraId="2CFADE2D">
      <w:pPr>
        <w:keepNext w:val="0"/>
        <w:keepLines w:val="0"/>
        <w:pageBreakBefore w:val="0"/>
        <w:wordWrap w:val="0"/>
        <w:overflowPunct/>
        <w:topLinePunct w:val="0"/>
        <w:bidi w:val="0"/>
        <w:spacing w:before="78" w:line="220" w:lineRule="auto"/>
        <w:ind w:left="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特此承诺</w:t>
      </w:r>
    </w:p>
    <w:p w14:paraId="187690F7">
      <w:pPr>
        <w:pStyle w:val="6"/>
        <w:keepNext w:val="0"/>
        <w:keepLines w:val="0"/>
        <w:pageBreakBefore w:val="0"/>
        <w:wordWrap w:val="0"/>
        <w:overflowPunct/>
        <w:topLinePunct w:val="0"/>
        <w:bidi w:val="0"/>
        <w:spacing w:line="316" w:lineRule="auto"/>
        <w:rPr>
          <w:rFonts w:hint="eastAsia" w:ascii="宋体" w:hAnsi="宋体" w:eastAsia="宋体" w:cs="宋体"/>
          <w:color w:val="auto"/>
          <w:spacing w:val="0"/>
          <w:highlight w:val="none"/>
        </w:rPr>
      </w:pPr>
    </w:p>
    <w:p w14:paraId="5CA4FAA1">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66166C76">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07DB27C5">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1AF704E9">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4421D560">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7188D609">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6A29B34B">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6AD94480">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34EACCA">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48EEA26">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C2A7387">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E9C11A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8" w:name="_Toc24491"/>
      <w:r>
        <w:rPr>
          <w:rFonts w:hint="eastAsia" w:ascii="宋体" w:hAnsi="宋体" w:eastAsia="宋体" w:cs="宋体"/>
          <w:b/>
          <w:bCs/>
          <w:color w:val="auto"/>
          <w:spacing w:val="0"/>
          <w:sz w:val="24"/>
          <w:szCs w:val="24"/>
          <w:highlight w:val="none"/>
        </w:rPr>
        <w:t>格式十 项目技术负责人简历表</w:t>
      </w:r>
      <w:bookmarkEnd w:id="248"/>
    </w:p>
    <w:p w14:paraId="4A542C8B">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19FD339A">
      <w:pPr>
        <w:keepNext w:val="0"/>
        <w:keepLines w:val="0"/>
        <w:pageBreakBefore w:val="0"/>
        <w:wordWrap w:val="0"/>
        <w:overflowPunct/>
        <w:topLinePunct w:val="0"/>
        <w:bidi w:val="0"/>
        <w:spacing w:before="97" w:line="219" w:lineRule="auto"/>
        <w:ind w:left="3087"/>
        <w:outlineLvl w:val="9"/>
        <w:rPr>
          <w:rFonts w:hint="eastAsia" w:ascii="宋体" w:hAnsi="宋体" w:eastAsia="宋体" w:cs="宋体"/>
          <w:color w:val="auto"/>
          <w:spacing w:val="0"/>
          <w:sz w:val="30"/>
          <w:szCs w:val="30"/>
          <w:highlight w:val="none"/>
        </w:rPr>
      </w:pPr>
      <w:bookmarkStart w:id="249" w:name="_Toc25712"/>
      <w:bookmarkStart w:id="250" w:name="_Toc1553"/>
      <w:r>
        <w:rPr>
          <w:rFonts w:hint="eastAsia" w:ascii="宋体" w:hAnsi="宋体" w:eastAsia="宋体" w:cs="宋体"/>
          <w:b/>
          <w:bCs/>
          <w:color w:val="auto"/>
          <w:spacing w:val="0"/>
          <w:sz w:val="30"/>
          <w:szCs w:val="30"/>
          <w:highlight w:val="none"/>
        </w:rPr>
        <w:t>项目技术负责人简历表</w:t>
      </w:r>
      <w:bookmarkEnd w:id="249"/>
      <w:bookmarkEnd w:id="250"/>
    </w:p>
    <w:p w14:paraId="76293364">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2EEC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center"/>
          </w:tcPr>
          <w:p w14:paraId="202B1A61">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82" w:type="dxa"/>
            <w:gridSpan w:val="2"/>
            <w:vAlign w:val="center"/>
          </w:tcPr>
          <w:p w14:paraId="35180F1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default" w:ascii="宋体" w:hAnsi="宋体" w:eastAsia="宋体" w:cs="宋体"/>
                <w:color w:val="auto"/>
                <w:spacing w:val="0"/>
                <w:sz w:val="24"/>
                <w:szCs w:val="24"/>
                <w:highlight w:val="none"/>
                <w:lang w:val="en-US" w:eastAsia="zh-CN"/>
              </w:rPr>
            </w:pPr>
          </w:p>
        </w:tc>
        <w:tc>
          <w:tcPr>
            <w:tcW w:w="1346" w:type="dxa"/>
            <w:vAlign w:val="center"/>
          </w:tcPr>
          <w:p w14:paraId="411B9C93">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47" w:type="dxa"/>
            <w:vAlign w:val="center"/>
          </w:tcPr>
          <w:p w14:paraId="2F452FF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2A711865">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86" w:type="dxa"/>
            <w:vAlign w:val="center"/>
          </w:tcPr>
          <w:p w14:paraId="5240B45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6C2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center"/>
          </w:tcPr>
          <w:p w14:paraId="29B76BC5">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82" w:type="dxa"/>
            <w:gridSpan w:val="2"/>
            <w:vAlign w:val="center"/>
          </w:tcPr>
          <w:p w14:paraId="307065D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46" w:type="dxa"/>
            <w:vAlign w:val="center"/>
          </w:tcPr>
          <w:p w14:paraId="2E6461F1">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47" w:type="dxa"/>
            <w:vAlign w:val="center"/>
          </w:tcPr>
          <w:p w14:paraId="59539D9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F83FFA8">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86" w:type="dxa"/>
            <w:vAlign w:val="center"/>
          </w:tcPr>
          <w:p w14:paraId="46640CD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C17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center"/>
          </w:tcPr>
          <w:p w14:paraId="2A561424">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28" w:type="dxa"/>
            <w:gridSpan w:val="3"/>
            <w:vAlign w:val="center"/>
          </w:tcPr>
          <w:p w14:paraId="14B0033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30" w:type="dxa"/>
            <w:gridSpan w:val="2"/>
            <w:vAlign w:val="center"/>
          </w:tcPr>
          <w:p w14:paraId="0B864845">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86" w:type="dxa"/>
            <w:vAlign w:val="center"/>
          </w:tcPr>
          <w:p w14:paraId="18B2FE9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72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center"/>
          </w:tcPr>
          <w:p w14:paraId="0F93C385">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以项目技术负责人身份参与过的主要业绩（已完工项目）</w:t>
            </w:r>
          </w:p>
        </w:tc>
      </w:tr>
      <w:tr w14:paraId="259C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center"/>
          </w:tcPr>
          <w:p w14:paraId="23B1418B">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10" w:type="dxa"/>
            <w:gridSpan w:val="2"/>
            <w:vAlign w:val="center"/>
          </w:tcPr>
          <w:p w14:paraId="7FF7FF7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21" w:type="dxa"/>
            <w:gridSpan w:val="2"/>
            <w:vAlign w:val="center"/>
          </w:tcPr>
          <w:p w14:paraId="7075F8FD">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47" w:type="dxa"/>
            <w:vAlign w:val="center"/>
          </w:tcPr>
          <w:p w14:paraId="00179D26">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83" w:type="dxa"/>
            <w:vAlign w:val="center"/>
          </w:tcPr>
          <w:p w14:paraId="236A707E">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86" w:type="dxa"/>
            <w:vAlign w:val="center"/>
          </w:tcPr>
          <w:p w14:paraId="2BE768CF">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0423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0F63873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10" w:type="dxa"/>
            <w:gridSpan w:val="2"/>
            <w:vAlign w:val="center"/>
          </w:tcPr>
          <w:p w14:paraId="578F80B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6F99EC2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4631B1E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2230ED0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0169407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653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center"/>
          </w:tcPr>
          <w:p w14:paraId="7F39EB96">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10" w:type="dxa"/>
            <w:gridSpan w:val="2"/>
            <w:vAlign w:val="center"/>
          </w:tcPr>
          <w:p w14:paraId="2429E20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21F3968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187647C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2E10BA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2CCF984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E2B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C3BEFDC">
            <w:pPr>
              <w:keepNext w:val="0"/>
              <w:keepLines w:val="0"/>
              <w:pageBreakBefore w:val="0"/>
              <w:widowControl/>
              <w:kinsoku w:val="0"/>
              <w:wordWrap w:val="0"/>
              <w:overflowPunct/>
              <w:topLinePunct w:val="0"/>
              <w:autoSpaceDE w:val="0"/>
              <w:autoSpaceDN w:val="0"/>
              <w:bidi w:val="0"/>
              <w:adjustRightInd w:val="0"/>
              <w:snapToGrid w:val="0"/>
              <w:spacing w:before="178" w:line="324"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10" w:type="dxa"/>
            <w:gridSpan w:val="2"/>
            <w:vAlign w:val="center"/>
          </w:tcPr>
          <w:p w14:paraId="4CA19BC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3B5F7A6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2C82DE6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E92035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0264D79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F79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68DEEC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4D6AC80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477B400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1E64ACA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0A6E2C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262B31D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483F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center"/>
          </w:tcPr>
          <w:p w14:paraId="46E9589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6C7700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7FB1A63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748C336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47051D9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5DDD380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65A12D51">
      <w:pPr>
        <w:pStyle w:val="6"/>
        <w:keepNext w:val="0"/>
        <w:keepLines w:val="0"/>
        <w:pageBreakBefore w:val="0"/>
        <w:wordWrap w:val="0"/>
        <w:overflowPunct/>
        <w:topLinePunct w:val="0"/>
        <w:bidi w:val="0"/>
        <w:spacing w:line="314" w:lineRule="auto"/>
        <w:rPr>
          <w:rFonts w:hint="eastAsia" w:ascii="宋体" w:hAnsi="宋体" w:eastAsia="宋体" w:cs="宋体"/>
          <w:color w:val="auto"/>
          <w:spacing w:val="0"/>
          <w:sz w:val="24"/>
          <w:szCs w:val="24"/>
          <w:highlight w:val="none"/>
        </w:rPr>
      </w:pPr>
    </w:p>
    <w:p w14:paraId="06CDD6A3">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sz w:val="24"/>
          <w:szCs w:val="24"/>
          <w:highlight w:val="none"/>
        </w:rPr>
      </w:pPr>
    </w:p>
    <w:p w14:paraId="23DA4F53">
      <w:pPr>
        <w:keepNext w:val="0"/>
        <w:keepLines w:val="0"/>
        <w:pageBreakBefore w:val="0"/>
        <w:wordWrap w:val="0"/>
        <w:overflowPunct/>
        <w:topLinePunct w:val="0"/>
        <w:bidi w:val="0"/>
        <w:spacing w:before="78" w:line="220" w:lineRule="auto"/>
        <w:ind w:left="5165"/>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w:t>
      </w:r>
    </w:p>
    <w:p w14:paraId="765047AA">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sz w:val="24"/>
          <w:szCs w:val="24"/>
          <w:highlight w:val="none"/>
        </w:rPr>
      </w:pPr>
    </w:p>
    <w:p w14:paraId="48E9D4A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sz w:val="24"/>
          <w:szCs w:val="24"/>
          <w:highlight w:val="none"/>
        </w:rPr>
      </w:pPr>
    </w:p>
    <w:p w14:paraId="7AFA30EA">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6EF6B21B">
      <w:pPr>
        <w:keepNext w:val="0"/>
        <w:keepLines w:val="0"/>
        <w:pageBreakBefore w:val="0"/>
        <w:widowControl/>
        <w:kinsoku w:val="0"/>
        <w:wordWrap w:val="0"/>
        <w:overflowPunct/>
        <w:topLinePunct w:val="0"/>
        <w:autoSpaceDE w:val="0"/>
        <w:autoSpaceDN w:val="0"/>
        <w:bidi w:val="0"/>
        <w:adjustRightInd/>
        <w:snapToGrid/>
        <w:spacing w:before="6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说明：《项目技术负责人简历表》后应附拟派项目技术负责人以下资料：</w:t>
      </w:r>
    </w:p>
    <w:p w14:paraId="5ED95DA0">
      <w:pPr>
        <w:keepNext w:val="0"/>
        <w:keepLines w:val="0"/>
        <w:pageBreakBefore w:val="0"/>
        <w:widowControl/>
        <w:kinsoku w:val="0"/>
        <w:wordWrap w:val="0"/>
        <w:overflowPunct/>
        <w:topLinePunct w:val="0"/>
        <w:autoSpaceDE w:val="0"/>
        <w:autoSpaceDN w:val="0"/>
        <w:bidi w:val="0"/>
        <w:adjustRightInd/>
        <w:snapToGrid/>
        <w:spacing w:before="15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．身份证彩色扫描件；</w:t>
      </w:r>
    </w:p>
    <w:p w14:paraId="1DB79E91">
      <w:pPr>
        <w:keepNext w:val="0"/>
        <w:keepLines w:val="0"/>
        <w:pageBreakBefore w:val="0"/>
        <w:widowControl/>
        <w:kinsoku w:val="0"/>
        <w:wordWrap w:val="0"/>
        <w:overflowPunct/>
        <w:topLinePunct w:val="0"/>
        <w:autoSpaceDE w:val="0"/>
        <w:autoSpaceDN w:val="0"/>
        <w:bidi w:val="0"/>
        <w:adjustRightInd/>
        <w:snapToGrid/>
        <w:spacing w:before="151"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．职称证彩色扫描件；</w:t>
      </w:r>
    </w:p>
    <w:p w14:paraId="21264357">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．在本单位缴纳社保的证明（</w:t>
      </w:r>
      <w:r>
        <w:rPr>
          <w:rFonts w:hint="eastAsia" w:ascii="宋体" w:hAnsi="宋体" w:eastAsia="宋体" w:cs="宋体"/>
          <w:color w:val="auto"/>
          <w:spacing w:val="0"/>
          <w:sz w:val="24"/>
          <w:szCs w:val="24"/>
          <w:highlight w:val="none"/>
          <w:lang w:eastAsia="zh-CN"/>
        </w:rPr>
        <w:t>至少6个月，其中必须有2026年1月</w:t>
      </w:r>
      <w:r>
        <w:rPr>
          <w:rFonts w:hint="eastAsia" w:ascii="宋体" w:hAnsi="宋体" w:eastAsia="宋体" w:cs="宋体"/>
          <w:color w:val="auto"/>
          <w:spacing w:val="0"/>
          <w:sz w:val="24"/>
          <w:szCs w:val="24"/>
          <w:highlight w:val="none"/>
        </w:rPr>
        <w:t>）扫描件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 拟派项目技术负责人为退休返聘人员无法提供社保证明的，提供退休证和劳动合同彩色扫描件。</w:t>
      </w:r>
    </w:p>
    <w:p w14:paraId="6422CCA0">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．“进粤企业和人员诚信信息登记平台 ”个人信息情况截图。（适用于省外建筑企业）</w:t>
      </w:r>
    </w:p>
    <w:p w14:paraId="2833B1E2">
      <w:pPr>
        <w:keepNext w:val="0"/>
        <w:keepLines w:val="0"/>
        <w:pageBreakBefore w:val="0"/>
        <w:wordWrap w:val="0"/>
        <w:overflowPunct/>
        <w:topLinePunct w:val="0"/>
        <w:bidi w:val="0"/>
        <w:spacing w:line="228" w:lineRule="auto"/>
        <w:rPr>
          <w:rFonts w:hint="eastAsia" w:ascii="宋体" w:hAnsi="宋体" w:eastAsia="宋体" w:cs="宋体"/>
          <w:color w:val="auto"/>
          <w:spacing w:val="0"/>
          <w:sz w:val="20"/>
          <w:szCs w:val="2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0C4B51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1" w:name="_Toc10709"/>
      <w:r>
        <w:rPr>
          <w:rFonts w:hint="eastAsia" w:ascii="宋体" w:hAnsi="宋体" w:eastAsia="宋体" w:cs="宋体"/>
          <w:b/>
          <w:bCs/>
          <w:color w:val="auto"/>
          <w:spacing w:val="0"/>
          <w:sz w:val="24"/>
          <w:szCs w:val="24"/>
          <w:highlight w:val="none"/>
        </w:rPr>
        <w:t>格式十一 项目管理机构组成表</w:t>
      </w:r>
      <w:bookmarkEnd w:id="251"/>
    </w:p>
    <w:p w14:paraId="3B084A82">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25B0F7B1">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4DF3D9BA">
      <w:pPr>
        <w:keepNext w:val="0"/>
        <w:keepLines w:val="0"/>
        <w:pageBreakBefore w:val="0"/>
        <w:wordWrap w:val="0"/>
        <w:overflowPunct/>
        <w:topLinePunct w:val="0"/>
        <w:bidi w:val="0"/>
        <w:spacing w:before="97" w:line="219" w:lineRule="auto"/>
        <w:ind w:left="3200"/>
        <w:outlineLvl w:val="9"/>
        <w:rPr>
          <w:rFonts w:hint="eastAsia" w:ascii="宋体" w:hAnsi="宋体" w:eastAsia="宋体" w:cs="宋体"/>
          <w:color w:val="auto"/>
          <w:spacing w:val="0"/>
          <w:sz w:val="30"/>
          <w:szCs w:val="30"/>
          <w:highlight w:val="none"/>
        </w:rPr>
      </w:pPr>
      <w:bookmarkStart w:id="252" w:name="bookmark158"/>
      <w:bookmarkEnd w:id="252"/>
      <w:bookmarkStart w:id="253" w:name="_Toc28765"/>
      <w:bookmarkStart w:id="254" w:name="_Toc19973"/>
      <w:r>
        <w:rPr>
          <w:rFonts w:hint="eastAsia" w:ascii="宋体" w:hAnsi="宋体" w:eastAsia="宋体" w:cs="宋体"/>
          <w:b/>
          <w:bCs/>
          <w:color w:val="auto"/>
          <w:spacing w:val="0"/>
          <w:sz w:val="30"/>
          <w:szCs w:val="30"/>
          <w:highlight w:val="none"/>
        </w:rPr>
        <w:t>项目管理机构组成表</w:t>
      </w:r>
      <w:bookmarkEnd w:id="253"/>
      <w:bookmarkEnd w:id="254"/>
    </w:p>
    <w:p w14:paraId="14B78991">
      <w:pPr>
        <w:keepNext w:val="0"/>
        <w:keepLines w:val="0"/>
        <w:pageBreakBefore w:val="0"/>
        <w:wordWrap w:val="0"/>
        <w:overflowPunct/>
        <w:topLinePunct w:val="0"/>
        <w:bidi w:val="0"/>
        <w:spacing w:before="7"/>
        <w:rPr>
          <w:rFonts w:hint="eastAsia" w:ascii="宋体" w:hAnsi="宋体" w:eastAsia="宋体" w:cs="宋体"/>
          <w:color w:val="auto"/>
          <w:spacing w:val="0"/>
          <w:highlight w:val="none"/>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5032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center"/>
          </w:tcPr>
          <w:p w14:paraId="60869D9E">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序号</w:t>
            </w:r>
          </w:p>
        </w:tc>
        <w:tc>
          <w:tcPr>
            <w:tcW w:w="1939" w:type="dxa"/>
            <w:vAlign w:val="center"/>
          </w:tcPr>
          <w:p w14:paraId="7439BD66">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岗位</w:t>
            </w:r>
          </w:p>
        </w:tc>
        <w:tc>
          <w:tcPr>
            <w:tcW w:w="1567" w:type="dxa"/>
            <w:vAlign w:val="center"/>
          </w:tcPr>
          <w:p w14:paraId="7EBB74F3">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姓名</w:t>
            </w:r>
          </w:p>
        </w:tc>
        <w:tc>
          <w:tcPr>
            <w:tcW w:w="1017" w:type="dxa"/>
            <w:vAlign w:val="center"/>
          </w:tcPr>
          <w:p w14:paraId="3DE10A8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性别</w:t>
            </w:r>
          </w:p>
        </w:tc>
        <w:tc>
          <w:tcPr>
            <w:tcW w:w="1002" w:type="dxa"/>
            <w:vAlign w:val="center"/>
          </w:tcPr>
          <w:p w14:paraId="3050ABB3">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年龄</w:t>
            </w:r>
          </w:p>
        </w:tc>
        <w:tc>
          <w:tcPr>
            <w:tcW w:w="1551" w:type="dxa"/>
            <w:vAlign w:val="center"/>
          </w:tcPr>
          <w:p w14:paraId="59C156EA">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职称</w:t>
            </w:r>
          </w:p>
        </w:tc>
        <w:tc>
          <w:tcPr>
            <w:tcW w:w="1926" w:type="dxa"/>
            <w:vAlign w:val="center"/>
          </w:tcPr>
          <w:p w14:paraId="7FE3C97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备注</w:t>
            </w:r>
          </w:p>
        </w:tc>
      </w:tr>
      <w:tr w14:paraId="1711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36AB410A">
            <w:pPr>
              <w:keepNext w:val="0"/>
              <w:keepLines w:val="0"/>
              <w:pageBreakBefore w:val="0"/>
              <w:widowControl/>
              <w:kinsoku w:val="0"/>
              <w:wordWrap w:val="0"/>
              <w:overflowPunct/>
              <w:topLinePunct w:val="0"/>
              <w:autoSpaceDE w:val="0"/>
              <w:autoSpaceDN w:val="0"/>
              <w:bidi w:val="0"/>
              <w:adjustRightInd w:val="0"/>
              <w:snapToGrid w:val="0"/>
              <w:spacing w:before="185"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939" w:type="dxa"/>
            <w:vAlign w:val="center"/>
          </w:tcPr>
          <w:p w14:paraId="1997300C">
            <w:pPr>
              <w:keepNext w:val="0"/>
              <w:keepLines w:val="0"/>
              <w:pageBreakBefore w:val="0"/>
              <w:widowControl/>
              <w:kinsoku w:val="0"/>
              <w:wordWrap w:val="0"/>
              <w:overflowPunct/>
              <w:topLinePunct w:val="0"/>
              <w:autoSpaceDE w:val="0"/>
              <w:autoSpaceDN w:val="0"/>
              <w:bidi w:val="0"/>
              <w:adjustRightInd w:val="0"/>
              <w:snapToGrid w:val="0"/>
              <w:spacing w:before="150"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c>
          <w:tcPr>
            <w:tcW w:w="1567" w:type="dxa"/>
            <w:vAlign w:val="center"/>
          </w:tcPr>
          <w:p w14:paraId="05C5473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7F30F4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F1D6EB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41672C6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DE9F02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165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center"/>
          </w:tcPr>
          <w:p w14:paraId="31D50A1B">
            <w:pPr>
              <w:keepNext w:val="0"/>
              <w:keepLines w:val="0"/>
              <w:pageBreakBefore w:val="0"/>
              <w:widowControl/>
              <w:kinsoku w:val="0"/>
              <w:wordWrap w:val="0"/>
              <w:overflowPunct/>
              <w:topLinePunct w:val="0"/>
              <w:autoSpaceDE w:val="0"/>
              <w:autoSpaceDN w:val="0"/>
              <w:bidi w:val="0"/>
              <w:adjustRightInd w:val="0"/>
              <w:snapToGrid w:val="0"/>
              <w:spacing w:before="187"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939" w:type="dxa"/>
            <w:vAlign w:val="center"/>
          </w:tcPr>
          <w:p w14:paraId="3A12DDFD">
            <w:pPr>
              <w:keepNext w:val="0"/>
              <w:keepLines w:val="0"/>
              <w:pageBreakBefore w:val="0"/>
              <w:widowControl/>
              <w:kinsoku w:val="0"/>
              <w:wordWrap w:val="0"/>
              <w:overflowPunct/>
              <w:topLinePunct w:val="0"/>
              <w:autoSpaceDE w:val="0"/>
              <w:autoSpaceDN w:val="0"/>
              <w:bidi w:val="0"/>
              <w:adjustRightInd w:val="0"/>
              <w:snapToGrid w:val="0"/>
              <w:spacing w:before="152"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p>
        </w:tc>
        <w:tc>
          <w:tcPr>
            <w:tcW w:w="1567" w:type="dxa"/>
            <w:vAlign w:val="center"/>
          </w:tcPr>
          <w:p w14:paraId="6A048FE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62616D6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290403F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513D574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4350E5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2B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7FC001D7">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w:t>
            </w:r>
          </w:p>
        </w:tc>
        <w:tc>
          <w:tcPr>
            <w:tcW w:w="1939" w:type="dxa"/>
            <w:vAlign w:val="center"/>
          </w:tcPr>
          <w:p w14:paraId="35920EAB">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专职安全员</w:t>
            </w:r>
          </w:p>
        </w:tc>
        <w:tc>
          <w:tcPr>
            <w:tcW w:w="1567" w:type="dxa"/>
            <w:vAlign w:val="center"/>
          </w:tcPr>
          <w:p w14:paraId="539D56F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106625F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1934B0B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733019E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2A7AA2A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055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0773F671">
            <w:pPr>
              <w:keepNext w:val="0"/>
              <w:keepLines w:val="0"/>
              <w:pageBreakBefore w:val="0"/>
              <w:widowControl/>
              <w:kinsoku w:val="0"/>
              <w:wordWrap w:val="0"/>
              <w:overflowPunct/>
              <w:topLinePunct w:val="0"/>
              <w:autoSpaceDE w:val="0"/>
              <w:autoSpaceDN w:val="0"/>
              <w:bidi w:val="0"/>
              <w:adjustRightInd w:val="0"/>
              <w:snapToGrid w:val="0"/>
              <w:spacing w:before="188"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939" w:type="dxa"/>
            <w:vAlign w:val="center"/>
          </w:tcPr>
          <w:p w14:paraId="30C10F88">
            <w:pPr>
              <w:keepNext w:val="0"/>
              <w:keepLines w:val="0"/>
              <w:pageBreakBefore w:val="0"/>
              <w:widowControl/>
              <w:kinsoku w:val="0"/>
              <w:wordWrap w:val="0"/>
              <w:overflowPunct/>
              <w:topLinePunct w:val="0"/>
              <w:autoSpaceDE w:val="0"/>
              <w:autoSpaceDN w:val="0"/>
              <w:bidi w:val="0"/>
              <w:adjustRightInd w:val="0"/>
              <w:snapToGrid w:val="0"/>
              <w:spacing w:before="152"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施工员</w:t>
            </w:r>
          </w:p>
        </w:tc>
        <w:tc>
          <w:tcPr>
            <w:tcW w:w="1567" w:type="dxa"/>
            <w:vAlign w:val="center"/>
          </w:tcPr>
          <w:p w14:paraId="05CA2BD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10108C0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34A0A4E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D97556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8296E4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31E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1C720381">
            <w:pPr>
              <w:keepNext w:val="0"/>
              <w:keepLines w:val="0"/>
              <w:pageBreakBefore w:val="0"/>
              <w:widowControl/>
              <w:kinsoku w:val="0"/>
              <w:wordWrap w:val="0"/>
              <w:overflowPunct/>
              <w:topLinePunct w:val="0"/>
              <w:autoSpaceDE w:val="0"/>
              <w:autoSpaceDN w:val="0"/>
              <w:bidi w:val="0"/>
              <w:adjustRightInd w:val="0"/>
              <w:snapToGrid w:val="0"/>
              <w:spacing w:before="193"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939" w:type="dxa"/>
            <w:vAlign w:val="center"/>
          </w:tcPr>
          <w:p w14:paraId="3CAE22C0">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质量员</w:t>
            </w:r>
          </w:p>
        </w:tc>
        <w:tc>
          <w:tcPr>
            <w:tcW w:w="1567" w:type="dxa"/>
            <w:vAlign w:val="center"/>
          </w:tcPr>
          <w:p w14:paraId="16086B6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203D9B6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465E507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1AC236B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B74D74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A35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2DD916FB">
            <w:pPr>
              <w:keepNext w:val="0"/>
              <w:keepLines w:val="0"/>
              <w:pageBreakBefore w:val="0"/>
              <w:widowControl/>
              <w:kinsoku w:val="0"/>
              <w:wordWrap w:val="0"/>
              <w:overflowPunct/>
              <w:topLinePunct w:val="0"/>
              <w:autoSpaceDE w:val="0"/>
              <w:autoSpaceDN w:val="0"/>
              <w:bidi w:val="0"/>
              <w:adjustRightInd w:val="0"/>
              <w:snapToGrid w:val="0"/>
              <w:spacing w:before="191"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939" w:type="dxa"/>
            <w:vAlign w:val="center"/>
          </w:tcPr>
          <w:p w14:paraId="00D908A3">
            <w:pPr>
              <w:keepNext w:val="0"/>
              <w:keepLines w:val="0"/>
              <w:pageBreakBefore w:val="0"/>
              <w:widowControl/>
              <w:kinsoku w:val="0"/>
              <w:wordWrap w:val="0"/>
              <w:overflowPunct/>
              <w:topLinePunct w:val="0"/>
              <w:autoSpaceDE w:val="0"/>
              <w:autoSpaceDN w:val="0"/>
              <w:bidi w:val="0"/>
              <w:adjustRightInd w:val="0"/>
              <w:snapToGrid w:val="0"/>
              <w:spacing w:before="15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材料员</w:t>
            </w:r>
          </w:p>
        </w:tc>
        <w:tc>
          <w:tcPr>
            <w:tcW w:w="1567" w:type="dxa"/>
            <w:vAlign w:val="center"/>
          </w:tcPr>
          <w:p w14:paraId="7A4124E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21B90C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7429CA6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55EF2B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3D80AEA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96C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4F1DC0C4">
            <w:pPr>
              <w:keepNext w:val="0"/>
              <w:keepLines w:val="0"/>
              <w:pageBreakBefore w:val="0"/>
              <w:widowControl/>
              <w:kinsoku w:val="0"/>
              <w:wordWrap w:val="0"/>
              <w:overflowPunct/>
              <w:topLinePunct w:val="0"/>
              <w:autoSpaceDE w:val="0"/>
              <w:autoSpaceDN w:val="0"/>
              <w:bidi w:val="0"/>
              <w:adjustRightInd w:val="0"/>
              <w:snapToGrid w:val="0"/>
              <w:spacing w:before="192"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939" w:type="dxa"/>
            <w:vAlign w:val="center"/>
          </w:tcPr>
          <w:p w14:paraId="2B81E2B2">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资料员</w:t>
            </w:r>
          </w:p>
        </w:tc>
        <w:tc>
          <w:tcPr>
            <w:tcW w:w="1567" w:type="dxa"/>
            <w:vAlign w:val="center"/>
          </w:tcPr>
          <w:p w14:paraId="5830AC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2BE2E7C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1AEE4D9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462B06F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75D8694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6E8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center"/>
          </w:tcPr>
          <w:p w14:paraId="01C28551">
            <w:pPr>
              <w:keepNext w:val="0"/>
              <w:keepLines w:val="0"/>
              <w:pageBreakBefore w:val="0"/>
              <w:widowControl/>
              <w:kinsoku w:val="0"/>
              <w:wordWrap w:val="0"/>
              <w:overflowPunct/>
              <w:topLinePunct w:val="0"/>
              <w:autoSpaceDE w:val="0"/>
              <w:autoSpaceDN w:val="0"/>
              <w:bidi w:val="0"/>
              <w:adjustRightInd w:val="0"/>
              <w:snapToGrid w:val="0"/>
              <w:spacing w:before="154"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939" w:type="dxa"/>
            <w:vAlign w:val="center"/>
          </w:tcPr>
          <w:p w14:paraId="40723A7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67" w:type="dxa"/>
            <w:vAlign w:val="center"/>
          </w:tcPr>
          <w:p w14:paraId="7F1F6AE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77322F0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62FB4EA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D6E46A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245007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1A2216AD">
      <w:pPr>
        <w:pStyle w:val="6"/>
        <w:keepNext w:val="0"/>
        <w:keepLines w:val="0"/>
        <w:pageBreakBefore w:val="0"/>
        <w:wordWrap w:val="0"/>
        <w:overflowPunct/>
        <w:topLinePunct w:val="0"/>
        <w:bidi w:val="0"/>
        <w:spacing w:line="395" w:lineRule="auto"/>
        <w:rPr>
          <w:rFonts w:hint="eastAsia" w:ascii="宋体" w:hAnsi="宋体" w:eastAsia="宋体" w:cs="宋体"/>
          <w:color w:val="auto"/>
          <w:spacing w:val="0"/>
          <w:sz w:val="24"/>
          <w:szCs w:val="24"/>
          <w:highlight w:val="none"/>
        </w:rPr>
      </w:pPr>
    </w:p>
    <w:p w14:paraId="3469D01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14:paraId="39CA077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．《项目管理机构组成表》后应附表中拟派人员（项目经理、项目技术负责人除外）以下资料：</w:t>
      </w:r>
    </w:p>
    <w:p w14:paraId="0CE589C1">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身份证彩色扫描件；</w:t>
      </w:r>
    </w:p>
    <w:p w14:paraId="02AA64CE">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3CEAFCD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在本单位缴纳社保的证明（</w:t>
      </w:r>
      <w:r>
        <w:rPr>
          <w:rFonts w:hint="eastAsia" w:ascii="宋体" w:hAnsi="宋体" w:eastAsia="宋体" w:cs="宋体"/>
          <w:color w:val="auto"/>
          <w:spacing w:val="0"/>
          <w:sz w:val="24"/>
          <w:szCs w:val="24"/>
          <w:highlight w:val="none"/>
          <w:lang w:eastAsia="zh-CN"/>
        </w:rPr>
        <w:t>至少6个月，其中必须有2026年1月</w:t>
      </w:r>
      <w:r>
        <w:rPr>
          <w:rFonts w:hint="eastAsia" w:ascii="宋体" w:hAnsi="宋体" w:eastAsia="宋体" w:cs="宋体"/>
          <w:color w:val="auto"/>
          <w:spacing w:val="0"/>
          <w:sz w:val="24"/>
          <w:szCs w:val="24"/>
          <w:highlight w:val="none"/>
        </w:rPr>
        <w:t>）扫描件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。拟派</w:t>
      </w:r>
      <w:r>
        <w:rPr>
          <w:rFonts w:hint="eastAsia" w:ascii="宋体" w:hAnsi="宋体" w:eastAsia="宋体" w:cs="宋体"/>
          <w:color w:val="auto"/>
          <w:spacing w:val="0"/>
          <w:sz w:val="24"/>
          <w:szCs w:val="24"/>
          <w:highlight w:val="none"/>
          <w:lang w:val="en-US" w:eastAsia="zh-CN"/>
        </w:rPr>
        <w:t>人员</w:t>
      </w:r>
      <w:r>
        <w:rPr>
          <w:rFonts w:hint="eastAsia" w:ascii="宋体" w:hAnsi="宋体" w:eastAsia="宋体" w:cs="宋体"/>
          <w:color w:val="auto"/>
          <w:spacing w:val="0"/>
          <w:sz w:val="24"/>
          <w:szCs w:val="24"/>
          <w:highlight w:val="none"/>
        </w:rPr>
        <w:t>为退休返聘人员无法提供社保证明的，提供退休证和劳动合同彩色扫描件。</w:t>
      </w:r>
    </w:p>
    <w:p w14:paraId="61E286EA">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（4）“进粤企业和人员诚信信息登记平台 ”个人信息情况截图。（适用于省外建筑企业）</w:t>
      </w:r>
    </w:p>
    <w:p w14:paraId="73BD7082">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联合体投标的，《项目管理机构组成表》应包括联合体成员单位参与项目管理机构的人员，并提供以上所需资料。</w:t>
      </w:r>
    </w:p>
    <w:p w14:paraId="487C8DAA">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5" w:name="_Toc16536"/>
      <w:r>
        <w:rPr>
          <w:rFonts w:hint="eastAsia" w:ascii="宋体" w:hAnsi="宋体" w:eastAsia="宋体" w:cs="宋体"/>
          <w:b/>
          <w:bCs/>
          <w:color w:val="auto"/>
          <w:spacing w:val="0"/>
          <w:sz w:val="24"/>
          <w:szCs w:val="24"/>
          <w:highlight w:val="none"/>
        </w:rPr>
        <w:t>格式十二 建造师查询页（有效期+建造师签字）</w:t>
      </w:r>
      <w:bookmarkEnd w:id="255"/>
    </w:p>
    <w:p w14:paraId="734EE390">
      <w:pPr>
        <w:keepNext w:val="0"/>
        <w:keepLines w:val="0"/>
        <w:pageBreakBefore w:val="0"/>
        <w:wordWrap w:val="0"/>
        <w:overflowPunct/>
        <w:topLinePunct w:val="0"/>
        <w:bidi w:val="0"/>
        <w:outlineLvl w:val="9"/>
        <w:rPr>
          <w:rFonts w:hint="eastAsia" w:ascii="宋体" w:hAnsi="宋体" w:eastAsia="宋体" w:cs="宋体"/>
          <w:color w:val="auto"/>
          <w:spacing w:val="0"/>
          <w:highlight w:val="none"/>
        </w:rPr>
      </w:pPr>
      <w:r>
        <w:rPr>
          <w:rFonts w:hint="eastAsia" w:ascii="宋体" w:hAnsi="宋体" w:eastAsia="宋体" w:cs="宋体"/>
          <w:color w:val="auto"/>
          <w:spacing w:val="0"/>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6"/>
                    <a:stretch>
                      <a:fillRect/>
                    </a:stretch>
                  </pic:blipFill>
                  <pic:spPr>
                    <a:xfrm>
                      <a:off x="0" y="0"/>
                      <a:ext cx="6239510" cy="8013700"/>
                    </a:xfrm>
                    <a:prstGeom prst="rect">
                      <a:avLst/>
                    </a:prstGeom>
                    <a:noFill/>
                    <a:ln>
                      <a:noFill/>
                    </a:ln>
                  </pic:spPr>
                </pic:pic>
              </a:graphicData>
            </a:graphic>
          </wp:inline>
        </w:drawing>
      </w:r>
    </w:p>
    <w:p w14:paraId="64B4C367">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D37CFE7">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pPr>
      <w:r>
        <w:rPr>
          <w:rFonts w:hint="eastAsia" w:ascii="宋体" w:hAnsi="宋体" w:eastAsia="宋体" w:cs="宋体"/>
          <w:color w:val="auto"/>
          <w:spacing w:val="0"/>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7"/>
                    <a:stretch>
                      <a:fillRect/>
                    </a:stretch>
                  </pic:blipFill>
                  <pic:spPr>
                    <a:xfrm>
                      <a:off x="0" y="0"/>
                      <a:ext cx="6285865" cy="6925310"/>
                    </a:xfrm>
                    <a:prstGeom prst="rect">
                      <a:avLst/>
                    </a:prstGeom>
                    <a:noFill/>
                    <a:ln>
                      <a:noFill/>
                    </a:ln>
                  </pic:spPr>
                </pic:pic>
              </a:graphicData>
            </a:graphic>
          </wp:inline>
        </w:drawing>
      </w:r>
    </w:p>
    <w:p w14:paraId="174F9627">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9F1B678">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6" w:name="_Toc24700"/>
      <w:r>
        <w:rPr>
          <w:rFonts w:hint="eastAsia" w:ascii="宋体" w:hAnsi="宋体" w:eastAsia="宋体" w:cs="宋体"/>
          <w:b/>
          <w:bCs/>
          <w:color w:val="auto"/>
          <w:spacing w:val="0"/>
          <w:sz w:val="24"/>
          <w:szCs w:val="24"/>
          <w:highlight w:val="none"/>
        </w:rPr>
        <w:t>格式十三</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2"/>
          <w:szCs w:val="22"/>
          <w:highlight w:val="none"/>
        </w:rPr>
        <w:t>危险性较大的分部分项工程清单及超过一定规模的危险性较大的分部分项工程清单</w:t>
      </w:r>
      <w:bookmarkEnd w:id="256"/>
    </w:p>
    <w:p w14:paraId="4E20E0E7">
      <w:pPr>
        <w:pStyle w:val="6"/>
        <w:keepNext w:val="0"/>
        <w:keepLines w:val="0"/>
        <w:pageBreakBefore w:val="0"/>
        <w:wordWrap w:val="0"/>
        <w:overflowPunct/>
        <w:topLinePunct w:val="0"/>
        <w:bidi w:val="0"/>
        <w:spacing w:line="269" w:lineRule="auto"/>
        <w:rPr>
          <w:rFonts w:hint="eastAsia" w:ascii="宋体" w:hAnsi="宋体" w:eastAsia="宋体" w:cs="宋体"/>
          <w:color w:val="auto"/>
          <w:spacing w:val="0"/>
          <w:highlight w:val="none"/>
        </w:rPr>
      </w:pPr>
    </w:p>
    <w:p w14:paraId="0DB6A583">
      <w:pPr>
        <w:keepNext w:val="0"/>
        <w:keepLines w:val="0"/>
        <w:pageBreakBefore w:val="0"/>
        <w:tabs>
          <w:tab w:val="left" w:pos="2940"/>
        </w:tabs>
        <w:wordWrap w:val="0"/>
        <w:overflowPunct/>
        <w:topLinePunct w:val="0"/>
        <w:bidi w:val="0"/>
        <w:spacing w:before="101" w:line="377" w:lineRule="auto"/>
        <w:ind w:left="3179" w:leftChars="0" w:right="41" w:hanging="3133" w:firstLineChars="0"/>
        <w:rPr>
          <w:rFonts w:hint="eastAsia" w:ascii="宋体" w:hAnsi="宋体" w:eastAsia="宋体" w:cs="宋体"/>
          <w:color w:val="auto"/>
          <w:spacing w:val="0"/>
          <w:sz w:val="31"/>
          <w:szCs w:val="31"/>
          <w:highlight w:val="none"/>
        </w:rPr>
      </w:pPr>
      <w:bookmarkStart w:id="257" w:name="bookmark160"/>
      <w:bookmarkEnd w:id="257"/>
      <w:bookmarkStart w:id="258" w:name="OLE_LINK41"/>
      <w:r>
        <w:rPr>
          <w:rFonts w:hint="eastAsia" w:ascii="宋体" w:hAnsi="宋体" w:eastAsia="宋体" w:cs="宋体"/>
          <w:b/>
          <w:bCs/>
          <w:color w:val="auto"/>
          <w:spacing w:val="0"/>
          <w:sz w:val="31"/>
          <w:szCs w:val="31"/>
          <w:highlight w:val="none"/>
        </w:rPr>
        <w:t>危险性较大的分部分项工程清单及超过一定规模的危险性较大的分部分项工程清单</w:t>
      </w:r>
    </w:p>
    <w:bookmarkEnd w:id="258"/>
    <w:p w14:paraId="5004DA81">
      <w:pPr>
        <w:keepNext w:val="0"/>
        <w:keepLines w:val="0"/>
        <w:pageBreakBefore w:val="0"/>
        <w:wordWrap w:val="0"/>
        <w:overflowPunct/>
        <w:topLinePunct w:val="0"/>
        <w:bidi w:val="0"/>
        <w:spacing w:before="6" w:line="326" w:lineRule="auto"/>
        <w:ind w:left="5"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1、根据中华人民共和国住房和城乡建设部令第37号《危险性较大的分部分项工程安全管理规定》（以下简称“37号文 ”），投标人在投标时须补充完善危大工程清单并明确相应的安全管理措施。</w:t>
      </w:r>
    </w:p>
    <w:p w14:paraId="39C98E84">
      <w:pPr>
        <w:keepNext w:val="0"/>
        <w:keepLines w:val="0"/>
        <w:pageBreakBefore w:val="0"/>
        <w:wordWrap w:val="0"/>
        <w:overflowPunct/>
        <w:topLinePunct w:val="0"/>
        <w:bidi w:val="0"/>
        <w:spacing w:before="208" w:line="326" w:lineRule="auto"/>
        <w:ind w:left="1"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2、招标人根据设计文件的要求及37号文、粤建规范〔2019〕2号文的规定列出“危险性较大的分部分项工程清单及超过一定规模的危险性较大的分部分项工程清单 ”中与 本招标项目相关的清单项，具体详见第5点“打 √ ”标识。</w:t>
      </w:r>
    </w:p>
    <w:p w14:paraId="3676768B">
      <w:pPr>
        <w:keepNext w:val="0"/>
        <w:keepLines w:val="0"/>
        <w:pageBreakBefore w:val="0"/>
        <w:wordWrap w:val="0"/>
        <w:overflowPunct/>
        <w:topLinePunct w:val="0"/>
        <w:bidi w:val="0"/>
        <w:spacing w:before="209" w:line="299" w:lineRule="auto"/>
        <w:ind w:left="3" w:right="7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（1）投标单位同意建设单位在清单中标识的该项请在对应项打“ √ ”标识，并与投标文件中提供相应的安全管理措施。</w:t>
      </w:r>
    </w:p>
    <w:p w14:paraId="1C2AFCFC">
      <w:pPr>
        <w:keepNext w:val="0"/>
        <w:keepLines w:val="0"/>
        <w:pageBreakBefore w:val="0"/>
        <w:wordWrap w:val="0"/>
        <w:overflowPunct/>
        <w:topLinePunct w:val="0"/>
        <w:bidi w:val="0"/>
        <w:spacing w:before="208" w:line="299" w:lineRule="auto"/>
        <w:ind w:left="2" w:right="72"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（2）投标单位对清单中认为需要补充的该项请在对应项打“ √ ”标识，并与投标文件中提供相应的安全管理措施。</w:t>
      </w:r>
    </w:p>
    <w:p w14:paraId="2C57E579">
      <w:pPr>
        <w:keepNext w:val="0"/>
        <w:keepLines w:val="0"/>
        <w:pageBreakBefore w:val="0"/>
        <w:wordWrap w:val="0"/>
        <w:overflowPunct/>
        <w:topLinePunct w:val="0"/>
        <w:bidi w:val="0"/>
        <w:spacing w:before="210" w:line="300" w:lineRule="auto"/>
        <w:ind w:right="7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（3）投标单位不同意建设单位在清单中标识的该项请在对应项打“ × ”标识，并在备注栏填上相关说明。</w:t>
      </w:r>
    </w:p>
    <w:p w14:paraId="14B36F6D">
      <w:pPr>
        <w:keepNext w:val="0"/>
        <w:keepLines w:val="0"/>
        <w:pageBreakBefore w:val="0"/>
        <w:wordWrap w:val="0"/>
        <w:overflowPunct/>
        <w:topLinePunct w:val="0"/>
        <w:bidi w:val="0"/>
        <w:spacing w:before="207" w:line="371" w:lineRule="auto"/>
        <w:ind w:firstLine="484"/>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u w:val="single"/>
        </w:rPr>
        <w:t>3、投标单位应当在投标时根据招标人提供的下述第5点清单，在投标施工组织中回应建设单位提供的危大工程清单，补充相应的安全管理措施。（为减轻标书编制的工作量，投标单位回应的危大工程清单该部分的页数应控制在3页内）</w:t>
      </w:r>
    </w:p>
    <w:p w14:paraId="74C7E91A">
      <w:pPr>
        <w:keepNext w:val="0"/>
        <w:keepLines w:val="0"/>
        <w:pageBreakBefore w:val="0"/>
        <w:wordWrap w:val="0"/>
        <w:overflowPunct/>
        <w:topLinePunct w:val="0"/>
        <w:bidi w:val="0"/>
        <w:spacing w:before="33" w:line="326" w:lineRule="auto"/>
        <w:ind w:left="1"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98FF3E3">
      <w:pPr>
        <w:keepNext w:val="0"/>
        <w:keepLines w:val="0"/>
        <w:pageBreakBefore w:val="0"/>
        <w:wordWrap w:val="0"/>
        <w:overflowPunct/>
        <w:topLinePunct w:val="0"/>
        <w:bidi w:val="0"/>
        <w:spacing w:before="208" w:line="301" w:lineRule="auto"/>
        <w:ind w:firstLine="484"/>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5、危险性较大的分部分项工程清单及超过一定规模的危险性较大的分部分项工程清单</w:t>
      </w:r>
    </w:p>
    <w:p w14:paraId="211A5215">
      <w:pPr>
        <w:keepNext w:val="0"/>
        <w:keepLines w:val="0"/>
        <w:pageBreakBefore w:val="0"/>
        <w:wordWrap w:val="0"/>
        <w:overflowPunct/>
        <w:topLinePunct w:val="0"/>
        <w:bidi w:val="0"/>
        <w:spacing w:before="40"/>
        <w:rPr>
          <w:rFonts w:hint="eastAsia" w:ascii="宋体" w:hAnsi="宋体" w:eastAsia="宋体" w:cs="宋体"/>
          <w:color w:val="auto"/>
          <w:spacing w:val="0"/>
          <w:highlight w:val="none"/>
        </w:rPr>
      </w:pPr>
    </w:p>
    <w:tbl>
      <w:tblPr>
        <w:tblStyle w:val="15"/>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1D6B3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C0C1314">
            <w:pPr>
              <w:keepNext w:val="0"/>
              <w:keepLines w:val="0"/>
              <w:pageBreakBefore w:val="0"/>
              <w:wordWrap w:val="0"/>
              <w:overflowPunct/>
              <w:topLinePunct w:val="0"/>
              <w:bidi w:val="0"/>
              <w:spacing w:before="133" w:line="22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一、危险性较大的分部分项工程清单</w:t>
            </w:r>
          </w:p>
        </w:tc>
        <w:tc>
          <w:tcPr>
            <w:tcW w:w="1294" w:type="dxa"/>
            <w:vAlign w:val="top"/>
          </w:tcPr>
          <w:p w14:paraId="786821EB">
            <w:pPr>
              <w:keepNext w:val="0"/>
              <w:keepLines w:val="0"/>
              <w:pageBreakBefore w:val="0"/>
              <w:wordWrap w:val="0"/>
              <w:overflowPunct/>
              <w:topLinePunct w:val="0"/>
              <w:bidi w:val="0"/>
              <w:spacing w:before="133" w:line="221" w:lineRule="auto"/>
              <w:ind w:left="20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088710BC">
            <w:pPr>
              <w:keepNext w:val="0"/>
              <w:keepLines w:val="0"/>
              <w:pageBreakBefore w:val="0"/>
              <w:wordWrap w:val="0"/>
              <w:overflowPunct/>
              <w:topLinePunct w:val="0"/>
              <w:bidi w:val="0"/>
              <w:spacing w:before="133" w:line="221" w:lineRule="auto"/>
              <w:ind w:left="205" w:leftChars="0"/>
              <w:rPr>
                <w:rFonts w:hint="eastAsia" w:ascii="宋体" w:hAnsi="宋体" w:eastAsia="宋体" w:cs="宋体"/>
                <w:color w:val="auto"/>
                <w:spacing w:val="0"/>
                <w:w w:val="94"/>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5305F236">
            <w:pPr>
              <w:keepNext w:val="0"/>
              <w:keepLines w:val="0"/>
              <w:pageBreakBefore w:val="0"/>
              <w:wordWrap w:val="0"/>
              <w:overflowPunct/>
              <w:topLinePunct w:val="0"/>
              <w:bidi w:val="0"/>
              <w:spacing w:before="133" w:line="222" w:lineRule="auto"/>
              <w:ind w:left="360" w:leftChars="0"/>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备注</w:t>
            </w:r>
          </w:p>
        </w:tc>
      </w:tr>
      <w:tr w14:paraId="7851F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12B4333">
            <w:pPr>
              <w:keepNext w:val="0"/>
              <w:keepLines w:val="0"/>
              <w:pageBreakBefore w:val="0"/>
              <w:wordWrap w:val="0"/>
              <w:overflowPunct/>
              <w:topLinePunct w:val="0"/>
              <w:bidi w:val="0"/>
              <w:spacing w:before="128" w:line="221" w:lineRule="auto"/>
              <w:ind w:left="120" w:left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一、基坑支护</w:t>
            </w:r>
          </w:p>
        </w:tc>
        <w:tc>
          <w:tcPr>
            <w:tcW w:w="1294" w:type="dxa"/>
            <w:vAlign w:val="top"/>
          </w:tcPr>
          <w:p w14:paraId="40D210A2">
            <w:pPr>
              <w:keepNext w:val="0"/>
              <w:keepLines w:val="0"/>
              <w:pageBreakBefore w:val="0"/>
              <w:wordWrap w:val="0"/>
              <w:overflowPunct/>
              <w:topLinePunct w:val="0"/>
              <w:bidi w:val="0"/>
              <w:spacing w:before="128" w:line="223" w:lineRule="auto"/>
              <w:jc w:val="center"/>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bookmarkStart w:id="259" w:name="OLE_LINK39"/>
            <w:r>
              <w:rPr>
                <w:rFonts w:hint="eastAsia" w:ascii="宋体" w:hAnsi="宋体" w:eastAsia="宋体" w:cs="宋体"/>
                <w:color w:val="auto"/>
                <w:spacing w:val="0"/>
                <w:sz w:val="24"/>
                <w:szCs w:val="24"/>
                <w:highlight w:val="none"/>
              </w:rPr>
              <w:t xml:space="preserve">  </w:t>
            </w:r>
            <w:bookmarkEnd w:id="259"/>
            <w:r>
              <w:rPr>
                <w:rFonts w:hint="eastAsia" w:ascii="宋体" w:hAnsi="宋体" w:eastAsia="宋体" w:cs="宋体"/>
                <w:color w:val="auto"/>
                <w:spacing w:val="0"/>
                <w:w w:val="94"/>
                <w:sz w:val="24"/>
                <w:szCs w:val="24"/>
                <w:highlight w:val="none"/>
              </w:rPr>
              <w:t>)</w:t>
            </w:r>
          </w:p>
        </w:tc>
        <w:tc>
          <w:tcPr>
            <w:tcW w:w="1294" w:type="dxa"/>
            <w:vAlign w:val="top"/>
          </w:tcPr>
          <w:p w14:paraId="790D24ED">
            <w:pPr>
              <w:keepNext w:val="0"/>
              <w:keepLines w:val="0"/>
              <w:pageBreakBefore w:val="0"/>
              <w:wordWrap w:val="0"/>
              <w:overflowPunct/>
              <w:topLinePunct w:val="0"/>
              <w:bidi w:val="0"/>
              <w:spacing w:before="12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DE86A91">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7532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9197831">
            <w:pPr>
              <w:keepNext w:val="0"/>
              <w:keepLines w:val="0"/>
              <w:pageBreakBefore w:val="0"/>
              <w:wordWrap w:val="0"/>
              <w:overflowPunct/>
              <w:topLinePunct w:val="0"/>
              <w:bidi w:val="0"/>
              <w:spacing w:before="129" w:line="328" w:lineRule="auto"/>
              <w:ind w:left="135" w:leftChars="0" w:right="68" w:rightChars="0" w:hanging="8"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（一）开挖深度超过 3m（含 3m）的基坑（槽） 的土方开挖、支护、降水工程。</w:t>
            </w:r>
          </w:p>
        </w:tc>
        <w:tc>
          <w:tcPr>
            <w:tcW w:w="1294" w:type="dxa"/>
            <w:vAlign w:val="top"/>
          </w:tcPr>
          <w:p w14:paraId="5B778EA3">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80472A7">
            <w:pPr>
              <w:keepNext w:val="0"/>
              <w:keepLines w:val="0"/>
              <w:pageBreakBefore w:val="0"/>
              <w:wordWrap w:val="0"/>
              <w:overflowPunct/>
              <w:topLinePunct w:val="0"/>
              <w:bidi w:val="0"/>
              <w:spacing w:before="78" w:line="223" w:lineRule="auto"/>
              <w:ind w:left="39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CF74172">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3E2C041A">
            <w:pPr>
              <w:keepNext w:val="0"/>
              <w:keepLines w:val="0"/>
              <w:pageBreakBefore w:val="0"/>
              <w:wordWrap w:val="0"/>
              <w:overflowPunct/>
              <w:topLinePunct w:val="0"/>
              <w:bidi w:val="0"/>
              <w:spacing w:before="7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77920F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C180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5D2C12B">
            <w:pPr>
              <w:keepNext w:val="0"/>
              <w:keepLines w:val="0"/>
              <w:pageBreakBefore w:val="0"/>
              <w:wordWrap w:val="0"/>
              <w:overflowPunct/>
              <w:topLinePunct w:val="0"/>
              <w:bidi w:val="0"/>
              <w:spacing w:before="132" w:line="354" w:lineRule="auto"/>
              <w:ind w:left="116" w:right="108" w:firstLine="11"/>
              <w:jc w:val="both"/>
              <w:rPr>
                <w:rFonts w:hint="eastAsia" w:ascii="宋体" w:hAnsi="宋体" w:eastAsia="宋体" w:cs="宋体"/>
                <w:color w:val="auto"/>
                <w:spacing w:val="0"/>
                <w:sz w:val="24"/>
                <w:szCs w:val="24"/>
                <w:highlight w:val="none"/>
              </w:rPr>
            </w:pPr>
            <w:bookmarkStart w:id="260" w:name="bookmark161"/>
            <w:bookmarkEnd w:id="260"/>
            <w:r>
              <w:rPr>
                <w:rFonts w:hint="eastAsia" w:ascii="宋体" w:hAnsi="宋体" w:eastAsia="宋体" w:cs="宋体"/>
                <w:color w:val="auto"/>
                <w:spacing w:val="0"/>
                <w:sz w:val="24"/>
                <w:szCs w:val="24"/>
                <w:highlight w:val="none"/>
              </w:rPr>
              <w:t>（二）开挖深度虽未超过 3m，但地质条件、周 围环境和地下管线复杂，或影响毗邻建、构筑 物安全的基坑（槽）的土方开挖、支护、降水 工程。</w:t>
            </w:r>
          </w:p>
        </w:tc>
        <w:tc>
          <w:tcPr>
            <w:tcW w:w="1294" w:type="dxa"/>
            <w:vAlign w:val="top"/>
          </w:tcPr>
          <w:p w14:paraId="678E3335">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03E3E37B">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07B348AA">
            <w:pPr>
              <w:pStyle w:val="28"/>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09F5F156">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bookmarkStart w:id="261" w:name="OLE_LINK40"/>
            <w:r>
              <w:rPr>
                <w:rFonts w:hint="eastAsia" w:ascii="宋体" w:hAnsi="宋体" w:eastAsia="宋体" w:cs="宋体"/>
                <w:color w:val="auto"/>
                <w:spacing w:val="0"/>
                <w:sz w:val="24"/>
                <w:szCs w:val="24"/>
                <w:highlight w:val="none"/>
              </w:rPr>
              <w:t xml:space="preserve">     </w:t>
            </w:r>
            <w:bookmarkEnd w:id="261"/>
            <w:r>
              <w:rPr>
                <w:rFonts w:hint="eastAsia" w:ascii="宋体" w:hAnsi="宋体" w:eastAsia="宋体" w:cs="宋体"/>
                <w:color w:val="auto"/>
                <w:spacing w:val="0"/>
                <w:w w:val="94"/>
                <w:sz w:val="24"/>
                <w:szCs w:val="24"/>
                <w:highlight w:val="none"/>
              </w:rPr>
              <w:t>)</w:t>
            </w:r>
          </w:p>
        </w:tc>
        <w:tc>
          <w:tcPr>
            <w:tcW w:w="1294" w:type="dxa"/>
            <w:vAlign w:val="top"/>
          </w:tcPr>
          <w:p w14:paraId="49FC468F">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573D6FDA">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4B2551ED">
            <w:pPr>
              <w:pStyle w:val="28"/>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036E5E26">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5D403E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4CB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FF3CCA3">
            <w:pPr>
              <w:keepNext w:val="0"/>
              <w:keepLines w:val="0"/>
              <w:pageBreakBefore w:val="0"/>
              <w:wordWrap w:val="0"/>
              <w:overflowPunct/>
              <w:topLinePunct w:val="0"/>
              <w:bidi w:val="0"/>
              <w:spacing w:before="128"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4F83F1A7">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1DEA9D7">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3E66751">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5F75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B42EF94">
            <w:pPr>
              <w:keepNext w:val="0"/>
              <w:keepLines w:val="0"/>
              <w:pageBreakBefore w:val="0"/>
              <w:wordWrap w:val="0"/>
              <w:overflowPunct/>
              <w:topLinePunct w:val="0"/>
              <w:bidi w:val="0"/>
              <w:spacing w:before="128" w:line="328"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62BE616C">
            <w:pPr>
              <w:pStyle w:val="28"/>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2078787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0A3A5B2">
            <w:pPr>
              <w:pStyle w:val="28"/>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4BAF713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6A6A71B">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1E75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F44FF8A">
            <w:pPr>
              <w:keepNext w:val="0"/>
              <w:keepLines w:val="0"/>
              <w:pageBreakBefore w:val="0"/>
              <w:wordWrap w:val="0"/>
              <w:overflowPunct/>
              <w:topLinePunct w:val="0"/>
              <w:bidi w:val="0"/>
              <w:spacing w:before="131" w:line="362" w:lineRule="auto"/>
              <w:ind w:left="115" w:right="10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 5m 及以 上，或搭设跨度 10m 及以上，或施工总荷载（荷 载效应基本组合的设计值，以下简称设计值） 10kN/m2 及以上，或集中线荷载（设计值）15kN/m 及以上，或高度大于支撑水平投影宽度且相对 独立无联系构件的混凝土模板支撑工程。</w:t>
            </w:r>
          </w:p>
        </w:tc>
        <w:tc>
          <w:tcPr>
            <w:tcW w:w="1294" w:type="dxa"/>
            <w:vAlign w:val="top"/>
          </w:tcPr>
          <w:p w14:paraId="06D081D3">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A16BFFE">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3A0F5923">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0E04FF9F">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14B37184">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5A4F6FF6">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BC45176">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D487157">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3E1CE66E">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A7FA7A1">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12434D3D">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1980D964">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456E965">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EC0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F43D72D">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 支撑体系。</w:t>
            </w:r>
          </w:p>
        </w:tc>
        <w:tc>
          <w:tcPr>
            <w:tcW w:w="1294" w:type="dxa"/>
            <w:vAlign w:val="top"/>
          </w:tcPr>
          <w:p w14:paraId="511D615D">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65F0F42D">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33D5358">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0B3D0D91">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DF9CE6A">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A456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E79A01C">
            <w:pPr>
              <w:keepNext w:val="0"/>
              <w:keepLines w:val="0"/>
              <w:pageBreakBefore w:val="0"/>
              <w:wordWrap w:val="0"/>
              <w:overflowPunct/>
              <w:topLinePunct w:val="0"/>
              <w:bidi w:val="0"/>
              <w:spacing w:before="130"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76D8EB27">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84F6761">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AB0041E">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C2E0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CDD2F61">
            <w:pPr>
              <w:keepNext w:val="0"/>
              <w:keepLines w:val="0"/>
              <w:pageBreakBefore w:val="0"/>
              <w:wordWrap w:val="0"/>
              <w:overflowPunct/>
              <w:topLinePunct w:val="0"/>
              <w:bidi w:val="0"/>
              <w:spacing w:before="131" w:line="327"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10kN 及以上的起重吊装工程。</w:t>
            </w:r>
          </w:p>
        </w:tc>
        <w:tc>
          <w:tcPr>
            <w:tcW w:w="1294" w:type="dxa"/>
            <w:vAlign w:val="top"/>
          </w:tcPr>
          <w:p w14:paraId="29DAD9F8">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399CF0AA">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537BA4B">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4107995C">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189630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CF0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0DA6BEA">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（二）采用起重机械进行安装的工程。</w:t>
            </w:r>
          </w:p>
        </w:tc>
        <w:tc>
          <w:tcPr>
            <w:tcW w:w="1294" w:type="dxa"/>
            <w:vAlign w:val="top"/>
          </w:tcPr>
          <w:p w14:paraId="05D8A463">
            <w:pPr>
              <w:keepNext w:val="0"/>
              <w:keepLines w:val="0"/>
              <w:pageBreakBefore w:val="0"/>
              <w:wordWrap w:val="0"/>
              <w:overflowPunct/>
              <w:topLinePunct w:val="0"/>
              <w:bidi w:val="0"/>
              <w:spacing w:before="131"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902B328">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63D3528">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DB1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2F4B30C">
            <w:pPr>
              <w:keepNext w:val="0"/>
              <w:keepLines w:val="0"/>
              <w:pageBreakBefore w:val="0"/>
              <w:wordWrap w:val="0"/>
              <w:overflowPunct/>
              <w:topLinePunct w:val="0"/>
              <w:bidi w:val="0"/>
              <w:spacing w:before="130"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（三）起重机械安装和拆卸工程。</w:t>
            </w:r>
          </w:p>
        </w:tc>
        <w:tc>
          <w:tcPr>
            <w:tcW w:w="1294" w:type="dxa"/>
            <w:vAlign w:val="top"/>
          </w:tcPr>
          <w:p w14:paraId="429C4D99">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E377759">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D68036D">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9A8E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3B4E193">
            <w:pPr>
              <w:keepNext w:val="0"/>
              <w:keepLines w:val="0"/>
              <w:pageBreakBefore w:val="0"/>
              <w:wordWrap w:val="0"/>
              <w:overflowPunct/>
              <w:topLinePunct w:val="0"/>
              <w:bidi w:val="0"/>
              <w:spacing w:before="131"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4B0E76C9">
            <w:pPr>
              <w:keepNext w:val="0"/>
              <w:keepLines w:val="0"/>
              <w:pageBreakBefore w:val="0"/>
              <w:wordWrap w:val="0"/>
              <w:overflowPunct/>
              <w:topLinePunct w:val="0"/>
              <w:bidi w:val="0"/>
              <w:spacing w:before="130"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5E1DB8D">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596A5DC">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0A1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15C7215">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24m 及以上的落地式钢管脚手 架工程（包括采光井、电梯井脚手架）。</w:t>
            </w:r>
          </w:p>
        </w:tc>
        <w:tc>
          <w:tcPr>
            <w:tcW w:w="1294" w:type="dxa"/>
            <w:vAlign w:val="top"/>
          </w:tcPr>
          <w:p w14:paraId="321FD4AD">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79F5793">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CD0218D">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34A98EC">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D925227">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9B4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79A4E32">
            <w:pPr>
              <w:keepNext w:val="0"/>
              <w:keepLines w:val="0"/>
              <w:pageBreakBefore w:val="0"/>
              <w:wordWrap w:val="0"/>
              <w:overflowPunct/>
              <w:topLinePunct w:val="0"/>
              <w:bidi w:val="0"/>
              <w:spacing w:before="131"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（二）附着式升降脚手架工程。</w:t>
            </w:r>
          </w:p>
        </w:tc>
        <w:tc>
          <w:tcPr>
            <w:tcW w:w="1294" w:type="dxa"/>
            <w:vAlign w:val="top"/>
          </w:tcPr>
          <w:p w14:paraId="2834041E">
            <w:pPr>
              <w:keepNext w:val="0"/>
              <w:keepLines w:val="0"/>
              <w:pageBreakBefore w:val="0"/>
              <w:wordWrap w:val="0"/>
              <w:overflowPunct/>
              <w:topLinePunct w:val="0"/>
              <w:bidi w:val="0"/>
              <w:spacing w:before="130"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9E1B740">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CAC225D">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36F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74FFC9B">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（三）悬挑式脚手架工程。</w:t>
            </w:r>
          </w:p>
        </w:tc>
        <w:tc>
          <w:tcPr>
            <w:tcW w:w="1294" w:type="dxa"/>
            <w:vAlign w:val="top"/>
          </w:tcPr>
          <w:p w14:paraId="5E7432E5">
            <w:pPr>
              <w:keepNext w:val="0"/>
              <w:keepLines w:val="0"/>
              <w:pageBreakBefore w:val="0"/>
              <w:wordWrap w:val="0"/>
              <w:overflowPunct/>
              <w:topLinePunct w:val="0"/>
              <w:bidi w:val="0"/>
              <w:spacing w:before="131"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7D49CBE">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6E687F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EB78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0A65585">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（四）高处作业吊篮。</w:t>
            </w:r>
          </w:p>
        </w:tc>
        <w:tc>
          <w:tcPr>
            <w:tcW w:w="1294" w:type="dxa"/>
            <w:vAlign w:val="top"/>
          </w:tcPr>
          <w:p w14:paraId="14F1C253">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55D4A21">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71AEFFD">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BFC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6D85820">
            <w:pPr>
              <w:keepNext w:val="0"/>
              <w:keepLines w:val="0"/>
              <w:pageBreakBefore w:val="0"/>
              <w:wordWrap w:val="0"/>
              <w:overflowPunct/>
              <w:topLinePunct w:val="0"/>
              <w:bidi w:val="0"/>
              <w:spacing w:before="132"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（五）卸料平台、操作平台工程。</w:t>
            </w:r>
          </w:p>
        </w:tc>
        <w:tc>
          <w:tcPr>
            <w:tcW w:w="1294" w:type="dxa"/>
            <w:vAlign w:val="top"/>
          </w:tcPr>
          <w:p w14:paraId="24DA6B96">
            <w:pPr>
              <w:keepNext w:val="0"/>
              <w:keepLines w:val="0"/>
              <w:pageBreakBefore w:val="0"/>
              <w:wordWrap w:val="0"/>
              <w:overflowPunct/>
              <w:topLinePunct w:val="0"/>
              <w:bidi w:val="0"/>
              <w:spacing w:before="132"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972CBB8">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D335B2E">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904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C96EB0E">
            <w:pPr>
              <w:keepNext w:val="0"/>
              <w:keepLines w:val="0"/>
              <w:pageBreakBefore w:val="0"/>
              <w:wordWrap w:val="0"/>
              <w:overflowPunct/>
              <w:topLinePunct w:val="0"/>
              <w:bidi w:val="0"/>
              <w:spacing w:before="133"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（六）异型脚手架工程。</w:t>
            </w:r>
          </w:p>
        </w:tc>
        <w:tc>
          <w:tcPr>
            <w:tcW w:w="1294" w:type="dxa"/>
            <w:vAlign w:val="top"/>
          </w:tcPr>
          <w:p w14:paraId="2920519C">
            <w:pPr>
              <w:keepNext w:val="0"/>
              <w:keepLines w:val="0"/>
              <w:pageBreakBefore w:val="0"/>
              <w:wordWrap w:val="0"/>
              <w:overflowPunct/>
              <w:topLinePunct w:val="0"/>
              <w:bidi w:val="0"/>
              <w:spacing w:before="132"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6F0ED25">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16F998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684B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DB2BD6B">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bookmarkStart w:id="262" w:name="bookmark162"/>
            <w:bookmarkEnd w:id="262"/>
            <w:r>
              <w:rPr>
                <w:rFonts w:hint="eastAsia" w:ascii="宋体" w:hAnsi="宋体" w:eastAsia="宋体" w:cs="宋体"/>
                <w:color w:val="auto"/>
                <w:spacing w:val="0"/>
                <w:sz w:val="24"/>
                <w:szCs w:val="24"/>
                <w:highlight w:val="none"/>
              </w:rPr>
              <w:t>五、拆除工程</w:t>
            </w:r>
          </w:p>
        </w:tc>
        <w:tc>
          <w:tcPr>
            <w:tcW w:w="1294" w:type="dxa"/>
            <w:vAlign w:val="top"/>
          </w:tcPr>
          <w:p w14:paraId="1F592663">
            <w:pPr>
              <w:keepNext w:val="0"/>
              <w:keepLines w:val="0"/>
              <w:pageBreakBefore w:val="0"/>
              <w:wordWrap w:val="0"/>
              <w:overflowPunct/>
              <w:topLinePunct w:val="0"/>
              <w:bidi w:val="0"/>
              <w:spacing w:before="131"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97AE92B">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B23CF5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E83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55B08F">
            <w:pPr>
              <w:keepNext w:val="0"/>
              <w:keepLines w:val="0"/>
              <w:pageBreakBefore w:val="0"/>
              <w:wordWrap w:val="0"/>
              <w:overflowPunct/>
              <w:topLinePunct w:val="0"/>
              <w:bidi w:val="0"/>
              <w:spacing w:before="126" w:line="329" w:lineRule="auto"/>
              <w:ind w:left="117" w:right="1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可能影响行人、交通、电力设施、通讯设施或 其它建、构筑物安全的拆除工程。</w:t>
            </w:r>
          </w:p>
        </w:tc>
        <w:tc>
          <w:tcPr>
            <w:tcW w:w="1294" w:type="dxa"/>
            <w:vAlign w:val="top"/>
          </w:tcPr>
          <w:p w14:paraId="0A9FAFF7">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4B3FB96">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D9904E6">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4D0D520C">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50FEA8A">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6C11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0BEE0B8">
            <w:pPr>
              <w:keepNext w:val="0"/>
              <w:keepLines w:val="0"/>
              <w:pageBreakBefore w:val="0"/>
              <w:wordWrap w:val="0"/>
              <w:overflowPunct/>
              <w:topLinePunct w:val="0"/>
              <w:bidi w:val="0"/>
              <w:spacing w:before="126" w:line="221" w:lineRule="auto"/>
              <w:ind w:left="35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096738AD">
            <w:pPr>
              <w:keepNext w:val="0"/>
              <w:keepLines w:val="0"/>
              <w:pageBreakBefore w:val="0"/>
              <w:wordWrap w:val="0"/>
              <w:overflowPunct/>
              <w:topLinePunct w:val="0"/>
              <w:bidi w:val="0"/>
              <w:spacing w:before="126"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2FCEA97">
            <w:pPr>
              <w:keepNext w:val="0"/>
              <w:keepLines w:val="0"/>
              <w:pageBreakBefore w:val="0"/>
              <w:wordWrap w:val="0"/>
              <w:overflowPunct/>
              <w:topLinePunct w:val="0"/>
              <w:bidi w:val="0"/>
              <w:spacing w:before="126"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EFB7B18">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50D5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DD12E32">
            <w:pPr>
              <w:keepNext w:val="0"/>
              <w:keepLines w:val="0"/>
              <w:pageBreakBefore w:val="0"/>
              <w:wordWrap w:val="0"/>
              <w:overflowPunct/>
              <w:topLinePunct w:val="0"/>
              <w:bidi w:val="0"/>
              <w:spacing w:before="128" w:line="328"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41A2393E">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183CE4F">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B4F68CC">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1E79BD64">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A19A2ED">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B294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E7E493">
            <w:pPr>
              <w:keepNext w:val="0"/>
              <w:keepLines w:val="0"/>
              <w:pageBreakBefore w:val="0"/>
              <w:wordWrap w:val="0"/>
              <w:overflowPunct/>
              <w:topLinePunct w:val="0"/>
              <w:bidi w:val="0"/>
              <w:spacing w:before="129"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277DB7A9">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5BBDAB4">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9140078">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8706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47EBC8">
            <w:pPr>
              <w:keepNext w:val="0"/>
              <w:keepLines w:val="0"/>
              <w:pageBreakBefore w:val="0"/>
              <w:wordWrap w:val="0"/>
              <w:overflowPunct/>
              <w:topLinePunct w:val="0"/>
              <w:bidi w:val="0"/>
              <w:spacing w:before="128"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（一）建筑幕墙安装工程。</w:t>
            </w:r>
          </w:p>
        </w:tc>
        <w:tc>
          <w:tcPr>
            <w:tcW w:w="1294" w:type="dxa"/>
            <w:vAlign w:val="top"/>
          </w:tcPr>
          <w:p w14:paraId="594F7240">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3358343">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A6B694E">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0834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6116876">
            <w:pPr>
              <w:keepNext w:val="0"/>
              <w:keepLines w:val="0"/>
              <w:pageBreakBefore w:val="0"/>
              <w:wordWrap w:val="0"/>
              <w:overflowPunct/>
              <w:topLinePunct w:val="0"/>
              <w:bidi w:val="0"/>
              <w:spacing w:before="128"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（二）钢结构、网架和索膜结构安装工程。</w:t>
            </w:r>
          </w:p>
        </w:tc>
        <w:tc>
          <w:tcPr>
            <w:tcW w:w="1294" w:type="dxa"/>
            <w:vAlign w:val="top"/>
          </w:tcPr>
          <w:p w14:paraId="571DD0F6">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B1AA7CA">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6810C91">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E9BE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279A1D">
            <w:pPr>
              <w:keepNext w:val="0"/>
              <w:keepLines w:val="0"/>
              <w:pageBreakBefore w:val="0"/>
              <w:wordWrap w:val="0"/>
              <w:overflowPunct/>
              <w:topLinePunct w:val="0"/>
              <w:bidi w:val="0"/>
              <w:spacing w:before="128"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（三）人工挖孔桩工程。</w:t>
            </w:r>
          </w:p>
        </w:tc>
        <w:tc>
          <w:tcPr>
            <w:tcW w:w="1294" w:type="dxa"/>
            <w:vAlign w:val="top"/>
          </w:tcPr>
          <w:p w14:paraId="68A4C3FD">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D9EDFFA">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28B0F1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817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7968F35">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5BBFC845">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11E41E3">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287899C">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CE42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E2EB51E">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（五）装配式建筑混凝土预制构件安装工程。</w:t>
            </w:r>
          </w:p>
        </w:tc>
        <w:tc>
          <w:tcPr>
            <w:tcW w:w="1294" w:type="dxa"/>
            <w:vAlign w:val="top"/>
          </w:tcPr>
          <w:p w14:paraId="0335193E">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88C26DB">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AE26D27">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0BAC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42918A5">
            <w:pPr>
              <w:keepNext w:val="0"/>
              <w:keepLines w:val="0"/>
              <w:pageBreakBefore w:val="0"/>
              <w:wordWrap w:val="0"/>
              <w:overflowPunct/>
              <w:topLinePunct w:val="0"/>
              <w:bidi w:val="0"/>
              <w:spacing w:before="129" w:line="345"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496F222B">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4BE76F41">
            <w:pPr>
              <w:pStyle w:val="28"/>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239AC87B">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82C1EFD">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7FBE4FE4">
            <w:pPr>
              <w:pStyle w:val="28"/>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232EE85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D9EE8AB">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13E8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64981E">
            <w:pPr>
              <w:keepNext w:val="0"/>
              <w:keepLines w:val="0"/>
              <w:pageBreakBefore w:val="0"/>
              <w:wordWrap w:val="0"/>
              <w:overflowPunct/>
              <w:topLinePunct w:val="0"/>
              <w:bidi w:val="0"/>
              <w:spacing w:before="129" w:line="328" w:lineRule="auto"/>
              <w:ind w:left="115" w:right="108" w:firstLine="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二、超过一定规模的危险性较大的分部分项工程清单</w:t>
            </w:r>
          </w:p>
        </w:tc>
        <w:tc>
          <w:tcPr>
            <w:tcW w:w="1294" w:type="dxa"/>
            <w:vAlign w:val="top"/>
          </w:tcPr>
          <w:p w14:paraId="52EDDCE6">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45015D35">
            <w:pPr>
              <w:keepNext w:val="0"/>
              <w:keepLines w:val="0"/>
              <w:pageBreakBefore w:val="0"/>
              <w:wordWrap w:val="0"/>
              <w:overflowPunct/>
              <w:topLinePunct w:val="0"/>
              <w:bidi w:val="0"/>
              <w:spacing w:before="78" w:line="221" w:lineRule="auto"/>
              <w:ind w:left="20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7D2CDEE2">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09D2C904">
            <w:pPr>
              <w:keepNext w:val="0"/>
              <w:keepLines w:val="0"/>
              <w:pageBreakBefore w:val="0"/>
              <w:wordWrap w:val="0"/>
              <w:overflowPunct/>
              <w:topLinePunct w:val="0"/>
              <w:bidi w:val="0"/>
              <w:spacing w:before="78" w:line="221" w:lineRule="auto"/>
              <w:ind w:left="11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0E9BBCA9">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562A97E9">
            <w:pPr>
              <w:keepNext w:val="0"/>
              <w:keepLines w:val="0"/>
              <w:pageBreakBefore w:val="0"/>
              <w:wordWrap w:val="0"/>
              <w:overflowPunct/>
              <w:topLinePunct w:val="0"/>
              <w:bidi w:val="0"/>
              <w:spacing w:before="78" w:line="222" w:lineRule="auto"/>
              <w:ind w:left="3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tc>
      </w:tr>
      <w:tr w14:paraId="09383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2FC6A74">
            <w:pPr>
              <w:keepNext w:val="0"/>
              <w:keepLines w:val="0"/>
              <w:pageBreakBefore w:val="0"/>
              <w:wordWrap w:val="0"/>
              <w:overflowPunct/>
              <w:topLinePunct w:val="0"/>
              <w:bidi w:val="0"/>
              <w:spacing w:before="129" w:line="221"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一、深基坑工程</w:t>
            </w:r>
          </w:p>
        </w:tc>
        <w:tc>
          <w:tcPr>
            <w:tcW w:w="1294" w:type="dxa"/>
            <w:vAlign w:val="top"/>
          </w:tcPr>
          <w:p w14:paraId="0FD5C757">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15D0C9B">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CBB58B3">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350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045EE0E">
            <w:pPr>
              <w:keepNext w:val="0"/>
              <w:keepLines w:val="0"/>
              <w:pageBreakBefore w:val="0"/>
              <w:wordWrap w:val="0"/>
              <w:overflowPunct/>
              <w:topLinePunct w:val="0"/>
              <w:bidi w:val="0"/>
              <w:spacing w:before="131" w:line="327" w:lineRule="auto"/>
              <w:ind w:left="117" w:right="1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开挖深度超过 5m（含 5m）的基坑（槽）的土方 开挖、支护、降水工程。</w:t>
            </w:r>
          </w:p>
        </w:tc>
        <w:tc>
          <w:tcPr>
            <w:tcW w:w="1294" w:type="dxa"/>
            <w:vAlign w:val="top"/>
          </w:tcPr>
          <w:p w14:paraId="507AE1DC">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3F469623">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21BD327">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51AD168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FCDD85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328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627481A">
            <w:pPr>
              <w:keepNext w:val="0"/>
              <w:keepLines w:val="0"/>
              <w:pageBreakBefore w:val="0"/>
              <w:wordWrap w:val="0"/>
              <w:overflowPunct/>
              <w:topLinePunct w:val="0"/>
              <w:bidi w:val="0"/>
              <w:spacing w:before="130"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4297BDAC">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default"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E5FCAEB">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3E9C00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1D0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300C9C">
            <w:pPr>
              <w:keepNext w:val="0"/>
              <w:keepLines w:val="0"/>
              <w:pageBreakBefore w:val="0"/>
              <w:wordWrap w:val="0"/>
              <w:overflowPunct/>
              <w:topLinePunct w:val="0"/>
              <w:bidi w:val="0"/>
              <w:spacing w:before="130" w:line="327"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01D661E1">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1DDA3CCD">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4A02DEB">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514A516E">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E381ED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FC8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2E50BC">
            <w:pPr>
              <w:keepNext w:val="0"/>
              <w:keepLines w:val="0"/>
              <w:pageBreakBefore w:val="0"/>
              <w:wordWrap w:val="0"/>
              <w:overflowPunct/>
              <w:topLinePunct w:val="0"/>
              <w:bidi w:val="0"/>
              <w:spacing w:before="132" w:line="353" w:lineRule="auto"/>
              <w:ind w:left="116" w:right="6" w:firstLine="1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（二）混凝土模板支撑工程：搭设高度8m 及以 上，或搭设跨度 18m 及以上，或施工总荷载（设计值）15kN/m2 及以上，或集中线荷载（设计值） 20kN/m 及以上。</w:t>
            </w:r>
          </w:p>
        </w:tc>
        <w:tc>
          <w:tcPr>
            <w:tcW w:w="1294" w:type="dxa"/>
            <w:vAlign w:val="top"/>
          </w:tcPr>
          <w:p w14:paraId="6C626011">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63B16BE2">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2DC2A742">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2401A348">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D4918F3">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22A75233">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6835FC2C">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065FF7A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B509C1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18BD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4864" w:type="dxa"/>
            <w:gridSpan w:val="2"/>
            <w:vAlign w:val="top"/>
          </w:tcPr>
          <w:p w14:paraId="49E32F9C">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w:t>
            </w:r>
          </w:p>
          <w:p w14:paraId="78F9700A">
            <w:pPr>
              <w:keepNext w:val="0"/>
              <w:keepLines w:val="0"/>
              <w:pageBreakBefore w:val="0"/>
              <w:wordWrap w:val="0"/>
              <w:overflowPunct/>
              <w:topLinePunct w:val="0"/>
              <w:bidi w:val="0"/>
              <w:spacing w:before="131" w:line="220" w:lineRule="auto"/>
              <w:ind w:left="1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支撑体系，承受单点集中荷载 7kN 及以上。</w:t>
            </w:r>
          </w:p>
        </w:tc>
        <w:tc>
          <w:tcPr>
            <w:tcW w:w="1294" w:type="dxa"/>
            <w:vAlign w:val="top"/>
          </w:tcPr>
          <w:p w14:paraId="553E2DF0">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C72B68A">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BCEDFE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2615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43B4A7F">
            <w:pPr>
              <w:keepNext w:val="0"/>
              <w:keepLines w:val="0"/>
              <w:pageBreakBefore w:val="0"/>
              <w:wordWrap w:val="0"/>
              <w:overflowPunct/>
              <w:topLinePunct w:val="0"/>
              <w:bidi w:val="0"/>
              <w:spacing w:before="128"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7C46839F">
            <w:pPr>
              <w:keepNext w:val="0"/>
              <w:keepLines w:val="0"/>
              <w:pageBreakBefore w:val="0"/>
              <w:wordWrap w:val="0"/>
              <w:overflowPunct/>
              <w:topLinePunct w:val="0"/>
              <w:bidi w:val="0"/>
              <w:spacing w:before="127"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E954BA4">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BEF426E">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71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8715B81">
            <w:pPr>
              <w:keepNext w:val="0"/>
              <w:keepLines w:val="0"/>
              <w:pageBreakBefore w:val="0"/>
              <w:wordWrap w:val="0"/>
              <w:overflowPunct/>
              <w:topLinePunct w:val="0"/>
              <w:bidi w:val="0"/>
              <w:spacing w:before="129" w:line="328"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100kN 及以上的起重吊装工程。</w:t>
            </w:r>
          </w:p>
        </w:tc>
        <w:tc>
          <w:tcPr>
            <w:tcW w:w="1294" w:type="dxa"/>
            <w:vAlign w:val="top"/>
          </w:tcPr>
          <w:p w14:paraId="62176862">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48EFCFE9">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23FF28E">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3385602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78E792E">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819C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2EB0C9">
            <w:pPr>
              <w:keepNext w:val="0"/>
              <w:keepLines w:val="0"/>
              <w:pageBreakBefore w:val="0"/>
              <w:wordWrap w:val="0"/>
              <w:overflowPunct/>
              <w:topLinePunct w:val="0"/>
              <w:bidi w:val="0"/>
              <w:spacing w:before="129" w:line="345" w:lineRule="auto"/>
              <w:ind w:left="115" w:right="105" w:firstLine="1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（二）起重量 300kN 及以上，或搭设总高度 200m 及以上，或搭设基础标高在 200m 及以上的起重 机械安装和拆卸工程。</w:t>
            </w:r>
          </w:p>
        </w:tc>
        <w:tc>
          <w:tcPr>
            <w:tcW w:w="1294" w:type="dxa"/>
            <w:vAlign w:val="top"/>
          </w:tcPr>
          <w:p w14:paraId="5762D0E9">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40C634B">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85B83EE">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29E055E">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292B70A0">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06C60C1D">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7ACFA6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1C3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F30D083">
            <w:pPr>
              <w:keepNext w:val="0"/>
              <w:keepLines w:val="0"/>
              <w:pageBreakBefore w:val="0"/>
              <w:wordWrap w:val="0"/>
              <w:overflowPunct/>
              <w:topLinePunct w:val="0"/>
              <w:bidi w:val="0"/>
              <w:spacing w:before="128"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2881CCAF">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B9B1B91">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0DC304E">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B14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8AA96E6">
            <w:pPr>
              <w:keepNext w:val="0"/>
              <w:keepLines w:val="0"/>
              <w:pageBreakBefore w:val="0"/>
              <w:wordWrap w:val="0"/>
              <w:overflowPunct/>
              <w:topLinePunct w:val="0"/>
              <w:bidi w:val="0"/>
              <w:spacing w:before="128" w:line="328"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50m 及以上的落地式钢管脚手 架工程。</w:t>
            </w:r>
          </w:p>
        </w:tc>
        <w:tc>
          <w:tcPr>
            <w:tcW w:w="1294" w:type="dxa"/>
            <w:vAlign w:val="top"/>
          </w:tcPr>
          <w:p w14:paraId="38CA0E74">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4F42D08">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486B799">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69F43BD7">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DCFD441">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FA0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DA8149A">
            <w:pPr>
              <w:keepNext w:val="0"/>
              <w:keepLines w:val="0"/>
              <w:pageBreakBefore w:val="0"/>
              <w:wordWrap w:val="0"/>
              <w:overflowPunct/>
              <w:topLinePunct w:val="0"/>
              <w:bidi w:val="0"/>
              <w:spacing w:before="131" w:line="327" w:lineRule="auto"/>
              <w:ind w:left="116" w:right="105" w:firstLine="1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（二）提升高度在 </w:t>
            </w:r>
            <w:r>
              <w:rPr>
                <w:rFonts w:hint="eastAsia" w:ascii="宋体" w:hAnsi="宋体" w:eastAsia="宋体" w:cs="宋体"/>
                <w:color w:val="auto"/>
                <w:spacing w:val="0"/>
                <w:sz w:val="24"/>
                <w:szCs w:val="24"/>
                <w:highlight w:val="none"/>
                <w:lang w:eastAsia="zh-CN"/>
              </w:rPr>
              <w:t>450</w:t>
            </w:r>
            <w:r>
              <w:rPr>
                <w:rFonts w:hint="eastAsia" w:ascii="宋体" w:hAnsi="宋体" w:eastAsia="宋体" w:cs="宋体"/>
                <w:color w:val="auto"/>
                <w:spacing w:val="0"/>
                <w:sz w:val="24"/>
                <w:szCs w:val="24"/>
                <w:highlight w:val="none"/>
              </w:rPr>
              <w:t>m 及以上的附着式升降脚 手架工程或附着式升降操作平台工程。</w:t>
            </w:r>
          </w:p>
        </w:tc>
        <w:tc>
          <w:tcPr>
            <w:tcW w:w="1294" w:type="dxa"/>
            <w:vAlign w:val="top"/>
          </w:tcPr>
          <w:p w14:paraId="6C44A919">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65C3F305">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14626CA">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7E009A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D10965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BD5D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B1E5B3D">
            <w:pPr>
              <w:keepNext w:val="0"/>
              <w:keepLines w:val="0"/>
              <w:pageBreakBefore w:val="0"/>
              <w:wordWrap w:val="0"/>
              <w:overflowPunct/>
              <w:topLinePunct w:val="0"/>
              <w:bidi w:val="0"/>
              <w:spacing w:before="129" w:line="328"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（三）分段架体搭设高度 20m 及以上的悬挑式 脚手架工程。</w:t>
            </w:r>
          </w:p>
        </w:tc>
        <w:tc>
          <w:tcPr>
            <w:tcW w:w="1294" w:type="dxa"/>
            <w:vAlign w:val="top"/>
          </w:tcPr>
          <w:p w14:paraId="4AB79A12">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37005039">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ACFD169">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0F5EF92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62CF69C">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4E8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C785A81">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五、拆除工程</w:t>
            </w:r>
          </w:p>
        </w:tc>
        <w:tc>
          <w:tcPr>
            <w:tcW w:w="1294" w:type="dxa"/>
            <w:vAlign w:val="top"/>
          </w:tcPr>
          <w:p w14:paraId="2B410AE1">
            <w:pPr>
              <w:keepNext w:val="0"/>
              <w:keepLines w:val="0"/>
              <w:pageBreakBefore w:val="0"/>
              <w:wordWrap w:val="0"/>
              <w:overflowPunct/>
              <w:topLinePunct w:val="0"/>
              <w:bidi w:val="0"/>
              <w:spacing w:before="15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7B38F25">
            <w:pPr>
              <w:keepNext w:val="0"/>
              <w:keepLines w:val="0"/>
              <w:pageBreakBefore w:val="0"/>
              <w:wordWrap w:val="0"/>
              <w:overflowPunct/>
              <w:topLinePunct w:val="0"/>
              <w:bidi w:val="0"/>
              <w:spacing w:before="15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8E3645D">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3198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620B92">
            <w:pPr>
              <w:keepNext w:val="0"/>
              <w:keepLines w:val="0"/>
              <w:pageBreakBefore w:val="0"/>
              <w:wordWrap w:val="0"/>
              <w:overflowPunct/>
              <w:topLinePunct w:val="0"/>
              <w:bidi w:val="0"/>
              <w:spacing w:before="132" w:line="353"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（一）码头、桥梁、高架、烟囱、水塔或拆除 中容易引起有毒有害气（液）体或粉尘扩散、 易燃易爆事故发生的特殊建、构筑物的拆除工 程。</w:t>
            </w:r>
          </w:p>
        </w:tc>
        <w:tc>
          <w:tcPr>
            <w:tcW w:w="1294" w:type="dxa"/>
            <w:vAlign w:val="top"/>
          </w:tcPr>
          <w:p w14:paraId="62837129">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5E2C6B65">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4237685B">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5E1C9159">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2F70B0D">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1459CE9C">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7D26B224">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2ABE716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E13D58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7EF3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50F9E3">
            <w:pPr>
              <w:keepNext w:val="0"/>
              <w:keepLines w:val="0"/>
              <w:pageBreakBefore w:val="0"/>
              <w:wordWrap w:val="0"/>
              <w:overflowPunct/>
              <w:topLinePunct w:val="0"/>
              <w:bidi w:val="0"/>
              <w:spacing w:before="131"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（二）文物保护建筑、优秀历史建筑或历史文 化风貌区影响范围内的拆除工程。</w:t>
            </w:r>
          </w:p>
        </w:tc>
        <w:tc>
          <w:tcPr>
            <w:tcW w:w="1294" w:type="dxa"/>
            <w:vAlign w:val="top"/>
          </w:tcPr>
          <w:p w14:paraId="1D4EC9B1">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3A03CFE">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2888C22">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1B856F2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3226493">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AB33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FB23701">
            <w:pPr>
              <w:keepNext w:val="0"/>
              <w:keepLines w:val="0"/>
              <w:pageBreakBefore w:val="0"/>
              <w:wordWrap w:val="0"/>
              <w:overflowPunct/>
              <w:topLinePunct w:val="0"/>
              <w:bidi w:val="0"/>
              <w:spacing w:before="131" w:line="221" w:lineRule="auto"/>
              <w:ind w:left="1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3B13018B">
            <w:pPr>
              <w:keepNext w:val="0"/>
              <w:keepLines w:val="0"/>
              <w:pageBreakBefore w:val="0"/>
              <w:wordWrap w:val="0"/>
              <w:overflowPunct/>
              <w:topLinePunct w:val="0"/>
              <w:bidi w:val="0"/>
              <w:spacing w:before="14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1E32A96">
            <w:pPr>
              <w:keepNext w:val="0"/>
              <w:keepLines w:val="0"/>
              <w:pageBreakBefore w:val="0"/>
              <w:wordWrap w:val="0"/>
              <w:overflowPunct/>
              <w:topLinePunct w:val="0"/>
              <w:bidi w:val="0"/>
              <w:spacing w:before="14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BEFE76D">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527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C421DB8">
            <w:pPr>
              <w:keepNext w:val="0"/>
              <w:keepLines w:val="0"/>
              <w:pageBreakBefore w:val="0"/>
              <w:wordWrap w:val="0"/>
              <w:overflowPunct/>
              <w:topLinePunct w:val="0"/>
              <w:bidi w:val="0"/>
              <w:spacing w:before="131" w:line="327"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2955C1FF">
            <w:pPr>
              <w:pStyle w:val="28"/>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4C4C9825">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37FC5FC">
            <w:pPr>
              <w:pStyle w:val="28"/>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7873351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739747C">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3CBE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F3B8926">
            <w:pPr>
              <w:keepNext w:val="0"/>
              <w:keepLines w:val="0"/>
              <w:pageBreakBefore w:val="0"/>
              <w:wordWrap w:val="0"/>
              <w:overflowPunct/>
              <w:topLinePunct w:val="0"/>
              <w:bidi w:val="0"/>
              <w:spacing w:before="130"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4D77A95B">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185F8E5">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8A326B1">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6214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F8FAEC">
            <w:pPr>
              <w:keepNext w:val="0"/>
              <w:keepLines w:val="0"/>
              <w:pageBreakBefore w:val="0"/>
              <w:wordWrap w:val="0"/>
              <w:overflowPunct/>
              <w:topLinePunct w:val="0"/>
              <w:bidi w:val="0"/>
              <w:spacing w:before="130" w:line="327"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（一）施工高度 50m 及以上的建筑幕墙安装工 程。</w:t>
            </w:r>
          </w:p>
        </w:tc>
        <w:tc>
          <w:tcPr>
            <w:tcW w:w="1294" w:type="dxa"/>
            <w:vAlign w:val="top"/>
          </w:tcPr>
          <w:p w14:paraId="79731486">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06B1EF7E">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F023B34">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0642A23D">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9FC3417">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255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5A9370B">
            <w:pPr>
              <w:keepNext w:val="0"/>
              <w:keepLines w:val="0"/>
              <w:pageBreakBefore w:val="0"/>
              <w:wordWrap w:val="0"/>
              <w:overflowPunct/>
              <w:topLinePunct w:val="0"/>
              <w:bidi w:val="0"/>
              <w:spacing w:before="130"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（二）跨度 36m 及以上的钢结构安装工程，或</w:t>
            </w:r>
          </w:p>
        </w:tc>
        <w:tc>
          <w:tcPr>
            <w:tcW w:w="1294" w:type="dxa"/>
            <w:vAlign w:val="top"/>
          </w:tcPr>
          <w:p w14:paraId="0E28B8BF">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5DB057B">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3DB903A">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48D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41E2AF4">
            <w:pPr>
              <w:keepNext w:val="0"/>
              <w:keepLines w:val="0"/>
              <w:pageBreakBefore w:val="0"/>
              <w:wordWrap w:val="0"/>
              <w:overflowPunct/>
              <w:topLinePunct w:val="0"/>
              <w:bidi w:val="0"/>
              <w:spacing w:before="131" w:line="221" w:lineRule="auto"/>
              <w:ind w:left="11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跨度 60m 及以上的网架和索膜结构安装工程。</w:t>
            </w:r>
          </w:p>
        </w:tc>
        <w:tc>
          <w:tcPr>
            <w:tcW w:w="1294" w:type="dxa"/>
            <w:vAlign w:val="top"/>
          </w:tcPr>
          <w:p w14:paraId="64B9705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1294" w:type="dxa"/>
            <w:vAlign w:val="top"/>
          </w:tcPr>
          <w:p w14:paraId="002E0645">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2428" w:type="dxa"/>
            <w:vAlign w:val="top"/>
          </w:tcPr>
          <w:p w14:paraId="044C4BAC">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EB4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1B8FBFF">
            <w:pPr>
              <w:keepNext w:val="0"/>
              <w:keepLines w:val="0"/>
              <w:pageBreakBefore w:val="0"/>
              <w:wordWrap w:val="0"/>
              <w:overflowPunct/>
              <w:topLinePunct w:val="0"/>
              <w:bidi w:val="0"/>
              <w:spacing w:before="127" w:line="220"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（三）开挖深度 16m 及以上的人工挖孔桩工程。</w:t>
            </w:r>
          </w:p>
        </w:tc>
        <w:tc>
          <w:tcPr>
            <w:tcW w:w="1294" w:type="dxa"/>
            <w:vAlign w:val="top"/>
          </w:tcPr>
          <w:p w14:paraId="62C02099">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41BE568">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B3ECDA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A9F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C8AFDA4">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3067C02F">
            <w:pPr>
              <w:keepNext w:val="0"/>
              <w:keepLines w:val="0"/>
              <w:pageBreakBefore w:val="0"/>
              <w:wordWrap w:val="0"/>
              <w:overflowPunct/>
              <w:topLinePunct w:val="0"/>
              <w:bidi w:val="0"/>
              <w:spacing w:before="163"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2CEF54C">
            <w:pPr>
              <w:keepNext w:val="0"/>
              <w:keepLines w:val="0"/>
              <w:pageBreakBefore w:val="0"/>
              <w:wordWrap w:val="0"/>
              <w:overflowPunct/>
              <w:topLinePunct w:val="0"/>
              <w:bidi w:val="0"/>
              <w:spacing w:before="163"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B56A10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A1F8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CC59C5">
            <w:pPr>
              <w:keepNext w:val="0"/>
              <w:keepLines w:val="0"/>
              <w:pageBreakBefore w:val="0"/>
              <w:wordWrap w:val="0"/>
              <w:overflowPunct/>
              <w:topLinePunct w:val="0"/>
              <w:bidi w:val="0"/>
              <w:spacing w:before="130" w:line="327" w:lineRule="auto"/>
              <w:ind w:left="115" w:right="2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（五）重量 1000kN及以上的大型结构整体顶升、 平移、转体等施工工艺。</w:t>
            </w:r>
          </w:p>
        </w:tc>
        <w:tc>
          <w:tcPr>
            <w:tcW w:w="1294" w:type="dxa"/>
            <w:vAlign w:val="top"/>
          </w:tcPr>
          <w:p w14:paraId="3F86B10F">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3DAFD05C">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7CFDEAB">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283652C7">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FC5E233">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6CCF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C5CBEE">
            <w:pPr>
              <w:keepNext w:val="0"/>
              <w:keepLines w:val="0"/>
              <w:pageBreakBefore w:val="0"/>
              <w:wordWrap w:val="0"/>
              <w:overflowPunct/>
              <w:topLinePunct w:val="0"/>
              <w:bidi w:val="0"/>
              <w:spacing w:before="129" w:line="346"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7BFE5A71">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56661FE2">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1A5B13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094A60A">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38F5358C">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133F0501">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B0949F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bl>
    <w:p w14:paraId="6E7F6BBB">
      <w:pPr>
        <w:pStyle w:val="6"/>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548C332F">
      <w:pPr>
        <w:pStyle w:val="6"/>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4D9ADF52">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备注：1.根据《危险性较大的分部分项工程安全管理规定》，该《危险性较大的分部分项工程清单及超过一定规模的危险性较大的分部分项工程清单》</w:t>
      </w:r>
      <w:r>
        <w:rPr>
          <w:rFonts w:hint="eastAsia" w:ascii="宋体" w:hAnsi="宋体" w:eastAsia="宋体" w:cs="宋体"/>
          <w:color w:val="auto"/>
          <w:spacing w:val="0"/>
          <w:sz w:val="21"/>
          <w:szCs w:val="21"/>
          <w:highlight w:val="none"/>
          <w:lang w:eastAsia="zh-CN"/>
        </w:rPr>
        <w:t>应由建设单位组织勘察、设计等单位在招标文件中“勾选（对应项打“√”标识”危险性较大的分部分项工程。</w:t>
      </w:r>
    </w:p>
    <w:p w14:paraId="0C4D1AF6">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2.该《危险性较大的分部分项工程清单及超过一定规模的危险性较大的分部分项工程清单》在办理建设项目施工许可时必须提供，且各地建设行政主管部门可按照《广东省建设工程项目招标中标后监督 检查办法》相关规定开展检查。</w:t>
      </w:r>
    </w:p>
    <w:p w14:paraId="631FDCC1">
      <w:pPr>
        <w:keepNext w:val="0"/>
        <w:keepLines w:val="0"/>
        <w:pageBreakBefore w:val="0"/>
        <w:wordWrap w:val="0"/>
        <w:overflowPunct/>
        <w:topLinePunct w:val="0"/>
        <w:bidi w:val="0"/>
        <w:spacing w:before="28" w:line="360" w:lineRule="auto"/>
        <w:ind w:left="545" w:leftChars="244" w:hanging="33" w:hangingChars="16"/>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3.如果需要（如需要通过计算编制专项方案，或者需要专家论证），可中标后提供</w:t>
      </w:r>
      <w:r>
        <w:rPr>
          <w:rFonts w:hint="eastAsia" w:ascii="宋体" w:hAnsi="宋体" w:eastAsia="宋体" w:cs="宋体"/>
          <w:color w:val="auto"/>
          <w:spacing w:val="0"/>
          <w:sz w:val="21"/>
          <w:szCs w:val="21"/>
          <w:highlight w:val="none"/>
          <w:lang w:eastAsia="zh-CN"/>
        </w:rPr>
        <w:t>详细版。</w:t>
      </w:r>
    </w:p>
    <w:p w14:paraId="4F0F2A5C">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749D726F">
      <w:pPr>
        <w:keepNext w:val="0"/>
        <w:keepLines w:val="0"/>
        <w:pageBreakBefore w:val="0"/>
        <w:wordWrap w:val="0"/>
        <w:overflowPunct/>
        <w:topLinePunct w:val="0"/>
        <w:bidi w:val="0"/>
        <w:spacing w:before="78" w:line="220" w:lineRule="auto"/>
        <w:jc w:val="both"/>
        <w:outlineLvl w:val="2"/>
        <w:rPr>
          <w:rFonts w:hint="default" w:ascii="宋体" w:hAnsi="宋体" w:eastAsia="宋体" w:cs="宋体"/>
          <w:b/>
          <w:bCs/>
          <w:color w:val="auto"/>
          <w:spacing w:val="0"/>
          <w:sz w:val="24"/>
          <w:szCs w:val="24"/>
          <w:highlight w:val="none"/>
          <w:lang w:val="en-US" w:eastAsia="zh-CN"/>
        </w:rPr>
      </w:pPr>
      <w:bookmarkStart w:id="263" w:name="_Toc18547"/>
      <w:r>
        <w:rPr>
          <w:rFonts w:hint="eastAsia" w:ascii="宋体" w:hAnsi="宋体" w:eastAsia="宋体" w:cs="宋体"/>
          <w:b/>
          <w:bCs/>
          <w:color w:val="auto"/>
          <w:spacing w:val="0"/>
          <w:sz w:val="24"/>
          <w:szCs w:val="24"/>
          <w:highlight w:val="none"/>
        </w:rPr>
        <w:t>格式十四</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position w:val="3"/>
          <w:sz w:val="21"/>
          <w:szCs w:val="21"/>
          <w:highlight w:val="none"/>
        </w:rPr>
        <w:t>投标保证金信用承诺函</w:t>
      </w:r>
      <w:bookmarkEnd w:id="263"/>
    </w:p>
    <w:p w14:paraId="0C4BB798">
      <w:pPr>
        <w:keepNext w:val="0"/>
        <w:keepLines w:val="0"/>
        <w:pageBreakBefore w:val="0"/>
        <w:wordWrap w:val="0"/>
        <w:overflowPunct/>
        <w:topLinePunct w:val="0"/>
        <w:bidi w:val="0"/>
        <w:spacing w:before="140" w:line="604" w:lineRule="exact"/>
        <w:jc w:val="center"/>
        <w:rPr>
          <w:rFonts w:hint="eastAsia" w:ascii="宋体" w:hAnsi="宋体" w:eastAsia="宋体" w:cs="宋体"/>
          <w:color w:val="auto"/>
          <w:spacing w:val="0"/>
          <w:sz w:val="28"/>
          <w:szCs w:val="28"/>
          <w:highlight w:val="none"/>
        </w:rPr>
      </w:pPr>
      <w:r>
        <w:rPr>
          <w:rFonts w:hint="eastAsia" w:ascii="宋体" w:hAnsi="宋体" w:eastAsia="宋体" w:cs="宋体"/>
          <w:b/>
          <w:bCs/>
          <w:color w:val="auto"/>
          <w:spacing w:val="0"/>
          <w:position w:val="3"/>
          <w:sz w:val="28"/>
          <w:szCs w:val="28"/>
          <w:highlight w:val="none"/>
        </w:rPr>
        <w:t>投标保证金信用承诺函</w:t>
      </w:r>
    </w:p>
    <w:p w14:paraId="63DA26AC">
      <w:pPr>
        <w:pStyle w:val="6"/>
        <w:keepNext w:val="0"/>
        <w:keepLines w:val="0"/>
        <w:pageBreakBefore w:val="0"/>
        <w:wordWrap w:val="0"/>
        <w:overflowPunct/>
        <w:topLinePunct w:val="0"/>
        <w:bidi w:val="0"/>
        <w:spacing w:line="408" w:lineRule="auto"/>
        <w:rPr>
          <w:rFonts w:hint="eastAsia" w:ascii="宋体" w:hAnsi="宋体" w:eastAsia="宋体" w:cs="宋体"/>
          <w:color w:val="auto"/>
          <w:spacing w:val="0"/>
          <w:highlight w:val="none"/>
        </w:rPr>
      </w:pPr>
    </w:p>
    <w:p w14:paraId="2318544C">
      <w:pPr>
        <w:keepNext w:val="0"/>
        <w:keepLines w:val="0"/>
        <w:pageBreakBefore w:val="0"/>
        <w:wordWrap w:val="0"/>
        <w:overflowPunct/>
        <w:topLinePunct w:val="0"/>
        <w:bidi w:val="0"/>
        <w:spacing w:before="101" w:line="257" w:lineRule="auto"/>
        <w:ind w:left="3" w:firstLine="96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w:t>
      </w:r>
      <w:r>
        <w:rPr>
          <w:rFonts w:hint="eastAsia" w:ascii="宋体" w:hAnsi="宋体" w:eastAsia="宋体" w:cs="宋体"/>
          <w:color w:val="auto"/>
          <w:spacing w:val="0"/>
          <w:sz w:val="24"/>
          <w:szCs w:val="24"/>
          <w:highlight w:val="none"/>
        </w:rPr>
        <w:t>我单位参加</w:t>
      </w:r>
      <w:r>
        <w:rPr>
          <w:rFonts w:hint="eastAsia" w:ascii="宋体" w:hAnsi="宋体" w:eastAsia="宋体" w:cs="宋体"/>
          <w:color w:val="auto"/>
          <w:spacing w:val="0"/>
          <w:sz w:val="24"/>
          <w:szCs w:val="24"/>
          <w:highlight w:val="none"/>
          <w:u w:val="single"/>
        </w:rPr>
        <w:t xml:space="preserve">  （工程项目名称）  </w:t>
      </w:r>
      <w:r>
        <w:rPr>
          <w:rFonts w:hint="eastAsia" w:ascii="宋体" w:hAnsi="宋体" w:eastAsia="宋体" w:cs="宋体"/>
          <w:color w:val="auto"/>
          <w:spacing w:val="0"/>
          <w:sz w:val="24"/>
          <w:szCs w:val="24"/>
          <w:highlight w:val="none"/>
        </w:rPr>
        <w:t xml:space="preserve"> 的投标活动，现承诺：将严格按照法律法规规定参与交易活动，按照招标文件要求 依法履行投标人义务；我方若出现违反《中华人民共和国招标投标法》、《中华人民共和国招标投标法实施条例》、《电子招标 投标办法》等有关法律法规的行为，将于投标有效期内全额付清 招标文件规定的投标保证金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元。</w:t>
      </w:r>
    </w:p>
    <w:p w14:paraId="2B9D0EA5">
      <w:pPr>
        <w:keepNext w:val="0"/>
        <w:keepLines w:val="0"/>
        <w:pageBreakBefore w:val="0"/>
        <w:wordWrap w:val="0"/>
        <w:overflowPunct/>
        <w:topLinePunct w:val="0"/>
        <w:bidi w:val="0"/>
        <w:spacing w:before="48" w:line="252" w:lineRule="auto"/>
        <w:ind w:left="1" w:firstLine="64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二、至投标文件提交当天，本公司无严重不良信用记录或存在曾作出虚假承诺的情形，且不属于韶关市建筑市场信用管理平 台公布的信用等级为 B 级、C 级、D 级的企业。</w:t>
      </w:r>
    </w:p>
    <w:p w14:paraId="1EFDE8F2">
      <w:pPr>
        <w:keepNext w:val="0"/>
        <w:keepLines w:val="0"/>
        <w:pageBreakBefore w:val="0"/>
        <w:wordWrap w:val="0"/>
        <w:overflowPunct/>
        <w:topLinePunct w:val="0"/>
        <w:bidi w:val="0"/>
        <w:spacing w:before="52" w:line="247" w:lineRule="auto"/>
        <w:ind w:left="6" w:right="2" w:firstLine="6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本企业对以上承诺和声明负责。如有虚假，愿接受行政主管部门作出的处罚，并承担以下后果：</w:t>
      </w:r>
    </w:p>
    <w:p w14:paraId="28F04F87">
      <w:pPr>
        <w:keepNext w:val="0"/>
        <w:keepLines w:val="0"/>
        <w:pageBreakBefore w:val="0"/>
        <w:wordWrap w:val="0"/>
        <w:overflowPunct/>
        <w:topLinePunct w:val="0"/>
        <w:bidi w:val="0"/>
        <w:spacing w:before="48"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（一）取消本单位在本项目中的投标资格或中标资格；</w:t>
      </w:r>
    </w:p>
    <w:p w14:paraId="64420808">
      <w:pPr>
        <w:keepNext w:val="0"/>
        <w:keepLines w:val="0"/>
        <w:pageBreakBefore w:val="0"/>
        <w:wordWrap w:val="0"/>
        <w:overflowPunct/>
        <w:topLinePunct w:val="0"/>
        <w:bidi w:val="0"/>
        <w:spacing w:before="64"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（二）将本单位不良行为纳入信用信息管理系统；</w:t>
      </w:r>
    </w:p>
    <w:p w14:paraId="30729E54">
      <w:pPr>
        <w:keepNext w:val="0"/>
        <w:keepLines w:val="0"/>
        <w:pageBreakBefore w:val="0"/>
        <w:wordWrap w:val="0"/>
        <w:overflowPunct/>
        <w:topLinePunct w:val="0"/>
        <w:bidi w:val="0"/>
        <w:spacing w:before="60" w:line="244" w:lineRule="auto"/>
        <w:ind w:left="41" w:right="2" w:firstLine="6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（三）主动在产生不良行为所在的各县（市、区）行政区域内不参加房建市政工程项目的投标活动一年；</w:t>
      </w:r>
    </w:p>
    <w:p w14:paraId="0761697F">
      <w:pPr>
        <w:keepNext w:val="0"/>
        <w:keepLines w:val="0"/>
        <w:pageBreakBefore w:val="0"/>
        <w:wordWrap w:val="0"/>
        <w:overflowPunct/>
        <w:topLinePunct w:val="0"/>
        <w:bidi w:val="0"/>
        <w:spacing w:before="63"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（四）应付的赔偿责任和相应法律责任。</w:t>
      </w:r>
    </w:p>
    <w:p w14:paraId="71665105">
      <w:pPr>
        <w:pStyle w:val="6"/>
        <w:keepNext w:val="0"/>
        <w:keepLines w:val="0"/>
        <w:pageBreakBefore w:val="0"/>
        <w:wordWrap w:val="0"/>
        <w:overflowPunct/>
        <w:topLinePunct w:val="0"/>
        <w:bidi w:val="0"/>
        <w:spacing w:line="329" w:lineRule="auto"/>
        <w:rPr>
          <w:rFonts w:hint="eastAsia" w:ascii="宋体" w:hAnsi="宋体" w:eastAsia="宋体" w:cs="宋体"/>
          <w:color w:val="auto"/>
          <w:spacing w:val="0"/>
          <w:sz w:val="24"/>
          <w:szCs w:val="24"/>
          <w:highlight w:val="none"/>
        </w:rPr>
      </w:pPr>
    </w:p>
    <w:p w14:paraId="301930B0">
      <w:pPr>
        <w:keepNext w:val="0"/>
        <w:keepLines w:val="0"/>
        <w:pageBreakBefore w:val="0"/>
        <w:wordWrap w:val="0"/>
        <w:overflowPunct/>
        <w:topLinePunct w:val="0"/>
        <w:bidi w:val="0"/>
        <w:spacing w:before="102" w:line="225" w:lineRule="auto"/>
        <w:ind w:left="8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单位名称（公章）：</w:t>
      </w:r>
    </w:p>
    <w:p w14:paraId="2C853675">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1304A271">
      <w:pPr>
        <w:keepNext w:val="0"/>
        <w:keepLines w:val="0"/>
        <w:pageBreakBefore w:val="0"/>
        <w:wordWrap w:val="0"/>
        <w:overflowPunct/>
        <w:topLinePunct w:val="0"/>
        <w:bidi w:val="0"/>
        <w:spacing w:before="100" w:line="225" w:lineRule="auto"/>
        <w:ind w:left="8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统一社会信用代码：</w:t>
      </w:r>
    </w:p>
    <w:p w14:paraId="1892BA66">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5DBB6F71">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w:t>
      </w:r>
    </w:p>
    <w:p w14:paraId="2D5FF0AE">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年   月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w:t>
      </w:r>
    </w:p>
    <w:p w14:paraId="0CF3EB86">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352EA194">
      <w:pPr>
        <w:pStyle w:val="14"/>
        <w:keepNext w:val="0"/>
        <w:keepLines w:val="0"/>
        <w:pageBreakBefore w:val="0"/>
        <w:wordWrap w:val="0"/>
        <w:overflowPunct/>
        <w:topLinePunct w:val="0"/>
        <w:bidi w:val="0"/>
        <w:rPr>
          <w:rFonts w:hint="eastAsia" w:ascii="宋体" w:hAnsi="宋体" w:eastAsia="宋体" w:cs="宋体"/>
          <w:color w:val="auto"/>
          <w:spacing w:val="0"/>
          <w:sz w:val="24"/>
          <w:szCs w:val="24"/>
          <w:highlight w:val="none"/>
          <w:lang w:eastAsia="zh-CN"/>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367075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64" w:name="_Toc7449"/>
      <w:r>
        <w:rPr>
          <w:rFonts w:hint="eastAsia" w:ascii="宋体" w:hAnsi="宋体" w:eastAsia="宋体" w:cs="宋体"/>
          <w:b/>
          <w:bCs/>
          <w:color w:val="auto"/>
          <w:spacing w:val="0"/>
          <w:sz w:val="24"/>
          <w:szCs w:val="24"/>
          <w:highlight w:val="none"/>
        </w:rPr>
        <w:t>格式十</w:t>
      </w:r>
      <w:r>
        <w:rPr>
          <w:rFonts w:hint="eastAsia" w:ascii="宋体" w:hAnsi="宋体" w:eastAsia="宋体" w:cs="宋体"/>
          <w:b/>
          <w:bCs/>
          <w:color w:val="auto"/>
          <w:spacing w:val="0"/>
          <w:sz w:val="24"/>
          <w:szCs w:val="24"/>
          <w:highlight w:val="none"/>
          <w:lang w:eastAsia="zh-CN"/>
        </w:rPr>
        <w:t>五</w:t>
      </w:r>
      <w:r>
        <w:rPr>
          <w:rFonts w:hint="eastAsia" w:ascii="宋体" w:hAnsi="宋体" w:eastAsia="宋体" w:cs="宋体"/>
          <w:b/>
          <w:bCs/>
          <w:color w:val="auto"/>
          <w:spacing w:val="0"/>
          <w:sz w:val="24"/>
          <w:szCs w:val="24"/>
          <w:highlight w:val="none"/>
        </w:rPr>
        <w:t xml:space="preserve">  原件一览表</w:t>
      </w:r>
      <w:bookmarkEnd w:id="264"/>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5F24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B40EF1C">
            <w:pPr>
              <w:keepNext w:val="0"/>
              <w:keepLines w:val="0"/>
              <w:pageBreakBefore w:val="0"/>
              <w:wordWrap w:val="0"/>
              <w:overflowPunct/>
              <w:topLinePunct w:val="0"/>
              <w:bidi w:val="0"/>
              <w:spacing w:before="132" w:line="220" w:lineRule="auto"/>
              <w:ind w:left="396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原件一览表</w:t>
            </w:r>
          </w:p>
        </w:tc>
      </w:tr>
      <w:tr w14:paraId="6C17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center"/>
          </w:tcPr>
          <w:p w14:paraId="03FBA86E">
            <w:pPr>
              <w:keepNext w:val="0"/>
              <w:keepLines w:val="0"/>
              <w:pageBreakBefore w:val="0"/>
              <w:wordWrap w:val="0"/>
              <w:overflowPunct/>
              <w:topLinePunct w:val="0"/>
              <w:bidi w:val="0"/>
              <w:spacing w:before="62" w:line="23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工程名称</w:t>
            </w:r>
          </w:p>
        </w:tc>
        <w:tc>
          <w:tcPr>
            <w:tcW w:w="6816" w:type="dxa"/>
            <w:gridSpan w:val="6"/>
            <w:vAlign w:val="top"/>
          </w:tcPr>
          <w:p w14:paraId="5F792F2C">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487B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54D3CCA">
            <w:pPr>
              <w:keepNext w:val="0"/>
              <w:keepLines w:val="0"/>
              <w:pageBreakBefore w:val="0"/>
              <w:wordWrap w:val="0"/>
              <w:overflowPunct/>
              <w:topLinePunct w:val="0"/>
              <w:bidi w:val="0"/>
              <w:spacing w:before="150" w:line="23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投标人名称(请务必填写单位全称)</w:t>
            </w:r>
          </w:p>
        </w:tc>
        <w:tc>
          <w:tcPr>
            <w:tcW w:w="6816" w:type="dxa"/>
            <w:gridSpan w:val="6"/>
            <w:vAlign w:val="top"/>
          </w:tcPr>
          <w:p w14:paraId="0F353D01">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22EC7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683BB0E">
            <w:pPr>
              <w:keepNext w:val="0"/>
              <w:keepLines w:val="0"/>
              <w:pageBreakBefore w:val="0"/>
              <w:wordWrap w:val="0"/>
              <w:overflowPunct/>
              <w:topLinePunct w:val="0"/>
              <w:bidi w:val="0"/>
              <w:spacing w:before="151"/>
              <w:ind w:right="14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投标人法定代表人或其委托代理人签名</w:t>
            </w:r>
          </w:p>
        </w:tc>
        <w:tc>
          <w:tcPr>
            <w:tcW w:w="2689" w:type="dxa"/>
            <w:gridSpan w:val="2"/>
            <w:vAlign w:val="top"/>
          </w:tcPr>
          <w:p w14:paraId="79697200">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499" w:type="dxa"/>
            <w:gridSpan w:val="2"/>
            <w:vAlign w:val="top"/>
          </w:tcPr>
          <w:p w14:paraId="58C1E63A">
            <w:pPr>
              <w:keepNext w:val="0"/>
              <w:keepLines w:val="0"/>
              <w:pageBreakBefore w:val="0"/>
              <w:wordWrap w:val="0"/>
              <w:overflowPunct/>
              <w:topLinePunct w:val="0"/>
              <w:bidi w:val="0"/>
              <w:spacing w:before="151" w:line="312" w:lineRule="auto"/>
              <w:ind w:right="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手机号码</w:t>
            </w:r>
          </w:p>
        </w:tc>
        <w:tc>
          <w:tcPr>
            <w:tcW w:w="2628" w:type="dxa"/>
            <w:gridSpan w:val="2"/>
            <w:vAlign w:val="top"/>
          </w:tcPr>
          <w:p w14:paraId="460A230E">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1064F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B16BEA7">
            <w:pPr>
              <w:keepNext w:val="0"/>
              <w:keepLines w:val="0"/>
              <w:pageBreakBefore w:val="0"/>
              <w:wordWrap w:val="0"/>
              <w:overflowPunct/>
              <w:topLinePunct w:val="0"/>
              <w:bidi w:val="0"/>
              <w:spacing w:before="62" w:line="228" w:lineRule="auto"/>
              <w:ind w:left="33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递交的证明材料原件如下：</w:t>
            </w:r>
          </w:p>
        </w:tc>
      </w:tr>
      <w:tr w14:paraId="6562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47F8E8A8">
            <w:pPr>
              <w:pStyle w:val="28"/>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6022230E">
            <w:pPr>
              <w:keepNext w:val="0"/>
              <w:keepLines w:val="0"/>
              <w:pageBreakBefore w:val="0"/>
              <w:wordWrap w:val="0"/>
              <w:overflowPunct/>
              <w:topLinePunct w:val="0"/>
              <w:bidi w:val="0"/>
              <w:spacing w:before="62" w:line="230" w:lineRule="auto"/>
              <w:ind w:left="15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5304" w:type="dxa"/>
            <w:gridSpan w:val="4"/>
            <w:vAlign w:val="top"/>
          </w:tcPr>
          <w:p w14:paraId="35D769FC">
            <w:pPr>
              <w:pStyle w:val="28"/>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3EEA02B2">
            <w:pPr>
              <w:keepNext w:val="0"/>
              <w:keepLines w:val="0"/>
              <w:pageBreakBefore w:val="0"/>
              <w:wordWrap w:val="0"/>
              <w:overflowPunct/>
              <w:topLinePunct w:val="0"/>
              <w:bidi w:val="0"/>
              <w:spacing w:before="61" w:line="228" w:lineRule="auto"/>
              <w:ind w:left="17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证明材料原件名称</w:t>
            </w:r>
          </w:p>
        </w:tc>
        <w:tc>
          <w:tcPr>
            <w:tcW w:w="1771" w:type="dxa"/>
            <w:gridSpan w:val="2"/>
            <w:vAlign w:val="top"/>
          </w:tcPr>
          <w:p w14:paraId="66A03B25">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692559B5">
            <w:pPr>
              <w:keepNext w:val="0"/>
              <w:keepLines w:val="0"/>
              <w:pageBreakBefore w:val="0"/>
              <w:wordWrap w:val="0"/>
              <w:overflowPunct/>
              <w:topLinePunct w:val="0"/>
              <w:bidi w:val="0"/>
              <w:spacing w:before="62" w:line="230" w:lineRule="auto"/>
              <w:ind w:left="6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w:t>
            </w:r>
          </w:p>
        </w:tc>
        <w:tc>
          <w:tcPr>
            <w:tcW w:w="1637" w:type="dxa"/>
            <w:vAlign w:val="top"/>
          </w:tcPr>
          <w:p w14:paraId="3BEEA542">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6CE3B1D0">
            <w:pPr>
              <w:keepNext w:val="0"/>
              <w:keepLines w:val="0"/>
              <w:pageBreakBefore w:val="0"/>
              <w:wordWrap w:val="0"/>
              <w:overflowPunct/>
              <w:topLinePunct w:val="0"/>
              <w:bidi w:val="0"/>
              <w:spacing w:before="62" w:line="229" w:lineRule="auto"/>
              <w:ind w:left="5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数量</w:t>
            </w:r>
          </w:p>
        </w:tc>
      </w:tr>
      <w:tr w14:paraId="4F82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BE58E00">
            <w:pPr>
              <w:keepNext w:val="0"/>
              <w:keepLines w:val="0"/>
              <w:pageBreakBefore w:val="0"/>
              <w:wordWrap w:val="0"/>
              <w:overflowPunct/>
              <w:topLinePunct w:val="0"/>
              <w:bidi w:val="0"/>
              <w:spacing w:before="287" w:line="184"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5304" w:type="dxa"/>
            <w:gridSpan w:val="4"/>
            <w:vAlign w:val="top"/>
          </w:tcPr>
          <w:p w14:paraId="48BEE8B0">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69FF32C9">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23FE965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2DB2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39F9AE2">
            <w:pPr>
              <w:keepNext w:val="0"/>
              <w:keepLines w:val="0"/>
              <w:pageBreakBefore w:val="0"/>
              <w:wordWrap w:val="0"/>
              <w:overflowPunct/>
              <w:topLinePunct w:val="0"/>
              <w:bidi w:val="0"/>
              <w:spacing w:before="288" w:line="183" w:lineRule="auto"/>
              <w:ind w:left="3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5304" w:type="dxa"/>
            <w:gridSpan w:val="4"/>
            <w:vAlign w:val="top"/>
          </w:tcPr>
          <w:p w14:paraId="4F70EA6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72C3C76C">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1969C218">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7315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F34003A">
            <w:pPr>
              <w:keepNext w:val="0"/>
              <w:keepLines w:val="0"/>
              <w:pageBreakBefore w:val="0"/>
              <w:wordWrap w:val="0"/>
              <w:overflowPunct/>
              <w:topLinePunct w:val="0"/>
              <w:bidi w:val="0"/>
              <w:spacing w:before="287" w:line="183" w:lineRule="auto"/>
              <w:ind w:left="3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5304" w:type="dxa"/>
            <w:gridSpan w:val="4"/>
            <w:vAlign w:val="top"/>
          </w:tcPr>
          <w:p w14:paraId="32F8469F">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7AD8029B">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6E7CE753">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094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36DFC70">
            <w:pPr>
              <w:pStyle w:val="28"/>
              <w:keepNext w:val="0"/>
              <w:keepLines w:val="0"/>
              <w:pageBreakBefore w:val="0"/>
              <w:wordWrap w:val="0"/>
              <w:overflowPunct/>
              <w:topLinePunct w:val="0"/>
              <w:bidi w:val="0"/>
              <w:spacing w:line="348" w:lineRule="auto"/>
              <w:rPr>
                <w:rFonts w:hint="eastAsia" w:ascii="宋体" w:hAnsi="宋体" w:eastAsia="宋体" w:cs="宋体"/>
                <w:color w:val="auto"/>
                <w:spacing w:val="0"/>
                <w:sz w:val="24"/>
                <w:szCs w:val="24"/>
                <w:highlight w:val="none"/>
              </w:rPr>
            </w:pPr>
          </w:p>
          <w:p w14:paraId="6EBABEED">
            <w:pPr>
              <w:keepNext w:val="0"/>
              <w:keepLines w:val="0"/>
              <w:pageBreakBefore w:val="0"/>
              <w:wordWrap w:val="0"/>
              <w:overflowPunct/>
              <w:topLinePunct w:val="0"/>
              <w:bidi w:val="0"/>
              <w:spacing w:before="78" w:line="99" w:lineRule="exact"/>
              <w:ind w:left="18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1"/>
                <w:sz w:val="24"/>
                <w:szCs w:val="24"/>
                <w:highlight w:val="none"/>
              </w:rPr>
              <w:t>...</w:t>
            </w:r>
          </w:p>
        </w:tc>
        <w:tc>
          <w:tcPr>
            <w:tcW w:w="5304" w:type="dxa"/>
            <w:gridSpan w:val="4"/>
            <w:vAlign w:val="top"/>
          </w:tcPr>
          <w:p w14:paraId="78AEE5FA">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56A6BE9F">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15AD4B06">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4406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5E70F2C3">
            <w:pPr>
              <w:pStyle w:val="28"/>
              <w:keepNext w:val="0"/>
              <w:keepLines w:val="0"/>
              <w:pageBreakBefore w:val="0"/>
              <w:wordWrap w:val="0"/>
              <w:overflowPunct/>
              <w:topLinePunct w:val="0"/>
              <w:bidi w:val="0"/>
              <w:spacing w:line="274" w:lineRule="auto"/>
              <w:rPr>
                <w:rFonts w:hint="eastAsia" w:ascii="宋体" w:hAnsi="宋体" w:eastAsia="宋体" w:cs="宋体"/>
                <w:color w:val="auto"/>
                <w:spacing w:val="0"/>
                <w:sz w:val="24"/>
                <w:szCs w:val="24"/>
                <w:highlight w:val="none"/>
              </w:rPr>
            </w:pPr>
          </w:p>
          <w:p w14:paraId="12A84F17">
            <w:pPr>
              <w:pStyle w:val="28"/>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4DCB2179">
            <w:pPr>
              <w:pStyle w:val="28"/>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0A613965">
            <w:pPr>
              <w:keepNext w:val="0"/>
              <w:keepLines w:val="0"/>
              <w:pageBreakBefore w:val="0"/>
              <w:wordWrap w:val="0"/>
              <w:overflowPunct/>
              <w:topLinePunct w:val="0"/>
              <w:bidi w:val="0"/>
              <w:spacing w:before="62" w:line="233" w:lineRule="auto"/>
              <w:ind w:left="2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注意：</w:t>
            </w:r>
          </w:p>
        </w:tc>
        <w:tc>
          <w:tcPr>
            <w:tcW w:w="8712" w:type="dxa"/>
            <w:gridSpan w:val="7"/>
            <w:vAlign w:val="top"/>
          </w:tcPr>
          <w:p w14:paraId="04434907">
            <w:pPr>
              <w:keepNext w:val="0"/>
              <w:keepLines w:val="0"/>
              <w:pageBreakBefore w:val="0"/>
              <w:wordWrap w:val="0"/>
              <w:overflowPunct/>
              <w:topLinePunct w:val="0"/>
              <w:bidi w:val="0"/>
              <w:spacing w:before="148"/>
              <w:ind w:left="111" w:right="107"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 内容及真实性负责。</w:t>
            </w:r>
          </w:p>
        </w:tc>
      </w:tr>
      <w:tr w14:paraId="1CF2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761E9651">
            <w:pPr>
              <w:pStyle w:val="28"/>
              <w:keepNext w:val="0"/>
              <w:keepLines w:val="0"/>
              <w:pageBreakBefore w:val="0"/>
              <w:wordWrap w:val="0"/>
              <w:overflowPunct/>
              <w:topLinePunct w:val="0"/>
              <w:bidi w:val="0"/>
              <w:spacing w:line="240" w:lineRule="auto"/>
              <w:rPr>
                <w:rFonts w:hint="eastAsia" w:ascii="宋体" w:hAnsi="宋体" w:eastAsia="宋体" w:cs="宋体"/>
                <w:color w:val="auto"/>
                <w:spacing w:val="0"/>
                <w:sz w:val="24"/>
                <w:szCs w:val="24"/>
                <w:highlight w:val="none"/>
              </w:rPr>
            </w:pPr>
          </w:p>
          <w:p w14:paraId="2A419AAE">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接收原件经办人</w:t>
            </w:r>
          </w:p>
          <w:p w14:paraId="1690E6DB">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(招标代理)：</w:t>
            </w:r>
          </w:p>
        </w:tc>
        <w:tc>
          <w:tcPr>
            <w:tcW w:w="1725" w:type="dxa"/>
            <w:vAlign w:val="top"/>
          </w:tcPr>
          <w:p w14:paraId="275A898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1474D634">
            <w:pPr>
              <w:pStyle w:val="28"/>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6DC3DCF2">
            <w:pPr>
              <w:pStyle w:val="28"/>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6674EC6F">
            <w:pPr>
              <w:keepNext w:val="0"/>
              <w:keepLines w:val="0"/>
              <w:pageBreakBefore w:val="0"/>
              <w:wordWrap w:val="0"/>
              <w:overflowPunct/>
              <w:topLinePunct w:val="0"/>
              <w:bidi w:val="0"/>
              <w:spacing w:before="62" w:line="229" w:lineRule="auto"/>
              <w:ind w:left="3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接收时间：</w:t>
            </w:r>
          </w:p>
        </w:tc>
        <w:tc>
          <w:tcPr>
            <w:tcW w:w="3408" w:type="dxa"/>
            <w:gridSpan w:val="3"/>
            <w:vAlign w:val="top"/>
          </w:tcPr>
          <w:p w14:paraId="14CF6FE5">
            <w:pPr>
              <w:pStyle w:val="28"/>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4D2D58A7">
            <w:pPr>
              <w:pStyle w:val="28"/>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705600D0">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r w14:paraId="25E6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2EB55666">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退还原件接收人</w:t>
            </w:r>
          </w:p>
          <w:p w14:paraId="1CDD5251">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p>
        </w:tc>
        <w:tc>
          <w:tcPr>
            <w:tcW w:w="1725" w:type="dxa"/>
            <w:vAlign w:val="top"/>
          </w:tcPr>
          <w:p w14:paraId="66FA3EB1">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37AC43BC">
            <w:pPr>
              <w:pStyle w:val="28"/>
              <w:keepNext w:val="0"/>
              <w:keepLines w:val="0"/>
              <w:pageBreakBefore w:val="0"/>
              <w:wordWrap w:val="0"/>
              <w:overflowPunct/>
              <w:topLinePunct w:val="0"/>
              <w:bidi w:val="0"/>
              <w:spacing w:line="336" w:lineRule="auto"/>
              <w:rPr>
                <w:rFonts w:hint="eastAsia" w:ascii="宋体" w:hAnsi="宋体" w:eastAsia="宋体" w:cs="宋体"/>
                <w:color w:val="auto"/>
                <w:spacing w:val="0"/>
                <w:sz w:val="24"/>
                <w:szCs w:val="24"/>
                <w:highlight w:val="none"/>
              </w:rPr>
            </w:pPr>
          </w:p>
          <w:p w14:paraId="3C24FA50">
            <w:pPr>
              <w:keepNext w:val="0"/>
              <w:keepLines w:val="0"/>
              <w:pageBreakBefore w:val="0"/>
              <w:wordWrap w:val="0"/>
              <w:overflowPunct/>
              <w:topLinePunct w:val="0"/>
              <w:bidi w:val="0"/>
              <w:spacing w:before="61" w:line="231"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退还时间：</w:t>
            </w:r>
          </w:p>
        </w:tc>
        <w:tc>
          <w:tcPr>
            <w:tcW w:w="3408" w:type="dxa"/>
            <w:gridSpan w:val="3"/>
            <w:vAlign w:val="top"/>
          </w:tcPr>
          <w:p w14:paraId="7DD435CD">
            <w:pPr>
              <w:pStyle w:val="28"/>
              <w:keepNext w:val="0"/>
              <w:keepLines w:val="0"/>
              <w:pageBreakBefore w:val="0"/>
              <w:wordWrap w:val="0"/>
              <w:overflowPunct/>
              <w:topLinePunct w:val="0"/>
              <w:bidi w:val="0"/>
              <w:spacing w:line="335" w:lineRule="auto"/>
              <w:rPr>
                <w:rFonts w:hint="eastAsia" w:ascii="宋体" w:hAnsi="宋体" w:eastAsia="宋体" w:cs="宋体"/>
                <w:color w:val="auto"/>
                <w:spacing w:val="0"/>
                <w:sz w:val="24"/>
                <w:szCs w:val="24"/>
                <w:highlight w:val="none"/>
              </w:rPr>
            </w:pPr>
          </w:p>
          <w:p w14:paraId="683946A7">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bl>
    <w:p w14:paraId="7FF2268B">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265" w:name="bookmark107"/>
      <w:bookmarkEnd w:id="265"/>
      <w:r>
        <w:rPr>
          <w:rFonts w:hint="eastAsia" w:ascii="宋体" w:hAnsi="宋体" w:eastAsia="宋体" w:cs="宋体"/>
          <w:b/>
          <w:bCs/>
          <w:color w:val="auto"/>
          <w:spacing w:val="0"/>
          <w:sz w:val="24"/>
          <w:szCs w:val="24"/>
          <w:highlight w:val="none"/>
        </w:rPr>
        <w:br w:type="page"/>
      </w:r>
    </w:p>
    <w:p w14:paraId="3E438A30">
      <w:pPr>
        <w:keepNext w:val="0"/>
        <w:keepLines w:val="0"/>
        <w:pageBreakBefore w:val="0"/>
        <w:wordWrap w:val="0"/>
        <w:overflowPunct/>
        <w:topLinePunct w:val="0"/>
        <w:bidi w:val="0"/>
        <w:spacing w:before="78" w:line="219" w:lineRule="auto"/>
        <w:jc w:val="center"/>
        <w:outlineLvl w:val="1"/>
        <w:rPr>
          <w:rFonts w:hint="eastAsia" w:ascii="宋体" w:hAnsi="宋体" w:eastAsia="宋体" w:cs="宋体"/>
          <w:color w:val="auto"/>
          <w:spacing w:val="0"/>
          <w:highlight w:val="none"/>
        </w:rPr>
      </w:pPr>
      <w:bookmarkStart w:id="266" w:name="_Toc3896"/>
      <w:r>
        <w:rPr>
          <w:rFonts w:hint="eastAsia" w:ascii="宋体" w:hAnsi="宋体" w:eastAsia="宋体" w:cs="宋体"/>
          <w:b/>
          <w:bCs/>
          <w:color w:val="auto"/>
          <w:spacing w:val="0"/>
          <w:sz w:val="24"/>
          <w:szCs w:val="24"/>
          <w:highlight w:val="none"/>
        </w:rPr>
        <w:t>第七章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建设工程施工合同</w:t>
      </w:r>
      <w:bookmarkEnd w:id="266"/>
    </w:p>
    <w:p w14:paraId="0F14ACDF">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151CC36E">
      <w:pPr>
        <w:keepNext w:val="0"/>
        <w:keepLines w:val="0"/>
        <w:pageBreakBefore w:val="0"/>
        <w:wordWrap w:val="0"/>
        <w:overflowPunct/>
        <w:topLinePunct w:val="0"/>
        <w:bidi w:val="0"/>
        <w:spacing w:before="78"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（略），按《广东省建设工程标准施工合同》（2009 年版）或《建设工程施工合同（示范文本）》（GF—2017—0201）执行。</w:t>
      </w:r>
    </w:p>
    <w:p w14:paraId="01801F5B">
      <w:pPr>
        <w:keepNext w:val="0"/>
        <w:keepLines w:val="0"/>
        <w:pageBreakBefore w:val="0"/>
        <w:wordWrap w:val="0"/>
        <w:overflowPunct/>
        <w:topLinePunct w:val="0"/>
        <w:bidi w:val="0"/>
        <w:rPr>
          <w:rFonts w:hint="eastAsia" w:ascii="宋体" w:hAnsi="宋体" w:eastAsia="宋体" w:cs="宋体"/>
          <w:color w:val="auto"/>
          <w:spacing w:val="0"/>
          <w:highlight w:val="none"/>
        </w:rPr>
      </w:pPr>
    </w:p>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KSOF6B657194">
    <w:panose1 w:val="02020500000000000000"/>
    <w:charset w:val="88"/>
    <w:family w:val="auto"/>
    <w:pitch w:val="default"/>
    <w:sig w:usb0="00000001" w:usb1="00000000"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A288">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7EE6">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08799">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3B08799">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11AF">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B88D6">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AEB88D6">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3D4B">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9540B">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5C9540B">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A7E8">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A68BB">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FA68BB">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6E0A">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CEF52">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5CEF52">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6CBA">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93DF6">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C393DF6">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F25A">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58473">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158473">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A765">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8E82C">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A68E82C">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0510">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35F8D">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6235F8D">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073A">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6AC4E">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B16AC4E">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E4A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A77C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0A77C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F30B">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FFB92">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88FFB92">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F5C4">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0A844">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F40A844">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2642">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3644F">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53644F">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D71C">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F71FC">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4F71FC">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3137">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65B2D">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B65B2D">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E147">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DBAC9">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0DBAC9">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FC2D">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91286">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091286">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F844">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B81C9">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DB81C9">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0724">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85931">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5285931">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3C7A">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D440">
    <w:pPr>
      <w:pStyle w:val="6"/>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78D7">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D6A89"/>
    <w:rsid w:val="0012211A"/>
    <w:rsid w:val="003F512F"/>
    <w:rsid w:val="00473031"/>
    <w:rsid w:val="004F4B45"/>
    <w:rsid w:val="00D61DC8"/>
    <w:rsid w:val="00F661CB"/>
    <w:rsid w:val="01203FAE"/>
    <w:rsid w:val="012A2737"/>
    <w:rsid w:val="013F232E"/>
    <w:rsid w:val="014B09BB"/>
    <w:rsid w:val="014C6B51"/>
    <w:rsid w:val="016471F9"/>
    <w:rsid w:val="01916C5A"/>
    <w:rsid w:val="01B841E6"/>
    <w:rsid w:val="01D95F0B"/>
    <w:rsid w:val="02337D11"/>
    <w:rsid w:val="026E699E"/>
    <w:rsid w:val="0273635F"/>
    <w:rsid w:val="027619AC"/>
    <w:rsid w:val="02AA30B8"/>
    <w:rsid w:val="02B7625C"/>
    <w:rsid w:val="02BF0C55"/>
    <w:rsid w:val="03091250"/>
    <w:rsid w:val="032C4E8C"/>
    <w:rsid w:val="0358304C"/>
    <w:rsid w:val="035D0AB7"/>
    <w:rsid w:val="03696A9E"/>
    <w:rsid w:val="037C563F"/>
    <w:rsid w:val="039E06FB"/>
    <w:rsid w:val="03B524C9"/>
    <w:rsid w:val="03C5042E"/>
    <w:rsid w:val="04021749"/>
    <w:rsid w:val="04200D92"/>
    <w:rsid w:val="043C0BB8"/>
    <w:rsid w:val="04540333"/>
    <w:rsid w:val="048719B2"/>
    <w:rsid w:val="04B51863"/>
    <w:rsid w:val="04B67F25"/>
    <w:rsid w:val="04BF763A"/>
    <w:rsid w:val="04C07235"/>
    <w:rsid w:val="04C93D12"/>
    <w:rsid w:val="04CE00F8"/>
    <w:rsid w:val="053D0F60"/>
    <w:rsid w:val="05654685"/>
    <w:rsid w:val="05E732EC"/>
    <w:rsid w:val="05EC614B"/>
    <w:rsid w:val="05FE0636"/>
    <w:rsid w:val="06342423"/>
    <w:rsid w:val="063C112F"/>
    <w:rsid w:val="066642EF"/>
    <w:rsid w:val="066C1D20"/>
    <w:rsid w:val="066E18CA"/>
    <w:rsid w:val="069B537E"/>
    <w:rsid w:val="06B156A8"/>
    <w:rsid w:val="06C70A28"/>
    <w:rsid w:val="06C929F2"/>
    <w:rsid w:val="06E67100"/>
    <w:rsid w:val="06EE2458"/>
    <w:rsid w:val="07133987"/>
    <w:rsid w:val="073360BD"/>
    <w:rsid w:val="074B3407"/>
    <w:rsid w:val="07A1396F"/>
    <w:rsid w:val="07A71DAB"/>
    <w:rsid w:val="07B90CB8"/>
    <w:rsid w:val="07EC510E"/>
    <w:rsid w:val="08000695"/>
    <w:rsid w:val="082A5712"/>
    <w:rsid w:val="083D3697"/>
    <w:rsid w:val="08C55606"/>
    <w:rsid w:val="08CD7283"/>
    <w:rsid w:val="08DB07BA"/>
    <w:rsid w:val="08EB6C4F"/>
    <w:rsid w:val="092D5890"/>
    <w:rsid w:val="09C339A8"/>
    <w:rsid w:val="09F06AB0"/>
    <w:rsid w:val="09FA34EB"/>
    <w:rsid w:val="0A182626"/>
    <w:rsid w:val="0A2763AD"/>
    <w:rsid w:val="0A4D56E8"/>
    <w:rsid w:val="0A62467A"/>
    <w:rsid w:val="0A7D4664"/>
    <w:rsid w:val="0AD33307"/>
    <w:rsid w:val="0AEE3BCC"/>
    <w:rsid w:val="0AFB0342"/>
    <w:rsid w:val="0B04049C"/>
    <w:rsid w:val="0B3866B7"/>
    <w:rsid w:val="0B3B5F5C"/>
    <w:rsid w:val="0B644CDF"/>
    <w:rsid w:val="0BD240F7"/>
    <w:rsid w:val="0C120997"/>
    <w:rsid w:val="0C350433"/>
    <w:rsid w:val="0C3D67FB"/>
    <w:rsid w:val="0C4153D2"/>
    <w:rsid w:val="0C4E3A2A"/>
    <w:rsid w:val="0CA07D76"/>
    <w:rsid w:val="0CA247B5"/>
    <w:rsid w:val="0CC51EAD"/>
    <w:rsid w:val="0CEB3524"/>
    <w:rsid w:val="0CFE2CC9"/>
    <w:rsid w:val="0D03679A"/>
    <w:rsid w:val="0D410E67"/>
    <w:rsid w:val="0D786450"/>
    <w:rsid w:val="0DB97443"/>
    <w:rsid w:val="0DCB0DFD"/>
    <w:rsid w:val="0DD203DE"/>
    <w:rsid w:val="0DDC125D"/>
    <w:rsid w:val="0DF525DE"/>
    <w:rsid w:val="0DF61CE0"/>
    <w:rsid w:val="0E122ED0"/>
    <w:rsid w:val="0E1E1875"/>
    <w:rsid w:val="0E8E37ED"/>
    <w:rsid w:val="0EAF2E14"/>
    <w:rsid w:val="0EDB59B8"/>
    <w:rsid w:val="0EF30E7F"/>
    <w:rsid w:val="0F1B4006"/>
    <w:rsid w:val="0F312AB7"/>
    <w:rsid w:val="0F87169C"/>
    <w:rsid w:val="0FB775B8"/>
    <w:rsid w:val="0FF44D8A"/>
    <w:rsid w:val="103425BC"/>
    <w:rsid w:val="10433815"/>
    <w:rsid w:val="10484987"/>
    <w:rsid w:val="105858FC"/>
    <w:rsid w:val="1069143D"/>
    <w:rsid w:val="108403E2"/>
    <w:rsid w:val="109275A9"/>
    <w:rsid w:val="10945E1E"/>
    <w:rsid w:val="10C15734"/>
    <w:rsid w:val="110D36CE"/>
    <w:rsid w:val="11183B29"/>
    <w:rsid w:val="11533574"/>
    <w:rsid w:val="11785740"/>
    <w:rsid w:val="117874EE"/>
    <w:rsid w:val="11862732"/>
    <w:rsid w:val="118F278E"/>
    <w:rsid w:val="119105B0"/>
    <w:rsid w:val="11994D85"/>
    <w:rsid w:val="11A47985"/>
    <w:rsid w:val="11D80D88"/>
    <w:rsid w:val="11F50B3F"/>
    <w:rsid w:val="12906AB9"/>
    <w:rsid w:val="12B46AE6"/>
    <w:rsid w:val="12C7072D"/>
    <w:rsid w:val="12E7492B"/>
    <w:rsid w:val="12E74FC1"/>
    <w:rsid w:val="12F27F6E"/>
    <w:rsid w:val="12F53397"/>
    <w:rsid w:val="131A26A8"/>
    <w:rsid w:val="132A4818"/>
    <w:rsid w:val="13313DF9"/>
    <w:rsid w:val="133D279D"/>
    <w:rsid w:val="13842E04"/>
    <w:rsid w:val="1385172F"/>
    <w:rsid w:val="13B36C86"/>
    <w:rsid w:val="13C438FA"/>
    <w:rsid w:val="13E34C75"/>
    <w:rsid w:val="14141B79"/>
    <w:rsid w:val="148650F4"/>
    <w:rsid w:val="1505553D"/>
    <w:rsid w:val="150D2643"/>
    <w:rsid w:val="15192D96"/>
    <w:rsid w:val="155663AB"/>
    <w:rsid w:val="15674B8D"/>
    <w:rsid w:val="15DC13FE"/>
    <w:rsid w:val="15F3699E"/>
    <w:rsid w:val="16005D04"/>
    <w:rsid w:val="161F618A"/>
    <w:rsid w:val="16223ECC"/>
    <w:rsid w:val="16351E52"/>
    <w:rsid w:val="16737FC1"/>
    <w:rsid w:val="16C60CFC"/>
    <w:rsid w:val="16DF591A"/>
    <w:rsid w:val="1722468F"/>
    <w:rsid w:val="17233A97"/>
    <w:rsid w:val="172C4685"/>
    <w:rsid w:val="173157BB"/>
    <w:rsid w:val="1767428D"/>
    <w:rsid w:val="1776627E"/>
    <w:rsid w:val="17C50FB3"/>
    <w:rsid w:val="18226406"/>
    <w:rsid w:val="182A472E"/>
    <w:rsid w:val="1862610F"/>
    <w:rsid w:val="18710487"/>
    <w:rsid w:val="187C6927"/>
    <w:rsid w:val="18C06D07"/>
    <w:rsid w:val="190B3062"/>
    <w:rsid w:val="192D6E10"/>
    <w:rsid w:val="192E77AB"/>
    <w:rsid w:val="19355CC5"/>
    <w:rsid w:val="19597C05"/>
    <w:rsid w:val="1963464B"/>
    <w:rsid w:val="197764F6"/>
    <w:rsid w:val="1A200723"/>
    <w:rsid w:val="1A2C70C8"/>
    <w:rsid w:val="1A3A6836"/>
    <w:rsid w:val="1A4A3FE0"/>
    <w:rsid w:val="1A5B5BFF"/>
    <w:rsid w:val="1A6040D2"/>
    <w:rsid w:val="1AE57555"/>
    <w:rsid w:val="1B2B0B2B"/>
    <w:rsid w:val="1BB32838"/>
    <w:rsid w:val="1BC25F36"/>
    <w:rsid w:val="1BCD48DA"/>
    <w:rsid w:val="1C116575"/>
    <w:rsid w:val="1C2A3ADB"/>
    <w:rsid w:val="1C324211"/>
    <w:rsid w:val="1C623275"/>
    <w:rsid w:val="1C7F3E27"/>
    <w:rsid w:val="1C977356"/>
    <w:rsid w:val="1CEA7FA2"/>
    <w:rsid w:val="1CEE68B6"/>
    <w:rsid w:val="1CFE11EF"/>
    <w:rsid w:val="1D1C4C74"/>
    <w:rsid w:val="1D4666F2"/>
    <w:rsid w:val="1DED3012"/>
    <w:rsid w:val="1DFB74DD"/>
    <w:rsid w:val="1E02178A"/>
    <w:rsid w:val="1E3B5065"/>
    <w:rsid w:val="1E3B5B2B"/>
    <w:rsid w:val="1E491296"/>
    <w:rsid w:val="1E504393"/>
    <w:rsid w:val="1E5B1F6F"/>
    <w:rsid w:val="1E5D49E3"/>
    <w:rsid w:val="1E6432D4"/>
    <w:rsid w:val="1E9F430C"/>
    <w:rsid w:val="1EB53B18"/>
    <w:rsid w:val="1EBD4792"/>
    <w:rsid w:val="1EE461C3"/>
    <w:rsid w:val="1F1F71FB"/>
    <w:rsid w:val="1F2962CC"/>
    <w:rsid w:val="1F297E9B"/>
    <w:rsid w:val="1F3C3740"/>
    <w:rsid w:val="1F487665"/>
    <w:rsid w:val="1F4E5D32"/>
    <w:rsid w:val="1F683A66"/>
    <w:rsid w:val="1F793D64"/>
    <w:rsid w:val="1F82221D"/>
    <w:rsid w:val="1FA6791C"/>
    <w:rsid w:val="1FB65DB1"/>
    <w:rsid w:val="1FDA1374"/>
    <w:rsid w:val="20210F16"/>
    <w:rsid w:val="206770AC"/>
    <w:rsid w:val="208714FC"/>
    <w:rsid w:val="20B41F4E"/>
    <w:rsid w:val="20B73CE8"/>
    <w:rsid w:val="20CB1F07"/>
    <w:rsid w:val="20E76E0C"/>
    <w:rsid w:val="21244F9D"/>
    <w:rsid w:val="216E1E9C"/>
    <w:rsid w:val="222C2B90"/>
    <w:rsid w:val="22457E73"/>
    <w:rsid w:val="2248233E"/>
    <w:rsid w:val="22592440"/>
    <w:rsid w:val="227D2BB6"/>
    <w:rsid w:val="229E3272"/>
    <w:rsid w:val="22E70030"/>
    <w:rsid w:val="22EC3898"/>
    <w:rsid w:val="22F866E1"/>
    <w:rsid w:val="23260E04"/>
    <w:rsid w:val="233953DA"/>
    <w:rsid w:val="23481ED7"/>
    <w:rsid w:val="234F2844"/>
    <w:rsid w:val="23515DF1"/>
    <w:rsid w:val="237613B4"/>
    <w:rsid w:val="23790749"/>
    <w:rsid w:val="237B4B25"/>
    <w:rsid w:val="23931F66"/>
    <w:rsid w:val="24782AD4"/>
    <w:rsid w:val="249C3951"/>
    <w:rsid w:val="249F17D3"/>
    <w:rsid w:val="24A10C0D"/>
    <w:rsid w:val="250C7A19"/>
    <w:rsid w:val="251E59E0"/>
    <w:rsid w:val="254479BB"/>
    <w:rsid w:val="254C2D14"/>
    <w:rsid w:val="25622C50"/>
    <w:rsid w:val="256D06AE"/>
    <w:rsid w:val="2582242A"/>
    <w:rsid w:val="259077D0"/>
    <w:rsid w:val="25AF7A72"/>
    <w:rsid w:val="25B20381"/>
    <w:rsid w:val="25DB33C1"/>
    <w:rsid w:val="25F25669"/>
    <w:rsid w:val="260357AC"/>
    <w:rsid w:val="26081331"/>
    <w:rsid w:val="260B6FC2"/>
    <w:rsid w:val="264763B7"/>
    <w:rsid w:val="268B2A3A"/>
    <w:rsid w:val="268B3DAD"/>
    <w:rsid w:val="26A61FB0"/>
    <w:rsid w:val="26B13700"/>
    <w:rsid w:val="26E1530D"/>
    <w:rsid w:val="275131CB"/>
    <w:rsid w:val="277025E4"/>
    <w:rsid w:val="27734537"/>
    <w:rsid w:val="279B1E5B"/>
    <w:rsid w:val="282B4E63"/>
    <w:rsid w:val="282B6C11"/>
    <w:rsid w:val="28541BD2"/>
    <w:rsid w:val="28884FF7"/>
    <w:rsid w:val="28B60B0F"/>
    <w:rsid w:val="28E16404"/>
    <w:rsid w:val="28F60FCD"/>
    <w:rsid w:val="290F389D"/>
    <w:rsid w:val="291572CF"/>
    <w:rsid w:val="293033DF"/>
    <w:rsid w:val="293D2CA4"/>
    <w:rsid w:val="293E21D3"/>
    <w:rsid w:val="29567CBD"/>
    <w:rsid w:val="2962542C"/>
    <w:rsid w:val="296F1102"/>
    <w:rsid w:val="298250A2"/>
    <w:rsid w:val="29893309"/>
    <w:rsid w:val="29A9794B"/>
    <w:rsid w:val="2A58372E"/>
    <w:rsid w:val="2A5D6CB9"/>
    <w:rsid w:val="2A7228D5"/>
    <w:rsid w:val="2AD73080"/>
    <w:rsid w:val="2AF37B03"/>
    <w:rsid w:val="2B160E6F"/>
    <w:rsid w:val="2B351DFD"/>
    <w:rsid w:val="2B367172"/>
    <w:rsid w:val="2B784A6E"/>
    <w:rsid w:val="2B9A7B07"/>
    <w:rsid w:val="2BAE2033"/>
    <w:rsid w:val="2BB37649"/>
    <w:rsid w:val="2BB82A63"/>
    <w:rsid w:val="2BC730F4"/>
    <w:rsid w:val="2BE42462"/>
    <w:rsid w:val="2BFA2F81"/>
    <w:rsid w:val="2BFD3113"/>
    <w:rsid w:val="2BFD6B16"/>
    <w:rsid w:val="2C0003B4"/>
    <w:rsid w:val="2C15160E"/>
    <w:rsid w:val="2C3A068B"/>
    <w:rsid w:val="2CA156F3"/>
    <w:rsid w:val="2D236108"/>
    <w:rsid w:val="2D906B09"/>
    <w:rsid w:val="2D9C5EBB"/>
    <w:rsid w:val="2DAC0A59"/>
    <w:rsid w:val="2DCE076A"/>
    <w:rsid w:val="2E9A689E"/>
    <w:rsid w:val="2ED7388A"/>
    <w:rsid w:val="2EDD4BB1"/>
    <w:rsid w:val="2EE212D0"/>
    <w:rsid w:val="2F2729AC"/>
    <w:rsid w:val="2F3C0F4C"/>
    <w:rsid w:val="2F5A6566"/>
    <w:rsid w:val="2FAB20EE"/>
    <w:rsid w:val="2FB82F9F"/>
    <w:rsid w:val="2FD61B58"/>
    <w:rsid w:val="2FE5383E"/>
    <w:rsid w:val="306B49F6"/>
    <w:rsid w:val="30E67B79"/>
    <w:rsid w:val="313C778B"/>
    <w:rsid w:val="319C13AD"/>
    <w:rsid w:val="31D9592F"/>
    <w:rsid w:val="32105FF7"/>
    <w:rsid w:val="321A2D0F"/>
    <w:rsid w:val="322E1126"/>
    <w:rsid w:val="324D664C"/>
    <w:rsid w:val="32504AC8"/>
    <w:rsid w:val="32BE6EB2"/>
    <w:rsid w:val="32C616FD"/>
    <w:rsid w:val="32C7154E"/>
    <w:rsid w:val="32D46E8A"/>
    <w:rsid w:val="3317207A"/>
    <w:rsid w:val="331A6B7B"/>
    <w:rsid w:val="33204F95"/>
    <w:rsid w:val="33396D39"/>
    <w:rsid w:val="33643EF5"/>
    <w:rsid w:val="33D80BF4"/>
    <w:rsid w:val="33E57C5B"/>
    <w:rsid w:val="34124B0B"/>
    <w:rsid w:val="346F60D7"/>
    <w:rsid w:val="348F605A"/>
    <w:rsid w:val="34A357B5"/>
    <w:rsid w:val="34AA1521"/>
    <w:rsid w:val="34B1049E"/>
    <w:rsid w:val="34C22379"/>
    <w:rsid w:val="34D4478E"/>
    <w:rsid w:val="34EF2E71"/>
    <w:rsid w:val="34F206CA"/>
    <w:rsid w:val="34F51A33"/>
    <w:rsid w:val="35233259"/>
    <w:rsid w:val="357E4769"/>
    <w:rsid w:val="35846234"/>
    <w:rsid w:val="358636D8"/>
    <w:rsid w:val="35B20971"/>
    <w:rsid w:val="35F03248"/>
    <w:rsid w:val="360B729D"/>
    <w:rsid w:val="361E1B63"/>
    <w:rsid w:val="365D08DD"/>
    <w:rsid w:val="369F27CF"/>
    <w:rsid w:val="36B60605"/>
    <w:rsid w:val="36C73FA8"/>
    <w:rsid w:val="36CF7301"/>
    <w:rsid w:val="36DB3EF8"/>
    <w:rsid w:val="3701395E"/>
    <w:rsid w:val="3727713D"/>
    <w:rsid w:val="375B08FF"/>
    <w:rsid w:val="37704A11"/>
    <w:rsid w:val="379538CC"/>
    <w:rsid w:val="379D2F5B"/>
    <w:rsid w:val="37C45ACE"/>
    <w:rsid w:val="37CB7AC8"/>
    <w:rsid w:val="37E335F2"/>
    <w:rsid w:val="37E76AA3"/>
    <w:rsid w:val="37F60FE9"/>
    <w:rsid w:val="38125B90"/>
    <w:rsid w:val="3835053A"/>
    <w:rsid w:val="387463B2"/>
    <w:rsid w:val="38BE1535"/>
    <w:rsid w:val="39322A36"/>
    <w:rsid w:val="395A2DA3"/>
    <w:rsid w:val="397A7B42"/>
    <w:rsid w:val="39B4157B"/>
    <w:rsid w:val="39DF785B"/>
    <w:rsid w:val="3A1A0893"/>
    <w:rsid w:val="3A5C534F"/>
    <w:rsid w:val="3A5E69D2"/>
    <w:rsid w:val="3A60099C"/>
    <w:rsid w:val="3A751F07"/>
    <w:rsid w:val="3A8B1791"/>
    <w:rsid w:val="3AA16B06"/>
    <w:rsid w:val="3AD969A0"/>
    <w:rsid w:val="3B2C2F74"/>
    <w:rsid w:val="3B351E28"/>
    <w:rsid w:val="3B78218B"/>
    <w:rsid w:val="3B8B205B"/>
    <w:rsid w:val="3BA174BE"/>
    <w:rsid w:val="3BAE1FDB"/>
    <w:rsid w:val="3BAE3989"/>
    <w:rsid w:val="3BC05FBD"/>
    <w:rsid w:val="3BCC3E0F"/>
    <w:rsid w:val="3BD258C9"/>
    <w:rsid w:val="3C123FA5"/>
    <w:rsid w:val="3C242530"/>
    <w:rsid w:val="3C607CD7"/>
    <w:rsid w:val="3C8B7826"/>
    <w:rsid w:val="3C8D17F0"/>
    <w:rsid w:val="3CA078D1"/>
    <w:rsid w:val="3CCA02B2"/>
    <w:rsid w:val="3CE62383"/>
    <w:rsid w:val="3CEC7A2A"/>
    <w:rsid w:val="3D0433A8"/>
    <w:rsid w:val="3D15699B"/>
    <w:rsid w:val="3D6A66B2"/>
    <w:rsid w:val="3D867B10"/>
    <w:rsid w:val="3DA07301"/>
    <w:rsid w:val="3DBF44D4"/>
    <w:rsid w:val="3DC207FD"/>
    <w:rsid w:val="3DCE35B6"/>
    <w:rsid w:val="3DD136B5"/>
    <w:rsid w:val="3DF14E3C"/>
    <w:rsid w:val="3DFC6C2D"/>
    <w:rsid w:val="3E043D34"/>
    <w:rsid w:val="3E0A3EC6"/>
    <w:rsid w:val="3E0D6740"/>
    <w:rsid w:val="3E1D441D"/>
    <w:rsid w:val="3E2609B2"/>
    <w:rsid w:val="3E7F6463"/>
    <w:rsid w:val="3EAF459C"/>
    <w:rsid w:val="3ECB4852"/>
    <w:rsid w:val="3EEB0292"/>
    <w:rsid w:val="3EF142B8"/>
    <w:rsid w:val="3EF313C9"/>
    <w:rsid w:val="3F281B00"/>
    <w:rsid w:val="3F3E0C3D"/>
    <w:rsid w:val="3F4D76DD"/>
    <w:rsid w:val="3F930BE9"/>
    <w:rsid w:val="3F952DC8"/>
    <w:rsid w:val="3FE15005"/>
    <w:rsid w:val="3FE77469"/>
    <w:rsid w:val="400E2C48"/>
    <w:rsid w:val="401B4FB0"/>
    <w:rsid w:val="401C11D4"/>
    <w:rsid w:val="40324B88"/>
    <w:rsid w:val="403D2804"/>
    <w:rsid w:val="40515615"/>
    <w:rsid w:val="40B21825"/>
    <w:rsid w:val="40BE641C"/>
    <w:rsid w:val="40C14BE6"/>
    <w:rsid w:val="40E85E9C"/>
    <w:rsid w:val="41173D7E"/>
    <w:rsid w:val="417778B2"/>
    <w:rsid w:val="42056C09"/>
    <w:rsid w:val="428D039F"/>
    <w:rsid w:val="42D77BC6"/>
    <w:rsid w:val="42FC0E58"/>
    <w:rsid w:val="431379ED"/>
    <w:rsid w:val="4315253F"/>
    <w:rsid w:val="436C6603"/>
    <w:rsid w:val="437454B8"/>
    <w:rsid w:val="43947908"/>
    <w:rsid w:val="43AA0EDA"/>
    <w:rsid w:val="43CC2BFE"/>
    <w:rsid w:val="43D25E53"/>
    <w:rsid w:val="43FE4D82"/>
    <w:rsid w:val="440138A0"/>
    <w:rsid w:val="44246EDE"/>
    <w:rsid w:val="44384737"/>
    <w:rsid w:val="44692B43"/>
    <w:rsid w:val="44740E09"/>
    <w:rsid w:val="447A2ACE"/>
    <w:rsid w:val="44983428"/>
    <w:rsid w:val="44C47D79"/>
    <w:rsid w:val="450F07D9"/>
    <w:rsid w:val="451A208F"/>
    <w:rsid w:val="453170D2"/>
    <w:rsid w:val="453E5D7D"/>
    <w:rsid w:val="45464C32"/>
    <w:rsid w:val="45AD2F03"/>
    <w:rsid w:val="45BE2A1A"/>
    <w:rsid w:val="45D60635"/>
    <w:rsid w:val="45F17038"/>
    <w:rsid w:val="460B7B64"/>
    <w:rsid w:val="4612476D"/>
    <w:rsid w:val="46276812"/>
    <w:rsid w:val="462F50FB"/>
    <w:rsid w:val="46617E0B"/>
    <w:rsid w:val="468F5CB4"/>
    <w:rsid w:val="46953618"/>
    <w:rsid w:val="46C027C2"/>
    <w:rsid w:val="46E75FA1"/>
    <w:rsid w:val="474820C5"/>
    <w:rsid w:val="475B13E7"/>
    <w:rsid w:val="476B2262"/>
    <w:rsid w:val="477A7EE5"/>
    <w:rsid w:val="477C5396"/>
    <w:rsid w:val="47DD7AD0"/>
    <w:rsid w:val="47F0715F"/>
    <w:rsid w:val="47F51E94"/>
    <w:rsid w:val="481D611E"/>
    <w:rsid w:val="4851130F"/>
    <w:rsid w:val="485D476D"/>
    <w:rsid w:val="48665BDE"/>
    <w:rsid w:val="48B545A9"/>
    <w:rsid w:val="48B979EC"/>
    <w:rsid w:val="48D34790"/>
    <w:rsid w:val="494D6EBA"/>
    <w:rsid w:val="49557B3A"/>
    <w:rsid w:val="49753CDE"/>
    <w:rsid w:val="49877DA8"/>
    <w:rsid w:val="498C348F"/>
    <w:rsid w:val="49BA4655"/>
    <w:rsid w:val="49CD757C"/>
    <w:rsid w:val="49DA3B9B"/>
    <w:rsid w:val="49EF5898"/>
    <w:rsid w:val="49FA5FEB"/>
    <w:rsid w:val="4A3C6BE3"/>
    <w:rsid w:val="4A62606A"/>
    <w:rsid w:val="4A6F0787"/>
    <w:rsid w:val="4A7638C4"/>
    <w:rsid w:val="4AA76173"/>
    <w:rsid w:val="4AAE1013"/>
    <w:rsid w:val="4ADE1878"/>
    <w:rsid w:val="4ADE2E23"/>
    <w:rsid w:val="4AE64EED"/>
    <w:rsid w:val="4B380D6F"/>
    <w:rsid w:val="4BA47B1F"/>
    <w:rsid w:val="4BBC29D4"/>
    <w:rsid w:val="4C560DCF"/>
    <w:rsid w:val="4C9F604B"/>
    <w:rsid w:val="4CA73452"/>
    <w:rsid w:val="4CBE77A4"/>
    <w:rsid w:val="4CC32763"/>
    <w:rsid w:val="4D0F1621"/>
    <w:rsid w:val="4D24354A"/>
    <w:rsid w:val="4D4E6D7A"/>
    <w:rsid w:val="4D64659D"/>
    <w:rsid w:val="4D785BA5"/>
    <w:rsid w:val="4DEB45C9"/>
    <w:rsid w:val="4DF97234"/>
    <w:rsid w:val="4E437F61"/>
    <w:rsid w:val="4E4C36AA"/>
    <w:rsid w:val="4E4F6531"/>
    <w:rsid w:val="4EB7021F"/>
    <w:rsid w:val="4F377967"/>
    <w:rsid w:val="4F411EB6"/>
    <w:rsid w:val="4F42646A"/>
    <w:rsid w:val="4F582EF7"/>
    <w:rsid w:val="4F5F63A7"/>
    <w:rsid w:val="4FBA24A4"/>
    <w:rsid w:val="4FDA6E22"/>
    <w:rsid w:val="4FFD0EF1"/>
    <w:rsid w:val="50127E61"/>
    <w:rsid w:val="502F4C40"/>
    <w:rsid w:val="50353716"/>
    <w:rsid w:val="50AC44E3"/>
    <w:rsid w:val="510E3C07"/>
    <w:rsid w:val="5135755A"/>
    <w:rsid w:val="514F12D7"/>
    <w:rsid w:val="51754B1B"/>
    <w:rsid w:val="517B73AD"/>
    <w:rsid w:val="518A5306"/>
    <w:rsid w:val="51A37E3C"/>
    <w:rsid w:val="51B66656"/>
    <w:rsid w:val="51D16F4E"/>
    <w:rsid w:val="51D610EC"/>
    <w:rsid w:val="521045FE"/>
    <w:rsid w:val="52534816"/>
    <w:rsid w:val="52634928"/>
    <w:rsid w:val="52C2513C"/>
    <w:rsid w:val="52E2243E"/>
    <w:rsid w:val="52FE057D"/>
    <w:rsid w:val="53277999"/>
    <w:rsid w:val="53353269"/>
    <w:rsid w:val="533B7DA0"/>
    <w:rsid w:val="536746F1"/>
    <w:rsid w:val="53764934"/>
    <w:rsid w:val="53A35FB7"/>
    <w:rsid w:val="53B536AF"/>
    <w:rsid w:val="53C80FD0"/>
    <w:rsid w:val="53E30294"/>
    <w:rsid w:val="54296415"/>
    <w:rsid w:val="544B3A05"/>
    <w:rsid w:val="5472334E"/>
    <w:rsid w:val="549269FE"/>
    <w:rsid w:val="54A86D6F"/>
    <w:rsid w:val="54CA0898"/>
    <w:rsid w:val="550F1330"/>
    <w:rsid w:val="556829A3"/>
    <w:rsid w:val="55782BE6"/>
    <w:rsid w:val="55B415BA"/>
    <w:rsid w:val="55D46448"/>
    <w:rsid w:val="560E3442"/>
    <w:rsid w:val="56111251"/>
    <w:rsid w:val="56193729"/>
    <w:rsid w:val="56252ADC"/>
    <w:rsid w:val="56327239"/>
    <w:rsid w:val="56426E9F"/>
    <w:rsid w:val="564725B8"/>
    <w:rsid w:val="56652099"/>
    <w:rsid w:val="56680EAC"/>
    <w:rsid w:val="566D353C"/>
    <w:rsid w:val="569B3338"/>
    <w:rsid w:val="56F269C8"/>
    <w:rsid w:val="572F3778"/>
    <w:rsid w:val="576176AA"/>
    <w:rsid w:val="5765355C"/>
    <w:rsid w:val="57690BD0"/>
    <w:rsid w:val="57CA1153"/>
    <w:rsid w:val="58460B49"/>
    <w:rsid w:val="584A495B"/>
    <w:rsid w:val="586675E4"/>
    <w:rsid w:val="58765D26"/>
    <w:rsid w:val="58947716"/>
    <w:rsid w:val="58B66C06"/>
    <w:rsid w:val="58C919AA"/>
    <w:rsid w:val="58D345D7"/>
    <w:rsid w:val="59152645"/>
    <w:rsid w:val="591F4A55"/>
    <w:rsid w:val="59407EBE"/>
    <w:rsid w:val="59495785"/>
    <w:rsid w:val="5962393D"/>
    <w:rsid w:val="59816B33"/>
    <w:rsid w:val="599C2C1B"/>
    <w:rsid w:val="59AC7302"/>
    <w:rsid w:val="59BE5287"/>
    <w:rsid w:val="59BF67D8"/>
    <w:rsid w:val="59BF6E54"/>
    <w:rsid w:val="59C96098"/>
    <w:rsid w:val="59CD22DC"/>
    <w:rsid w:val="5A2F2D66"/>
    <w:rsid w:val="5A9467BF"/>
    <w:rsid w:val="5AAE69DB"/>
    <w:rsid w:val="5AC261B4"/>
    <w:rsid w:val="5ACA056B"/>
    <w:rsid w:val="5AEC0684"/>
    <w:rsid w:val="5AF0582F"/>
    <w:rsid w:val="5B1B6AA6"/>
    <w:rsid w:val="5B224E28"/>
    <w:rsid w:val="5B9C02BE"/>
    <w:rsid w:val="5BAF7B56"/>
    <w:rsid w:val="5BF611E3"/>
    <w:rsid w:val="5C0E6052"/>
    <w:rsid w:val="5C313AEE"/>
    <w:rsid w:val="5C7D4F86"/>
    <w:rsid w:val="5C86208C"/>
    <w:rsid w:val="5CAC7619"/>
    <w:rsid w:val="5D072AA1"/>
    <w:rsid w:val="5D211242"/>
    <w:rsid w:val="5D2B49E2"/>
    <w:rsid w:val="5D730EDB"/>
    <w:rsid w:val="5D7C18C6"/>
    <w:rsid w:val="5D902A97"/>
    <w:rsid w:val="5D916BB6"/>
    <w:rsid w:val="5DC32E6C"/>
    <w:rsid w:val="5DC65EB1"/>
    <w:rsid w:val="5DE3467B"/>
    <w:rsid w:val="5E000678"/>
    <w:rsid w:val="5E634018"/>
    <w:rsid w:val="5EB639EA"/>
    <w:rsid w:val="5F0537AA"/>
    <w:rsid w:val="5F1267B5"/>
    <w:rsid w:val="5F2B3E04"/>
    <w:rsid w:val="5F4A1A8C"/>
    <w:rsid w:val="5F760F40"/>
    <w:rsid w:val="5FD9212E"/>
    <w:rsid w:val="5FFF5CB2"/>
    <w:rsid w:val="600532C8"/>
    <w:rsid w:val="60213B2C"/>
    <w:rsid w:val="60673F83"/>
    <w:rsid w:val="606E1F64"/>
    <w:rsid w:val="607F0240"/>
    <w:rsid w:val="60AD1128"/>
    <w:rsid w:val="60CE0B25"/>
    <w:rsid w:val="610E5FB8"/>
    <w:rsid w:val="61113EEE"/>
    <w:rsid w:val="61555832"/>
    <w:rsid w:val="6194560C"/>
    <w:rsid w:val="619C4100"/>
    <w:rsid w:val="61A30FEA"/>
    <w:rsid w:val="61BE5E24"/>
    <w:rsid w:val="61D5316E"/>
    <w:rsid w:val="61DB6D9C"/>
    <w:rsid w:val="623C3CCB"/>
    <w:rsid w:val="6277131B"/>
    <w:rsid w:val="62894736"/>
    <w:rsid w:val="62A274F4"/>
    <w:rsid w:val="62A72D5C"/>
    <w:rsid w:val="62DC02C2"/>
    <w:rsid w:val="62E679C4"/>
    <w:rsid w:val="632E6FDA"/>
    <w:rsid w:val="6345292E"/>
    <w:rsid w:val="635D5082"/>
    <w:rsid w:val="63964B41"/>
    <w:rsid w:val="63CD05A1"/>
    <w:rsid w:val="6410048D"/>
    <w:rsid w:val="64421F3D"/>
    <w:rsid w:val="64487C27"/>
    <w:rsid w:val="647C3D75"/>
    <w:rsid w:val="648570CD"/>
    <w:rsid w:val="64AD03D2"/>
    <w:rsid w:val="64B66E59"/>
    <w:rsid w:val="64CC5E52"/>
    <w:rsid w:val="650F4B9B"/>
    <w:rsid w:val="654E657D"/>
    <w:rsid w:val="65864EAB"/>
    <w:rsid w:val="65AC2438"/>
    <w:rsid w:val="65B768E4"/>
    <w:rsid w:val="65BF216B"/>
    <w:rsid w:val="65C57872"/>
    <w:rsid w:val="65DA0D53"/>
    <w:rsid w:val="65EF0F14"/>
    <w:rsid w:val="66042274"/>
    <w:rsid w:val="66043DF1"/>
    <w:rsid w:val="6614083B"/>
    <w:rsid w:val="661D46CA"/>
    <w:rsid w:val="667B0788"/>
    <w:rsid w:val="66887A48"/>
    <w:rsid w:val="669F48C5"/>
    <w:rsid w:val="66B94E0C"/>
    <w:rsid w:val="66BB1AFB"/>
    <w:rsid w:val="66C8643E"/>
    <w:rsid w:val="66CA0DC7"/>
    <w:rsid w:val="66F0707E"/>
    <w:rsid w:val="66F20D2E"/>
    <w:rsid w:val="66F95B50"/>
    <w:rsid w:val="673D6A15"/>
    <w:rsid w:val="67960780"/>
    <w:rsid w:val="67BB2DBB"/>
    <w:rsid w:val="682E5386"/>
    <w:rsid w:val="683F57E5"/>
    <w:rsid w:val="68415A7C"/>
    <w:rsid w:val="688D47A2"/>
    <w:rsid w:val="68CD623B"/>
    <w:rsid w:val="68FD36D6"/>
    <w:rsid w:val="694D7A8E"/>
    <w:rsid w:val="69562DE6"/>
    <w:rsid w:val="696012B6"/>
    <w:rsid w:val="69642093"/>
    <w:rsid w:val="6985191D"/>
    <w:rsid w:val="69BD2E65"/>
    <w:rsid w:val="69CA6B08"/>
    <w:rsid w:val="69E95A08"/>
    <w:rsid w:val="6A042666"/>
    <w:rsid w:val="6A9736F0"/>
    <w:rsid w:val="6AB26742"/>
    <w:rsid w:val="6AF97ECD"/>
    <w:rsid w:val="6B680BAF"/>
    <w:rsid w:val="6B6C68F1"/>
    <w:rsid w:val="6BA17D14"/>
    <w:rsid w:val="6BCC55E2"/>
    <w:rsid w:val="6BE41292"/>
    <w:rsid w:val="6BF43D6E"/>
    <w:rsid w:val="6C3A781B"/>
    <w:rsid w:val="6C884442"/>
    <w:rsid w:val="6CF25FA0"/>
    <w:rsid w:val="6CF3094C"/>
    <w:rsid w:val="6CF3436B"/>
    <w:rsid w:val="6D257FA0"/>
    <w:rsid w:val="6D5B6316"/>
    <w:rsid w:val="6D77157D"/>
    <w:rsid w:val="6D9143ED"/>
    <w:rsid w:val="6DC40A12"/>
    <w:rsid w:val="6DC74A88"/>
    <w:rsid w:val="6DDD7C5D"/>
    <w:rsid w:val="6DEA2117"/>
    <w:rsid w:val="6E113780"/>
    <w:rsid w:val="6E2178BF"/>
    <w:rsid w:val="6E6C4C84"/>
    <w:rsid w:val="6E8C1058"/>
    <w:rsid w:val="6EBF142E"/>
    <w:rsid w:val="6F0F5F11"/>
    <w:rsid w:val="6F120DB6"/>
    <w:rsid w:val="6F2946DA"/>
    <w:rsid w:val="6F550DE0"/>
    <w:rsid w:val="6F694185"/>
    <w:rsid w:val="6FD1766A"/>
    <w:rsid w:val="70294E19"/>
    <w:rsid w:val="707443AD"/>
    <w:rsid w:val="70990122"/>
    <w:rsid w:val="70C60851"/>
    <w:rsid w:val="70D00980"/>
    <w:rsid w:val="70E51DA8"/>
    <w:rsid w:val="71213150"/>
    <w:rsid w:val="712D267F"/>
    <w:rsid w:val="712F47EA"/>
    <w:rsid w:val="713C6679"/>
    <w:rsid w:val="714802B0"/>
    <w:rsid w:val="71812600"/>
    <w:rsid w:val="71946BA2"/>
    <w:rsid w:val="719C15B2"/>
    <w:rsid w:val="71A843FB"/>
    <w:rsid w:val="71D82792"/>
    <w:rsid w:val="71F94EA8"/>
    <w:rsid w:val="721E450C"/>
    <w:rsid w:val="72514A93"/>
    <w:rsid w:val="7262278F"/>
    <w:rsid w:val="730C2768"/>
    <w:rsid w:val="7329331A"/>
    <w:rsid w:val="732A300A"/>
    <w:rsid w:val="73742537"/>
    <w:rsid w:val="73A429A0"/>
    <w:rsid w:val="73BE1CB4"/>
    <w:rsid w:val="73CC7691"/>
    <w:rsid w:val="73D85A6B"/>
    <w:rsid w:val="74AE1D28"/>
    <w:rsid w:val="74C2331D"/>
    <w:rsid w:val="74CF1255"/>
    <w:rsid w:val="74E7523A"/>
    <w:rsid w:val="74FB54A4"/>
    <w:rsid w:val="751610E2"/>
    <w:rsid w:val="751A7B05"/>
    <w:rsid w:val="751C63E4"/>
    <w:rsid w:val="75611CC1"/>
    <w:rsid w:val="759233F8"/>
    <w:rsid w:val="75D25EEA"/>
    <w:rsid w:val="75DD731F"/>
    <w:rsid w:val="75FE283B"/>
    <w:rsid w:val="764B039C"/>
    <w:rsid w:val="764C5C54"/>
    <w:rsid w:val="766641C7"/>
    <w:rsid w:val="766656C3"/>
    <w:rsid w:val="76740D50"/>
    <w:rsid w:val="768014A2"/>
    <w:rsid w:val="768D4B1F"/>
    <w:rsid w:val="76B352F7"/>
    <w:rsid w:val="76B7148E"/>
    <w:rsid w:val="76C22210"/>
    <w:rsid w:val="76CA7E5A"/>
    <w:rsid w:val="76ED3071"/>
    <w:rsid w:val="77120FDD"/>
    <w:rsid w:val="77224D6E"/>
    <w:rsid w:val="77490EAB"/>
    <w:rsid w:val="775C2950"/>
    <w:rsid w:val="77610F13"/>
    <w:rsid w:val="776B3787"/>
    <w:rsid w:val="778C37F8"/>
    <w:rsid w:val="77903967"/>
    <w:rsid w:val="779D7E32"/>
    <w:rsid w:val="77B12E34"/>
    <w:rsid w:val="77B32EDF"/>
    <w:rsid w:val="77BF5FFA"/>
    <w:rsid w:val="77CA451A"/>
    <w:rsid w:val="77D46CD2"/>
    <w:rsid w:val="77D83D50"/>
    <w:rsid w:val="77F50340"/>
    <w:rsid w:val="78056103"/>
    <w:rsid w:val="780F6F82"/>
    <w:rsid w:val="781D0CC1"/>
    <w:rsid w:val="7823193A"/>
    <w:rsid w:val="782E61C7"/>
    <w:rsid w:val="7836235A"/>
    <w:rsid w:val="783B33E4"/>
    <w:rsid w:val="78482494"/>
    <w:rsid w:val="78534B66"/>
    <w:rsid w:val="787B0197"/>
    <w:rsid w:val="787E1A12"/>
    <w:rsid w:val="78A00DCC"/>
    <w:rsid w:val="78BE10F6"/>
    <w:rsid w:val="78BF6934"/>
    <w:rsid w:val="78C25DA2"/>
    <w:rsid w:val="78D43D28"/>
    <w:rsid w:val="78EE56C6"/>
    <w:rsid w:val="78FD502C"/>
    <w:rsid w:val="792275BE"/>
    <w:rsid w:val="794672BF"/>
    <w:rsid w:val="79532E9E"/>
    <w:rsid w:val="79585130"/>
    <w:rsid w:val="79797086"/>
    <w:rsid w:val="797A5F8B"/>
    <w:rsid w:val="7A3C1D44"/>
    <w:rsid w:val="7A8B158A"/>
    <w:rsid w:val="7AB102CB"/>
    <w:rsid w:val="7ADD5362"/>
    <w:rsid w:val="7B1A0118"/>
    <w:rsid w:val="7B62386D"/>
    <w:rsid w:val="7B6E2211"/>
    <w:rsid w:val="7BD217F3"/>
    <w:rsid w:val="7C277454"/>
    <w:rsid w:val="7C594C70"/>
    <w:rsid w:val="7C7C270C"/>
    <w:rsid w:val="7C85264B"/>
    <w:rsid w:val="7CB63E70"/>
    <w:rsid w:val="7CC266CE"/>
    <w:rsid w:val="7CC76395"/>
    <w:rsid w:val="7CD73DE6"/>
    <w:rsid w:val="7CE64029"/>
    <w:rsid w:val="7D00333D"/>
    <w:rsid w:val="7D7A30EF"/>
    <w:rsid w:val="7D906276"/>
    <w:rsid w:val="7D9D293A"/>
    <w:rsid w:val="7DB41364"/>
    <w:rsid w:val="7DE44A0D"/>
    <w:rsid w:val="7DF24EA8"/>
    <w:rsid w:val="7E1E7F1F"/>
    <w:rsid w:val="7E2F667A"/>
    <w:rsid w:val="7E321E60"/>
    <w:rsid w:val="7E493D4F"/>
    <w:rsid w:val="7E5356EF"/>
    <w:rsid w:val="7E916B3D"/>
    <w:rsid w:val="7E9B65C0"/>
    <w:rsid w:val="7EA95725"/>
    <w:rsid w:val="7F1205F3"/>
    <w:rsid w:val="7F69341C"/>
    <w:rsid w:val="7F6B3277"/>
    <w:rsid w:val="7F7C3A97"/>
    <w:rsid w:val="7F8F2756"/>
    <w:rsid w:val="7FFA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keepNext/>
      <w:keepLines/>
      <w:spacing w:line="374" w:lineRule="auto"/>
      <w:outlineLvl w:val="3"/>
    </w:pPr>
    <w:rPr>
      <w:rFonts w:ascii="Arial" w:hAnsi="Ari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next w:val="1"/>
    <w:qFormat/>
    <w:uiPriority w:val="0"/>
    <w:pPr>
      <w:adjustRightInd w:val="0"/>
      <w:spacing w:line="360" w:lineRule="atLeast"/>
      <w:jc w:val="left"/>
      <w:textAlignment w:val="baseline"/>
    </w:pPr>
    <w:rPr>
      <w:kern w:val="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6"/>
    <w:qFormat/>
    <w:uiPriority w:val="0"/>
    <w:pPr>
      <w:spacing w:line="500" w:lineRule="exact"/>
    </w:pPr>
    <w:rPr>
      <w:rFonts w:ascii="宋体"/>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6"/>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color w:val="333333"/>
      <w:u w:val="none"/>
    </w:rPr>
  </w:style>
  <w:style w:type="character" w:styleId="20">
    <w:name w:val="Emphasis"/>
    <w:basedOn w:val="17"/>
    <w:qFormat/>
    <w:uiPriority w:val="0"/>
    <w:rPr>
      <w:i/>
    </w:rPr>
  </w:style>
  <w:style w:type="character" w:styleId="21">
    <w:name w:val="HTML Variable"/>
    <w:basedOn w:val="17"/>
    <w:qFormat/>
    <w:uiPriority w:val="0"/>
    <w:rPr>
      <w:i/>
    </w:rPr>
  </w:style>
  <w:style w:type="character" w:styleId="22">
    <w:name w:val="Hyperlink"/>
    <w:basedOn w:val="17"/>
    <w:qFormat/>
    <w:uiPriority w:val="0"/>
    <w:rPr>
      <w:color w:val="333333"/>
      <w:u w:val="none"/>
    </w:rPr>
  </w:style>
  <w:style w:type="character" w:styleId="23">
    <w:name w:val="HTML Code"/>
    <w:basedOn w:val="17"/>
    <w:qFormat/>
    <w:uiPriority w:val="0"/>
    <w:rPr>
      <w:rFonts w:ascii="Courier New" w:hAnsi="Courier New"/>
      <w:sz w:val="20"/>
    </w:rPr>
  </w:style>
  <w:style w:type="character" w:styleId="24">
    <w:name w:val="HTML Cite"/>
    <w:basedOn w:val="17"/>
    <w:qFormat/>
    <w:uiPriority w:val="0"/>
    <w:rPr>
      <w:i/>
    </w:rPr>
  </w:style>
  <w:style w:type="paragraph" w:customStyle="1" w:styleId="25">
    <w:name w:val="样式 宋体 行距: 1.5 倍行距"/>
    <w:next w:val="1"/>
    <w:qFormat/>
    <w:uiPriority w:val="99"/>
    <w:pPr>
      <w:widowControl w:val="0"/>
      <w:jc w:val="center"/>
    </w:pPr>
    <w:rPr>
      <w:rFonts w:ascii="Times New Roman" w:hAnsi="Calibri" w:eastAsia="宋体" w:cs="Times New Roman"/>
      <w:b/>
      <w:bCs/>
      <w:kern w:val="2"/>
      <w:sz w:val="21"/>
      <w:szCs w:val="24"/>
      <w:lang w:val="en-US" w:eastAsia="zh-CN" w:bidi="ar-SA"/>
    </w:rPr>
  </w:style>
  <w:style w:type="paragraph" w:customStyle="1" w:styleId="26">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7">
    <w:name w:val="NormalCharacter"/>
    <w:qFormat/>
    <w:uiPriority w:val="99"/>
  </w:style>
  <w:style w:type="paragraph" w:customStyle="1" w:styleId="28">
    <w:name w:val="Table Text"/>
    <w:basedOn w:val="1"/>
    <w:semiHidden/>
    <w:qFormat/>
    <w:uiPriority w:val="0"/>
    <w:rPr>
      <w:rFonts w:ascii="Arial" w:hAnsi="Arial" w:eastAsia="Arial" w:cs="Arial"/>
      <w:sz w:val="21"/>
      <w:szCs w:val="21"/>
      <w:lang w:val="en-US" w:eastAsia="en-US" w:bidi="ar-SA"/>
    </w:rPr>
  </w:style>
  <w:style w:type="paragraph" w:customStyle="1" w:styleId="2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缩进1"/>
    <w:basedOn w:val="1"/>
    <w:qFormat/>
    <w:uiPriority w:val="0"/>
    <w:pPr>
      <w:widowControl/>
      <w:ind w:firstLine="420"/>
      <w:jc w:val="left"/>
    </w:pPr>
    <w:rPr>
      <w:kern w:val="0"/>
    </w:rPr>
  </w:style>
  <w:style w:type="paragraph" w:customStyle="1" w:styleId="31">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2">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Heading2"/>
    <w:basedOn w:val="1"/>
    <w:next w:val="1"/>
    <w:qFormat/>
    <w:uiPriority w:val="99"/>
    <w:pPr>
      <w:jc w:val="left"/>
    </w:pPr>
    <w:rPr>
      <w:kern w:val="0"/>
    </w:rPr>
  </w:style>
  <w:style w:type="paragraph" w:customStyle="1" w:styleId="37">
    <w:name w:val="AnnotationText"/>
    <w:basedOn w:val="1"/>
    <w:qFormat/>
    <w:uiPriority w:val="99"/>
    <w:pPr>
      <w:spacing w:line="360" w:lineRule="atLeast"/>
      <w:jc w:val="left"/>
    </w:pPr>
    <w:rPr>
      <w:kern w:val="0"/>
    </w:rPr>
  </w:style>
  <w:style w:type="paragraph" w:customStyle="1" w:styleId="38">
    <w:name w:val="UserStyle_44"/>
    <w:basedOn w:val="39"/>
    <w:qFormat/>
    <w:uiPriority w:val="99"/>
    <w:rPr>
      <w:sz w:val="24"/>
      <w:szCs w:val="24"/>
    </w:rPr>
  </w:style>
  <w:style w:type="paragraph" w:customStyle="1" w:styleId="39">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40">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1">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2">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43">
    <w:name w:val="BodyText"/>
    <w:basedOn w:val="1"/>
    <w:next w:val="44"/>
    <w:qFormat/>
    <w:uiPriority w:val="99"/>
    <w:pPr>
      <w:spacing w:after="120"/>
    </w:pPr>
  </w:style>
  <w:style w:type="paragraph" w:customStyle="1" w:styleId="44">
    <w:name w:val="BodyText2"/>
    <w:basedOn w:val="1"/>
    <w:qFormat/>
    <w:uiPriority w:val="99"/>
    <w:pPr>
      <w:spacing w:line="500" w:lineRule="exact"/>
    </w:pPr>
  </w:style>
  <w:style w:type="paragraph" w:customStyle="1" w:styleId="4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6">
    <w:name w:val="正文缩进 New"/>
    <w:basedOn w:val="47"/>
    <w:qFormat/>
    <w:uiPriority w:val="0"/>
    <w:pPr>
      <w:widowControl/>
      <w:ind w:firstLine="420"/>
      <w:jc w:val="left"/>
    </w:pPr>
    <w:rPr>
      <w:kern w:val="0"/>
      <w:sz w:val="20"/>
    </w:rPr>
  </w:style>
  <w:style w:type="paragraph" w:customStyle="1" w:styleId="47">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48">
    <w:name w:val="正文文本 (2) + 间距 0 pt3"/>
    <w:basedOn w:val="17"/>
    <w:qFormat/>
    <w:uiPriority w:val="0"/>
    <w:rPr>
      <w:rFonts w:ascii="MingLiU" w:hAnsi="Times New Roman" w:eastAsia="MingLiU" w:cs="MingLiU"/>
      <w:spacing w:val="0"/>
      <w:sz w:val="22"/>
      <w:szCs w:val="22"/>
      <w:u w:val="none"/>
    </w:rPr>
  </w:style>
  <w:style w:type="character" w:customStyle="1" w:styleId="49">
    <w:name w:val="hover21"/>
    <w:basedOn w:val="17"/>
    <w:qFormat/>
    <w:uiPriority w:val="0"/>
    <w:rPr>
      <w:color w:val="5FB878"/>
    </w:rPr>
  </w:style>
  <w:style w:type="character" w:customStyle="1" w:styleId="50">
    <w:name w:val="hover22"/>
    <w:basedOn w:val="17"/>
    <w:qFormat/>
    <w:uiPriority w:val="0"/>
    <w:rPr>
      <w:color w:val="FFFFFF"/>
    </w:rPr>
  </w:style>
  <w:style w:type="character" w:customStyle="1" w:styleId="51">
    <w:name w:val="hover23"/>
    <w:basedOn w:val="17"/>
    <w:qFormat/>
    <w:uiPriority w:val="0"/>
    <w:rPr>
      <w:color w:val="5FB878"/>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53">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table" w:customStyle="1" w:styleId="54">
    <w:name w:val="Table Normal"/>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0" Type="http://schemas.openxmlformats.org/officeDocument/2006/relationships/fontTable" Target="fontTable.xml"/><Relationship Id="rId6" Type="http://schemas.openxmlformats.org/officeDocument/2006/relationships/header" Target="header2.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18.png"/><Relationship Id="rId56" Type="http://schemas.openxmlformats.org/officeDocument/2006/relationships/image" Target="media/image17.jpeg"/><Relationship Id="rId55" Type="http://schemas.openxmlformats.org/officeDocument/2006/relationships/image" Target="media/image16.png"/><Relationship Id="rId54" Type="http://schemas.openxmlformats.org/officeDocument/2006/relationships/image" Target="media/image15.png"/><Relationship Id="rId53" Type="http://schemas.openxmlformats.org/officeDocument/2006/relationships/image" Target="media/image14.wmf"/><Relationship Id="rId52" Type="http://schemas.openxmlformats.org/officeDocument/2006/relationships/oleObject" Target="embeddings/oleObject12.bin"/><Relationship Id="rId51" Type="http://schemas.openxmlformats.org/officeDocument/2006/relationships/image" Target="media/image13.wmf"/><Relationship Id="rId50" Type="http://schemas.openxmlformats.org/officeDocument/2006/relationships/oleObject" Target="embeddings/oleObject11.bin"/><Relationship Id="rId5" Type="http://schemas.openxmlformats.org/officeDocument/2006/relationships/footer" Target="footer2.xml"/><Relationship Id="rId49" Type="http://schemas.openxmlformats.org/officeDocument/2006/relationships/image" Target="media/image12.wmf"/><Relationship Id="rId48" Type="http://schemas.openxmlformats.org/officeDocument/2006/relationships/oleObject" Target="embeddings/oleObject10.bin"/><Relationship Id="rId47" Type="http://schemas.openxmlformats.org/officeDocument/2006/relationships/image" Target="media/image11.wmf"/><Relationship Id="rId46" Type="http://schemas.openxmlformats.org/officeDocument/2006/relationships/oleObject" Target="embeddings/oleObject9.bin"/><Relationship Id="rId45" Type="http://schemas.openxmlformats.org/officeDocument/2006/relationships/image" Target="media/image10.wmf"/><Relationship Id="rId44" Type="http://schemas.openxmlformats.org/officeDocument/2006/relationships/oleObject" Target="embeddings/oleObject8.bin"/><Relationship Id="rId43" Type="http://schemas.openxmlformats.org/officeDocument/2006/relationships/image" Target="media/image9.wmf"/><Relationship Id="rId42" Type="http://schemas.openxmlformats.org/officeDocument/2006/relationships/oleObject" Target="embeddings/oleObject7.bin"/><Relationship Id="rId41" Type="http://schemas.openxmlformats.org/officeDocument/2006/relationships/image" Target="media/image8.wmf"/><Relationship Id="rId40" Type="http://schemas.openxmlformats.org/officeDocument/2006/relationships/oleObject" Target="embeddings/oleObject6.bin"/><Relationship Id="rId4" Type="http://schemas.openxmlformats.org/officeDocument/2006/relationships/footer" Target="footer1.xml"/><Relationship Id="rId39" Type="http://schemas.openxmlformats.org/officeDocument/2006/relationships/image" Target="media/image7.wmf"/><Relationship Id="rId38" Type="http://schemas.openxmlformats.org/officeDocument/2006/relationships/oleObject" Target="embeddings/oleObject5.bin"/><Relationship Id="rId37" Type="http://schemas.openxmlformats.org/officeDocument/2006/relationships/image" Target="media/image6.wmf"/><Relationship Id="rId36" Type="http://schemas.openxmlformats.org/officeDocument/2006/relationships/oleObject" Target="embeddings/oleObject4.bin"/><Relationship Id="rId35" Type="http://schemas.openxmlformats.org/officeDocument/2006/relationships/image" Target="media/image5.wmf"/><Relationship Id="rId34" Type="http://schemas.openxmlformats.org/officeDocument/2006/relationships/oleObject" Target="embeddings/oleObject3.bin"/><Relationship Id="rId33" Type="http://schemas.openxmlformats.org/officeDocument/2006/relationships/image" Target="media/image4.wmf"/><Relationship Id="rId32" Type="http://schemas.openxmlformats.org/officeDocument/2006/relationships/oleObject" Target="embeddings/oleObject2.bin"/><Relationship Id="rId31" Type="http://schemas.openxmlformats.org/officeDocument/2006/relationships/image" Target="media/image3.wmf"/><Relationship Id="rId30" Type="http://schemas.openxmlformats.org/officeDocument/2006/relationships/oleObject" Target="embeddings/oleObject1.bin"/><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20538</Words>
  <Characters>22236</Characters>
  <Lines>0</Lines>
  <Paragraphs>0</Paragraphs>
  <TotalTime>51</TotalTime>
  <ScaleCrop>false</ScaleCrop>
  <LinksUpToDate>false</LinksUpToDate>
  <CharactersWithSpaces>23032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2024-09-28T04:36:00Z</dcterms:created>
  <dc:creator>Administrator</dc:creator>
  <cp:lastModifiedBy>wisvhnoiwnvl</cp:lastModifiedBy>
  <cp:lastPrinted>2024-09-29T01:33:00Z</cp:lastPrinted>
  <dcterms:modified xsi:type="dcterms:W3CDTF">2026-02-25T06:08:38Z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28FD884A523C405DB074BF13B283319A_13</vt:lpwstr>
  </property>
  <property fmtid="{D5CDD505-2E9C-101B-9397-08002B2CF9AE}" pid="4" name="KSOTemplateDocerSaveRecord">
    <vt:lpwstr>eyJoZGlkIjoiMjgzYmU5OThlZjM2MDdhYmRjZTMzNjQ0NzZlYTFhMWQiLCJ1c2VySWQiOiIzMzc1OTIyNzgifQ==</vt:lpwstr>
  </property>
</Properties>
</file>